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12A9D7" w14:textId="26691C1D" w:rsidR="000357CB" w:rsidRDefault="000357CB" w:rsidP="008A1E40">
      <w:pPr>
        <w:pStyle w:val="TTPAuthors"/>
        <w:spacing w:beforeLines="100" w:before="312"/>
        <w:jc w:val="left"/>
        <w:rPr>
          <w:rFonts w:ascii="Times New Roman" w:eastAsia="楷体" w:hAnsi="Times New Roman" w:cs="Times New Roman"/>
          <w:b/>
          <w:bCs/>
          <w:sz w:val="34"/>
          <w:szCs w:val="34"/>
          <w:lang w:eastAsia="zh-CN"/>
        </w:rPr>
      </w:pPr>
      <w:bookmarkStart w:id="0" w:name="OLE_LINK42"/>
      <w:bookmarkStart w:id="1" w:name="OLE_LINK43"/>
      <w:r>
        <w:rPr>
          <w:rFonts w:ascii="Times New Roman" w:eastAsia="楷体" w:hAnsi="Times New Roman" w:cs="Times New Roman" w:hint="eastAsia"/>
          <w:b/>
          <w:bCs/>
          <w:sz w:val="34"/>
          <w:szCs w:val="34"/>
          <w:lang w:eastAsia="zh-CN"/>
        </w:rPr>
        <w:t>P</w:t>
      </w:r>
      <w:r w:rsidRPr="00931534">
        <w:rPr>
          <w:rFonts w:ascii="Times New Roman" w:eastAsia="楷体" w:hAnsi="Times New Roman" w:cs="Times New Roman"/>
          <w:b/>
          <w:bCs/>
          <w:sz w:val="34"/>
          <w:szCs w:val="34"/>
          <w:lang w:eastAsia="zh-CN"/>
        </w:rPr>
        <w:t>iezoelectric</w:t>
      </w:r>
      <w:r>
        <w:rPr>
          <w:rFonts w:ascii="Times New Roman" w:eastAsia="楷体" w:hAnsi="Times New Roman" w:cs="Times New Roman" w:hint="eastAsia"/>
          <w:b/>
          <w:bCs/>
          <w:sz w:val="34"/>
          <w:szCs w:val="34"/>
          <w:lang w:eastAsia="zh-CN"/>
        </w:rPr>
        <w:t xml:space="preserve"> </w:t>
      </w:r>
      <w:r>
        <w:rPr>
          <w:rFonts w:ascii="Times New Roman" w:eastAsia="楷体" w:hAnsi="Times New Roman" w:cs="Times New Roman"/>
          <w:b/>
          <w:bCs/>
          <w:sz w:val="34"/>
          <w:szCs w:val="34"/>
          <w:lang w:eastAsia="zh-CN"/>
        </w:rPr>
        <w:t>s</w:t>
      </w:r>
      <w:r w:rsidRPr="00C20988">
        <w:rPr>
          <w:rFonts w:ascii="Times New Roman" w:eastAsia="楷体" w:hAnsi="Times New Roman" w:cs="Times New Roman"/>
          <w:b/>
          <w:bCs/>
          <w:sz w:val="34"/>
          <w:szCs w:val="34"/>
          <w:lang w:eastAsia="zh-CN"/>
        </w:rPr>
        <w:t>tepped-</w:t>
      </w:r>
      <w:r>
        <w:rPr>
          <w:rFonts w:ascii="Times New Roman" w:eastAsia="楷体" w:hAnsi="Times New Roman" w:cs="Times New Roman"/>
          <w:b/>
          <w:bCs/>
          <w:sz w:val="34"/>
          <w:szCs w:val="34"/>
          <w:lang w:eastAsia="zh-CN"/>
        </w:rPr>
        <w:t>p</w:t>
      </w:r>
      <w:r w:rsidRPr="00C20988">
        <w:rPr>
          <w:rFonts w:ascii="Times New Roman" w:eastAsia="楷体" w:hAnsi="Times New Roman" w:cs="Times New Roman"/>
          <w:b/>
          <w:bCs/>
          <w:sz w:val="34"/>
          <w:szCs w:val="34"/>
          <w:lang w:eastAsia="zh-CN"/>
        </w:rPr>
        <w:t xml:space="preserve">late </w:t>
      </w:r>
      <w:r>
        <w:rPr>
          <w:rFonts w:ascii="Times New Roman" w:eastAsia="楷体" w:hAnsi="Times New Roman" w:cs="Times New Roman"/>
          <w:b/>
          <w:bCs/>
          <w:sz w:val="34"/>
          <w:szCs w:val="34"/>
          <w:lang w:eastAsia="zh-CN"/>
        </w:rPr>
        <w:t>r</w:t>
      </w:r>
      <w:r>
        <w:rPr>
          <w:rFonts w:ascii="Times New Roman" w:eastAsia="楷体" w:hAnsi="Times New Roman" w:cs="Times New Roman" w:hint="eastAsia"/>
          <w:b/>
          <w:bCs/>
          <w:sz w:val="34"/>
          <w:szCs w:val="34"/>
          <w:lang w:eastAsia="zh-CN"/>
        </w:rPr>
        <w:t>esonators</w:t>
      </w:r>
      <w:r w:rsidRPr="00931534">
        <w:rPr>
          <w:rFonts w:ascii="Times New Roman" w:eastAsia="楷体" w:hAnsi="Times New Roman" w:cs="Times New Roman"/>
          <w:b/>
          <w:bCs/>
          <w:sz w:val="34"/>
          <w:szCs w:val="34"/>
          <w:lang w:eastAsia="zh-CN"/>
        </w:rPr>
        <w:t xml:space="preserve"> </w:t>
      </w:r>
      <w:r>
        <w:rPr>
          <w:rFonts w:ascii="Times New Roman" w:eastAsia="楷体" w:hAnsi="Times New Roman" w:cs="Times New Roman"/>
          <w:b/>
          <w:bCs/>
          <w:sz w:val="34"/>
          <w:szCs w:val="34"/>
          <w:lang w:eastAsia="zh-CN"/>
        </w:rPr>
        <w:t>v</w:t>
      </w:r>
      <w:r>
        <w:rPr>
          <w:rFonts w:ascii="Times New Roman" w:eastAsia="楷体" w:hAnsi="Times New Roman" w:cs="Times New Roman" w:hint="eastAsia"/>
          <w:b/>
          <w:bCs/>
          <w:sz w:val="34"/>
          <w:szCs w:val="34"/>
          <w:lang w:eastAsia="zh-CN"/>
        </w:rPr>
        <w:t>ibrating a</w:t>
      </w:r>
      <w:r>
        <w:rPr>
          <w:rFonts w:ascii="Times New Roman" w:eastAsia="楷体" w:hAnsi="Times New Roman" w:cs="Times New Roman"/>
          <w:b/>
          <w:bCs/>
          <w:sz w:val="34"/>
          <w:szCs w:val="34"/>
          <w:lang w:eastAsia="zh-CN"/>
        </w:rPr>
        <w:t>t</w:t>
      </w:r>
      <w:r w:rsidRPr="00E02895">
        <w:rPr>
          <w:rFonts w:ascii="Times New Roman" w:eastAsia="楷体" w:hAnsi="Times New Roman" w:cs="Times New Roman"/>
          <w:b/>
          <w:bCs/>
          <w:sz w:val="34"/>
          <w:szCs w:val="34"/>
          <w:lang w:eastAsia="zh-CN"/>
        </w:rPr>
        <w:t xml:space="preserve"> </w:t>
      </w:r>
      <w:r>
        <w:rPr>
          <w:rFonts w:ascii="Times New Roman" w:eastAsia="楷体" w:hAnsi="Times New Roman" w:cs="Times New Roman"/>
          <w:b/>
          <w:bCs/>
          <w:sz w:val="34"/>
          <w:szCs w:val="34"/>
          <w:lang w:eastAsia="zh-CN"/>
        </w:rPr>
        <w:t>l</w:t>
      </w:r>
      <w:r w:rsidRPr="00443CEC">
        <w:rPr>
          <w:rFonts w:ascii="Times New Roman" w:eastAsia="楷体" w:hAnsi="Times New Roman" w:cs="Times New Roman"/>
          <w:b/>
          <w:bCs/>
          <w:sz w:val="34"/>
          <w:szCs w:val="34"/>
          <w:lang w:eastAsia="zh-CN"/>
        </w:rPr>
        <w:t>ateral</w:t>
      </w:r>
      <w:r>
        <w:rPr>
          <w:rFonts w:ascii="Times New Roman" w:eastAsia="楷体" w:hAnsi="Times New Roman" w:cs="Times New Roman"/>
          <w:b/>
          <w:bCs/>
          <w:sz w:val="34"/>
          <w:szCs w:val="34"/>
          <w:lang w:eastAsia="zh-CN"/>
        </w:rPr>
        <w:t xml:space="preserve"> m</w:t>
      </w:r>
      <w:r w:rsidRPr="00E02895">
        <w:rPr>
          <w:rFonts w:ascii="Times New Roman" w:eastAsia="楷体" w:hAnsi="Times New Roman" w:cs="Times New Roman"/>
          <w:b/>
          <w:bCs/>
          <w:sz w:val="34"/>
          <w:szCs w:val="34"/>
          <w:lang w:eastAsia="zh-CN"/>
        </w:rPr>
        <w:t>ode</w:t>
      </w:r>
      <w:r>
        <w:rPr>
          <w:rFonts w:ascii="Times New Roman" w:eastAsia="楷体" w:hAnsi="Times New Roman" w:cs="Times New Roman" w:hint="eastAsia"/>
          <w:b/>
          <w:bCs/>
          <w:sz w:val="34"/>
          <w:szCs w:val="34"/>
          <w:lang w:eastAsia="zh-CN"/>
        </w:rPr>
        <w:t>s</w:t>
      </w:r>
      <w:r>
        <w:rPr>
          <w:rFonts w:ascii="Times New Roman" w:eastAsia="楷体" w:hAnsi="Times New Roman" w:cs="Times New Roman"/>
          <w:b/>
          <w:bCs/>
          <w:sz w:val="34"/>
          <w:szCs w:val="34"/>
          <w:lang w:eastAsia="zh-CN"/>
        </w:rPr>
        <w:t xml:space="preserve"> </w:t>
      </w:r>
      <w:r>
        <w:rPr>
          <w:rFonts w:ascii="Times New Roman" w:eastAsia="楷体" w:hAnsi="Times New Roman" w:cs="Times New Roman" w:hint="eastAsia"/>
          <w:b/>
          <w:bCs/>
          <w:sz w:val="34"/>
          <w:szCs w:val="34"/>
          <w:lang w:eastAsia="zh-CN"/>
        </w:rPr>
        <w:t xml:space="preserve">for </w:t>
      </w:r>
      <w:r>
        <w:rPr>
          <w:rFonts w:ascii="Times New Roman" w:eastAsia="楷体" w:hAnsi="Times New Roman" w:cs="Times New Roman"/>
          <w:b/>
          <w:bCs/>
          <w:sz w:val="34"/>
          <w:szCs w:val="34"/>
          <w:lang w:eastAsia="zh-CN"/>
        </w:rPr>
        <w:t>d</w:t>
      </w:r>
      <w:r w:rsidRPr="00C20988">
        <w:rPr>
          <w:rFonts w:ascii="Times New Roman" w:eastAsia="楷体" w:hAnsi="Times New Roman" w:cs="Times New Roman"/>
          <w:b/>
          <w:bCs/>
          <w:sz w:val="34"/>
          <w:szCs w:val="34"/>
          <w:lang w:eastAsia="zh-CN"/>
        </w:rPr>
        <w:t xml:space="preserve">irect </w:t>
      </w:r>
      <w:r>
        <w:rPr>
          <w:rFonts w:ascii="Times New Roman" w:eastAsia="楷体" w:hAnsi="Times New Roman" w:cs="Times New Roman"/>
          <w:b/>
          <w:bCs/>
          <w:sz w:val="34"/>
          <w:szCs w:val="34"/>
          <w:lang w:eastAsia="zh-CN"/>
        </w:rPr>
        <w:t>v</w:t>
      </w:r>
      <w:r w:rsidRPr="00C20988">
        <w:rPr>
          <w:rFonts w:ascii="Times New Roman" w:eastAsia="楷体" w:hAnsi="Times New Roman" w:cs="Times New Roman"/>
          <w:b/>
          <w:bCs/>
          <w:sz w:val="34"/>
          <w:szCs w:val="34"/>
          <w:lang w:eastAsia="zh-CN"/>
        </w:rPr>
        <w:t xml:space="preserve">iscosity </w:t>
      </w:r>
      <w:r>
        <w:rPr>
          <w:rFonts w:ascii="Times New Roman" w:eastAsia="楷体" w:hAnsi="Times New Roman" w:cs="Times New Roman"/>
          <w:b/>
          <w:bCs/>
          <w:sz w:val="34"/>
          <w:szCs w:val="34"/>
          <w:lang w:eastAsia="zh-CN"/>
        </w:rPr>
        <w:t>d</w:t>
      </w:r>
      <w:r w:rsidRPr="00C20988">
        <w:rPr>
          <w:rFonts w:ascii="Times New Roman" w:eastAsia="楷体" w:hAnsi="Times New Roman" w:cs="Times New Roman"/>
          <w:b/>
          <w:bCs/>
          <w:sz w:val="34"/>
          <w:szCs w:val="34"/>
          <w:lang w:eastAsia="zh-CN"/>
        </w:rPr>
        <w:t xml:space="preserve">etermination in </w:t>
      </w:r>
      <w:r>
        <w:rPr>
          <w:rFonts w:ascii="Times New Roman" w:eastAsia="楷体" w:hAnsi="Times New Roman" w:cs="Times New Roman"/>
          <w:b/>
          <w:bCs/>
          <w:sz w:val="34"/>
          <w:szCs w:val="34"/>
          <w:lang w:eastAsia="zh-CN"/>
        </w:rPr>
        <w:t>l</w:t>
      </w:r>
      <w:r w:rsidRPr="00C20988">
        <w:rPr>
          <w:rFonts w:ascii="Times New Roman" w:eastAsia="楷体" w:hAnsi="Times New Roman" w:cs="Times New Roman"/>
          <w:b/>
          <w:bCs/>
          <w:sz w:val="34"/>
          <w:szCs w:val="34"/>
          <w:lang w:eastAsia="zh-CN"/>
        </w:rPr>
        <w:t>iquids</w:t>
      </w:r>
    </w:p>
    <w:p w14:paraId="2420FD50" w14:textId="3522CD9E" w:rsidR="00904D4B" w:rsidRPr="00904D4B" w:rsidRDefault="00904D4B" w:rsidP="00904D4B">
      <w:pPr>
        <w:pStyle w:val="TTPAddress"/>
        <w:spacing w:afterLines="100" w:after="312"/>
        <w:rPr>
          <w:rFonts w:ascii="Times New Roman" w:hAnsi="Times New Roman" w:cs="Times New Roman"/>
          <w:b/>
          <w:bCs/>
          <w:lang w:eastAsia="zh-CN"/>
        </w:rPr>
      </w:pPr>
      <w:r>
        <w:rPr>
          <w:rFonts w:ascii="Times New Roman" w:hAnsi="Times New Roman" w:cs="Times New Roman" w:hint="eastAsia"/>
          <w:b/>
          <w:bCs/>
          <w:lang w:eastAsia="zh-CN"/>
        </w:rPr>
        <w:t>[</w:t>
      </w:r>
      <w:r w:rsidRPr="00904D4B">
        <w:rPr>
          <w:rFonts w:ascii="Times New Roman" w:hAnsi="Times New Roman" w:cs="Times New Roman"/>
          <w:b/>
          <w:bCs/>
          <w:lang w:eastAsia="zh-CN"/>
        </w:rPr>
        <w:t>SUPPLEMENTARY MATERIAL</w:t>
      </w:r>
      <w:r>
        <w:rPr>
          <w:rFonts w:ascii="Times New Roman" w:hAnsi="Times New Roman" w:cs="Times New Roman" w:hint="eastAsia"/>
          <w:b/>
          <w:bCs/>
          <w:lang w:eastAsia="zh-CN"/>
        </w:rPr>
        <w:t>]</w:t>
      </w:r>
    </w:p>
    <w:bookmarkEnd w:id="0"/>
    <w:bookmarkEnd w:id="1"/>
    <w:p w14:paraId="431C305A" w14:textId="1639E38B" w:rsidR="00DF6C8C" w:rsidRPr="00DF6C8C" w:rsidRDefault="006D1500" w:rsidP="00904D4B">
      <w:pPr>
        <w:widowControl w:val="0"/>
        <w:tabs>
          <w:tab w:val="left" w:pos="360"/>
        </w:tabs>
        <w:spacing w:beforeLines="150" w:before="468" w:after="120" w:line="288" w:lineRule="auto"/>
        <w:jc w:val="both"/>
        <w:rPr>
          <w:rFonts w:ascii="Times New Roman" w:hAnsi="Times New Roman" w:cs="Times New Roman"/>
          <w:sz w:val="24"/>
          <w:szCs w:val="24"/>
        </w:rPr>
      </w:pPr>
      <w:r w:rsidRPr="006B7ED0">
        <w:rPr>
          <w:rFonts w:ascii="Times New Roman" w:eastAsia="楷体" w:hAnsi="Times New Roman" w:cs="Times New Roman"/>
          <w:sz w:val="24"/>
          <w:szCs w:val="24"/>
        </w:rPr>
        <w:t>Linya Huang</w:t>
      </w:r>
      <w:r w:rsidRPr="006B7ED0">
        <w:rPr>
          <w:rFonts w:ascii="Times New Roman" w:eastAsia="楷体" w:hAnsi="Times New Roman" w:cs="Times New Roman"/>
          <w:sz w:val="24"/>
          <w:szCs w:val="24"/>
          <w:vertAlign w:val="superscript"/>
        </w:rPr>
        <w:t>1,2</w:t>
      </w:r>
      <w:r w:rsidRPr="006B7ED0">
        <w:rPr>
          <w:rFonts w:ascii="Times New Roman" w:eastAsia="楷体" w:hAnsi="Times New Roman" w:cs="Times New Roman" w:hint="eastAsia"/>
          <w:sz w:val="24"/>
          <w:szCs w:val="24"/>
        </w:rPr>
        <w:t>, Dejiang Lu</w:t>
      </w:r>
      <w:r w:rsidRPr="006B7ED0">
        <w:rPr>
          <w:rFonts w:ascii="Times New Roman" w:eastAsia="楷体" w:hAnsi="Times New Roman" w:cs="Times New Roman" w:hint="eastAsia"/>
          <w:sz w:val="24"/>
          <w:szCs w:val="24"/>
          <w:vertAlign w:val="superscript"/>
        </w:rPr>
        <w:t>1,3,</w:t>
      </w:r>
      <w:r w:rsidRPr="006B7ED0">
        <w:rPr>
          <w:rFonts w:ascii="Times New Roman" w:eastAsia="楷体" w:hAnsi="Times New Roman" w:cs="Times New Roman"/>
          <w:sz w:val="24"/>
          <w:szCs w:val="24"/>
          <w:vertAlign w:val="superscript"/>
        </w:rPr>
        <w:t>4</w:t>
      </w:r>
      <w:r>
        <w:rPr>
          <w:rFonts w:ascii="Times New Roman" w:eastAsia="楷体" w:hAnsi="Times New Roman" w:cs="Times New Roman"/>
          <w:sz w:val="24"/>
          <w:szCs w:val="24"/>
          <w:vertAlign w:val="superscript"/>
        </w:rPr>
        <w:t>,</w:t>
      </w:r>
      <w:r w:rsidRPr="004F1FEC">
        <w:rPr>
          <w:rFonts w:ascii="Times New Roman" w:eastAsia="楷体" w:hAnsi="Times New Roman" w:cs="Times New Roman"/>
          <w:sz w:val="24"/>
          <w:szCs w:val="24"/>
        </w:rPr>
        <w:t>*</w:t>
      </w:r>
      <w:r w:rsidRPr="006B7ED0">
        <w:rPr>
          <w:rFonts w:ascii="Times New Roman" w:eastAsia="楷体" w:hAnsi="Times New Roman" w:cs="Times New Roman"/>
          <w:sz w:val="24"/>
          <w:szCs w:val="24"/>
        </w:rPr>
        <w:t>,</w:t>
      </w:r>
      <w:r w:rsidR="00963F96">
        <w:rPr>
          <w:rFonts w:ascii="Times New Roman" w:hAnsi="Times New Roman" w:cs="Times New Roman"/>
          <w:sz w:val="24"/>
          <w:szCs w:val="24"/>
        </w:rPr>
        <w:t xml:space="preserve"> </w:t>
      </w:r>
      <w:r w:rsidR="00DF6C8C" w:rsidRPr="00DF6C8C">
        <w:rPr>
          <w:rFonts w:ascii="Times New Roman" w:hAnsi="Times New Roman" w:cs="Times New Roman" w:hint="eastAsia"/>
          <w:sz w:val="24"/>
          <w:szCs w:val="24"/>
        </w:rPr>
        <w:t>Xiangguang Han</w:t>
      </w:r>
      <w:r w:rsidR="00DF6C8C" w:rsidRPr="00DF6C8C">
        <w:rPr>
          <w:rFonts w:ascii="Times New Roman" w:hAnsi="Times New Roman" w:cs="Times New Roman" w:hint="eastAsia"/>
          <w:sz w:val="24"/>
          <w:szCs w:val="24"/>
          <w:vertAlign w:val="superscript"/>
        </w:rPr>
        <w:t>1,3,4</w:t>
      </w:r>
      <w:r w:rsidR="00DF6C8C" w:rsidRPr="00DF6C8C">
        <w:rPr>
          <w:rFonts w:ascii="Times New Roman" w:hAnsi="Times New Roman" w:cs="Times New Roman" w:hint="eastAsia"/>
          <w:sz w:val="24"/>
          <w:szCs w:val="24"/>
        </w:rPr>
        <w:t>, Heping Wu</w:t>
      </w:r>
      <w:r w:rsidR="00DF6C8C" w:rsidRPr="00DF6C8C">
        <w:rPr>
          <w:rFonts w:ascii="Times New Roman" w:hAnsi="Times New Roman" w:cs="Times New Roman" w:hint="eastAsia"/>
          <w:sz w:val="24"/>
          <w:szCs w:val="24"/>
          <w:vertAlign w:val="superscript"/>
        </w:rPr>
        <w:t>2</w:t>
      </w:r>
      <w:r w:rsidR="00DF6C8C" w:rsidRPr="00DF6C8C">
        <w:rPr>
          <w:rFonts w:ascii="Times New Roman" w:hAnsi="Times New Roman" w:cs="Times New Roman" w:hint="eastAsia"/>
          <w:sz w:val="24"/>
          <w:szCs w:val="24"/>
        </w:rPr>
        <w:t>, Wei Li</w:t>
      </w:r>
      <w:r w:rsidR="00DF6C8C" w:rsidRPr="00DF6C8C">
        <w:rPr>
          <w:rFonts w:ascii="Times New Roman" w:hAnsi="Times New Roman" w:cs="Times New Roman" w:hint="eastAsia"/>
          <w:sz w:val="24"/>
          <w:szCs w:val="24"/>
          <w:vertAlign w:val="superscript"/>
        </w:rPr>
        <w:t>1,3</w:t>
      </w:r>
      <w:r w:rsidR="00DF6C8C" w:rsidRPr="00DF6C8C">
        <w:rPr>
          <w:rFonts w:ascii="Times New Roman" w:hAnsi="Times New Roman" w:cs="Times New Roman" w:hint="eastAsia"/>
          <w:sz w:val="24"/>
          <w:szCs w:val="24"/>
        </w:rPr>
        <w:t>, Gang Niu</w:t>
      </w:r>
      <w:r w:rsidR="00DF6C8C" w:rsidRPr="00DF6C8C">
        <w:rPr>
          <w:rFonts w:ascii="Times New Roman" w:hAnsi="Times New Roman" w:cs="Times New Roman" w:hint="eastAsia"/>
          <w:sz w:val="24"/>
          <w:szCs w:val="24"/>
          <w:vertAlign w:val="superscript"/>
        </w:rPr>
        <w:t>1,2,*</w:t>
      </w:r>
      <w:r w:rsidR="00DF6C8C" w:rsidRPr="00DF6C8C">
        <w:rPr>
          <w:rFonts w:ascii="Times New Roman" w:hAnsi="Times New Roman" w:cs="Times New Roman" w:hint="eastAsia"/>
          <w:sz w:val="24"/>
          <w:szCs w:val="24"/>
        </w:rPr>
        <w:t>, Kaifei Wang</w:t>
      </w:r>
      <w:r w:rsidR="00DF6C8C" w:rsidRPr="00DF6C8C">
        <w:rPr>
          <w:rFonts w:ascii="Times New Roman" w:hAnsi="Times New Roman" w:cs="Times New Roman" w:hint="eastAsia"/>
          <w:sz w:val="24"/>
          <w:szCs w:val="24"/>
          <w:vertAlign w:val="superscript"/>
        </w:rPr>
        <w:t>5,*</w:t>
      </w:r>
      <w:r w:rsidR="00DF6C8C" w:rsidRPr="00DF6C8C">
        <w:rPr>
          <w:rFonts w:ascii="Times New Roman" w:hAnsi="Times New Roman" w:cs="Times New Roman" w:hint="eastAsia"/>
          <w:sz w:val="24"/>
          <w:szCs w:val="24"/>
        </w:rPr>
        <w:t>, Ping Yang</w:t>
      </w:r>
      <w:r w:rsidR="00DF6C8C" w:rsidRPr="00DF6C8C">
        <w:rPr>
          <w:rFonts w:ascii="Times New Roman" w:hAnsi="Times New Roman" w:cs="Times New Roman" w:hint="eastAsia"/>
          <w:sz w:val="24"/>
          <w:szCs w:val="24"/>
          <w:vertAlign w:val="superscript"/>
        </w:rPr>
        <w:t>1</w:t>
      </w:r>
      <w:r w:rsidR="00DF6C8C" w:rsidRPr="00DF6C8C">
        <w:rPr>
          <w:rFonts w:ascii="Times New Roman" w:hAnsi="Times New Roman" w:cs="Times New Roman" w:hint="eastAsia"/>
          <w:sz w:val="24"/>
          <w:szCs w:val="24"/>
        </w:rPr>
        <w:t xml:space="preserve"> , Wei Ren</w:t>
      </w:r>
      <w:r w:rsidR="00DF6C8C" w:rsidRPr="00DF6C8C">
        <w:rPr>
          <w:rFonts w:ascii="Times New Roman" w:hAnsi="Times New Roman" w:cs="Times New Roman" w:hint="eastAsia"/>
          <w:sz w:val="24"/>
          <w:szCs w:val="24"/>
          <w:vertAlign w:val="superscript"/>
        </w:rPr>
        <w:t>1,2</w:t>
      </w:r>
      <w:r w:rsidR="00DF6C8C" w:rsidRPr="00DF6C8C">
        <w:rPr>
          <w:rFonts w:ascii="Times New Roman" w:hAnsi="Times New Roman" w:cs="Times New Roman" w:hint="eastAsia"/>
          <w:sz w:val="24"/>
          <w:szCs w:val="24"/>
        </w:rPr>
        <w:t>, Libo Zhao</w:t>
      </w:r>
      <w:r w:rsidR="00DF6C8C" w:rsidRPr="00DF6C8C">
        <w:rPr>
          <w:rFonts w:ascii="Times New Roman" w:hAnsi="Times New Roman" w:cs="Times New Roman" w:hint="eastAsia"/>
          <w:sz w:val="24"/>
          <w:szCs w:val="24"/>
          <w:vertAlign w:val="superscript"/>
        </w:rPr>
        <w:t>1,3,4</w:t>
      </w:r>
    </w:p>
    <w:p w14:paraId="5D0FD302" w14:textId="77777777" w:rsidR="00CD34B3" w:rsidRPr="00DF6C8C" w:rsidRDefault="00CD34B3" w:rsidP="00CD34B3">
      <w:pPr>
        <w:widowControl w:val="0"/>
        <w:tabs>
          <w:tab w:val="left" w:pos="360"/>
        </w:tabs>
        <w:spacing w:after="120"/>
        <w:jc w:val="center"/>
        <w:rPr>
          <w:rFonts w:ascii="Times New Roman" w:hAnsi="Times New Roman" w:cs="Times New Roman"/>
          <w:b/>
          <w:bCs/>
          <w:caps/>
          <w:sz w:val="24"/>
          <w:szCs w:val="24"/>
          <w:u w:color="000000"/>
        </w:rPr>
      </w:pPr>
    </w:p>
    <w:p w14:paraId="740F5747" w14:textId="77777777" w:rsidR="003C32F0" w:rsidRPr="003C32F0" w:rsidRDefault="003C32F0" w:rsidP="00A45EBD">
      <w:pPr>
        <w:pStyle w:val="af7"/>
        <w:spacing w:afterLines="30" w:after="93" w:line="288" w:lineRule="auto"/>
        <w:jc w:val="both"/>
        <w:rPr>
          <w:rFonts w:cs="Times New Roman"/>
          <w:sz w:val="22"/>
          <w:szCs w:val="22"/>
        </w:rPr>
      </w:pPr>
      <w:r w:rsidRPr="003C32F0">
        <w:rPr>
          <w:rFonts w:cs="Times New Roman"/>
          <w:sz w:val="22"/>
          <w:szCs w:val="22"/>
          <w:vertAlign w:val="superscript"/>
        </w:rPr>
        <w:t>1</w:t>
      </w:r>
      <w:r w:rsidRPr="003C32F0">
        <w:rPr>
          <w:rFonts w:cs="Times New Roman"/>
          <w:sz w:val="22"/>
          <w:szCs w:val="22"/>
        </w:rPr>
        <w:t>State Key Laboratory for Manufacturing Systems Engineering, International Joint Laboratory for Micro/Nano Manufacturing and Measurement Technologies, Xi’an Jiaotong University, 710049 Xi’an, China</w:t>
      </w:r>
    </w:p>
    <w:p w14:paraId="0B94437F" w14:textId="77777777" w:rsidR="003C32F0" w:rsidRPr="003C32F0" w:rsidRDefault="003C32F0" w:rsidP="00A45EBD">
      <w:pPr>
        <w:pStyle w:val="af7"/>
        <w:spacing w:afterLines="30" w:after="93" w:line="288" w:lineRule="auto"/>
        <w:jc w:val="both"/>
        <w:rPr>
          <w:rFonts w:cs="Times New Roman"/>
          <w:sz w:val="22"/>
          <w:szCs w:val="22"/>
        </w:rPr>
      </w:pPr>
      <w:r w:rsidRPr="003C32F0">
        <w:rPr>
          <w:rFonts w:cs="Times New Roman"/>
          <w:sz w:val="22"/>
          <w:szCs w:val="22"/>
          <w:vertAlign w:val="superscript"/>
        </w:rPr>
        <w:t>2</w:t>
      </w:r>
      <w:r w:rsidRPr="003C32F0">
        <w:rPr>
          <w:rFonts w:cs="Times New Roman"/>
          <w:sz w:val="22"/>
          <w:szCs w:val="22"/>
        </w:rPr>
        <w:t>Electronic Materials Research Laboratory, Key Laboratory of the Ministry of Education, School of Electronic Science and Engineering, Xi’an Jiaotong University, 710049 Xi’an, China</w:t>
      </w:r>
    </w:p>
    <w:p w14:paraId="51EE06A0" w14:textId="77777777" w:rsidR="003C32F0" w:rsidRPr="003C32F0" w:rsidRDefault="003C32F0" w:rsidP="00A45EBD">
      <w:pPr>
        <w:pStyle w:val="af7"/>
        <w:spacing w:afterLines="30" w:after="93" w:line="288" w:lineRule="auto"/>
        <w:jc w:val="both"/>
        <w:rPr>
          <w:rFonts w:cs="Times New Roman"/>
          <w:sz w:val="22"/>
          <w:szCs w:val="22"/>
        </w:rPr>
      </w:pPr>
      <w:r w:rsidRPr="003C32F0">
        <w:rPr>
          <w:rFonts w:cs="Times New Roman"/>
          <w:sz w:val="22"/>
          <w:szCs w:val="22"/>
          <w:vertAlign w:val="superscript"/>
        </w:rPr>
        <w:t>3</w:t>
      </w:r>
      <w:r w:rsidRPr="003C32F0">
        <w:rPr>
          <w:rFonts w:cs="Times New Roman"/>
          <w:sz w:val="22"/>
          <w:szCs w:val="22"/>
        </w:rPr>
        <w:t>School of Instrument Science and Technology, Xi’an Jiaotong University, 710049 Xi’an, China</w:t>
      </w:r>
    </w:p>
    <w:p w14:paraId="3380F766" w14:textId="04173DA7" w:rsidR="003C32F0" w:rsidRPr="003C32F0" w:rsidRDefault="003C32F0" w:rsidP="00A45EBD">
      <w:pPr>
        <w:pStyle w:val="af7"/>
        <w:spacing w:afterLines="30" w:after="93" w:line="288" w:lineRule="auto"/>
        <w:jc w:val="both"/>
        <w:rPr>
          <w:rFonts w:cs="Times New Roman"/>
          <w:sz w:val="22"/>
          <w:szCs w:val="22"/>
        </w:rPr>
      </w:pPr>
      <w:r w:rsidRPr="003C32F0">
        <w:rPr>
          <w:rFonts w:eastAsia="楷体" w:cs="Times New Roman"/>
          <w:color w:val="000000"/>
          <w:sz w:val="22"/>
          <w:szCs w:val="22"/>
          <w:vertAlign w:val="superscript"/>
        </w:rPr>
        <w:t>4</w:t>
      </w:r>
      <w:r w:rsidR="00133163" w:rsidRPr="00133163">
        <w:rPr>
          <w:rFonts w:cs="Times New Roman"/>
          <w:sz w:val="22"/>
          <w:szCs w:val="22"/>
        </w:rPr>
        <w:t>State Industry-Education Integration Center for Medical Innovations, International Joint Laboratory for Micro/Nano Manufacturing and Measurement Technologies, Shaanxi Innovation Center for Special Sensing and Testing Technology in Extreme Environments, Shaanxi Provincial University Engineering Research Center for Micro/Nano Acoustic Devices and Intelligent Systems, Xi’an Jiaotong University, Xi’an 710049, China.</w:t>
      </w:r>
    </w:p>
    <w:p w14:paraId="762351CE" w14:textId="05F3C87B" w:rsidR="003C32F0" w:rsidRDefault="003C32F0" w:rsidP="00A45EBD">
      <w:pPr>
        <w:pStyle w:val="af7"/>
        <w:spacing w:afterLines="30" w:after="93" w:line="288" w:lineRule="auto"/>
        <w:jc w:val="both"/>
        <w:rPr>
          <w:rFonts w:cs="Times New Roman"/>
          <w:sz w:val="22"/>
          <w:szCs w:val="22"/>
        </w:rPr>
      </w:pPr>
      <w:r w:rsidRPr="003C32F0">
        <w:rPr>
          <w:rFonts w:cs="Times New Roman"/>
          <w:sz w:val="22"/>
          <w:szCs w:val="22"/>
          <w:vertAlign w:val="superscript"/>
        </w:rPr>
        <w:t>5</w:t>
      </w:r>
      <w:r w:rsidRPr="003C32F0">
        <w:rPr>
          <w:rFonts w:cs="Times New Roman"/>
          <w:sz w:val="22"/>
          <w:szCs w:val="22"/>
        </w:rPr>
        <w:t>Department of Emergency, The First Affiliated Hospital of Xi’an Jiaotong University, Xi’an 710049, China.</w:t>
      </w:r>
    </w:p>
    <w:p w14:paraId="32C5FFE2" w14:textId="77777777" w:rsidR="003C32F0" w:rsidRPr="003C32F0" w:rsidRDefault="003C32F0" w:rsidP="003C32F0">
      <w:pPr>
        <w:pStyle w:val="af7"/>
        <w:spacing w:afterLines="30" w:after="93" w:line="288" w:lineRule="auto"/>
        <w:rPr>
          <w:rFonts w:cs="Times New Roman"/>
          <w:sz w:val="22"/>
          <w:szCs w:val="22"/>
        </w:rPr>
      </w:pPr>
    </w:p>
    <w:p w14:paraId="17D7F562" w14:textId="6E1C8F34" w:rsidR="003C32F0" w:rsidRDefault="0014528E" w:rsidP="003C32F0">
      <w:pPr>
        <w:widowControl w:val="0"/>
        <w:tabs>
          <w:tab w:val="left" w:pos="360"/>
        </w:tabs>
        <w:spacing w:after="120"/>
        <w:jc w:val="both"/>
        <w:rPr>
          <w:rFonts w:ascii="Times New Roman" w:hAnsi="Times New Roman" w:cs="Times New Roman"/>
        </w:rPr>
      </w:pPr>
      <w:r w:rsidRPr="003663A2">
        <w:t>*</w:t>
      </w:r>
      <w:r w:rsidRPr="0014528E">
        <w:rPr>
          <w:rFonts w:ascii="Times New Roman" w:hAnsi="Times New Roman" w:cs="Times New Roman"/>
        </w:rPr>
        <w:t>Corresponding Authors</w:t>
      </w:r>
      <w:r w:rsidR="003C32F0" w:rsidRPr="003C32F0">
        <w:rPr>
          <w:rFonts w:ascii="Times New Roman" w:hAnsi="Times New Roman" w:cs="Times New Roman"/>
        </w:rPr>
        <w:t xml:space="preserve">: </w:t>
      </w:r>
      <w:r w:rsidR="00963F96" w:rsidRPr="00963F96">
        <w:rPr>
          <w:rFonts w:ascii="Times New Roman" w:hAnsi="Times New Roman" w:cs="Times New Roman"/>
        </w:rPr>
        <w:t>Dejiang Lu (djlu@mail.xjtu.edu.cn), Gang Niu (gangniu@mail.xjtu.edu.cn), or Kaifei Wang (kaifeiw@xjtufh.edu.cn)</w:t>
      </w:r>
    </w:p>
    <w:p w14:paraId="72D83D64" w14:textId="77777777" w:rsidR="006C38E8" w:rsidRDefault="006C38E8" w:rsidP="003C32F0">
      <w:pPr>
        <w:widowControl w:val="0"/>
        <w:tabs>
          <w:tab w:val="left" w:pos="360"/>
        </w:tabs>
        <w:spacing w:after="120"/>
        <w:jc w:val="both"/>
        <w:rPr>
          <w:rFonts w:ascii="Times New Roman" w:hAnsi="Times New Roman" w:cs="Times New Roman"/>
        </w:rPr>
      </w:pPr>
    </w:p>
    <w:p w14:paraId="70BDCCD6" w14:textId="77777777" w:rsidR="006C38E8" w:rsidRPr="006C38E8" w:rsidRDefault="006C38E8" w:rsidP="003C32F0">
      <w:pPr>
        <w:widowControl w:val="0"/>
        <w:tabs>
          <w:tab w:val="left" w:pos="360"/>
        </w:tabs>
        <w:spacing w:after="120"/>
        <w:jc w:val="both"/>
        <w:rPr>
          <w:rFonts w:ascii="Times New Roman" w:hAnsi="Times New Roman" w:cs="Times New Roman"/>
          <w:b/>
          <w:bCs/>
          <w:caps/>
          <w:u w:color="000000"/>
        </w:rPr>
      </w:pPr>
    </w:p>
    <w:p w14:paraId="64CFD5EE" w14:textId="77777777" w:rsidR="0014528E" w:rsidRDefault="0014528E" w:rsidP="00CD34B3">
      <w:pPr>
        <w:widowControl w:val="0"/>
        <w:tabs>
          <w:tab w:val="left" w:pos="360"/>
        </w:tabs>
        <w:spacing w:after="120"/>
        <w:jc w:val="center"/>
        <w:rPr>
          <w:rFonts w:ascii="Times New Roman" w:hAnsi="Times New Roman" w:cs="Times New Roman"/>
          <w:b/>
          <w:bCs/>
          <w:caps/>
          <w:sz w:val="24"/>
          <w:szCs w:val="24"/>
          <w:u w:color="000000"/>
        </w:rPr>
        <w:sectPr w:rsidR="0014528E" w:rsidSect="00F87D0F">
          <w:footerReference w:type="even" r:id="rId8"/>
          <w:footerReference w:type="default" r:id="rId9"/>
          <w:pgSz w:w="11906" w:h="16838"/>
          <w:pgMar w:top="1440" w:right="1800" w:bottom="1440" w:left="1800" w:header="851" w:footer="992" w:gutter="0"/>
          <w:cols w:space="425"/>
          <w:docGrid w:type="lines" w:linePitch="312"/>
        </w:sectPr>
      </w:pPr>
    </w:p>
    <w:p w14:paraId="19F6CC37" w14:textId="58F0450F" w:rsidR="00F87D0F" w:rsidRDefault="00F87D0F" w:rsidP="00F87D0F">
      <w:pPr>
        <w:pStyle w:val="TTPAbstract"/>
        <w:rPr>
          <w:rFonts w:ascii="Arial" w:eastAsia="楷体" w:hAnsi="Arial" w:cs="Arial"/>
          <w:b/>
          <w:bCs/>
          <w:color w:val="000000" w:themeColor="text1"/>
          <w:sz w:val="22"/>
          <w:szCs w:val="22"/>
          <w:lang w:eastAsia="zh-CN"/>
        </w:rPr>
      </w:pPr>
      <w:r w:rsidRPr="00AB0A4F">
        <w:rPr>
          <w:rFonts w:ascii="Arial" w:eastAsia="楷体" w:hAnsi="Arial" w:cs="Arial"/>
          <w:b/>
          <w:bCs/>
          <w:color w:val="000000" w:themeColor="text1"/>
          <w:sz w:val="22"/>
          <w:szCs w:val="22"/>
          <w:lang w:eastAsia="zh-CN"/>
        </w:rPr>
        <w:lastRenderedPageBreak/>
        <w:t>Materials and methods</w:t>
      </w:r>
    </w:p>
    <w:p w14:paraId="5FE49808" w14:textId="3D912E22" w:rsidR="00F87D0F" w:rsidRPr="00F87D0F" w:rsidRDefault="00F87D0F" w:rsidP="00F87D0F">
      <w:pPr>
        <w:widowControl w:val="0"/>
        <w:pBdr>
          <w:top w:val="none" w:sz="0" w:space="0" w:color="auto"/>
          <w:left w:val="none" w:sz="0" w:space="0" w:color="auto"/>
          <w:bottom w:val="none" w:sz="0" w:space="0" w:color="auto"/>
          <w:right w:val="none" w:sz="0" w:space="0" w:color="auto"/>
          <w:between w:val="none" w:sz="0" w:space="0" w:color="auto"/>
          <w:bar w:val="none" w:sz="0" w:color="auto"/>
        </w:pBdr>
        <w:spacing w:after="60"/>
        <w:jc w:val="both"/>
        <w:rPr>
          <w:rFonts w:ascii="Calibri" w:eastAsia="楷体" w:hAnsi="Calibri" w:cs="Calibri"/>
          <w:b/>
          <w:iCs/>
          <w:color w:val="000000" w:themeColor="text1"/>
          <w:sz w:val="21"/>
        </w:rPr>
      </w:pPr>
      <w:r>
        <w:rPr>
          <w:rFonts w:ascii="Calibri" w:eastAsia="楷体" w:hAnsi="Calibri" w:cs="Calibri" w:hint="eastAsia"/>
          <w:b/>
          <w:iCs/>
          <w:color w:val="000000" w:themeColor="text1"/>
          <w:sz w:val="21"/>
        </w:rPr>
        <w:t>S</w:t>
      </w:r>
      <w:r w:rsidRPr="00CB47C5">
        <w:rPr>
          <w:rFonts w:ascii="Calibri" w:eastAsia="楷体" w:hAnsi="Calibri" w:cs="Calibri"/>
          <w:b/>
          <w:iCs/>
          <w:color w:val="000000" w:themeColor="text1"/>
          <w:sz w:val="21"/>
        </w:rPr>
        <w:t>tructure optimization</w:t>
      </w:r>
    </w:p>
    <w:p w14:paraId="2E28E9BE" w14:textId="587CAFFA" w:rsidR="00BA02C7" w:rsidRPr="00FD189E" w:rsidRDefault="00FD189E" w:rsidP="006546A5">
      <w:pPr>
        <w:pStyle w:val="TTPAbstract"/>
        <w:spacing w:before="0" w:line="264" w:lineRule="auto"/>
        <w:ind w:firstLineChars="200" w:firstLine="440"/>
        <w:rPr>
          <w:rFonts w:eastAsia="楷体"/>
          <w:color w:val="000000" w:themeColor="text1"/>
          <w:sz w:val="22"/>
          <w:szCs w:val="22"/>
          <w:lang w:eastAsia="zh-CN"/>
        </w:rPr>
      </w:pPr>
      <w:r w:rsidRPr="00FD189E">
        <w:rPr>
          <w:rFonts w:eastAsia="楷体"/>
          <w:color w:val="000000" w:themeColor="text1"/>
          <w:sz w:val="22"/>
          <w:szCs w:val="22"/>
          <w:lang w:eastAsia="zh-CN"/>
        </w:rPr>
        <w:t>The influence of liquid density on the resonant frequency and quality factor was investigated using cyclohexane as the medium. Simulations were conducted for the resonator with seven different widths of the rectangular host plate. To isolate the density-dependent characteristics of the lateral-mode resonator, the viscosity of the cyclohexane was held constant at 0.959 mPa·s while the density was varied from 0.579 to 0.979 g/cm</w:t>
      </w:r>
      <w:r w:rsidRPr="009D1F4B">
        <w:rPr>
          <w:rFonts w:eastAsia="楷体"/>
          <w:color w:val="000000" w:themeColor="text1"/>
          <w:sz w:val="22"/>
          <w:szCs w:val="22"/>
          <w:vertAlign w:val="superscript"/>
          <w:lang w:eastAsia="zh-CN"/>
        </w:rPr>
        <w:t>3</w:t>
      </w:r>
      <w:r w:rsidRPr="00FD189E">
        <w:rPr>
          <w:rFonts w:eastAsia="楷体"/>
          <w:color w:val="000000" w:themeColor="text1"/>
          <w:sz w:val="22"/>
          <w:szCs w:val="22"/>
          <w:lang w:eastAsia="zh-CN"/>
        </w:rPr>
        <w:t>. Fig. S1 shows a highly linear relationship between the resonant frequency and liquid density for all rectangular-plate widths, with R-square coefficients exceeding 0.999. The resonant frequency decreases by 3.86 – 4.05% across the liquid density range, with an absolute shift of 3.01 – 5.83 kHz. This reduction is attributed to the increased fluid mass loading on the resonator as the liquid density increases. In contrast, the quality factor exhibits minor fluctuations with changing liquid density, with the absolute change ranging from 0.21 to 2.40. Notably, for plate widths exceeding 12</w:t>
      </w:r>
      <w:r w:rsidRPr="00FD189E">
        <w:rPr>
          <w:rFonts w:eastAsia="楷体" w:hint="eastAsia"/>
          <w:color w:val="000000" w:themeColor="text1"/>
          <w:sz w:val="22"/>
          <w:szCs w:val="22"/>
          <w:lang w:eastAsia="zh-CN"/>
        </w:rPr>
        <w:t xml:space="preserve">00 </w:t>
      </w:r>
      <w:r w:rsidRPr="00FD189E">
        <w:rPr>
          <w:rFonts w:eastAsia="楷体"/>
          <w:color w:val="000000" w:themeColor="text1"/>
          <w:sz w:val="22"/>
          <w:szCs w:val="22"/>
          <w:lang w:eastAsia="zh-CN"/>
        </w:rPr>
        <w:t>μm</w:t>
      </w:r>
      <w:r w:rsidRPr="00FD189E">
        <w:rPr>
          <w:rFonts w:eastAsia="楷体" w:hint="eastAsia"/>
          <w:color w:val="000000" w:themeColor="text1"/>
          <w:sz w:val="22"/>
          <w:szCs w:val="22"/>
          <w:lang w:eastAsia="zh-CN"/>
        </w:rPr>
        <w:t xml:space="preserve">, the fluctuation in quality factor remains low, which indicates that increasing the host plate width enhances the independence of the quality factor from liquid density. These results demonstrate that the resonant frequency is primarily sensitive to </w:t>
      </w:r>
      <w:r w:rsidRPr="00FD189E">
        <w:rPr>
          <w:rFonts w:eastAsia="楷体"/>
          <w:color w:val="000000" w:themeColor="text1"/>
          <w:sz w:val="22"/>
          <w:szCs w:val="22"/>
          <w:lang w:eastAsia="zh-CN"/>
        </w:rPr>
        <w:t>liquid density, while the quality factor remains largely independent of the liquid density. This condition verifies the use of a single-variable relationship between the quality factor and liquid viscosity for sensing purposes.</w:t>
      </w:r>
    </w:p>
    <w:p w14:paraId="36DA46B7" w14:textId="257B0A04" w:rsidR="00BA02C7" w:rsidRPr="002C336B" w:rsidRDefault="002C336B" w:rsidP="00B96DDA">
      <w:pPr>
        <w:pBdr>
          <w:top w:val="none" w:sz="0" w:space="0" w:color="auto"/>
          <w:left w:val="none" w:sz="0" w:space="0" w:color="auto"/>
          <w:bottom w:val="none" w:sz="0" w:space="0" w:color="auto"/>
          <w:right w:val="none" w:sz="0" w:space="0" w:color="auto"/>
          <w:between w:val="none" w:sz="0" w:space="0" w:color="auto"/>
          <w:bar w:val="none" w:sz="0" w:color="auto"/>
        </w:pBdr>
        <w:spacing w:beforeLines="50" w:before="156"/>
        <w:jc w:val="center"/>
        <w:rPr>
          <w:rFonts w:ascii="Times New Roman" w:eastAsia="楷体" w:hAnsi="Times New Roman" w:cs="Times New Roman"/>
          <w:b/>
          <w:iCs/>
          <w:color w:val="000000" w:themeColor="text1"/>
          <w:sz w:val="21"/>
        </w:rPr>
      </w:pPr>
      <w:r w:rsidRPr="002C336B">
        <w:rPr>
          <w:rFonts w:ascii="Times New Roman" w:eastAsia="楷体" w:hAnsi="Times New Roman" w:cs="Times New Roman"/>
          <w:b/>
          <w:iCs/>
          <w:noProof/>
          <w:color w:val="000000" w:themeColor="text1"/>
          <w:sz w:val="21"/>
        </w:rPr>
        <w:drawing>
          <wp:inline distT="0" distB="0" distL="0" distR="0" wp14:anchorId="7C3C0242" wp14:editId="54614548">
            <wp:extent cx="5274310" cy="2388870"/>
            <wp:effectExtent l="0" t="0" r="0" b="0"/>
            <wp:docPr id="1520739351" name="图片 1" descr="日历&#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739351" name="图片 1" descr="日历&#10;&#10;描述已自动生成"/>
                    <pic:cNvPicPr/>
                  </pic:nvPicPr>
                  <pic:blipFill>
                    <a:blip r:embed="rId10"/>
                    <a:stretch>
                      <a:fillRect/>
                    </a:stretch>
                  </pic:blipFill>
                  <pic:spPr>
                    <a:xfrm>
                      <a:off x="0" y="0"/>
                      <a:ext cx="5274310" cy="2388870"/>
                    </a:xfrm>
                    <a:prstGeom prst="rect">
                      <a:avLst/>
                    </a:prstGeom>
                  </pic:spPr>
                </pic:pic>
              </a:graphicData>
            </a:graphic>
          </wp:inline>
        </w:drawing>
      </w:r>
    </w:p>
    <w:p w14:paraId="70D6EF62" w14:textId="1C347EB1" w:rsidR="003E13D3" w:rsidRPr="009D1F4B" w:rsidRDefault="009D1F4B" w:rsidP="00A45EBD">
      <w:pPr>
        <w:spacing w:afterLines="50" w:after="156"/>
        <w:jc w:val="both"/>
        <w:rPr>
          <w:rFonts w:ascii="Helvetica" w:eastAsia="DengXian" w:hAnsi="Helvetica" w:cs="Times New Roman"/>
          <w:bCs/>
          <w:sz w:val="16"/>
          <w:szCs w:val="16"/>
          <w:lang w:val="x-none" w:eastAsia="x-none"/>
        </w:rPr>
      </w:pPr>
      <w:r w:rsidRPr="00A84A3A">
        <w:rPr>
          <w:rFonts w:ascii="Helvetica" w:eastAsia="DengXian" w:hAnsi="Helvetica" w:cs="Times New Roman"/>
          <w:b/>
          <w:sz w:val="16"/>
          <w:szCs w:val="16"/>
          <w:lang w:val="x-none" w:eastAsia="x-none"/>
        </w:rPr>
        <w:t xml:space="preserve">Fig. </w:t>
      </w:r>
      <w:r>
        <w:rPr>
          <w:rFonts w:ascii="Helvetica" w:eastAsia="DengXian" w:hAnsi="Helvetica" w:cs="Times New Roman"/>
          <w:b/>
          <w:sz w:val="16"/>
          <w:szCs w:val="16"/>
          <w:lang w:val="x-none" w:eastAsia="x-none"/>
        </w:rPr>
        <w:t>S</w:t>
      </w:r>
      <w:r w:rsidRPr="00A84A3A">
        <w:rPr>
          <w:rFonts w:ascii="Helvetica" w:eastAsia="DengXian" w:hAnsi="Helvetica" w:cs="Times New Roman"/>
          <w:b/>
          <w:sz w:val="16"/>
          <w:szCs w:val="16"/>
          <w:lang w:val="x-none" w:eastAsia="x-none"/>
        </w:rPr>
        <w:t xml:space="preserve">1. </w:t>
      </w:r>
      <w:r w:rsidRPr="000137D3">
        <w:rPr>
          <w:rFonts w:ascii="Helvetica" w:eastAsia="DengXian" w:hAnsi="Helvetica" w:cs="Times New Roman"/>
          <w:b/>
          <w:sz w:val="16"/>
          <w:szCs w:val="16"/>
          <w:lang w:val="x-none" w:eastAsia="x-none"/>
        </w:rPr>
        <w:t xml:space="preserve">Simulation results of the microcantilever-based resonator </w:t>
      </w:r>
      <w:r>
        <w:rPr>
          <w:rFonts w:ascii="Helvetica" w:eastAsia="DengXian" w:hAnsi="Helvetica" w:cs="Times New Roman"/>
          <w:b/>
          <w:sz w:val="16"/>
          <w:szCs w:val="16"/>
          <w:lang w:val="x-none" w:eastAsia="x-none"/>
        </w:rPr>
        <w:t>with</w:t>
      </w:r>
      <w:r>
        <w:rPr>
          <w:rFonts w:ascii="Helvetica" w:eastAsia="DengXian" w:hAnsi="Helvetica" w:cs="Times New Roman" w:hint="eastAsia"/>
          <w:b/>
          <w:sz w:val="16"/>
          <w:szCs w:val="16"/>
          <w:lang w:val="x-none" w:eastAsia="x-none"/>
        </w:rPr>
        <w:t xml:space="preserve"> </w:t>
      </w:r>
      <w:r w:rsidRPr="000137D3">
        <w:rPr>
          <w:rFonts w:ascii="Helvetica" w:eastAsia="DengXian" w:hAnsi="Helvetica" w:cs="Times New Roman"/>
          <w:b/>
          <w:sz w:val="16"/>
          <w:szCs w:val="16"/>
          <w:lang w:val="x-none" w:eastAsia="x-none"/>
        </w:rPr>
        <w:t xml:space="preserve">different rectangular-plate widths </w:t>
      </w:r>
      <w:r>
        <w:rPr>
          <w:rFonts w:ascii="Helvetica" w:eastAsia="DengXian" w:hAnsi="Helvetica" w:cs="Times New Roman" w:hint="eastAsia"/>
          <w:b/>
          <w:sz w:val="16"/>
          <w:szCs w:val="16"/>
          <w:lang w:val="x-none" w:eastAsia="x-none"/>
        </w:rPr>
        <w:t xml:space="preserve">and </w:t>
      </w:r>
      <w:r w:rsidRPr="000137D3">
        <w:rPr>
          <w:rFonts w:ascii="Helvetica" w:eastAsia="DengXian" w:hAnsi="Helvetica" w:cs="Times New Roman"/>
          <w:b/>
          <w:sz w:val="16"/>
          <w:szCs w:val="16"/>
          <w:lang w:val="x-none" w:eastAsia="x-none"/>
        </w:rPr>
        <w:t>under varying liquid densities.</w:t>
      </w:r>
      <w:r>
        <w:rPr>
          <w:rFonts w:ascii="Helvetica" w:eastAsia="DengXian" w:hAnsi="Helvetica" w:cs="Times New Roman" w:hint="eastAsia"/>
          <w:b/>
          <w:sz w:val="16"/>
          <w:szCs w:val="16"/>
          <w:lang w:val="x-none" w:eastAsia="x-none"/>
        </w:rPr>
        <w:t xml:space="preserve"> </w:t>
      </w:r>
      <w:r w:rsidRPr="00CE396E">
        <w:rPr>
          <w:rFonts w:ascii="Helvetica" w:eastAsia="DengXian" w:hAnsi="Helvetica" w:cs="Times New Roman"/>
          <w:b/>
          <w:sz w:val="16"/>
          <w:szCs w:val="16"/>
          <w:lang w:val="x-none" w:eastAsia="x-none"/>
        </w:rPr>
        <w:t xml:space="preserve">a </w:t>
      </w:r>
      <w:r w:rsidRPr="00DA05F5">
        <w:rPr>
          <w:rFonts w:ascii="Helvetica" w:eastAsia="DengXian" w:hAnsi="Helvetica" w:cs="Times New Roman"/>
          <w:bCs/>
          <w:sz w:val="16"/>
          <w:szCs w:val="16"/>
          <w:lang w:val="x-none" w:eastAsia="x-none"/>
        </w:rPr>
        <w:t xml:space="preserve">Resonant frequency </w:t>
      </w:r>
      <w:r>
        <w:rPr>
          <w:rFonts w:ascii="Helvetica" w:eastAsia="DengXian" w:hAnsi="Helvetica" w:cs="Times New Roman" w:hint="eastAsia"/>
          <w:bCs/>
          <w:sz w:val="16"/>
          <w:szCs w:val="16"/>
          <w:lang w:val="x-none"/>
        </w:rPr>
        <w:t xml:space="preserve">of the resonator </w:t>
      </w:r>
      <w:r w:rsidRPr="00DA05F5">
        <w:rPr>
          <w:rFonts w:ascii="Helvetica" w:eastAsia="DengXian" w:hAnsi="Helvetica" w:cs="Times New Roman"/>
          <w:bCs/>
          <w:sz w:val="16"/>
          <w:szCs w:val="16"/>
          <w:lang w:val="x-none" w:eastAsia="x-none"/>
        </w:rPr>
        <w:t>versus liquid density</w:t>
      </w:r>
      <w:r w:rsidRPr="00CE396E">
        <w:rPr>
          <w:rFonts w:ascii="Helvetica" w:eastAsia="DengXian" w:hAnsi="Helvetica" w:cs="Times New Roman"/>
          <w:bCs/>
          <w:sz w:val="16"/>
          <w:szCs w:val="16"/>
          <w:lang w:val="x-none" w:eastAsia="x-none"/>
        </w:rPr>
        <w:t>.</w:t>
      </w:r>
      <w:r>
        <w:rPr>
          <w:rFonts w:ascii="Helvetica" w:eastAsia="DengXian" w:hAnsi="Helvetica" w:cs="Times New Roman"/>
          <w:b/>
          <w:sz w:val="16"/>
          <w:szCs w:val="16"/>
          <w:lang w:val="x-none" w:eastAsia="x-none"/>
        </w:rPr>
        <w:t xml:space="preserve"> b</w:t>
      </w:r>
      <w:r>
        <w:rPr>
          <w:rFonts w:ascii="Helvetica" w:eastAsia="DengXian" w:hAnsi="Helvetica" w:cs="Times New Roman"/>
          <w:bCs/>
          <w:sz w:val="16"/>
          <w:szCs w:val="16"/>
          <w:lang w:val="x-none" w:eastAsia="x-none"/>
        </w:rPr>
        <w:t xml:space="preserve"> </w:t>
      </w:r>
      <w:r w:rsidRPr="00DA05F5">
        <w:rPr>
          <w:rFonts w:ascii="Helvetica" w:eastAsia="DengXian" w:hAnsi="Helvetica" w:cs="Times New Roman"/>
          <w:bCs/>
          <w:sz w:val="16"/>
          <w:szCs w:val="16"/>
          <w:lang w:val="x-none" w:eastAsia="x-none"/>
        </w:rPr>
        <w:t xml:space="preserve">Quality factor </w:t>
      </w:r>
      <w:r>
        <w:rPr>
          <w:rFonts w:ascii="Helvetica" w:eastAsia="DengXian" w:hAnsi="Helvetica" w:cs="Times New Roman" w:hint="eastAsia"/>
          <w:bCs/>
          <w:sz w:val="16"/>
          <w:szCs w:val="16"/>
          <w:lang w:val="x-none" w:eastAsia="x-none"/>
        </w:rPr>
        <w:t xml:space="preserve">of the resonator </w:t>
      </w:r>
      <w:r w:rsidRPr="00DA05F5">
        <w:rPr>
          <w:rFonts w:ascii="Helvetica" w:eastAsia="DengXian" w:hAnsi="Helvetica" w:cs="Times New Roman"/>
          <w:bCs/>
          <w:sz w:val="16"/>
          <w:szCs w:val="16"/>
          <w:lang w:val="x-none" w:eastAsia="x-none"/>
        </w:rPr>
        <w:t>versus liquid density.</w:t>
      </w:r>
    </w:p>
    <w:sectPr w:rsidR="003E13D3" w:rsidRPr="009D1F4B" w:rsidSect="00F87D0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33C184" w14:textId="77777777" w:rsidR="004C6A0E" w:rsidRDefault="004C6A0E" w:rsidP="00567F6B">
      <w:r>
        <w:separator/>
      </w:r>
    </w:p>
  </w:endnote>
  <w:endnote w:type="continuationSeparator" w:id="0">
    <w:p w14:paraId="46BE8076" w14:textId="77777777" w:rsidR="004C6A0E" w:rsidRDefault="004C6A0E" w:rsidP="0056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yriad Pro Light">
    <w:altName w:val="Times New Roman"/>
    <w:panose1 w:val="020B0604020202020204"/>
    <w:charset w:val="00"/>
    <w:family w:val="auto"/>
    <w:pitch w:val="default"/>
  </w:font>
  <w:font w:name="Arno Pro">
    <w:altName w:val="Times New Roman"/>
    <w:panose1 w:val="020B0604020202020204"/>
    <w:charset w:val="00"/>
    <w:family w:val="roman"/>
    <w:pitch w:val="default"/>
    <w:sig w:usb0="00000000" w:usb1="00000000" w:usb2="00000000" w:usb3="00000000" w:csb0="0000019F" w:csb1="00000000"/>
  </w:font>
  <w:font w:name="Mongolian Baiti (正文 CS 字体)">
    <w:altName w:val="宋体"/>
    <w:panose1 w:val="020B0604020202020204"/>
    <w:charset w:val="86"/>
    <w:family w:val="roman"/>
    <w:pitch w:val="default"/>
  </w:font>
  <w:font w:name="Arial">
    <w:panose1 w:val="020B0604020202020204"/>
    <w:charset w:val="00"/>
    <w:family w:val="swiss"/>
    <w:pitch w:val="variable"/>
    <w:sig w:usb0="E0002EFF" w:usb1="C000785B" w:usb2="00000009" w:usb3="00000000" w:csb0="000001FF" w:csb1="00000000"/>
  </w:font>
  <w:font w:name="GulliverIT">
    <w:altName w:val="Times New Roman"/>
    <w:panose1 w:val="020B0604020202020204"/>
    <w:charset w:val="00"/>
    <w:family w:val="roman"/>
    <w:notTrueType/>
    <w:pitch w:val="default"/>
  </w:font>
  <w:font w:name="楷体">
    <w:panose1 w:val="02010609060101010101"/>
    <w:charset w:val="86"/>
    <w:family w:val="modern"/>
    <w:pitch w:val="fixed"/>
    <w:sig w:usb0="800002BF" w:usb1="38CF7CFA" w:usb2="00000016" w:usb3="00000000" w:csb0="00040001" w:csb1="00000000"/>
  </w:font>
  <w:font w:name="Helvetica">
    <w:panose1 w:val="00000000000000000000"/>
    <w:charset w:val="00"/>
    <w:family w:val="auto"/>
    <w:pitch w:val="variable"/>
    <w:sig w:usb0="E00002FF" w:usb1="5000785B"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d"/>
      </w:rPr>
      <w:id w:val="1946035871"/>
      <w:docPartObj>
        <w:docPartGallery w:val="Page Numbers (Bottom of Page)"/>
        <w:docPartUnique/>
      </w:docPartObj>
    </w:sdtPr>
    <w:sdtContent>
      <w:p w14:paraId="49D6D988" w14:textId="66346279" w:rsidR="0041248A" w:rsidRDefault="0041248A" w:rsidP="00B76C5C">
        <w:pPr>
          <w:pStyle w:val="a9"/>
          <w:framePr w:wrap="none" w:vAnchor="text" w:hAnchor="margin" w:xAlign="center" w:y="1"/>
          <w:rPr>
            <w:rStyle w:val="afd"/>
          </w:rPr>
        </w:pPr>
        <w:r>
          <w:rPr>
            <w:rStyle w:val="afd"/>
          </w:rPr>
          <w:fldChar w:fldCharType="begin"/>
        </w:r>
        <w:r>
          <w:rPr>
            <w:rStyle w:val="afd"/>
          </w:rPr>
          <w:instrText xml:space="preserve"> PAGE </w:instrText>
        </w:r>
        <w:r>
          <w:rPr>
            <w:rStyle w:val="afd"/>
          </w:rPr>
          <w:fldChar w:fldCharType="end"/>
        </w:r>
      </w:p>
    </w:sdtContent>
  </w:sdt>
  <w:p w14:paraId="015F8DFD" w14:textId="77777777" w:rsidR="0041248A" w:rsidRDefault="0041248A">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fd"/>
        <w:rFonts w:ascii="Times New Roman" w:hAnsi="Times New Roman" w:cs="Times New Roman"/>
      </w:rPr>
      <w:id w:val="325639096"/>
      <w:docPartObj>
        <w:docPartGallery w:val="Page Numbers (Bottom of Page)"/>
        <w:docPartUnique/>
      </w:docPartObj>
    </w:sdtPr>
    <w:sdtContent>
      <w:p w14:paraId="513EAFF1" w14:textId="04EA7E4F" w:rsidR="0041248A" w:rsidRPr="0041248A" w:rsidRDefault="0041248A" w:rsidP="00B76C5C">
        <w:pPr>
          <w:pStyle w:val="a9"/>
          <w:framePr w:wrap="none" w:vAnchor="text" w:hAnchor="margin" w:xAlign="center" w:y="1"/>
          <w:rPr>
            <w:rStyle w:val="afd"/>
            <w:rFonts w:ascii="Times New Roman" w:hAnsi="Times New Roman" w:cs="Times New Roman"/>
          </w:rPr>
        </w:pPr>
        <w:r w:rsidRPr="0041248A">
          <w:rPr>
            <w:rStyle w:val="afd"/>
            <w:rFonts w:ascii="Times New Roman" w:hAnsi="Times New Roman" w:cs="Times New Roman"/>
          </w:rPr>
          <w:t>S</w:t>
        </w:r>
        <w:r w:rsidRPr="0041248A">
          <w:rPr>
            <w:rStyle w:val="afd"/>
            <w:rFonts w:ascii="Times New Roman" w:hAnsi="Times New Roman" w:cs="Times New Roman"/>
          </w:rPr>
          <w:fldChar w:fldCharType="begin"/>
        </w:r>
        <w:r w:rsidRPr="0041248A">
          <w:rPr>
            <w:rStyle w:val="afd"/>
            <w:rFonts w:ascii="Times New Roman" w:hAnsi="Times New Roman" w:cs="Times New Roman"/>
          </w:rPr>
          <w:instrText xml:space="preserve"> PAGE </w:instrText>
        </w:r>
        <w:r w:rsidRPr="0041248A">
          <w:rPr>
            <w:rStyle w:val="afd"/>
            <w:rFonts w:ascii="Times New Roman" w:hAnsi="Times New Roman" w:cs="Times New Roman"/>
          </w:rPr>
          <w:fldChar w:fldCharType="separate"/>
        </w:r>
        <w:r w:rsidRPr="0041248A">
          <w:rPr>
            <w:rStyle w:val="afd"/>
            <w:rFonts w:ascii="Times New Roman" w:hAnsi="Times New Roman" w:cs="Times New Roman"/>
            <w:noProof/>
          </w:rPr>
          <w:t>1</w:t>
        </w:r>
        <w:r w:rsidRPr="0041248A">
          <w:rPr>
            <w:rStyle w:val="afd"/>
            <w:rFonts w:ascii="Times New Roman" w:hAnsi="Times New Roman" w:cs="Times New Roman"/>
          </w:rPr>
          <w:fldChar w:fldCharType="end"/>
        </w:r>
      </w:p>
    </w:sdtContent>
  </w:sdt>
  <w:p w14:paraId="0F01C066" w14:textId="77777777" w:rsidR="0041248A" w:rsidRPr="0041248A" w:rsidRDefault="0041248A">
    <w:pPr>
      <w:pStyle w:val="a9"/>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7ABEFD" w14:textId="77777777" w:rsidR="004C6A0E" w:rsidRDefault="004C6A0E" w:rsidP="00567F6B">
      <w:r>
        <w:separator/>
      </w:r>
    </w:p>
  </w:footnote>
  <w:footnote w:type="continuationSeparator" w:id="0">
    <w:p w14:paraId="3DE8E61B" w14:textId="77777777" w:rsidR="004C6A0E" w:rsidRDefault="004C6A0E" w:rsidP="00567F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D5B0E"/>
    <w:multiLevelType w:val="hybridMultilevel"/>
    <w:tmpl w:val="AA005FC4"/>
    <w:lvl w:ilvl="0" w:tplc="F55C64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038D6F26"/>
    <w:multiLevelType w:val="hybridMultilevel"/>
    <w:tmpl w:val="EF0891B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24DD69BA"/>
    <w:multiLevelType w:val="hybridMultilevel"/>
    <w:tmpl w:val="A5B6D260"/>
    <w:lvl w:ilvl="0" w:tplc="5C8601EE">
      <w:start w:val="1"/>
      <w:numFmt w:val="decimal"/>
      <w:pStyle w:val="1"/>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AC17B2B"/>
    <w:multiLevelType w:val="hybridMultilevel"/>
    <w:tmpl w:val="7790714C"/>
    <w:lvl w:ilvl="0" w:tplc="E4F6562E">
      <w:start w:val="1"/>
      <w:numFmt w:val="decimal"/>
      <w:lvlText w:val="%1."/>
      <w:lvlJc w:val="left"/>
      <w:pPr>
        <w:ind w:left="420" w:hanging="420"/>
      </w:pPr>
      <w:rPr>
        <w:rFonts w:hint="default"/>
        <w:b w:val="0"/>
        <w:i w:val="0"/>
        <w:sz w:val="18"/>
        <w:szCs w:val="2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08739D4"/>
    <w:multiLevelType w:val="hybridMultilevel"/>
    <w:tmpl w:val="733EB0B8"/>
    <w:lvl w:ilvl="0" w:tplc="4A168B0A">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5272481"/>
    <w:multiLevelType w:val="hybridMultilevel"/>
    <w:tmpl w:val="1E8C33C4"/>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15:restartNumberingAfterBreak="0">
    <w:nsid w:val="4ACF367B"/>
    <w:multiLevelType w:val="hybridMultilevel"/>
    <w:tmpl w:val="B2A62CA6"/>
    <w:lvl w:ilvl="0" w:tplc="2AB832F0">
      <w:start w:val="1"/>
      <w:numFmt w:val="decimal"/>
      <w:lvlText w:val="[%1]"/>
      <w:lvlJc w:val="left"/>
      <w:pPr>
        <w:ind w:left="420" w:hanging="420"/>
      </w:pPr>
      <w:rPr>
        <w:rFonts w:ascii="Times New Roman" w:eastAsia="宋体" w:hAnsi="Times New Roman" w:hint="default"/>
        <w:b w:val="0"/>
        <w:i w:val="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71493EA3"/>
    <w:multiLevelType w:val="hybridMultilevel"/>
    <w:tmpl w:val="01A43280"/>
    <w:lvl w:ilvl="0" w:tplc="7FB0297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944197134">
    <w:abstractNumId w:val="4"/>
  </w:num>
  <w:num w:numId="2" w16cid:durableId="1441102551">
    <w:abstractNumId w:val="2"/>
  </w:num>
  <w:num w:numId="3" w16cid:durableId="951741758">
    <w:abstractNumId w:val="1"/>
  </w:num>
  <w:num w:numId="4" w16cid:durableId="2120367242">
    <w:abstractNumId w:val="5"/>
  </w:num>
  <w:num w:numId="5" w16cid:durableId="1680502725">
    <w:abstractNumId w:val="0"/>
  </w:num>
  <w:num w:numId="6" w16cid:durableId="360322007">
    <w:abstractNumId w:val="3"/>
  </w:num>
  <w:num w:numId="7" w16cid:durableId="927932723">
    <w:abstractNumId w:val="6"/>
  </w:num>
  <w:num w:numId="8" w16cid:durableId="16684410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2"/>
  <w:bordersDoNotSurroundHeader/>
  <w:bordersDoNotSurroundFooter/>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4B3"/>
    <w:rsid w:val="00021485"/>
    <w:rsid w:val="000357CB"/>
    <w:rsid w:val="00080DB0"/>
    <w:rsid w:val="000B7CFB"/>
    <w:rsid w:val="000D203C"/>
    <w:rsid w:val="000D75DC"/>
    <w:rsid w:val="00133163"/>
    <w:rsid w:val="0014528E"/>
    <w:rsid w:val="00171613"/>
    <w:rsid w:val="0019268A"/>
    <w:rsid w:val="002333B3"/>
    <w:rsid w:val="00240EC3"/>
    <w:rsid w:val="002446E7"/>
    <w:rsid w:val="002C023D"/>
    <w:rsid w:val="002C336B"/>
    <w:rsid w:val="002D6EF1"/>
    <w:rsid w:val="00323D24"/>
    <w:rsid w:val="0033300D"/>
    <w:rsid w:val="00365246"/>
    <w:rsid w:val="00375474"/>
    <w:rsid w:val="00393D02"/>
    <w:rsid w:val="00394582"/>
    <w:rsid w:val="003A40CC"/>
    <w:rsid w:val="003C32F0"/>
    <w:rsid w:val="003C5097"/>
    <w:rsid w:val="003E13D3"/>
    <w:rsid w:val="003E49EF"/>
    <w:rsid w:val="003F2015"/>
    <w:rsid w:val="00400746"/>
    <w:rsid w:val="00406BCD"/>
    <w:rsid w:val="0041248A"/>
    <w:rsid w:val="004165B5"/>
    <w:rsid w:val="00427D0F"/>
    <w:rsid w:val="00451150"/>
    <w:rsid w:val="00476D1A"/>
    <w:rsid w:val="004C6A0E"/>
    <w:rsid w:val="004E2869"/>
    <w:rsid w:val="00531D13"/>
    <w:rsid w:val="00567F6B"/>
    <w:rsid w:val="005A3C34"/>
    <w:rsid w:val="005D0016"/>
    <w:rsid w:val="005D607D"/>
    <w:rsid w:val="005D6343"/>
    <w:rsid w:val="00620B18"/>
    <w:rsid w:val="006546A5"/>
    <w:rsid w:val="00691348"/>
    <w:rsid w:val="006C38E8"/>
    <w:rsid w:val="006D1500"/>
    <w:rsid w:val="006E13AF"/>
    <w:rsid w:val="007A0DD2"/>
    <w:rsid w:val="007B4B46"/>
    <w:rsid w:val="007D2B06"/>
    <w:rsid w:val="007E4653"/>
    <w:rsid w:val="00856462"/>
    <w:rsid w:val="00865B55"/>
    <w:rsid w:val="00866D4F"/>
    <w:rsid w:val="00887994"/>
    <w:rsid w:val="008A1E40"/>
    <w:rsid w:val="008D20DE"/>
    <w:rsid w:val="00904D4B"/>
    <w:rsid w:val="00905DB6"/>
    <w:rsid w:val="00924CF0"/>
    <w:rsid w:val="00935E4E"/>
    <w:rsid w:val="00963F96"/>
    <w:rsid w:val="009C5FE0"/>
    <w:rsid w:val="009D1F4B"/>
    <w:rsid w:val="00A45EBD"/>
    <w:rsid w:val="00A61574"/>
    <w:rsid w:val="00AB7034"/>
    <w:rsid w:val="00AF25FA"/>
    <w:rsid w:val="00B3436B"/>
    <w:rsid w:val="00B37988"/>
    <w:rsid w:val="00B45403"/>
    <w:rsid w:val="00B96DDA"/>
    <w:rsid w:val="00BA02C7"/>
    <w:rsid w:val="00BA79F2"/>
    <w:rsid w:val="00BF2D5E"/>
    <w:rsid w:val="00C10528"/>
    <w:rsid w:val="00C12D6B"/>
    <w:rsid w:val="00C33DFE"/>
    <w:rsid w:val="00C64A9F"/>
    <w:rsid w:val="00C77909"/>
    <w:rsid w:val="00CA0F3C"/>
    <w:rsid w:val="00CD34B3"/>
    <w:rsid w:val="00CF2F9A"/>
    <w:rsid w:val="00CF74F4"/>
    <w:rsid w:val="00D0203F"/>
    <w:rsid w:val="00D07A09"/>
    <w:rsid w:val="00D478CB"/>
    <w:rsid w:val="00D623EB"/>
    <w:rsid w:val="00DF6C8C"/>
    <w:rsid w:val="00E02245"/>
    <w:rsid w:val="00E12AE6"/>
    <w:rsid w:val="00E32265"/>
    <w:rsid w:val="00E45E4F"/>
    <w:rsid w:val="00ED306C"/>
    <w:rsid w:val="00F36106"/>
    <w:rsid w:val="00F5203F"/>
    <w:rsid w:val="00F522B1"/>
    <w:rsid w:val="00F53152"/>
    <w:rsid w:val="00F87D0F"/>
    <w:rsid w:val="00F91D92"/>
    <w:rsid w:val="00FB3659"/>
    <w:rsid w:val="00FD189E"/>
    <w:rsid w:val="00FE6E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A49210"/>
  <w15:docId w15:val="{C8FEEDF6-C80A-4BB0-ABDB-72F951AC4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CD34B3"/>
    <w:pPr>
      <w:pBdr>
        <w:top w:val="nil"/>
        <w:left w:val="nil"/>
        <w:bottom w:val="nil"/>
        <w:right w:val="nil"/>
        <w:between w:val="nil"/>
        <w:bar w:val="nil"/>
      </w:pBdr>
    </w:pPr>
    <w:rPr>
      <w:rFonts w:ascii="Helvetica Neue" w:eastAsia="Arial Unicode MS" w:hAnsi="Helvetica Neue" w:cs="Arial Unicode MS"/>
      <w:color w:val="000000"/>
      <w:kern w:val="0"/>
      <w:sz w:val="22"/>
      <w:bdr w:val="nil"/>
      <w14:textOutline w14:w="0" w14:cap="flat" w14:cmpd="sng" w14:algn="ctr">
        <w14:noFill/>
        <w14:prstDash w14:val="solid"/>
        <w14:bevel/>
      </w14:textOutline>
    </w:rPr>
  </w:style>
  <w:style w:type="paragraph" w:styleId="1">
    <w:name w:val="heading 1"/>
    <w:basedOn w:val="a"/>
    <w:next w:val="a"/>
    <w:link w:val="10"/>
    <w:qFormat/>
    <w:rsid w:val="00531D13"/>
    <w:pPr>
      <w:keepNext/>
      <w:widowControl w:val="0"/>
      <w:numPr>
        <w:numId w:val="2"/>
      </w:numPr>
      <w:pBdr>
        <w:top w:val="none" w:sz="0" w:space="0" w:color="auto"/>
        <w:left w:val="none" w:sz="0" w:space="0" w:color="auto"/>
        <w:bottom w:val="none" w:sz="0" w:space="0" w:color="auto"/>
        <w:right w:val="none" w:sz="0" w:space="0" w:color="auto"/>
        <w:between w:val="none" w:sz="0" w:space="0" w:color="auto"/>
        <w:bar w:val="none" w:sz="0" w:color="auto"/>
      </w:pBdr>
      <w:spacing w:before="240" w:after="80"/>
      <w:outlineLvl w:val="0"/>
    </w:pPr>
    <w:rPr>
      <w:rFonts w:ascii="Times New Roman" w:eastAsia="宋体" w:hAnsi="Times New Roman" w:cs="Times New Roman"/>
      <w:b/>
      <w:i/>
      <w:smallCaps/>
      <w:color w:val="auto"/>
      <w:kern w:val="28"/>
      <w:szCs w:val="24"/>
      <w:bdr w:val="none" w:sz="0" w:space="0" w:color="auto"/>
      <w14:textOutline w14:w="0" w14:cap="rnd" w14:cmpd="sng" w14:algn="ctr">
        <w14:noFill/>
        <w14:prstDash w14:val="solid"/>
        <w14:bevel/>
      </w14:textOutline>
    </w:rPr>
  </w:style>
  <w:style w:type="paragraph" w:styleId="2">
    <w:name w:val="heading 2"/>
    <w:basedOn w:val="a"/>
    <w:next w:val="a"/>
    <w:link w:val="20"/>
    <w:uiPriority w:val="9"/>
    <w:semiHidden/>
    <w:unhideWhenUsed/>
    <w:qFormat/>
    <w:rsid w:val="00531D13"/>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spacing w:before="260" w:after="260" w:line="416" w:lineRule="auto"/>
      <w:jc w:val="both"/>
      <w:outlineLvl w:val="1"/>
    </w:pPr>
    <w:rPr>
      <w:rFonts w:asciiTheme="majorHAnsi" w:eastAsiaTheme="majorEastAsia" w:hAnsiTheme="majorHAnsi" w:cstheme="majorBidi"/>
      <w:b/>
      <w:bCs/>
      <w:color w:val="auto"/>
      <w:kern w:val="2"/>
      <w:sz w:val="32"/>
      <w:szCs w:val="32"/>
      <w:bdr w:val="none" w:sz="0" w:space="0" w:color="auto"/>
      <w14:textOutline w14:w="0" w14:cap="rnd" w14:cmpd="sng" w14:algn="ctr">
        <w14:noFill/>
        <w14:prstDash w14:val="solid"/>
        <w14:bevel/>
      </w14:textOutline>
    </w:rPr>
  </w:style>
  <w:style w:type="paragraph" w:styleId="4">
    <w:name w:val="heading 4"/>
    <w:basedOn w:val="a"/>
    <w:next w:val="a"/>
    <w:link w:val="40"/>
    <w:uiPriority w:val="9"/>
    <w:semiHidden/>
    <w:unhideWhenUsed/>
    <w:qFormat/>
    <w:rsid w:val="00531D13"/>
    <w:pPr>
      <w:keepNext/>
      <w:keepLines/>
      <w:widowControl w:val="0"/>
      <w:pBdr>
        <w:top w:val="none" w:sz="0" w:space="0" w:color="auto"/>
        <w:left w:val="none" w:sz="0" w:space="0" w:color="auto"/>
        <w:bottom w:val="none" w:sz="0" w:space="0" w:color="auto"/>
        <w:right w:val="none" w:sz="0" w:space="0" w:color="auto"/>
        <w:between w:val="none" w:sz="0" w:space="0" w:color="auto"/>
        <w:bar w:val="none" w:sz="0" w:color="auto"/>
      </w:pBdr>
      <w:spacing w:before="280" w:after="290" w:line="376" w:lineRule="auto"/>
      <w:jc w:val="both"/>
      <w:outlineLvl w:val="3"/>
    </w:pPr>
    <w:rPr>
      <w:rFonts w:asciiTheme="majorHAnsi" w:eastAsiaTheme="majorEastAsia" w:hAnsiTheme="majorHAnsi" w:cstheme="majorBidi"/>
      <w:b/>
      <w:bCs/>
      <w:color w:val="auto"/>
      <w:kern w:val="2"/>
      <w:sz w:val="28"/>
      <w:szCs w:val="28"/>
      <w:bdr w:val="none" w:sz="0" w:space="0" w:color="auto"/>
      <w14:textOutline w14:w="0" w14:cap="rnd" w14:cmpd="sng" w14:algn="ctr">
        <w14:noFill/>
        <w14:prstDash w14:val="solid"/>
        <w14:bevel/>
      </w14:textOutli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ATitle">
    <w:name w:val="BA_Title"/>
    <w:basedOn w:val="a"/>
    <w:next w:val="a"/>
    <w:qFormat/>
    <w:rsid w:val="00CD34B3"/>
    <w:pPr>
      <w:pBdr>
        <w:top w:val="none" w:sz="0" w:space="0" w:color="auto"/>
        <w:left w:val="none" w:sz="0" w:space="0" w:color="auto"/>
        <w:bottom w:val="none" w:sz="0" w:space="0" w:color="auto"/>
        <w:right w:val="none" w:sz="0" w:space="0" w:color="auto"/>
        <w:between w:val="none" w:sz="0" w:space="0" w:color="auto"/>
        <w:bar w:val="none" w:sz="0" w:color="auto"/>
      </w:pBdr>
      <w:spacing w:before="1400" w:after="180"/>
    </w:pPr>
    <w:rPr>
      <w:rFonts w:ascii="Myriad Pro Light" w:eastAsia="Times New Roman" w:hAnsi="Myriad Pro Light" w:cs="Times New Roman"/>
      <w:b/>
      <w:color w:val="auto"/>
      <w:kern w:val="36"/>
      <w:sz w:val="34"/>
      <w:szCs w:val="20"/>
      <w:bdr w:val="none" w:sz="0" w:space="0" w:color="auto"/>
      <w:lang w:eastAsia="en-US"/>
      <w14:textOutline w14:w="0" w14:cap="rnd" w14:cmpd="sng" w14:algn="ctr">
        <w14:noFill/>
        <w14:prstDash w14:val="solid"/>
        <w14:bevel/>
      </w14:textOutline>
    </w:rPr>
  </w:style>
  <w:style w:type="table" w:styleId="a3">
    <w:name w:val="Table Grid"/>
    <w:basedOn w:val="a1"/>
    <w:qFormat/>
    <w:rsid w:val="00CD34B3"/>
    <w:rPr>
      <w:rFonts w:ascii="Times New Roman" w:eastAsia="宋体" w:hAnsi="Times New Roman"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MainText">
    <w:name w:val="TA_Main_Text"/>
    <w:basedOn w:val="a"/>
    <w:qFormat/>
    <w:rsid w:val="00CD34B3"/>
    <w:pPr>
      <w:pBdr>
        <w:top w:val="none" w:sz="0" w:space="0" w:color="auto"/>
        <w:left w:val="none" w:sz="0" w:space="0" w:color="auto"/>
        <w:bottom w:val="none" w:sz="0" w:space="0" w:color="auto"/>
        <w:right w:val="none" w:sz="0" w:space="0" w:color="auto"/>
        <w:between w:val="none" w:sz="0" w:space="0" w:color="auto"/>
        <w:bar w:val="none" w:sz="0" w:color="auto"/>
      </w:pBdr>
      <w:spacing w:after="60"/>
      <w:ind w:firstLine="180"/>
      <w:jc w:val="both"/>
    </w:pPr>
    <w:rPr>
      <w:rFonts w:ascii="Arno Pro" w:eastAsia="Times New Roman" w:hAnsi="Arno Pro" w:cs="Times New Roman"/>
      <w:color w:val="auto"/>
      <w:kern w:val="21"/>
      <w:sz w:val="19"/>
      <w:szCs w:val="20"/>
      <w:bdr w:val="none" w:sz="0" w:space="0" w:color="auto"/>
      <w:lang w:eastAsia="en-US"/>
      <w14:textOutline w14:w="0" w14:cap="rnd" w14:cmpd="sng" w14:algn="ctr">
        <w14:noFill/>
        <w14:prstDash w14:val="solid"/>
        <w14:bevel/>
      </w14:textOutline>
    </w:rPr>
  </w:style>
  <w:style w:type="paragraph" w:styleId="a4">
    <w:name w:val="Balloon Text"/>
    <w:basedOn w:val="a"/>
    <w:link w:val="a5"/>
    <w:uiPriority w:val="99"/>
    <w:semiHidden/>
    <w:unhideWhenUsed/>
    <w:rsid w:val="00CD34B3"/>
    <w:rPr>
      <w:sz w:val="18"/>
      <w:szCs w:val="18"/>
    </w:rPr>
  </w:style>
  <w:style w:type="character" w:customStyle="1" w:styleId="a5">
    <w:name w:val="批注框文本 字符"/>
    <w:basedOn w:val="a0"/>
    <w:link w:val="a4"/>
    <w:uiPriority w:val="99"/>
    <w:semiHidden/>
    <w:rsid w:val="00CD34B3"/>
    <w:rPr>
      <w:rFonts w:ascii="Helvetica Neue" w:eastAsia="Arial Unicode MS" w:hAnsi="Helvetica Neue" w:cs="Arial Unicode MS"/>
      <w:color w:val="000000"/>
      <w:kern w:val="0"/>
      <w:sz w:val="18"/>
      <w:szCs w:val="18"/>
      <w:bdr w:val="nil"/>
      <w14:textOutline w14:w="0" w14:cap="flat" w14:cmpd="sng" w14:algn="ctr">
        <w14:noFill/>
        <w14:prstDash w14:val="solid"/>
        <w14:bevel/>
      </w14:textOutline>
    </w:rPr>
  </w:style>
  <w:style w:type="paragraph" w:styleId="a6">
    <w:name w:val="List Paragraph"/>
    <w:aliases w:val="公式"/>
    <w:basedOn w:val="a"/>
    <w:uiPriority w:val="34"/>
    <w:qFormat/>
    <w:rsid w:val="00CD34B3"/>
    <w:pPr>
      <w:ind w:firstLineChars="200" w:firstLine="420"/>
    </w:pPr>
  </w:style>
  <w:style w:type="paragraph" w:customStyle="1" w:styleId="TCTableBody">
    <w:name w:val="TC_Table_Body"/>
    <w:basedOn w:val="a"/>
    <w:next w:val="a"/>
    <w:link w:val="TCTableBodyChar"/>
    <w:qFormat/>
    <w:rsid w:val="00CD34B3"/>
    <w:pPr>
      <w:pBdr>
        <w:top w:val="none" w:sz="0" w:space="0" w:color="auto"/>
        <w:left w:val="none" w:sz="0" w:space="0" w:color="auto"/>
        <w:bottom w:val="none" w:sz="0" w:space="0" w:color="auto"/>
        <w:right w:val="none" w:sz="0" w:space="0" w:color="auto"/>
        <w:between w:val="none" w:sz="0" w:space="0" w:color="auto"/>
        <w:bar w:val="none" w:sz="0" w:color="auto"/>
      </w:pBdr>
      <w:spacing w:before="20" w:after="60"/>
      <w:jc w:val="both"/>
    </w:pPr>
    <w:rPr>
      <w:rFonts w:ascii="Arno Pro" w:eastAsia="Times New Roman" w:hAnsi="Arno Pro" w:cs="Times New Roman"/>
      <w:color w:val="auto"/>
      <w:kern w:val="20"/>
      <w:sz w:val="18"/>
      <w:szCs w:val="20"/>
      <w:bdr w:val="none" w:sz="0" w:space="0" w:color="auto"/>
      <w:lang w:eastAsia="en-US"/>
      <w14:textOutline w14:w="0" w14:cap="rnd" w14:cmpd="sng" w14:algn="ctr">
        <w14:noFill/>
        <w14:prstDash w14:val="solid"/>
        <w14:bevel/>
      </w14:textOutline>
    </w:rPr>
  </w:style>
  <w:style w:type="character" w:customStyle="1" w:styleId="TCTableBodyChar">
    <w:name w:val="TC_Table_Body Char"/>
    <w:link w:val="TCTableBody"/>
    <w:qFormat/>
    <w:rsid w:val="00CD34B3"/>
    <w:rPr>
      <w:rFonts w:ascii="Arno Pro" w:eastAsia="Times New Roman" w:hAnsi="Arno Pro" w:cs="Times New Roman"/>
      <w:kern w:val="20"/>
      <w:sz w:val="18"/>
      <w:szCs w:val="20"/>
      <w:lang w:eastAsia="en-US"/>
    </w:rPr>
  </w:style>
  <w:style w:type="paragraph" w:styleId="a7">
    <w:name w:val="header"/>
    <w:basedOn w:val="a"/>
    <w:link w:val="a8"/>
    <w:uiPriority w:val="99"/>
    <w:unhideWhenUsed/>
    <w:rsid w:val="00567F6B"/>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567F6B"/>
    <w:rPr>
      <w:rFonts w:ascii="Helvetica Neue" w:eastAsia="Arial Unicode MS" w:hAnsi="Helvetica Neue" w:cs="Arial Unicode MS"/>
      <w:color w:val="000000"/>
      <w:kern w:val="0"/>
      <w:sz w:val="18"/>
      <w:szCs w:val="18"/>
      <w:bdr w:val="nil"/>
      <w14:textOutline w14:w="0" w14:cap="flat" w14:cmpd="sng" w14:algn="ctr">
        <w14:noFill/>
        <w14:prstDash w14:val="solid"/>
        <w14:bevel/>
      </w14:textOutline>
    </w:rPr>
  </w:style>
  <w:style w:type="paragraph" w:styleId="a9">
    <w:name w:val="footer"/>
    <w:basedOn w:val="a"/>
    <w:link w:val="aa"/>
    <w:uiPriority w:val="99"/>
    <w:unhideWhenUsed/>
    <w:rsid w:val="00567F6B"/>
    <w:pPr>
      <w:tabs>
        <w:tab w:val="center" w:pos="4153"/>
        <w:tab w:val="right" w:pos="8306"/>
      </w:tabs>
      <w:snapToGrid w:val="0"/>
    </w:pPr>
    <w:rPr>
      <w:sz w:val="18"/>
      <w:szCs w:val="18"/>
    </w:rPr>
  </w:style>
  <w:style w:type="character" w:customStyle="1" w:styleId="aa">
    <w:name w:val="页脚 字符"/>
    <w:basedOn w:val="a0"/>
    <w:link w:val="a9"/>
    <w:uiPriority w:val="99"/>
    <w:rsid w:val="00567F6B"/>
    <w:rPr>
      <w:rFonts w:ascii="Helvetica Neue" w:eastAsia="Arial Unicode MS" w:hAnsi="Helvetica Neue" w:cs="Arial Unicode MS"/>
      <w:color w:val="000000"/>
      <w:kern w:val="0"/>
      <w:sz w:val="18"/>
      <w:szCs w:val="18"/>
      <w:bdr w:val="nil"/>
      <w14:textOutline w14:w="0" w14:cap="flat" w14:cmpd="sng" w14:algn="ctr">
        <w14:noFill/>
        <w14:prstDash w14:val="solid"/>
        <w14:bevel/>
      </w14:textOutline>
    </w:rPr>
  </w:style>
  <w:style w:type="character" w:customStyle="1" w:styleId="10">
    <w:name w:val="标题 1 字符"/>
    <w:basedOn w:val="a0"/>
    <w:link w:val="1"/>
    <w:rsid w:val="00531D13"/>
    <w:rPr>
      <w:rFonts w:ascii="Times New Roman" w:eastAsia="宋体" w:hAnsi="Times New Roman" w:cs="Times New Roman"/>
      <w:b/>
      <w:i/>
      <w:smallCaps/>
      <w:kern w:val="28"/>
      <w:sz w:val="22"/>
      <w:szCs w:val="24"/>
    </w:rPr>
  </w:style>
  <w:style w:type="character" w:customStyle="1" w:styleId="20">
    <w:name w:val="标题 2 字符"/>
    <w:basedOn w:val="a0"/>
    <w:link w:val="2"/>
    <w:uiPriority w:val="9"/>
    <w:semiHidden/>
    <w:rsid w:val="00531D13"/>
    <w:rPr>
      <w:rFonts w:asciiTheme="majorHAnsi" w:eastAsiaTheme="majorEastAsia" w:hAnsiTheme="majorHAnsi" w:cstheme="majorBidi"/>
      <w:b/>
      <w:bCs/>
      <w:sz w:val="32"/>
      <w:szCs w:val="32"/>
    </w:rPr>
  </w:style>
  <w:style w:type="character" w:customStyle="1" w:styleId="40">
    <w:name w:val="标题 4 字符"/>
    <w:basedOn w:val="a0"/>
    <w:link w:val="4"/>
    <w:uiPriority w:val="9"/>
    <w:semiHidden/>
    <w:rsid w:val="00531D13"/>
    <w:rPr>
      <w:rFonts w:asciiTheme="majorHAnsi" w:eastAsiaTheme="majorEastAsia" w:hAnsiTheme="majorHAnsi" w:cstheme="majorBidi"/>
      <w:b/>
      <w:bCs/>
      <w:sz w:val="28"/>
      <w:szCs w:val="28"/>
    </w:rPr>
  </w:style>
  <w:style w:type="paragraph" w:styleId="ab">
    <w:name w:val="No Spacing"/>
    <w:aliases w:val="间隔"/>
    <w:uiPriority w:val="1"/>
    <w:qFormat/>
    <w:rsid w:val="00531D13"/>
    <w:pPr>
      <w:widowControl w:val="0"/>
    </w:pPr>
    <w:rPr>
      <w:rFonts w:ascii="Calibri" w:eastAsia="宋体" w:hAnsi="Calibri" w:cs="Times New Roman"/>
      <w:szCs w:val="21"/>
    </w:rPr>
  </w:style>
  <w:style w:type="character" w:styleId="ac">
    <w:name w:val="annotation reference"/>
    <w:basedOn w:val="a0"/>
    <w:uiPriority w:val="99"/>
    <w:semiHidden/>
    <w:unhideWhenUsed/>
    <w:rsid w:val="00531D13"/>
    <w:rPr>
      <w:sz w:val="21"/>
      <w:szCs w:val="21"/>
    </w:rPr>
  </w:style>
  <w:style w:type="paragraph" w:styleId="ad">
    <w:name w:val="annotation text"/>
    <w:basedOn w:val="a"/>
    <w:link w:val="ae"/>
    <w:uiPriority w:val="99"/>
    <w:semiHidden/>
    <w:unhideWhenUsed/>
    <w:rsid w:val="00531D13"/>
    <w:pPr>
      <w:widowControl w:val="0"/>
      <w:pBdr>
        <w:top w:val="none" w:sz="0" w:space="0" w:color="auto"/>
        <w:left w:val="none" w:sz="0" w:space="0" w:color="auto"/>
        <w:bottom w:val="none" w:sz="0" w:space="0" w:color="auto"/>
        <w:right w:val="none" w:sz="0" w:space="0" w:color="auto"/>
        <w:between w:val="none" w:sz="0" w:space="0" w:color="auto"/>
        <w:bar w:val="none" w:sz="0" w:color="auto"/>
      </w:pBdr>
    </w:pPr>
    <w:rPr>
      <w:rFonts w:ascii="Times New Roman" w:eastAsiaTheme="minorEastAsia" w:hAnsi="Times New Roman" w:cs="Mongolian Baiti (正文 CS 字体)"/>
      <w:color w:val="auto"/>
      <w:kern w:val="2"/>
      <w:szCs w:val="21"/>
      <w:bdr w:val="none" w:sz="0" w:space="0" w:color="auto"/>
      <w14:textOutline w14:w="0" w14:cap="rnd" w14:cmpd="sng" w14:algn="ctr">
        <w14:noFill/>
        <w14:prstDash w14:val="solid"/>
        <w14:bevel/>
      </w14:textOutline>
    </w:rPr>
  </w:style>
  <w:style w:type="character" w:customStyle="1" w:styleId="ae">
    <w:name w:val="批注文字 字符"/>
    <w:basedOn w:val="a0"/>
    <w:link w:val="ad"/>
    <w:uiPriority w:val="99"/>
    <w:semiHidden/>
    <w:rsid w:val="00531D13"/>
    <w:rPr>
      <w:rFonts w:ascii="Times New Roman" w:hAnsi="Times New Roman" w:cs="Mongolian Baiti (正文 CS 字体)"/>
      <w:sz w:val="22"/>
      <w:szCs w:val="21"/>
    </w:rPr>
  </w:style>
  <w:style w:type="paragraph" w:customStyle="1" w:styleId="TTPAuthors">
    <w:name w:val="TTP Author(s)"/>
    <w:basedOn w:val="a"/>
    <w:next w:val="TTPAddress"/>
    <w:uiPriority w:val="99"/>
    <w:rsid w:val="00531D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20"/>
      <w:jc w:val="center"/>
    </w:pPr>
    <w:rPr>
      <w:rFonts w:ascii="Arial" w:eastAsiaTheme="minorEastAsia" w:hAnsi="Arial" w:cs="Arial"/>
      <w:color w:val="auto"/>
      <w:sz w:val="28"/>
      <w:szCs w:val="28"/>
      <w:bdr w:val="none" w:sz="0" w:space="0" w:color="auto"/>
      <w:lang w:eastAsia="en-US"/>
      <w14:textOutline w14:w="0" w14:cap="rnd" w14:cmpd="sng" w14:algn="ctr">
        <w14:noFill/>
        <w14:prstDash w14:val="solid"/>
        <w14:bevel/>
      </w14:textOutline>
    </w:rPr>
  </w:style>
  <w:style w:type="paragraph" w:customStyle="1" w:styleId="TTPAddress">
    <w:name w:val="TTP Address"/>
    <w:basedOn w:val="a"/>
    <w:uiPriority w:val="99"/>
    <w:rsid w:val="00531D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120"/>
      <w:jc w:val="center"/>
    </w:pPr>
    <w:rPr>
      <w:rFonts w:ascii="Arial" w:eastAsiaTheme="minorEastAsia" w:hAnsi="Arial" w:cs="Arial"/>
      <w:color w:val="auto"/>
      <w:bdr w:val="none" w:sz="0" w:space="0" w:color="auto"/>
      <w:lang w:eastAsia="en-US"/>
      <w14:textOutline w14:w="0" w14:cap="rnd" w14:cmpd="sng" w14:algn="ctr">
        <w14:noFill/>
        <w14:prstDash w14:val="solid"/>
        <w14:bevel/>
      </w14:textOutline>
    </w:rPr>
  </w:style>
  <w:style w:type="paragraph" w:customStyle="1" w:styleId="TTPKeywords">
    <w:name w:val="TTP Keywords"/>
    <w:basedOn w:val="a"/>
    <w:next w:val="TTPAbstract"/>
    <w:uiPriority w:val="99"/>
    <w:rsid w:val="00531D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360"/>
      <w:jc w:val="both"/>
    </w:pPr>
    <w:rPr>
      <w:rFonts w:ascii="Arial" w:eastAsiaTheme="minorEastAsia" w:hAnsi="Arial" w:cs="Arial"/>
      <w:color w:val="auto"/>
      <w:bdr w:val="none" w:sz="0" w:space="0" w:color="auto"/>
      <w:lang w:eastAsia="en-US"/>
      <w14:textOutline w14:w="0" w14:cap="rnd" w14:cmpd="sng" w14:algn="ctr">
        <w14:noFill/>
        <w14:prstDash w14:val="solid"/>
        <w14:bevel/>
      </w14:textOutline>
    </w:rPr>
  </w:style>
  <w:style w:type="paragraph" w:customStyle="1" w:styleId="TTPAbstract">
    <w:name w:val="TTP Abstract"/>
    <w:basedOn w:val="a"/>
    <w:next w:val="a"/>
    <w:link w:val="TTPAbstract0"/>
    <w:uiPriority w:val="99"/>
    <w:rsid w:val="00531D1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spacing w:before="360"/>
      <w:jc w:val="both"/>
    </w:pPr>
    <w:rPr>
      <w:rFonts w:ascii="Times New Roman" w:eastAsiaTheme="minorEastAsia" w:hAnsi="Times New Roman" w:cs="Times New Roman"/>
      <w:color w:val="auto"/>
      <w:sz w:val="24"/>
      <w:szCs w:val="24"/>
      <w:bdr w:val="none" w:sz="0" w:space="0" w:color="auto"/>
      <w:lang w:eastAsia="en-US"/>
      <w14:textOutline w14:w="0" w14:cap="rnd" w14:cmpd="sng" w14:algn="ctr">
        <w14:noFill/>
        <w14:prstDash w14:val="solid"/>
        <w14:bevel/>
      </w14:textOutline>
    </w:rPr>
  </w:style>
  <w:style w:type="paragraph" w:styleId="af">
    <w:name w:val="annotation subject"/>
    <w:basedOn w:val="ad"/>
    <w:next w:val="ad"/>
    <w:link w:val="af0"/>
    <w:uiPriority w:val="99"/>
    <w:semiHidden/>
    <w:unhideWhenUsed/>
    <w:rsid w:val="00531D13"/>
    <w:rPr>
      <w:b/>
      <w:bCs/>
    </w:rPr>
  </w:style>
  <w:style w:type="character" w:customStyle="1" w:styleId="af0">
    <w:name w:val="批注主题 字符"/>
    <w:basedOn w:val="ae"/>
    <w:link w:val="af"/>
    <w:uiPriority w:val="99"/>
    <w:semiHidden/>
    <w:rsid w:val="00531D13"/>
    <w:rPr>
      <w:rFonts w:ascii="Times New Roman" w:hAnsi="Times New Roman" w:cs="Mongolian Baiti (正文 CS 字体)"/>
      <w:b/>
      <w:bCs/>
      <w:sz w:val="22"/>
      <w:szCs w:val="21"/>
    </w:rPr>
  </w:style>
  <w:style w:type="character" w:styleId="af1">
    <w:name w:val="Hyperlink"/>
    <w:basedOn w:val="a0"/>
    <w:uiPriority w:val="99"/>
    <w:unhideWhenUsed/>
    <w:rsid w:val="00531D13"/>
    <w:rPr>
      <w:color w:val="0000FF" w:themeColor="hyperlink"/>
      <w:u w:val="single"/>
    </w:rPr>
  </w:style>
  <w:style w:type="character" w:styleId="af2">
    <w:name w:val="Emphasis"/>
    <w:basedOn w:val="a0"/>
    <w:uiPriority w:val="20"/>
    <w:qFormat/>
    <w:rsid w:val="00531D13"/>
    <w:rPr>
      <w:i/>
      <w:iCs/>
    </w:rPr>
  </w:style>
  <w:style w:type="character" w:styleId="af3">
    <w:name w:val="FollowedHyperlink"/>
    <w:basedOn w:val="a0"/>
    <w:uiPriority w:val="99"/>
    <w:semiHidden/>
    <w:unhideWhenUsed/>
    <w:rsid w:val="00531D13"/>
    <w:rPr>
      <w:color w:val="800080" w:themeColor="followedHyperlink"/>
      <w:u w:val="single"/>
    </w:rPr>
  </w:style>
  <w:style w:type="character" w:customStyle="1" w:styleId="fontstyle01">
    <w:name w:val="fontstyle01"/>
    <w:basedOn w:val="a0"/>
    <w:rsid w:val="00531D13"/>
    <w:rPr>
      <w:rFonts w:ascii="GulliverIT" w:hAnsi="GulliverIT" w:hint="default"/>
      <w:b w:val="0"/>
      <w:bCs w:val="0"/>
      <w:i w:val="0"/>
      <w:iCs w:val="0"/>
      <w:color w:val="000000"/>
      <w:sz w:val="16"/>
      <w:szCs w:val="16"/>
    </w:rPr>
  </w:style>
  <w:style w:type="table" w:customStyle="1" w:styleId="21">
    <w:name w:val="网格型2"/>
    <w:basedOn w:val="a1"/>
    <w:next w:val="a3"/>
    <w:rsid w:val="00531D13"/>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endnote text"/>
    <w:basedOn w:val="a"/>
    <w:link w:val="af5"/>
    <w:uiPriority w:val="99"/>
    <w:semiHidden/>
    <w:unhideWhenUsed/>
    <w:rsid w:val="00531D13"/>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pPr>
    <w:rPr>
      <w:rFonts w:ascii="Times New Roman" w:eastAsiaTheme="minorEastAsia" w:hAnsi="Times New Roman" w:cs="Mongolian Baiti (正文 CS 字体)"/>
      <w:color w:val="auto"/>
      <w:kern w:val="2"/>
      <w:szCs w:val="21"/>
      <w:bdr w:val="none" w:sz="0" w:space="0" w:color="auto"/>
      <w14:textOutline w14:w="0" w14:cap="rnd" w14:cmpd="sng" w14:algn="ctr">
        <w14:noFill/>
        <w14:prstDash w14:val="solid"/>
        <w14:bevel/>
      </w14:textOutline>
    </w:rPr>
  </w:style>
  <w:style w:type="character" w:customStyle="1" w:styleId="af5">
    <w:name w:val="尾注文本 字符"/>
    <w:basedOn w:val="a0"/>
    <w:link w:val="af4"/>
    <w:uiPriority w:val="99"/>
    <w:semiHidden/>
    <w:rsid w:val="00531D13"/>
    <w:rPr>
      <w:rFonts w:ascii="Times New Roman" w:hAnsi="Times New Roman" w:cs="Mongolian Baiti (正文 CS 字体)"/>
      <w:sz w:val="22"/>
      <w:szCs w:val="21"/>
    </w:rPr>
  </w:style>
  <w:style w:type="character" w:styleId="af6">
    <w:name w:val="endnote reference"/>
    <w:basedOn w:val="a0"/>
    <w:uiPriority w:val="99"/>
    <w:semiHidden/>
    <w:unhideWhenUsed/>
    <w:rsid w:val="00531D13"/>
    <w:rPr>
      <w:vertAlign w:val="superscript"/>
    </w:rPr>
  </w:style>
  <w:style w:type="paragraph" w:styleId="af7">
    <w:name w:val="footnote text"/>
    <w:basedOn w:val="a"/>
    <w:link w:val="af8"/>
    <w:uiPriority w:val="99"/>
    <w:unhideWhenUsed/>
    <w:rsid w:val="00531D13"/>
    <w:pPr>
      <w:widowControl w:val="0"/>
      <w:pBdr>
        <w:top w:val="none" w:sz="0" w:space="0" w:color="auto"/>
        <w:left w:val="none" w:sz="0" w:space="0" w:color="auto"/>
        <w:bottom w:val="none" w:sz="0" w:space="0" w:color="auto"/>
        <w:right w:val="none" w:sz="0" w:space="0" w:color="auto"/>
        <w:between w:val="none" w:sz="0" w:space="0" w:color="auto"/>
        <w:bar w:val="none" w:sz="0" w:color="auto"/>
      </w:pBdr>
      <w:snapToGrid w:val="0"/>
    </w:pPr>
    <w:rPr>
      <w:rFonts w:ascii="Times New Roman" w:eastAsiaTheme="minorEastAsia" w:hAnsi="Times New Roman" w:cs="Mongolian Baiti (正文 CS 字体)"/>
      <w:color w:val="auto"/>
      <w:kern w:val="2"/>
      <w:sz w:val="18"/>
      <w:szCs w:val="18"/>
      <w:bdr w:val="none" w:sz="0" w:space="0" w:color="auto"/>
      <w14:textOutline w14:w="0" w14:cap="rnd" w14:cmpd="sng" w14:algn="ctr">
        <w14:noFill/>
        <w14:prstDash w14:val="solid"/>
        <w14:bevel/>
      </w14:textOutline>
    </w:rPr>
  </w:style>
  <w:style w:type="character" w:customStyle="1" w:styleId="af8">
    <w:name w:val="脚注文本 字符"/>
    <w:basedOn w:val="a0"/>
    <w:link w:val="af7"/>
    <w:uiPriority w:val="99"/>
    <w:rsid w:val="00531D13"/>
    <w:rPr>
      <w:rFonts w:ascii="Times New Roman" w:hAnsi="Times New Roman" w:cs="Mongolian Baiti (正文 CS 字体)"/>
      <w:sz w:val="18"/>
      <w:szCs w:val="18"/>
    </w:rPr>
  </w:style>
  <w:style w:type="character" w:styleId="af9">
    <w:name w:val="footnote reference"/>
    <w:basedOn w:val="a0"/>
    <w:uiPriority w:val="99"/>
    <w:semiHidden/>
    <w:unhideWhenUsed/>
    <w:rsid w:val="00531D13"/>
    <w:rPr>
      <w:vertAlign w:val="superscript"/>
    </w:rPr>
  </w:style>
  <w:style w:type="paragraph" w:styleId="afa">
    <w:name w:val="Normal (Web)"/>
    <w:basedOn w:val="a"/>
    <w:uiPriority w:val="99"/>
    <w:semiHidden/>
    <w:unhideWhenUsed/>
    <w:rsid w:val="00531D1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ascii="宋体" w:eastAsia="宋体" w:hAnsi="宋体" w:cs="宋体"/>
      <w:color w:val="auto"/>
      <w:sz w:val="24"/>
      <w:szCs w:val="24"/>
      <w:bdr w:val="none" w:sz="0" w:space="0" w:color="auto"/>
      <w14:textOutline w14:w="0" w14:cap="rnd" w14:cmpd="sng" w14:algn="ctr">
        <w14:noFill/>
        <w14:prstDash w14:val="solid"/>
        <w14:bevel/>
      </w14:textOutline>
    </w:rPr>
  </w:style>
  <w:style w:type="character" w:styleId="afb">
    <w:name w:val="line number"/>
    <w:basedOn w:val="a0"/>
    <w:uiPriority w:val="99"/>
    <w:semiHidden/>
    <w:unhideWhenUsed/>
    <w:rsid w:val="00531D13"/>
  </w:style>
  <w:style w:type="character" w:customStyle="1" w:styleId="TTPAbstract0">
    <w:name w:val="TTP Abstract 字符"/>
    <w:basedOn w:val="a0"/>
    <w:link w:val="TTPAbstract"/>
    <w:uiPriority w:val="99"/>
    <w:rsid w:val="00F87D0F"/>
    <w:rPr>
      <w:rFonts w:ascii="Times New Roman" w:hAnsi="Times New Roman" w:cs="Times New Roman"/>
      <w:kern w:val="0"/>
      <w:sz w:val="24"/>
      <w:szCs w:val="24"/>
      <w:lang w:eastAsia="en-US"/>
    </w:rPr>
  </w:style>
  <w:style w:type="character" w:styleId="afc">
    <w:name w:val="Unresolved Mention"/>
    <w:basedOn w:val="a0"/>
    <w:uiPriority w:val="99"/>
    <w:semiHidden/>
    <w:unhideWhenUsed/>
    <w:rsid w:val="006C38E8"/>
    <w:rPr>
      <w:color w:val="605E5C"/>
      <w:shd w:val="clear" w:color="auto" w:fill="E1DFDD"/>
    </w:rPr>
  </w:style>
  <w:style w:type="character" w:styleId="afd">
    <w:name w:val="page number"/>
    <w:basedOn w:val="a0"/>
    <w:uiPriority w:val="99"/>
    <w:semiHidden/>
    <w:unhideWhenUsed/>
    <w:rsid w:val="004124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919645">
      <w:bodyDiv w:val="1"/>
      <w:marLeft w:val="0"/>
      <w:marRight w:val="0"/>
      <w:marTop w:val="0"/>
      <w:marBottom w:val="0"/>
      <w:divBdr>
        <w:top w:val="none" w:sz="0" w:space="0" w:color="auto"/>
        <w:left w:val="none" w:sz="0" w:space="0" w:color="auto"/>
        <w:bottom w:val="none" w:sz="0" w:space="0" w:color="auto"/>
        <w:right w:val="none" w:sz="0" w:space="0" w:color="auto"/>
      </w:divBdr>
    </w:div>
    <w:div w:id="133688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CEF600-1E05-495B-B167-0E231BE568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2</Pages>
  <Words>483</Words>
  <Characters>2757</Characters>
  <Application>Microsoft Office Word</Application>
  <DocSecurity>0</DocSecurity>
  <Lines>22</Lines>
  <Paragraphs>6</Paragraphs>
  <ScaleCrop>false</ScaleCrop>
  <Company>微软中国</Company>
  <LinksUpToDate>false</LinksUpToDate>
  <CharactersWithSpaces>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微软用户</dc:creator>
  <cp:lastModifiedBy>LINYA HUANG</cp:lastModifiedBy>
  <cp:revision>64</cp:revision>
  <cp:lastPrinted>2025-10-08T06:22:00Z</cp:lastPrinted>
  <dcterms:created xsi:type="dcterms:W3CDTF">2020-06-26T12:00:00Z</dcterms:created>
  <dcterms:modified xsi:type="dcterms:W3CDTF">2025-11-24T03:33:00Z</dcterms:modified>
</cp:coreProperties>
</file>