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22C69" w14:textId="77777777" w:rsidR="00643D5F" w:rsidRPr="006A5BFD" w:rsidRDefault="00643D5F" w:rsidP="006A5BFD">
      <w:pPr>
        <w:spacing w:after="240" w:line="360" w:lineRule="auto"/>
        <w:jc w:val="center"/>
        <w:rPr>
          <w:rFonts w:ascii="Times New Roman" w:hAnsi="Times New Roman" w:cs="Times New Roman"/>
          <w:b/>
          <w:bCs/>
          <w:sz w:val="32"/>
          <w:szCs w:val="32"/>
        </w:rPr>
      </w:pPr>
      <w:r w:rsidRPr="006A5BFD">
        <w:rPr>
          <w:rFonts w:ascii="Times New Roman" w:hAnsi="Times New Roman" w:cs="Times New Roman"/>
          <w:b/>
          <w:bCs/>
          <w:sz w:val="32"/>
          <w:szCs w:val="32"/>
        </w:rPr>
        <w:t>Supplementary Information</w:t>
      </w:r>
    </w:p>
    <w:p w14:paraId="060F66D5" w14:textId="7E155E5A" w:rsidR="006651F5" w:rsidRPr="006A5BFD" w:rsidRDefault="00430806" w:rsidP="00653865">
      <w:pPr>
        <w:spacing w:line="360" w:lineRule="auto"/>
        <w:rPr>
          <w:rFonts w:ascii="Times New Roman" w:eastAsiaTheme="minorHAnsi" w:hAnsi="Times New Roman" w:cs="Times New Roman"/>
          <w:b/>
          <w:bCs/>
          <w:sz w:val="28"/>
          <w:szCs w:val="28"/>
        </w:rPr>
      </w:pPr>
      <w:r w:rsidRPr="006A5BFD">
        <w:rPr>
          <w:rFonts w:ascii="Times New Roman" w:eastAsiaTheme="minorHAnsi" w:hAnsi="Times New Roman" w:cs="Times New Roman"/>
          <w:b/>
          <w:bCs/>
          <w:sz w:val="28"/>
          <w:szCs w:val="28"/>
        </w:rPr>
        <w:t>Extending the boundaries of ultraviolet-visible meta-optics via direct imprinting of tantalum pentoxide composite</w:t>
      </w:r>
    </w:p>
    <w:p w14:paraId="430AAC0E" w14:textId="10FE82FE" w:rsidR="007215B6" w:rsidRPr="00823E85" w:rsidRDefault="007215B6" w:rsidP="00653865">
      <w:pPr>
        <w:spacing w:line="360" w:lineRule="auto"/>
        <w:rPr>
          <w:rFonts w:ascii="Times New Roman" w:eastAsiaTheme="minorHAnsi" w:hAnsi="Times New Roman" w:cs="Times New Roman"/>
          <w:sz w:val="24"/>
          <w:szCs w:val="24"/>
          <w:vertAlign w:val="superscript"/>
        </w:rPr>
      </w:pPr>
      <w:bookmarkStart w:id="0" w:name="_Hlk203776154"/>
      <w:r w:rsidRPr="00823E85">
        <w:rPr>
          <w:rFonts w:ascii="Times New Roman" w:eastAsiaTheme="minorHAnsi" w:hAnsi="Times New Roman" w:cs="Times New Roman"/>
          <w:sz w:val="24"/>
          <w:szCs w:val="24"/>
        </w:rPr>
        <w:t>Eunji Lee</w:t>
      </w:r>
      <w:r w:rsidRPr="00823E85">
        <w:rPr>
          <w:rFonts w:ascii="Times New Roman" w:eastAsiaTheme="minorHAnsi" w:hAnsi="Times New Roman" w:cs="Times New Roman"/>
          <w:sz w:val="24"/>
          <w:szCs w:val="24"/>
          <w:vertAlign w:val="superscript"/>
        </w:rPr>
        <w:t>1</w:t>
      </w:r>
      <w:r w:rsidRPr="00823E85">
        <w:rPr>
          <w:rFonts w:ascii="Times New Roman" w:eastAsiaTheme="minorHAnsi" w:hAnsi="Times New Roman" w:cs="Times New Roman"/>
          <w:sz w:val="24"/>
          <w:szCs w:val="24"/>
        </w:rPr>
        <w:t>, Hyunjung Kang</w:t>
      </w:r>
      <w:r w:rsidRPr="00823E85">
        <w:rPr>
          <w:rFonts w:ascii="Times New Roman" w:eastAsiaTheme="minorHAnsi" w:hAnsi="Times New Roman" w:cs="Times New Roman"/>
          <w:sz w:val="24"/>
          <w:szCs w:val="24"/>
          <w:vertAlign w:val="superscript"/>
        </w:rPr>
        <w:t>2</w:t>
      </w:r>
      <w:r w:rsidRPr="00823E85">
        <w:rPr>
          <w:rFonts w:ascii="Times New Roman" w:eastAsiaTheme="minorHAnsi" w:hAnsi="Times New Roman" w:cs="Times New Roman"/>
          <w:sz w:val="24"/>
          <w:szCs w:val="24"/>
        </w:rPr>
        <w:t>, Heechang Yun</w:t>
      </w:r>
      <w:r w:rsidRPr="00823E85">
        <w:rPr>
          <w:rFonts w:ascii="Times New Roman" w:eastAsiaTheme="minorHAnsi" w:hAnsi="Times New Roman" w:cs="Times New Roman"/>
          <w:sz w:val="24"/>
          <w:szCs w:val="24"/>
          <w:vertAlign w:val="superscript"/>
        </w:rPr>
        <w:t>1</w:t>
      </w:r>
      <w:r w:rsidRPr="00823E85">
        <w:rPr>
          <w:rFonts w:ascii="Times New Roman" w:eastAsiaTheme="minorHAnsi" w:hAnsi="Times New Roman" w:cs="Times New Roman"/>
          <w:sz w:val="24"/>
          <w:szCs w:val="24"/>
        </w:rPr>
        <w:t>, Junsuk Rho</w:t>
      </w:r>
      <w:r w:rsidRPr="00823E85">
        <w:rPr>
          <w:rFonts w:ascii="Times New Roman" w:eastAsiaTheme="minorHAnsi" w:hAnsi="Times New Roman" w:cs="Times New Roman"/>
          <w:sz w:val="24"/>
          <w:szCs w:val="24"/>
          <w:vertAlign w:val="superscript"/>
        </w:rPr>
        <w:t>1,2,3,4,</w:t>
      </w:r>
      <w:r w:rsidR="006A5BFD">
        <w:rPr>
          <w:rFonts w:ascii="Times New Roman" w:eastAsiaTheme="minorHAnsi" w:hAnsi="Times New Roman" w:cs="Times New Roman"/>
          <w:sz w:val="24"/>
          <w:szCs w:val="24"/>
          <w:vertAlign w:val="superscript"/>
        </w:rPr>
        <w:t>5,</w:t>
      </w:r>
      <w:r w:rsidRPr="00823E85">
        <w:rPr>
          <w:rFonts w:ascii="Times New Roman" w:eastAsiaTheme="minorHAnsi" w:hAnsi="Times New Roman" w:cs="Times New Roman"/>
          <w:sz w:val="24"/>
          <w:szCs w:val="24"/>
          <w:vertAlign w:val="superscript"/>
        </w:rPr>
        <w:t>*</w:t>
      </w:r>
    </w:p>
    <w:p w14:paraId="01B616F4" w14:textId="4EAEC8C6" w:rsidR="007215B6" w:rsidRPr="00823E85" w:rsidRDefault="007215B6" w:rsidP="00653865">
      <w:pPr>
        <w:spacing w:line="360" w:lineRule="auto"/>
        <w:rPr>
          <w:rFonts w:ascii="Times New Roman" w:eastAsiaTheme="minorHAnsi" w:hAnsi="Times New Roman" w:cs="Times New Roman"/>
          <w:sz w:val="24"/>
          <w:szCs w:val="24"/>
        </w:rPr>
      </w:pPr>
      <w:r w:rsidRPr="00823E85">
        <w:rPr>
          <w:rFonts w:ascii="Times New Roman" w:eastAsiaTheme="minorHAnsi" w:hAnsi="Times New Roman" w:cs="Times New Roman"/>
          <w:sz w:val="24"/>
          <w:szCs w:val="24"/>
          <w:vertAlign w:val="superscript"/>
        </w:rPr>
        <w:t>1</w:t>
      </w:r>
      <w:r w:rsidRPr="00823E85">
        <w:rPr>
          <w:rFonts w:ascii="Times New Roman" w:eastAsiaTheme="minorHAnsi" w:hAnsi="Times New Roman" w:cs="Times New Roman"/>
          <w:sz w:val="24"/>
          <w:szCs w:val="24"/>
        </w:rPr>
        <w:t>Department of Chemical Engineering, Pohang University of Science and Technology (POSTECH), Pohang 37673, Republic of Korea</w:t>
      </w:r>
    </w:p>
    <w:p w14:paraId="419B365A" w14:textId="7782F7B8" w:rsidR="007215B6" w:rsidRPr="00823E85" w:rsidRDefault="007215B6" w:rsidP="00653865">
      <w:pPr>
        <w:spacing w:line="360" w:lineRule="auto"/>
        <w:rPr>
          <w:rFonts w:ascii="Times New Roman" w:eastAsiaTheme="minorHAnsi" w:hAnsi="Times New Roman" w:cs="Times New Roman"/>
          <w:sz w:val="24"/>
          <w:szCs w:val="24"/>
        </w:rPr>
      </w:pPr>
      <w:r w:rsidRPr="00823E85">
        <w:rPr>
          <w:rFonts w:ascii="Times New Roman" w:eastAsiaTheme="minorHAnsi" w:hAnsi="Times New Roman" w:cs="Times New Roman"/>
          <w:sz w:val="24"/>
          <w:szCs w:val="24"/>
          <w:vertAlign w:val="superscript"/>
        </w:rPr>
        <w:t>2</w:t>
      </w:r>
      <w:r w:rsidRPr="00823E85">
        <w:rPr>
          <w:rFonts w:ascii="Times New Roman" w:eastAsiaTheme="minorHAnsi" w:hAnsi="Times New Roman" w:cs="Times New Roman"/>
          <w:sz w:val="24"/>
          <w:szCs w:val="24"/>
        </w:rPr>
        <w:t>Department of Mechanical Engineering, Pohang University of Science and Technology (POSTECH), Pohang 37673, Republic of Korea</w:t>
      </w:r>
    </w:p>
    <w:p w14:paraId="7A80FEE0" w14:textId="1940FD31" w:rsidR="007215B6" w:rsidRPr="00823E85" w:rsidRDefault="006A5BFD" w:rsidP="00653865">
      <w:pPr>
        <w:spacing w:line="36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vertAlign w:val="superscript"/>
        </w:rPr>
        <w:t>3</w:t>
      </w:r>
      <w:r w:rsidR="007215B6" w:rsidRPr="00823E85">
        <w:rPr>
          <w:rFonts w:ascii="Times New Roman" w:eastAsiaTheme="minorHAnsi" w:hAnsi="Times New Roman" w:cs="Times New Roman"/>
          <w:sz w:val="24"/>
          <w:szCs w:val="24"/>
        </w:rPr>
        <w:t xml:space="preserve">Department of </w:t>
      </w:r>
      <w:r w:rsidR="00652096" w:rsidRPr="00823E85">
        <w:rPr>
          <w:rFonts w:ascii="Times New Roman" w:eastAsiaTheme="minorHAnsi" w:hAnsi="Times New Roman" w:cs="Times New Roman"/>
          <w:sz w:val="24"/>
          <w:szCs w:val="24"/>
        </w:rPr>
        <w:t>Electrical Engineering</w:t>
      </w:r>
      <w:r w:rsidR="007215B6" w:rsidRPr="00823E85">
        <w:rPr>
          <w:rFonts w:ascii="Times New Roman" w:eastAsiaTheme="minorHAnsi" w:hAnsi="Times New Roman" w:cs="Times New Roman"/>
          <w:sz w:val="24"/>
          <w:szCs w:val="24"/>
        </w:rPr>
        <w:t>, Pohang University of Science and Technology (POSTECH), Pohang 37673, Republic of Korea</w:t>
      </w:r>
    </w:p>
    <w:p w14:paraId="4E3C3EB9" w14:textId="6353EC89" w:rsidR="007215B6" w:rsidRPr="00823E85" w:rsidRDefault="006A5BFD" w:rsidP="00653865">
      <w:pPr>
        <w:widowControl/>
        <w:wordWrap/>
        <w:autoSpaceDE/>
        <w:autoSpaceDN/>
        <w:spacing w:line="36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vertAlign w:val="superscript"/>
        </w:rPr>
        <w:t>4</w:t>
      </w:r>
      <w:r w:rsidR="007215B6" w:rsidRPr="00823E85">
        <w:rPr>
          <w:rFonts w:ascii="Times New Roman" w:eastAsiaTheme="minorHAnsi" w:hAnsi="Times New Roman" w:cs="Times New Roman"/>
          <w:sz w:val="24"/>
          <w:szCs w:val="24"/>
        </w:rPr>
        <w:t>POSCO-POSTECH-RIST Convergence Research Center for Flat Optics and Metaphotonics, Pohang 37673, Republic of Korea</w:t>
      </w:r>
    </w:p>
    <w:p w14:paraId="783F228F" w14:textId="38C69ADB" w:rsidR="007215B6" w:rsidRPr="00823E85" w:rsidRDefault="006A5BFD" w:rsidP="00653865">
      <w:pPr>
        <w:widowControl/>
        <w:wordWrap/>
        <w:autoSpaceDE/>
        <w:autoSpaceDN/>
        <w:spacing w:line="360" w:lineRule="auto"/>
        <w:rPr>
          <w:rFonts w:ascii="Times New Roman" w:eastAsiaTheme="minorHAnsi" w:hAnsi="Times New Roman" w:cs="Times New Roman"/>
          <w:sz w:val="24"/>
          <w:szCs w:val="24"/>
        </w:rPr>
      </w:pPr>
      <w:r>
        <w:rPr>
          <w:rFonts w:ascii="Times New Roman" w:eastAsiaTheme="minorHAnsi" w:hAnsi="Times New Roman" w:cs="Times New Roman"/>
          <w:sz w:val="24"/>
          <w:szCs w:val="24"/>
          <w:vertAlign w:val="superscript"/>
        </w:rPr>
        <w:t>5</w:t>
      </w:r>
      <w:r w:rsidR="007215B6" w:rsidRPr="00823E85">
        <w:rPr>
          <w:rFonts w:ascii="Times New Roman" w:eastAsiaTheme="minorHAnsi" w:hAnsi="Times New Roman" w:cs="Times New Roman"/>
          <w:sz w:val="24"/>
          <w:szCs w:val="24"/>
        </w:rPr>
        <w:t>National Institute of Nanomaterials Technology (NINT), Pohang 37673, Republic of Korea</w:t>
      </w:r>
    </w:p>
    <w:p w14:paraId="291DC29C" w14:textId="67AFCBB1" w:rsidR="007215B6" w:rsidRPr="00823E85" w:rsidRDefault="006A5BFD" w:rsidP="00653865">
      <w:pPr>
        <w:widowControl/>
        <w:wordWrap/>
        <w:autoSpaceDE/>
        <w:autoSpaceDN/>
        <w:spacing w:line="360" w:lineRule="auto"/>
        <w:jc w:val="center"/>
        <w:rPr>
          <w:rFonts w:ascii="Times New Roman" w:eastAsiaTheme="minorHAnsi" w:hAnsi="Times New Roman" w:cs="Times New Roman"/>
          <w:sz w:val="24"/>
          <w:szCs w:val="24"/>
        </w:rPr>
      </w:pPr>
      <w:r>
        <w:rPr>
          <w:rFonts w:ascii="Times New Roman" w:eastAsiaTheme="minorHAnsi" w:hAnsi="Times New Roman" w:cs="Times New Roman"/>
          <w:sz w:val="24"/>
          <w:szCs w:val="24"/>
        </w:rPr>
        <w:t>* Corresponding author:</w:t>
      </w:r>
      <w:r w:rsidR="007215B6" w:rsidRPr="00823E85">
        <w:rPr>
          <w:rFonts w:ascii="Times New Roman" w:eastAsiaTheme="minorHAnsi" w:hAnsi="Times New Roman" w:cs="Times New Roman"/>
          <w:sz w:val="24"/>
          <w:szCs w:val="24"/>
        </w:rPr>
        <w:t xml:space="preserve"> </w:t>
      </w:r>
      <w:hyperlink r:id="rId7" w:history="1">
        <w:r w:rsidR="007215B6" w:rsidRPr="006A5BFD">
          <w:rPr>
            <w:rStyle w:val="a6"/>
            <w:rFonts w:ascii="Times New Roman" w:eastAsiaTheme="minorHAnsi" w:hAnsi="Times New Roman" w:cs="Times New Roman"/>
            <w:sz w:val="24"/>
            <w:szCs w:val="24"/>
          </w:rPr>
          <w:t>jsrho@postech.ac.kr</w:t>
        </w:r>
      </w:hyperlink>
    </w:p>
    <w:bookmarkEnd w:id="0"/>
    <w:p w14:paraId="75BF9B7B" w14:textId="77777777" w:rsidR="007215B6" w:rsidRPr="00823E85" w:rsidRDefault="007215B6" w:rsidP="00653865">
      <w:pPr>
        <w:widowControl/>
        <w:wordWrap/>
        <w:autoSpaceDE/>
        <w:autoSpaceDN/>
        <w:spacing w:line="360" w:lineRule="auto"/>
        <w:rPr>
          <w:rFonts w:ascii="Times New Roman" w:eastAsiaTheme="minorHAnsi" w:hAnsi="Times New Roman" w:cs="Times New Roman"/>
          <w:b/>
          <w:bCs/>
          <w:sz w:val="24"/>
          <w:szCs w:val="24"/>
        </w:rPr>
      </w:pPr>
    </w:p>
    <w:p w14:paraId="52BCC275" w14:textId="77777777" w:rsidR="007215B6" w:rsidRPr="00823E85" w:rsidRDefault="007215B6" w:rsidP="00653865">
      <w:pPr>
        <w:widowControl/>
        <w:wordWrap/>
        <w:autoSpaceDE/>
        <w:autoSpaceDN/>
        <w:spacing w:line="360" w:lineRule="auto"/>
        <w:rPr>
          <w:rFonts w:ascii="Times New Roman" w:eastAsiaTheme="minorHAnsi" w:hAnsi="Times New Roman" w:cs="Times New Roman"/>
          <w:b/>
          <w:bCs/>
          <w:sz w:val="24"/>
          <w:szCs w:val="24"/>
        </w:rPr>
      </w:pPr>
      <w:r w:rsidRPr="00823E85">
        <w:rPr>
          <w:rFonts w:ascii="Times New Roman" w:eastAsiaTheme="minorHAnsi" w:hAnsi="Times New Roman" w:cs="Times New Roman"/>
          <w:b/>
          <w:bCs/>
          <w:sz w:val="24"/>
          <w:szCs w:val="24"/>
        </w:rPr>
        <w:br w:type="page"/>
      </w:r>
    </w:p>
    <w:p w14:paraId="42CE58D6" w14:textId="2CB40DA9" w:rsidR="00772FB5" w:rsidRPr="00823E85" w:rsidRDefault="000876C6"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1: </w:t>
      </w:r>
      <w:r w:rsidRPr="00823E85">
        <w:rPr>
          <w:rFonts w:ascii="Times New Roman" w:hAnsi="Times New Roman" w:cs="Times New Roman" w:hint="eastAsia"/>
          <w:bCs/>
          <w:sz w:val="24"/>
          <w:szCs w:val="24"/>
        </w:rPr>
        <w:t>Size distribution of 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r w:rsidRPr="00823E85">
        <w:rPr>
          <w:rFonts w:ascii="Times New Roman" w:hAnsi="Times New Roman" w:cs="Times New Roman" w:hint="eastAsia"/>
          <w:bCs/>
          <w:sz w:val="24"/>
          <w:szCs w:val="24"/>
        </w:rPr>
        <w:t xml:space="preserve"> nanoparticles</w:t>
      </w:r>
    </w:p>
    <w:p w14:paraId="52F047AB" w14:textId="6A6A3E36" w:rsidR="00772FB5" w:rsidRPr="00823E85" w:rsidRDefault="00772FB5" w:rsidP="00653865">
      <w:pPr>
        <w:spacing w:line="360" w:lineRule="auto"/>
        <w:rPr>
          <w:rFonts w:ascii="Times New Roman" w:hAnsi="Times New Roman" w:cs="Times New Roman"/>
          <w:bCs/>
          <w:sz w:val="24"/>
          <w:szCs w:val="24"/>
        </w:rPr>
      </w:pPr>
      <w:r w:rsidRPr="00823E85">
        <w:rPr>
          <w:rFonts w:ascii="Times New Roman" w:hAnsi="Times New Roman" w:cs="Times New Roman"/>
          <w:bCs/>
          <w:sz w:val="24"/>
          <w:szCs w:val="24"/>
        </w:rPr>
        <w:t xml:space="preserve">The </w:t>
      </w:r>
      <w:r w:rsidRPr="00823E85">
        <w:rPr>
          <w:rFonts w:ascii="Times New Roman" w:hAnsi="Times New Roman" w:cs="Times New Roman" w:hint="eastAsia"/>
          <w:bCs/>
          <w:sz w:val="24"/>
          <w:szCs w:val="24"/>
        </w:rPr>
        <w:t>particle size distribution of 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r w:rsidRPr="00823E85">
        <w:rPr>
          <w:rFonts w:ascii="Times New Roman" w:hAnsi="Times New Roman" w:cs="Times New Roman" w:hint="eastAsia"/>
          <w:bCs/>
          <w:sz w:val="24"/>
          <w:szCs w:val="24"/>
        </w:rPr>
        <w:t xml:space="preserve"> </w:t>
      </w:r>
      <w:r w:rsidRPr="00823E85">
        <w:rPr>
          <w:rFonts w:ascii="Times New Roman" w:hAnsi="Times New Roman" w:cs="Times New Roman"/>
          <w:bCs/>
          <w:sz w:val="24"/>
          <w:szCs w:val="24"/>
        </w:rPr>
        <w:t xml:space="preserve">nanoparticles </w:t>
      </w:r>
      <w:r w:rsidRPr="00823E85">
        <w:rPr>
          <w:rFonts w:ascii="Times New Roman" w:hAnsi="Times New Roman" w:cs="Times New Roman" w:hint="eastAsia"/>
          <w:bCs/>
          <w:sz w:val="24"/>
          <w:szCs w:val="24"/>
        </w:rPr>
        <w:t xml:space="preserve">dispersed in MIBK was evaluated using laser diffraction spectroscopy. </w:t>
      </w:r>
      <w:r w:rsidRPr="00823E85">
        <w:rPr>
          <w:rFonts w:ascii="Times New Roman" w:hAnsi="Times New Roman" w:cs="Times New Roman"/>
          <w:bCs/>
          <w:sz w:val="24"/>
          <w:szCs w:val="24"/>
        </w:rPr>
        <w:t xml:space="preserve">This technique determines particle size by analyzing the angular dependence of light scattering intensity, which is modeled using Mie theory. The nanoparticles exhibited a size distribution </w:t>
      </w:r>
      <w:r w:rsidR="002C3B90">
        <w:rPr>
          <w:rFonts w:ascii="Times New Roman" w:hAnsi="Times New Roman" w:cs="Times New Roman" w:hint="eastAsia"/>
          <w:bCs/>
          <w:sz w:val="24"/>
          <w:szCs w:val="24"/>
        </w:rPr>
        <w:t xml:space="preserve">ranging from 20 to 50 nm, with </w:t>
      </w:r>
      <w:r w:rsidRPr="00823E85">
        <w:rPr>
          <w:rFonts w:ascii="Times New Roman" w:hAnsi="Times New Roman" w:cs="Times New Roman"/>
          <w:bCs/>
          <w:sz w:val="24"/>
          <w:szCs w:val="24"/>
        </w:rPr>
        <w:t>an average diameter of approximately 29 nm, w</w:t>
      </w:r>
      <w:r w:rsidR="002C3B90">
        <w:rPr>
          <w:rFonts w:ascii="Times New Roman" w:hAnsi="Times New Roman" w:cs="Times New Roman" w:hint="eastAsia"/>
          <w:bCs/>
          <w:sz w:val="24"/>
          <w:szCs w:val="24"/>
        </w:rPr>
        <w:t>hereas</w:t>
      </w:r>
      <w:r w:rsidRPr="00823E85">
        <w:rPr>
          <w:rFonts w:ascii="Times New Roman" w:hAnsi="Times New Roman" w:cs="Times New Roman"/>
          <w:bCs/>
          <w:sz w:val="24"/>
          <w:szCs w:val="24"/>
        </w:rPr>
        <w:t xml:space="preserve"> the</w:t>
      </w:r>
      <w:r w:rsidR="002C3B90">
        <w:rPr>
          <w:rFonts w:ascii="Times New Roman" w:hAnsi="Times New Roman" w:cs="Times New Roman" w:hint="eastAsia"/>
          <w:bCs/>
          <w:sz w:val="24"/>
          <w:szCs w:val="24"/>
        </w:rPr>
        <w:t xml:space="preserve"> designed</w:t>
      </w:r>
      <w:r w:rsidRPr="00823E85">
        <w:rPr>
          <w:rFonts w:ascii="Times New Roman" w:hAnsi="Times New Roman" w:cs="Times New Roman"/>
          <w:bCs/>
          <w:sz w:val="24"/>
          <w:szCs w:val="24"/>
        </w:rPr>
        <w:t xml:space="preserve"> range </w:t>
      </w:r>
      <w:r w:rsidR="002C3B90">
        <w:rPr>
          <w:rFonts w:ascii="Times New Roman" w:hAnsi="Times New Roman" w:cs="Times New Roman" w:hint="eastAsia"/>
          <w:bCs/>
          <w:sz w:val="24"/>
          <w:szCs w:val="24"/>
        </w:rPr>
        <w:t>was</w:t>
      </w:r>
      <w:r w:rsidRPr="00823E85">
        <w:rPr>
          <w:rFonts w:ascii="Times New Roman" w:hAnsi="Times New Roman" w:cs="Times New Roman"/>
          <w:bCs/>
          <w:sz w:val="24"/>
          <w:szCs w:val="24"/>
        </w:rPr>
        <w:t xml:space="preserve"> 10–30 nm</w:t>
      </w:r>
      <w:r w:rsidR="00CC7E0D">
        <w:rPr>
          <w:rFonts w:ascii="Times New Roman" w:hAnsi="Times New Roman" w:cs="Times New Roman" w:hint="eastAsia"/>
          <w:bCs/>
          <w:sz w:val="24"/>
          <w:szCs w:val="24"/>
        </w:rPr>
        <w:t xml:space="preserve"> (</w:t>
      </w:r>
      <w:r w:rsidR="00CC7E0D" w:rsidRPr="00653865">
        <w:rPr>
          <w:rFonts w:ascii="Times New Roman" w:hAnsi="Times New Roman" w:cs="Times New Roman" w:hint="eastAsia"/>
          <w:b/>
          <w:sz w:val="24"/>
          <w:szCs w:val="24"/>
        </w:rPr>
        <w:t>Figure S1</w:t>
      </w:r>
      <w:r w:rsidR="00CC7E0D">
        <w:rPr>
          <w:rFonts w:ascii="Times New Roman" w:hAnsi="Times New Roman" w:cs="Times New Roman" w:hint="eastAsia"/>
          <w:bCs/>
          <w:sz w:val="24"/>
          <w:szCs w:val="24"/>
        </w:rPr>
        <w:t>)</w:t>
      </w:r>
      <w:r w:rsidRPr="00823E85">
        <w:rPr>
          <w:rFonts w:ascii="Times New Roman" w:hAnsi="Times New Roman" w:cs="Times New Roman"/>
          <w:bCs/>
          <w:sz w:val="24"/>
          <w:szCs w:val="24"/>
        </w:rPr>
        <w:t>. The measured distribution appeared slightly broader, likely due to partial aggregation within the MIBK medium. When nanoparticles are in proximity, the scattering system may interpret multiple particles as a single, larger entity. Such minor aggregation effects are expected to contribute to the apparent broadening observed in the size distribution.</w:t>
      </w:r>
    </w:p>
    <w:p w14:paraId="661FA532" w14:textId="3CB5C5C8" w:rsidR="00643D5F" w:rsidRPr="00823E85" w:rsidRDefault="00643D5F" w:rsidP="00653865">
      <w:pPr>
        <w:spacing w:line="360" w:lineRule="auto"/>
        <w:jc w:val="center"/>
        <w:rPr>
          <w:rFonts w:ascii="Times New Roman" w:hAnsi="Times New Roman" w:cs="Times New Roman"/>
          <w:sz w:val="24"/>
          <w:szCs w:val="24"/>
        </w:rPr>
      </w:pPr>
      <w:r w:rsidRPr="00823E85">
        <w:rPr>
          <w:rFonts w:ascii="Times New Roman" w:hAnsi="Times New Roman" w:cs="Times New Roman"/>
          <w:noProof/>
          <w:sz w:val="24"/>
          <w:szCs w:val="24"/>
        </w:rPr>
        <w:drawing>
          <wp:inline distT="0" distB="0" distL="0" distR="0" wp14:anchorId="4B8063AC" wp14:editId="177C954E">
            <wp:extent cx="4067503" cy="3034629"/>
            <wp:effectExtent l="0" t="0" r="0" b="0"/>
            <wp:docPr id="7" name="그림 6">
              <a:extLst xmlns:a="http://schemas.openxmlformats.org/drawingml/2006/main">
                <a:ext uri="{FF2B5EF4-FFF2-40B4-BE49-F238E27FC236}">
                  <a16:creationId xmlns:a16="http://schemas.microsoft.com/office/drawing/2014/main" id="{88599595-FB7C-4174-8B9B-4D1FC1A5BF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a:extLst>
                        <a:ext uri="{FF2B5EF4-FFF2-40B4-BE49-F238E27FC236}">
                          <a16:creationId xmlns:a16="http://schemas.microsoft.com/office/drawing/2014/main" id="{88599595-FB7C-4174-8B9B-4D1FC1A5BF4E}"/>
                        </a:ext>
                      </a:extLst>
                    </pic:cNvPr>
                    <pic:cNvPicPr>
                      <a:picLocks noChangeAspect="1"/>
                    </pic:cNvPicPr>
                  </pic:nvPicPr>
                  <pic:blipFill>
                    <a:blip r:embed="rId8"/>
                    <a:stretch>
                      <a:fillRect/>
                    </a:stretch>
                  </pic:blipFill>
                  <pic:spPr>
                    <a:xfrm>
                      <a:off x="0" y="0"/>
                      <a:ext cx="4071902" cy="3037911"/>
                    </a:xfrm>
                    <a:prstGeom prst="rect">
                      <a:avLst/>
                    </a:prstGeom>
                  </pic:spPr>
                </pic:pic>
              </a:graphicData>
            </a:graphic>
          </wp:inline>
        </w:drawing>
      </w:r>
    </w:p>
    <w:p w14:paraId="67114987" w14:textId="517C4BE5" w:rsidR="00643D5F" w:rsidRPr="00823E85" w:rsidRDefault="00643D5F" w:rsidP="00653865">
      <w:pPr>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42402C" w:rsidRPr="00823E85">
        <w:rPr>
          <w:rFonts w:ascii="Times New Roman" w:hAnsi="Times New Roman" w:cs="Times New Roman"/>
          <w:b/>
          <w:bCs/>
          <w:sz w:val="24"/>
          <w:szCs w:val="24"/>
        </w:rPr>
        <w:t>1</w:t>
      </w:r>
      <w:r w:rsidRPr="00823E85">
        <w:rPr>
          <w:rFonts w:ascii="Times New Roman" w:hAnsi="Times New Roman" w:cs="Times New Roman"/>
          <w:sz w:val="24"/>
          <w:szCs w:val="24"/>
        </w:rPr>
        <w:t>. Measured particle size distribution of Ta</w:t>
      </w:r>
      <w:r w:rsidRPr="00823E85">
        <w:rPr>
          <w:rFonts w:ascii="Times New Roman" w:hAnsi="Times New Roman" w:cs="Times New Roman"/>
          <w:sz w:val="24"/>
          <w:szCs w:val="24"/>
          <w:vertAlign w:val="subscript"/>
        </w:rPr>
        <w:t>2</w:t>
      </w:r>
      <w:r w:rsidRPr="00823E85">
        <w:rPr>
          <w:rFonts w:ascii="Times New Roman" w:hAnsi="Times New Roman" w:cs="Times New Roman"/>
          <w:sz w:val="24"/>
          <w:szCs w:val="24"/>
        </w:rPr>
        <w:t>O</w:t>
      </w:r>
      <w:r w:rsidRPr="00823E85">
        <w:rPr>
          <w:rFonts w:ascii="Times New Roman" w:hAnsi="Times New Roman" w:cs="Times New Roman"/>
          <w:sz w:val="24"/>
          <w:szCs w:val="24"/>
          <w:vertAlign w:val="subscript"/>
        </w:rPr>
        <w:t>5</w:t>
      </w:r>
      <w:r w:rsidRPr="00823E85">
        <w:rPr>
          <w:rFonts w:ascii="Times New Roman" w:hAnsi="Times New Roman" w:cs="Times New Roman"/>
          <w:sz w:val="24"/>
          <w:szCs w:val="24"/>
        </w:rPr>
        <w:t xml:space="preserve"> nanoparticles dispersed in MIBK using laser diffraction analyzer. </w:t>
      </w:r>
    </w:p>
    <w:p w14:paraId="719F24CC" w14:textId="72F78118" w:rsidR="00B00E52" w:rsidRPr="00823E85" w:rsidRDefault="00643D5F"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sz w:val="24"/>
          <w:szCs w:val="24"/>
        </w:rPr>
        <w:br w:type="page"/>
      </w:r>
    </w:p>
    <w:p w14:paraId="031746B7" w14:textId="1E1B8A59" w:rsidR="0013002C" w:rsidRDefault="0013002C" w:rsidP="00653865">
      <w:pPr>
        <w:spacing w:line="360" w:lineRule="auto"/>
        <w:rPr>
          <w:rFonts w:ascii="Times New Roman" w:hAnsi="Times New Roman" w:cs="Times New Roman"/>
          <w:bCs/>
          <w:sz w:val="24"/>
          <w:szCs w:val="24"/>
        </w:rPr>
      </w:pPr>
      <w:bookmarkStart w:id="1" w:name="_Hlk213159591"/>
      <w:r w:rsidRPr="00823E85">
        <w:rPr>
          <w:rFonts w:ascii="Times New Roman" w:hAnsi="Times New Roman" w:cs="Times New Roman"/>
          <w:b/>
          <w:sz w:val="24"/>
          <w:szCs w:val="24"/>
        </w:rPr>
        <w:lastRenderedPageBreak/>
        <w:t xml:space="preserve">Supplementary Note </w:t>
      </w:r>
      <w:r w:rsidRPr="00823E85">
        <w:rPr>
          <w:rFonts w:ascii="Times New Roman" w:hAnsi="Times New Roman" w:cs="Times New Roman" w:hint="eastAsia"/>
          <w:b/>
          <w:sz w:val="24"/>
          <w:szCs w:val="24"/>
        </w:rPr>
        <w:t>2</w:t>
      </w:r>
      <w:r w:rsidRPr="00823E85">
        <w:rPr>
          <w:rFonts w:ascii="Times New Roman" w:hAnsi="Times New Roman" w:cs="Times New Roman"/>
          <w:b/>
          <w:sz w:val="24"/>
          <w:szCs w:val="24"/>
        </w:rPr>
        <w:t xml:space="preserve">: </w:t>
      </w:r>
      <w:r>
        <w:rPr>
          <w:rFonts w:ascii="Times New Roman" w:hAnsi="Times New Roman" w:cs="Times New Roman" w:hint="eastAsia"/>
          <w:bCs/>
          <w:sz w:val="24"/>
          <w:szCs w:val="24"/>
        </w:rPr>
        <w:t>Surface morphology and roughness analysis by AFM.</w:t>
      </w:r>
    </w:p>
    <w:p w14:paraId="4CD13018" w14:textId="1FE62B0C" w:rsidR="0013002C" w:rsidRDefault="0013002C" w:rsidP="00653865">
      <w:pPr>
        <w:spacing w:line="360" w:lineRule="auto"/>
        <w:rPr>
          <w:rFonts w:ascii="Times New Roman" w:hAnsi="Times New Roman" w:cs="Times New Roman"/>
          <w:bCs/>
          <w:sz w:val="24"/>
          <w:szCs w:val="24"/>
        </w:rPr>
      </w:pPr>
      <w:r>
        <w:rPr>
          <w:rFonts w:ascii="Times New Roman" w:hAnsi="Times New Roman" w:cs="Times New Roman"/>
          <w:bCs/>
          <w:noProof/>
          <w:sz w:val="24"/>
          <w:szCs w:val="24"/>
        </w:rPr>
        <w:drawing>
          <wp:inline distT="0" distB="0" distL="0" distR="0" wp14:anchorId="7EA313F3" wp14:editId="02EB035F">
            <wp:extent cx="5723890" cy="2814320"/>
            <wp:effectExtent l="0" t="0" r="0" b="5080"/>
            <wp:docPr id="64323988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3890" cy="2814320"/>
                    </a:xfrm>
                    <a:prstGeom prst="rect">
                      <a:avLst/>
                    </a:prstGeom>
                    <a:noFill/>
                    <a:ln>
                      <a:noFill/>
                    </a:ln>
                  </pic:spPr>
                </pic:pic>
              </a:graphicData>
            </a:graphic>
          </wp:inline>
        </w:drawing>
      </w:r>
    </w:p>
    <w:p w14:paraId="45C09CF3" w14:textId="77777777" w:rsidR="00D66A5E" w:rsidRDefault="0013002C" w:rsidP="00653865">
      <w:pPr>
        <w:spacing w:line="360" w:lineRule="auto"/>
        <w:rPr>
          <w:rFonts w:ascii="Times New Roman" w:hAnsi="Times New Roman" w:cs="Times New Roman"/>
          <w:bCs/>
          <w:sz w:val="24"/>
          <w:szCs w:val="24"/>
        </w:rPr>
      </w:pPr>
      <w:r w:rsidRPr="0013002C">
        <w:rPr>
          <w:rFonts w:ascii="Times New Roman" w:hAnsi="Times New Roman" w:cs="Times New Roman" w:hint="eastAsia"/>
          <w:b/>
          <w:sz w:val="24"/>
          <w:szCs w:val="24"/>
        </w:rPr>
        <w:t>Figure S2</w:t>
      </w:r>
      <w:r>
        <w:rPr>
          <w:rFonts w:ascii="Times New Roman" w:hAnsi="Times New Roman" w:cs="Times New Roman" w:hint="eastAsia"/>
          <w:bCs/>
          <w:sz w:val="24"/>
          <w:szCs w:val="24"/>
        </w:rPr>
        <w:t>. Atomic force microscopy (AFM) topography and line profile analysis of the Ta</w:t>
      </w:r>
      <w:r w:rsidRPr="0013002C">
        <w:rPr>
          <w:rFonts w:ascii="Times New Roman" w:hAnsi="Times New Roman" w:cs="Times New Roman" w:hint="eastAsia"/>
          <w:bCs/>
          <w:sz w:val="24"/>
          <w:szCs w:val="24"/>
          <w:vertAlign w:val="subscript"/>
        </w:rPr>
        <w:t>2</w:t>
      </w:r>
      <w:r>
        <w:rPr>
          <w:rFonts w:ascii="Times New Roman" w:hAnsi="Times New Roman" w:cs="Times New Roman" w:hint="eastAsia"/>
          <w:bCs/>
          <w:sz w:val="24"/>
          <w:szCs w:val="24"/>
        </w:rPr>
        <w:t>O</w:t>
      </w:r>
      <w:r w:rsidRPr="0013002C">
        <w:rPr>
          <w:rFonts w:ascii="Times New Roman" w:hAnsi="Times New Roman" w:cs="Times New Roman" w:hint="eastAsia"/>
          <w:bCs/>
          <w:sz w:val="24"/>
          <w:szCs w:val="24"/>
          <w:vertAlign w:val="subscript"/>
        </w:rPr>
        <w:t>5</w:t>
      </w:r>
      <w:r>
        <w:rPr>
          <w:rFonts w:ascii="Times New Roman" w:hAnsi="Times New Roman" w:cs="Times New Roman" w:hint="eastAsia"/>
          <w:bCs/>
          <w:sz w:val="24"/>
          <w:szCs w:val="24"/>
        </w:rPr>
        <w:t xml:space="preserve"> PER film. </w:t>
      </w:r>
    </w:p>
    <w:p w14:paraId="7F66905E" w14:textId="77777777" w:rsidR="00D66A5E" w:rsidRDefault="00D66A5E" w:rsidP="00653865">
      <w:pPr>
        <w:spacing w:line="360" w:lineRule="auto"/>
        <w:rPr>
          <w:rFonts w:ascii="Times New Roman" w:hAnsi="Times New Roman" w:cs="Times New Roman"/>
          <w:bCs/>
          <w:sz w:val="24"/>
          <w:szCs w:val="24"/>
        </w:rPr>
      </w:pPr>
    </w:p>
    <w:p w14:paraId="1D998656" w14:textId="3DAE55EF" w:rsidR="0013002C" w:rsidRPr="00823E85" w:rsidRDefault="0013002C" w:rsidP="00653865">
      <w:pPr>
        <w:spacing w:line="360" w:lineRule="auto"/>
        <w:rPr>
          <w:rFonts w:ascii="Times New Roman" w:hAnsi="Times New Roman" w:cs="Times New Roman"/>
          <w:bCs/>
          <w:sz w:val="24"/>
          <w:szCs w:val="24"/>
        </w:rPr>
      </w:pPr>
      <w:r>
        <w:rPr>
          <w:rFonts w:ascii="Times New Roman" w:hAnsi="Times New Roman" w:cs="Times New Roman" w:hint="eastAsia"/>
          <w:bCs/>
          <w:sz w:val="24"/>
          <w:szCs w:val="24"/>
        </w:rPr>
        <w:t xml:space="preserve">The 3D AFM image (left) reveals smooth and uniform surface </w:t>
      </w:r>
      <w:r>
        <w:rPr>
          <w:rFonts w:ascii="Times New Roman" w:hAnsi="Times New Roman" w:cs="Times New Roman"/>
          <w:bCs/>
          <w:sz w:val="24"/>
          <w:szCs w:val="24"/>
        </w:rPr>
        <w:t>morphology</w:t>
      </w:r>
      <w:r>
        <w:rPr>
          <w:rFonts w:ascii="Times New Roman" w:hAnsi="Times New Roman" w:cs="Times New Roman" w:hint="eastAsia"/>
          <w:bCs/>
          <w:sz w:val="24"/>
          <w:szCs w:val="24"/>
        </w:rPr>
        <w:t xml:space="preserve"> over 3</w:t>
      </w:r>
      <m:oMath>
        <m:r>
          <w:rPr>
            <w:rFonts w:ascii="Cambria Math" w:hAnsi="Cambria Math" w:cs="Times New Roman"/>
            <w:sz w:val="24"/>
            <w:szCs w:val="24"/>
          </w:rPr>
          <m:t>×</m:t>
        </m:r>
      </m:oMath>
      <w:r>
        <w:rPr>
          <w:rFonts w:ascii="Times New Roman" w:hAnsi="Times New Roman" w:cs="Times New Roman" w:hint="eastAsia"/>
          <w:bCs/>
          <w:sz w:val="24"/>
          <w:szCs w:val="24"/>
        </w:rPr>
        <w:t>5 um</w:t>
      </w:r>
      <w:r w:rsidRPr="0013002C">
        <w:rPr>
          <w:rFonts w:ascii="Times New Roman" w:hAnsi="Times New Roman" w:cs="Times New Roman" w:hint="eastAsia"/>
          <w:bCs/>
          <w:sz w:val="24"/>
          <w:szCs w:val="24"/>
          <w:vertAlign w:val="superscript"/>
        </w:rPr>
        <w:t>2</w:t>
      </w:r>
      <w:r>
        <w:rPr>
          <w:rFonts w:ascii="Times New Roman" w:hAnsi="Times New Roman" w:cs="Times New Roman" w:hint="eastAsia"/>
          <w:bCs/>
          <w:sz w:val="24"/>
          <w:szCs w:val="24"/>
        </w:rPr>
        <w:t xml:space="preserve"> area</w:t>
      </w:r>
      <w:r w:rsidR="00653865">
        <w:rPr>
          <w:rFonts w:ascii="Times New Roman" w:hAnsi="Times New Roman" w:cs="Times New Roman" w:hint="eastAsia"/>
          <w:bCs/>
          <w:sz w:val="24"/>
          <w:szCs w:val="24"/>
        </w:rPr>
        <w:t xml:space="preserve"> (</w:t>
      </w:r>
      <w:r w:rsidR="00653865" w:rsidRPr="00653865">
        <w:rPr>
          <w:rFonts w:ascii="Times New Roman" w:hAnsi="Times New Roman" w:cs="Times New Roman" w:hint="eastAsia"/>
          <w:b/>
          <w:sz w:val="24"/>
          <w:szCs w:val="24"/>
        </w:rPr>
        <w:t>Figure S2</w:t>
      </w:r>
      <w:r w:rsidR="00653865">
        <w:rPr>
          <w:rFonts w:ascii="Times New Roman" w:hAnsi="Times New Roman" w:cs="Times New Roman" w:hint="eastAsia"/>
          <w:bCs/>
          <w:sz w:val="24"/>
          <w:szCs w:val="24"/>
        </w:rPr>
        <w:t>)</w:t>
      </w:r>
      <w:r>
        <w:rPr>
          <w:rFonts w:ascii="Times New Roman" w:hAnsi="Times New Roman" w:cs="Times New Roman" w:hint="eastAsia"/>
          <w:bCs/>
          <w:sz w:val="24"/>
          <w:szCs w:val="24"/>
        </w:rPr>
        <w:t xml:space="preserve">. The corresponding height profiles (right) show only small </w:t>
      </w:r>
      <w:r>
        <w:rPr>
          <w:rFonts w:ascii="Times New Roman" w:hAnsi="Times New Roman" w:cs="Times New Roman"/>
          <w:bCs/>
          <w:sz w:val="24"/>
          <w:szCs w:val="24"/>
        </w:rPr>
        <w:t>fluctuations</w:t>
      </w:r>
      <w:r>
        <w:rPr>
          <w:rFonts w:ascii="Times New Roman" w:hAnsi="Times New Roman" w:cs="Times New Roman" w:hint="eastAsia"/>
          <w:bCs/>
          <w:sz w:val="24"/>
          <w:szCs w:val="24"/>
        </w:rPr>
        <w:t xml:space="preserve">, consistent with an RMS roughness (Sq) of approximately 1.2 nm, an average roughness (Sa) of 1.0 nm, and a skewness (Ssk) of -0.086, indicating a highly symmetric and flat surface. </w:t>
      </w:r>
    </w:p>
    <w:p w14:paraId="72C82932" w14:textId="63AC757F" w:rsidR="0013002C" w:rsidRDefault="0013002C" w:rsidP="00653865">
      <w:pPr>
        <w:widowControl/>
        <w:wordWrap/>
        <w:autoSpaceDE/>
        <w:autoSpaceDN/>
        <w:spacing w:line="360" w:lineRule="auto"/>
        <w:rPr>
          <w:rFonts w:ascii="Times New Roman" w:hAnsi="Times New Roman" w:cs="Times New Roman"/>
          <w:b/>
          <w:sz w:val="24"/>
          <w:szCs w:val="24"/>
        </w:rPr>
      </w:pPr>
      <w:r>
        <w:rPr>
          <w:rFonts w:ascii="Times New Roman" w:hAnsi="Times New Roman" w:cs="Times New Roman"/>
          <w:b/>
          <w:sz w:val="24"/>
          <w:szCs w:val="24"/>
        </w:rPr>
        <w:br w:type="page"/>
      </w:r>
    </w:p>
    <w:p w14:paraId="09087AA7" w14:textId="18D3DF1F" w:rsidR="00ED2F69" w:rsidRPr="00823E85" w:rsidRDefault="00ED2F69"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13002C">
        <w:rPr>
          <w:rFonts w:ascii="Times New Roman" w:hAnsi="Times New Roman" w:cs="Times New Roman" w:hint="eastAsia"/>
          <w:b/>
          <w:sz w:val="24"/>
          <w:szCs w:val="24"/>
        </w:rPr>
        <w:t>3</w:t>
      </w:r>
      <w:r w:rsidRPr="00823E85">
        <w:rPr>
          <w:rFonts w:ascii="Times New Roman" w:hAnsi="Times New Roman" w:cs="Times New Roman"/>
          <w:b/>
          <w:sz w:val="24"/>
          <w:szCs w:val="24"/>
        </w:rPr>
        <w:t xml:space="preserve">: </w:t>
      </w:r>
      <w:r w:rsidRPr="00823E85">
        <w:rPr>
          <w:rFonts w:ascii="Times New Roman" w:hAnsi="Times New Roman" w:cs="Times New Roman"/>
          <w:bCs/>
          <w:sz w:val="24"/>
          <w:szCs w:val="24"/>
        </w:rPr>
        <w:t xml:space="preserve">Optical transparency and scattering characteristics of </w:t>
      </w:r>
      <w:r w:rsidRPr="00823E85">
        <w:rPr>
          <w:rFonts w:ascii="Times New Roman" w:hAnsi="Times New Roman" w:cs="Times New Roman" w:hint="eastAsia"/>
          <w:bCs/>
          <w:sz w:val="24"/>
          <w:szCs w:val="24"/>
        </w:rPr>
        <w:t>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r w:rsidRPr="00823E85">
        <w:rPr>
          <w:rFonts w:ascii="Times New Roman" w:hAnsi="Times New Roman" w:cs="Times New Roman"/>
          <w:bCs/>
          <w:sz w:val="24"/>
          <w:szCs w:val="24"/>
        </w:rPr>
        <w:t xml:space="preserve"> PER</w:t>
      </w:r>
    </w:p>
    <w:p w14:paraId="75CD4C00" w14:textId="2DF0C6D4" w:rsidR="000D1A10" w:rsidRPr="00823E85" w:rsidRDefault="000D1A10"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noProof/>
          <w:sz w:val="24"/>
          <w:szCs w:val="24"/>
        </w:rPr>
        <w:drawing>
          <wp:inline distT="0" distB="0" distL="0" distR="0" wp14:anchorId="1FA3145F" wp14:editId="47B4E017">
            <wp:extent cx="5731510" cy="2099310"/>
            <wp:effectExtent l="0" t="0" r="2540" b="0"/>
            <wp:docPr id="729904651" name="그림 1" descr="텍스트, 라인, 도표, 스크린샷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904651" name="그림 1" descr="텍스트, 라인, 도표, 스크린샷이(가) 표시된 사진&#10;&#10;AI 생성 콘텐츠는 정확하지 않을 수 있습니다."/>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099310"/>
                    </a:xfrm>
                    <a:prstGeom prst="rect">
                      <a:avLst/>
                    </a:prstGeom>
                    <a:noFill/>
                    <a:ln>
                      <a:noFill/>
                    </a:ln>
                  </pic:spPr>
                </pic:pic>
              </a:graphicData>
            </a:graphic>
          </wp:inline>
        </w:drawing>
      </w:r>
    </w:p>
    <w:p w14:paraId="4A41357A" w14:textId="0D8E0C38" w:rsidR="00715A93" w:rsidRDefault="00B00E52"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13002C">
        <w:rPr>
          <w:rFonts w:ascii="Times New Roman" w:hAnsi="Times New Roman" w:cs="Times New Roman" w:hint="eastAsia"/>
          <w:b/>
          <w:bCs/>
          <w:sz w:val="24"/>
          <w:szCs w:val="24"/>
        </w:rPr>
        <w:t>3</w:t>
      </w:r>
      <w:r w:rsidRPr="00823E85">
        <w:rPr>
          <w:rFonts w:ascii="Times New Roman" w:hAnsi="Times New Roman" w:cs="Times New Roman"/>
          <w:sz w:val="24"/>
          <w:szCs w:val="24"/>
        </w:rPr>
        <w:t xml:space="preserve">. </w:t>
      </w:r>
      <w:r w:rsidR="000D1A10" w:rsidRPr="00823E85">
        <w:rPr>
          <w:rFonts w:ascii="Times New Roman" w:hAnsi="Times New Roman" w:cs="Times New Roman"/>
          <w:sz w:val="24"/>
          <w:szCs w:val="24"/>
        </w:rPr>
        <w:t xml:space="preserve">(a) </w:t>
      </w:r>
      <w:r w:rsidRPr="00823E85">
        <w:rPr>
          <w:rFonts w:ascii="Times New Roman" w:hAnsi="Times New Roman" w:cs="Times New Roman"/>
          <w:sz w:val="24"/>
          <w:szCs w:val="24"/>
        </w:rPr>
        <w:t xml:space="preserve">Transmittance </w:t>
      </w:r>
      <w:r w:rsidR="000D1A10" w:rsidRPr="00823E85">
        <w:rPr>
          <w:rFonts w:ascii="Times New Roman" w:hAnsi="Times New Roman" w:cs="Times New Roman"/>
          <w:sz w:val="24"/>
          <w:szCs w:val="24"/>
        </w:rPr>
        <w:t xml:space="preserve">and (b) haze </w:t>
      </w:r>
      <w:r w:rsidRPr="00823E85">
        <w:rPr>
          <w:rFonts w:ascii="Times New Roman" w:hAnsi="Times New Roman" w:cs="Times New Roman"/>
          <w:sz w:val="24"/>
          <w:szCs w:val="24"/>
        </w:rPr>
        <w:t>spectr</w:t>
      </w:r>
      <w:r w:rsidR="000D1A10" w:rsidRPr="00823E85">
        <w:rPr>
          <w:rFonts w:ascii="Times New Roman" w:hAnsi="Times New Roman" w:cs="Times New Roman"/>
          <w:sz w:val="24"/>
          <w:szCs w:val="24"/>
        </w:rPr>
        <w:t>um</w:t>
      </w:r>
      <w:r w:rsidRPr="00823E85">
        <w:rPr>
          <w:rFonts w:ascii="Times New Roman" w:hAnsi="Times New Roman" w:cs="Times New Roman"/>
          <w:sz w:val="24"/>
          <w:szCs w:val="24"/>
        </w:rPr>
        <w:t xml:space="preserve"> of</w:t>
      </w:r>
      <w:r w:rsidR="000D1A10" w:rsidRPr="00823E85">
        <w:rPr>
          <w:rFonts w:ascii="Times New Roman" w:hAnsi="Times New Roman" w:cs="Times New Roman"/>
          <w:sz w:val="24"/>
          <w:szCs w:val="24"/>
        </w:rPr>
        <w:t xml:space="preserve"> 80 wt%</w:t>
      </w:r>
      <w:r w:rsidRPr="00823E85">
        <w:rPr>
          <w:rFonts w:ascii="Times New Roman" w:hAnsi="Times New Roman" w:cs="Times New Roman"/>
          <w:sz w:val="24"/>
          <w:szCs w:val="24"/>
        </w:rPr>
        <w:t xml:space="preserve"> Ta</w:t>
      </w:r>
      <w:r w:rsidRPr="00823E85">
        <w:rPr>
          <w:rFonts w:ascii="Times New Roman" w:hAnsi="Times New Roman" w:cs="Times New Roman"/>
          <w:sz w:val="24"/>
          <w:szCs w:val="24"/>
          <w:vertAlign w:val="subscript"/>
        </w:rPr>
        <w:t>2</w:t>
      </w:r>
      <w:r w:rsidRPr="00823E85">
        <w:rPr>
          <w:rFonts w:ascii="Times New Roman" w:hAnsi="Times New Roman" w:cs="Times New Roman"/>
          <w:sz w:val="24"/>
          <w:szCs w:val="24"/>
        </w:rPr>
        <w:t>O</w:t>
      </w:r>
      <w:r w:rsidR="00EF2ADC" w:rsidRPr="00823E85">
        <w:rPr>
          <w:rFonts w:ascii="Times New Roman" w:hAnsi="Times New Roman" w:cs="Times New Roman"/>
          <w:sz w:val="24"/>
          <w:szCs w:val="24"/>
          <w:vertAlign w:val="subscript"/>
        </w:rPr>
        <w:t>5</w:t>
      </w:r>
      <w:r w:rsidRPr="00823E85">
        <w:rPr>
          <w:rFonts w:ascii="Times New Roman" w:hAnsi="Times New Roman" w:cs="Times New Roman"/>
          <w:sz w:val="24"/>
          <w:szCs w:val="24"/>
        </w:rPr>
        <w:t xml:space="preserve"> PER films measured by UV-visible spectrometry</w:t>
      </w:r>
      <w:r w:rsidR="000D1A10" w:rsidRPr="00823E85">
        <w:rPr>
          <w:rFonts w:ascii="Times New Roman" w:hAnsi="Times New Roman" w:cs="Times New Roman"/>
          <w:sz w:val="24"/>
          <w:szCs w:val="24"/>
        </w:rPr>
        <w:t>.</w:t>
      </w:r>
    </w:p>
    <w:p w14:paraId="31881FF1" w14:textId="77777777" w:rsidR="00653865" w:rsidRDefault="00653865" w:rsidP="00653865">
      <w:pPr>
        <w:widowControl/>
        <w:wordWrap/>
        <w:autoSpaceDE/>
        <w:autoSpaceDN/>
        <w:spacing w:line="360" w:lineRule="auto"/>
        <w:rPr>
          <w:rFonts w:ascii="Times New Roman" w:hAnsi="Times New Roman" w:cs="Times New Roman"/>
          <w:sz w:val="24"/>
          <w:szCs w:val="24"/>
        </w:rPr>
      </w:pPr>
    </w:p>
    <w:p w14:paraId="0BF55533" w14:textId="401BB78C" w:rsidR="00653865" w:rsidRPr="00823E85" w:rsidRDefault="00653865" w:rsidP="00653865">
      <w:pPr>
        <w:widowControl/>
        <w:wordWrap/>
        <w:autoSpaceDE/>
        <w:autoSpaceDN/>
        <w:spacing w:line="360" w:lineRule="auto"/>
        <w:rPr>
          <w:rFonts w:ascii="Times New Roman" w:hAnsi="Times New Roman" w:cs="Times New Roman"/>
          <w:sz w:val="24"/>
          <w:szCs w:val="24"/>
        </w:rPr>
      </w:pPr>
      <w:r w:rsidRPr="00653865">
        <w:rPr>
          <w:rFonts w:ascii="Times New Roman" w:hAnsi="Times New Roman" w:cs="Times New Roman"/>
          <w:sz w:val="24"/>
          <w:szCs w:val="24"/>
        </w:rPr>
        <w:t>The optical characteristics of the Ta</w:t>
      </w:r>
      <w:r w:rsidRPr="00653865">
        <w:rPr>
          <w:rFonts w:ascii="Times New Roman" w:hAnsi="Times New Roman" w:cs="Times New Roman" w:hint="eastAsia"/>
          <w:sz w:val="24"/>
          <w:szCs w:val="24"/>
          <w:vertAlign w:val="subscript"/>
        </w:rPr>
        <w:t>2</w:t>
      </w:r>
      <w:r w:rsidRPr="00653865">
        <w:rPr>
          <w:rFonts w:ascii="Times New Roman" w:hAnsi="Times New Roman" w:cs="Times New Roman"/>
          <w:sz w:val="24"/>
          <w:szCs w:val="24"/>
        </w:rPr>
        <w:t>O</w:t>
      </w:r>
      <w:r w:rsidRPr="00653865">
        <w:rPr>
          <w:rFonts w:ascii="Times New Roman" w:hAnsi="Times New Roman" w:cs="Times New Roman" w:hint="eastAsia"/>
          <w:sz w:val="24"/>
          <w:szCs w:val="24"/>
          <w:vertAlign w:val="subscript"/>
        </w:rPr>
        <w:t>5</w:t>
      </w:r>
      <w:r w:rsidRPr="00653865">
        <w:rPr>
          <w:rFonts w:ascii="Times New Roman" w:hAnsi="Times New Roman" w:cs="Times New Roman"/>
          <w:sz w:val="24"/>
          <w:szCs w:val="24"/>
        </w:rPr>
        <w:t xml:space="preserve"> PER film were evaluated through transmittance and haze measurements, as shown in </w:t>
      </w:r>
      <w:r w:rsidRPr="00653865">
        <w:rPr>
          <w:rFonts w:ascii="Times New Roman" w:hAnsi="Times New Roman" w:cs="Times New Roman"/>
          <w:b/>
          <w:bCs/>
          <w:sz w:val="24"/>
          <w:szCs w:val="24"/>
        </w:rPr>
        <w:t>Figure S</w:t>
      </w:r>
      <w:r>
        <w:rPr>
          <w:rFonts w:ascii="Times New Roman" w:hAnsi="Times New Roman" w:cs="Times New Roman" w:hint="eastAsia"/>
          <w:b/>
          <w:bCs/>
          <w:sz w:val="24"/>
          <w:szCs w:val="24"/>
        </w:rPr>
        <w:t>3</w:t>
      </w:r>
      <w:r w:rsidRPr="00653865">
        <w:rPr>
          <w:rFonts w:ascii="Times New Roman" w:hAnsi="Times New Roman" w:cs="Times New Roman"/>
          <w:sz w:val="24"/>
          <w:szCs w:val="24"/>
        </w:rPr>
        <w:t>. The film exhibits consistently high transmittance across the 300–700 nm spectral range. This behavior indicates th</w:t>
      </w:r>
      <w:r>
        <w:rPr>
          <w:rFonts w:ascii="Times New Roman" w:hAnsi="Times New Roman" w:cs="Times New Roman" w:hint="eastAsia"/>
          <w:sz w:val="24"/>
          <w:szCs w:val="24"/>
        </w:rPr>
        <w:t>at this PER film</w:t>
      </w:r>
      <w:r w:rsidRPr="00653865">
        <w:rPr>
          <w:rFonts w:ascii="Times New Roman" w:hAnsi="Times New Roman" w:cs="Times New Roman"/>
          <w:sz w:val="24"/>
          <w:szCs w:val="24"/>
        </w:rPr>
        <w:t xml:space="preserve"> introduce</w:t>
      </w:r>
      <w:r>
        <w:rPr>
          <w:rFonts w:ascii="Times New Roman" w:hAnsi="Times New Roman" w:cs="Times New Roman" w:hint="eastAsia"/>
          <w:sz w:val="24"/>
          <w:szCs w:val="24"/>
        </w:rPr>
        <w:t>s</w:t>
      </w:r>
      <w:r w:rsidRPr="00653865">
        <w:rPr>
          <w:rFonts w:ascii="Times New Roman" w:hAnsi="Times New Roman" w:cs="Times New Roman"/>
          <w:sz w:val="24"/>
          <w:szCs w:val="24"/>
        </w:rPr>
        <w:t xml:space="preserve"> minimal absorption within the UV–visible region. The haze spectrum further supports the high optical quality of the film, with haze remaining below 1% over the entire measurement range. Such low haze confirms negligible light scattering, suggesting uniform nanoparticle dispersion and a smooth film surface. These results demonstrate that the Ta</w:t>
      </w:r>
      <w:r w:rsidRPr="00653865">
        <w:rPr>
          <w:rFonts w:ascii="Times New Roman" w:hAnsi="Times New Roman" w:cs="Times New Roman" w:hint="eastAsia"/>
          <w:sz w:val="24"/>
          <w:szCs w:val="24"/>
          <w:vertAlign w:val="subscript"/>
        </w:rPr>
        <w:t>2</w:t>
      </w:r>
      <w:r w:rsidRPr="00653865">
        <w:rPr>
          <w:rFonts w:ascii="Times New Roman" w:hAnsi="Times New Roman" w:cs="Times New Roman"/>
          <w:sz w:val="24"/>
          <w:szCs w:val="24"/>
        </w:rPr>
        <w:t>O</w:t>
      </w:r>
      <w:r w:rsidRPr="00653865">
        <w:rPr>
          <w:rFonts w:ascii="Times New Roman" w:hAnsi="Times New Roman" w:cs="Times New Roman" w:hint="eastAsia"/>
          <w:sz w:val="24"/>
          <w:szCs w:val="24"/>
          <w:vertAlign w:val="subscript"/>
        </w:rPr>
        <w:t>5</w:t>
      </w:r>
      <w:r w:rsidRPr="00653865">
        <w:rPr>
          <w:rFonts w:ascii="Times New Roman" w:hAnsi="Times New Roman" w:cs="Times New Roman"/>
          <w:sz w:val="24"/>
          <w:szCs w:val="24"/>
        </w:rPr>
        <w:t xml:space="preserve"> PER provides an optically clear platform suitable for broadband metasurface fabrication.</w:t>
      </w:r>
    </w:p>
    <w:p w14:paraId="5A96F60B" w14:textId="77777777" w:rsidR="00715A93" w:rsidRPr="00823E85" w:rsidRDefault="00715A93"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sz w:val="24"/>
          <w:szCs w:val="24"/>
        </w:rPr>
        <w:br w:type="page"/>
      </w:r>
    </w:p>
    <w:p w14:paraId="42BAD37A" w14:textId="4A45AC3B" w:rsidR="00715A93" w:rsidRPr="00823E85" w:rsidRDefault="00715A93"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13002C">
        <w:rPr>
          <w:rFonts w:ascii="Times New Roman" w:hAnsi="Times New Roman" w:cs="Times New Roman" w:hint="eastAsia"/>
          <w:b/>
          <w:sz w:val="24"/>
          <w:szCs w:val="24"/>
        </w:rPr>
        <w:t>4</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Ellipsometry results of 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r w:rsidRPr="00823E85">
        <w:rPr>
          <w:rFonts w:ascii="Times New Roman" w:hAnsi="Times New Roman" w:cs="Times New Roman"/>
          <w:bCs/>
          <w:sz w:val="24"/>
          <w:szCs w:val="24"/>
        </w:rPr>
        <w:t xml:space="preserve"> PER</w:t>
      </w:r>
    </w:p>
    <w:p w14:paraId="0F7BF23B" w14:textId="0257107A" w:rsidR="00B00E52" w:rsidRPr="00E3743A" w:rsidRDefault="003E4AF4" w:rsidP="006A5BFD">
      <w:pPr>
        <w:spacing w:after="60" w:line="360" w:lineRule="auto"/>
        <w:ind w:firstLineChars="50" w:firstLine="120"/>
        <w:rPr>
          <w:rFonts w:ascii="Times New Roman" w:hAnsi="Times New Roman" w:cs="Times New Roman"/>
        </w:rPr>
      </w:pPr>
      <w:r w:rsidRPr="003E4AF4">
        <w:rPr>
          <w:rFonts w:ascii="Times New Roman" w:hAnsi="Times New Roman" w:cs="Times New Roman"/>
          <w:sz w:val="24"/>
          <w:szCs w:val="24"/>
        </w:rPr>
        <w:t>The optical constants of PER films were determined by spectroscopic ellipsometry. This technique measures the amplitude ratio (</w:t>
      </w:r>
      <m:oMath>
        <m:r>
          <w:rPr>
            <w:rFonts w:ascii="Cambria Math" w:hAnsi="Cambria Math" w:cs="Times New Roman"/>
            <w:sz w:val="24"/>
            <w:szCs w:val="24"/>
          </w:rPr>
          <m:t>Ψ</m:t>
        </m:r>
      </m:oMath>
      <w:r w:rsidRPr="003E4AF4">
        <w:rPr>
          <w:rFonts w:ascii="Times New Roman" w:hAnsi="Times New Roman" w:cs="Times New Roman"/>
          <w:sz w:val="24"/>
          <w:szCs w:val="24"/>
        </w:rPr>
        <w:t>) and phase difference (</w:t>
      </w:r>
      <m:oMath>
        <m:r>
          <w:rPr>
            <w:rFonts w:ascii="Cambria Math" w:hAnsi="Cambria Math" w:cs="Times New Roman"/>
            <w:sz w:val="24"/>
            <w:szCs w:val="24"/>
          </w:rPr>
          <m:t>Δ</m:t>
        </m:r>
      </m:oMath>
      <w:r w:rsidRPr="003E4AF4">
        <w:rPr>
          <w:rFonts w:ascii="Times New Roman" w:hAnsi="Times New Roman" w:cs="Times New Roman"/>
          <w:sz w:val="24"/>
          <w:szCs w:val="24"/>
        </w:rPr>
        <w:t xml:space="preserve">) between P- and S-polarized light reflected from the film surface and fits the data using an appropriate optical model to extract the refractive index and thickness. To determine the refractive index (n) and extinction coefficient (k) of the 80 wt% Ta₂O₅ PER was spin-coated onto a Si substrate. The measured Ψ and Δ spectra were </w:t>
      </w:r>
      <w:r w:rsidR="00FA1949">
        <w:rPr>
          <w:rFonts w:ascii="Times New Roman" w:hAnsi="Times New Roman" w:cs="Times New Roman" w:hint="eastAsia"/>
          <w:sz w:val="24"/>
          <w:szCs w:val="24"/>
        </w:rPr>
        <w:t xml:space="preserve">fitted using the Tauc-Lorentz model and </w:t>
      </w:r>
      <w:r w:rsidRPr="003E4AF4">
        <w:rPr>
          <w:rFonts w:ascii="Times New Roman" w:hAnsi="Times New Roman" w:cs="Times New Roman"/>
          <w:sz w:val="24"/>
          <w:szCs w:val="24"/>
        </w:rPr>
        <w:t>an effective medium approximation (EMA) framework incorporating the intrinsic optical constants of Ta₂O₅</w:t>
      </w:r>
      <w:r w:rsidR="00A23E54">
        <w:rPr>
          <w:rFonts w:ascii="Times New Roman" w:hAnsi="Times New Roman" w:cs="Times New Roman" w:hint="eastAsia"/>
          <w:sz w:val="24"/>
          <w:szCs w:val="24"/>
        </w:rPr>
        <w:t xml:space="preserve"> (</w:t>
      </w:r>
      <w:r w:rsidR="00A23E54" w:rsidRPr="00A23E54">
        <w:rPr>
          <w:rFonts w:ascii="Times New Roman" w:hAnsi="Times New Roman" w:cs="Times New Roman" w:hint="eastAsia"/>
          <w:b/>
          <w:bCs/>
          <w:sz w:val="24"/>
          <w:szCs w:val="24"/>
        </w:rPr>
        <w:t>Figure S4</w:t>
      </w:r>
      <w:r w:rsidR="00A23E54">
        <w:rPr>
          <w:rFonts w:ascii="Times New Roman" w:hAnsi="Times New Roman" w:cs="Times New Roman" w:hint="eastAsia"/>
          <w:sz w:val="24"/>
          <w:szCs w:val="24"/>
        </w:rPr>
        <w:t>). T</w:t>
      </w:r>
      <w:r w:rsidRPr="003E4AF4">
        <w:rPr>
          <w:rFonts w:ascii="Times New Roman" w:hAnsi="Times New Roman" w:cs="Times New Roman"/>
          <w:sz w:val="24"/>
          <w:szCs w:val="24"/>
        </w:rPr>
        <w:t xml:space="preserve">he mean square error (MSE) of 25.3 indicates a reasonable agreement between the measured and </w:t>
      </w:r>
      <w:r w:rsidRPr="00E3743A">
        <w:rPr>
          <w:rFonts w:ascii="Times New Roman" w:hAnsi="Times New Roman" w:cs="Times New Roman"/>
          <w:sz w:val="24"/>
          <w:szCs w:val="24"/>
        </w:rPr>
        <w:t>modeled data, supporting the validity of treating the nano-PER film as an optically homogeneous medium.</w:t>
      </w:r>
      <w:r w:rsidR="00E3743A" w:rsidRPr="00E3743A">
        <w:rPr>
          <w:rFonts w:ascii="Times New Roman" w:hAnsi="Times New Roman" w:cs="Times New Roman" w:hint="eastAsia"/>
          <w:sz w:val="24"/>
          <w:szCs w:val="24"/>
        </w:rPr>
        <w:t xml:space="preserve"> </w:t>
      </w:r>
      <w:r w:rsidR="00E3743A" w:rsidRPr="00E3743A">
        <w:rPr>
          <w:rFonts w:ascii="Times New Roman" w:hAnsi="Times New Roman" w:cs="Times New Roman"/>
          <w:sz w:val="24"/>
          <w:szCs w:val="24"/>
        </w:rPr>
        <w:t xml:space="preserve">The optical constants for additional weight ratios are provided in </w:t>
      </w:r>
      <w:r w:rsidR="00E3743A" w:rsidRPr="00E3743A">
        <w:rPr>
          <w:rFonts w:ascii="Times New Roman" w:hAnsi="Times New Roman" w:cs="Times New Roman"/>
          <w:b/>
          <w:bCs/>
          <w:sz w:val="24"/>
          <w:szCs w:val="24"/>
        </w:rPr>
        <w:t>Figure S5</w:t>
      </w:r>
      <w:r w:rsidR="00E3743A" w:rsidRPr="00E3743A">
        <w:rPr>
          <w:rFonts w:ascii="Times New Roman" w:hAnsi="Times New Roman" w:cs="Times New Roman"/>
          <w:sz w:val="24"/>
          <w:szCs w:val="24"/>
        </w:rPr>
        <w:t>, confirming consistent trends in refractive index enhancement with increasing nanoparticle loading.</w:t>
      </w:r>
    </w:p>
    <w:p w14:paraId="1C8A91FF" w14:textId="1FCB3C42" w:rsidR="00CF6957" w:rsidRPr="00823E85" w:rsidRDefault="00CF6957" w:rsidP="006A5BFD">
      <w:pPr>
        <w:widowControl/>
        <w:wordWrap/>
        <w:autoSpaceDE/>
        <w:autoSpaceDN/>
        <w:spacing w:after="60" w:line="360" w:lineRule="auto"/>
        <w:rPr>
          <w:rFonts w:ascii="Times New Roman" w:hAnsi="Times New Roman" w:cs="Times New Roman"/>
          <w:sz w:val="24"/>
          <w:szCs w:val="24"/>
        </w:rPr>
      </w:pPr>
      <w:r w:rsidRPr="00823E85">
        <w:rPr>
          <w:rFonts w:ascii="Times New Roman" w:hAnsi="Times New Roman" w:cs="Times New Roman" w:hint="eastAsia"/>
          <w:noProof/>
          <w:sz w:val="24"/>
          <w:szCs w:val="24"/>
        </w:rPr>
        <w:drawing>
          <wp:inline distT="0" distB="0" distL="0" distR="0" wp14:anchorId="2B6C77AF" wp14:editId="5B01FADC">
            <wp:extent cx="5723750" cy="2211572"/>
            <wp:effectExtent l="0" t="0" r="0" b="0"/>
            <wp:docPr id="110271910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6571" b="8001"/>
                    <a:stretch>
                      <a:fillRect/>
                    </a:stretch>
                  </pic:blipFill>
                  <pic:spPr bwMode="auto">
                    <a:xfrm>
                      <a:off x="0" y="0"/>
                      <a:ext cx="5723890" cy="2211626"/>
                    </a:xfrm>
                    <a:prstGeom prst="rect">
                      <a:avLst/>
                    </a:prstGeom>
                    <a:noFill/>
                    <a:ln>
                      <a:noFill/>
                    </a:ln>
                    <a:extLst>
                      <a:ext uri="{53640926-AAD7-44D8-BBD7-CCE9431645EC}">
                        <a14:shadowObscured xmlns:a14="http://schemas.microsoft.com/office/drawing/2010/main"/>
                      </a:ext>
                    </a:extLst>
                  </pic:spPr>
                </pic:pic>
              </a:graphicData>
            </a:graphic>
          </wp:inline>
        </w:drawing>
      </w:r>
    </w:p>
    <w:p w14:paraId="78DD955E" w14:textId="6EB709E5" w:rsidR="00CF6957" w:rsidRPr="00823E85" w:rsidRDefault="00F8727B"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13002C">
        <w:rPr>
          <w:rFonts w:ascii="Times New Roman" w:hAnsi="Times New Roman" w:cs="Times New Roman" w:hint="eastAsia"/>
          <w:b/>
          <w:bCs/>
          <w:sz w:val="24"/>
          <w:szCs w:val="24"/>
        </w:rPr>
        <w:t>4</w:t>
      </w:r>
      <w:r w:rsidRPr="00823E85">
        <w:rPr>
          <w:rFonts w:ascii="Times New Roman" w:hAnsi="Times New Roman" w:cs="Times New Roman"/>
          <w:sz w:val="24"/>
          <w:szCs w:val="24"/>
        </w:rPr>
        <w:t xml:space="preserve">. </w:t>
      </w:r>
      <w:r w:rsidRPr="00823E85">
        <w:rPr>
          <w:rFonts w:ascii="Times New Roman" w:hAnsi="Times New Roman" w:cs="Times New Roman" w:hint="eastAsia"/>
          <w:sz w:val="24"/>
          <w:szCs w:val="24"/>
        </w:rPr>
        <w:t>Measured amplitude ratio (</w:t>
      </w:r>
      <m:oMath>
        <m:r>
          <w:rPr>
            <w:rFonts w:ascii="Cambria Math" w:hAnsi="Cambria Math" w:cs="Times New Roman"/>
            <w:sz w:val="24"/>
            <w:szCs w:val="24"/>
          </w:rPr>
          <m:t>ψ</m:t>
        </m:r>
      </m:oMath>
      <w:r w:rsidRPr="00823E85">
        <w:rPr>
          <w:rFonts w:ascii="Times New Roman" w:hAnsi="Times New Roman" w:cs="Times New Roman" w:hint="eastAsia"/>
          <w:sz w:val="24"/>
          <w:szCs w:val="24"/>
        </w:rPr>
        <w:t xml:space="preserve">) and phase </w:t>
      </w:r>
      <w:r w:rsidRPr="00823E85">
        <w:rPr>
          <w:rFonts w:ascii="Times New Roman" w:hAnsi="Times New Roman" w:cs="Times New Roman"/>
          <w:sz w:val="24"/>
          <w:szCs w:val="24"/>
        </w:rPr>
        <w:t>difference</w:t>
      </w:r>
      <w:r w:rsidRPr="00823E85">
        <w:rPr>
          <w:rFonts w:ascii="Times New Roman" w:hAnsi="Times New Roman" w:cs="Times New Roman" w:hint="eastAsia"/>
          <w:sz w:val="24"/>
          <w:szCs w:val="24"/>
        </w:rPr>
        <w:t xml:space="preserve"> (</w:t>
      </w:r>
      <m:oMath>
        <m:r>
          <m:rPr>
            <m:sty m:val="p"/>
          </m:rPr>
          <w:rPr>
            <w:rFonts w:ascii="Cambria Math" w:hAnsi="Cambria Math" w:cs="Times New Roman"/>
            <w:sz w:val="24"/>
            <w:szCs w:val="24"/>
          </w:rPr>
          <m:t>Δ</m:t>
        </m:r>
      </m:oMath>
      <w:r w:rsidRPr="00823E85">
        <w:rPr>
          <w:rFonts w:ascii="Times New Roman" w:hAnsi="Times New Roman" w:cs="Times New Roman" w:hint="eastAsia"/>
          <w:sz w:val="24"/>
          <w:szCs w:val="24"/>
        </w:rPr>
        <w:t xml:space="preserve">) of </w:t>
      </w:r>
      <w:r w:rsidRPr="00823E85">
        <w:rPr>
          <w:rFonts w:ascii="Times New Roman" w:hAnsi="Times New Roman" w:cs="Times New Roman" w:hint="eastAsia"/>
          <w:bCs/>
          <w:sz w:val="24"/>
          <w:szCs w:val="24"/>
        </w:rPr>
        <w:t>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r w:rsidRPr="00823E85">
        <w:rPr>
          <w:rFonts w:ascii="Times New Roman" w:hAnsi="Times New Roman" w:cs="Times New Roman"/>
          <w:bCs/>
          <w:sz w:val="24"/>
          <w:szCs w:val="24"/>
        </w:rPr>
        <w:t xml:space="preserve"> PER</w:t>
      </w:r>
      <w:r w:rsidRPr="00823E85">
        <w:rPr>
          <w:rFonts w:ascii="Times New Roman" w:hAnsi="Times New Roman" w:cs="Times New Roman" w:hint="eastAsia"/>
          <w:bCs/>
          <w:sz w:val="24"/>
          <w:szCs w:val="24"/>
        </w:rPr>
        <w:t xml:space="preserve"> with 80 wt% nanoparticle concentration.</w:t>
      </w:r>
    </w:p>
    <w:p w14:paraId="2CD48BDE" w14:textId="75BC6158" w:rsidR="00CF6957" w:rsidRPr="00823E85" w:rsidRDefault="00CF6957" w:rsidP="006A5BFD">
      <w:pPr>
        <w:widowControl/>
        <w:wordWrap/>
        <w:autoSpaceDE/>
        <w:autoSpaceDN/>
        <w:spacing w:after="60" w:line="360" w:lineRule="auto"/>
        <w:jc w:val="left"/>
        <w:rPr>
          <w:rFonts w:ascii="Times New Roman" w:hAnsi="Times New Roman" w:cs="Times New Roman"/>
          <w:sz w:val="24"/>
          <w:szCs w:val="24"/>
        </w:rPr>
      </w:pPr>
      <w:r w:rsidRPr="00823E85">
        <w:rPr>
          <w:noProof/>
          <w:sz w:val="24"/>
          <w:szCs w:val="24"/>
        </w:rPr>
        <w:drawing>
          <wp:inline distT="0" distB="0" distL="0" distR="0" wp14:anchorId="73171ACF" wp14:editId="0C34056E">
            <wp:extent cx="5731510" cy="1533525"/>
            <wp:effectExtent l="0" t="0" r="2540" b="9525"/>
            <wp:docPr id="1519582461" name="그림 5" descr="라인, 도표, 그래프, 텍스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82461" name="그림 5" descr="라인, 도표, 그래프, 텍스트이(가) 표시된 사진&#10;&#10;AI 생성 콘텐츠는 정확하지 않을 수 있습니다."/>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5331"/>
                    <a:stretch>
                      <a:fillRect/>
                    </a:stretch>
                  </pic:blipFill>
                  <pic:spPr bwMode="auto">
                    <a:xfrm>
                      <a:off x="0" y="0"/>
                      <a:ext cx="5731510" cy="1533525"/>
                    </a:xfrm>
                    <a:prstGeom prst="rect">
                      <a:avLst/>
                    </a:prstGeom>
                    <a:noFill/>
                    <a:ln>
                      <a:noFill/>
                    </a:ln>
                    <a:extLst>
                      <a:ext uri="{53640926-AAD7-44D8-BBD7-CCE9431645EC}">
                        <a14:shadowObscured xmlns:a14="http://schemas.microsoft.com/office/drawing/2010/main"/>
                      </a:ext>
                    </a:extLst>
                  </pic:spPr>
                </pic:pic>
              </a:graphicData>
            </a:graphic>
          </wp:inline>
        </w:drawing>
      </w:r>
    </w:p>
    <w:p w14:paraId="069573D8" w14:textId="4DE8C7E8" w:rsidR="00B00E52" w:rsidRPr="00823E85" w:rsidRDefault="00F8727B"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13002C">
        <w:rPr>
          <w:rFonts w:ascii="Times New Roman" w:hAnsi="Times New Roman" w:cs="Times New Roman" w:hint="eastAsia"/>
          <w:b/>
          <w:bCs/>
          <w:sz w:val="24"/>
          <w:szCs w:val="24"/>
        </w:rPr>
        <w:t>5</w:t>
      </w:r>
      <w:r w:rsidRPr="00823E85">
        <w:rPr>
          <w:rFonts w:ascii="Times New Roman" w:hAnsi="Times New Roman" w:cs="Times New Roman"/>
          <w:sz w:val="24"/>
          <w:szCs w:val="24"/>
        </w:rPr>
        <w:t xml:space="preserve">. </w:t>
      </w:r>
      <w:r w:rsidRPr="00823E85">
        <w:rPr>
          <w:rFonts w:ascii="Times New Roman" w:hAnsi="Times New Roman" w:cs="Times New Roman" w:hint="eastAsia"/>
          <w:sz w:val="24"/>
          <w:szCs w:val="24"/>
        </w:rPr>
        <w:t xml:space="preserve">Measured refractive indices of </w:t>
      </w:r>
      <w:r w:rsidRPr="00823E85">
        <w:rPr>
          <w:rFonts w:ascii="Times New Roman" w:hAnsi="Times New Roman" w:cs="Times New Roman" w:hint="eastAsia"/>
          <w:bCs/>
          <w:sz w:val="24"/>
          <w:szCs w:val="24"/>
        </w:rPr>
        <w:t>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r w:rsidRPr="00823E85">
        <w:rPr>
          <w:rFonts w:ascii="Times New Roman" w:hAnsi="Times New Roman" w:cs="Times New Roman"/>
          <w:bCs/>
          <w:sz w:val="24"/>
          <w:szCs w:val="24"/>
        </w:rPr>
        <w:t xml:space="preserve"> PER</w:t>
      </w:r>
      <w:r w:rsidRPr="00823E85">
        <w:rPr>
          <w:rFonts w:ascii="Times New Roman" w:hAnsi="Times New Roman" w:cs="Times New Roman" w:hint="eastAsia"/>
          <w:bCs/>
          <w:sz w:val="24"/>
          <w:szCs w:val="24"/>
        </w:rPr>
        <w:t xml:space="preserve"> film according to particle concentrations: 89 wt%, 50 wt %, and 25 wt%. </w:t>
      </w:r>
      <w:bookmarkEnd w:id="1"/>
    </w:p>
    <w:p w14:paraId="4CAE28C0" w14:textId="533CC594" w:rsidR="00ED2F69" w:rsidRPr="002E17FA" w:rsidRDefault="00ED2F69" w:rsidP="00653865">
      <w:pPr>
        <w:widowControl/>
        <w:wordWrap/>
        <w:autoSpaceDE/>
        <w:autoSpaceDN/>
        <w:spacing w:line="360" w:lineRule="auto"/>
        <w:rPr>
          <w:rFonts w:ascii="Times New Roman" w:hAnsi="Times New Roman" w:cs="Times New Roman"/>
          <w:b/>
          <w:sz w:val="24"/>
          <w:szCs w:val="24"/>
        </w:rPr>
      </w:pPr>
      <w:r w:rsidRPr="00823E85">
        <w:rPr>
          <w:rFonts w:ascii="Times New Roman" w:hAnsi="Times New Roman" w:cs="Times New Roman"/>
          <w:b/>
          <w:sz w:val="24"/>
          <w:szCs w:val="24"/>
        </w:rPr>
        <w:lastRenderedPageBreak/>
        <w:t>Supplementary Note</w:t>
      </w:r>
      <w:r w:rsidR="00E66270">
        <w:rPr>
          <w:rFonts w:ascii="Times New Roman" w:hAnsi="Times New Roman" w:cs="Times New Roman" w:hint="eastAsia"/>
          <w:b/>
          <w:sz w:val="24"/>
          <w:szCs w:val="24"/>
        </w:rPr>
        <w:t xml:space="preserve"> </w:t>
      </w:r>
      <w:r w:rsidR="0013002C">
        <w:rPr>
          <w:rFonts w:ascii="Times New Roman" w:hAnsi="Times New Roman" w:cs="Times New Roman" w:hint="eastAsia"/>
          <w:b/>
          <w:sz w:val="24"/>
          <w:szCs w:val="24"/>
        </w:rPr>
        <w:t>5</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Master mold fabrication process</w:t>
      </w:r>
    </w:p>
    <w:p w14:paraId="2598C0C7" w14:textId="2A2AF2B7" w:rsidR="004F44C5" w:rsidRPr="00823E85" w:rsidRDefault="004F44C5"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noProof/>
          <w:sz w:val="24"/>
          <w:szCs w:val="24"/>
        </w:rPr>
        <w:drawing>
          <wp:inline distT="0" distB="0" distL="0" distR="0" wp14:anchorId="29191575" wp14:editId="79567F6F">
            <wp:extent cx="5723890" cy="3230245"/>
            <wp:effectExtent l="0" t="0" r="0" b="825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23890" cy="3230245"/>
                    </a:xfrm>
                    <a:prstGeom prst="rect">
                      <a:avLst/>
                    </a:prstGeom>
                    <a:noFill/>
                    <a:ln>
                      <a:noFill/>
                    </a:ln>
                  </pic:spPr>
                </pic:pic>
              </a:graphicData>
            </a:graphic>
          </wp:inline>
        </w:drawing>
      </w:r>
    </w:p>
    <w:p w14:paraId="5DD0AEBE" w14:textId="014F5E90" w:rsidR="00AC2B56" w:rsidRDefault="004F44C5"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E66270">
        <w:rPr>
          <w:rFonts w:ascii="Times New Roman" w:hAnsi="Times New Roman" w:cs="Times New Roman" w:hint="eastAsia"/>
          <w:b/>
          <w:bCs/>
          <w:sz w:val="24"/>
          <w:szCs w:val="24"/>
        </w:rPr>
        <w:t>6</w:t>
      </w:r>
      <w:r w:rsidRPr="00823E85">
        <w:rPr>
          <w:rFonts w:ascii="Times New Roman" w:hAnsi="Times New Roman" w:cs="Times New Roman"/>
          <w:sz w:val="24"/>
          <w:szCs w:val="24"/>
        </w:rPr>
        <w:t xml:space="preserve">. </w:t>
      </w:r>
      <w:r w:rsidR="00EF2ADC" w:rsidRPr="00823E85">
        <w:rPr>
          <w:rFonts w:ascii="Times New Roman" w:hAnsi="Times New Roman" w:cs="Times New Roman"/>
          <w:sz w:val="24"/>
          <w:szCs w:val="24"/>
        </w:rPr>
        <w:t>Schematic of the master mold fabrication process.</w:t>
      </w:r>
    </w:p>
    <w:p w14:paraId="36BF9F39" w14:textId="77777777" w:rsidR="006968D3" w:rsidRDefault="006968D3" w:rsidP="00653865">
      <w:pPr>
        <w:widowControl/>
        <w:wordWrap/>
        <w:autoSpaceDE/>
        <w:autoSpaceDN/>
        <w:spacing w:line="360" w:lineRule="auto"/>
        <w:rPr>
          <w:rFonts w:ascii="Times New Roman" w:hAnsi="Times New Roman" w:cs="Times New Roman"/>
          <w:sz w:val="24"/>
          <w:szCs w:val="24"/>
        </w:rPr>
      </w:pPr>
    </w:p>
    <w:p w14:paraId="01A9E5BF" w14:textId="77777777" w:rsidR="00AC2B56" w:rsidRPr="00823E85" w:rsidRDefault="00AC2B56"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sz w:val="24"/>
          <w:szCs w:val="24"/>
        </w:rPr>
        <w:br w:type="page"/>
      </w:r>
    </w:p>
    <w:p w14:paraId="3101874D" w14:textId="1A523CCC" w:rsidR="00ED2F69" w:rsidRPr="00823E85" w:rsidRDefault="00ED2F69"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E66270">
        <w:rPr>
          <w:rFonts w:ascii="Times New Roman" w:hAnsi="Times New Roman" w:cs="Times New Roman" w:hint="eastAsia"/>
          <w:b/>
          <w:sz w:val="24"/>
          <w:szCs w:val="24"/>
        </w:rPr>
        <w:t>6</w:t>
      </w:r>
      <w:bookmarkStart w:id="2" w:name="_GoBack"/>
      <w:bookmarkEnd w:id="2"/>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Low-magnification SEM images of imprinted 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p>
    <w:p w14:paraId="2808E6F8" w14:textId="0B64B1B1" w:rsidR="004F44C5" w:rsidRPr="00823E85" w:rsidRDefault="00AC2B56"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noProof/>
          <w:sz w:val="24"/>
          <w:szCs w:val="24"/>
        </w:rPr>
        <w:drawing>
          <wp:inline distT="0" distB="0" distL="0" distR="0" wp14:anchorId="6A132C06" wp14:editId="76BA4DC3">
            <wp:extent cx="5722620" cy="4193540"/>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2620" cy="4193540"/>
                    </a:xfrm>
                    <a:prstGeom prst="rect">
                      <a:avLst/>
                    </a:prstGeom>
                    <a:noFill/>
                    <a:ln>
                      <a:noFill/>
                    </a:ln>
                  </pic:spPr>
                </pic:pic>
              </a:graphicData>
            </a:graphic>
          </wp:inline>
        </w:drawing>
      </w:r>
    </w:p>
    <w:p w14:paraId="61180053" w14:textId="49373DF8" w:rsidR="003140B9" w:rsidRPr="00823E85" w:rsidRDefault="00AC2B56"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612F8D">
        <w:rPr>
          <w:rFonts w:ascii="Times New Roman" w:hAnsi="Times New Roman" w:cs="Times New Roman" w:hint="eastAsia"/>
          <w:b/>
          <w:bCs/>
          <w:sz w:val="24"/>
          <w:szCs w:val="24"/>
        </w:rPr>
        <w:t>7</w:t>
      </w:r>
      <w:r w:rsidRPr="00823E85">
        <w:rPr>
          <w:rFonts w:ascii="Times New Roman" w:hAnsi="Times New Roman" w:cs="Times New Roman"/>
          <w:sz w:val="24"/>
          <w:szCs w:val="24"/>
        </w:rPr>
        <w:t>. Low-magnification</w:t>
      </w:r>
      <w:r w:rsidR="0099251C" w:rsidRPr="00823E85">
        <w:rPr>
          <w:rFonts w:ascii="Times New Roman" w:hAnsi="Times New Roman" w:cs="Times New Roman"/>
          <w:sz w:val="24"/>
          <w:szCs w:val="24"/>
        </w:rPr>
        <w:t xml:space="preserve"> SEM images highlighting each fabricated process. Rectangular design: (a) soft mold with rectangular cavities and (b) the imprinted surface featuring well-defined rectangular nanoposts. Cylindrical design: (c) soft mold with cylindrical recesses and (d) the resulting metasurface consists of cylindrical nanopillars. </w:t>
      </w:r>
    </w:p>
    <w:p w14:paraId="2965F91A" w14:textId="77777777" w:rsidR="003140B9" w:rsidRPr="00823E85" w:rsidRDefault="003140B9"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sz w:val="24"/>
          <w:szCs w:val="24"/>
        </w:rPr>
        <w:br w:type="page"/>
      </w:r>
    </w:p>
    <w:p w14:paraId="442A892C" w14:textId="3627D890" w:rsidR="00ED2F69" w:rsidRPr="00823E85" w:rsidRDefault="00ED2F69"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E66270">
        <w:rPr>
          <w:rFonts w:ascii="Times New Roman" w:hAnsi="Times New Roman" w:cs="Times New Roman" w:hint="eastAsia"/>
          <w:b/>
          <w:sz w:val="24"/>
          <w:szCs w:val="24"/>
        </w:rPr>
        <w:t>7</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Tilted-view SEM images of imprinted 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p>
    <w:p w14:paraId="4CC3817D" w14:textId="13E976EB" w:rsidR="006D2F02" w:rsidRDefault="003B46C8" w:rsidP="00653865">
      <w:pPr>
        <w:widowControl/>
        <w:wordWrap/>
        <w:autoSpaceDE/>
        <w:autoSpaceDN/>
        <w:spacing w:line="360" w:lineRule="auto"/>
        <w:rPr>
          <w:rFonts w:ascii="Times New Roman" w:hAnsi="Times New Roman" w:cs="Times New Roman"/>
          <w:b/>
          <w:bCs/>
          <w:sz w:val="24"/>
          <w:szCs w:val="24"/>
        </w:rPr>
      </w:pPr>
      <w:r>
        <w:rPr>
          <w:rFonts w:ascii="Times New Roman" w:hAnsi="Times New Roman" w:cs="Times New Roman"/>
          <w:b/>
          <w:bCs/>
          <w:noProof/>
          <w:color w:val="C00000"/>
          <w:sz w:val="24"/>
          <w:szCs w:val="24"/>
        </w:rPr>
        <w:drawing>
          <wp:inline distT="0" distB="0" distL="0" distR="0" wp14:anchorId="6E2516D3" wp14:editId="54A1EF84">
            <wp:extent cx="5724525" cy="2352675"/>
            <wp:effectExtent l="0" t="0" r="9525" b="9525"/>
            <wp:docPr id="47723493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4525" cy="2352675"/>
                    </a:xfrm>
                    <a:prstGeom prst="rect">
                      <a:avLst/>
                    </a:prstGeom>
                    <a:noFill/>
                    <a:ln>
                      <a:noFill/>
                    </a:ln>
                  </pic:spPr>
                </pic:pic>
              </a:graphicData>
            </a:graphic>
          </wp:inline>
        </w:drawing>
      </w:r>
    </w:p>
    <w:p w14:paraId="4935BD89" w14:textId="36C319CA" w:rsidR="0089622A" w:rsidRPr="00823E85" w:rsidRDefault="0089622A" w:rsidP="00653865">
      <w:pPr>
        <w:widowControl/>
        <w:wordWrap/>
        <w:autoSpaceDE/>
        <w:autoSpaceDN/>
        <w:spacing w:line="360" w:lineRule="auto"/>
        <w:rPr>
          <w:rFonts w:ascii="Times New Roman" w:hAnsi="Times New Roman" w:cs="Times New Roman"/>
          <w:sz w:val="24"/>
          <w:szCs w:val="24"/>
        </w:rPr>
      </w:pPr>
      <w:bookmarkStart w:id="3" w:name="_Hlk214117092"/>
      <w:r w:rsidRPr="00823E85">
        <w:rPr>
          <w:rFonts w:ascii="Times New Roman" w:hAnsi="Times New Roman" w:cs="Times New Roman"/>
          <w:b/>
          <w:bCs/>
          <w:sz w:val="24"/>
          <w:szCs w:val="24"/>
        </w:rPr>
        <w:t>Figure S</w:t>
      </w:r>
      <w:r w:rsidR="00612F8D">
        <w:rPr>
          <w:rFonts w:ascii="Times New Roman" w:hAnsi="Times New Roman" w:cs="Times New Roman" w:hint="eastAsia"/>
          <w:b/>
          <w:bCs/>
          <w:sz w:val="24"/>
          <w:szCs w:val="24"/>
        </w:rPr>
        <w:t>8</w:t>
      </w:r>
      <w:r w:rsidRPr="00823E85">
        <w:rPr>
          <w:rFonts w:ascii="Times New Roman" w:hAnsi="Times New Roman" w:cs="Times New Roman"/>
          <w:b/>
          <w:bCs/>
          <w:sz w:val="24"/>
          <w:szCs w:val="24"/>
        </w:rPr>
        <w:t xml:space="preserve">. </w:t>
      </w:r>
      <w:r w:rsidR="00ED2F69" w:rsidRPr="00823E85">
        <w:rPr>
          <w:rFonts w:ascii="Times New Roman" w:hAnsi="Times New Roman" w:cs="Times New Roman" w:hint="eastAsia"/>
          <w:sz w:val="24"/>
          <w:szCs w:val="24"/>
        </w:rPr>
        <w:t>30</w:t>
      </w:r>
      <w:r w:rsidR="00793476" w:rsidRPr="00793476">
        <w:rPr>
          <w:rFonts w:ascii="Times New Roman" w:hAnsi="Times New Roman" w:cs="Times New Roman"/>
          <w:sz w:val="24"/>
          <w:szCs w:val="24"/>
          <w:vertAlign w:val="superscript"/>
        </w:rPr>
        <w:t>°</w:t>
      </w:r>
      <w:r w:rsidR="00ED2F69" w:rsidRPr="00823E85">
        <w:rPr>
          <w:rFonts w:ascii="Times New Roman" w:hAnsi="Times New Roman" w:cs="Times New Roman" w:hint="eastAsia"/>
          <w:sz w:val="24"/>
          <w:szCs w:val="24"/>
        </w:rPr>
        <w:t xml:space="preserve"> </w:t>
      </w:r>
      <w:r w:rsidRPr="00823E85">
        <w:rPr>
          <w:rFonts w:ascii="Times New Roman" w:hAnsi="Times New Roman" w:cs="Times New Roman"/>
          <w:sz w:val="24"/>
          <w:szCs w:val="24"/>
        </w:rPr>
        <w:t xml:space="preserve">Tilted-view SEM images of (a) </w:t>
      </w:r>
      <w:r w:rsidR="00B60B25" w:rsidRPr="00823E85">
        <w:rPr>
          <w:rFonts w:ascii="Times New Roman" w:hAnsi="Times New Roman" w:cs="Times New Roman"/>
          <w:sz w:val="24"/>
          <w:szCs w:val="24"/>
        </w:rPr>
        <w:t>rectangular</w:t>
      </w:r>
      <w:r w:rsidRPr="00823E85">
        <w:rPr>
          <w:rFonts w:ascii="Times New Roman" w:hAnsi="Times New Roman" w:cs="Times New Roman"/>
          <w:sz w:val="24"/>
          <w:szCs w:val="24"/>
        </w:rPr>
        <w:t xml:space="preserve"> nanoposts and (b) cylindrical nanopillars. </w:t>
      </w:r>
      <w:r w:rsidR="00793476">
        <w:rPr>
          <w:rFonts w:ascii="Times New Roman" w:hAnsi="Times New Roman" w:cs="Times New Roman" w:hint="eastAsia"/>
          <w:sz w:val="24"/>
          <w:szCs w:val="24"/>
        </w:rPr>
        <w:t>Sample stage tilted 30</w:t>
      </w:r>
      <w:r w:rsidR="00793476" w:rsidRPr="00793476">
        <w:rPr>
          <w:rFonts w:ascii="Times New Roman" w:hAnsi="Times New Roman" w:cs="Times New Roman"/>
          <w:sz w:val="24"/>
          <w:szCs w:val="24"/>
          <w:vertAlign w:val="superscript"/>
        </w:rPr>
        <w:t>°</w:t>
      </w:r>
      <w:r w:rsidR="00793476">
        <w:rPr>
          <w:rFonts w:ascii="Times New Roman" w:hAnsi="Times New Roman" w:cs="Times New Roman" w:hint="eastAsia"/>
          <w:sz w:val="24"/>
          <w:szCs w:val="24"/>
        </w:rPr>
        <w:t xml:space="preserve"> from top view, corresponding to a 60</w:t>
      </w:r>
      <w:r w:rsidR="00793476" w:rsidRPr="00793476">
        <w:rPr>
          <w:rFonts w:ascii="Times New Roman" w:hAnsi="Times New Roman" w:cs="Times New Roman"/>
          <w:sz w:val="24"/>
          <w:szCs w:val="24"/>
          <w:vertAlign w:val="superscript"/>
        </w:rPr>
        <w:t>°</w:t>
      </w:r>
      <w:r w:rsidR="00793476">
        <w:rPr>
          <w:rFonts w:ascii="Times New Roman" w:hAnsi="Times New Roman" w:cs="Times New Roman" w:hint="eastAsia"/>
          <w:sz w:val="24"/>
          <w:szCs w:val="24"/>
        </w:rPr>
        <w:t xml:space="preserve"> viewing angle to the sidewalls</w:t>
      </w:r>
      <w:r w:rsidR="00036778">
        <w:rPr>
          <w:rFonts w:ascii="Times New Roman" w:hAnsi="Times New Roman" w:cs="Times New Roman" w:hint="eastAsia"/>
          <w:sz w:val="24"/>
          <w:szCs w:val="24"/>
        </w:rPr>
        <w:t xml:space="preserve">, where the apparent height is approximately </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sidR="00036778">
        <w:rPr>
          <w:rFonts w:ascii="Times New Roman" w:hAnsi="Times New Roman" w:cs="Times New Roman" w:hint="eastAsia"/>
          <w:sz w:val="24"/>
          <w:szCs w:val="24"/>
        </w:rPr>
        <w:t xml:space="preserve"> of the true height.</w:t>
      </w:r>
    </w:p>
    <w:bookmarkEnd w:id="3"/>
    <w:p w14:paraId="5F353CFE" w14:textId="4E66587B" w:rsidR="006122DF" w:rsidRPr="00823E85" w:rsidRDefault="006122DF"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sz w:val="24"/>
          <w:szCs w:val="24"/>
        </w:rPr>
        <w:br w:type="page"/>
      </w:r>
    </w:p>
    <w:p w14:paraId="62621417" w14:textId="23D4036B" w:rsidR="003946F2" w:rsidRPr="00823E85" w:rsidRDefault="003946F2"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E66270">
        <w:rPr>
          <w:rFonts w:ascii="Times New Roman" w:hAnsi="Times New Roman" w:cs="Times New Roman" w:hint="eastAsia"/>
          <w:b/>
          <w:sz w:val="24"/>
          <w:szCs w:val="24"/>
        </w:rPr>
        <w:t>8</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Fabrication conditions for imprinting 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 xml:space="preserve">5 </w:t>
      </w:r>
      <w:r w:rsidRPr="00823E85">
        <w:rPr>
          <w:rFonts w:ascii="Times New Roman" w:hAnsi="Times New Roman" w:cs="Times New Roman" w:hint="eastAsia"/>
          <w:bCs/>
          <w:sz w:val="24"/>
          <w:szCs w:val="24"/>
        </w:rPr>
        <w:t>metasurfaces</w:t>
      </w:r>
    </w:p>
    <w:p w14:paraId="475D4D7C" w14:textId="46EF38C7" w:rsidR="006122DF" w:rsidRPr="00823E85" w:rsidRDefault="006122DF"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noProof/>
          <w:sz w:val="24"/>
          <w:szCs w:val="24"/>
        </w:rPr>
        <w:drawing>
          <wp:inline distT="0" distB="0" distL="0" distR="0" wp14:anchorId="4F895090" wp14:editId="61E48F62">
            <wp:extent cx="5722620" cy="1513205"/>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2620" cy="1513205"/>
                    </a:xfrm>
                    <a:prstGeom prst="rect">
                      <a:avLst/>
                    </a:prstGeom>
                    <a:noFill/>
                    <a:ln>
                      <a:noFill/>
                    </a:ln>
                  </pic:spPr>
                </pic:pic>
              </a:graphicData>
            </a:graphic>
          </wp:inline>
        </w:drawing>
      </w:r>
    </w:p>
    <w:p w14:paraId="61596A24" w14:textId="3DFE98EC" w:rsidR="006122DF" w:rsidRDefault="006122DF"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612F8D">
        <w:rPr>
          <w:rFonts w:ascii="Times New Roman" w:hAnsi="Times New Roman" w:cs="Times New Roman" w:hint="eastAsia"/>
          <w:b/>
          <w:bCs/>
          <w:sz w:val="24"/>
          <w:szCs w:val="24"/>
        </w:rPr>
        <w:t>9</w:t>
      </w:r>
      <w:r w:rsidRPr="00823E85">
        <w:rPr>
          <w:rFonts w:ascii="Times New Roman" w:hAnsi="Times New Roman" w:cs="Times New Roman"/>
          <w:b/>
          <w:bCs/>
          <w:sz w:val="24"/>
          <w:szCs w:val="24"/>
        </w:rPr>
        <w:t xml:space="preserve">. </w:t>
      </w:r>
      <w:r w:rsidR="003B2F13" w:rsidRPr="00823E85">
        <w:rPr>
          <w:rFonts w:ascii="Times New Roman" w:hAnsi="Times New Roman" w:cs="Times New Roman"/>
          <w:sz w:val="24"/>
          <w:szCs w:val="24"/>
        </w:rPr>
        <w:t xml:space="preserve">Influence of key process parameters on imprint quality. </w:t>
      </w:r>
      <w:r w:rsidR="003B2F13" w:rsidRPr="00823E85">
        <w:rPr>
          <w:rFonts w:ascii="Times New Roman" w:hAnsi="Times New Roman" w:cs="Times New Roman"/>
          <w:b/>
          <w:bCs/>
          <w:sz w:val="24"/>
          <w:szCs w:val="24"/>
        </w:rPr>
        <w:t>(a)</w:t>
      </w:r>
      <w:r w:rsidR="003B2F13" w:rsidRPr="00823E85">
        <w:rPr>
          <w:rFonts w:ascii="Times New Roman" w:hAnsi="Times New Roman" w:cs="Times New Roman"/>
          <w:sz w:val="24"/>
          <w:szCs w:val="24"/>
        </w:rPr>
        <w:t xml:space="preserve"> Short UV-curing time </w:t>
      </w:r>
      <w:r w:rsidR="002A35BB" w:rsidRPr="00823E85">
        <w:rPr>
          <w:rFonts w:ascii="Times New Roman" w:hAnsi="Times New Roman" w:cs="Times New Roman"/>
          <w:sz w:val="24"/>
          <w:szCs w:val="24"/>
        </w:rPr>
        <w:t>leads to</w:t>
      </w:r>
      <w:r w:rsidR="003B2F13" w:rsidRPr="00823E85">
        <w:rPr>
          <w:rFonts w:ascii="Times New Roman" w:hAnsi="Times New Roman" w:cs="Times New Roman"/>
          <w:sz w:val="24"/>
          <w:szCs w:val="24"/>
        </w:rPr>
        <w:t xml:space="preserve"> the resin mechanically under cross linked, causing collapse during demolding. </w:t>
      </w:r>
      <w:r w:rsidR="003B2F13" w:rsidRPr="00823E85">
        <w:rPr>
          <w:rFonts w:ascii="Times New Roman" w:hAnsi="Times New Roman" w:cs="Times New Roman"/>
          <w:b/>
          <w:bCs/>
          <w:sz w:val="24"/>
          <w:szCs w:val="24"/>
        </w:rPr>
        <w:t>(b)</w:t>
      </w:r>
      <w:r w:rsidR="003B2F13" w:rsidRPr="00823E85">
        <w:rPr>
          <w:rFonts w:ascii="Times New Roman" w:hAnsi="Times New Roman" w:cs="Times New Roman"/>
          <w:sz w:val="24"/>
          <w:szCs w:val="24"/>
        </w:rPr>
        <w:t xml:space="preserve"> Excessive imprint pressure deforms the soft mold, distorting the replicated pattern. </w:t>
      </w:r>
      <w:r w:rsidR="003B2F13" w:rsidRPr="00823E85">
        <w:rPr>
          <w:rFonts w:ascii="Times New Roman" w:hAnsi="Times New Roman" w:cs="Times New Roman"/>
          <w:b/>
          <w:bCs/>
          <w:sz w:val="24"/>
          <w:szCs w:val="24"/>
        </w:rPr>
        <w:t>(c)</w:t>
      </w:r>
      <w:r w:rsidR="003B2F13" w:rsidRPr="00823E85">
        <w:rPr>
          <w:rFonts w:ascii="Times New Roman" w:hAnsi="Times New Roman" w:cs="Times New Roman"/>
          <w:sz w:val="24"/>
          <w:szCs w:val="24"/>
        </w:rPr>
        <w:t xml:space="preserve"> An in sufficient nanoparticle to resin weight ratio </w:t>
      </w:r>
      <w:r w:rsidR="003B2F13" w:rsidRPr="00471BAE">
        <w:rPr>
          <w:rFonts w:ascii="Times New Roman" w:hAnsi="Times New Roman" w:cs="Times New Roman"/>
          <w:sz w:val="24"/>
          <w:szCs w:val="24"/>
        </w:rPr>
        <w:t xml:space="preserve">under </w:t>
      </w:r>
      <w:r w:rsidR="00471BAE" w:rsidRPr="00471BAE">
        <w:rPr>
          <w:rFonts w:ascii="Times New Roman" w:hAnsi="Times New Roman" w:cs="Times New Roman" w:hint="eastAsia"/>
          <w:sz w:val="24"/>
          <w:szCs w:val="24"/>
        </w:rPr>
        <w:t>the same</w:t>
      </w:r>
      <w:r w:rsidR="003B2F13" w:rsidRPr="00471BAE">
        <w:rPr>
          <w:rFonts w:ascii="Times New Roman" w:hAnsi="Times New Roman" w:cs="Times New Roman"/>
          <w:sz w:val="24"/>
          <w:szCs w:val="24"/>
        </w:rPr>
        <w:t xml:space="preserve"> curing time</w:t>
      </w:r>
      <w:r w:rsidR="003B2F13" w:rsidRPr="00823E85">
        <w:rPr>
          <w:rFonts w:ascii="Times New Roman" w:hAnsi="Times New Roman" w:cs="Times New Roman"/>
          <w:sz w:val="24"/>
          <w:szCs w:val="24"/>
        </w:rPr>
        <w:t xml:space="preserve"> fails to support high AR, leading to structural instability. </w:t>
      </w:r>
    </w:p>
    <w:p w14:paraId="217BA348" w14:textId="77777777" w:rsidR="00471BAE" w:rsidRDefault="00471BAE" w:rsidP="00653865">
      <w:pPr>
        <w:widowControl/>
        <w:wordWrap/>
        <w:autoSpaceDE/>
        <w:autoSpaceDN/>
        <w:spacing w:line="360" w:lineRule="auto"/>
        <w:rPr>
          <w:rFonts w:ascii="Times New Roman" w:hAnsi="Times New Roman" w:cs="Times New Roman"/>
          <w:sz w:val="24"/>
          <w:szCs w:val="24"/>
        </w:rPr>
      </w:pPr>
    </w:p>
    <w:p w14:paraId="36F898F1" w14:textId="25CDC8DA" w:rsidR="002A35BB" w:rsidRDefault="002A35BB" w:rsidP="00653865">
      <w:pPr>
        <w:widowControl/>
        <w:wordWrap/>
        <w:autoSpaceDE/>
        <w:autoSpaceDN/>
        <w:spacing w:line="360" w:lineRule="auto"/>
        <w:rPr>
          <w:rFonts w:ascii="Times New Roman" w:hAnsi="Times New Roman" w:cs="Times New Roman"/>
          <w:b/>
          <w:bCs/>
          <w:sz w:val="24"/>
          <w:szCs w:val="24"/>
        </w:rPr>
      </w:pPr>
      <w:r>
        <w:rPr>
          <w:noProof/>
        </w:rPr>
        <w:drawing>
          <wp:inline distT="0" distB="0" distL="0" distR="0" wp14:anchorId="2BA75D32" wp14:editId="4CEE9093">
            <wp:extent cx="5725160" cy="1323975"/>
            <wp:effectExtent l="0" t="0" r="8890" b="9525"/>
            <wp:docPr id="159982612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5160" cy="1323975"/>
                    </a:xfrm>
                    <a:prstGeom prst="rect">
                      <a:avLst/>
                    </a:prstGeom>
                    <a:noFill/>
                    <a:ln>
                      <a:noFill/>
                    </a:ln>
                  </pic:spPr>
                </pic:pic>
              </a:graphicData>
            </a:graphic>
          </wp:inline>
        </w:drawing>
      </w:r>
    </w:p>
    <w:p w14:paraId="1C37A7B5" w14:textId="00A5258E" w:rsidR="00471BAE" w:rsidRPr="00471BAE" w:rsidRDefault="00471BAE"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612F8D">
        <w:rPr>
          <w:rFonts w:ascii="Times New Roman" w:hAnsi="Times New Roman" w:cs="Times New Roman" w:hint="eastAsia"/>
          <w:b/>
          <w:bCs/>
          <w:sz w:val="24"/>
          <w:szCs w:val="24"/>
        </w:rPr>
        <w:t>10</w:t>
      </w:r>
      <w:r w:rsidRPr="00823E85">
        <w:rPr>
          <w:rFonts w:ascii="Times New Roman" w:hAnsi="Times New Roman" w:cs="Times New Roman"/>
          <w:b/>
          <w:bCs/>
          <w:sz w:val="24"/>
          <w:szCs w:val="24"/>
        </w:rPr>
        <w:t>.</w:t>
      </w:r>
      <w:r>
        <w:rPr>
          <w:rFonts w:ascii="Times New Roman" w:hAnsi="Times New Roman" w:cs="Times New Roman" w:hint="eastAsia"/>
          <w:b/>
          <w:bCs/>
          <w:sz w:val="24"/>
          <w:szCs w:val="24"/>
        </w:rPr>
        <w:t xml:space="preserve"> </w:t>
      </w:r>
      <w:r w:rsidRPr="00471BAE">
        <w:rPr>
          <w:rFonts w:ascii="Times New Roman" w:hAnsi="Times New Roman" w:cs="Times New Roman" w:hint="eastAsia"/>
          <w:sz w:val="24"/>
          <w:szCs w:val="24"/>
        </w:rPr>
        <w:t>Cross-section</w:t>
      </w:r>
      <w:r w:rsidR="008317E1">
        <w:rPr>
          <w:rFonts w:ascii="Times New Roman" w:hAnsi="Times New Roman" w:cs="Times New Roman" w:hint="eastAsia"/>
          <w:sz w:val="24"/>
          <w:szCs w:val="24"/>
        </w:rPr>
        <w:t>al</w:t>
      </w:r>
      <w:r w:rsidRPr="00471BAE">
        <w:rPr>
          <w:rFonts w:ascii="Times New Roman" w:hAnsi="Times New Roman" w:cs="Times New Roman" w:hint="eastAsia"/>
          <w:sz w:val="24"/>
          <w:szCs w:val="24"/>
        </w:rPr>
        <w:t xml:space="preserve"> SEM images of PB</w:t>
      </w:r>
      <w:r>
        <w:rPr>
          <w:rFonts w:ascii="Times New Roman" w:hAnsi="Times New Roman" w:cs="Times New Roman" w:hint="eastAsia"/>
          <w:sz w:val="24"/>
          <w:szCs w:val="24"/>
        </w:rPr>
        <w:t xml:space="preserve"> </w:t>
      </w:r>
      <w:r>
        <w:rPr>
          <w:rFonts w:ascii="Times New Roman" w:hAnsi="Times New Roman" w:cs="Times New Roman"/>
          <w:sz w:val="24"/>
          <w:szCs w:val="24"/>
        </w:rPr>
        <w:t>phase</w:t>
      </w:r>
      <w:r>
        <w:rPr>
          <w:rFonts w:ascii="Times New Roman" w:hAnsi="Times New Roman" w:cs="Times New Roman" w:hint="eastAsia"/>
          <w:sz w:val="24"/>
          <w:szCs w:val="24"/>
        </w:rPr>
        <w:t xml:space="preserve"> meta-tom</w:t>
      </w:r>
      <w:r w:rsidR="008317E1">
        <w:rPr>
          <w:rFonts w:ascii="Times New Roman" w:hAnsi="Times New Roman" w:cs="Times New Roman" w:hint="eastAsia"/>
          <w:sz w:val="24"/>
          <w:szCs w:val="24"/>
        </w:rPr>
        <w:t xml:space="preserve">s fabricated </w:t>
      </w:r>
      <w:r>
        <w:rPr>
          <w:rFonts w:ascii="Times New Roman" w:hAnsi="Times New Roman" w:cs="Times New Roman" w:hint="eastAsia"/>
          <w:sz w:val="24"/>
          <w:szCs w:val="24"/>
        </w:rPr>
        <w:t>with different</w:t>
      </w:r>
      <w:r w:rsidR="008317E1">
        <w:rPr>
          <w:rFonts w:ascii="Times New Roman" w:hAnsi="Times New Roman" w:cs="Times New Roman" w:hint="eastAsia"/>
          <w:sz w:val="24"/>
          <w:szCs w:val="24"/>
        </w:rPr>
        <w:t xml:space="preserve"> Ta</w:t>
      </w:r>
      <w:r w:rsidR="008317E1" w:rsidRPr="008317E1">
        <w:rPr>
          <w:rFonts w:ascii="Times New Roman" w:hAnsi="Times New Roman" w:cs="Times New Roman" w:hint="eastAsia"/>
          <w:sz w:val="24"/>
          <w:szCs w:val="24"/>
          <w:vertAlign w:val="subscript"/>
        </w:rPr>
        <w:t>2</w:t>
      </w:r>
      <w:r w:rsidR="008317E1">
        <w:rPr>
          <w:rFonts w:ascii="Times New Roman" w:hAnsi="Times New Roman" w:cs="Times New Roman" w:hint="eastAsia"/>
          <w:sz w:val="24"/>
          <w:szCs w:val="24"/>
        </w:rPr>
        <w:t>O</w:t>
      </w:r>
      <w:r w:rsidR="008317E1" w:rsidRPr="008317E1">
        <w:rPr>
          <w:rFonts w:ascii="Times New Roman" w:hAnsi="Times New Roman" w:cs="Times New Roman" w:hint="eastAsia"/>
          <w:sz w:val="24"/>
          <w:szCs w:val="24"/>
          <w:vertAlign w:val="subscript"/>
        </w:rPr>
        <w:t>5</w:t>
      </w:r>
      <w:r>
        <w:rPr>
          <w:rFonts w:ascii="Times New Roman" w:hAnsi="Times New Roman" w:cs="Times New Roman" w:hint="eastAsia"/>
          <w:sz w:val="24"/>
          <w:szCs w:val="24"/>
        </w:rPr>
        <w:t xml:space="preserve"> nanoparticle weight ratio</w:t>
      </w:r>
      <w:r w:rsidR="008317E1">
        <w:rPr>
          <w:rFonts w:ascii="Times New Roman" w:hAnsi="Times New Roman" w:cs="Times New Roman" w:hint="eastAsia"/>
          <w:sz w:val="24"/>
          <w:szCs w:val="24"/>
        </w:rPr>
        <w:t>s (50 wt% and 80 wt%</w:t>
      </w:r>
      <w:r w:rsidR="00041B62">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und</w:t>
      </w:r>
      <w:r>
        <w:rPr>
          <w:rFonts w:ascii="Times New Roman" w:hAnsi="Times New Roman" w:cs="Times New Roman" w:hint="eastAsia"/>
          <w:sz w:val="24"/>
          <w:szCs w:val="24"/>
        </w:rPr>
        <w:t xml:space="preserve">er the same curing time condition. </w:t>
      </w:r>
      <w:r w:rsidRPr="00471BAE">
        <w:rPr>
          <w:rFonts w:ascii="Times New Roman" w:hAnsi="Times New Roman" w:cs="Times New Roman" w:hint="eastAsia"/>
          <w:sz w:val="24"/>
          <w:szCs w:val="24"/>
        </w:rPr>
        <w:t xml:space="preserve"> </w:t>
      </w:r>
    </w:p>
    <w:p w14:paraId="7C024AED" w14:textId="77777777" w:rsidR="002A35BB" w:rsidRPr="00823E85" w:rsidRDefault="002A35BB" w:rsidP="00653865">
      <w:pPr>
        <w:widowControl/>
        <w:wordWrap/>
        <w:autoSpaceDE/>
        <w:autoSpaceDN/>
        <w:spacing w:line="360" w:lineRule="auto"/>
        <w:rPr>
          <w:rFonts w:ascii="Times New Roman" w:hAnsi="Times New Roman" w:cs="Times New Roman"/>
          <w:b/>
          <w:bCs/>
          <w:sz w:val="24"/>
          <w:szCs w:val="24"/>
        </w:rPr>
      </w:pPr>
    </w:p>
    <w:p w14:paraId="4013EA7E" w14:textId="59E97877" w:rsidR="004A0E86" w:rsidRDefault="004A0E86"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sz w:val="24"/>
          <w:szCs w:val="24"/>
        </w:rPr>
        <w:br w:type="page"/>
      </w:r>
    </w:p>
    <w:p w14:paraId="36A0E0B6" w14:textId="27CB1542" w:rsidR="00BB3286" w:rsidRPr="00BB3286" w:rsidRDefault="00BB3286"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E66270">
        <w:rPr>
          <w:rFonts w:ascii="Times New Roman" w:hAnsi="Times New Roman" w:cs="Times New Roman" w:hint="eastAsia"/>
          <w:b/>
          <w:sz w:val="24"/>
          <w:szCs w:val="24"/>
        </w:rPr>
        <w:t>9</w:t>
      </w:r>
      <w:r w:rsidRPr="00823E85">
        <w:rPr>
          <w:rFonts w:ascii="Times New Roman" w:hAnsi="Times New Roman" w:cs="Times New Roman"/>
          <w:b/>
          <w:sz w:val="24"/>
          <w:szCs w:val="24"/>
        </w:rPr>
        <w:t xml:space="preserve">: </w:t>
      </w:r>
      <w:r>
        <w:rPr>
          <w:rFonts w:ascii="Times New Roman" w:hAnsi="Times New Roman" w:cs="Times New Roman" w:hint="eastAsia"/>
          <w:bCs/>
          <w:sz w:val="24"/>
          <w:szCs w:val="24"/>
        </w:rPr>
        <w:t>Simulation results of E-field distribution</w:t>
      </w:r>
    </w:p>
    <w:p w14:paraId="72BB3E2B" w14:textId="12AFE1AF" w:rsidR="00BB3286" w:rsidRDefault="004455CE" w:rsidP="00653865">
      <w:pPr>
        <w:widowControl/>
        <w:wordWrap/>
        <w:autoSpaceDE/>
        <w:autoSpaceDN/>
        <w:spacing w:line="36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6394A6A" wp14:editId="4481AC21">
            <wp:extent cx="5723890" cy="2588895"/>
            <wp:effectExtent l="0" t="0" r="0" b="1905"/>
            <wp:docPr id="58060191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3890" cy="2588895"/>
                    </a:xfrm>
                    <a:prstGeom prst="rect">
                      <a:avLst/>
                    </a:prstGeom>
                    <a:noFill/>
                    <a:ln>
                      <a:noFill/>
                    </a:ln>
                  </pic:spPr>
                </pic:pic>
              </a:graphicData>
            </a:graphic>
          </wp:inline>
        </w:drawing>
      </w:r>
    </w:p>
    <w:p w14:paraId="0496C951" w14:textId="67F3B4E7" w:rsidR="00BB3286" w:rsidRPr="00823E85" w:rsidRDefault="00BB3286" w:rsidP="00653865">
      <w:pPr>
        <w:widowControl/>
        <w:wordWrap/>
        <w:autoSpaceDE/>
        <w:autoSpaceDN/>
        <w:spacing w:line="360" w:lineRule="auto"/>
        <w:rPr>
          <w:rFonts w:ascii="Times New Roman" w:hAnsi="Times New Roman" w:cs="Times New Roman"/>
          <w:b/>
          <w:bCs/>
          <w:sz w:val="24"/>
          <w:szCs w:val="24"/>
        </w:rPr>
      </w:pPr>
      <w:r>
        <w:rPr>
          <w:rFonts w:ascii="Times New Roman" w:hAnsi="Times New Roman" w:cs="Times New Roman" w:hint="eastAsia"/>
          <w:b/>
          <w:bCs/>
          <w:sz w:val="24"/>
          <w:szCs w:val="24"/>
        </w:rPr>
        <w:t>Figure S</w:t>
      </w:r>
      <w:r w:rsidR="00612F8D">
        <w:rPr>
          <w:rFonts w:ascii="Times New Roman" w:hAnsi="Times New Roman" w:cs="Times New Roman" w:hint="eastAsia"/>
          <w:b/>
          <w:bCs/>
          <w:sz w:val="24"/>
          <w:szCs w:val="24"/>
        </w:rPr>
        <w:t>11</w:t>
      </w:r>
      <w:r>
        <w:rPr>
          <w:rFonts w:ascii="Times New Roman" w:hAnsi="Times New Roman" w:cs="Times New Roman" w:hint="eastAsia"/>
          <w:b/>
          <w:bCs/>
          <w:sz w:val="24"/>
          <w:szCs w:val="24"/>
        </w:rPr>
        <w:t xml:space="preserve">. </w:t>
      </w:r>
      <w:r w:rsidR="00CA1473" w:rsidRPr="00CA1473">
        <w:rPr>
          <w:rFonts w:ascii="Times New Roman" w:hAnsi="Times New Roman" w:cs="Times New Roman"/>
          <w:sz w:val="24"/>
          <w:szCs w:val="24"/>
        </w:rPr>
        <w:t xml:space="preserve">Simulated electromagnetic field distributions in the </w:t>
      </w:r>
      <w:r w:rsidR="00923340">
        <w:rPr>
          <w:rFonts w:ascii="Times New Roman" w:hAnsi="Times New Roman" w:cs="Times New Roman" w:hint="eastAsia"/>
          <w:sz w:val="24"/>
          <w:szCs w:val="24"/>
        </w:rPr>
        <w:t>yz</w:t>
      </w:r>
      <w:r w:rsidR="00CA1473" w:rsidRPr="00CA1473">
        <w:rPr>
          <w:rFonts w:ascii="Times New Roman" w:hAnsi="Times New Roman" w:cs="Times New Roman"/>
          <w:sz w:val="24"/>
          <w:szCs w:val="24"/>
        </w:rPr>
        <w:t xml:space="preserve">-plane </w:t>
      </w:r>
      <w:r w:rsidR="004455CE">
        <w:rPr>
          <w:rFonts w:ascii="Times New Roman" w:hAnsi="Times New Roman" w:cs="Times New Roman" w:hint="eastAsia"/>
          <w:sz w:val="24"/>
          <w:szCs w:val="24"/>
        </w:rPr>
        <w:t>under</w:t>
      </w:r>
      <w:r w:rsidR="00CA1473" w:rsidRPr="00CA1473">
        <w:rPr>
          <w:rFonts w:ascii="Times New Roman" w:hAnsi="Times New Roman" w:cs="Times New Roman"/>
          <w:sz w:val="24"/>
          <w:szCs w:val="24"/>
        </w:rPr>
        <w:t xml:space="preserve"> x-polarized light incident on the meta-atom rotated by θ = 45° at wavelengths of </w:t>
      </w:r>
      <w:r w:rsidR="004455CE">
        <w:rPr>
          <w:rFonts w:ascii="Times New Roman" w:hAnsi="Times New Roman" w:cs="Times New Roman" w:hint="eastAsia"/>
          <w:sz w:val="24"/>
          <w:szCs w:val="24"/>
        </w:rPr>
        <w:t xml:space="preserve">320, </w:t>
      </w:r>
      <w:r w:rsidR="00CA1473" w:rsidRPr="00CA1473">
        <w:rPr>
          <w:rFonts w:ascii="Times New Roman" w:hAnsi="Times New Roman" w:cs="Times New Roman"/>
          <w:sz w:val="24"/>
          <w:szCs w:val="24"/>
        </w:rPr>
        <w:t>405, 450, 532, and 635 nm</w:t>
      </w:r>
      <w:r w:rsidR="00A574A4">
        <w:rPr>
          <w:rFonts w:ascii="Times New Roman" w:hAnsi="Times New Roman" w:cs="Times New Roman" w:hint="eastAsia"/>
          <w:sz w:val="24"/>
          <w:szCs w:val="24"/>
        </w:rPr>
        <w:t xml:space="preserve"> </w:t>
      </w:r>
      <w:bookmarkStart w:id="4" w:name="_Hlk213333775"/>
      <w:r w:rsidR="00A574A4">
        <w:rPr>
          <w:rFonts w:ascii="Times New Roman" w:hAnsi="Times New Roman" w:cs="Times New Roman" w:hint="eastAsia"/>
          <w:sz w:val="24"/>
          <w:szCs w:val="24"/>
        </w:rPr>
        <w:t>using finite element simulation</w:t>
      </w:r>
      <w:bookmarkEnd w:id="4"/>
      <w:r w:rsidR="00CA1473" w:rsidRPr="00CA1473">
        <w:rPr>
          <w:rFonts w:ascii="Times New Roman" w:hAnsi="Times New Roman" w:cs="Times New Roman"/>
          <w:sz w:val="24"/>
          <w:szCs w:val="24"/>
        </w:rPr>
        <w:t xml:space="preserve">. </w:t>
      </w:r>
      <w:r w:rsidR="00923340">
        <w:rPr>
          <w:rFonts w:ascii="Times New Roman" w:hAnsi="Times New Roman" w:cs="Times New Roman" w:hint="eastAsia"/>
          <w:sz w:val="24"/>
          <w:szCs w:val="24"/>
        </w:rPr>
        <w:t xml:space="preserve">The field intensity is presented in absolute units </w:t>
      </w:r>
      <m:oMath>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V/m</m:t>
                </m:r>
              </m:e>
            </m:d>
          </m:e>
          <m:sup>
            <m:r>
              <w:rPr>
                <w:rFonts w:ascii="Cambria Math" w:hAnsi="Cambria Math" w:cs="Times New Roman"/>
                <w:sz w:val="24"/>
                <w:szCs w:val="24"/>
              </w:rPr>
              <m:t>2</m:t>
            </m:r>
          </m:sup>
        </m:sSup>
      </m:oMath>
      <w:r w:rsidR="00923340">
        <w:rPr>
          <w:rFonts w:ascii="Times New Roman" w:hAnsi="Times New Roman" w:cs="Times New Roman" w:hint="eastAsia"/>
          <w:sz w:val="24"/>
          <w:szCs w:val="24"/>
        </w:rPr>
        <w:t>, showing wavelength-dependent field confinement within the dielectric meta-atom</w:t>
      </w:r>
      <w:r w:rsidR="004133F8">
        <w:rPr>
          <w:rFonts w:ascii="Times New Roman" w:hAnsi="Times New Roman" w:cs="Times New Roman" w:hint="eastAsia"/>
          <w:sz w:val="24"/>
          <w:szCs w:val="24"/>
        </w:rPr>
        <w:t xml:space="preserve"> (black outline)</w:t>
      </w:r>
      <w:r w:rsidR="00923340">
        <w:rPr>
          <w:rFonts w:ascii="Times New Roman" w:hAnsi="Times New Roman" w:cs="Times New Roman" w:hint="eastAsia"/>
          <w:sz w:val="24"/>
          <w:szCs w:val="24"/>
        </w:rPr>
        <w:t xml:space="preserve">. </w:t>
      </w:r>
      <w:r w:rsidR="00CA1473" w:rsidRPr="00CA1473">
        <w:rPr>
          <w:rFonts w:ascii="Times New Roman" w:hAnsi="Times New Roman" w:cs="Times New Roman"/>
          <w:sz w:val="24"/>
          <w:szCs w:val="24"/>
        </w:rPr>
        <w:t xml:space="preserve">The </w:t>
      </w:r>
      <w:r w:rsidR="004133F8">
        <w:rPr>
          <w:rFonts w:ascii="Times New Roman" w:hAnsi="Times New Roman" w:cs="Times New Roman" w:hint="eastAsia"/>
          <w:sz w:val="24"/>
          <w:szCs w:val="24"/>
        </w:rPr>
        <w:t xml:space="preserve">variation in the intensity of </w:t>
      </w:r>
      <m:oMath>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x</m:t>
                    </m:r>
                  </m:sub>
                </m:sSub>
              </m:e>
            </m:d>
          </m:e>
          <m:sup>
            <m:r>
              <w:rPr>
                <w:rFonts w:ascii="Cambria Math" w:hAnsi="Cambria Math" w:cs="Times New Roman"/>
                <w:sz w:val="24"/>
                <w:szCs w:val="24"/>
              </w:rPr>
              <m:t>2</m:t>
            </m:r>
          </m:sup>
        </m:sSup>
      </m:oMath>
      <w:r w:rsidR="004133F8">
        <w:rPr>
          <w:rFonts w:ascii="Times New Roman" w:hAnsi="Times New Roman" w:cs="Times New Roman" w:hint="eastAsia"/>
          <w:sz w:val="24"/>
          <w:szCs w:val="24"/>
        </w:rPr>
        <w:t xml:space="preserve"> and </w:t>
      </w:r>
      <m:oMath>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y</m:t>
                    </m:r>
                  </m:sub>
                </m:sSub>
              </m:e>
            </m:d>
          </m:e>
          <m:sup>
            <m:r>
              <w:rPr>
                <w:rFonts w:ascii="Cambria Math" w:hAnsi="Cambria Math" w:cs="Times New Roman"/>
                <w:sz w:val="24"/>
                <w:szCs w:val="24"/>
              </w:rPr>
              <m:t>2</m:t>
            </m:r>
          </m:sup>
        </m:sSup>
      </m:oMath>
      <w:r w:rsidR="004133F8">
        <w:rPr>
          <w:rFonts w:ascii="Times New Roman" w:hAnsi="Times New Roman" w:cs="Times New Roman" w:hint="eastAsia"/>
          <w:sz w:val="24"/>
          <w:szCs w:val="24"/>
        </w:rPr>
        <w:t xml:space="preserve"> suggests polarization conversion effects that vary with wavelength. </w:t>
      </w:r>
      <w:r w:rsidR="00CA1473" w:rsidRPr="00CA1473">
        <w:rPr>
          <w:rFonts w:ascii="Times New Roman" w:hAnsi="Times New Roman" w:cs="Times New Roman"/>
          <w:sz w:val="24"/>
          <w:szCs w:val="24"/>
        </w:rPr>
        <w:t>The structural parameters used in the simulations are a width of 80 nm, length of 200 nm, height of 600 nm, and period of 320 nm.</w:t>
      </w:r>
      <w:r w:rsidR="004455CE">
        <w:rPr>
          <w:rFonts w:ascii="Times New Roman" w:hAnsi="Times New Roman" w:cs="Times New Roman" w:hint="eastAsia"/>
          <w:sz w:val="24"/>
          <w:szCs w:val="24"/>
        </w:rPr>
        <w:t xml:space="preserve"> </w:t>
      </w:r>
    </w:p>
    <w:p w14:paraId="40E89B1E" w14:textId="77777777" w:rsidR="00BB3286" w:rsidRDefault="00BB3286" w:rsidP="00653865">
      <w:pPr>
        <w:widowControl/>
        <w:wordWrap/>
        <w:autoSpaceDE/>
        <w:autoSpaceDN/>
        <w:spacing w:line="360" w:lineRule="auto"/>
        <w:rPr>
          <w:rFonts w:ascii="Times New Roman" w:hAnsi="Times New Roman" w:cs="Times New Roman"/>
          <w:b/>
          <w:sz w:val="24"/>
          <w:szCs w:val="24"/>
        </w:rPr>
      </w:pPr>
      <w:r>
        <w:rPr>
          <w:rFonts w:ascii="Times New Roman" w:hAnsi="Times New Roman" w:cs="Times New Roman"/>
          <w:b/>
          <w:sz w:val="24"/>
          <w:szCs w:val="24"/>
        </w:rPr>
        <w:br w:type="page"/>
      </w:r>
    </w:p>
    <w:p w14:paraId="126825BA" w14:textId="2014D9AE" w:rsidR="00D21EFA" w:rsidRPr="00823E85" w:rsidRDefault="00D21EFA"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E66270">
        <w:rPr>
          <w:rFonts w:ascii="Times New Roman" w:hAnsi="Times New Roman" w:cs="Times New Roman" w:hint="eastAsia"/>
          <w:b/>
          <w:sz w:val="24"/>
          <w:szCs w:val="24"/>
        </w:rPr>
        <w:t>10</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Phase map for Ta</w:t>
      </w:r>
      <w:r w:rsidRPr="00823E85">
        <w:rPr>
          <w:rFonts w:ascii="Times New Roman" w:hAnsi="Times New Roman" w:cs="Times New Roman" w:hint="eastAsia"/>
          <w:bCs/>
          <w:sz w:val="24"/>
          <w:szCs w:val="24"/>
          <w:vertAlign w:val="subscript"/>
        </w:rPr>
        <w:t>2</w:t>
      </w:r>
      <w:r w:rsidRPr="00823E85">
        <w:rPr>
          <w:rFonts w:ascii="Times New Roman" w:hAnsi="Times New Roman" w:cs="Times New Roman" w:hint="eastAsia"/>
          <w:bCs/>
          <w:sz w:val="24"/>
          <w:szCs w:val="24"/>
        </w:rPr>
        <w:t>O</w:t>
      </w:r>
      <w:r w:rsidRPr="00823E85">
        <w:rPr>
          <w:rFonts w:ascii="Times New Roman" w:hAnsi="Times New Roman" w:cs="Times New Roman" w:hint="eastAsia"/>
          <w:bCs/>
          <w:sz w:val="24"/>
          <w:szCs w:val="24"/>
          <w:vertAlign w:val="subscript"/>
        </w:rPr>
        <w:t>5</w:t>
      </w:r>
      <w:r w:rsidRPr="00823E85">
        <w:rPr>
          <w:rFonts w:ascii="Times New Roman" w:hAnsi="Times New Roman" w:cs="Times New Roman" w:hint="eastAsia"/>
          <w:bCs/>
          <w:sz w:val="24"/>
          <w:szCs w:val="24"/>
        </w:rPr>
        <w:t xml:space="preserve"> hologram</w:t>
      </w:r>
    </w:p>
    <w:p w14:paraId="6CBF5933" w14:textId="3792B64B" w:rsidR="006122DF" w:rsidRPr="00823E85" w:rsidRDefault="004A0E86"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noProof/>
          <w:sz w:val="24"/>
          <w:szCs w:val="24"/>
        </w:rPr>
        <w:drawing>
          <wp:inline distT="0" distB="0" distL="0" distR="0" wp14:anchorId="2620E16D" wp14:editId="56D3EB54">
            <wp:extent cx="5722620" cy="2806065"/>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2620" cy="2806065"/>
                    </a:xfrm>
                    <a:prstGeom prst="rect">
                      <a:avLst/>
                    </a:prstGeom>
                    <a:noFill/>
                    <a:ln>
                      <a:noFill/>
                    </a:ln>
                  </pic:spPr>
                </pic:pic>
              </a:graphicData>
            </a:graphic>
          </wp:inline>
        </w:drawing>
      </w:r>
    </w:p>
    <w:p w14:paraId="24A2923E" w14:textId="2CC4EECA" w:rsidR="006122DF" w:rsidRPr="00823E85" w:rsidRDefault="004A0E86"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sz w:val="24"/>
          <w:szCs w:val="24"/>
        </w:rPr>
        <w:t>Figure S</w:t>
      </w:r>
      <w:r w:rsidR="00612F8D">
        <w:rPr>
          <w:rFonts w:ascii="Times New Roman" w:hAnsi="Times New Roman" w:cs="Times New Roman" w:hint="eastAsia"/>
          <w:b/>
          <w:bCs/>
          <w:sz w:val="24"/>
          <w:szCs w:val="24"/>
        </w:rPr>
        <w:t>12</w:t>
      </w:r>
      <w:r w:rsidRPr="00823E85">
        <w:rPr>
          <w:rFonts w:ascii="Times New Roman" w:hAnsi="Times New Roman" w:cs="Times New Roman"/>
          <w:b/>
          <w:bCs/>
          <w:sz w:val="24"/>
          <w:szCs w:val="24"/>
        </w:rPr>
        <w:t xml:space="preserve">. </w:t>
      </w:r>
      <w:r w:rsidRPr="00823E85">
        <w:rPr>
          <w:rFonts w:ascii="Times New Roman" w:hAnsi="Times New Roman" w:cs="Times New Roman"/>
          <w:sz w:val="24"/>
          <w:szCs w:val="24"/>
        </w:rPr>
        <w:t>Phase-only metahologram design with a phase map generated via the Gerchberg–Saxton (GS) algorithm.</w:t>
      </w:r>
      <w:r w:rsidR="0089622A" w:rsidRPr="00823E85">
        <w:rPr>
          <w:rFonts w:ascii="Times New Roman" w:hAnsi="Times New Roman" w:cs="Times New Roman"/>
          <w:b/>
          <w:bCs/>
          <w:sz w:val="24"/>
          <w:szCs w:val="24"/>
        </w:rPr>
        <w:br w:type="page"/>
      </w:r>
    </w:p>
    <w:p w14:paraId="208BF815" w14:textId="2DBD252B" w:rsidR="00D21EFA" w:rsidRPr="00823E85" w:rsidRDefault="00D21EFA"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E66270">
        <w:rPr>
          <w:rFonts w:ascii="Times New Roman" w:hAnsi="Times New Roman" w:cs="Times New Roman" w:hint="eastAsia"/>
          <w:b/>
          <w:sz w:val="24"/>
          <w:szCs w:val="24"/>
        </w:rPr>
        <w:t>11</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Optical setup of hologram measurement</w:t>
      </w:r>
    </w:p>
    <w:p w14:paraId="135DB300" w14:textId="28A6C2CD" w:rsidR="0089622A" w:rsidRPr="00823E85" w:rsidRDefault="00F6162E"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noProof/>
          <w:sz w:val="24"/>
          <w:szCs w:val="24"/>
        </w:rPr>
        <w:drawing>
          <wp:inline distT="0" distB="0" distL="0" distR="0" wp14:anchorId="14E4605E" wp14:editId="07C157B5">
            <wp:extent cx="5722620" cy="2585720"/>
            <wp:effectExtent l="0" t="0" r="0" b="508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2620" cy="2585720"/>
                    </a:xfrm>
                    <a:prstGeom prst="rect">
                      <a:avLst/>
                    </a:prstGeom>
                    <a:noFill/>
                    <a:ln>
                      <a:noFill/>
                    </a:ln>
                  </pic:spPr>
                </pic:pic>
              </a:graphicData>
            </a:graphic>
          </wp:inline>
        </w:drawing>
      </w:r>
    </w:p>
    <w:p w14:paraId="4AA6D4F6" w14:textId="2F721328" w:rsidR="00A40024" w:rsidRPr="00823E85" w:rsidRDefault="00F6162E"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612F8D">
        <w:rPr>
          <w:rFonts w:ascii="Times New Roman" w:hAnsi="Times New Roman" w:cs="Times New Roman" w:hint="eastAsia"/>
          <w:b/>
          <w:bCs/>
          <w:sz w:val="24"/>
          <w:szCs w:val="24"/>
        </w:rPr>
        <w:t>13</w:t>
      </w:r>
      <w:r w:rsidRPr="00823E85">
        <w:rPr>
          <w:rFonts w:ascii="Times New Roman" w:hAnsi="Times New Roman" w:cs="Times New Roman"/>
          <w:b/>
          <w:bCs/>
          <w:sz w:val="24"/>
          <w:szCs w:val="24"/>
        </w:rPr>
        <w:t xml:space="preserve">. </w:t>
      </w:r>
      <w:r w:rsidR="001223BA" w:rsidRPr="00823E85">
        <w:rPr>
          <w:rFonts w:ascii="Times New Roman" w:hAnsi="Times New Roman" w:cs="Times New Roman"/>
          <w:sz w:val="24"/>
          <w:szCs w:val="24"/>
        </w:rPr>
        <w:t xml:space="preserve">Schematic of the </w:t>
      </w:r>
      <w:r w:rsidR="0010535C" w:rsidRPr="00823E85">
        <w:rPr>
          <w:rFonts w:ascii="Times New Roman" w:hAnsi="Times New Roman" w:cs="Times New Roman"/>
          <w:sz w:val="24"/>
          <w:szCs w:val="24"/>
        </w:rPr>
        <w:t xml:space="preserve">PB phase </w:t>
      </w:r>
      <w:r w:rsidR="001223BA" w:rsidRPr="00823E85">
        <w:rPr>
          <w:rFonts w:ascii="Times New Roman" w:hAnsi="Times New Roman" w:cs="Times New Roman"/>
          <w:sz w:val="24"/>
          <w:szCs w:val="24"/>
        </w:rPr>
        <w:t xml:space="preserve">experimental </w:t>
      </w:r>
      <w:r w:rsidR="00CD5F5C" w:rsidRPr="00823E85">
        <w:rPr>
          <w:rFonts w:ascii="Times New Roman" w:hAnsi="Times New Roman" w:cs="Times New Roman"/>
          <w:sz w:val="24"/>
          <w:szCs w:val="24"/>
        </w:rPr>
        <w:t>hologram capturing</w:t>
      </w:r>
      <w:r w:rsidR="001223BA" w:rsidRPr="00823E85">
        <w:rPr>
          <w:rFonts w:ascii="Times New Roman" w:hAnsi="Times New Roman" w:cs="Times New Roman"/>
          <w:sz w:val="24"/>
          <w:szCs w:val="24"/>
        </w:rPr>
        <w:t xml:space="preserve"> setup (LP: linear polarizer, QWP: quarter wave plate, MS: metasurface)</w:t>
      </w:r>
      <w:r w:rsidR="00CD5F5C" w:rsidRPr="00823E85">
        <w:rPr>
          <w:rFonts w:ascii="Times New Roman" w:hAnsi="Times New Roman" w:cs="Times New Roman"/>
          <w:sz w:val="24"/>
          <w:szCs w:val="24"/>
        </w:rPr>
        <w:t>.</w:t>
      </w:r>
      <w:r w:rsidR="00A40024" w:rsidRPr="00823E85">
        <w:rPr>
          <w:rFonts w:ascii="Times New Roman" w:hAnsi="Times New Roman" w:cs="Times New Roman"/>
          <w:sz w:val="24"/>
          <w:szCs w:val="24"/>
        </w:rPr>
        <w:t xml:space="preserve"> The holographic image at the 320 nm wavelength was recorded using a CCD camera due to the limited sensitivity of the human eye. Images at the other wavelengths were directly captured from the projection screen.</w:t>
      </w:r>
    </w:p>
    <w:p w14:paraId="2DBC25CF" w14:textId="09842FD4" w:rsidR="00316622" w:rsidRPr="00823E85" w:rsidRDefault="00316622"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sz w:val="24"/>
          <w:szCs w:val="24"/>
        </w:rPr>
        <w:br w:type="page"/>
      </w:r>
    </w:p>
    <w:p w14:paraId="1C024A74" w14:textId="0DA9DA04" w:rsidR="00D21EFA" w:rsidRPr="00823E85" w:rsidRDefault="00D21EFA"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00E66270">
        <w:rPr>
          <w:rFonts w:ascii="Times New Roman" w:hAnsi="Times New Roman" w:cs="Times New Roman" w:hint="eastAsia"/>
          <w:b/>
          <w:sz w:val="24"/>
          <w:szCs w:val="24"/>
        </w:rPr>
        <w:t>12</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 xml:space="preserve">Design </w:t>
      </w:r>
      <w:r w:rsidR="00041A30" w:rsidRPr="00823E85">
        <w:rPr>
          <w:rFonts w:ascii="Times New Roman" w:hAnsi="Times New Roman" w:cs="Times New Roman" w:hint="eastAsia"/>
          <w:bCs/>
          <w:sz w:val="24"/>
          <w:szCs w:val="24"/>
        </w:rPr>
        <w:t>of</w:t>
      </w:r>
      <w:r w:rsidRPr="00823E85">
        <w:rPr>
          <w:rFonts w:ascii="Times New Roman" w:hAnsi="Times New Roman" w:cs="Times New Roman" w:hint="eastAsia"/>
          <w:bCs/>
          <w:sz w:val="24"/>
          <w:szCs w:val="24"/>
        </w:rPr>
        <w:t xml:space="preserve"> hyperbolic metalens</w:t>
      </w:r>
    </w:p>
    <w:p w14:paraId="16E3FD49" w14:textId="4AAAF83E" w:rsidR="00316622" w:rsidRPr="00823E85" w:rsidRDefault="00F775D8"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noProof/>
          <w:sz w:val="24"/>
          <w:szCs w:val="24"/>
        </w:rPr>
        <w:drawing>
          <wp:inline distT="0" distB="0" distL="0" distR="0" wp14:anchorId="7C980EE3" wp14:editId="53EDE8A8">
            <wp:extent cx="5723890" cy="2588895"/>
            <wp:effectExtent l="0" t="0" r="0" b="1905"/>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3890" cy="2588895"/>
                    </a:xfrm>
                    <a:prstGeom prst="rect">
                      <a:avLst/>
                    </a:prstGeom>
                    <a:noFill/>
                    <a:ln>
                      <a:noFill/>
                    </a:ln>
                  </pic:spPr>
                </pic:pic>
              </a:graphicData>
            </a:graphic>
          </wp:inline>
        </w:drawing>
      </w:r>
    </w:p>
    <w:p w14:paraId="7B474973" w14:textId="20F5AEF1" w:rsidR="00F775D8" w:rsidRPr="00823E85" w:rsidRDefault="00F775D8"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w:t>
      </w:r>
      <w:r w:rsidR="00612F8D">
        <w:rPr>
          <w:rFonts w:ascii="Times New Roman" w:hAnsi="Times New Roman" w:cs="Times New Roman" w:hint="eastAsia"/>
          <w:b/>
          <w:bCs/>
          <w:sz w:val="24"/>
          <w:szCs w:val="24"/>
        </w:rPr>
        <w:t>14</w:t>
      </w:r>
      <w:r w:rsidRPr="00823E85">
        <w:rPr>
          <w:rFonts w:ascii="Times New Roman" w:hAnsi="Times New Roman" w:cs="Times New Roman"/>
          <w:b/>
          <w:bCs/>
          <w:sz w:val="24"/>
          <w:szCs w:val="24"/>
        </w:rPr>
        <w:t xml:space="preserve">. </w:t>
      </w:r>
      <w:r w:rsidR="00430AEE" w:rsidRPr="00823E85">
        <w:rPr>
          <w:rFonts w:ascii="Times New Roman" w:hAnsi="Times New Roman" w:cs="Times New Roman"/>
          <w:sz w:val="24"/>
          <w:szCs w:val="24"/>
        </w:rPr>
        <w:t>Numerical characterization of Ta</w:t>
      </w:r>
      <w:r w:rsidR="00430AEE" w:rsidRPr="00823E85">
        <w:rPr>
          <w:rFonts w:ascii="Times New Roman" w:hAnsi="Times New Roman" w:cs="Times New Roman"/>
          <w:sz w:val="24"/>
          <w:szCs w:val="24"/>
          <w:vertAlign w:val="subscript"/>
        </w:rPr>
        <w:t>2</w:t>
      </w:r>
      <w:r w:rsidR="00430AEE" w:rsidRPr="00823E85">
        <w:rPr>
          <w:rFonts w:ascii="Times New Roman" w:hAnsi="Times New Roman" w:cs="Times New Roman"/>
          <w:sz w:val="24"/>
          <w:szCs w:val="24"/>
        </w:rPr>
        <w:t>O</w:t>
      </w:r>
      <w:r w:rsidR="00430AEE" w:rsidRPr="00823E85">
        <w:rPr>
          <w:rFonts w:ascii="Times New Roman" w:hAnsi="Times New Roman" w:cs="Times New Roman"/>
          <w:sz w:val="24"/>
          <w:szCs w:val="24"/>
          <w:vertAlign w:val="subscript"/>
        </w:rPr>
        <w:t>5</w:t>
      </w:r>
      <w:r w:rsidR="00430AEE" w:rsidRPr="00823E85">
        <w:rPr>
          <w:rFonts w:ascii="Times New Roman" w:hAnsi="Times New Roman" w:cs="Times New Roman"/>
          <w:sz w:val="24"/>
          <w:szCs w:val="24"/>
        </w:rPr>
        <w:t xml:space="preserve"> PER hyperbolic</w:t>
      </w:r>
      <w:r w:rsidR="00DE3D15" w:rsidRPr="00823E85">
        <w:rPr>
          <w:rFonts w:ascii="Times New Roman" w:hAnsi="Times New Roman" w:cs="Times New Roman"/>
          <w:sz w:val="24"/>
          <w:szCs w:val="24"/>
        </w:rPr>
        <w:t xml:space="preserve"> metalens</w:t>
      </w:r>
      <w:r w:rsidR="00430AEE" w:rsidRPr="00823E85">
        <w:rPr>
          <w:rFonts w:ascii="Times New Roman" w:hAnsi="Times New Roman" w:cs="Times New Roman"/>
          <w:sz w:val="24"/>
          <w:szCs w:val="24"/>
        </w:rPr>
        <w:t>:</w:t>
      </w:r>
      <w:r w:rsidR="00DE3D15" w:rsidRPr="00823E85">
        <w:rPr>
          <w:rFonts w:ascii="Times New Roman" w:hAnsi="Times New Roman" w:cs="Times New Roman"/>
          <w:sz w:val="24"/>
          <w:szCs w:val="24"/>
        </w:rPr>
        <w:t xml:space="preserve"> (a) </w:t>
      </w:r>
      <w:r w:rsidR="00430AEE" w:rsidRPr="00823E85">
        <w:rPr>
          <w:rFonts w:ascii="Times New Roman" w:hAnsi="Times New Roman" w:cs="Times New Roman"/>
          <w:sz w:val="24"/>
          <w:szCs w:val="24"/>
        </w:rPr>
        <w:t>calculated phase map</w:t>
      </w:r>
      <w:r w:rsidR="00DE3D15" w:rsidRPr="00823E85">
        <w:rPr>
          <w:rFonts w:ascii="Times New Roman" w:hAnsi="Times New Roman" w:cs="Times New Roman"/>
          <w:sz w:val="24"/>
          <w:szCs w:val="24"/>
        </w:rPr>
        <w:t xml:space="preserve"> </w:t>
      </w:r>
      <w:r w:rsidR="00430AEE" w:rsidRPr="00823E85">
        <w:rPr>
          <w:rFonts w:ascii="Times New Roman" w:hAnsi="Times New Roman" w:cs="Times New Roman"/>
          <w:sz w:val="24"/>
          <w:szCs w:val="24"/>
        </w:rPr>
        <w:t xml:space="preserve">and </w:t>
      </w:r>
      <w:r w:rsidR="00DE3D15" w:rsidRPr="00823E85">
        <w:rPr>
          <w:rFonts w:ascii="Times New Roman" w:hAnsi="Times New Roman" w:cs="Times New Roman"/>
          <w:sz w:val="24"/>
          <w:szCs w:val="24"/>
        </w:rPr>
        <w:t>(b)</w:t>
      </w:r>
      <w:r w:rsidR="00430AEE" w:rsidRPr="00823E85">
        <w:rPr>
          <w:rFonts w:ascii="Times New Roman" w:hAnsi="Times New Roman" w:cs="Times New Roman"/>
          <w:sz w:val="24"/>
          <w:szCs w:val="24"/>
        </w:rPr>
        <w:t xml:space="preserve"> normalized intensity distribution at the designed focal plane.</w:t>
      </w:r>
      <w:r w:rsidR="00DE3D15" w:rsidRPr="00823E85">
        <w:rPr>
          <w:rFonts w:ascii="Times New Roman" w:hAnsi="Times New Roman" w:cs="Times New Roman"/>
          <w:b/>
          <w:bCs/>
          <w:sz w:val="24"/>
          <w:szCs w:val="24"/>
        </w:rPr>
        <w:t xml:space="preserve"> </w:t>
      </w:r>
    </w:p>
    <w:p w14:paraId="4B9FFEB8" w14:textId="66880025" w:rsidR="00316622" w:rsidRPr="00823E85" w:rsidRDefault="00316622"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sz w:val="24"/>
          <w:szCs w:val="24"/>
        </w:rPr>
        <w:br w:type="page"/>
      </w:r>
    </w:p>
    <w:p w14:paraId="72B23E3A" w14:textId="477BCD7D" w:rsidR="0086030B" w:rsidRPr="00823E85" w:rsidRDefault="0086030B"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Pr="00823E85">
        <w:rPr>
          <w:rFonts w:ascii="Times New Roman" w:hAnsi="Times New Roman" w:cs="Times New Roman" w:hint="eastAsia"/>
          <w:b/>
          <w:sz w:val="24"/>
          <w:szCs w:val="24"/>
        </w:rPr>
        <w:t>1</w:t>
      </w:r>
      <w:r w:rsidR="00E66270">
        <w:rPr>
          <w:rFonts w:ascii="Times New Roman" w:hAnsi="Times New Roman" w:cs="Times New Roman" w:hint="eastAsia"/>
          <w:b/>
          <w:sz w:val="24"/>
          <w:szCs w:val="24"/>
        </w:rPr>
        <w:t>3</w:t>
      </w:r>
      <w:r w:rsidRPr="00823E85">
        <w:rPr>
          <w:rFonts w:ascii="Times New Roman" w:hAnsi="Times New Roman" w:cs="Times New Roman"/>
          <w:b/>
          <w:sz w:val="24"/>
          <w:szCs w:val="24"/>
        </w:rPr>
        <w:t xml:space="preserve">: </w:t>
      </w:r>
      <w:r w:rsidR="008E23FD" w:rsidRPr="00823E85">
        <w:rPr>
          <w:rFonts w:ascii="Times New Roman" w:hAnsi="Times New Roman" w:cs="Times New Roman" w:hint="eastAsia"/>
          <w:bCs/>
          <w:sz w:val="24"/>
          <w:szCs w:val="24"/>
        </w:rPr>
        <w:t>Meta-atom field confinement</w:t>
      </w:r>
    </w:p>
    <w:p w14:paraId="752F8442" w14:textId="6CF8401F" w:rsidR="0086030B" w:rsidRPr="00823E85" w:rsidRDefault="00E619C0" w:rsidP="00653865">
      <w:pPr>
        <w:widowControl/>
        <w:wordWrap/>
        <w:autoSpaceDE/>
        <w:autoSpaceDN/>
        <w:spacing w:line="36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2A38F847" wp14:editId="590EE6F9">
            <wp:extent cx="5722620" cy="3232150"/>
            <wp:effectExtent l="0" t="0" r="0" b="6350"/>
            <wp:docPr id="207265612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22620" cy="3232150"/>
                    </a:xfrm>
                    <a:prstGeom prst="rect">
                      <a:avLst/>
                    </a:prstGeom>
                    <a:noFill/>
                    <a:ln>
                      <a:noFill/>
                    </a:ln>
                  </pic:spPr>
                </pic:pic>
              </a:graphicData>
            </a:graphic>
          </wp:inline>
        </w:drawing>
      </w:r>
    </w:p>
    <w:p w14:paraId="339AFB22" w14:textId="2B290C1C" w:rsidR="001B66FD" w:rsidRPr="00823E85" w:rsidRDefault="001B66FD"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S1</w:t>
      </w:r>
      <w:r w:rsidR="00612F8D">
        <w:rPr>
          <w:rFonts w:ascii="Times New Roman" w:hAnsi="Times New Roman" w:cs="Times New Roman" w:hint="eastAsia"/>
          <w:b/>
          <w:bCs/>
          <w:sz w:val="24"/>
          <w:szCs w:val="24"/>
        </w:rPr>
        <w:t>5</w:t>
      </w:r>
      <w:r w:rsidRPr="00823E85">
        <w:rPr>
          <w:rFonts w:ascii="Times New Roman" w:hAnsi="Times New Roman" w:cs="Times New Roman"/>
          <w:b/>
          <w:bCs/>
          <w:sz w:val="24"/>
          <w:szCs w:val="24"/>
        </w:rPr>
        <w:t xml:space="preserve">. </w:t>
      </w:r>
      <w:r w:rsidRPr="00823E85">
        <w:rPr>
          <w:rFonts w:ascii="Times New Roman" w:hAnsi="Times New Roman" w:cs="Times New Roman"/>
          <w:sz w:val="24"/>
          <w:szCs w:val="24"/>
        </w:rPr>
        <w:t>Simulated magnetic field intensity (</w:t>
      </w:r>
      <m:oMath>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H</m:t>
                </m:r>
              </m:e>
            </m:d>
          </m:e>
          <m:sup>
            <m:r>
              <w:rPr>
                <w:rFonts w:ascii="Cambria Math" w:hAnsi="Cambria Math" w:cs="Times New Roman"/>
                <w:sz w:val="24"/>
                <w:szCs w:val="24"/>
              </w:rPr>
              <m:t>2</m:t>
            </m:r>
          </m:sup>
        </m:sSup>
      </m:oMath>
      <w:r w:rsidRPr="00823E85">
        <w:rPr>
          <w:rFonts w:ascii="Times New Roman" w:hAnsi="Times New Roman" w:cs="Times New Roman"/>
          <w:sz w:val="24"/>
          <w:szCs w:val="24"/>
        </w:rPr>
        <w:t>) profiles for eight selected meta-atom</w:t>
      </w:r>
      <w:r w:rsidR="00FF6DDA" w:rsidRPr="00823E85">
        <w:rPr>
          <w:rFonts w:ascii="Times New Roman" w:hAnsi="Times New Roman" w:cs="Times New Roman"/>
          <w:sz w:val="24"/>
          <w:szCs w:val="24"/>
        </w:rPr>
        <w:t>s</w:t>
      </w:r>
      <w:r w:rsidR="00A574A4">
        <w:rPr>
          <w:rFonts w:ascii="Times New Roman" w:hAnsi="Times New Roman" w:cs="Times New Roman" w:hint="eastAsia"/>
          <w:sz w:val="24"/>
          <w:szCs w:val="24"/>
        </w:rPr>
        <w:t xml:space="preserve"> using finite element simulation</w:t>
      </w:r>
      <w:r w:rsidR="00632E4B">
        <w:rPr>
          <w:rFonts w:ascii="Times New Roman" w:hAnsi="Times New Roman" w:cs="Times New Roman" w:hint="eastAsia"/>
          <w:sz w:val="24"/>
          <w:szCs w:val="24"/>
        </w:rPr>
        <w:t>.</w:t>
      </w:r>
      <w:r w:rsidR="004A47B0">
        <w:rPr>
          <w:rFonts w:ascii="Times New Roman" w:hAnsi="Times New Roman" w:cs="Times New Roman" w:hint="eastAsia"/>
          <w:sz w:val="24"/>
          <w:szCs w:val="24"/>
        </w:rPr>
        <w:t xml:space="preserve"> </w:t>
      </w:r>
      <w:r w:rsidR="004A47B0" w:rsidRPr="004A47B0">
        <w:rPr>
          <w:rFonts w:ascii="Times New Roman" w:hAnsi="Times New Roman" w:cs="Times New Roman"/>
          <w:sz w:val="24"/>
          <w:szCs w:val="24"/>
        </w:rPr>
        <w:t xml:space="preserve">The field intensity is presented in absolute units </w:t>
      </w:r>
      <m:oMath>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A/m</m:t>
                </m:r>
              </m:e>
            </m:d>
          </m:e>
          <m:sup>
            <m:r>
              <w:rPr>
                <w:rFonts w:ascii="Cambria Math" w:hAnsi="Cambria Math" w:cs="Times New Roman"/>
                <w:sz w:val="24"/>
                <w:szCs w:val="24"/>
              </w:rPr>
              <m:t>2</m:t>
            </m:r>
          </m:sup>
        </m:sSup>
        <m:r>
          <w:rPr>
            <w:rFonts w:ascii="Cambria Math" w:hAnsi="Cambria Math" w:cs="Times New Roman"/>
            <w:sz w:val="24"/>
            <w:szCs w:val="24"/>
          </w:rPr>
          <m:t xml:space="preserve"> </m:t>
        </m:r>
      </m:oMath>
      <w:r w:rsidR="004A47B0" w:rsidRPr="004A47B0">
        <w:rPr>
          <w:rFonts w:ascii="Times New Roman" w:hAnsi="Times New Roman" w:cs="Times New Roman"/>
          <w:sz w:val="24"/>
          <w:szCs w:val="24"/>
        </w:rPr>
        <w:t xml:space="preserve">, showing </w:t>
      </w:r>
      <w:r w:rsidR="00732506">
        <w:rPr>
          <w:rFonts w:ascii="Times New Roman" w:hAnsi="Times New Roman" w:cs="Times New Roman" w:hint="eastAsia"/>
          <w:sz w:val="24"/>
          <w:szCs w:val="24"/>
        </w:rPr>
        <w:t>strong</w:t>
      </w:r>
      <w:r w:rsidR="004A47B0" w:rsidRPr="004A47B0">
        <w:rPr>
          <w:rFonts w:ascii="Times New Roman" w:hAnsi="Times New Roman" w:cs="Times New Roman"/>
          <w:sz w:val="24"/>
          <w:szCs w:val="24"/>
        </w:rPr>
        <w:t xml:space="preserve"> field confinement </w:t>
      </w:r>
      <w:r w:rsidR="00732506">
        <w:rPr>
          <w:rFonts w:ascii="Times New Roman" w:hAnsi="Times New Roman" w:cs="Times New Roman" w:hint="eastAsia"/>
          <w:sz w:val="24"/>
          <w:szCs w:val="24"/>
        </w:rPr>
        <w:t>to minimize the coupling among structures</w:t>
      </w:r>
      <w:r w:rsidR="004A47B0" w:rsidRPr="004A47B0">
        <w:rPr>
          <w:rFonts w:ascii="Times New Roman" w:hAnsi="Times New Roman" w:cs="Times New Roman"/>
          <w:sz w:val="24"/>
          <w:szCs w:val="24"/>
        </w:rPr>
        <w:t xml:space="preserve"> (black outline)</w:t>
      </w:r>
    </w:p>
    <w:p w14:paraId="4724A5F9" w14:textId="1D4A0490" w:rsidR="001B66FD" w:rsidRPr="00823E85" w:rsidRDefault="001B66FD" w:rsidP="00653865">
      <w:pPr>
        <w:widowControl/>
        <w:wordWrap/>
        <w:autoSpaceDE/>
        <w:autoSpaceDN/>
        <w:spacing w:line="360" w:lineRule="auto"/>
        <w:rPr>
          <w:rFonts w:ascii="Times New Roman" w:hAnsi="Times New Roman" w:cs="Times New Roman"/>
          <w:b/>
          <w:bCs/>
          <w:sz w:val="24"/>
          <w:szCs w:val="24"/>
        </w:rPr>
      </w:pPr>
    </w:p>
    <w:p w14:paraId="3B9DB99E" w14:textId="1FFED820" w:rsidR="0010535C" w:rsidRPr="00823E85" w:rsidRDefault="0010535C"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sz w:val="24"/>
          <w:szCs w:val="24"/>
        </w:rPr>
        <w:br w:type="page"/>
      </w:r>
    </w:p>
    <w:p w14:paraId="2AB1A5D9" w14:textId="775486D8" w:rsidR="008E23FD" w:rsidRPr="00823E85" w:rsidRDefault="008E23FD"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Pr="00823E85">
        <w:rPr>
          <w:rFonts w:ascii="Times New Roman" w:hAnsi="Times New Roman" w:cs="Times New Roman" w:hint="eastAsia"/>
          <w:b/>
          <w:sz w:val="24"/>
          <w:szCs w:val="24"/>
        </w:rPr>
        <w:t>1</w:t>
      </w:r>
      <w:r w:rsidR="00E66270">
        <w:rPr>
          <w:rFonts w:ascii="Times New Roman" w:hAnsi="Times New Roman" w:cs="Times New Roman" w:hint="eastAsia"/>
          <w:b/>
          <w:sz w:val="24"/>
          <w:szCs w:val="24"/>
        </w:rPr>
        <w:t>4</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Optical setup of lens measurement</w:t>
      </w:r>
    </w:p>
    <w:p w14:paraId="0EB5F5E8" w14:textId="022042DC" w:rsidR="0010535C" w:rsidRPr="00823E85" w:rsidRDefault="0010535C"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noProof/>
          <w:sz w:val="24"/>
          <w:szCs w:val="24"/>
        </w:rPr>
        <w:drawing>
          <wp:inline distT="0" distB="0" distL="0" distR="0" wp14:anchorId="0CFF3D08" wp14:editId="17F82A09">
            <wp:extent cx="5727065" cy="2574925"/>
            <wp:effectExtent l="0" t="0" r="6985" b="0"/>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27065" cy="2574925"/>
                    </a:xfrm>
                    <a:prstGeom prst="rect">
                      <a:avLst/>
                    </a:prstGeom>
                    <a:noFill/>
                    <a:ln>
                      <a:noFill/>
                    </a:ln>
                  </pic:spPr>
                </pic:pic>
              </a:graphicData>
            </a:graphic>
          </wp:inline>
        </w:drawing>
      </w:r>
    </w:p>
    <w:p w14:paraId="1FF03F1F" w14:textId="22E14DB3" w:rsidR="0010535C" w:rsidRPr="00823E85" w:rsidRDefault="0010535C"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S1</w:t>
      </w:r>
      <w:r w:rsidR="00612F8D">
        <w:rPr>
          <w:rFonts w:ascii="Times New Roman" w:hAnsi="Times New Roman" w:cs="Times New Roman" w:hint="eastAsia"/>
          <w:b/>
          <w:bCs/>
          <w:sz w:val="24"/>
          <w:szCs w:val="24"/>
        </w:rPr>
        <w:t>6</w:t>
      </w:r>
      <w:r w:rsidRPr="00823E85">
        <w:rPr>
          <w:rFonts w:ascii="Times New Roman" w:hAnsi="Times New Roman" w:cs="Times New Roman"/>
          <w:b/>
          <w:bCs/>
          <w:sz w:val="24"/>
          <w:szCs w:val="24"/>
        </w:rPr>
        <w:t xml:space="preserve">. </w:t>
      </w:r>
      <w:r w:rsidRPr="00823E85">
        <w:rPr>
          <w:rFonts w:ascii="Times New Roman" w:hAnsi="Times New Roman" w:cs="Times New Roman"/>
          <w:sz w:val="24"/>
          <w:szCs w:val="24"/>
        </w:rPr>
        <w:t>Schematic of the propagation phase experimental lens measurement setup (MS: metasurface, OL: object lens, TL: tube lens).</w:t>
      </w:r>
    </w:p>
    <w:p w14:paraId="08304369" w14:textId="77777777" w:rsidR="008E23FD" w:rsidRPr="00823E85" w:rsidRDefault="008E23FD" w:rsidP="00653865">
      <w:pPr>
        <w:widowControl/>
        <w:wordWrap/>
        <w:autoSpaceDE/>
        <w:autoSpaceDN/>
        <w:spacing w:line="360" w:lineRule="auto"/>
        <w:rPr>
          <w:rFonts w:ascii="Times New Roman" w:hAnsi="Times New Roman" w:cs="Times New Roman"/>
          <w:sz w:val="24"/>
          <w:szCs w:val="24"/>
        </w:rPr>
      </w:pPr>
    </w:p>
    <w:p w14:paraId="41FBFA80" w14:textId="6F6F74D6" w:rsidR="001B66FD" w:rsidRPr="00823E85" w:rsidRDefault="00CC1FC3"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noProof/>
          <w:sz w:val="24"/>
          <w:szCs w:val="24"/>
        </w:rPr>
        <w:drawing>
          <wp:inline distT="0" distB="0" distL="0" distR="0" wp14:anchorId="2C371D51" wp14:editId="2D237418">
            <wp:extent cx="5731510" cy="2585085"/>
            <wp:effectExtent l="0" t="0" r="2540" b="571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2585085"/>
                    </a:xfrm>
                    <a:prstGeom prst="rect">
                      <a:avLst/>
                    </a:prstGeom>
                    <a:noFill/>
                    <a:ln>
                      <a:noFill/>
                    </a:ln>
                  </pic:spPr>
                </pic:pic>
              </a:graphicData>
            </a:graphic>
          </wp:inline>
        </w:drawing>
      </w:r>
    </w:p>
    <w:p w14:paraId="087F81D5" w14:textId="0EC642B4" w:rsidR="00395403" w:rsidRPr="00823E85" w:rsidRDefault="00395403" w:rsidP="00653865">
      <w:pPr>
        <w:widowControl/>
        <w:wordWrap/>
        <w:autoSpaceDE/>
        <w:autoSpaceDN/>
        <w:spacing w:line="360" w:lineRule="auto"/>
        <w:rPr>
          <w:rFonts w:ascii="Times New Roman" w:hAnsi="Times New Roman" w:cs="Times New Roman"/>
          <w:sz w:val="24"/>
          <w:szCs w:val="24"/>
        </w:rPr>
      </w:pPr>
      <w:r w:rsidRPr="00823E85">
        <w:rPr>
          <w:rFonts w:ascii="Times New Roman" w:hAnsi="Times New Roman" w:cs="Times New Roman"/>
          <w:b/>
          <w:bCs/>
          <w:sz w:val="24"/>
          <w:szCs w:val="24"/>
        </w:rPr>
        <w:t>Figure S1</w:t>
      </w:r>
      <w:r w:rsidR="00612F8D">
        <w:rPr>
          <w:rFonts w:ascii="Times New Roman" w:hAnsi="Times New Roman" w:cs="Times New Roman" w:hint="eastAsia"/>
          <w:b/>
          <w:bCs/>
          <w:sz w:val="24"/>
          <w:szCs w:val="24"/>
        </w:rPr>
        <w:t>7</w:t>
      </w:r>
      <w:r w:rsidRPr="00823E85">
        <w:rPr>
          <w:rFonts w:ascii="Times New Roman" w:hAnsi="Times New Roman" w:cs="Times New Roman"/>
          <w:b/>
          <w:bCs/>
          <w:sz w:val="24"/>
          <w:szCs w:val="24"/>
        </w:rPr>
        <w:t xml:space="preserve">. </w:t>
      </w:r>
      <w:r w:rsidRPr="00823E85">
        <w:rPr>
          <w:rFonts w:ascii="Times New Roman" w:hAnsi="Times New Roman" w:cs="Times New Roman"/>
          <w:sz w:val="24"/>
          <w:szCs w:val="24"/>
        </w:rPr>
        <w:t>Schematic of the propagation phase imaging setup (OL: object lens, MS: metasurface, TL: tube lens).</w:t>
      </w:r>
    </w:p>
    <w:p w14:paraId="5BF93660" w14:textId="103EE115" w:rsidR="006122DF" w:rsidRPr="00823E85" w:rsidRDefault="00395403"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sz w:val="24"/>
          <w:szCs w:val="24"/>
        </w:rPr>
        <w:br w:type="page"/>
      </w:r>
    </w:p>
    <w:p w14:paraId="7C385EA6" w14:textId="5ED7871E" w:rsidR="008E23FD" w:rsidRPr="00823E85" w:rsidRDefault="008E23FD" w:rsidP="00653865">
      <w:pPr>
        <w:spacing w:line="360" w:lineRule="auto"/>
        <w:rPr>
          <w:rFonts w:ascii="Times New Roman" w:hAnsi="Times New Roman" w:cs="Times New Roman"/>
          <w:bCs/>
          <w:sz w:val="24"/>
          <w:szCs w:val="24"/>
        </w:rPr>
      </w:pPr>
      <w:r w:rsidRPr="00823E85">
        <w:rPr>
          <w:rFonts w:ascii="Times New Roman" w:hAnsi="Times New Roman" w:cs="Times New Roman"/>
          <w:b/>
          <w:sz w:val="24"/>
          <w:szCs w:val="24"/>
        </w:rPr>
        <w:lastRenderedPageBreak/>
        <w:t xml:space="preserve">Supplementary Note </w:t>
      </w:r>
      <w:r w:rsidRPr="00823E85">
        <w:rPr>
          <w:rFonts w:ascii="Times New Roman" w:hAnsi="Times New Roman" w:cs="Times New Roman" w:hint="eastAsia"/>
          <w:b/>
          <w:sz w:val="24"/>
          <w:szCs w:val="24"/>
        </w:rPr>
        <w:t>1</w:t>
      </w:r>
      <w:r w:rsidR="00E66270">
        <w:rPr>
          <w:rFonts w:ascii="Times New Roman" w:hAnsi="Times New Roman" w:cs="Times New Roman" w:hint="eastAsia"/>
          <w:b/>
          <w:sz w:val="24"/>
          <w:szCs w:val="24"/>
        </w:rPr>
        <w:t>5</w:t>
      </w:r>
      <w:r w:rsidRPr="00823E85">
        <w:rPr>
          <w:rFonts w:ascii="Times New Roman" w:hAnsi="Times New Roman" w:cs="Times New Roman"/>
          <w:b/>
          <w:sz w:val="24"/>
          <w:szCs w:val="24"/>
        </w:rPr>
        <w:t xml:space="preserve">: </w:t>
      </w:r>
      <w:r w:rsidRPr="00823E85">
        <w:rPr>
          <w:rFonts w:ascii="Times New Roman" w:hAnsi="Times New Roman" w:cs="Times New Roman" w:hint="eastAsia"/>
          <w:bCs/>
          <w:sz w:val="24"/>
          <w:szCs w:val="24"/>
        </w:rPr>
        <w:t>MTF analysis</w:t>
      </w:r>
    </w:p>
    <w:p w14:paraId="02DB7557" w14:textId="12CDCCD9" w:rsidR="006516AE" w:rsidRPr="00823E85" w:rsidRDefault="00962F6F" w:rsidP="00653865">
      <w:pPr>
        <w:widowControl/>
        <w:wordWrap/>
        <w:autoSpaceDE/>
        <w:autoSpaceDN/>
        <w:spacing w:line="360" w:lineRule="auto"/>
        <w:rPr>
          <w:rFonts w:ascii="Times New Roman" w:hAnsi="Times New Roman" w:cs="Times New Roman"/>
          <w:b/>
          <w:bCs/>
          <w:sz w:val="24"/>
          <w:szCs w:val="24"/>
        </w:rPr>
      </w:pPr>
      <w:r w:rsidRPr="00823E85">
        <w:rPr>
          <w:rFonts w:ascii="Times New Roman" w:hAnsi="Times New Roman" w:cs="Times New Roman"/>
          <w:b/>
          <w:bCs/>
          <w:noProof/>
          <w:sz w:val="24"/>
          <w:szCs w:val="24"/>
        </w:rPr>
        <w:drawing>
          <wp:inline distT="0" distB="0" distL="0" distR="0" wp14:anchorId="1A0CB75D" wp14:editId="5D999260">
            <wp:extent cx="5725795" cy="2581275"/>
            <wp:effectExtent l="0" t="0" r="8255" b="952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25795" cy="2581275"/>
                    </a:xfrm>
                    <a:prstGeom prst="rect">
                      <a:avLst/>
                    </a:prstGeom>
                    <a:noFill/>
                    <a:ln>
                      <a:noFill/>
                    </a:ln>
                  </pic:spPr>
                </pic:pic>
              </a:graphicData>
            </a:graphic>
          </wp:inline>
        </w:drawing>
      </w:r>
    </w:p>
    <w:p w14:paraId="614EAD84" w14:textId="797D3805" w:rsidR="00595B8E" w:rsidRPr="00823E85" w:rsidRDefault="00595B8E" w:rsidP="00653865">
      <w:pPr>
        <w:widowControl/>
        <w:wordWrap/>
        <w:autoSpaceDE/>
        <w:autoSpaceDN/>
        <w:spacing w:line="360" w:lineRule="auto"/>
        <w:rPr>
          <w:rFonts w:ascii="Times New Roman" w:hAnsi="Times New Roman" w:cs="Times New Roman"/>
          <w:sz w:val="24"/>
          <w:szCs w:val="24"/>
        </w:rPr>
      </w:pPr>
      <w:bookmarkStart w:id="5" w:name="_Hlk213189964"/>
      <w:r w:rsidRPr="00823E85">
        <w:rPr>
          <w:rFonts w:ascii="Times New Roman" w:hAnsi="Times New Roman" w:cs="Times New Roman"/>
          <w:b/>
          <w:bCs/>
          <w:sz w:val="24"/>
          <w:szCs w:val="24"/>
        </w:rPr>
        <w:t>Figure S1</w:t>
      </w:r>
      <w:r w:rsidR="00612F8D">
        <w:rPr>
          <w:rFonts w:ascii="Times New Roman" w:hAnsi="Times New Roman" w:cs="Times New Roman" w:hint="eastAsia"/>
          <w:b/>
          <w:bCs/>
          <w:sz w:val="24"/>
          <w:szCs w:val="24"/>
        </w:rPr>
        <w:t>8</w:t>
      </w:r>
      <w:r w:rsidRPr="00823E85">
        <w:rPr>
          <w:rFonts w:ascii="Times New Roman" w:hAnsi="Times New Roman" w:cs="Times New Roman"/>
          <w:b/>
          <w:bCs/>
          <w:sz w:val="24"/>
          <w:szCs w:val="24"/>
        </w:rPr>
        <w:t xml:space="preserve">. </w:t>
      </w:r>
      <w:r w:rsidRPr="00823E85">
        <w:rPr>
          <w:rFonts w:ascii="Times New Roman" w:hAnsi="Times New Roman" w:cs="Times New Roman"/>
          <w:sz w:val="24"/>
          <w:szCs w:val="24"/>
        </w:rPr>
        <w:t xml:space="preserve">Measured modulation-transfer function (MTF) of the PER metalens (ML) (solid line) versus the diffraction-limited MTF (dashed). The PER ML attains the theoretical cutoff frequency of 1250 </w:t>
      </w:r>
      <w:r w:rsidR="002E7132">
        <w:rPr>
          <w:rFonts w:ascii="Times New Roman" w:hAnsi="Times New Roman" w:cs="Times New Roman" w:hint="eastAsia"/>
          <w:sz w:val="24"/>
          <w:szCs w:val="24"/>
        </w:rPr>
        <w:t>lp</w:t>
      </w:r>
      <w:r w:rsidRPr="00823E85">
        <w:rPr>
          <w:rFonts w:ascii="Times New Roman" w:hAnsi="Times New Roman" w:cs="Times New Roman"/>
          <w:sz w:val="24"/>
          <w:szCs w:val="24"/>
        </w:rPr>
        <w:t>/mm.</w:t>
      </w:r>
      <w:r w:rsidR="002E7132">
        <w:rPr>
          <w:rFonts w:ascii="Times New Roman" w:hAnsi="Times New Roman" w:cs="Times New Roman" w:hint="eastAsia"/>
          <w:sz w:val="24"/>
          <w:szCs w:val="24"/>
        </w:rPr>
        <w:t xml:space="preserve"> T</w:t>
      </w:r>
      <w:r w:rsidR="002E7132" w:rsidRPr="002E7132">
        <w:rPr>
          <w:rFonts w:ascii="Times New Roman" w:hAnsi="Times New Roman" w:cs="Times New Roman"/>
          <w:sz w:val="24"/>
          <w:szCs w:val="24"/>
        </w:rPr>
        <w:t>he corresponding spatial frequencies at MTF = 0.7, 0.5, 0.3, and 0.1 are 18</w:t>
      </w:r>
      <w:r w:rsidR="00F14678">
        <w:rPr>
          <w:rFonts w:ascii="Times New Roman" w:hAnsi="Times New Roman" w:cs="Times New Roman" w:hint="eastAsia"/>
          <w:sz w:val="24"/>
          <w:szCs w:val="24"/>
        </w:rPr>
        <w:t>6</w:t>
      </w:r>
      <w:r w:rsidR="002E7132" w:rsidRPr="002E7132">
        <w:rPr>
          <w:rFonts w:ascii="Times New Roman" w:hAnsi="Times New Roman" w:cs="Times New Roman"/>
          <w:sz w:val="24"/>
          <w:szCs w:val="24"/>
        </w:rPr>
        <w:t>, 34</w:t>
      </w:r>
      <w:r w:rsidR="00F14678">
        <w:rPr>
          <w:rFonts w:ascii="Times New Roman" w:hAnsi="Times New Roman" w:cs="Times New Roman" w:hint="eastAsia"/>
          <w:sz w:val="24"/>
          <w:szCs w:val="24"/>
        </w:rPr>
        <w:t>1</w:t>
      </w:r>
      <w:r w:rsidR="002E7132" w:rsidRPr="002E7132">
        <w:rPr>
          <w:rFonts w:ascii="Times New Roman" w:hAnsi="Times New Roman" w:cs="Times New Roman"/>
          <w:sz w:val="24"/>
          <w:szCs w:val="24"/>
        </w:rPr>
        <w:t>, 565, and 807 lp/mm, respectively.</w:t>
      </w:r>
    </w:p>
    <w:bookmarkEnd w:id="5"/>
    <w:p w14:paraId="7B91609A" w14:textId="2CA2A485" w:rsidR="00643D5F" w:rsidRPr="002E7132" w:rsidRDefault="00643D5F" w:rsidP="00653865">
      <w:pPr>
        <w:widowControl/>
        <w:wordWrap/>
        <w:autoSpaceDE/>
        <w:autoSpaceDN/>
        <w:spacing w:line="360" w:lineRule="auto"/>
        <w:rPr>
          <w:rFonts w:ascii="Times New Roman" w:hAnsi="Times New Roman" w:cs="Times New Roman"/>
          <w:b/>
          <w:bCs/>
          <w:sz w:val="24"/>
          <w:szCs w:val="24"/>
        </w:rPr>
      </w:pPr>
    </w:p>
    <w:p w14:paraId="18D710D4" w14:textId="0D70BBC1" w:rsidR="0061205D" w:rsidRPr="00823E85" w:rsidRDefault="00643D5F" w:rsidP="00653865">
      <w:pPr>
        <w:spacing w:line="360" w:lineRule="auto"/>
        <w:rPr>
          <w:rFonts w:ascii="Times New Roman" w:hAnsi="Times New Roman" w:cs="Times New Roman"/>
          <w:sz w:val="24"/>
          <w:szCs w:val="24"/>
        </w:rPr>
      </w:pPr>
      <w:r w:rsidRPr="00823E85">
        <w:rPr>
          <w:rFonts w:ascii="Times New Roman" w:eastAsia="맑은 고딕" w:hAnsi="Times New Roman" w:cs="Times New Roman"/>
          <w:noProof/>
          <w:sz w:val="24"/>
          <w:szCs w:val="24"/>
        </w:rPr>
        <w:fldChar w:fldCharType="begin"/>
      </w:r>
      <w:r w:rsidRPr="00823E85">
        <w:rPr>
          <w:rFonts w:ascii="Times New Roman" w:hAnsi="Times New Roman" w:cs="Times New Roman"/>
          <w:sz w:val="24"/>
          <w:szCs w:val="24"/>
        </w:rPr>
        <w:instrText xml:space="preserve"> ADDIN EN.REFLIST </w:instrText>
      </w:r>
      <w:r w:rsidRPr="00823E85">
        <w:rPr>
          <w:rFonts w:ascii="Times New Roman" w:eastAsia="맑은 고딕" w:hAnsi="Times New Roman" w:cs="Times New Roman"/>
          <w:noProof/>
          <w:sz w:val="24"/>
          <w:szCs w:val="24"/>
        </w:rPr>
        <w:fldChar w:fldCharType="end"/>
      </w:r>
    </w:p>
    <w:sectPr w:rsidR="0061205D" w:rsidRPr="00823E85" w:rsidSect="00D862C6">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30923" w14:textId="77777777" w:rsidR="00482AAD" w:rsidRDefault="00482AAD" w:rsidP="00366644">
      <w:pPr>
        <w:spacing w:after="0" w:line="240" w:lineRule="auto"/>
      </w:pPr>
      <w:r>
        <w:separator/>
      </w:r>
    </w:p>
  </w:endnote>
  <w:endnote w:type="continuationSeparator" w:id="0">
    <w:p w14:paraId="012E268C" w14:textId="77777777" w:rsidR="00482AAD" w:rsidRDefault="00482AAD" w:rsidP="00366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6F3F3" w14:textId="77777777" w:rsidR="00482AAD" w:rsidRDefault="00482AAD" w:rsidP="00366644">
      <w:pPr>
        <w:spacing w:after="0" w:line="240" w:lineRule="auto"/>
      </w:pPr>
      <w:r>
        <w:separator/>
      </w:r>
    </w:p>
  </w:footnote>
  <w:footnote w:type="continuationSeparator" w:id="0">
    <w:p w14:paraId="13B3D4EF" w14:textId="77777777" w:rsidR="00482AAD" w:rsidRDefault="00482AAD" w:rsidP="003666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D5F"/>
    <w:rsid w:val="00006539"/>
    <w:rsid w:val="00011A44"/>
    <w:rsid w:val="00036778"/>
    <w:rsid w:val="00041A30"/>
    <w:rsid w:val="00041B62"/>
    <w:rsid w:val="00050F91"/>
    <w:rsid w:val="0007588C"/>
    <w:rsid w:val="00080936"/>
    <w:rsid w:val="000876C6"/>
    <w:rsid w:val="000D1A10"/>
    <w:rsid w:val="000D7030"/>
    <w:rsid w:val="00101372"/>
    <w:rsid w:val="0010535C"/>
    <w:rsid w:val="001223BA"/>
    <w:rsid w:val="0013002C"/>
    <w:rsid w:val="0014399F"/>
    <w:rsid w:val="0016726F"/>
    <w:rsid w:val="001A7EBC"/>
    <w:rsid w:val="001B66FD"/>
    <w:rsid w:val="001E395C"/>
    <w:rsid w:val="00220AFA"/>
    <w:rsid w:val="00286EB4"/>
    <w:rsid w:val="002A35BB"/>
    <w:rsid w:val="002A7B36"/>
    <w:rsid w:val="002B5D64"/>
    <w:rsid w:val="002C3B90"/>
    <w:rsid w:val="002C6BEC"/>
    <w:rsid w:val="002C754F"/>
    <w:rsid w:val="002E17FA"/>
    <w:rsid w:val="002E7132"/>
    <w:rsid w:val="003140B9"/>
    <w:rsid w:val="00316622"/>
    <w:rsid w:val="00316D63"/>
    <w:rsid w:val="003275C7"/>
    <w:rsid w:val="003314C9"/>
    <w:rsid w:val="00366644"/>
    <w:rsid w:val="003946F2"/>
    <w:rsid w:val="00394FA3"/>
    <w:rsid w:val="00395403"/>
    <w:rsid w:val="003B2F13"/>
    <w:rsid w:val="003B46C8"/>
    <w:rsid w:val="003B7685"/>
    <w:rsid w:val="003D5A2A"/>
    <w:rsid w:val="003E4AF4"/>
    <w:rsid w:val="003F78D7"/>
    <w:rsid w:val="004133F8"/>
    <w:rsid w:val="0042402C"/>
    <w:rsid w:val="00430806"/>
    <w:rsid w:val="00430AEE"/>
    <w:rsid w:val="004455CE"/>
    <w:rsid w:val="00456F61"/>
    <w:rsid w:val="00471BAE"/>
    <w:rsid w:val="00482AAD"/>
    <w:rsid w:val="004A0E86"/>
    <w:rsid w:val="004A47B0"/>
    <w:rsid w:val="004B70B4"/>
    <w:rsid w:val="004F44C5"/>
    <w:rsid w:val="00595B8E"/>
    <w:rsid w:val="005C10DE"/>
    <w:rsid w:val="00610C9B"/>
    <w:rsid w:val="0061205D"/>
    <w:rsid w:val="006122DF"/>
    <w:rsid w:val="00612F8D"/>
    <w:rsid w:val="00632E4B"/>
    <w:rsid w:val="00643D5F"/>
    <w:rsid w:val="00643F5C"/>
    <w:rsid w:val="006516AE"/>
    <w:rsid w:val="00652096"/>
    <w:rsid w:val="00653865"/>
    <w:rsid w:val="006651F5"/>
    <w:rsid w:val="00674C42"/>
    <w:rsid w:val="006761F9"/>
    <w:rsid w:val="00694280"/>
    <w:rsid w:val="006968D3"/>
    <w:rsid w:val="006A5BFD"/>
    <w:rsid w:val="006D2F02"/>
    <w:rsid w:val="006D3864"/>
    <w:rsid w:val="006F58EE"/>
    <w:rsid w:val="006F6FCD"/>
    <w:rsid w:val="00715A93"/>
    <w:rsid w:val="007215B6"/>
    <w:rsid w:val="00732506"/>
    <w:rsid w:val="00772FB5"/>
    <w:rsid w:val="00782479"/>
    <w:rsid w:val="00793476"/>
    <w:rsid w:val="007E6072"/>
    <w:rsid w:val="008106BF"/>
    <w:rsid w:val="00823E85"/>
    <w:rsid w:val="008317E1"/>
    <w:rsid w:val="00853B5E"/>
    <w:rsid w:val="0086030B"/>
    <w:rsid w:val="00886FEE"/>
    <w:rsid w:val="0089622A"/>
    <w:rsid w:val="008A5C8B"/>
    <w:rsid w:val="008B3E25"/>
    <w:rsid w:val="008E23FD"/>
    <w:rsid w:val="008E2F55"/>
    <w:rsid w:val="008F16EF"/>
    <w:rsid w:val="00914790"/>
    <w:rsid w:val="00917558"/>
    <w:rsid w:val="00923340"/>
    <w:rsid w:val="00962F6F"/>
    <w:rsid w:val="009834F4"/>
    <w:rsid w:val="0099251C"/>
    <w:rsid w:val="009A40DC"/>
    <w:rsid w:val="009B591C"/>
    <w:rsid w:val="00A057AA"/>
    <w:rsid w:val="00A23E54"/>
    <w:rsid w:val="00A40024"/>
    <w:rsid w:val="00A44F4A"/>
    <w:rsid w:val="00A574A4"/>
    <w:rsid w:val="00A651A2"/>
    <w:rsid w:val="00AA566E"/>
    <w:rsid w:val="00AC2B56"/>
    <w:rsid w:val="00B00E52"/>
    <w:rsid w:val="00B2281A"/>
    <w:rsid w:val="00B60B25"/>
    <w:rsid w:val="00BA17D4"/>
    <w:rsid w:val="00BB3286"/>
    <w:rsid w:val="00C47CF8"/>
    <w:rsid w:val="00C573B1"/>
    <w:rsid w:val="00C77C2F"/>
    <w:rsid w:val="00C83FCF"/>
    <w:rsid w:val="00C85D22"/>
    <w:rsid w:val="00CA1473"/>
    <w:rsid w:val="00CC1FC3"/>
    <w:rsid w:val="00CC7E0D"/>
    <w:rsid w:val="00CD5F5C"/>
    <w:rsid w:val="00CE2CDA"/>
    <w:rsid w:val="00CF6957"/>
    <w:rsid w:val="00D21EFA"/>
    <w:rsid w:val="00D310CD"/>
    <w:rsid w:val="00D4298F"/>
    <w:rsid w:val="00D514C0"/>
    <w:rsid w:val="00D66A5E"/>
    <w:rsid w:val="00D703F1"/>
    <w:rsid w:val="00DA7D2A"/>
    <w:rsid w:val="00DB00BF"/>
    <w:rsid w:val="00DE3D15"/>
    <w:rsid w:val="00E17636"/>
    <w:rsid w:val="00E3743A"/>
    <w:rsid w:val="00E434DF"/>
    <w:rsid w:val="00E619C0"/>
    <w:rsid w:val="00E63B7A"/>
    <w:rsid w:val="00E66270"/>
    <w:rsid w:val="00E86E93"/>
    <w:rsid w:val="00EA17AB"/>
    <w:rsid w:val="00EA2E2A"/>
    <w:rsid w:val="00EC35D5"/>
    <w:rsid w:val="00EC5E3B"/>
    <w:rsid w:val="00ED2F69"/>
    <w:rsid w:val="00EF2ADC"/>
    <w:rsid w:val="00F14678"/>
    <w:rsid w:val="00F6162E"/>
    <w:rsid w:val="00F775D8"/>
    <w:rsid w:val="00F82EBA"/>
    <w:rsid w:val="00F8727B"/>
    <w:rsid w:val="00FA0240"/>
    <w:rsid w:val="00FA1949"/>
    <w:rsid w:val="00FC03E7"/>
    <w:rsid w:val="00FE22E6"/>
    <w:rsid w:val="00FF6DDA"/>
    <w:rsid w:val="00FF6FC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63A8B1"/>
  <w15:chartTrackingRefBased/>
  <w15:docId w15:val="{921B904E-E37B-4CB6-96C8-239B570BC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B8E"/>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43D5F"/>
    <w:rPr>
      <w:sz w:val="18"/>
      <w:szCs w:val="18"/>
    </w:rPr>
  </w:style>
  <w:style w:type="paragraph" w:styleId="a4">
    <w:name w:val="annotation text"/>
    <w:basedOn w:val="a"/>
    <w:link w:val="Char"/>
    <w:uiPriority w:val="99"/>
    <w:semiHidden/>
    <w:unhideWhenUsed/>
    <w:rsid w:val="00643D5F"/>
    <w:pPr>
      <w:jc w:val="left"/>
    </w:pPr>
  </w:style>
  <w:style w:type="character" w:customStyle="1" w:styleId="Char">
    <w:name w:val="메모 텍스트 Char"/>
    <w:basedOn w:val="a0"/>
    <w:link w:val="a4"/>
    <w:uiPriority w:val="99"/>
    <w:semiHidden/>
    <w:rsid w:val="00643D5F"/>
  </w:style>
  <w:style w:type="table" w:styleId="a5">
    <w:name w:val="Table Grid"/>
    <w:basedOn w:val="a1"/>
    <w:uiPriority w:val="39"/>
    <w:rsid w:val="00643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643D5F"/>
    <w:rPr>
      <w:color w:val="0563C1" w:themeColor="hyperlink"/>
      <w:u w:val="single"/>
    </w:rPr>
  </w:style>
  <w:style w:type="character" w:styleId="a7">
    <w:name w:val="line number"/>
    <w:basedOn w:val="a0"/>
    <w:uiPriority w:val="99"/>
    <w:semiHidden/>
    <w:unhideWhenUsed/>
    <w:rsid w:val="00643D5F"/>
  </w:style>
  <w:style w:type="paragraph" w:styleId="a8">
    <w:name w:val="header"/>
    <w:basedOn w:val="a"/>
    <w:link w:val="Char0"/>
    <w:uiPriority w:val="99"/>
    <w:unhideWhenUsed/>
    <w:rsid w:val="00366644"/>
    <w:pPr>
      <w:tabs>
        <w:tab w:val="center" w:pos="4513"/>
        <w:tab w:val="right" w:pos="9026"/>
      </w:tabs>
      <w:snapToGrid w:val="0"/>
    </w:pPr>
  </w:style>
  <w:style w:type="character" w:customStyle="1" w:styleId="Char0">
    <w:name w:val="머리글 Char"/>
    <w:basedOn w:val="a0"/>
    <w:link w:val="a8"/>
    <w:uiPriority w:val="99"/>
    <w:rsid w:val="00366644"/>
  </w:style>
  <w:style w:type="paragraph" w:styleId="a9">
    <w:name w:val="footer"/>
    <w:basedOn w:val="a"/>
    <w:link w:val="Char1"/>
    <w:uiPriority w:val="99"/>
    <w:unhideWhenUsed/>
    <w:rsid w:val="00366644"/>
    <w:pPr>
      <w:tabs>
        <w:tab w:val="center" w:pos="4513"/>
        <w:tab w:val="right" w:pos="9026"/>
      </w:tabs>
      <w:snapToGrid w:val="0"/>
    </w:pPr>
  </w:style>
  <w:style w:type="character" w:customStyle="1" w:styleId="Char1">
    <w:name w:val="바닥글 Char"/>
    <w:basedOn w:val="a0"/>
    <w:link w:val="a9"/>
    <w:uiPriority w:val="99"/>
    <w:rsid w:val="00366644"/>
  </w:style>
  <w:style w:type="character" w:styleId="aa">
    <w:name w:val="Placeholder Text"/>
    <w:basedOn w:val="a0"/>
    <w:uiPriority w:val="99"/>
    <w:semiHidden/>
    <w:rsid w:val="001B66FD"/>
    <w:rPr>
      <w:color w:val="808080"/>
    </w:rPr>
  </w:style>
  <w:style w:type="paragraph" w:styleId="ab">
    <w:name w:val="Normal (Web)"/>
    <w:basedOn w:val="a"/>
    <w:uiPriority w:val="99"/>
    <w:unhideWhenUsed/>
    <w:rsid w:val="00CC1FC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85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tiff"/><Relationship Id="rId7" Type="http://schemas.openxmlformats.org/officeDocument/2006/relationships/hyperlink" Target="mailto:jsrho@postech.ac.kr" TargetMode="Externa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image" Target="media/image18.tiff"/><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tiff"/><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jpeg"/><Relationship Id="rId22" Type="http://schemas.openxmlformats.org/officeDocument/2006/relationships/image" Target="media/image15.tiff"/><Relationship Id="rId27"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34E5A8-38C2-4501-BEE8-B0EFC4FF4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1645</TotalTime>
  <Pages>1</Pages>
  <Words>1256</Words>
  <Characters>7491</Characters>
  <Application>Microsoft Office Word</Application>
  <DocSecurity>0</DocSecurity>
  <Lines>159</Lines>
  <Paragraphs>54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이은지(화학공학과)</dc:creator>
  <cp:keywords/>
  <dc:description/>
  <cp:lastModifiedBy>Junsuk Rho</cp:lastModifiedBy>
  <cp:revision>108</cp:revision>
  <dcterms:created xsi:type="dcterms:W3CDTF">2025-07-18T15:08:00Z</dcterms:created>
  <dcterms:modified xsi:type="dcterms:W3CDTF">2025-11-16T01:20:00Z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4ad1fc4a-a3ed-4ff5-84f0-a40c232c9680</vt:lpwstr>
  </property>
</Properties>
</file>