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B899C" w14:textId="77777777" w:rsidR="0062201E" w:rsidRDefault="00000000">
      <w:pPr>
        <w:jc w:val="center"/>
        <w:rPr>
          <w:rFonts w:ascii="Times New Roman" w:hAnsi="Times New Roman" w:cs="Times New Roman"/>
          <w:sz w:val="30"/>
          <w:szCs w:val="30"/>
        </w:rPr>
      </w:pPr>
      <w:r>
        <w:rPr>
          <w:rFonts w:ascii="Times New Roman" w:hAnsi="Times New Roman" w:cs="Times New Roman"/>
          <w:sz w:val="30"/>
          <w:szCs w:val="30"/>
        </w:rPr>
        <w:t>Supplementary Information for</w:t>
      </w:r>
    </w:p>
    <w:p w14:paraId="5B4AE5A9" w14:textId="77777777" w:rsidR="0062201E" w:rsidRDefault="00000000">
      <w:pPr>
        <w:pStyle w:val="2"/>
        <w:spacing w:before="0" w:after="0" w:line="240" w:lineRule="auto"/>
        <w:jc w:val="both"/>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High-Uniformity Miniaturized PMUT Array with Broadband and High-Sensitivity for Wearable Ultrasound Imaging</w:t>
      </w:r>
    </w:p>
    <w:p w14:paraId="635962E1" w14:textId="77777777" w:rsidR="0062201E" w:rsidRDefault="0062201E">
      <w:pPr>
        <w:rPr>
          <w:rFonts w:hint="eastAsia"/>
        </w:rPr>
      </w:pPr>
    </w:p>
    <w:p w14:paraId="77334473" w14:textId="77777777" w:rsidR="0062201E" w:rsidRDefault="00000000">
      <w:pPr>
        <w:pStyle w:val="IOPAuthor"/>
        <w:ind w:right="0"/>
        <w:jc w:val="both"/>
        <w:rPr>
          <w:rFonts w:ascii="Times New Roman" w:hAnsi="Times New Roman"/>
          <w:b w:val="0"/>
          <w:bCs/>
          <w:sz w:val="24"/>
          <w:szCs w:val="24"/>
          <w:lang w:eastAsia="zh-CN"/>
        </w:rPr>
      </w:pPr>
      <w:r>
        <w:rPr>
          <w:rFonts w:ascii="Times New Roman" w:hAnsi="Times New Roman"/>
          <w:b w:val="0"/>
          <w:bCs/>
          <w:sz w:val="24"/>
          <w:szCs w:val="24"/>
          <w:lang w:eastAsia="zh-CN"/>
        </w:rPr>
        <w:t>Xingli Xu</w:t>
      </w:r>
      <w:r>
        <w:rPr>
          <w:rFonts w:ascii="Times New Roman" w:hAnsi="Times New Roman"/>
          <w:b w:val="0"/>
          <w:bCs/>
          <w:sz w:val="24"/>
          <w:szCs w:val="24"/>
          <w:vertAlign w:val="superscript"/>
          <w:lang w:eastAsia="zh-CN"/>
        </w:rPr>
        <w:t>1</w:t>
      </w:r>
      <w:r>
        <w:rPr>
          <w:rFonts w:ascii="Times New Roman" w:hAnsi="Times New Roman"/>
          <w:b w:val="0"/>
          <w:bCs/>
          <w:sz w:val="24"/>
          <w:szCs w:val="24"/>
        </w:rPr>
        <w:t>,</w:t>
      </w:r>
      <w:r>
        <w:rPr>
          <w:rFonts w:ascii="Times New Roman" w:hAnsi="Times New Roman"/>
          <w:b w:val="0"/>
          <w:bCs/>
          <w:sz w:val="24"/>
          <w:szCs w:val="24"/>
          <w:lang w:eastAsia="zh-CN"/>
        </w:rPr>
        <w:t xml:space="preserve"> </w:t>
      </w:r>
      <w:r>
        <w:rPr>
          <w:rFonts w:ascii="Times New Roman" w:hAnsi="Times New Roman" w:hint="eastAsia"/>
          <w:b w:val="0"/>
          <w:bCs/>
          <w:sz w:val="24"/>
          <w:szCs w:val="24"/>
          <w:lang w:eastAsia="zh-CN"/>
        </w:rPr>
        <w:t>W</w:t>
      </w:r>
      <w:r>
        <w:rPr>
          <w:rFonts w:ascii="Times New Roman" w:hAnsi="Times New Roman"/>
          <w:b w:val="0"/>
          <w:bCs/>
          <w:sz w:val="24"/>
          <w:szCs w:val="24"/>
          <w:lang w:eastAsia="zh-CN"/>
        </w:rPr>
        <w:t>anli</w:t>
      </w:r>
      <w:r>
        <w:rPr>
          <w:rFonts w:ascii="Times New Roman" w:hAnsi="Times New Roman"/>
          <w:b w:val="0"/>
          <w:bCs/>
          <w:sz w:val="24"/>
          <w:szCs w:val="24"/>
        </w:rPr>
        <w:t xml:space="preserve"> </w:t>
      </w:r>
      <w:r>
        <w:rPr>
          <w:rFonts w:ascii="Times New Roman" w:hAnsi="Times New Roman" w:hint="eastAsia"/>
          <w:b w:val="0"/>
          <w:bCs/>
          <w:sz w:val="24"/>
          <w:szCs w:val="24"/>
          <w:lang w:eastAsia="zh-CN"/>
        </w:rPr>
        <w:t>Y</w:t>
      </w:r>
      <w:r>
        <w:rPr>
          <w:rFonts w:ascii="Times New Roman" w:hAnsi="Times New Roman"/>
          <w:b w:val="0"/>
          <w:bCs/>
          <w:sz w:val="24"/>
          <w:szCs w:val="24"/>
          <w:lang w:eastAsia="zh-CN"/>
        </w:rPr>
        <w:t>ang</w:t>
      </w:r>
      <w:r>
        <w:rPr>
          <w:rFonts w:ascii="Times New Roman" w:hAnsi="Times New Roman"/>
          <w:b w:val="0"/>
          <w:bCs/>
          <w:sz w:val="24"/>
          <w:szCs w:val="24"/>
          <w:vertAlign w:val="superscript"/>
          <w:lang w:eastAsia="zh-CN"/>
        </w:rPr>
        <w:t>1</w:t>
      </w:r>
      <w:r>
        <w:rPr>
          <w:rFonts w:ascii="Times New Roman" w:hAnsi="Times New Roman"/>
          <w:b w:val="0"/>
          <w:bCs/>
          <w:sz w:val="24"/>
          <w:szCs w:val="24"/>
          <w:lang w:eastAsia="zh-CN"/>
        </w:rPr>
        <w:t>,</w:t>
      </w:r>
      <w:r>
        <w:rPr>
          <w:rFonts w:ascii="Times New Roman" w:hAnsi="Times New Roman"/>
          <w:b w:val="0"/>
          <w:bCs/>
          <w:sz w:val="24"/>
          <w:szCs w:val="24"/>
        </w:rPr>
        <w:t xml:space="preserve"> </w:t>
      </w:r>
      <w:r>
        <w:rPr>
          <w:rFonts w:ascii="Times New Roman" w:hAnsi="Times New Roman"/>
          <w:b w:val="0"/>
          <w:bCs/>
          <w:sz w:val="24"/>
          <w:szCs w:val="24"/>
          <w:lang w:eastAsia="zh-CN"/>
        </w:rPr>
        <w:t>Zhenzhen</w:t>
      </w:r>
      <w:r>
        <w:rPr>
          <w:rFonts w:ascii="Times New Roman" w:hAnsi="Times New Roman"/>
          <w:b w:val="0"/>
          <w:bCs/>
          <w:sz w:val="24"/>
          <w:szCs w:val="24"/>
        </w:rPr>
        <w:t xml:space="preserve"> </w:t>
      </w:r>
      <w:r>
        <w:rPr>
          <w:rFonts w:ascii="Times New Roman" w:hAnsi="Times New Roman"/>
          <w:b w:val="0"/>
          <w:bCs/>
          <w:sz w:val="24"/>
          <w:szCs w:val="24"/>
          <w:lang w:eastAsia="zh-CN"/>
        </w:rPr>
        <w:t>Wang</w:t>
      </w:r>
      <w:r>
        <w:rPr>
          <w:rFonts w:ascii="Times New Roman" w:hAnsi="Times New Roman"/>
          <w:b w:val="0"/>
          <w:bCs/>
          <w:sz w:val="24"/>
          <w:szCs w:val="24"/>
          <w:vertAlign w:val="superscript"/>
          <w:lang w:eastAsia="zh-CN"/>
        </w:rPr>
        <w:t>2</w:t>
      </w:r>
      <w:r>
        <w:rPr>
          <w:rFonts w:ascii="Times New Roman" w:hAnsi="Times New Roman"/>
          <w:b w:val="0"/>
          <w:bCs/>
          <w:sz w:val="24"/>
          <w:szCs w:val="24"/>
          <w:lang w:eastAsia="zh-CN"/>
        </w:rPr>
        <w:t>, Yongquan Ma</w:t>
      </w:r>
      <w:r>
        <w:rPr>
          <w:rFonts w:ascii="Times New Roman" w:hAnsi="Times New Roman"/>
          <w:b w:val="0"/>
          <w:bCs/>
          <w:sz w:val="24"/>
          <w:szCs w:val="24"/>
          <w:vertAlign w:val="superscript"/>
          <w:lang w:eastAsia="zh-CN"/>
        </w:rPr>
        <w:t>1</w:t>
      </w:r>
      <w:r>
        <w:rPr>
          <w:rFonts w:ascii="Times New Roman" w:hAnsi="Times New Roman"/>
          <w:b w:val="0"/>
          <w:bCs/>
          <w:sz w:val="24"/>
          <w:szCs w:val="24"/>
          <w:lang w:eastAsia="zh-CN"/>
        </w:rPr>
        <w:t>,</w:t>
      </w:r>
      <w:r>
        <w:rPr>
          <w:rFonts w:ascii="Times New Roman" w:hAnsi="Times New Roman" w:hint="eastAsia"/>
          <w:b w:val="0"/>
          <w:bCs/>
          <w:sz w:val="24"/>
          <w:szCs w:val="24"/>
          <w:lang w:eastAsia="zh-CN"/>
        </w:rPr>
        <w:t xml:space="preserve"> </w:t>
      </w:r>
      <w:r>
        <w:rPr>
          <w:rFonts w:ascii="Times New Roman" w:hAnsi="Times New Roman"/>
          <w:b w:val="0"/>
          <w:bCs/>
          <w:sz w:val="24"/>
          <w:szCs w:val="24"/>
          <w:lang w:eastAsia="zh-CN"/>
        </w:rPr>
        <w:t>Yuewu Gong</w:t>
      </w:r>
      <w:r>
        <w:rPr>
          <w:rFonts w:ascii="Times New Roman" w:hAnsi="Times New Roman"/>
          <w:b w:val="0"/>
          <w:bCs/>
          <w:sz w:val="24"/>
          <w:szCs w:val="24"/>
          <w:vertAlign w:val="superscript"/>
          <w:lang w:eastAsia="zh-CN"/>
        </w:rPr>
        <w:t>3</w:t>
      </w:r>
      <w:r>
        <w:rPr>
          <w:rFonts w:ascii="Times New Roman" w:hAnsi="Times New Roman"/>
          <w:b w:val="0"/>
          <w:bCs/>
          <w:sz w:val="24"/>
          <w:szCs w:val="24"/>
          <w:lang w:eastAsia="zh-CN"/>
        </w:rPr>
        <w:t>, Zhuochen Wang</w:t>
      </w:r>
      <w:r>
        <w:rPr>
          <w:rFonts w:ascii="Times New Roman" w:hAnsi="Times New Roman"/>
          <w:b w:val="0"/>
          <w:bCs/>
          <w:sz w:val="24"/>
          <w:szCs w:val="24"/>
          <w:vertAlign w:val="superscript"/>
          <w:lang w:eastAsia="zh-CN"/>
        </w:rPr>
        <w:t>4</w:t>
      </w:r>
      <w:r>
        <w:rPr>
          <w:rFonts w:ascii="Times New Roman" w:hAnsi="Times New Roman" w:hint="eastAsia"/>
          <w:b w:val="0"/>
          <w:bCs/>
          <w:sz w:val="24"/>
          <w:szCs w:val="24"/>
          <w:vertAlign w:val="superscript"/>
          <w:lang w:eastAsia="zh-CN"/>
        </w:rPr>
        <w:t>*</w:t>
      </w:r>
      <w:r>
        <w:rPr>
          <w:rFonts w:ascii="Times New Roman" w:hAnsi="Times New Roman"/>
          <w:b w:val="0"/>
          <w:bCs/>
          <w:sz w:val="24"/>
          <w:szCs w:val="24"/>
          <w:lang w:eastAsia="zh-CN"/>
        </w:rPr>
        <w:t>, Xiaohua Jian</w:t>
      </w:r>
      <w:r>
        <w:rPr>
          <w:rFonts w:ascii="Times New Roman" w:hAnsi="Times New Roman" w:hint="eastAsia"/>
          <w:b w:val="0"/>
          <w:bCs/>
          <w:sz w:val="24"/>
          <w:szCs w:val="24"/>
          <w:vertAlign w:val="superscript"/>
          <w:lang w:eastAsia="zh-CN"/>
        </w:rPr>
        <w:t>5</w:t>
      </w:r>
      <w:r>
        <w:rPr>
          <w:rFonts w:ascii="Times New Roman" w:hAnsi="Times New Roman"/>
          <w:b w:val="0"/>
          <w:bCs/>
          <w:sz w:val="24"/>
          <w:szCs w:val="24"/>
          <w:lang w:eastAsia="zh-CN"/>
        </w:rPr>
        <w:t>, Xiaochun Wang</w:t>
      </w:r>
      <w:r>
        <w:rPr>
          <w:rFonts w:ascii="Times New Roman" w:hAnsi="Times New Roman" w:hint="eastAsia"/>
          <w:b w:val="0"/>
          <w:bCs/>
          <w:sz w:val="24"/>
          <w:szCs w:val="24"/>
          <w:vertAlign w:val="superscript"/>
          <w:lang w:eastAsia="zh-CN"/>
        </w:rPr>
        <w:t>6</w:t>
      </w:r>
      <w:r>
        <w:rPr>
          <w:rFonts w:ascii="Times New Roman" w:hAnsi="Times New Roman"/>
          <w:b w:val="0"/>
          <w:bCs/>
          <w:sz w:val="24"/>
          <w:szCs w:val="24"/>
          <w:lang w:eastAsia="zh-CN"/>
        </w:rPr>
        <w:t>, Sheng Zhou</w:t>
      </w:r>
      <w:r>
        <w:rPr>
          <w:rFonts w:ascii="Times New Roman" w:hAnsi="Times New Roman" w:hint="eastAsia"/>
          <w:b w:val="0"/>
          <w:bCs/>
          <w:sz w:val="24"/>
          <w:szCs w:val="24"/>
          <w:vertAlign w:val="superscript"/>
          <w:lang w:eastAsia="zh-CN"/>
        </w:rPr>
        <w:t>6</w:t>
      </w:r>
      <w:r>
        <w:rPr>
          <w:rFonts w:ascii="Times New Roman" w:hAnsi="Times New Roman"/>
          <w:b w:val="0"/>
          <w:bCs/>
          <w:sz w:val="24"/>
          <w:szCs w:val="24"/>
          <w:lang w:eastAsia="zh-CN"/>
        </w:rPr>
        <w:t>,</w:t>
      </w:r>
      <w:r>
        <w:rPr>
          <w:rFonts w:ascii="Times New Roman" w:hAnsi="Times New Roman" w:hint="eastAsia"/>
          <w:b w:val="0"/>
          <w:bCs/>
          <w:sz w:val="24"/>
          <w:szCs w:val="24"/>
          <w:lang w:eastAsia="zh-CN"/>
        </w:rPr>
        <w:t xml:space="preserve"> </w:t>
      </w:r>
      <w:r>
        <w:rPr>
          <w:rFonts w:ascii="Times New Roman" w:hAnsi="Times New Roman"/>
          <w:b w:val="0"/>
          <w:bCs/>
          <w:sz w:val="24"/>
          <w:szCs w:val="24"/>
          <w:lang w:eastAsia="zh-CN"/>
        </w:rPr>
        <w:t>Wei Pang</w:t>
      </w:r>
      <w:r>
        <w:rPr>
          <w:rFonts w:ascii="Times New Roman" w:hAnsi="Times New Roman"/>
          <w:b w:val="0"/>
          <w:bCs/>
          <w:sz w:val="24"/>
          <w:szCs w:val="24"/>
          <w:vertAlign w:val="superscript"/>
          <w:lang w:eastAsia="zh-CN"/>
        </w:rPr>
        <w:t>1</w:t>
      </w:r>
      <w:r>
        <w:rPr>
          <w:rFonts w:ascii="Times New Roman" w:hAnsi="Times New Roman" w:hint="eastAsia"/>
          <w:b w:val="0"/>
          <w:bCs/>
          <w:sz w:val="24"/>
          <w:szCs w:val="24"/>
          <w:lang w:eastAsia="zh-CN"/>
        </w:rPr>
        <w:t xml:space="preserve">, </w:t>
      </w:r>
      <w:r>
        <w:rPr>
          <w:rFonts w:ascii="Times New Roman" w:hAnsi="Times New Roman"/>
          <w:b w:val="0"/>
          <w:bCs/>
          <w:sz w:val="24"/>
          <w:szCs w:val="24"/>
          <w:lang w:eastAsia="zh-CN"/>
        </w:rPr>
        <w:t>Pengfei Niu</w:t>
      </w:r>
      <w:r>
        <w:rPr>
          <w:rFonts w:ascii="Times New Roman" w:hAnsi="Times New Roman"/>
          <w:b w:val="0"/>
          <w:bCs/>
          <w:sz w:val="24"/>
          <w:szCs w:val="24"/>
          <w:vertAlign w:val="superscript"/>
          <w:lang w:eastAsia="zh-CN"/>
        </w:rPr>
        <w:t>1</w:t>
      </w:r>
      <w:r>
        <w:rPr>
          <w:rFonts w:ascii="Times New Roman" w:hAnsi="Times New Roman"/>
          <w:b w:val="0"/>
          <w:bCs/>
          <w:sz w:val="24"/>
          <w:szCs w:val="24"/>
          <w:lang w:eastAsia="zh-CN"/>
        </w:rPr>
        <w:t>*</w:t>
      </w:r>
    </w:p>
    <w:p w14:paraId="04D5F381" w14:textId="77777777" w:rsidR="0062201E" w:rsidRDefault="0062201E">
      <w:pPr>
        <w:pStyle w:val="IOPAuthor"/>
        <w:ind w:right="0"/>
        <w:jc w:val="both"/>
        <w:rPr>
          <w:rFonts w:ascii="Times New Roman" w:hAnsi="Times New Roman"/>
          <w:b w:val="0"/>
          <w:bCs/>
          <w:lang w:eastAsia="zh-CN"/>
        </w:rPr>
      </w:pPr>
    </w:p>
    <w:p w14:paraId="1EEB5BEE" w14:textId="77777777" w:rsidR="0062201E" w:rsidRDefault="00000000">
      <w:pPr>
        <w:pStyle w:val="Els-Affiliation"/>
        <w:snapToGrid w:val="0"/>
        <w:spacing w:line="360" w:lineRule="auto"/>
        <w:jc w:val="both"/>
        <w:rPr>
          <w:i w:val="0"/>
          <w:iCs/>
          <w:sz w:val="21"/>
          <w:szCs w:val="21"/>
          <w:lang w:eastAsia="zh-CN"/>
        </w:rPr>
      </w:pPr>
      <w:r>
        <w:rPr>
          <w:rFonts w:hint="eastAsia"/>
          <w:i w:val="0"/>
          <w:iCs/>
          <w:sz w:val="21"/>
          <w:szCs w:val="21"/>
          <w:lang w:eastAsia="zh-CN"/>
        </w:rPr>
        <w:t xml:space="preserve">1. </w:t>
      </w:r>
      <w:r>
        <w:rPr>
          <w:i w:val="0"/>
          <w:iCs/>
          <w:sz w:val="21"/>
          <w:szCs w:val="21"/>
        </w:rPr>
        <w:t>State Key Laboratory of Precision Measuring Technology and Instruments, Tianjin University, Tianjin 300072, China</w:t>
      </w:r>
      <w:r>
        <w:rPr>
          <w:rFonts w:hint="eastAsia"/>
          <w:i w:val="0"/>
          <w:iCs/>
          <w:sz w:val="21"/>
          <w:szCs w:val="21"/>
          <w:lang w:eastAsia="zh-CN"/>
        </w:rPr>
        <w:t>.</w:t>
      </w:r>
    </w:p>
    <w:p w14:paraId="4632788D" w14:textId="77777777" w:rsidR="0062201E" w:rsidRDefault="00000000">
      <w:pPr>
        <w:pStyle w:val="Els-Affiliation"/>
        <w:snapToGrid w:val="0"/>
        <w:spacing w:line="360" w:lineRule="auto"/>
        <w:jc w:val="both"/>
        <w:rPr>
          <w:i w:val="0"/>
          <w:iCs/>
          <w:sz w:val="21"/>
          <w:szCs w:val="21"/>
          <w:lang w:eastAsia="zh-CN"/>
        </w:rPr>
      </w:pPr>
      <w:r>
        <w:rPr>
          <w:rFonts w:hint="eastAsia"/>
          <w:i w:val="0"/>
          <w:iCs/>
          <w:sz w:val="21"/>
          <w:szCs w:val="21"/>
          <w:lang w:eastAsia="zh-CN"/>
        </w:rPr>
        <w:t xml:space="preserve">2. </w:t>
      </w:r>
      <w:r>
        <w:rPr>
          <w:i w:val="0"/>
          <w:iCs/>
          <w:sz w:val="21"/>
          <w:szCs w:val="21"/>
          <w:lang w:eastAsia="zh-CN"/>
        </w:rPr>
        <w:t>Department of Ultrasound, Tianjin Chest Hospital</w:t>
      </w:r>
      <w:r>
        <w:rPr>
          <w:rFonts w:hint="eastAsia"/>
          <w:i w:val="0"/>
          <w:iCs/>
          <w:sz w:val="21"/>
          <w:szCs w:val="21"/>
          <w:lang w:eastAsia="zh-CN"/>
        </w:rPr>
        <w:t>,</w:t>
      </w:r>
      <w:r>
        <w:rPr>
          <w:i w:val="0"/>
          <w:iCs/>
          <w:sz w:val="21"/>
          <w:szCs w:val="21"/>
          <w:lang w:eastAsia="zh-CN"/>
        </w:rPr>
        <w:t xml:space="preserve"> Tianjin 300072, China</w:t>
      </w:r>
    </w:p>
    <w:p w14:paraId="194790D1" w14:textId="77777777" w:rsidR="0062201E" w:rsidRDefault="00000000">
      <w:pPr>
        <w:pStyle w:val="Els-Affiliation"/>
        <w:snapToGrid w:val="0"/>
        <w:spacing w:line="360" w:lineRule="auto"/>
        <w:jc w:val="both"/>
        <w:rPr>
          <w:i w:val="0"/>
          <w:iCs/>
          <w:sz w:val="21"/>
          <w:szCs w:val="21"/>
          <w:lang w:eastAsia="zh-CN"/>
        </w:rPr>
      </w:pPr>
      <w:r>
        <w:rPr>
          <w:rFonts w:hint="eastAsia"/>
          <w:i w:val="0"/>
          <w:iCs/>
          <w:sz w:val="21"/>
          <w:szCs w:val="21"/>
          <w:lang w:eastAsia="zh-CN"/>
        </w:rPr>
        <w:t xml:space="preserve">3. </w:t>
      </w:r>
      <w:r>
        <w:rPr>
          <w:i w:val="0"/>
          <w:iCs/>
          <w:sz w:val="21"/>
          <w:szCs w:val="21"/>
          <w:lang w:eastAsia="zh-CN"/>
        </w:rPr>
        <w:t>Precision Measurement Research and</w:t>
      </w:r>
      <w:r>
        <w:rPr>
          <w:rFonts w:hint="eastAsia"/>
          <w:i w:val="0"/>
          <w:iCs/>
          <w:sz w:val="21"/>
          <w:szCs w:val="21"/>
          <w:lang w:eastAsia="zh-CN"/>
        </w:rPr>
        <w:t xml:space="preserve"> </w:t>
      </w:r>
      <w:r>
        <w:rPr>
          <w:i w:val="0"/>
          <w:iCs/>
          <w:sz w:val="21"/>
          <w:szCs w:val="21"/>
          <w:lang w:eastAsia="zh-CN"/>
        </w:rPr>
        <w:t>Development Center, Sun Yat-sen University Nanchang Research</w:t>
      </w:r>
      <w:r>
        <w:rPr>
          <w:rFonts w:hint="eastAsia"/>
          <w:i w:val="0"/>
          <w:iCs/>
          <w:sz w:val="21"/>
          <w:szCs w:val="21"/>
          <w:lang w:eastAsia="zh-CN"/>
        </w:rPr>
        <w:t xml:space="preserve"> </w:t>
      </w:r>
      <w:r>
        <w:rPr>
          <w:i w:val="0"/>
          <w:iCs/>
          <w:sz w:val="21"/>
          <w:szCs w:val="21"/>
          <w:lang w:eastAsia="zh-CN"/>
        </w:rPr>
        <w:t>Institute, Nanchang, 330200, China.</w:t>
      </w:r>
    </w:p>
    <w:p w14:paraId="698B625D" w14:textId="77777777" w:rsidR="0062201E" w:rsidRDefault="00000000">
      <w:pPr>
        <w:pStyle w:val="Els-Affiliation"/>
        <w:snapToGrid w:val="0"/>
        <w:spacing w:line="360" w:lineRule="auto"/>
        <w:jc w:val="both"/>
        <w:rPr>
          <w:i w:val="0"/>
          <w:iCs/>
          <w:sz w:val="21"/>
          <w:szCs w:val="21"/>
          <w:lang w:eastAsia="zh-CN"/>
        </w:rPr>
      </w:pPr>
      <w:r>
        <w:rPr>
          <w:rFonts w:hint="eastAsia"/>
          <w:i w:val="0"/>
          <w:iCs/>
          <w:sz w:val="21"/>
          <w:szCs w:val="21"/>
          <w:lang w:eastAsia="zh-CN"/>
        </w:rPr>
        <w:t xml:space="preserve">4. </w:t>
      </w:r>
      <w:r>
        <w:rPr>
          <w:i w:val="0"/>
          <w:iCs/>
          <w:sz w:val="21"/>
          <w:szCs w:val="21"/>
          <w:lang w:eastAsia="zh-CN"/>
        </w:rPr>
        <w:t>College of Mechanical and Electrical Engineering, Beijing University of Chemical Technology, Beijing 100029, China</w:t>
      </w:r>
      <w:r>
        <w:rPr>
          <w:rFonts w:hint="eastAsia"/>
          <w:i w:val="0"/>
          <w:iCs/>
          <w:sz w:val="21"/>
          <w:szCs w:val="21"/>
          <w:lang w:eastAsia="zh-CN"/>
        </w:rPr>
        <w:t>.</w:t>
      </w:r>
    </w:p>
    <w:p w14:paraId="23496BB8" w14:textId="77777777" w:rsidR="0062201E" w:rsidRDefault="00000000">
      <w:pPr>
        <w:pStyle w:val="Els-Affiliation"/>
        <w:snapToGrid w:val="0"/>
        <w:spacing w:line="360" w:lineRule="auto"/>
        <w:jc w:val="both"/>
        <w:rPr>
          <w:i w:val="0"/>
          <w:iCs/>
          <w:sz w:val="21"/>
          <w:szCs w:val="21"/>
          <w:lang w:eastAsia="zh-CN"/>
        </w:rPr>
      </w:pPr>
      <w:r>
        <w:rPr>
          <w:rFonts w:hint="eastAsia"/>
          <w:i w:val="0"/>
          <w:iCs/>
          <w:sz w:val="21"/>
          <w:szCs w:val="21"/>
          <w:lang w:eastAsia="zh-CN"/>
        </w:rPr>
        <w:t xml:space="preserve">5. </w:t>
      </w:r>
      <w:r>
        <w:rPr>
          <w:i w:val="0"/>
          <w:iCs/>
          <w:sz w:val="21"/>
          <w:szCs w:val="21"/>
          <w:lang w:eastAsia="zh-CN"/>
        </w:rPr>
        <w:t>Institute of Functional Materials and Intelligent Manufacturing</w:t>
      </w:r>
      <w:r>
        <w:rPr>
          <w:rFonts w:hint="eastAsia"/>
          <w:i w:val="0"/>
          <w:iCs/>
          <w:sz w:val="21"/>
          <w:szCs w:val="21"/>
          <w:lang w:eastAsia="zh-CN"/>
        </w:rPr>
        <w:t xml:space="preserve">, Nanjing University, Suzhou </w:t>
      </w:r>
      <w:r>
        <w:rPr>
          <w:i w:val="0"/>
          <w:iCs/>
          <w:sz w:val="21"/>
          <w:szCs w:val="21"/>
          <w:lang w:eastAsia="zh-CN"/>
        </w:rPr>
        <w:t>215163</w:t>
      </w:r>
      <w:r>
        <w:rPr>
          <w:rFonts w:hint="eastAsia"/>
          <w:i w:val="0"/>
          <w:iCs/>
          <w:sz w:val="21"/>
          <w:szCs w:val="21"/>
          <w:lang w:eastAsia="zh-CN"/>
        </w:rPr>
        <w:t>, China.</w:t>
      </w:r>
    </w:p>
    <w:p w14:paraId="52B634D4" w14:textId="77777777" w:rsidR="0062201E" w:rsidRDefault="00000000">
      <w:pPr>
        <w:pStyle w:val="Els-Affiliation"/>
        <w:snapToGrid w:val="0"/>
        <w:spacing w:line="360" w:lineRule="auto"/>
        <w:jc w:val="both"/>
        <w:rPr>
          <w:i w:val="0"/>
          <w:iCs/>
          <w:sz w:val="21"/>
          <w:szCs w:val="21"/>
          <w:lang w:eastAsia="zh-CN"/>
        </w:rPr>
      </w:pPr>
      <w:r>
        <w:rPr>
          <w:rFonts w:hint="eastAsia"/>
          <w:i w:val="0"/>
          <w:iCs/>
          <w:sz w:val="21"/>
          <w:szCs w:val="21"/>
          <w:lang w:eastAsia="zh-CN"/>
        </w:rPr>
        <w:t>6. I</w:t>
      </w:r>
      <w:r>
        <w:rPr>
          <w:i w:val="0"/>
          <w:iCs/>
          <w:sz w:val="21"/>
          <w:szCs w:val="21"/>
          <w:lang w:eastAsia="zh-CN"/>
        </w:rPr>
        <w:t xml:space="preserve">nstitute of Biomedical engineering, </w:t>
      </w:r>
      <w:r>
        <w:rPr>
          <w:rFonts w:hint="eastAsia"/>
          <w:i w:val="0"/>
          <w:iCs/>
          <w:sz w:val="21"/>
          <w:szCs w:val="21"/>
          <w:lang w:eastAsia="zh-CN"/>
        </w:rPr>
        <w:t>C</w:t>
      </w:r>
      <w:r>
        <w:rPr>
          <w:i w:val="0"/>
          <w:iCs/>
          <w:sz w:val="21"/>
          <w:szCs w:val="21"/>
          <w:lang w:eastAsia="zh-CN"/>
        </w:rPr>
        <w:t>hinese Academy of</w:t>
      </w:r>
      <w:r>
        <w:rPr>
          <w:rFonts w:hint="eastAsia"/>
          <w:i w:val="0"/>
          <w:iCs/>
          <w:sz w:val="21"/>
          <w:szCs w:val="21"/>
          <w:lang w:eastAsia="zh-CN"/>
        </w:rPr>
        <w:t xml:space="preserve"> </w:t>
      </w:r>
      <w:r>
        <w:rPr>
          <w:i w:val="0"/>
          <w:iCs/>
          <w:sz w:val="21"/>
          <w:szCs w:val="21"/>
          <w:lang w:eastAsia="zh-CN"/>
        </w:rPr>
        <w:t xml:space="preserve">Medical Sciences and Peking Union Medical college, </w:t>
      </w:r>
      <w:r>
        <w:rPr>
          <w:rFonts w:hint="eastAsia"/>
          <w:i w:val="0"/>
          <w:iCs/>
          <w:sz w:val="21"/>
          <w:szCs w:val="21"/>
          <w:lang w:eastAsia="zh-CN"/>
        </w:rPr>
        <w:t>T</w:t>
      </w:r>
      <w:r>
        <w:rPr>
          <w:i w:val="0"/>
          <w:iCs/>
          <w:sz w:val="21"/>
          <w:szCs w:val="21"/>
          <w:lang w:eastAsia="zh-CN"/>
        </w:rPr>
        <w:t xml:space="preserve">ianjin 300052, </w:t>
      </w:r>
      <w:r>
        <w:rPr>
          <w:rFonts w:hint="eastAsia"/>
          <w:i w:val="0"/>
          <w:iCs/>
          <w:sz w:val="21"/>
          <w:szCs w:val="21"/>
          <w:lang w:eastAsia="zh-CN"/>
        </w:rPr>
        <w:t>C</w:t>
      </w:r>
      <w:r>
        <w:rPr>
          <w:i w:val="0"/>
          <w:iCs/>
          <w:sz w:val="21"/>
          <w:szCs w:val="21"/>
          <w:lang w:eastAsia="zh-CN"/>
        </w:rPr>
        <w:t>hina.</w:t>
      </w:r>
    </w:p>
    <w:p w14:paraId="331591B1" w14:textId="77777777" w:rsidR="0062201E" w:rsidRDefault="0062201E">
      <w:pPr>
        <w:rPr>
          <w:rFonts w:hint="eastAsia"/>
        </w:rPr>
      </w:pPr>
    </w:p>
    <w:p w14:paraId="5D83039F" w14:textId="77777777" w:rsidR="0062201E" w:rsidRDefault="00000000">
      <w:pPr>
        <w:rPr>
          <w:rFonts w:ascii="Times New Roman" w:eastAsia="宋体" w:hAnsi="Times New Roman" w:cs="Times New Roman"/>
          <w:iCs/>
          <w:color w:val="0033CC"/>
          <w:kern w:val="0"/>
          <w:sz w:val="21"/>
          <w:szCs w:val="21"/>
          <w:u w:val="single"/>
          <w14:ligatures w14:val="none"/>
        </w:rPr>
      </w:pPr>
      <w:r>
        <w:rPr>
          <w:rFonts w:ascii="Times New Roman" w:eastAsia="宋体" w:hAnsi="Times New Roman" w:cs="Times New Roman"/>
          <w:iCs/>
          <w:kern w:val="0"/>
          <w:sz w:val="21"/>
          <w:szCs w:val="21"/>
          <w14:ligatures w14:val="none"/>
        </w:rPr>
        <w:t>*Corresponding author</w:t>
      </w:r>
      <w:r>
        <w:rPr>
          <w:rFonts w:ascii="Times New Roman" w:eastAsia="宋体" w:hAnsi="Times New Roman" w:cs="Times New Roman" w:hint="eastAsia"/>
          <w:iCs/>
          <w:kern w:val="0"/>
          <w:sz w:val="21"/>
          <w:szCs w:val="21"/>
          <w14:ligatures w14:val="none"/>
        </w:rPr>
        <w:t>s</w:t>
      </w:r>
      <w:r>
        <w:rPr>
          <w:rFonts w:ascii="Times New Roman" w:eastAsia="宋体" w:hAnsi="Times New Roman" w:cs="Times New Roman"/>
          <w:iCs/>
          <w:kern w:val="0"/>
          <w:sz w:val="21"/>
          <w:szCs w:val="21"/>
          <w14:ligatures w14:val="none"/>
        </w:rPr>
        <w:t xml:space="preserve">: </w:t>
      </w:r>
      <w:hyperlink r:id="rId9" w:history="1">
        <w:r>
          <w:rPr>
            <w:rFonts w:ascii="Times New Roman" w:eastAsia="宋体" w:hAnsi="Times New Roman" w:cs="Times New Roman"/>
            <w:iCs/>
            <w:color w:val="0033CC"/>
            <w:kern w:val="0"/>
            <w:sz w:val="21"/>
            <w:szCs w:val="21"/>
            <w:u w:val="single"/>
            <w14:ligatures w14:val="none"/>
          </w:rPr>
          <w:t>zc.wang@buct.edu.cn</w:t>
        </w:r>
      </w:hyperlink>
      <w:r>
        <w:rPr>
          <w:rFonts w:ascii="Times New Roman" w:eastAsia="宋体" w:hAnsi="Times New Roman" w:cs="Times New Roman" w:hint="eastAsia"/>
          <w:iCs/>
          <w:color w:val="0033CC"/>
          <w:kern w:val="0"/>
          <w:sz w:val="21"/>
          <w:szCs w:val="21"/>
          <w:u w:val="single"/>
          <w14:ligatures w14:val="none"/>
        </w:rPr>
        <w:t xml:space="preserve">; </w:t>
      </w:r>
      <w:hyperlink r:id="rId10" w:history="1">
        <w:r>
          <w:rPr>
            <w:rStyle w:val="af5"/>
            <w:rFonts w:ascii="Times New Roman" w:eastAsia="宋体" w:hAnsi="Times New Roman" w:cs="Times New Roman"/>
            <w:iCs/>
            <w:color w:val="0033CC"/>
            <w:kern w:val="0"/>
            <w:sz w:val="21"/>
            <w:szCs w:val="21"/>
            <w14:ligatures w14:val="none"/>
          </w:rPr>
          <w:t>niupengfei2018@tju.edu.cn</w:t>
        </w:r>
      </w:hyperlink>
      <w:r>
        <w:rPr>
          <w:rFonts w:ascii="Times New Roman" w:eastAsia="宋体" w:hAnsi="Times New Roman" w:cs="Times New Roman" w:hint="eastAsia"/>
          <w:iCs/>
          <w:color w:val="0033CC"/>
          <w:kern w:val="0"/>
          <w:sz w:val="21"/>
          <w:szCs w:val="21"/>
          <w:u w:val="single"/>
          <w14:ligatures w14:val="none"/>
        </w:rPr>
        <w:t>.</w:t>
      </w:r>
    </w:p>
    <w:p w14:paraId="062EE02E" w14:textId="77777777" w:rsidR="0062201E" w:rsidRDefault="0062201E">
      <w:pPr>
        <w:rPr>
          <w:rFonts w:ascii="Times New Roman" w:eastAsia="宋体" w:hAnsi="Times New Roman" w:cs="Times New Roman"/>
          <w:iCs/>
          <w:color w:val="0033CC"/>
          <w:kern w:val="0"/>
          <w:sz w:val="21"/>
          <w:szCs w:val="21"/>
          <w:u w:val="single"/>
          <w14:ligatures w14:val="none"/>
        </w:rPr>
      </w:pPr>
    </w:p>
    <w:p w14:paraId="4F5AEA06" w14:textId="77777777" w:rsidR="0062201E" w:rsidRDefault="0062201E">
      <w:pPr>
        <w:rPr>
          <w:rFonts w:ascii="Times New Roman" w:hAnsi="Times New Roman" w:cs="Times New Roman"/>
        </w:rPr>
      </w:pPr>
    </w:p>
    <w:p w14:paraId="6DD0D38D" w14:textId="77777777" w:rsidR="0062201E" w:rsidRDefault="0062201E">
      <w:pPr>
        <w:rPr>
          <w:rFonts w:hint="eastAsia"/>
        </w:rPr>
      </w:pPr>
    </w:p>
    <w:p w14:paraId="7F50AD39" w14:textId="77777777" w:rsidR="0062201E" w:rsidRDefault="0062201E">
      <w:pPr>
        <w:rPr>
          <w:rFonts w:hint="eastAsia"/>
        </w:rPr>
      </w:pPr>
    </w:p>
    <w:p w14:paraId="55125E37" w14:textId="77777777" w:rsidR="0062201E" w:rsidRDefault="0062201E">
      <w:pPr>
        <w:rPr>
          <w:rFonts w:hint="eastAsia"/>
        </w:rPr>
      </w:pPr>
    </w:p>
    <w:p w14:paraId="3CB53D38" w14:textId="77777777" w:rsidR="0062201E" w:rsidRDefault="0062201E">
      <w:pPr>
        <w:rPr>
          <w:rFonts w:hint="eastAsia"/>
        </w:rPr>
      </w:pPr>
    </w:p>
    <w:p w14:paraId="0FFA7400" w14:textId="77777777" w:rsidR="0062201E" w:rsidRDefault="0062201E">
      <w:pPr>
        <w:jc w:val="both"/>
        <w:rPr>
          <w:rFonts w:ascii="Times New Roman" w:hAnsi="Times New Roman" w:cs="Times New Roman"/>
          <w:b/>
          <w:bCs/>
          <w:sz w:val="30"/>
          <w:szCs w:val="30"/>
        </w:rPr>
        <w:sectPr w:rsidR="0062201E">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pPr>
    </w:p>
    <w:p w14:paraId="1640D1A2" w14:textId="77777777" w:rsidR="0062201E" w:rsidRDefault="00000000">
      <w:pPr>
        <w:jc w:val="center"/>
        <w:rPr>
          <w:rFonts w:ascii="Times New Roman" w:hAnsi="Times New Roman" w:cs="Times New Roman"/>
          <w:b/>
          <w:bCs/>
          <w:sz w:val="30"/>
          <w:szCs w:val="30"/>
        </w:rPr>
      </w:pPr>
      <w:r>
        <w:rPr>
          <w:rFonts w:ascii="Times New Roman" w:hAnsi="Times New Roman" w:cs="Times New Roman"/>
          <w:b/>
          <w:bCs/>
          <w:sz w:val="30"/>
          <w:szCs w:val="30"/>
        </w:rPr>
        <w:lastRenderedPageBreak/>
        <w:t>Contents</w:t>
      </w:r>
    </w:p>
    <w:p w14:paraId="4FB6FF14" w14:textId="77777777" w:rsidR="0062201E" w:rsidRDefault="00000000">
      <w:pPr>
        <w:pStyle w:val="af8"/>
        <w:numPr>
          <w:ilvl w:val="0"/>
          <w:numId w:val="1"/>
        </w:numPr>
        <w:spacing w:after="0" w:line="240" w:lineRule="auto"/>
        <w:rPr>
          <w:rFonts w:ascii="Times New Roman" w:hAnsi="Times New Roman" w:cs="Times New Roman"/>
          <w:b/>
          <w:bCs/>
          <w:sz w:val="28"/>
          <w:szCs w:val="28"/>
        </w:rPr>
      </w:pPr>
      <w:r>
        <w:rPr>
          <w:rFonts w:ascii="Times New Roman" w:hAnsi="Times New Roman" w:cs="Times New Roman"/>
          <w:b/>
          <w:bCs/>
          <w:sz w:val="28"/>
          <w:szCs w:val="28"/>
        </w:rPr>
        <w:t>Supplementary Notes</w:t>
      </w:r>
    </w:p>
    <w:p w14:paraId="3A648A31"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hint="eastAsia"/>
          <w:b/>
          <w:bCs/>
          <w:sz w:val="24"/>
        </w:rPr>
        <w:t xml:space="preserve">Note S1. </w:t>
      </w:r>
      <w:r>
        <w:rPr>
          <w:rFonts w:ascii="Times New Roman" w:hAnsi="Times New Roman" w:cs="Times New Roman"/>
          <w:sz w:val="24"/>
        </w:rPr>
        <w:t xml:space="preserve">Design of </w:t>
      </w:r>
      <w:r>
        <w:rPr>
          <w:rFonts w:ascii="Times New Roman" w:hAnsi="Times New Roman" w:cs="Times New Roman" w:hint="eastAsia"/>
          <w:sz w:val="24"/>
        </w:rPr>
        <w:t xml:space="preserve">individual </w:t>
      </w:r>
      <w:r>
        <w:rPr>
          <w:rFonts w:ascii="Times New Roman" w:hAnsi="Times New Roman" w:cs="Times New Roman"/>
          <w:sz w:val="24"/>
        </w:rPr>
        <w:t>PMUT cell</w:t>
      </w:r>
    </w:p>
    <w:p w14:paraId="3E16512B" w14:textId="77777777" w:rsidR="0062201E" w:rsidRDefault="00000000">
      <w:pPr>
        <w:spacing w:after="0" w:line="400" w:lineRule="exact"/>
        <w:rPr>
          <w:rFonts w:ascii="Times New Roman" w:hAnsi="Times New Roman" w:cs="Times New Roman"/>
          <w:b/>
          <w:bCs/>
          <w:sz w:val="24"/>
        </w:rPr>
      </w:pPr>
      <w:r>
        <w:rPr>
          <w:rFonts w:ascii="Times New Roman" w:hAnsi="Times New Roman" w:cs="Times New Roman" w:hint="eastAsia"/>
          <w:b/>
          <w:bCs/>
          <w:sz w:val="24"/>
        </w:rPr>
        <w:t>Note S2.</w:t>
      </w:r>
      <w:r>
        <w:rPr>
          <w:rFonts w:ascii="Times New Roman" w:hAnsi="Times New Roman" w:cs="Times New Roman" w:hint="eastAsia"/>
          <w:sz w:val="24"/>
        </w:rPr>
        <w:t xml:space="preserve"> </w:t>
      </w:r>
      <w:r>
        <w:rPr>
          <w:rFonts w:ascii="Times New Roman" w:hAnsi="Times New Roman" w:cs="Times New Roman"/>
          <w:sz w:val="24"/>
        </w:rPr>
        <w:t>Equivalent circuit model for PMUT array</w:t>
      </w:r>
      <w:r>
        <w:rPr>
          <w:rFonts w:ascii="Times New Roman" w:hAnsi="Times New Roman" w:cs="Times New Roman" w:hint="eastAsia"/>
          <w:sz w:val="24"/>
        </w:rPr>
        <w:t xml:space="preserve"> (ECMA)</w:t>
      </w:r>
    </w:p>
    <w:p w14:paraId="7934B084" w14:textId="77777777" w:rsidR="0062201E" w:rsidRDefault="00000000">
      <w:pPr>
        <w:spacing w:after="0" w:line="400" w:lineRule="exact"/>
        <w:rPr>
          <w:rFonts w:ascii="Times New Roman" w:hAnsi="Times New Roman" w:cs="Times New Roman"/>
          <w:sz w:val="24"/>
        </w:rPr>
      </w:pPr>
      <w:r>
        <w:rPr>
          <w:rFonts w:ascii="Times New Roman" w:hAnsi="Times New Roman" w:cs="Times New Roman" w:hint="eastAsia"/>
          <w:b/>
          <w:bCs/>
          <w:sz w:val="24"/>
        </w:rPr>
        <w:t>Note S3.</w:t>
      </w:r>
      <w:r>
        <w:rPr>
          <w:rFonts w:ascii="Times New Roman" w:hAnsi="Times New Roman" w:cs="Times New Roman" w:hint="eastAsia"/>
          <w:sz w:val="24"/>
        </w:rPr>
        <w:t xml:space="preserve"> Design of </w:t>
      </w:r>
      <w:r>
        <w:rPr>
          <w:rFonts w:ascii="Times New Roman" w:hAnsi="Times New Roman" w:cs="Times New Roman"/>
          <w:sz w:val="24"/>
        </w:rPr>
        <w:t>surface encapsulation layer</w:t>
      </w:r>
      <w:r>
        <w:rPr>
          <w:rFonts w:ascii="Times New Roman" w:hAnsi="Times New Roman" w:cs="Times New Roman" w:hint="eastAsia"/>
          <w:sz w:val="24"/>
        </w:rPr>
        <w:t xml:space="preserve"> for PMUT array </w:t>
      </w:r>
    </w:p>
    <w:p w14:paraId="7564A63F" w14:textId="77777777" w:rsidR="0062201E" w:rsidRDefault="00000000">
      <w:pPr>
        <w:spacing w:after="0" w:line="400" w:lineRule="exact"/>
        <w:rPr>
          <w:rFonts w:ascii="Times New Roman" w:hAnsi="Times New Roman" w:cs="Times New Roman"/>
          <w:b/>
          <w:bCs/>
          <w:sz w:val="24"/>
        </w:rPr>
      </w:pPr>
      <w:r>
        <w:rPr>
          <w:rFonts w:ascii="Times New Roman" w:hAnsi="Times New Roman" w:cs="Times New Roman" w:hint="eastAsia"/>
          <w:b/>
          <w:bCs/>
          <w:sz w:val="24"/>
        </w:rPr>
        <w:t>Note S4.</w:t>
      </w:r>
      <w:r>
        <w:rPr>
          <w:rFonts w:ascii="Times New Roman" w:hAnsi="Times New Roman" w:cs="Times New Roman" w:hint="eastAsia"/>
          <w:sz w:val="24"/>
        </w:rPr>
        <w:t xml:space="preserve"> </w:t>
      </w:r>
      <w:r>
        <w:rPr>
          <w:rFonts w:ascii="Times New Roman" w:hAnsi="Times New Roman" w:cs="Times New Roman"/>
          <w:sz w:val="24"/>
        </w:rPr>
        <w:t>F</w:t>
      </w:r>
      <w:r>
        <w:rPr>
          <w:rFonts w:ascii="Times New Roman" w:hAnsi="Times New Roman" w:cs="Times New Roman" w:hint="eastAsia"/>
          <w:sz w:val="24"/>
        </w:rPr>
        <w:t>abrication process for the PMUT array</w:t>
      </w:r>
    </w:p>
    <w:p w14:paraId="314AA71D" w14:textId="77777777" w:rsidR="0062201E" w:rsidRDefault="00000000">
      <w:pPr>
        <w:spacing w:after="0" w:line="400" w:lineRule="exact"/>
        <w:rPr>
          <w:rFonts w:ascii="Times New Roman" w:hAnsi="Times New Roman" w:cs="Times New Roman"/>
          <w:sz w:val="24"/>
        </w:rPr>
      </w:pPr>
      <w:r>
        <w:rPr>
          <w:rFonts w:ascii="Times New Roman" w:hAnsi="Times New Roman" w:cs="Times New Roman" w:hint="eastAsia"/>
          <w:b/>
          <w:bCs/>
          <w:sz w:val="24"/>
        </w:rPr>
        <w:t>Note S5.</w:t>
      </w:r>
      <w:r>
        <w:rPr>
          <w:rFonts w:ascii="Times New Roman" w:hAnsi="Times New Roman" w:cs="Times New Roman" w:hint="eastAsia"/>
          <w:sz w:val="24"/>
        </w:rPr>
        <w:t xml:space="preserve"> Calculation of blood pressure with ultrasound imaging data</w:t>
      </w:r>
    </w:p>
    <w:p w14:paraId="17F9D07D" w14:textId="77777777" w:rsidR="0062201E" w:rsidRDefault="00000000">
      <w:pPr>
        <w:pStyle w:val="af8"/>
        <w:numPr>
          <w:ilvl w:val="0"/>
          <w:numId w:val="2"/>
        </w:numPr>
        <w:spacing w:after="0" w:line="240" w:lineRule="auto"/>
        <w:rPr>
          <w:rFonts w:ascii="Times New Roman" w:hAnsi="Times New Roman" w:cs="Times New Roman"/>
          <w:b/>
          <w:bCs/>
          <w:sz w:val="28"/>
          <w:szCs w:val="28"/>
        </w:rPr>
      </w:pPr>
      <w:r>
        <w:rPr>
          <w:rFonts w:ascii="Times New Roman" w:hAnsi="Times New Roman" w:cs="Times New Roman"/>
          <w:b/>
          <w:bCs/>
          <w:sz w:val="28"/>
          <w:szCs w:val="28"/>
        </w:rPr>
        <w:t>Supplementary Figures</w:t>
      </w:r>
    </w:p>
    <w:p w14:paraId="65C013CA"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S1.</w:t>
      </w:r>
      <w:r>
        <w:rPr>
          <w:rFonts w:ascii="Times New Roman" w:hAnsi="Times New Roman" w:cs="Times New Roman"/>
          <w:sz w:val="24"/>
        </w:rPr>
        <w:t xml:space="preserve"> Schematic drawing of an individual PMUT cell</w:t>
      </w:r>
    </w:p>
    <w:p w14:paraId="14C4180F"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S2.</w:t>
      </w:r>
      <w:r>
        <w:rPr>
          <w:rFonts w:ascii="Times New Roman" w:hAnsi="Times New Roman" w:cs="Times New Roman"/>
          <w:sz w:val="24"/>
        </w:rPr>
        <w:t xml:space="preserve"> Equivalent circuit models for PMUT array (ECMA)</w:t>
      </w:r>
    </w:p>
    <w:p w14:paraId="41DBAB99"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 xml:space="preserve">Fig. S3. </w:t>
      </w:r>
      <w:r>
        <w:rPr>
          <w:rFonts w:ascii="Times New Roman" w:hAnsi="Times New Roman" w:cs="Times New Roman"/>
          <w:sz w:val="24"/>
        </w:rPr>
        <w:t>The acoustic radiation impedance of PMUT cell</w:t>
      </w:r>
    </w:p>
    <w:p w14:paraId="2352F69C"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S4.</w:t>
      </w:r>
      <w:r>
        <w:rPr>
          <w:rFonts w:ascii="Times New Roman" w:hAnsi="Times New Roman" w:cs="Times New Roman"/>
          <w:sz w:val="24"/>
        </w:rPr>
        <w:t xml:space="preserve"> Comparison of the 2D acoustic field between the equivalent circuit model (ECM) and finite element method (FEM)</w:t>
      </w:r>
    </w:p>
    <w:p w14:paraId="40CB72F9"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S5.</w:t>
      </w:r>
      <w:r>
        <w:rPr>
          <w:rFonts w:ascii="Times New Roman" w:hAnsi="Times New Roman" w:cs="Times New Roman"/>
          <w:sz w:val="24"/>
        </w:rPr>
        <w:t xml:space="preserve"> Crosstalk analysis model for large PMUT arrays</w:t>
      </w:r>
    </w:p>
    <w:p w14:paraId="58068C0E"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S6.</w:t>
      </w:r>
      <w:r>
        <w:rPr>
          <w:rFonts w:ascii="Times New Roman" w:hAnsi="Times New Roman" w:cs="Times New Roman"/>
          <w:sz w:val="24"/>
        </w:rPr>
        <w:t xml:space="preserve"> Effects of inter-cell spacing (d) on vibration amplitude and phase for all cells in a 20×20-element array</w:t>
      </w:r>
    </w:p>
    <w:p w14:paraId="0E37C783"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S7.</w:t>
      </w:r>
      <w:r>
        <w:rPr>
          <w:rFonts w:ascii="Times New Roman" w:hAnsi="Times New Roman" w:cs="Times New Roman"/>
          <w:sz w:val="24"/>
        </w:rPr>
        <w:t xml:space="preserve"> Effects of inter-cell spacing (d) on the acoustic field distribution of 20×20-element PMUT array</w:t>
      </w:r>
    </w:p>
    <w:p w14:paraId="0CED9894"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S8.</w:t>
      </w:r>
      <w:r>
        <w:rPr>
          <w:rFonts w:ascii="Times New Roman" w:hAnsi="Times New Roman" w:cs="Times New Roman"/>
          <w:sz w:val="24"/>
        </w:rPr>
        <w:t xml:space="preserve"> Ultrasound pressure and bandwidth characteristics</w:t>
      </w:r>
      <w:r>
        <w:rPr>
          <w:rFonts w:ascii="Times New Roman" w:hAnsi="Times New Roman" w:cs="Times New Roman"/>
          <w:b/>
          <w:bCs/>
          <w:sz w:val="24"/>
        </w:rPr>
        <w:t xml:space="preserve"> </w:t>
      </w:r>
      <w:r>
        <w:rPr>
          <w:rFonts w:ascii="Times New Roman" w:hAnsi="Times New Roman" w:cs="Times New Roman"/>
          <w:sz w:val="24"/>
        </w:rPr>
        <w:t>of 20×20-element PMUT array</w:t>
      </w:r>
    </w:p>
    <w:p w14:paraId="12030AC9"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S9.</w:t>
      </w:r>
      <w:r>
        <w:rPr>
          <w:rFonts w:ascii="Times New Roman" w:hAnsi="Times New Roman" w:cs="Times New Roman"/>
          <w:sz w:val="24"/>
        </w:rPr>
        <w:t xml:space="preserve"> Effects of inter-cell spacing (d) on vibration amplitude and phase for all cells in a 2.2mm x 2.2 mm array</w:t>
      </w:r>
    </w:p>
    <w:p w14:paraId="19C16A28"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S10.</w:t>
      </w:r>
      <w:r>
        <w:rPr>
          <w:rFonts w:ascii="Times New Roman" w:hAnsi="Times New Roman" w:cs="Times New Roman"/>
          <w:sz w:val="24"/>
        </w:rPr>
        <w:t xml:space="preserve"> Effects of inter-cell spacing (d) on the acoustic field distribution of a 2.2mm x 2.2 mm array</w:t>
      </w:r>
    </w:p>
    <w:p w14:paraId="2C124FA8"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S11.</w:t>
      </w:r>
      <w:r>
        <w:rPr>
          <w:rFonts w:ascii="Times New Roman" w:hAnsi="Times New Roman" w:cs="Times New Roman"/>
          <w:sz w:val="24"/>
        </w:rPr>
        <w:t xml:space="preserve"> Ultrasound pressure and bandwidth characteristics</w:t>
      </w:r>
      <w:r>
        <w:rPr>
          <w:rFonts w:ascii="Times New Roman" w:hAnsi="Times New Roman" w:cs="Times New Roman"/>
          <w:b/>
          <w:bCs/>
          <w:sz w:val="24"/>
        </w:rPr>
        <w:t xml:space="preserve"> </w:t>
      </w:r>
      <w:r>
        <w:rPr>
          <w:rFonts w:ascii="Times New Roman" w:hAnsi="Times New Roman" w:cs="Times New Roman"/>
          <w:sz w:val="24"/>
        </w:rPr>
        <w:t>of a 2.2mm x 2.2 mm array</w:t>
      </w:r>
    </w:p>
    <w:p w14:paraId="5586B2AD"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S12.</w:t>
      </w:r>
      <w:r>
        <w:rPr>
          <w:rFonts w:ascii="Times New Roman" w:hAnsi="Times New Roman" w:cs="Times New Roman"/>
          <w:sz w:val="24"/>
        </w:rPr>
        <w:t xml:space="preserve"> Pulse-echo spectra of a 2.2mm x 2.2 mm array (cell diameter = 80μm and a center frequency being about 3MHz) with various inter-cell spacing d</w:t>
      </w:r>
    </w:p>
    <w:p w14:paraId="2B817E1A"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S13.</w:t>
      </w:r>
      <w:r>
        <w:rPr>
          <w:rFonts w:ascii="Times New Roman" w:hAnsi="Times New Roman" w:cs="Times New Roman"/>
          <w:sz w:val="24"/>
        </w:rPr>
        <w:t xml:space="preserve"> The impact of PMUT size on wearability</w:t>
      </w:r>
    </w:p>
    <w:p w14:paraId="21CF6A76"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S14.</w:t>
      </w:r>
      <w:r>
        <w:rPr>
          <w:rFonts w:ascii="Times New Roman" w:hAnsi="Times New Roman" w:cs="Times New Roman"/>
          <w:sz w:val="24"/>
        </w:rPr>
        <w:t xml:space="preserve"> The influence of beam-forming on the ultrasound pressure fields generated by a ~7 MHz, 64-element linear ultra-narrow PMUT array</w:t>
      </w:r>
    </w:p>
    <w:p w14:paraId="2D34017E"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S15.</w:t>
      </w:r>
      <w:r>
        <w:rPr>
          <w:rFonts w:ascii="Times New Roman" w:hAnsi="Times New Roman" w:cs="Times New Roman"/>
          <w:sz w:val="24"/>
        </w:rPr>
        <w:t xml:space="preserve"> The influence of phased-array beam-forming on the imaging characteristics </w:t>
      </w:r>
      <w:r>
        <w:rPr>
          <w:rFonts w:ascii="Times New Roman" w:hAnsi="Times New Roman" w:cs="Times New Roman"/>
          <w:sz w:val="24"/>
        </w:rPr>
        <w:lastRenderedPageBreak/>
        <w:t>of the ~7 MHz, 64-element linear ultra-narrow PMUT array</w:t>
      </w:r>
    </w:p>
    <w:p w14:paraId="3F2A0355"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S16.</w:t>
      </w:r>
      <w:r>
        <w:rPr>
          <w:rFonts w:ascii="Times New Roman" w:hAnsi="Times New Roman" w:cs="Times New Roman"/>
          <w:sz w:val="24"/>
        </w:rPr>
        <w:t xml:space="preserve"> Surface encapsulation layer for PMUT array</w:t>
      </w:r>
    </w:p>
    <w:p w14:paraId="49CEB56F"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S17.</w:t>
      </w:r>
      <w:r>
        <w:rPr>
          <w:rFonts w:ascii="Times New Roman" w:hAnsi="Times New Roman" w:cs="Times New Roman"/>
          <w:sz w:val="24"/>
        </w:rPr>
        <w:t xml:space="preserve"> Reduction of mechanical crosstalk through isolation trenches</w:t>
      </w:r>
    </w:p>
    <w:p w14:paraId="1A135033"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 xml:space="preserve">Fig. S18. </w:t>
      </w:r>
      <w:r>
        <w:rPr>
          <w:rFonts w:ascii="Times New Roman" w:hAnsi="Times New Roman" w:cs="Times New Roman"/>
          <w:sz w:val="24"/>
        </w:rPr>
        <w:t>Curve of the complex polynomial coefficient A(ka) as a function of ka.</w:t>
      </w:r>
    </w:p>
    <w:p w14:paraId="71F86514"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S19.</w:t>
      </w:r>
      <w:r>
        <w:rPr>
          <w:rFonts w:ascii="Times New Roman" w:hAnsi="Times New Roman" w:cs="Times New Roman"/>
          <w:sz w:val="24"/>
        </w:rPr>
        <w:t xml:space="preserve"> Fabrication flow of our PMUT device</w:t>
      </w:r>
    </w:p>
    <w:p w14:paraId="614AA514" w14:textId="77777777" w:rsidR="0062201E" w:rsidRDefault="00000000">
      <w:pPr>
        <w:snapToGrid w:val="0"/>
        <w:spacing w:after="0" w:line="400" w:lineRule="exact"/>
        <w:jc w:val="both"/>
        <w:rPr>
          <w:rFonts w:ascii="Times New Roman" w:hAnsi="Times New Roman" w:cs="Times New Roman"/>
          <w:sz w:val="24"/>
        </w:rPr>
      </w:pPr>
      <w:r>
        <w:rPr>
          <w:rFonts w:ascii="Times New Roman" w:hAnsi="Times New Roman" w:cs="Times New Roman"/>
          <w:b/>
          <w:bCs/>
          <w:sz w:val="24"/>
        </w:rPr>
        <w:t>Fig. S20.</w:t>
      </w:r>
      <w:r>
        <w:rPr>
          <w:rFonts w:ascii="Times New Roman" w:hAnsi="Times New Roman" w:cs="Times New Roman"/>
          <w:sz w:val="24"/>
        </w:rPr>
        <w:t xml:space="preserve"> SEM image of the vibration diaphragm's cross section of an individual PMUT.</w:t>
      </w:r>
    </w:p>
    <w:p w14:paraId="07ABD100"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S21.</w:t>
      </w:r>
      <w:r>
        <w:rPr>
          <w:rFonts w:ascii="Times New Roman" w:hAnsi="Times New Roman" w:cs="Times New Roman"/>
          <w:sz w:val="24"/>
        </w:rPr>
        <w:t xml:space="preserve"> The ultrasound</w:t>
      </w:r>
      <w:r>
        <w:rPr>
          <w:rFonts w:ascii="Times New Roman" w:hAnsi="Times New Roman" w:cs="Times New Roman"/>
          <w:b/>
          <w:bCs/>
          <w:sz w:val="24"/>
        </w:rPr>
        <w:t xml:space="preserve"> </w:t>
      </w:r>
      <w:r>
        <w:rPr>
          <w:rFonts w:ascii="Times New Roman" w:hAnsi="Times New Roman" w:cs="Times New Roman"/>
          <w:sz w:val="24"/>
        </w:rPr>
        <w:t>signal variation of the PMUT array at various temperatures.</w:t>
      </w:r>
    </w:p>
    <w:p w14:paraId="657DB395"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S22.</w:t>
      </w:r>
      <w:r>
        <w:rPr>
          <w:rFonts w:ascii="Times New Roman" w:hAnsi="Times New Roman" w:cs="Times New Roman"/>
          <w:sz w:val="24"/>
        </w:rPr>
        <w:t xml:space="preserve"> Carotid artery ultrasound images acquired at 1-second intervals from continuous imaging</w:t>
      </w:r>
    </w:p>
    <w:p w14:paraId="225F3904"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Fig. S23.</w:t>
      </w:r>
      <w:r>
        <w:rPr>
          <w:rFonts w:ascii="Times New Roman" w:hAnsi="Times New Roman" w:cs="Times New Roman"/>
          <w:sz w:val="24"/>
        </w:rPr>
        <w:t xml:space="preserve"> Original ultrasound images before post-processing of </w:t>
      </w:r>
      <w:r>
        <w:rPr>
          <w:rFonts w:ascii="Times New Roman" w:hAnsi="Times New Roman" w:cs="Times New Roman"/>
          <w:b/>
          <w:bCs/>
          <w:sz w:val="24"/>
        </w:rPr>
        <w:t>a</w:t>
      </w:r>
      <w:r>
        <w:rPr>
          <w:rFonts w:ascii="Times New Roman" w:hAnsi="Times New Roman" w:cs="Times New Roman"/>
          <w:sz w:val="24"/>
        </w:rPr>
        <w:t xml:space="preserve">. carotid artery, </w:t>
      </w:r>
      <w:r>
        <w:rPr>
          <w:rFonts w:ascii="Times New Roman" w:hAnsi="Times New Roman" w:cs="Times New Roman"/>
          <w:b/>
          <w:bCs/>
          <w:sz w:val="24"/>
        </w:rPr>
        <w:t>b</w:t>
      </w:r>
      <w:r>
        <w:rPr>
          <w:rFonts w:ascii="Times New Roman" w:hAnsi="Times New Roman" w:cs="Times New Roman"/>
          <w:sz w:val="24"/>
        </w:rPr>
        <w:t xml:space="preserve">. thyroid gland, </w:t>
      </w:r>
      <w:r>
        <w:rPr>
          <w:rFonts w:ascii="Times New Roman" w:hAnsi="Times New Roman" w:cs="Times New Roman"/>
          <w:b/>
          <w:bCs/>
          <w:sz w:val="24"/>
        </w:rPr>
        <w:t>c</w:t>
      </w:r>
      <w:r>
        <w:rPr>
          <w:rFonts w:ascii="Times New Roman" w:hAnsi="Times New Roman" w:cs="Times New Roman"/>
          <w:sz w:val="24"/>
        </w:rPr>
        <w:t>. dorsalis pedis artery.</w:t>
      </w:r>
    </w:p>
    <w:p w14:paraId="3A1B18C8"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b/>
          <w:bCs/>
          <w:sz w:val="24"/>
        </w:rPr>
        <w:t xml:space="preserve">Fig. S24. </w:t>
      </w:r>
      <w:r>
        <w:rPr>
          <w:rFonts w:ascii="Times New Roman" w:hAnsi="Times New Roman" w:cs="Times New Roman"/>
          <w:sz w:val="24"/>
        </w:rPr>
        <w:t>Comparison of ultrasound images from our PMUT array versus those acquired with a clinical linear transducer and reference PMUTs.</w:t>
      </w:r>
    </w:p>
    <w:p w14:paraId="3C9291B0" w14:textId="77777777" w:rsidR="0062201E" w:rsidRDefault="00000000">
      <w:pPr>
        <w:pStyle w:val="af8"/>
        <w:numPr>
          <w:ilvl w:val="0"/>
          <w:numId w:val="2"/>
        </w:numPr>
        <w:spacing w:after="0" w:line="240" w:lineRule="auto"/>
        <w:rPr>
          <w:rFonts w:ascii="Times New Roman" w:hAnsi="Times New Roman" w:cs="Times New Roman"/>
          <w:b/>
          <w:bCs/>
          <w:sz w:val="28"/>
          <w:szCs w:val="28"/>
        </w:rPr>
      </w:pPr>
      <w:r>
        <w:rPr>
          <w:rFonts w:ascii="Times New Roman" w:hAnsi="Times New Roman" w:cs="Times New Roman"/>
          <w:b/>
          <w:bCs/>
          <w:sz w:val="28"/>
          <w:szCs w:val="28"/>
        </w:rPr>
        <w:t>Supplementary Tables</w:t>
      </w:r>
    </w:p>
    <w:p w14:paraId="5DEBEF64" w14:textId="77777777" w:rsidR="0062201E" w:rsidRDefault="00000000">
      <w:pPr>
        <w:spacing w:after="0" w:line="400" w:lineRule="exact"/>
        <w:rPr>
          <w:rFonts w:ascii="Times New Roman" w:hAnsi="Times New Roman" w:cs="Times New Roman"/>
          <w:sz w:val="24"/>
        </w:rPr>
      </w:pPr>
      <w:r>
        <w:rPr>
          <w:rFonts w:ascii="Times New Roman" w:hAnsi="Times New Roman" w:cs="Times New Roman" w:hint="eastAsia"/>
          <w:b/>
          <w:bCs/>
          <w:sz w:val="24"/>
        </w:rPr>
        <w:t>Table S1.</w:t>
      </w:r>
      <w:r>
        <w:rPr>
          <w:rFonts w:ascii="Times New Roman" w:hAnsi="Times New Roman" w:cs="Times New Roman" w:hint="eastAsia"/>
          <w:sz w:val="24"/>
        </w:rPr>
        <w:t xml:space="preserve"> </w:t>
      </w:r>
      <w:r>
        <w:rPr>
          <w:rFonts w:ascii="Times New Roman" w:hAnsi="Times New Roman" w:cs="Times New Roman"/>
          <w:sz w:val="24"/>
        </w:rPr>
        <w:t>Polynomial coefficients for the function A(ka)</w:t>
      </w:r>
      <w:r>
        <w:rPr>
          <w:rFonts w:ascii="Times New Roman" w:hAnsi="Times New Roman" w:cs="Times New Roman" w:hint="eastAsia"/>
          <w:sz w:val="24"/>
        </w:rPr>
        <w:t xml:space="preserve"> in Fig. S18 and Eq. (35)</w:t>
      </w:r>
    </w:p>
    <w:p w14:paraId="3F4BC318" w14:textId="77777777" w:rsidR="0062201E" w:rsidRDefault="00000000">
      <w:pPr>
        <w:spacing w:after="0" w:line="400" w:lineRule="exact"/>
        <w:rPr>
          <w:rFonts w:ascii="Times New Roman" w:hAnsi="Times New Roman" w:cs="Times New Roman"/>
          <w:sz w:val="24"/>
        </w:rPr>
      </w:pPr>
      <w:r>
        <w:rPr>
          <w:rFonts w:ascii="Times New Roman" w:hAnsi="Times New Roman" w:cs="Times New Roman" w:hint="eastAsia"/>
          <w:b/>
          <w:bCs/>
          <w:sz w:val="24"/>
        </w:rPr>
        <w:t>Table S2.</w:t>
      </w:r>
      <w:r>
        <w:rPr>
          <w:rFonts w:ascii="Times New Roman" w:hAnsi="Times New Roman" w:cs="Times New Roman" w:hint="eastAsia"/>
          <w:sz w:val="24"/>
        </w:rPr>
        <w:t xml:space="preserve"> The s</w:t>
      </w:r>
      <w:r>
        <w:rPr>
          <w:rFonts w:ascii="Times New Roman" w:hAnsi="Times New Roman" w:cs="Times New Roman"/>
          <w:sz w:val="24"/>
        </w:rPr>
        <w:t xml:space="preserve">tructural and material parameters </w:t>
      </w:r>
      <w:r>
        <w:rPr>
          <w:rFonts w:ascii="Times New Roman" w:hAnsi="Times New Roman" w:cs="Times New Roman" w:hint="eastAsia"/>
          <w:sz w:val="24"/>
        </w:rPr>
        <w:t>in</w:t>
      </w:r>
      <w:r>
        <w:rPr>
          <w:rFonts w:ascii="Times New Roman" w:hAnsi="Times New Roman" w:cs="Times New Roman"/>
          <w:sz w:val="24"/>
        </w:rPr>
        <w:t xml:space="preserve"> </w:t>
      </w:r>
      <w:r>
        <w:rPr>
          <w:rFonts w:ascii="Times New Roman" w:hAnsi="Times New Roman" w:cs="Times New Roman" w:hint="eastAsia"/>
          <w:sz w:val="24"/>
        </w:rPr>
        <w:t xml:space="preserve">our individual </w:t>
      </w:r>
      <w:r>
        <w:rPr>
          <w:rFonts w:ascii="Times New Roman" w:hAnsi="Times New Roman" w:cs="Times New Roman"/>
          <w:sz w:val="24"/>
        </w:rPr>
        <w:t>PMUT cell</w:t>
      </w:r>
    </w:p>
    <w:p w14:paraId="58883B8C" w14:textId="77777777" w:rsidR="0062201E" w:rsidRDefault="00000000">
      <w:pPr>
        <w:spacing w:after="0" w:line="400" w:lineRule="exact"/>
        <w:rPr>
          <w:rFonts w:ascii="Times New Roman" w:hAnsi="Times New Roman" w:cs="Times New Roman"/>
          <w:sz w:val="24"/>
        </w:rPr>
      </w:pPr>
      <w:r>
        <w:rPr>
          <w:rFonts w:ascii="Times New Roman" w:hAnsi="Times New Roman" w:cs="Times New Roman"/>
          <w:b/>
          <w:bCs/>
          <w:sz w:val="24"/>
        </w:rPr>
        <w:t xml:space="preserve">Table </w:t>
      </w:r>
      <w:r>
        <w:rPr>
          <w:rFonts w:ascii="Times New Roman" w:hAnsi="Times New Roman" w:cs="Times New Roman" w:hint="eastAsia"/>
          <w:b/>
          <w:bCs/>
          <w:sz w:val="24"/>
        </w:rPr>
        <w:t>S</w:t>
      </w:r>
      <w:r>
        <w:rPr>
          <w:rFonts w:ascii="Times New Roman" w:hAnsi="Times New Roman" w:cs="Times New Roman"/>
          <w:b/>
          <w:bCs/>
          <w:sz w:val="24"/>
        </w:rPr>
        <w:t xml:space="preserve">3. </w:t>
      </w:r>
      <w:r>
        <w:rPr>
          <w:rFonts w:ascii="Times New Roman" w:hAnsi="Times New Roman" w:cs="Times New Roman"/>
          <w:sz w:val="24"/>
        </w:rPr>
        <w:t xml:space="preserve">Design specifications of </w:t>
      </w:r>
      <w:r>
        <w:rPr>
          <w:rFonts w:ascii="Times New Roman" w:hAnsi="Times New Roman" w:cs="Times New Roman" w:hint="eastAsia"/>
          <w:sz w:val="24"/>
        </w:rPr>
        <w:t>our developed</w:t>
      </w:r>
      <w:r>
        <w:rPr>
          <w:rFonts w:ascii="Times New Roman" w:hAnsi="Times New Roman" w:cs="Times New Roman"/>
          <w:sz w:val="24"/>
        </w:rPr>
        <w:t xml:space="preserve"> </w:t>
      </w:r>
      <w:r>
        <w:rPr>
          <w:rFonts w:ascii="Times New Roman" w:hAnsi="Times New Roman" w:cs="Times New Roman" w:hint="eastAsia"/>
          <w:sz w:val="24"/>
        </w:rPr>
        <w:t>linear AlN-</w:t>
      </w:r>
      <w:r>
        <w:rPr>
          <w:rFonts w:ascii="Times New Roman" w:hAnsi="Times New Roman" w:cs="Times New Roman"/>
          <w:sz w:val="24"/>
        </w:rPr>
        <w:t>PMUT array</w:t>
      </w:r>
    </w:p>
    <w:p w14:paraId="7D613CCD" w14:textId="77777777" w:rsidR="0062201E" w:rsidRDefault="00000000">
      <w:pPr>
        <w:spacing w:after="0" w:line="400" w:lineRule="exact"/>
        <w:jc w:val="both"/>
        <w:rPr>
          <w:rFonts w:ascii="Times New Roman" w:hAnsi="Times New Roman" w:cs="Times New Roman"/>
          <w:b/>
          <w:bCs/>
          <w:sz w:val="24"/>
        </w:rPr>
      </w:pPr>
      <w:r>
        <w:rPr>
          <w:rFonts w:ascii="Times New Roman" w:hAnsi="Times New Roman" w:cs="Times New Roman"/>
          <w:b/>
          <w:bCs/>
          <w:sz w:val="24"/>
        </w:rPr>
        <w:t xml:space="preserve">Table </w:t>
      </w:r>
      <w:r>
        <w:rPr>
          <w:rFonts w:ascii="Times New Roman" w:hAnsi="Times New Roman" w:cs="Times New Roman" w:hint="eastAsia"/>
          <w:b/>
          <w:bCs/>
          <w:sz w:val="24"/>
        </w:rPr>
        <w:t>S</w:t>
      </w:r>
      <w:r>
        <w:rPr>
          <w:rFonts w:ascii="Times New Roman" w:hAnsi="Times New Roman" w:cs="Times New Roman"/>
          <w:b/>
          <w:bCs/>
          <w:sz w:val="24"/>
        </w:rPr>
        <w:t xml:space="preserve">4. </w:t>
      </w:r>
      <w:r>
        <w:rPr>
          <w:rFonts w:ascii="Times New Roman" w:hAnsi="Times New Roman" w:cs="Times New Roman"/>
          <w:sz w:val="24"/>
        </w:rPr>
        <w:t xml:space="preserve">Comparison </w:t>
      </w:r>
      <w:r>
        <w:rPr>
          <w:rFonts w:ascii="Times New Roman" w:hAnsi="Times New Roman" w:cs="Times New Roman" w:hint="eastAsia"/>
          <w:sz w:val="24"/>
        </w:rPr>
        <w:t xml:space="preserve">about the ultrasound bandwidth and signal noise ratio between reference PMUTs and </w:t>
      </w:r>
      <w:r>
        <w:rPr>
          <w:rFonts w:ascii="Times New Roman" w:hAnsi="Times New Roman" w:cs="Times New Roman"/>
          <w:sz w:val="24"/>
        </w:rPr>
        <w:t>piezoelectric bulk ultrasound transducer</w:t>
      </w:r>
    </w:p>
    <w:p w14:paraId="1666879A" w14:textId="77777777" w:rsidR="0062201E" w:rsidRDefault="00000000">
      <w:pPr>
        <w:snapToGrid w:val="0"/>
        <w:spacing w:after="0" w:line="400" w:lineRule="exact"/>
        <w:rPr>
          <w:rFonts w:ascii="Times New Roman" w:hAnsi="Times New Roman" w:cs="Times New Roman"/>
          <w:sz w:val="24"/>
        </w:rPr>
      </w:pPr>
      <w:r>
        <w:rPr>
          <w:rFonts w:ascii="Times New Roman" w:hAnsi="Times New Roman" w:cs="Times New Roman"/>
          <w:b/>
          <w:bCs/>
          <w:sz w:val="24"/>
        </w:rPr>
        <w:t xml:space="preserve">Table S5. </w:t>
      </w:r>
      <w:r>
        <w:rPr>
          <w:rFonts w:ascii="Times New Roman" w:hAnsi="Times New Roman" w:cs="Times New Roman"/>
          <w:sz w:val="24"/>
        </w:rPr>
        <w:t>Comparison of transducer size and resolution between this work and representative reported studies</w:t>
      </w:r>
    </w:p>
    <w:p w14:paraId="766CCD9F" w14:textId="77777777" w:rsidR="0062201E" w:rsidRDefault="00000000">
      <w:pPr>
        <w:snapToGrid w:val="0"/>
        <w:spacing w:after="0" w:line="400" w:lineRule="exact"/>
        <w:jc w:val="both"/>
        <w:rPr>
          <w:rFonts w:ascii="Times New Roman" w:hAnsi="Times New Roman" w:cs="Times New Roman"/>
          <w:sz w:val="24"/>
        </w:rPr>
      </w:pPr>
      <w:r>
        <w:rPr>
          <w:rFonts w:ascii="Times New Roman" w:hAnsi="Times New Roman" w:cs="Times New Roman"/>
          <w:b/>
          <w:bCs/>
          <w:sz w:val="24"/>
        </w:rPr>
        <w:t xml:space="preserve">Table </w:t>
      </w:r>
      <w:r>
        <w:rPr>
          <w:rFonts w:ascii="Times New Roman" w:hAnsi="Times New Roman" w:cs="Times New Roman" w:hint="eastAsia"/>
          <w:b/>
          <w:bCs/>
          <w:sz w:val="24"/>
        </w:rPr>
        <w:t>S6</w:t>
      </w:r>
      <w:r>
        <w:rPr>
          <w:rFonts w:ascii="Times New Roman" w:hAnsi="Times New Roman" w:cs="Times New Roman"/>
          <w:b/>
          <w:bCs/>
          <w:sz w:val="24"/>
        </w:rPr>
        <w:t>.</w:t>
      </w:r>
      <w:r>
        <w:rPr>
          <w:rFonts w:ascii="Times New Roman" w:hAnsi="Times New Roman" w:cs="Times New Roman" w:hint="eastAsia"/>
          <w:b/>
          <w:bCs/>
          <w:sz w:val="24"/>
        </w:rPr>
        <w:t xml:space="preserve"> </w:t>
      </w:r>
      <w:r>
        <w:rPr>
          <w:rFonts w:ascii="Times New Roman" w:hAnsi="Times New Roman" w:cs="Times New Roman"/>
          <w:sz w:val="24"/>
        </w:rPr>
        <w:t xml:space="preserve">Comparison of </w:t>
      </w:r>
      <w:r>
        <w:rPr>
          <w:rFonts w:ascii="Times New Roman" w:hAnsi="Times New Roman" w:cs="Times New Roman" w:hint="eastAsia"/>
          <w:sz w:val="24"/>
        </w:rPr>
        <w:t>the transducers' surface temperature and power consumption</w:t>
      </w:r>
      <w:r>
        <w:rPr>
          <w:rFonts w:ascii="Times New Roman" w:hAnsi="Times New Roman" w:cs="Times New Roman"/>
          <w:sz w:val="24"/>
        </w:rPr>
        <w:t xml:space="preserve"> </w:t>
      </w:r>
      <w:r>
        <w:rPr>
          <w:rFonts w:ascii="Times New Roman" w:hAnsi="Times New Roman" w:cs="Times New Roman" w:hint="eastAsia"/>
          <w:sz w:val="24"/>
        </w:rPr>
        <w:t>between this work and representative reported studies</w:t>
      </w:r>
    </w:p>
    <w:p w14:paraId="4719532F" w14:textId="77777777" w:rsidR="0062201E" w:rsidRDefault="00000000">
      <w:pPr>
        <w:rPr>
          <w:rFonts w:ascii="Times New Roman" w:hAnsi="Times New Roman" w:cs="Times New Roman"/>
          <w:b/>
          <w:bCs/>
          <w:sz w:val="28"/>
          <w:szCs w:val="28"/>
        </w:rPr>
      </w:pPr>
      <w:r>
        <w:rPr>
          <w:rFonts w:ascii="Times New Roman" w:hAnsi="Times New Roman" w:cs="Times New Roman"/>
          <w:b/>
          <w:bCs/>
          <w:sz w:val="28"/>
          <w:szCs w:val="28"/>
        </w:rPr>
        <w:br w:type="page"/>
      </w:r>
    </w:p>
    <w:p w14:paraId="319906D2" w14:textId="77777777" w:rsidR="0062201E" w:rsidRDefault="00000000">
      <w:pPr>
        <w:pStyle w:val="af8"/>
        <w:numPr>
          <w:ilvl w:val="0"/>
          <w:numId w:val="2"/>
        </w:numPr>
        <w:spacing w:after="0" w:line="400" w:lineRule="exact"/>
        <w:rPr>
          <w:rFonts w:ascii="Times New Roman" w:hAnsi="Times New Roman" w:cs="Times New Roman"/>
          <w:b/>
          <w:bCs/>
          <w:sz w:val="28"/>
          <w:szCs w:val="28"/>
        </w:rPr>
      </w:pPr>
      <w:r>
        <w:rPr>
          <w:rFonts w:ascii="Times New Roman" w:hAnsi="Times New Roman" w:cs="Times New Roman"/>
          <w:b/>
          <w:bCs/>
          <w:sz w:val="28"/>
          <w:szCs w:val="28"/>
        </w:rPr>
        <w:lastRenderedPageBreak/>
        <w:t>Supplementary Movies</w:t>
      </w:r>
      <w:bookmarkStart w:id="0" w:name="_Hlk202782886"/>
      <w:r>
        <w:rPr>
          <w:rFonts w:ascii="Times New Roman" w:hAnsi="Times New Roman" w:cs="Times New Roman" w:hint="eastAsia"/>
          <w:b/>
          <w:bCs/>
          <w:sz w:val="28"/>
          <w:szCs w:val="28"/>
        </w:rPr>
        <w:t xml:space="preserve"> about the real time ultrasound imaging of the different human tissues.</w:t>
      </w:r>
    </w:p>
    <w:p w14:paraId="56A76A79" w14:textId="77777777" w:rsidR="0062201E" w:rsidRDefault="00000000">
      <w:pPr>
        <w:spacing w:after="0" w:line="400" w:lineRule="exact"/>
        <w:rPr>
          <w:rFonts w:ascii="Times New Roman" w:hAnsi="Times New Roman" w:cs="Times New Roman"/>
          <w:sz w:val="24"/>
        </w:rPr>
      </w:pPr>
      <w:r>
        <w:rPr>
          <w:rFonts w:ascii="Times New Roman" w:hAnsi="Times New Roman" w:cs="Times New Roman"/>
          <w:b/>
          <w:bCs/>
          <w:sz w:val="24"/>
        </w:rPr>
        <w:t xml:space="preserve">Movie </w:t>
      </w:r>
      <w:r>
        <w:rPr>
          <w:rFonts w:ascii="Times New Roman" w:hAnsi="Times New Roman" w:cs="Times New Roman" w:hint="eastAsia"/>
          <w:b/>
          <w:bCs/>
          <w:sz w:val="24"/>
        </w:rPr>
        <w:t>S</w:t>
      </w:r>
      <w:r>
        <w:rPr>
          <w:rFonts w:ascii="Times New Roman" w:hAnsi="Times New Roman" w:cs="Times New Roman"/>
          <w:b/>
          <w:bCs/>
          <w:sz w:val="24"/>
        </w:rPr>
        <w:t>1</w:t>
      </w:r>
      <w:r>
        <w:rPr>
          <w:rFonts w:ascii="Times New Roman" w:hAnsi="Times New Roman" w:cs="Times New Roman" w:hint="eastAsia"/>
          <w:b/>
          <w:bCs/>
          <w:sz w:val="24"/>
        </w:rPr>
        <w:t>.</w:t>
      </w:r>
      <w:r>
        <w:rPr>
          <w:rFonts w:ascii="Times New Roman" w:hAnsi="Times New Roman" w:cs="Times New Roman"/>
          <w:sz w:val="24"/>
        </w:rPr>
        <w:t xml:space="preserve"> </w:t>
      </w:r>
      <w:r>
        <w:rPr>
          <w:rFonts w:ascii="Times New Roman" w:hAnsi="Times New Roman" w:cs="Times New Roman" w:hint="eastAsia"/>
          <w:sz w:val="24"/>
        </w:rPr>
        <w:t>The long-axis of the carotid artery</w:t>
      </w:r>
    </w:p>
    <w:p w14:paraId="6FAC8908" w14:textId="77777777" w:rsidR="0062201E" w:rsidRDefault="00000000">
      <w:pPr>
        <w:spacing w:after="0" w:line="400" w:lineRule="exact"/>
        <w:rPr>
          <w:rFonts w:ascii="Times New Roman" w:hAnsi="Times New Roman" w:cs="Times New Roman"/>
          <w:sz w:val="24"/>
        </w:rPr>
      </w:pPr>
      <w:r>
        <w:rPr>
          <w:rFonts w:ascii="Times New Roman" w:hAnsi="Times New Roman" w:cs="Times New Roman"/>
          <w:b/>
          <w:bCs/>
          <w:sz w:val="24"/>
        </w:rPr>
        <w:t xml:space="preserve">Movie </w:t>
      </w:r>
      <w:r>
        <w:rPr>
          <w:rFonts w:ascii="Times New Roman" w:hAnsi="Times New Roman" w:cs="Times New Roman" w:hint="eastAsia"/>
          <w:b/>
          <w:bCs/>
          <w:sz w:val="24"/>
        </w:rPr>
        <w:t>S2.</w:t>
      </w:r>
      <w:r>
        <w:rPr>
          <w:rFonts w:hint="eastAsia"/>
          <w:sz w:val="24"/>
        </w:rPr>
        <w:t xml:space="preserve"> </w:t>
      </w:r>
      <w:r>
        <w:rPr>
          <w:rFonts w:ascii="Times New Roman" w:hAnsi="Times New Roman" w:cs="Times New Roman" w:hint="eastAsia"/>
          <w:sz w:val="24"/>
        </w:rPr>
        <w:t>The short-axis of the carotid artery</w:t>
      </w:r>
    </w:p>
    <w:p w14:paraId="4911F962" w14:textId="77777777" w:rsidR="0062201E" w:rsidRDefault="00000000">
      <w:pPr>
        <w:spacing w:after="0" w:line="400" w:lineRule="exact"/>
        <w:rPr>
          <w:rFonts w:ascii="Times New Roman" w:hAnsi="Times New Roman" w:cs="Times New Roman"/>
          <w:sz w:val="24"/>
        </w:rPr>
      </w:pPr>
      <w:r>
        <w:rPr>
          <w:rFonts w:ascii="Times New Roman" w:hAnsi="Times New Roman" w:cs="Times New Roman"/>
          <w:b/>
          <w:bCs/>
          <w:sz w:val="24"/>
        </w:rPr>
        <w:t>Movie</w:t>
      </w:r>
      <w:r>
        <w:rPr>
          <w:rFonts w:ascii="Times New Roman" w:hAnsi="Times New Roman" w:cs="Times New Roman" w:hint="eastAsia"/>
          <w:b/>
          <w:bCs/>
          <w:sz w:val="24"/>
        </w:rPr>
        <w:t xml:space="preserve"> S3.</w:t>
      </w:r>
      <w:r>
        <w:rPr>
          <w:rFonts w:ascii="Times New Roman" w:hAnsi="Times New Roman" w:cs="Times New Roman"/>
          <w:sz w:val="24"/>
        </w:rPr>
        <w:t xml:space="preserve"> </w:t>
      </w:r>
      <w:r>
        <w:rPr>
          <w:rFonts w:ascii="Times New Roman" w:hAnsi="Times New Roman" w:cs="Times New Roman" w:hint="eastAsia"/>
          <w:sz w:val="24"/>
        </w:rPr>
        <w:t>The carotid sinus</w:t>
      </w:r>
    </w:p>
    <w:p w14:paraId="5198F9A5" w14:textId="77777777" w:rsidR="0062201E" w:rsidRDefault="00000000">
      <w:pPr>
        <w:spacing w:after="0" w:line="400" w:lineRule="exact"/>
        <w:rPr>
          <w:rFonts w:ascii="Times New Roman" w:hAnsi="Times New Roman" w:cs="Times New Roman"/>
          <w:sz w:val="24"/>
        </w:rPr>
      </w:pPr>
      <w:r>
        <w:rPr>
          <w:rFonts w:ascii="Times New Roman" w:hAnsi="Times New Roman" w:cs="Times New Roman"/>
          <w:b/>
          <w:bCs/>
          <w:sz w:val="24"/>
        </w:rPr>
        <w:t>Movie</w:t>
      </w:r>
      <w:r>
        <w:rPr>
          <w:rFonts w:ascii="Times New Roman" w:hAnsi="Times New Roman" w:cs="Times New Roman" w:hint="eastAsia"/>
          <w:b/>
          <w:bCs/>
          <w:sz w:val="24"/>
        </w:rPr>
        <w:t xml:space="preserve"> S4.</w:t>
      </w:r>
      <w:r>
        <w:rPr>
          <w:sz w:val="24"/>
        </w:rPr>
        <w:t xml:space="preserve"> </w:t>
      </w:r>
      <w:r>
        <w:rPr>
          <w:rFonts w:hint="eastAsia"/>
          <w:sz w:val="24"/>
        </w:rPr>
        <w:t>T</w:t>
      </w:r>
      <w:r>
        <w:rPr>
          <w:rFonts w:ascii="Times New Roman" w:hAnsi="Times New Roman" w:cs="Times New Roman"/>
          <w:sz w:val="24"/>
        </w:rPr>
        <w:t>he internal and external carotid arteries</w:t>
      </w:r>
    </w:p>
    <w:p w14:paraId="74AE0EFF" w14:textId="77777777" w:rsidR="0062201E" w:rsidRDefault="00000000">
      <w:pPr>
        <w:spacing w:after="0" w:line="400" w:lineRule="exact"/>
        <w:rPr>
          <w:rFonts w:ascii="Times New Roman" w:hAnsi="Times New Roman" w:cs="Times New Roman"/>
          <w:sz w:val="24"/>
        </w:rPr>
      </w:pPr>
      <w:r>
        <w:rPr>
          <w:rFonts w:ascii="Times New Roman" w:hAnsi="Times New Roman" w:cs="Times New Roman"/>
          <w:b/>
          <w:bCs/>
          <w:sz w:val="24"/>
        </w:rPr>
        <w:t>Movie</w:t>
      </w:r>
      <w:r>
        <w:rPr>
          <w:rFonts w:ascii="Times New Roman" w:hAnsi="Times New Roman" w:cs="Times New Roman" w:hint="eastAsia"/>
          <w:b/>
          <w:bCs/>
          <w:sz w:val="24"/>
        </w:rPr>
        <w:t xml:space="preserve"> S5.</w:t>
      </w:r>
      <w:r>
        <w:rPr>
          <w:sz w:val="24"/>
        </w:rPr>
        <w:t xml:space="preserve"> </w:t>
      </w:r>
      <w:r>
        <w:rPr>
          <w:rFonts w:ascii="Times New Roman" w:hAnsi="Times New Roman" w:cs="Times New Roman" w:hint="eastAsia"/>
          <w:sz w:val="24"/>
        </w:rPr>
        <w:t>Transverse section of the thyroid gland</w:t>
      </w:r>
    </w:p>
    <w:bookmarkEnd w:id="0"/>
    <w:p w14:paraId="54824798" w14:textId="77777777" w:rsidR="0062201E" w:rsidRDefault="00000000">
      <w:pPr>
        <w:spacing w:after="0" w:line="400" w:lineRule="exact"/>
        <w:rPr>
          <w:rFonts w:ascii="Times New Roman" w:hAnsi="Times New Roman" w:cs="Times New Roman"/>
          <w:b/>
          <w:bCs/>
          <w:sz w:val="24"/>
        </w:rPr>
      </w:pPr>
      <w:r>
        <w:rPr>
          <w:rFonts w:ascii="Times New Roman" w:hAnsi="Times New Roman" w:cs="Times New Roman"/>
          <w:b/>
          <w:bCs/>
          <w:sz w:val="24"/>
        </w:rPr>
        <w:t>Movie</w:t>
      </w:r>
      <w:r>
        <w:rPr>
          <w:rFonts w:ascii="Times New Roman" w:hAnsi="Times New Roman" w:cs="Times New Roman" w:hint="eastAsia"/>
          <w:b/>
          <w:bCs/>
          <w:sz w:val="24"/>
        </w:rPr>
        <w:t xml:space="preserve"> S6.</w:t>
      </w:r>
      <w:r>
        <w:rPr>
          <w:b/>
          <w:bCs/>
          <w:sz w:val="24"/>
        </w:rPr>
        <w:t xml:space="preserve"> </w:t>
      </w:r>
      <w:r>
        <w:rPr>
          <w:rFonts w:ascii="Times New Roman" w:hAnsi="Times New Roman" w:cs="Times New Roman"/>
          <w:sz w:val="24"/>
        </w:rPr>
        <w:t>Longitudinal section of the thyroid gland</w:t>
      </w:r>
    </w:p>
    <w:p w14:paraId="25016EE8" w14:textId="77777777" w:rsidR="0062201E" w:rsidRDefault="00000000">
      <w:pPr>
        <w:spacing w:after="0" w:line="400" w:lineRule="exact"/>
        <w:rPr>
          <w:rFonts w:ascii="Times New Roman" w:hAnsi="Times New Roman" w:cs="Times New Roman"/>
          <w:b/>
          <w:bCs/>
          <w:sz w:val="24"/>
        </w:rPr>
        <w:sectPr w:rsidR="0062201E" w:rsidSect="0045332F">
          <w:footerReference w:type="first" r:id="rId17"/>
          <w:pgSz w:w="11906" w:h="16838"/>
          <w:pgMar w:top="1440" w:right="1800" w:bottom="1440" w:left="1800" w:header="851" w:footer="992" w:gutter="0"/>
          <w:pgNumType w:fmt="numberInDash" w:start="1"/>
          <w:cols w:space="425"/>
          <w:titlePg/>
          <w:docGrid w:type="lines" w:linePitch="312"/>
        </w:sectPr>
      </w:pPr>
      <w:r>
        <w:rPr>
          <w:rFonts w:ascii="Times New Roman" w:hAnsi="Times New Roman" w:cs="Times New Roman"/>
          <w:b/>
          <w:bCs/>
          <w:sz w:val="24"/>
        </w:rPr>
        <w:t>Movie</w:t>
      </w:r>
      <w:r>
        <w:rPr>
          <w:rFonts w:ascii="Times New Roman" w:hAnsi="Times New Roman" w:cs="Times New Roman" w:hint="eastAsia"/>
          <w:b/>
          <w:bCs/>
          <w:sz w:val="24"/>
        </w:rPr>
        <w:t xml:space="preserve"> S7.</w:t>
      </w:r>
      <w:r>
        <w:rPr>
          <w:rFonts w:ascii="Times New Roman" w:hAnsi="Times New Roman" w:cs="Times New Roman" w:hint="eastAsia"/>
          <w:sz w:val="24"/>
        </w:rPr>
        <w:t xml:space="preserve"> T</w:t>
      </w:r>
      <w:r>
        <w:rPr>
          <w:rFonts w:ascii="Times New Roman" w:hAnsi="Times New Roman" w:cs="Times New Roman"/>
          <w:sz w:val="24"/>
        </w:rPr>
        <w:t>he dorsalis pedis arter</w:t>
      </w:r>
      <w:r>
        <w:rPr>
          <w:rFonts w:ascii="Times New Roman" w:hAnsi="Times New Roman" w:cs="Times New Roman" w:hint="eastAsia"/>
          <w:sz w:val="24"/>
        </w:rPr>
        <w:t>y</w:t>
      </w:r>
      <w:bookmarkStart w:id="1" w:name="_Hlk202622458"/>
      <w:bookmarkStart w:id="2" w:name="_Hlk216044773"/>
    </w:p>
    <w:p w14:paraId="43088835" w14:textId="77777777" w:rsidR="0062201E" w:rsidRDefault="0062201E">
      <w:pPr>
        <w:spacing w:after="0" w:line="400" w:lineRule="exact"/>
        <w:jc w:val="both"/>
        <w:rPr>
          <w:rFonts w:ascii="Times New Roman" w:hAnsi="Times New Roman" w:cs="Times New Roman"/>
          <w:b/>
          <w:bCs/>
          <w:sz w:val="24"/>
        </w:rPr>
        <w:sectPr w:rsidR="0062201E">
          <w:type w:val="continuous"/>
          <w:pgSz w:w="11906" w:h="16838"/>
          <w:pgMar w:top="1440" w:right="1800" w:bottom="1440" w:left="1800" w:header="851" w:footer="992" w:gutter="0"/>
          <w:pgNumType w:start="0"/>
          <w:cols w:space="425"/>
          <w:titlePg/>
          <w:docGrid w:type="lines" w:linePitch="312"/>
        </w:sectPr>
      </w:pPr>
    </w:p>
    <w:p w14:paraId="395E2F7F" w14:textId="77777777" w:rsidR="0062201E" w:rsidRDefault="00000000">
      <w:pPr>
        <w:spacing w:after="0" w:line="400" w:lineRule="exact"/>
        <w:jc w:val="both"/>
        <w:rPr>
          <w:rFonts w:ascii="Times New Roman" w:hAnsi="Times New Roman" w:cs="Times New Roman"/>
          <w:b/>
          <w:bCs/>
          <w:sz w:val="24"/>
        </w:rPr>
      </w:pPr>
      <w:r>
        <w:rPr>
          <w:rFonts w:ascii="Times New Roman" w:hAnsi="Times New Roman" w:cs="Times New Roman"/>
          <w:b/>
          <w:bCs/>
          <w:sz w:val="24"/>
        </w:rPr>
        <w:lastRenderedPageBreak/>
        <w:t xml:space="preserve">Note </w:t>
      </w:r>
      <w:bookmarkEnd w:id="1"/>
      <w:r>
        <w:rPr>
          <w:rFonts w:ascii="Times New Roman" w:hAnsi="Times New Roman" w:cs="Times New Roman" w:hint="eastAsia"/>
          <w:b/>
          <w:bCs/>
          <w:sz w:val="24"/>
        </w:rPr>
        <w:t>S1.</w:t>
      </w:r>
      <w:r>
        <w:rPr>
          <w:rFonts w:ascii="Times New Roman" w:hAnsi="Times New Roman" w:cs="Times New Roman"/>
          <w:b/>
          <w:bCs/>
          <w:sz w:val="24"/>
        </w:rPr>
        <w:t xml:space="preserve"> Design of </w:t>
      </w:r>
      <w:r>
        <w:rPr>
          <w:rFonts w:ascii="Times New Roman" w:hAnsi="Times New Roman" w:cs="Times New Roman" w:hint="eastAsia"/>
          <w:b/>
          <w:bCs/>
          <w:sz w:val="24"/>
        </w:rPr>
        <w:t xml:space="preserve">individual </w:t>
      </w:r>
      <w:r>
        <w:rPr>
          <w:rFonts w:ascii="Times New Roman" w:hAnsi="Times New Roman" w:cs="Times New Roman"/>
          <w:b/>
          <w:bCs/>
          <w:sz w:val="24"/>
        </w:rPr>
        <w:t>PMUT cell</w:t>
      </w:r>
    </w:p>
    <w:bookmarkEnd w:id="2"/>
    <w:p w14:paraId="6D50F799" w14:textId="77777777" w:rsidR="0062201E" w:rsidRDefault="00000000">
      <w:pPr>
        <w:spacing w:after="0" w:line="400" w:lineRule="exact"/>
        <w:ind w:firstLineChars="100" w:firstLine="240"/>
        <w:jc w:val="both"/>
        <w:rPr>
          <w:rFonts w:ascii="Times New Roman" w:hAnsi="Times New Roman" w:cs="Times New Roman"/>
          <w:sz w:val="24"/>
        </w:rPr>
      </w:pPr>
      <w:r>
        <w:rPr>
          <w:rFonts w:ascii="Times New Roman" w:hAnsi="Times New Roman" w:cs="Times New Roman" w:hint="eastAsia"/>
          <w:sz w:val="24"/>
        </w:rPr>
        <w:t>Fig. S1 shows a schematic cross-sectional view of the PMUT (CP) employed in this study</w:t>
      </w:r>
      <w:r>
        <w:rPr>
          <w:rFonts w:ascii="Times New Roman" w:hAnsi="Times New Roman" w:cs="Times New Roman"/>
          <w:sz w:val="24"/>
        </w:rPr>
        <w:t>. From top to bottom, the diaphragm comprises a silicon dioxide (SiO₂) elastic layer, a molybdenum (Mo) top electrode, an aluminum nitride (AlN) piezoelectric layer, and a Mo bottom electrode.</w:t>
      </w:r>
      <w:r>
        <w:rPr>
          <w:rFonts w:ascii="Times New Roman" w:hAnsi="Times New Roman" w:cs="Times New Roman" w:hint="eastAsia"/>
          <w:sz w:val="24"/>
        </w:rPr>
        <w:t xml:space="preserve"> Beneath the diaphragm lies a silicon (Si) substrate featuring an etched cavity. The cavity boundary clamps the diaphragm and provides mechanical support.</w:t>
      </w:r>
    </w:p>
    <w:p w14:paraId="563787F7" w14:textId="77777777" w:rsidR="0062201E" w:rsidRDefault="00000000">
      <w:pPr>
        <w:spacing w:after="0" w:line="400" w:lineRule="exact"/>
        <w:ind w:firstLineChars="100" w:firstLine="240"/>
        <w:jc w:val="both"/>
        <w:rPr>
          <w:rFonts w:ascii="Times New Roman" w:hAnsi="Times New Roman" w:cs="Times New Roman"/>
          <w:sz w:val="24"/>
        </w:rPr>
      </w:pPr>
      <w:r>
        <w:rPr>
          <w:rFonts w:ascii="Times New Roman" w:hAnsi="Times New Roman" w:cs="Times New Roman" w:hint="eastAsia"/>
          <w:sz w:val="24"/>
        </w:rPr>
        <w:t xml:space="preserve">The elastic layer functions to shift the neutral plane position of the diaphragm by utilizing its stiffness, thereby creating a moment arm between the neutral plane and the piezoelectric layer. When a voltage is applied, this moment arm generates a bending moment, driving the flexural vibration of the diaphragm. </w:t>
      </w:r>
      <w:r>
        <w:rPr>
          <w:rFonts w:ascii="Times New Roman" w:hAnsi="Times New Roman" w:cs="Times New Roman"/>
          <w:sz w:val="24"/>
        </w:rPr>
        <w:t>A</w:t>
      </w:r>
      <w:r>
        <w:rPr>
          <w:rFonts w:ascii="Times New Roman" w:hAnsi="Times New Roman" w:cs="Times New Roman" w:hint="eastAsia"/>
          <w:sz w:val="24"/>
        </w:rPr>
        <w:t xml:space="preserve">mong various materials for elastic layers such as </w:t>
      </w:r>
      <w:r>
        <w:rPr>
          <w:rFonts w:ascii="Times New Roman" w:hAnsi="Times New Roman" w:cs="Times New Roman"/>
          <w:sz w:val="24"/>
        </w:rPr>
        <w:t>Si</w:t>
      </w:r>
      <w:r>
        <w:rPr>
          <w:rFonts w:ascii="Times New Roman" w:hAnsi="Times New Roman" w:cs="Times New Roman" w:hint="eastAsia"/>
          <w:sz w:val="24"/>
        </w:rPr>
        <w:t xml:space="preserve"> [1]</w:t>
      </w:r>
      <w:r>
        <w:rPr>
          <w:rFonts w:ascii="Times New Roman" w:hAnsi="Times New Roman" w:cs="Times New Roman"/>
          <w:sz w:val="24"/>
        </w:rPr>
        <w:t>, Si₃N₄</w:t>
      </w:r>
      <w:r>
        <w:rPr>
          <w:rFonts w:ascii="Times New Roman" w:hAnsi="Times New Roman" w:cs="Times New Roman" w:hint="eastAsia"/>
          <w:sz w:val="24"/>
        </w:rPr>
        <w:t xml:space="preserve"> [2]</w:t>
      </w:r>
      <w:r>
        <w:rPr>
          <w:rFonts w:ascii="Times New Roman" w:hAnsi="Times New Roman" w:cs="Times New Roman"/>
          <w:sz w:val="24"/>
        </w:rPr>
        <w:t>, SiO₂</w:t>
      </w:r>
      <w:r>
        <w:rPr>
          <w:rFonts w:ascii="Times New Roman" w:hAnsi="Times New Roman" w:cs="Times New Roman" w:hint="eastAsia"/>
          <w:sz w:val="24"/>
        </w:rPr>
        <w:t xml:space="preserve"> [3]</w:t>
      </w:r>
      <w:r>
        <w:rPr>
          <w:rFonts w:ascii="Times New Roman" w:hAnsi="Times New Roman" w:cs="Times New Roman"/>
          <w:sz w:val="24"/>
        </w:rPr>
        <w:t>, AlN</w:t>
      </w:r>
      <w:r>
        <w:rPr>
          <w:rFonts w:ascii="Times New Roman" w:hAnsi="Times New Roman" w:cs="Times New Roman" w:hint="eastAsia"/>
          <w:sz w:val="24"/>
        </w:rPr>
        <w:t xml:space="preserve"> [4,5],</w:t>
      </w:r>
      <w:r>
        <w:rPr>
          <w:rFonts w:ascii="Times New Roman" w:hAnsi="Times New Roman" w:cs="Times New Roman"/>
          <w:sz w:val="24"/>
        </w:rPr>
        <w:t xml:space="preserve"> </w:t>
      </w:r>
      <w:r>
        <w:rPr>
          <w:rFonts w:ascii="Times New Roman" w:hAnsi="Times New Roman" w:cs="Times New Roman" w:hint="eastAsia"/>
          <w:sz w:val="24"/>
        </w:rPr>
        <w:t xml:space="preserve">and </w:t>
      </w:r>
      <w:r>
        <w:rPr>
          <w:rFonts w:ascii="Times New Roman" w:hAnsi="Times New Roman" w:cs="Times New Roman"/>
          <w:sz w:val="24"/>
        </w:rPr>
        <w:t>Mo</w:t>
      </w:r>
      <w:r>
        <w:rPr>
          <w:rFonts w:ascii="Times New Roman" w:hAnsi="Times New Roman" w:cs="Times New Roman" w:hint="eastAsia"/>
          <w:sz w:val="24"/>
        </w:rPr>
        <w:t xml:space="preserve"> [6]. Since</w:t>
      </w:r>
      <w:r>
        <w:rPr>
          <w:rFonts w:ascii="Times New Roman" w:hAnsi="Times New Roman" w:cs="Times New Roman"/>
          <w:sz w:val="24"/>
        </w:rPr>
        <w:t xml:space="preserve"> SiO₂ has a relatively low Young</w:t>
      </w:r>
      <w:r>
        <w:rPr>
          <w:rFonts w:ascii="Times New Roman" w:eastAsia="宋体" w:hAnsi="Times New Roman" w:cs="Times New Roman"/>
          <w:sz w:val="24"/>
        </w:rPr>
        <w:t>’</w:t>
      </w:r>
      <w:r>
        <w:rPr>
          <w:rFonts w:ascii="Times New Roman" w:hAnsi="Times New Roman" w:cs="Times New Roman"/>
          <w:sz w:val="24"/>
        </w:rPr>
        <w:t>s modulus and small residual stress during deposition, which is beneficial for fabricating PMUT arrays with high uniformity</w:t>
      </w:r>
      <w:r>
        <w:rPr>
          <w:rFonts w:ascii="Times New Roman" w:hAnsi="Times New Roman" w:cs="Times New Roman" w:hint="eastAsia"/>
          <w:sz w:val="24"/>
        </w:rPr>
        <w:t>, thus it</w:t>
      </w:r>
      <w:r>
        <w:rPr>
          <w:rFonts w:ascii="Times New Roman" w:hAnsi="Times New Roman" w:cs="Times New Roman"/>
          <w:sz w:val="24"/>
        </w:rPr>
        <w:t xml:space="preserve"> was selected as the elastic layer </w:t>
      </w:r>
      <w:r>
        <w:rPr>
          <w:rFonts w:ascii="Times New Roman" w:hAnsi="Times New Roman" w:cs="Times New Roman" w:hint="eastAsia"/>
          <w:sz w:val="24"/>
        </w:rPr>
        <w:t xml:space="preserve">herein </w:t>
      </w:r>
      <w:r>
        <w:rPr>
          <w:rFonts w:ascii="Times New Roman" w:hAnsi="Times New Roman" w:cs="Times New Roman"/>
          <w:sz w:val="24"/>
        </w:rPr>
        <w:t>and positioned at the outermost surface of the diaphragm</w:t>
      </w:r>
      <w:r>
        <w:rPr>
          <w:rFonts w:ascii="Times New Roman" w:hAnsi="Times New Roman" w:cs="Times New Roman" w:hint="eastAsia"/>
          <w:sz w:val="24"/>
        </w:rPr>
        <w:t xml:space="preserve">. </w:t>
      </w:r>
    </w:p>
    <w:p w14:paraId="2B67F16A" w14:textId="77777777" w:rsidR="0062201E" w:rsidRDefault="00000000">
      <w:pPr>
        <w:spacing w:after="0" w:line="400" w:lineRule="exact"/>
        <w:ind w:firstLineChars="100" w:firstLine="240"/>
        <w:jc w:val="both"/>
        <w:rPr>
          <w:rFonts w:ascii="Times New Roman" w:hAnsi="Times New Roman" w:cs="Times New Roman"/>
          <w:sz w:val="24"/>
        </w:rPr>
      </w:pPr>
      <w:r>
        <w:rPr>
          <w:rFonts w:ascii="Times New Roman" w:hAnsi="Times New Roman" w:cs="Times New Roman" w:hint="eastAsia"/>
          <w:sz w:val="24"/>
        </w:rPr>
        <w:t xml:space="preserve">Designing an individual PMUT cell involves optimizing its frequency response. The resonance frequency </w:t>
      </w:r>
      <m:oMath>
        <m:r>
          <w:rPr>
            <w:rFonts w:ascii="Cambria Math" w:hAnsi="Cambria Math" w:cs="Times New Roman"/>
            <w:sz w:val="24"/>
          </w:rPr>
          <m:t>f</m:t>
        </m:r>
      </m:oMath>
      <w:r>
        <w:rPr>
          <w:rFonts w:ascii="Times New Roman" w:hAnsi="Times New Roman" w:cs="Times New Roman" w:hint="eastAsia"/>
          <w:sz w:val="24"/>
        </w:rPr>
        <w:t xml:space="preserve"> of a circular CP is related to its radius, as described by Eq. (1):</w:t>
      </w:r>
    </w:p>
    <w:p w14:paraId="4DA52B73" w14:textId="77777777" w:rsidR="0062201E" w:rsidRDefault="00000000">
      <w:pPr>
        <w:pStyle w:val="MTDisplayEquation"/>
        <w:spacing w:after="0" w:line="240" w:lineRule="auto"/>
        <w:ind w:firstLine="482"/>
        <w:rPr>
          <w:rFonts w:hint="eastAsia"/>
        </w:rPr>
      </w:pPr>
      <w:r>
        <w:tab/>
      </w:r>
      <w:r>
        <w:rPr>
          <w:position w:val="-32"/>
        </w:rPr>
        <w:object w:dxaOrig="1845" w:dyaOrig="765" w14:anchorId="39667D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38.25pt" o:ole="">
            <v:imagedata r:id="rId18" o:title=""/>
          </v:shape>
          <o:OLEObject Type="Embed" ProgID="Equation.DSMT4" ShapeID="_x0000_i1025" DrawAspect="Content" ObjectID="_1829027345" r:id="rId19"/>
        </w:object>
      </w:r>
      <w:r>
        <w:tab/>
      </w:r>
      <w:r>
        <w:rPr>
          <w:rFonts w:ascii="Times New Roman" w:hAnsi="Times New Roman" w:cs="Times New Roman"/>
          <w:sz w:val="24"/>
        </w:rPr>
        <w:t>(1)</w:t>
      </w:r>
    </w:p>
    <w:p w14:paraId="5480C09B" w14:textId="77777777" w:rsidR="0062201E" w:rsidRDefault="00000000">
      <w:pPr>
        <w:spacing w:after="0" w:line="400" w:lineRule="exact"/>
        <w:jc w:val="both"/>
        <w:rPr>
          <w:rFonts w:ascii="Times New Roman" w:hAnsi="Times New Roman" w:cs="Times New Roman"/>
          <w:sz w:val="24"/>
        </w:rPr>
      </w:pPr>
      <w:r>
        <w:rPr>
          <w:rFonts w:ascii="Times New Roman" w:hAnsi="Times New Roman" w:cs="Times New Roman"/>
          <w:sz w:val="24"/>
        </w:rPr>
        <w:t xml:space="preserve">where </w:t>
      </w:r>
      <m:oMath>
        <m:sSub>
          <m:sSubPr>
            <m:ctrlPr>
              <w:rPr>
                <w:rFonts w:ascii="Cambria Math" w:hAnsi="Cambria Math" w:cs="Times New Roman"/>
                <w:i/>
                <w:sz w:val="24"/>
              </w:rPr>
            </m:ctrlPr>
          </m:sSubPr>
          <m:e>
            <m:r>
              <w:rPr>
                <w:rFonts w:ascii="Cambria Math" w:hAnsi="Cambria Math" w:cs="Times New Roman"/>
                <w:sz w:val="24"/>
              </w:rPr>
              <m:t>k</m:t>
            </m:r>
          </m:e>
          <m:sub>
            <m:r>
              <w:rPr>
                <w:rFonts w:ascii="Cambria Math" w:hAnsi="Cambria Math" w:cs="Times New Roman"/>
                <w:sz w:val="24"/>
              </w:rPr>
              <m:t>0</m:t>
            </m:r>
          </m:sub>
        </m:sSub>
        <m:r>
          <w:rPr>
            <w:rFonts w:ascii="Cambria Math" w:hAnsi="Cambria Math" w:cs="Times New Roman"/>
            <w:sz w:val="24"/>
          </w:rPr>
          <m:t xml:space="preserve"> and </m:t>
        </m:r>
        <m:sSub>
          <m:sSubPr>
            <m:ctrlPr>
              <w:rPr>
                <w:rFonts w:ascii="Cambria Math" w:hAnsi="Cambria Math" w:cs="Times New Roman"/>
                <w:i/>
                <w:sz w:val="24"/>
              </w:rPr>
            </m:ctrlPr>
          </m:sSubPr>
          <m:e>
            <m:r>
              <w:rPr>
                <w:rFonts w:ascii="Cambria Math" w:hAnsi="Cambria Math" w:cs="Times New Roman"/>
                <w:sz w:val="24"/>
              </w:rPr>
              <m:t>m</m:t>
            </m:r>
          </m:e>
          <m:sub>
            <m:r>
              <w:rPr>
                <w:rFonts w:ascii="Cambria Math" w:hAnsi="Cambria Math" w:cs="Times New Roman"/>
                <w:sz w:val="24"/>
              </w:rPr>
              <m:t>0</m:t>
            </m:r>
          </m:sub>
        </m:sSub>
      </m:oMath>
      <w:r>
        <w:rPr>
          <w:rFonts w:ascii="Times New Roman" w:hAnsi="Times New Roman" w:cs="Times New Roman"/>
          <w:sz w:val="24"/>
        </w:rPr>
        <w:t xml:space="preserve"> </w:t>
      </w:r>
      <w:r>
        <w:rPr>
          <w:rFonts w:ascii="Times New Roman" w:hAnsi="Times New Roman" w:cs="Times New Roman" w:hint="eastAsia"/>
          <w:sz w:val="24"/>
        </w:rPr>
        <w:t xml:space="preserve">are the equivalent stiffness and equivalent mass of the vibration diaphragm. </w:t>
      </w:r>
      <m:oMath>
        <m:r>
          <w:rPr>
            <w:rFonts w:ascii="Cambria Math" w:hAnsi="Cambria Math" w:cs="Times New Roman"/>
            <w:sz w:val="24"/>
          </w:rPr>
          <m:t>t</m:t>
        </m:r>
      </m:oMath>
      <w:r>
        <w:rPr>
          <w:rFonts w:ascii="Times New Roman" w:hAnsi="Times New Roman" w:cs="Times New Roman" w:hint="eastAsia"/>
          <w:iCs/>
          <w:sz w:val="24"/>
        </w:rPr>
        <w:t xml:space="preserve"> </w:t>
      </w:r>
      <w:r>
        <w:rPr>
          <w:rFonts w:ascii="Times New Roman" w:hAnsi="Times New Roman" w:cs="Times New Roman"/>
          <w:sz w:val="24"/>
        </w:rPr>
        <w:t xml:space="preserve">is the thickness and </w:t>
      </w:r>
      <m:oMath>
        <m:r>
          <w:rPr>
            <w:rFonts w:ascii="Cambria Math" w:hAnsi="Cambria Math" w:cs="Times New Roman"/>
            <w:sz w:val="24"/>
          </w:rPr>
          <m:t>a</m:t>
        </m:r>
      </m:oMath>
      <w:r>
        <w:rPr>
          <w:rFonts w:ascii="Times New Roman" w:hAnsi="Times New Roman" w:cs="Times New Roman" w:hint="eastAsia"/>
          <w:sz w:val="24"/>
        </w:rPr>
        <w:t xml:space="preserve"> </w:t>
      </w:r>
      <w:r>
        <w:rPr>
          <w:rFonts w:ascii="Times New Roman" w:hAnsi="Times New Roman" w:cs="Times New Roman"/>
          <w:sz w:val="24"/>
        </w:rPr>
        <w:t xml:space="preserve">is the radius of the </w:t>
      </w:r>
      <w:r>
        <w:rPr>
          <w:rFonts w:ascii="Times New Roman" w:hAnsi="Times New Roman" w:cs="Times New Roman" w:hint="eastAsia"/>
          <w:sz w:val="24"/>
        </w:rPr>
        <w:t>diaphragm of CP</w:t>
      </w:r>
      <w:r>
        <w:rPr>
          <w:rFonts w:ascii="Times New Roman" w:hAnsi="Times New Roman" w:cs="Times New Roman"/>
          <w:sz w:val="24"/>
        </w:rPr>
        <w:t xml:space="preserve">. From Eq. (1), the </w:t>
      </w:r>
      <m:oMath>
        <m:r>
          <w:rPr>
            <w:rFonts w:ascii="Cambria Math" w:hAnsi="Cambria Math" w:cs="Times New Roman"/>
            <w:sz w:val="24"/>
          </w:rPr>
          <m:t>f</m:t>
        </m:r>
      </m:oMath>
      <w:r>
        <w:rPr>
          <w:rFonts w:ascii="Times New Roman" w:hAnsi="Times New Roman" w:cs="Times New Roman"/>
          <w:sz w:val="24"/>
        </w:rPr>
        <w:t xml:space="preserve"> is proportional to </w:t>
      </w:r>
      <m:oMath>
        <m:r>
          <w:rPr>
            <w:rFonts w:ascii="Cambria Math" w:hAnsi="Cambria Math" w:cs="Times New Roman"/>
            <w:sz w:val="24"/>
          </w:rPr>
          <m:t>t</m:t>
        </m:r>
      </m:oMath>
      <w:r>
        <w:rPr>
          <w:rFonts w:ascii="Times New Roman" w:hAnsi="Times New Roman" w:cs="Times New Roman" w:hint="eastAsia"/>
          <w:sz w:val="24"/>
        </w:rPr>
        <w:t xml:space="preserve"> </w:t>
      </w:r>
      <w:r>
        <w:rPr>
          <w:rFonts w:ascii="Times New Roman" w:hAnsi="Times New Roman" w:cs="Times New Roman"/>
          <w:sz w:val="24"/>
        </w:rPr>
        <w:t xml:space="preserve">and inversely proportional to </w:t>
      </w:r>
      <m:oMath>
        <m:sSup>
          <m:sSupPr>
            <m:ctrlPr>
              <w:rPr>
                <w:rFonts w:ascii="Cambria Math" w:hAnsi="Cambria Math" w:cs="Times New Roman"/>
                <w:sz w:val="24"/>
              </w:rPr>
            </m:ctrlPr>
          </m:sSupPr>
          <m:e>
            <m:r>
              <w:rPr>
                <w:rFonts w:ascii="Cambria Math" w:hAnsi="Cambria Math" w:cs="Times New Roman"/>
                <w:sz w:val="24"/>
              </w:rPr>
              <m:t>a</m:t>
            </m:r>
          </m:e>
          <m:sup>
            <m:r>
              <m:rPr>
                <m:sty m:val="p"/>
              </m:rPr>
              <w:rPr>
                <w:rFonts w:ascii="Cambria Math" w:hAnsi="Cambria Math" w:cs="Times New Roman"/>
                <w:sz w:val="24"/>
              </w:rPr>
              <m:t>2</m:t>
            </m:r>
          </m:sup>
        </m:sSup>
      </m:oMath>
      <w:r>
        <w:rPr>
          <w:rFonts w:ascii="Times New Roman" w:hAnsi="Times New Roman" w:cs="Times New Roman"/>
          <w:sz w:val="24"/>
        </w:rPr>
        <w:t>. Thus a thicker diaphragm and smaller radius lead to a higher resonance frequency.</w:t>
      </w:r>
      <w:r>
        <w:rPr>
          <w:rFonts w:ascii="Times New Roman" w:hAnsi="Times New Roman" w:cs="Times New Roman" w:hint="eastAsia"/>
          <w:sz w:val="24"/>
        </w:rPr>
        <w:t xml:space="preserve"> </w:t>
      </w:r>
    </w:p>
    <w:p w14:paraId="6A69CE60" w14:textId="77777777" w:rsidR="0062201E" w:rsidRDefault="00000000">
      <w:pPr>
        <w:pStyle w:val="aff"/>
        <w:spacing w:line="400" w:lineRule="exact"/>
      </w:pPr>
      <w:r>
        <w:rPr>
          <w:rFonts w:eastAsiaTheme="minorEastAsia" w:hint="eastAsia"/>
          <w14:ligatures w14:val="standardContextual"/>
        </w:rPr>
        <w:t xml:space="preserve">The transmit acoustic pressure </w:t>
      </w:r>
      <m:oMath>
        <m:r>
          <w:rPr>
            <w:rFonts w:ascii="Cambria Math" w:eastAsiaTheme="minorEastAsia" w:hAnsi="Cambria Math"/>
            <w14:ligatures w14:val="standardContextual"/>
          </w:rPr>
          <m:t>P</m:t>
        </m:r>
      </m:oMath>
      <w:r>
        <w:rPr>
          <w:rFonts w:eastAsiaTheme="minorEastAsia" w:hint="eastAsia"/>
          <w14:ligatures w14:val="standardContextual"/>
        </w:rPr>
        <w:t xml:space="preserve"> of a single CP cell can be expressed by Eq. (2):</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10"/>
        <w:gridCol w:w="496"/>
      </w:tblGrid>
      <w:tr w:rsidR="0062201E" w14:paraId="3D59F0BB" w14:textId="77777777">
        <w:tc>
          <w:tcPr>
            <w:tcW w:w="8056" w:type="dxa"/>
          </w:tcPr>
          <w:p w14:paraId="781F316E" w14:textId="77777777" w:rsidR="0062201E" w:rsidRDefault="00000000">
            <w:pPr>
              <w:pStyle w:val="aff"/>
              <w:spacing w:line="240" w:lineRule="auto"/>
            </w:pPr>
            <w:r>
              <w:rPr>
                <w:position w:val="-4"/>
              </w:rPr>
              <w:object w:dxaOrig="3180" w:dyaOrig="675" w14:anchorId="2BE16483">
                <v:shape id="_x0000_i1026" type="#_x0000_t75" style="width:159pt;height:33.75pt" o:ole="">
                  <v:imagedata r:id="rId20" o:title=""/>
                </v:shape>
                <o:OLEObject Type="Embed" ProgID="Equation.DSMT4" ShapeID="_x0000_i1026" DrawAspect="Content" ObjectID="_1829027346" r:id="rId21"/>
              </w:object>
            </w:r>
          </w:p>
        </w:tc>
        <w:tc>
          <w:tcPr>
            <w:tcW w:w="240" w:type="dxa"/>
            <w:vAlign w:val="center"/>
          </w:tcPr>
          <w:p w14:paraId="5FB85321" w14:textId="77777777" w:rsidR="0062201E" w:rsidRDefault="00000000">
            <w:pPr>
              <w:pStyle w:val="aff"/>
              <w:spacing w:line="240" w:lineRule="auto"/>
              <w:rPr>
                <w:rFonts w:eastAsiaTheme="minorEastAsia"/>
              </w:rPr>
            </w:pPr>
            <w:r>
              <w:rPr>
                <w:rFonts w:eastAsiaTheme="minorEastAsia" w:hint="eastAsia"/>
              </w:rPr>
              <w:t>(2)</w:t>
            </w:r>
          </w:p>
        </w:tc>
      </w:tr>
    </w:tbl>
    <w:p w14:paraId="3E75044F" w14:textId="77777777" w:rsidR="0062201E" w:rsidRDefault="00000000">
      <w:pPr>
        <w:pStyle w:val="aff"/>
        <w:spacing w:line="400" w:lineRule="exact"/>
        <w:jc w:val="both"/>
      </w:pPr>
      <w:r>
        <w:rPr>
          <w:rFonts w:hint="eastAsia"/>
        </w:rPr>
        <w:t xml:space="preserve">where </w:t>
      </w:r>
      <m:oMath>
        <m:r>
          <w:rPr>
            <w:rFonts w:ascii="Cambria Math" w:hAnsi="Cambria Math"/>
          </w:rPr>
          <m:t>ω</m:t>
        </m:r>
      </m:oMath>
      <w:r>
        <w:rPr>
          <w:rFonts w:hint="eastAsia"/>
          <w:iCs/>
        </w:rPr>
        <w:t xml:space="preserve"> </w:t>
      </w:r>
      <w:r>
        <w:t xml:space="preserve">is the angular frequency, </w:t>
      </w:r>
      <m:oMath>
        <m:r>
          <w:rPr>
            <w:rFonts w:ascii="Cambria Math" w:hAnsi="Cambria Math"/>
          </w:rPr>
          <m:t>ρ</m:t>
        </m:r>
      </m:oMath>
      <w:r>
        <w:rPr>
          <w:rFonts w:hint="eastAsia"/>
          <w:iCs/>
        </w:rPr>
        <w:t xml:space="preserve"> </w:t>
      </w:r>
      <w:r>
        <w:t xml:space="preserve">is the medium density, </w:t>
      </w:r>
      <m:oMath>
        <m:r>
          <w:rPr>
            <w:rFonts w:ascii="Cambria Math" w:hAnsi="Cambria Math"/>
          </w:rPr>
          <m:t>v</m:t>
        </m:r>
      </m:oMath>
      <w:r>
        <w:rPr>
          <w:rFonts w:hint="eastAsia"/>
        </w:rPr>
        <w:t xml:space="preserve"> </w:t>
      </w:r>
      <w:r>
        <w:t xml:space="preserve">is the vibration velocity of the CP, </w:t>
      </w:r>
      <m:oMath>
        <m:r>
          <w:rPr>
            <w:rFonts w:ascii="Cambria Math" w:hAnsi="Cambria Math"/>
          </w:rPr>
          <m:t>r</m:t>
        </m:r>
      </m:oMath>
      <w:r>
        <w:rPr>
          <w:rFonts w:hint="eastAsia"/>
          <w:iCs/>
        </w:rPr>
        <w:t xml:space="preserve"> </w:t>
      </w:r>
      <w:r>
        <w:t xml:space="preserve">is the distance from the CP surface to the measurement point, </w:t>
      </w:r>
      <m:oMath>
        <m:sSub>
          <m:sSubPr>
            <m:ctrlPr>
              <w:rPr>
                <w:rFonts w:ascii="Cambria Math" w:hAnsi="Cambria Math"/>
              </w:rPr>
            </m:ctrlPr>
          </m:sSubPr>
          <m:e>
            <m:r>
              <w:rPr>
                <w:rFonts w:ascii="Cambria Math" w:hAnsi="Cambria Math"/>
              </w:rPr>
              <m:t>d</m:t>
            </m:r>
          </m:e>
          <m:sub>
            <m:r>
              <w:rPr>
                <w:rFonts w:ascii="Cambria Math" w:hAnsi="Cambria Math"/>
              </w:rPr>
              <m:t>c</m:t>
            </m:r>
          </m:sub>
        </m:sSub>
      </m:oMath>
      <w:r>
        <w:rPr>
          <w:rFonts w:hint="eastAsia"/>
        </w:rPr>
        <w:t xml:space="preserve"> </w:t>
      </w:r>
      <w:r>
        <w:t xml:space="preserve">is the static displacement amplitude of the CP, and </w:t>
      </w:r>
      <m:oMath>
        <m:r>
          <w:rPr>
            <w:rFonts w:ascii="Cambria Math" w:hAnsi="Cambria Math"/>
          </w:rPr>
          <m:t>Q</m:t>
        </m:r>
      </m:oMath>
      <w:r>
        <w:rPr>
          <w:rFonts w:hint="eastAsia"/>
          <w:iCs/>
        </w:rPr>
        <w:t xml:space="preserve"> </w:t>
      </w:r>
      <w:r>
        <w:t xml:space="preserve">is the quality factor. The effective vibrating radius and effective vibrating area of the CP are denoted by </w:t>
      </w:r>
      <m:oMath>
        <m:sSub>
          <m:sSubPr>
            <m:ctrlPr>
              <w:rPr>
                <w:rFonts w:ascii="Cambria Math" w:hAnsi="Cambria Math"/>
              </w:rPr>
            </m:ctrlPr>
          </m:sSubPr>
          <m:e>
            <m:r>
              <w:rPr>
                <w:rFonts w:ascii="Cambria Math" w:hAnsi="Cambria Math"/>
              </w:rPr>
              <m:t>a</m:t>
            </m:r>
          </m:e>
          <m:sub>
            <m:r>
              <m:rPr>
                <m:sty m:val="p"/>
              </m:rPr>
              <w:rPr>
                <w:rFonts w:ascii="Cambria Math" w:hAnsi="Cambria Math"/>
              </w:rPr>
              <m:t>eff</m:t>
            </m:r>
          </m:sub>
        </m:sSub>
      </m:oMath>
      <w:r>
        <w:rPr>
          <w:rFonts w:hint="eastAsia"/>
        </w:rPr>
        <w:t xml:space="preserve"> </w:t>
      </w:r>
      <w:r>
        <w:t xml:space="preserve">and </w:t>
      </w:r>
      <m:oMath>
        <m:sSub>
          <m:sSubPr>
            <m:ctrlPr>
              <w:rPr>
                <w:rFonts w:ascii="Cambria Math" w:hAnsi="Cambria Math"/>
              </w:rPr>
            </m:ctrlPr>
          </m:sSubPr>
          <m:e>
            <m:r>
              <w:rPr>
                <w:rFonts w:ascii="Cambria Math" w:hAnsi="Cambria Math"/>
              </w:rPr>
              <m:t>A</m:t>
            </m:r>
          </m:e>
          <m:sub>
            <m:r>
              <m:rPr>
                <m:sty m:val="p"/>
              </m:rPr>
              <w:rPr>
                <w:rFonts w:ascii="Cambria Math" w:hAnsi="Cambria Math"/>
              </w:rPr>
              <m:t>eff</m:t>
            </m:r>
          </m:sub>
        </m:sSub>
      </m:oMath>
      <w:r>
        <w:t xml:space="preserve">, respectively, and </w:t>
      </w:r>
      <m:oMath>
        <m:r>
          <w:rPr>
            <w:rFonts w:ascii="Cambria Math" w:hAnsi="Cambria Math"/>
          </w:rPr>
          <m:t>A</m:t>
        </m:r>
      </m:oMath>
      <w:r>
        <w:rPr>
          <w:rFonts w:hint="eastAsia"/>
          <w:iCs/>
        </w:rPr>
        <w:t xml:space="preserve"> </w:t>
      </w:r>
      <w:r>
        <w:t xml:space="preserve">is the physical area of the CP. The effective vibrating area </w:t>
      </w:r>
      <m:oMath>
        <m:sSub>
          <m:sSubPr>
            <m:ctrlPr>
              <w:rPr>
                <w:rFonts w:ascii="Cambria Math" w:hAnsi="Cambria Math"/>
              </w:rPr>
            </m:ctrlPr>
          </m:sSubPr>
          <m:e>
            <m:r>
              <w:rPr>
                <w:rFonts w:ascii="Cambria Math" w:hAnsi="Cambria Math"/>
              </w:rPr>
              <m:t>A</m:t>
            </m:r>
          </m:e>
          <m:sub>
            <m:r>
              <m:rPr>
                <m:sty m:val="p"/>
              </m:rPr>
              <w:rPr>
                <w:rFonts w:ascii="Cambria Math" w:hAnsi="Cambria Math"/>
              </w:rPr>
              <m:t>eff</m:t>
            </m:r>
          </m:sub>
        </m:sSub>
      </m:oMath>
      <w:r>
        <w:rPr>
          <w:rFonts w:hint="eastAsia"/>
        </w:rPr>
        <w:t xml:space="preserve"> </w:t>
      </w:r>
      <w:r>
        <w:t xml:space="preserve">describes the performance difference between a PMUT and an ideal piston transducer. </w:t>
      </w:r>
      <w:r>
        <w:rPr>
          <w:rFonts w:hint="eastAsia"/>
        </w:rPr>
        <w:t xml:space="preserve">For equal center displacements, the CP's output is roughly one-third of the value </w:t>
      </w:r>
      <w:r>
        <w:rPr>
          <w:rFonts w:hint="eastAsia"/>
        </w:rPr>
        <w:lastRenderedPageBreak/>
        <w:t xml:space="preserve">produced by a piston transducer. </w:t>
      </w:r>
    </w:p>
    <w:p w14:paraId="2A332464" w14:textId="77777777" w:rsidR="0062201E" w:rsidRDefault="00000000">
      <w:pPr>
        <w:spacing w:after="0" w:line="400" w:lineRule="exact"/>
        <w:ind w:firstLineChars="100" w:firstLine="240"/>
        <w:jc w:val="both"/>
        <w:rPr>
          <w:rFonts w:ascii="Times New Roman" w:hAnsi="Times New Roman" w:cs="Times New Roman"/>
          <w:sz w:val="24"/>
        </w:rPr>
      </w:pPr>
      <w:r>
        <w:rPr>
          <w:rFonts w:ascii="Times New Roman" w:hAnsi="Times New Roman" w:cs="Times New Roman" w:hint="eastAsia"/>
          <w:sz w:val="24"/>
        </w:rPr>
        <w:t xml:space="preserve">When the CP operates in water, most of the energy is dissipated into the medium as acoustic energy [1, 2] while </w:t>
      </w:r>
      <w:r>
        <w:rPr>
          <w:rFonts w:ascii="Times New Roman" w:hAnsi="Times New Roman" w:cs="Times New Roman"/>
          <w:sz w:val="24"/>
        </w:rPr>
        <w:t xml:space="preserve">the </w:t>
      </w:r>
      <w:r>
        <w:rPr>
          <w:rFonts w:ascii="Times New Roman" w:hAnsi="Times New Roman" w:cs="Times New Roman" w:hint="eastAsia"/>
          <w:sz w:val="24"/>
        </w:rPr>
        <w:t>quality factor</w:t>
      </w:r>
      <w:r>
        <w:rPr>
          <w:rFonts w:ascii="Times New Roman" w:hAnsi="Times New Roman" w:cs="Times New Roman"/>
          <w:sz w:val="24"/>
        </w:rPr>
        <w:t xml:space="preserve"> </w:t>
      </w:r>
      <m:oMath>
        <m:r>
          <w:rPr>
            <w:rFonts w:ascii="Cambria Math" w:hAnsi="Cambria Math" w:cs="Times New Roman"/>
            <w:sz w:val="24"/>
          </w:rPr>
          <m:t>Q</m:t>
        </m:r>
      </m:oMath>
      <w:r>
        <w:rPr>
          <w:rFonts w:ascii="Times New Roman" w:hAnsi="Times New Roman" w:cs="Times New Roman" w:hint="eastAsia"/>
          <w:sz w:val="24"/>
        </w:rPr>
        <w:t xml:space="preserve"> </w:t>
      </w:r>
      <w:r>
        <w:rPr>
          <w:rFonts w:ascii="Times New Roman" w:hAnsi="Times New Roman" w:cs="Times New Roman"/>
          <w:sz w:val="24"/>
        </w:rPr>
        <w:t>is small</w:t>
      </w:r>
      <w:r>
        <w:rPr>
          <w:rFonts w:ascii="Times New Roman" w:hAnsi="Times New Roman" w:cs="Times New Roman" w:hint="eastAsia"/>
          <w:sz w:val="24"/>
        </w:rPr>
        <w:t xml:space="preserve"> [3]. F</w:t>
      </w:r>
      <w:r>
        <w:rPr>
          <w:rFonts w:ascii="Times New Roman" w:hAnsi="Times New Roman" w:cs="Times New Roman"/>
          <w:sz w:val="24"/>
        </w:rPr>
        <w:t>rom Eq. (2)</w:t>
      </w:r>
      <w:r>
        <w:rPr>
          <w:rFonts w:ascii="Times New Roman" w:hAnsi="Times New Roman" w:cs="Times New Roman" w:hint="eastAsia"/>
          <w:sz w:val="24"/>
        </w:rPr>
        <w:t xml:space="preserve">, </w:t>
      </w:r>
      <w:r>
        <w:rPr>
          <w:rFonts w:ascii="Times New Roman" w:hAnsi="Times New Roman" w:cs="Times New Roman"/>
          <w:sz w:val="24"/>
        </w:rPr>
        <w:t xml:space="preserve">the transmit pressure </w:t>
      </w:r>
      <m:oMath>
        <m:r>
          <w:rPr>
            <w:rFonts w:ascii="Cambria Math" w:hAnsi="Cambria Math" w:cs="Times New Roman"/>
            <w:sz w:val="24"/>
          </w:rPr>
          <m:t>P</m:t>
        </m:r>
      </m:oMath>
      <w:r>
        <w:rPr>
          <w:rFonts w:ascii="Times New Roman" w:hAnsi="Times New Roman" w:cs="Times New Roman" w:hint="eastAsia"/>
          <w:sz w:val="24"/>
        </w:rPr>
        <w:t xml:space="preserve"> </w:t>
      </w:r>
      <w:r>
        <w:rPr>
          <w:rFonts w:ascii="Times New Roman" w:hAnsi="Times New Roman" w:cs="Times New Roman"/>
          <w:sz w:val="24"/>
        </w:rPr>
        <w:t xml:space="preserve">of the CP is approximately proportional to the static displacement </w:t>
      </w:r>
      <m:oMath>
        <m:sSub>
          <m:sSubPr>
            <m:ctrlPr>
              <w:rPr>
                <w:rFonts w:ascii="Cambria Math" w:hAnsi="Cambria Math" w:cs="Times New Roman"/>
                <w:sz w:val="24"/>
              </w:rPr>
            </m:ctrlPr>
          </m:sSubPr>
          <m:e>
            <m:r>
              <w:rPr>
                <w:rFonts w:ascii="Cambria Math" w:hAnsi="Cambria Math" w:cs="Times New Roman"/>
                <w:sz w:val="24"/>
              </w:rPr>
              <m:t>d</m:t>
            </m:r>
          </m:e>
          <m:sub>
            <m:r>
              <w:rPr>
                <w:rFonts w:ascii="Cambria Math" w:hAnsi="Cambria Math" w:cs="Times New Roman"/>
                <w:sz w:val="24"/>
              </w:rPr>
              <m:t>c</m:t>
            </m:r>
          </m:sub>
        </m:sSub>
      </m:oMath>
      <w:r>
        <w:rPr>
          <w:rFonts w:ascii="Times New Roman" w:hAnsi="Times New Roman" w:cs="Times New Roman" w:hint="eastAsia"/>
          <w:sz w:val="24"/>
        </w:rPr>
        <w:t xml:space="preserve"> as follows:</w:t>
      </w:r>
    </w:p>
    <w:p w14:paraId="0707D411" w14:textId="77777777" w:rsidR="0062201E" w:rsidRDefault="00000000">
      <w:pPr>
        <w:pStyle w:val="aff"/>
        <w:spacing w:line="240" w:lineRule="auto"/>
        <w:rPr>
          <w:rFonts w:eastAsiaTheme="minorEastAsia"/>
          <w:sz w:val="22"/>
          <w14:ligatures w14:val="standardContextual"/>
        </w:rPr>
      </w:pPr>
      <w:r>
        <w:tab/>
      </w:r>
      <w:r>
        <w:rPr>
          <w:position w:val="-4"/>
        </w:rPr>
        <w:object w:dxaOrig="705" w:dyaOrig="375" w14:anchorId="00D9CD43">
          <v:shape id="_x0000_i1027" type="#_x0000_t75" style="width:35.25pt;height:18.75pt" o:ole="">
            <v:imagedata r:id="rId22" o:title=""/>
          </v:shape>
          <o:OLEObject Type="Embed" ProgID="Equation.DSMT4" ShapeID="_x0000_i1027" DrawAspect="Content" ObjectID="_1829027347" r:id="rId23"/>
        </w:object>
      </w:r>
      <w:r>
        <w:tab/>
      </w:r>
      <w:r>
        <w:rPr>
          <w:rFonts w:eastAsiaTheme="minorEastAsia" w:hint="eastAsia"/>
          <w:sz w:val="22"/>
          <w14:ligatures w14:val="standardContextual"/>
        </w:rPr>
        <w:t>(3)</w:t>
      </w:r>
    </w:p>
    <w:p w14:paraId="525F4B71" w14:textId="77777777" w:rsidR="0062201E" w:rsidRDefault="00000000">
      <w:pPr>
        <w:snapToGrid w:val="0"/>
        <w:spacing w:after="0" w:line="400" w:lineRule="exact"/>
        <w:ind w:firstLineChars="100" w:firstLine="240"/>
        <w:jc w:val="both"/>
        <w:textAlignment w:val="center"/>
        <w:rPr>
          <w:rFonts w:ascii="Times New Roman" w:hAnsi="Times New Roman" w:cs="Times New Roman"/>
          <w:sz w:val="24"/>
        </w:rPr>
      </w:pPr>
      <w:r>
        <w:rPr>
          <w:rFonts w:ascii="Times New Roman" w:hAnsi="Times New Roman" w:cs="Times New Roman"/>
          <w:sz w:val="24"/>
        </w:rPr>
        <w:t xml:space="preserve">According to the vibration theory of a </w:t>
      </w:r>
      <m:oMath>
        <m:sSub>
          <m:sSubPr>
            <m:ctrlPr>
              <w:rPr>
                <w:rFonts w:ascii="Cambria Math" w:hAnsi="Cambria Math" w:cs="Times New Roman"/>
                <w:sz w:val="24"/>
              </w:rPr>
            </m:ctrlPr>
          </m:sSubPr>
          <m:e>
            <m:r>
              <w:rPr>
                <w:rFonts w:ascii="Cambria Math" w:hAnsi="Cambria Math" w:cs="Times New Roman"/>
                <w:sz w:val="24"/>
              </w:rPr>
              <m:t>d</m:t>
            </m:r>
          </m:e>
          <m:sub>
            <m:r>
              <m:rPr>
                <m:sty m:val="p"/>
              </m:rPr>
              <w:rPr>
                <w:rFonts w:ascii="Cambria Math" w:hAnsi="Cambria Math" w:cs="Times New Roman"/>
                <w:sz w:val="24"/>
              </w:rPr>
              <m:t>31</m:t>
            </m:r>
          </m:sub>
        </m:sSub>
      </m:oMath>
      <w:r>
        <w:rPr>
          <w:rFonts w:ascii="Times New Roman" w:hAnsi="Times New Roman" w:cs="Times New Roman" w:hint="eastAsia"/>
          <w:sz w:val="24"/>
        </w:rPr>
        <w:t xml:space="preserve"> </w:t>
      </w:r>
      <w:r>
        <w:rPr>
          <w:rFonts w:ascii="Times New Roman" w:hAnsi="Times New Roman" w:cs="Times New Roman"/>
          <w:sz w:val="24"/>
        </w:rPr>
        <w:t xml:space="preserve">mode bending plate, the static displacement </w:t>
      </w:r>
      <m:oMath>
        <m:sSub>
          <m:sSubPr>
            <m:ctrlPr>
              <w:rPr>
                <w:rFonts w:ascii="Cambria Math" w:hAnsi="Cambria Math" w:cs="Times New Roman"/>
                <w:sz w:val="24"/>
              </w:rPr>
            </m:ctrlPr>
          </m:sSubPr>
          <m:e>
            <m:r>
              <w:rPr>
                <w:rFonts w:ascii="Cambria Math" w:hAnsi="Cambria Math" w:cs="Times New Roman"/>
                <w:sz w:val="24"/>
              </w:rPr>
              <m:t>d</m:t>
            </m:r>
          </m:e>
          <m:sub>
            <m:r>
              <w:rPr>
                <w:rFonts w:ascii="Cambria Math" w:hAnsi="Cambria Math" w:cs="Times New Roman"/>
                <w:sz w:val="24"/>
              </w:rPr>
              <m:t>c</m:t>
            </m:r>
          </m:sub>
        </m:sSub>
      </m:oMath>
      <w:r>
        <w:rPr>
          <w:rFonts w:ascii="Times New Roman" w:hAnsi="Times New Roman" w:cs="Times New Roman"/>
          <w:sz w:val="24"/>
        </w:rPr>
        <w:t xml:space="preserve">is inversely proportional to the equivalent stiffness </w:t>
      </w:r>
      <m:oMath>
        <m:sSub>
          <m:sSubPr>
            <m:ctrlPr>
              <w:rPr>
                <w:rFonts w:ascii="Cambria Math" w:hAnsi="Cambria Math" w:cs="Times New Roman"/>
                <w:sz w:val="24"/>
              </w:rPr>
            </m:ctrlPr>
          </m:sSubPr>
          <m:e>
            <m:r>
              <w:rPr>
                <w:rFonts w:ascii="Cambria Math" w:hAnsi="Cambria Math" w:cs="Times New Roman"/>
                <w:sz w:val="24"/>
              </w:rPr>
              <m:t>k</m:t>
            </m:r>
          </m:e>
          <m:sub>
            <m:r>
              <m:rPr>
                <m:sty m:val="p"/>
              </m:rPr>
              <w:rPr>
                <w:rFonts w:ascii="Cambria Math" w:hAnsi="Cambria Math" w:cs="Times New Roman"/>
                <w:sz w:val="24"/>
              </w:rPr>
              <m:t>0</m:t>
            </m:r>
          </m:sub>
        </m:sSub>
      </m:oMath>
      <w:r>
        <w:rPr>
          <w:rFonts w:ascii="Times New Roman" w:hAnsi="Times New Roman" w:cs="Times New Roman" w:hint="eastAsia"/>
          <w:sz w:val="24"/>
        </w:rPr>
        <w:t xml:space="preserve"> </w:t>
      </w:r>
      <w:r>
        <w:rPr>
          <w:rFonts w:ascii="Times New Roman" w:hAnsi="Times New Roman" w:cs="Times New Roman"/>
          <w:sz w:val="24"/>
        </w:rPr>
        <w:t>and proportional to the driving moment arm</w:t>
      </w:r>
      <w:r>
        <w:rPr>
          <w:rFonts w:ascii="Times New Roman" w:hAnsi="Times New Roman" w:cs="Times New Roman" w:hint="eastAsia"/>
          <w:sz w:val="24"/>
        </w:rPr>
        <w:t xml:space="preserve"> </w:t>
      </w:r>
      <w:r>
        <w:rPr>
          <w:rFonts w:ascii="Times New Roman" w:hAnsi="Times New Roman" w:cs="Times New Roman"/>
          <w:sz w:val="24"/>
        </w:rPr>
        <w:object w:dxaOrig="375" w:dyaOrig="405" w14:anchorId="3EA42462">
          <v:shape id="_x0000_i1028" type="#_x0000_t75" style="width:18.75pt;height:20.25pt" o:ole="">
            <v:imagedata r:id="rId24" o:title=""/>
          </v:shape>
          <o:OLEObject Type="Embed" ProgID="Equation.DSMT4" ShapeID="_x0000_i1028" DrawAspect="Content" ObjectID="_1829027348" r:id="rId25"/>
        </w:object>
      </w:r>
      <w:r>
        <w:rPr>
          <w:rFonts w:ascii="Times New Roman" w:hAnsi="Times New Roman" w:cs="Times New Roman" w:hint="eastAsia"/>
          <w:sz w:val="24"/>
        </w:rPr>
        <w:t xml:space="preserve">as </w:t>
      </w:r>
      <w:r>
        <w:rPr>
          <w:rFonts w:ascii="Times New Roman" w:hAnsi="Times New Roman" w:cs="Times New Roman"/>
          <w:sz w:val="24"/>
        </w:rPr>
        <w:t>per</w:t>
      </w:r>
      <w:r>
        <w:rPr>
          <w:rFonts w:ascii="Times New Roman" w:hAnsi="Times New Roman" w:cs="Times New Roman" w:hint="eastAsia"/>
          <w:sz w:val="24"/>
        </w:rPr>
        <w:t xml:space="preserve"> Eq. (4).</w:t>
      </w:r>
    </w:p>
    <w:p w14:paraId="2CDE21E4" w14:textId="77777777" w:rsidR="0062201E" w:rsidRDefault="00000000">
      <w:pPr>
        <w:pStyle w:val="MTDisplayEquation"/>
        <w:spacing w:after="0" w:line="240" w:lineRule="auto"/>
        <w:ind w:firstLine="482"/>
        <w:rPr>
          <w:rFonts w:ascii="Times New Roman" w:hAnsi="Times New Roman" w:cs="Times New Roman"/>
        </w:rPr>
      </w:pPr>
      <w:r>
        <w:tab/>
      </w:r>
      <w:r>
        <w:rPr>
          <w:position w:val="-30"/>
        </w:rPr>
        <w:object w:dxaOrig="870" w:dyaOrig="750" w14:anchorId="3A14A16A">
          <v:shape id="_x0000_i1029" type="#_x0000_t75" style="width:43.5pt;height:37.5pt" o:ole="">
            <v:imagedata r:id="rId26" o:title=""/>
          </v:shape>
          <o:OLEObject Type="Embed" ProgID="Equation.DSMT4" ShapeID="_x0000_i1029" DrawAspect="Content" ObjectID="_1829027349" r:id="rId27"/>
        </w:object>
      </w:r>
      <w:r>
        <w:tab/>
      </w:r>
      <w:r>
        <w:rPr>
          <w:rFonts w:ascii="Times New Roman" w:hAnsi="Times New Roman" w:cs="Times New Roman" w:hint="eastAsia"/>
        </w:rPr>
        <w:t>(4)</w:t>
      </w:r>
    </w:p>
    <w:p w14:paraId="60C6FA9F" w14:textId="77777777" w:rsidR="0062201E" w:rsidRDefault="00000000">
      <w:pPr>
        <w:kinsoku w:val="0"/>
        <w:overflowPunct w:val="0"/>
        <w:autoSpaceDE w:val="0"/>
        <w:autoSpaceDN w:val="0"/>
        <w:snapToGrid w:val="0"/>
        <w:spacing w:after="0" w:line="400" w:lineRule="exact"/>
        <w:jc w:val="both"/>
        <w:textAlignment w:val="center"/>
        <w:rPr>
          <w:rFonts w:ascii="Times New Roman" w:hAnsi="Times New Roman" w:cs="Times New Roman"/>
          <w:sz w:val="24"/>
        </w:rPr>
      </w:pPr>
      <w:r>
        <w:rPr>
          <w:rFonts w:ascii="Times New Roman" w:hAnsi="Times New Roman" w:cs="Times New Roman"/>
          <w:sz w:val="24"/>
        </w:rPr>
        <w:t xml:space="preserve">Here the driving moment arm </w:t>
      </w:r>
      <w:r>
        <w:rPr>
          <w:rFonts w:ascii="Times New Roman" w:hAnsi="Times New Roman" w:cs="Times New Roman"/>
          <w:sz w:val="24"/>
        </w:rPr>
        <w:object w:dxaOrig="375" w:dyaOrig="405" w14:anchorId="44812E55">
          <v:shape id="_x0000_i1030" type="#_x0000_t75" style="width:18.75pt;height:20.25pt" o:ole="">
            <v:imagedata r:id="rId24" o:title=""/>
          </v:shape>
          <o:OLEObject Type="Embed" ProgID="Equation.DSMT4" ShapeID="_x0000_i1030" DrawAspect="Content" ObjectID="_1829027350" r:id="rId28"/>
        </w:object>
      </w:r>
      <w:r>
        <w:rPr>
          <w:rFonts w:ascii="Times New Roman" w:hAnsi="Times New Roman" w:cs="Times New Roman" w:hint="eastAsia"/>
          <w:sz w:val="24"/>
        </w:rPr>
        <w:t xml:space="preserve"> </w:t>
      </w:r>
      <w:r>
        <w:rPr>
          <w:rFonts w:ascii="Times New Roman" w:hAnsi="Times New Roman" w:cs="Times New Roman"/>
          <w:sz w:val="24"/>
        </w:rPr>
        <w:t xml:space="preserve">is the distance between the piezoelectric layer and the neutral plane of the diaphragm and is proportional to the diaphragm thickness </w:t>
      </w:r>
      <m:oMath>
        <m:r>
          <w:rPr>
            <w:rFonts w:ascii="Cambria Math" w:hAnsi="Cambria Math" w:cs="Times New Roman"/>
            <w:sz w:val="24"/>
          </w:rPr>
          <m:t>t</m:t>
        </m:r>
      </m:oMath>
      <w:r>
        <w:rPr>
          <w:rFonts w:ascii="Times New Roman" w:hAnsi="Times New Roman" w:cs="Times New Roman"/>
          <w:sz w:val="24"/>
        </w:rPr>
        <w:t xml:space="preserve">. The equivalent stiffness </w:t>
      </w:r>
      <m:oMath>
        <m:sSub>
          <m:sSubPr>
            <m:ctrlPr>
              <w:rPr>
                <w:rFonts w:ascii="Cambria Math" w:hAnsi="Cambria Math" w:cs="Times New Roman"/>
                <w:sz w:val="24"/>
              </w:rPr>
            </m:ctrlPr>
          </m:sSubPr>
          <m:e>
            <m:r>
              <w:rPr>
                <w:rFonts w:ascii="Cambria Math" w:hAnsi="Cambria Math" w:cs="Times New Roman"/>
                <w:sz w:val="24"/>
              </w:rPr>
              <m:t>k</m:t>
            </m:r>
          </m:e>
          <m:sub>
            <m:r>
              <m:rPr>
                <m:sty m:val="p"/>
              </m:rPr>
              <w:rPr>
                <w:rFonts w:ascii="Cambria Math" w:hAnsi="Cambria Math" w:cs="Times New Roman"/>
                <w:sz w:val="24"/>
              </w:rPr>
              <m:t>0</m:t>
            </m:r>
          </m:sub>
        </m:sSub>
        <m:r>
          <w:rPr>
            <w:rFonts w:ascii="Cambria Math" w:hAnsi="Cambria Math" w:cs="Times New Roman"/>
            <w:sz w:val="24"/>
          </w:rPr>
          <m:t xml:space="preserve"> </m:t>
        </m:r>
      </m:oMath>
      <w:r>
        <w:rPr>
          <w:rFonts w:ascii="Times New Roman" w:hAnsi="Times New Roman" w:cs="Times New Roman"/>
          <w:sz w:val="24"/>
        </w:rPr>
        <w:t>of the CP is related to the diaphragm dimensions</w:t>
      </w:r>
      <w:r>
        <w:rPr>
          <w:rFonts w:ascii="Times New Roman" w:hAnsi="Times New Roman" w:cs="Times New Roman" w:hint="eastAsia"/>
          <w:sz w:val="24"/>
        </w:rPr>
        <w:t xml:space="preserve"> </w:t>
      </w:r>
    </w:p>
    <w:p w14:paraId="4C899AF3" w14:textId="77777777" w:rsidR="0062201E" w:rsidRDefault="00000000">
      <w:pPr>
        <w:kinsoku w:val="0"/>
        <w:overflowPunct w:val="0"/>
        <w:autoSpaceDE w:val="0"/>
        <w:autoSpaceDN w:val="0"/>
        <w:snapToGrid w:val="0"/>
        <w:spacing w:after="0" w:line="400" w:lineRule="exact"/>
        <w:jc w:val="both"/>
        <w:textAlignment w:val="cente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sz w:val="24"/>
        </w:rPr>
        <w:object w:dxaOrig="1065" w:dyaOrig="375" w14:anchorId="2ADB5004">
          <v:shape id="_x0000_i1031" type="#_x0000_t75" style="width:53.25pt;height:18.75pt" o:ole="">
            <v:imagedata r:id="rId29" o:title=""/>
          </v:shape>
          <o:OLEObject Type="Embed" ProgID="Equation.DSMT4" ShapeID="_x0000_i1031" DrawAspect="Content" ObjectID="_1829027351" r:id="rId30"/>
        </w:object>
      </w:r>
      <w:r>
        <w:rPr>
          <w:rFonts w:ascii="Times New Roman" w:hAnsi="Times New Roman" w:cs="Times New Roman" w:hint="eastAsia"/>
          <w:sz w:val="24"/>
        </w:rPr>
        <w:t>) [4],</w:t>
      </w:r>
      <w:r>
        <w:rPr>
          <w:rFonts w:ascii="Times New Roman" w:hAnsi="Times New Roman" w:cs="Times New Roman"/>
          <w:sz w:val="24"/>
        </w:rPr>
        <w:t xml:space="preserve"> and </w:t>
      </w:r>
      <w:r>
        <w:rPr>
          <w:rFonts w:ascii="Times New Roman" w:hAnsi="Times New Roman" w:cs="Times New Roman" w:hint="eastAsia"/>
          <w:sz w:val="24"/>
        </w:rPr>
        <w:t xml:space="preserve">thus </w:t>
      </w:r>
      <m:oMath>
        <m:sSub>
          <m:sSubPr>
            <m:ctrlPr>
              <w:rPr>
                <w:rFonts w:ascii="Cambria Math" w:hAnsi="Cambria Math" w:cs="Times New Roman"/>
                <w:sz w:val="24"/>
              </w:rPr>
            </m:ctrlPr>
          </m:sSubPr>
          <m:e>
            <m:r>
              <w:rPr>
                <w:rFonts w:ascii="Cambria Math" w:hAnsi="Cambria Math" w:cs="Times New Roman"/>
                <w:sz w:val="24"/>
              </w:rPr>
              <m:t>d</m:t>
            </m:r>
          </m:e>
          <m:sub>
            <m:r>
              <w:rPr>
                <w:rFonts w:ascii="Cambria Math" w:hAnsi="Cambria Math" w:cs="Times New Roman"/>
                <w:sz w:val="24"/>
              </w:rPr>
              <m:t>c</m:t>
            </m:r>
          </m:sub>
        </m:sSub>
        <m:r>
          <w:rPr>
            <w:rFonts w:ascii="Cambria Math" w:hAnsi="Cambria Math" w:cs="Times New Roman"/>
            <w:sz w:val="24"/>
          </w:rPr>
          <m:t xml:space="preserve"> </m:t>
        </m:r>
      </m:oMath>
      <w:r>
        <w:rPr>
          <w:rFonts w:ascii="Times New Roman" w:hAnsi="Times New Roman" w:cs="Times New Roman"/>
          <w:sz w:val="24"/>
        </w:rPr>
        <w:t>can be written as</w:t>
      </w:r>
      <w:r>
        <w:rPr>
          <w:rFonts w:ascii="Times New Roman" w:hAnsi="Times New Roman" w:cs="Times New Roman" w:hint="eastAsia"/>
          <w:sz w:val="24"/>
        </w:rPr>
        <w:t xml:space="preserve"> Eq. (5):</w:t>
      </w:r>
    </w:p>
    <w:p w14:paraId="560A396A" w14:textId="77777777" w:rsidR="0062201E" w:rsidRDefault="00000000">
      <w:pPr>
        <w:pStyle w:val="MTDisplayEquation"/>
        <w:spacing w:after="0" w:line="240" w:lineRule="auto"/>
        <w:ind w:firstLine="482"/>
        <w:rPr>
          <w:rFonts w:ascii="Times New Roman" w:hAnsi="Times New Roman" w:cs="Times New Roman"/>
        </w:rPr>
      </w:pPr>
      <w:r>
        <w:tab/>
      </w:r>
      <w:r>
        <w:rPr>
          <w:position w:val="-24"/>
        </w:rPr>
        <w:object w:dxaOrig="840" w:dyaOrig="675" w14:anchorId="3A997AD3">
          <v:shape id="_x0000_i1032" type="#_x0000_t75" style="width:42pt;height:33.75pt" o:ole="">
            <v:imagedata r:id="rId31" o:title=""/>
          </v:shape>
          <o:OLEObject Type="Embed" ProgID="Equation.DSMT4" ShapeID="_x0000_i1032" DrawAspect="Content" ObjectID="_1829027352" r:id="rId32"/>
        </w:object>
      </w:r>
      <w:r>
        <w:tab/>
      </w:r>
      <w:r>
        <w:rPr>
          <w:rFonts w:ascii="Times New Roman" w:hAnsi="Times New Roman" w:cs="Times New Roman" w:hint="eastAsia"/>
        </w:rPr>
        <w:t>(5)</w:t>
      </w:r>
    </w:p>
    <w:p w14:paraId="614968E1" w14:textId="77777777" w:rsidR="0062201E" w:rsidRDefault="00000000">
      <w:pPr>
        <w:spacing w:after="0" w:line="240" w:lineRule="auto"/>
        <w:ind w:firstLineChars="100" w:firstLine="240"/>
        <w:rPr>
          <w:rFonts w:ascii="Times New Roman" w:hAnsi="Times New Roman" w:cs="Times New Roman"/>
          <w:sz w:val="24"/>
        </w:rPr>
      </w:pPr>
      <w:r>
        <w:rPr>
          <w:rFonts w:ascii="Times New Roman" w:hAnsi="Times New Roman" w:cs="Times New Roman"/>
          <w:sz w:val="24"/>
        </w:rPr>
        <w:t>Substituting Eq. (1) into Eq. (5) yields</w:t>
      </w:r>
      <w:r>
        <w:rPr>
          <w:rFonts w:ascii="Times New Roman" w:hAnsi="Times New Roman" w:cs="Times New Roman" w:hint="eastAsia"/>
          <w:sz w:val="24"/>
        </w:rPr>
        <w:t xml:space="preserve"> Eqs. (6):</w:t>
      </w:r>
    </w:p>
    <w:p w14:paraId="5849639E" w14:textId="77777777" w:rsidR="0062201E" w:rsidRDefault="00000000">
      <w:pPr>
        <w:pStyle w:val="aff"/>
        <w:spacing w:line="240" w:lineRule="auto"/>
        <w:rPr>
          <w:rFonts w:eastAsiaTheme="minorEastAsia"/>
          <w:sz w:val="22"/>
          <w14:ligatures w14:val="standardContextual"/>
        </w:rPr>
      </w:pPr>
      <w:r>
        <w:tab/>
      </w:r>
      <w:r>
        <w:rPr>
          <w:position w:val="-4"/>
        </w:rPr>
        <w:object w:dxaOrig="1290" w:dyaOrig="1485" w14:anchorId="2D09D489">
          <v:shape id="_x0000_i1033" type="#_x0000_t75" style="width:64.5pt;height:74.25pt" o:ole="">
            <v:imagedata r:id="rId33" o:title=""/>
          </v:shape>
          <o:OLEObject Type="Embed" ProgID="Equation.DSMT4" ShapeID="_x0000_i1033" DrawAspect="Content" ObjectID="_1829027353" r:id="rId34"/>
        </w:object>
      </w:r>
      <w:r>
        <w:tab/>
      </w:r>
      <w:r>
        <w:rPr>
          <w:rFonts w:eastAsiaTheme="minorEastAsia" w:hint="eastAsia"/>
          <w:sz w:val="22"/>
          <w14:ligatures w14:val="standardContextual"/>
        </w:rPr>
        <w:t>(6)</w:t>
      </w:r>
    </w:p>
    <w:p w14:paraId="127F831C" w14:textId="77777777" w:rsidR="0062201E" w:rsidRDefault="00000000">
      <w:pPr>
        <w:spacing w:after="0" w:line="400" w:lineRule="exact"/>
        <w:ind w:firstLineChars="100" w:firstLine="240"/>
        <w:jc w:val="both"/>
        <w:rPr>
          <w:rFonts w:ascii="Times New Roman" w:hAnsi="Times New Roman" w:cs="Times New Roman"/>
          <w:sz w:val="24"/>
        </w:rPr>
      </w:pPr>
      <w:r>
        <w:rPr>
          <w:rFonts w:ascii="Times New Roman" w:hAnsi="Times New Roman" w:cs="Times New Roman"/>
          <w:sz w:val="24"/>
        </w:rPr>
        <w:t>T</w:t>
      </w:r>
      <w:r>
        <w:rPr>
          <w:rFonts w:ascii="Times New Roman" w:hAnsi="Times New Roman" w:cs="Times New Roman" w:hint="eastAsia"/>
          <w:sz w:val="24"/>
        </w:rPr>
        <w:t xml:space="preserve">hus </w:t>
      </w:r>
      <w:r>
        <w:rPr>
          <w:rFonts w:ascii="Times New Roman" w:hAnsi="Times New Roman" w:cs="Times New Roman"/>
          <w:sz w:val="24"/>
        </w:rPr>
        <w:t>for PMUT devices designed to operate at the same resonance frequency, smaller radius and thinner diaphragms generally lead to better performance. However, reducing the device size increases fabrication difficulty, and making the piezoelectric layer too thin can degrade breakdown strength and reliability. Considering these trade-offs, we set the CP diameter to 40 µm in this work.</w:t>
      </w:r>
      <w:r>
        <w:rPr>
          <w:rFonts w:ascii="Times New Roman" w:hAnsi="Times New Roman" w:cs="Times New Roman" w:hint="eastAsia"/>
          <w:sz w:val="24"/>
        </w:rPr>
        <w:t xml:space="preserve"> </w:t>
      </w:r>
      <w:r>
        <w:rPr>
          <w:rFonts w:ascii="Times New Roman" w:hAnsi="Times New Roman" w:cs="Times New Roman"/>
          <w:sz w:val="24"/>
        </w:rPr>
        <w:t>From the vibration mode of the CP, the electromechanical coupling efficiency is maximized when the top electrode diameter is about 70% of the CP diameter. Therefore, the top electrode diameter is chosen as 28 µm.</w:t>
      </w:r>
    </w:p>
    <w:p w14:paraId="40D5936D" w14:textId="77777777" w:rsidR="0062201E" w:rsidRDefault="00000000">
      <w:pPr>
        <w:spacing w:after="0" w:line="400" w:lineRule="exact"/>
        <w:ind w:firstLineChars="100" w:firstLine="240"/>
        <w:jc w:val="both"/>
        <w:rPr>
          <w:rFonts w:ascii="Times New Roman" w:hAnsi="Times New Roman" w:cs="Times New Roman"/>
          <w:sz w:val="24"/>
        </w:rPr>
      </w:pPr>
      <w:r>
        <w:rPr>
          <w:rFonts w:ascii="Times New Roman" w:hAnsi="Times New Roman" w:cs="Times New Roman"/>
          <w:sz w:val="24"/>
        </w:rPr>
        <w:t xml:space="preserve">To reduce parasitic resistance and energy loss in the electrodes, the thickness of the Mo electrodes is set to 0.1 µm. The AlN piezoelectric layer thickness is set to 0.5 µm. Electrical tests show that at this thickness the PMUT can withstand excitation voltages </w:t>
      </w:r>
      <w:r>
        <w:rPr>
          <w:rFonts w:ascii="Times New Roman" w:hAnsi="Times New Roman" w:cs="Times New Roman"/>
          <w:sz w:val="24"/>
        </w:rPr>
        <w:lastRenderedPageBreak/>
        <w:t>above 100</w:t>
      </w:r>
      <m:oMath>
        <m:sSub>
          <m:sSubPr>
            <m:ctrlPr>
              <w:rPr>
                <w:rFonts w:ascii="Cambria Math" w:hAnsi="Cambria Math"/>
                <w:i/>
                <w:sz w:val="24"/>
              </w:rPr>
            </m:ctrlPr>
          </m:sSubPr>
          <m:e>
            <m:r>
              <w:rPr>
                <w:rFonts w:ascii="Cambria Math"/>
                <w:sz w:val="24"/>
              </w:rPr>
              <m:t>V</m:t>
            </m:r>
          </m:e>
          <m:sub>
            <m:r>
              <w:rPr>
                <w:rFonts w:ascii="Cambria Math"/>
                <w:sz w:val="24"/>
              </w:rPr>
              <m:t>pp</m:t>
            </m:r>
          </m:sub>
        </m:sSub>
      </m:oMath>
      <w:r>
        <w:rPr>
          <w:rFonts w:ascii="Times New Roman" w:hAnsi="Times New Roman" w:cs="Times New Roman"/>
          <w:sz w:val="24"/>
        </w:rPr>
        <w:t xml:space="preserve"> for long periods without damage, ensuring safety and reliability in human imaging applications. The SiO₂ elastic layer thickness is set to 1.2 </w:t>
      </w:r>
      <w:r>
        <w:rPr>
          <w:rFonts w:ascii="Times New Roman" w:hAnsi="Times New Roman" w:cs="Times New Roman" w:hint="eastAsia"/>
          <w:sz w:val="24"/>
        </w:rPr>
        <w:t>µ</w:t>
      </w:r>
      <w:r>
        <w:rPr>
          <w:rFonts w:ascii="Times New Roman" w:hAnsi="Times New Roman" w:cs="Times New Roman"/>
          <w:sz w:val="24"/>
        </w:rPr>
        <w:t>m, which provides high sensitivity while keeping the resonance frequency near 7 MHz</w:t>
      </w:r>
      <w:r>
        <w:rPr>
          <w:rFonts w:ascii="Times New Roman" w:hAnsi="Times New Roman" w:cs="Times New Roman" w:hint="eastAsia"/>
          <w:sz w:val="24"/>
        </w:rPr>
        <w:t xml:space="preserve">, </w:t>
      </w:r>
      <w:r>
        <w:rPr>
          <w:rFonts w:ascii="Times New Roman" w:hAnsi="Times New Roman" w:cs="Times New Roman"/>
          <w:sz w:val="24"/>
        </w:rPr>
        <w:t>within the 7</w:t>
      </w:r>
      <w:r>
        <w:rPr>
          <w:rFonts w:ascii="Times New Roman" w:hAnsi="Times New Roman" w:cs="Times New Roman" w:hint="eastAsia"/>
          <w:sz w:val="24"/>
        </w:rPr>
        <w:t>~</w:t>
      </w:r>
      <w:r>
        <w:rPr>
          <w:rFonts w:ascii="Times New Roman" w:hAnsi="Times New Roman" w:cs="Times New Roman"/>
          <w:sz w:val="24"/>
        </w:rPr>
        <w:t xml:space="preserve">15 MHz range required for high-resolution imaging of superficial organs such as the carotid artery. </w:t>
      </w:r>
    </w:p>
    <w:p w14:paraId="5C8596A9" w14:textId="77777777" w:rsidR="0062201E" w:rsidRDefault="00000000">
      <w:pPr>
        <w:spacing w:after="0" w:line="400" w:lineRule="exact"/>
        <w:ind w:firstLineChars="100" w:firstLine="240"/>
        <w:jc w:val="both"/>
        <w:rPr>
          <w:rFonts w:ascii="Times New Roman" w:hAnsi="Times New Roman" w:cs="Times New Roman"/>
          <w:sz w:val="24"/>
        </w:rPr>
      </w:pPr>
      <w:r>
        <w:rPr>
          <w:rFonts w:ascii="Times New Roman" w:hAnsi="Times New Roman" w:cs="Times New Roman" w:hint="eastAsia"/>
          <w:sz w:val="24"/>
        </w:rPr>
        <w:t>D</w:t>
      </w:r>
      <w:r>
        <w:rPr>
          <w:rFonts w:ascii="Times New Roman" w:hAnsi="Times New Roman" w:cs="Times New Roman"/>
          <w:sz w:val="24"/>
        </w:rPr>
        <w:t xml:space="preserve">etailed structural parameters of the clamped PMUT </w:t>
      </w:r>
      <w:r>
        <w:rPr>
          <w:rFonts w:ascii="Times New Roman" w:hAnsi="Times New Roman" w:cs="Times New Roman" w:hint="eastAsia"/>
          <w:sz w:val="24"/>
        </w:rPr>
        <w:t>are listed</w:t>
      </w:r>
      <w:r>
        <w:rPr>
          <w:rFonts w:ascii="Times New Roman" w:hAnsi="Times New Roman" w:cs="Times New Roman"/>
          <w:sz w:val="24"/>
        </w:rPr>
        <w:t xml:space="preserve"> in Table </w:t>
      </w:r>
      <w:r>
        <w:rPr>
          <w:rFonts w:ascii="Times New Roman" w:hAnsi="Times New Roman" w:cs="Times New Roman" w:hint="eastAsia"/>
          <w:sz w:val="24"/>
        </w:rPr>
        <w:t>S</w:t>
      </w:r>
      <w:r>
        <w:rPr>
          <w:rFonts w:ascii="Times New Roman" w:hAnsi="Times New Roman" w:cs="Times New Roman"/>
          <w:sz w:val="24"/>
        </w:rPr>
        <w:t>2.</w:t>
      </w:r>
    </w:p>
    <w:p w14:paraId="0BF1B7FA" w14:textId="77777777" w:rsidR="0062201E" w:rsidRDefault="0062201E">
      <w:pPr>
        <w:spacing w:after="0" w:line="400" w:lineRule="exact"/>
        <w:jc w:val="both"/>
        <w:rPr>
          <w:rFonts w:ascii="Times New Roman" w:hAnsi="Times New Roman" w:cs="Times New Roman"/>
          <w:b/>
          <w:bCs/>
          <w:sz w:val="24"/>
        </w:rPr>
      </w:pPr>
      <w:bookmarkStart w:id="3" w:name="_Hlk216044845"/>
    </w:p>
    <w:p w14:paraId="532B987C" w14:textId="77777777" w:rsidR="0062201E" w:rsidRDefault="00000000">
      <w:pPr>
        <w:spacing w:after="0" w:line="400" w:lineRule="exact"/>
        <w:jc w:val="both"/>
        <w:rPr>
          <w:rFonts w:ascii="Times New Roman" w:hAnsi="Times New Roman" w:cs="Times New Roman"/>
          <w:b/>
          <w:bCs/>
          <w:sz w:val="24"/>
        </w:rPr>
      </w:pPr>
      <w:r>
        <w:rPr>
          <w:rFonts w:ascii="Times New Roman" w:hAnsi="Times New Roman" w:cs="Times New Roman"/>
          <w:b/>
          <w:bCs/>
          <w:sz w:val="24"/>
        </w:rPr>
        <w:t xml:space="preserve">Note </w:t>
      </w:r>
      <w:r>
        <w:rPr>
          <w:rFonts w:ascii="Times New Roman" w:hAnsi="Times New Roman" w:cs="Times New Roman" w:hint="eastAsia"/>
          <w:b/>
          <w:bCs/>
          <w:sz w:val="24"/>
        </w:rPr>
        <w:t>S2.</w:t>
      </w:r>
      <w:r>
        <w:rPr>
          <w:rFonts w:ascii="Times New Roman" w:hAnsi="Times New Roman" w:cs="Times New Roman"/>
          <w:b/>
          <w:bCs/>
          <w:sz w:val="24"/>
        </w:rPr>
        <w:t xml:space="preserve"> Equivalent circuit model for PMUT array</w:t>
      </w:r>
      <w:r>
        <w:rPr>
          <w:rFonts w:ascii="Times New Roman" w:hAnsi="Times New Roman" w:cs="Times New Roman" w:hint="eastAsia"/>
          <w:b/>
          <w:bCs/>
          <w:sz w:val="24"/>
        </w:rPr>
        <w:t xml:space="preserve"> (ECMA)</w:t>
      </w:r>
    </w:p>
    <w:p w14:paraId="4A859C65" w14:textId="77777777" w:rsidR="0062201E" w:rsidRDefault="00000000">
      <w:pPr>
        <w:snapToGrid w:val="0"/>
        <w:spacing w:after="0" w:line="400" w:lineRule="exact"/>
        <w:ind w:firstLineChars="100" w:firstLine="240"/>
        <w:jc w:val="both"/>
        <w:rPr>
          <w:rFonts w:ascii="Times New Roman" w:hAnsi="Times New Roman" w:cs="Times New Roman"/>
          <w:sz w:val="24"/>
        </w:rPr>
      </w:pPr>
      <w:bookmarkStart w:id="4" w:name="_Hlk200235833"/>
      <w:bookmarkEnd w:id="3"/>
      <w:r>
        <w:rPr>
          <w:rFonts w:ascii="Times New Roman" w:hAnsi="Times New Roman" w:cs="Times New Roman"/>
          <w:sz w:val="24"/>
        </w:rPr>
        <w:t>For the PMUT, the electrical, mechanical, and acoustic domains are coupled.</w:t>
      </w:r>
      <w:r>
        <w:rPr>
          <w:rFonts w:ascii="Times New Roman" w:hAnsi="Times New Roman" w:cs="Times New Roman" w:hint="eastAsia"/>
          <w:sz w:val="24"/>
        </w:rPr>
        <w:t xml:space="preserve"> </w:t>
      </w:r>
      <w:r>
        <w:rPr>
          <w:rFonts w:ascii="Times New Roman" w:hAnsi="Times New Roman" w:cs="Times New Roman"/>
          <w:sz w:val="24"/>
        </w:rPr>
        <w:t xml:space="preserve">An applied voltage induces strain in the </w:t>
      </w:r>
      <w:r>
        <w:rPr>
          <w:rFonts w:ascii="Times New Roman" w:hAnsi="Times New Roman" w:cs="Times New Roman" w:hint="eastAsia"/>
          <w:sz w:val="24"/>
        </w:rPr>
        <w:t>piezoelectric</w:t>
      </w:r>
      <w:r>
        <w:rPr>
          <w:rFonts w:ascii="Times New Roman" w:hAnsi="Times New Roman" w:cs="Times New Roman"/>
          <w:sz w:val="24"/>
        </w:rPr>
        <w:t xml:space="preserve"> layer via the inverse piezoelectric effect, drives membrane motion and </w:t>
      </w:r>
      <w:r>
        <w:rPr>
          <w:rFonts w:ascii="Times New Roman" w:hAnsi="Times New Roman" w:cs="Times New Roman" w:hint="eastAsia"/>
          <w:sz w:val="24"/>
        </w:rPr>
        <w:t>emit</w:t>
      </w:r>
      <w:r>
        <w:rPr>
          <w:rFonts w:ascii="Times New Roman" w:hAnsi="Times New Roman" w:cs="Times New Roman"/>
          <w:sz w:val="24"/>
        </w:rPr>
        <w:t>s an acoustic wave into the surrounding medium. Conversely, an incoming</w:t>
      </w:r>
      <w:r>
        <w:rPr>
          <w:rFonts w:ascii="Times New Roman" w:hAnsi="Times New Roman" w:cs="Times New Roman" w:hint="eastAsia"/>
          <w:sz w:val="24"/>
        </w:rPr>
        <w:t xml:space="preserve"> acoustic</w:t>
      </w:r>
      <w:r>
        <w:rPr>
          <w:rFonts w:ascii="Times New Roman" w:hAnsi="Times New Roman" w:cs="Times New Roman"/>
          <w:sz w:val="24"/>
        </w:rPr>
        <w:t xml:space="preserve"> wave deforms the membrane and, through the piezoelectric effect, generates charge and voltage. This interaction is </w:t>
      </w:r>
      <w:r>
        <w:rPr>
          <w:rFonts w:ascii="Times New Roman" w:hAnsi="Times New Roman" w:cs="Times New Roman" w:hint="eastAsia"/>
          <w:sz w:val="24"/>
        </w:rPr>
        <w:t>modele</w:t>
      </w:r>
      <w:r>
        <w:rPr>
          <w:rFonts w:ascii="Times New Roman" w:hAnsi="Times New Roman" w:cs="Times New Roman"/>
          <w:sz w:val="24"/>
        </w:rPr>
        <w:t xml:space="preserve">d </w:t>
      </w:r>
      <w:r>
        <w:rPr>
          <w:rFonts w:ascii="Times New Roman" w:hAnsi="Times New Roman" w:cs="Times New Roman" w:hint="eastAsia"/>
          <w:sz w:val="24"/>
        </w:rPr>
        <w:t>using</w:t>
      </w:r>
      <w:r>
        <w:rPr>
          <w:rFonts w:ascii="Times New Roman" w:hAnsi="Times New Roman" w:cs="Times New Roman"/>
          <w:sz w:val="24"/>
        </w:rPr>
        <w:t xml:space="preserve"> an equivalent circuit model (ECM), which </w:t>
      </w:r>
      <w:r>
        <w:rPr>
          <w:rFonts w:ascii="Times New Roman" w:hAnsi="Times New Roman" w:cs="Times New Roman" w:hint="eastAsia"/>
          <w:sz w:val="24"/>
        </w:rPr>
        <w:t>map</w:t>
      </w:r>
      <w:r>
        <w:rPr>
          <w:rFonts w:ascii="Times New Roman" w:hAnsi="Times New Roman" w:cs="Times New Roman"/>
          <w:sz w:val="24"/>
        </w:rPr>
        <w:t xml:space="preserve">s geometry, material and fluid </w:t>
      </w:r>
      <w:r>
        <w:rPr>
          <w:rFonts w:ascii="Times New Roman" w:hAnsi="Times New Roman" w:cs="Times New Roman" w:hint="eastAsia"/>
          <w:sz w:val="24"/>
        </w:rPr>
        <w:t>parameters</w:t>
      </w:r>
      <w:r>
        <w:rPr>
          <w:rFonts w:ascii="Times New Roman" w:hAnsi="Times New Roman" w:cs="Times New Roman"/>
          <w:sz w:val="24"/>
        </w:rPr>
        <w:t xml:space="preserve"> onto </w:t>
      </w:r>
      <w:r>
        <w:rPr>
          <w:rFonts w:ascii="Times New Roman" w:hAnsi="Times New Roman" w:cs="Times New Roman" w:hint="eastAsia"/>
          <w:sz w:val="24"/>
        </w:rPr>
        <w:t>the system</w:t>
      </w:r>
      <w:r>
        <w:rPr>
          <w:rFonts w:ascii="Times New Roman" w:hAnsi="Times New Roman" w:cs="Times New Roman"/>
          <w:sz w:val="24"/>
        </w:rPr>
        <w:t>’</w:t>
      </w:r>
      <w:r>
        <w:rPr>
          <w:rFonts w:ascii="Times New Roman" w:hAnsi="Times New Roman" w:cs="Times New Roman" w:hint="eastAsia"/>
          <w:sz w:val="24"/>
        </w:rPr>
        <w:t xml:space="preserve">s </w:t>
      </w:r>
      <w:r>
        <w:rPr>
          <w:rFonts w:ascii="Times New Roman" w:hAnsi="Times New Roman" w:cs="Times New Roman"/>
          <w:sz w:val="24"/>
        </w:rPr>
        <w:t xml:space="preserve">electrical, mechanical and acoustic </w:t>
      </w:r>
      <w:r>
        <w:rPr>
          <w:rFonts w:ascii="Times New Roman" w:hAnsi="Times New Roman" w:cs="Times New Roman" w:hint="eastAsia"/>
          <w:sz w:val="24"/>
        </w:rPr>
        <w:t>responses</w:t>
      </w:r>
      <w:r>
        <w:rPr>
          <w:rFonts w:ascii="Times New Roman" w:hAnsi="Times New Roman" w:cs="Times New Roman"/>
          <w:sz w:val="24"/>
        </w:rPr>
        <w:t>, thereby predicting PMUT performance and guiding design.</w:t>
      </w:r>
      <w:bookmarkEnd w:id="4"/>
    </w:p>
    <w:p w14:paraId="02CDB63F" w14:textId="77777777" w:rsidR="0062201E" w:rsidRDefault="00000000">
      <w:pPr>
        <w:snapToGrid w:val="0"/>
        <w:spacing w:after="0" w:line="400" w:lineRule="exact"/>
        <w:ind w:firstLineChars="100" w:firstLine="240"/>
        <w:jc w:val="both"/>
        <w:rPr>
          <w:rFonts w:ascii="Times New Roman" w:hAnsi="Times New Roman" w:cs="Times New Roman"/>
          <w:sz w:val="24"/>
        </w:rPr>
      </w:pPr>
      <w:r>
        <w:rPr>
          <w:rFonts w:ascii="Times New Roman" w:hAnsi="Times New Roman" w:cs="Times New Roman" w:hint="eastAsia"/>
          <w:sz w:val="24"/>
        </w:rPr>
        <w:t>Each PMUT</w:t>
      </w:r>
      <w:r>
        <w:rPr>
          <w:rFonts w:ascii="Times New Roman" w:hAnsi="Times New Roman" w:cs="Times New Roman"/>
          <w:sz w:val="24"/>
        </w:rPr>
        <w:t xml:space="preserve"> cell</w:t>
      </w:r>
      <w:r>
        <w:rPr>
          <w:rFonts w:ascii="Times New Roman" w:eastAsia="宋体" w:hAnsi="Times New Roman" w:cs="Times New Roman"/>
          <w:sz w:val="24"/>
        </w:rPr>
        <w:t>’</w:t>
      </w:r>
      <w:r>
        <w:rPr>
          <w:rFonts w:ascii="Times New Roman" w:eastAsia="宋体" w:hAnsi="Times New Roman" w:cs="Times New Roman" w:hint="eastAsia"/>
          <w:sz w:val="24"/>
        </w:rPr>
        <w:t>s</w:t>
      </w:r>
      <w:r>
        <w:rPr>
          <w:rFonts w:ascii="Times New Roman" w:hAnsi="Times New Roman" w:cs="Times New Roman" w:hint="eastAsia"/>
          <w:sz w:val="24"/>
        </w:rPr>
        <w:t xml:space="preserve"> ECM</w:t>
      </w:r>
      <w:r>
        <w:rPr>
          <w:rFonts w:ascii="Times New Roman" w:hAnsi="Times New Roman" w:cs="Times New Roman"/>
          <w:sz w:val="24"/>
        </w:rPr>
        <w:t xml:space="preserve"> contains electrical, mechanical and acoustic </w:t>
      </w:r>
      <w:r>
        <w:rPr>
          <w:rFonts w:ascii="Times New Roman" w:hAnsi="Times New Roman" w:cs="Times New Roman" w:hint="eastAsia"/>
          <w:sz w:val="24"/>
        </w:rPr>
        <w:t>domain</w:t>
      </w:r>
      <w:r>
        <w:rPr>
          <w:rFonts w:ascii="Times New Roman" w:hAnsi="Times New Roman" w:cs="Times New Roman"/>
          <w:sz w:val="24"/>
        </w:rPr>
        <w:t xml:space="preserve">s coupled by the electromechanical conversion coefficient </w:t>
      </w:r>
      <m:oMath>
        <m:r>
          <w:rPr>
            <w:rFonts w:ascii="Cambria Math"/>
            <w:sz w:val="24"/>
          </w:rPr>
          <m:t>η</m:t>
        </m:r>
      </m:oMath>
      <w:r>
        <w:rPr>
          <w:rFonts w:ascii="Times New Roman" w:hAnsi="Times New Roman" w:cs="Times New Roman"/>
          <w:sz w:val="24"/>
        </w:rPr>
        <w:t xml:space="preserve"> and PMUT effective vibrating area</w:t>
      </w:r>
      <w:r>
        <w:rPr>
          <w:rFonts w:ascii="Times New Roman" w:hAnsi="Times New Roman" w:cs="Times New Roman" w:hint="eastAsia"/>
          <w:sz w:val="24"/>
        </w:rPr>
        <w:t xml:space="preserve"> </w:t>
      </w:r>
      <m:oMath>
        <m:sSub>
          <m:sSubPr>
            <m:ctrlPr>
              <w:rPr>
                <w:rFonts w:ascii="Cambria Math" w:hAnsi="Cambria Math" w:cs="Times New Roman"/>
                <w:sz w:val="24"/>
              </w:rPr>
            </m:ctrlPr>
          </m:sSubPr>
          <m:e>
            <m:r>
              <w:rPr>
                <w:rFonts w:ascii="Cambria Math" w:hAnsi="Cambria Math" w:cs="Times New Roman"/>
                <w:sz w:val="24"/>
              </w:rPr>
              <m:t>A</m:t>
            </m:r>
          </m:e>
          <m:sub>
            <m:r>
              <m:rPr>
                <m:sty m:val="p"/>
              </m:rPr>
              <w:rPr>
                <w:rFonts w:ascii="Cambria Math" w:hAnsi="Cambria Math" w:cs="Times New Roman"/>
                <w:sz w:val="24"/>
              </w:rPr>
              <m:t>eff</m:t>
            </m:r>
          </m:sub>
        </m:sSub>
      </m:oMath>
      <w:r>
        <w:rPr>
          <w:rFonts w:ascii="Times New Roman" w:hAnsi="Times New Roman" w:cs="Times New Roman"/>
          <w:sz w:val="24"/>
        </w:rPr>
        <w:t>.</w:t>
      </w:r>
      <w:r>
        <w:rPr>
          <w:rFonts w:ascii="Times New Roman" w:hAnsi="Times New Roman" w:cs="Times New Roman" w:hint="eastAsia"/>
          <w:sz w:val="24"/>
        </w:rPr>
        <w:t xml:space="preserve"> The </w:t>
      </w:r>
      <m:oMath>
        <m:sSub>
          <m:sSubPr>
            <m:ctrlPr>
              <w:rPr>
                <w:rFonts w:ascii="Cambria Math" w:hAnsi="Cambria Math" w:cs="Times New Roman"/>
                <w:sz w:val="24"/>
              </w:rPr>
            </m:ctrlPr>
          </m:sSubPr>
          <m:e>
            <m:r>
              <w:rPr>
                <w:rFonts w:ascii="Cambria Math" w:hAnsi="Cambria Math" w:cs="Times New Roman"/>
                <w:sz w:val="24"/>
              </w:rPr>
              <m:t>A</m:t>
            </m:r>
          </m:e>
          <m:sub>
            <m:r>
              <m:rPr>
                <m:sty m:val="p"/>
              </m:rPr>
              <w:rPr>
                <w:rFonts w:ascii="Cambria Math" w:hAnsi="Cambria Math" w:cs="Times New Roman"/>
                <w:sz w:val="24"/>
              </w:rPr>
              <m:t>eff</m:t>
            </m:r>
          </m:sub>
        </m:sSub>
      </m:oMath>
      <w:r>
        <w:rPr>
          <w:rFonts w:ascii="Times New Roman" w:hAnsi="Times New Roman" w:cs="Times New Roman" w:hint="eastAsia"/>
          <w:sz w:val="24"/>
        </w:rPr>
        <w:t xml:space="preserve"> </w:t>
      </w:r>
      <w:r>
        <w:rPr>
          <w:rFonts w:ascii="Times New Roman" w:hAnsi="Times New Roman" w:cs="Times New Roman"/>
          <w:sz w:val="24"/>
        </w:rPr>
        <w:t xml:space="preserve">and </w:t>
      </w:r>
      <m:oMath>
        <m:r>
          <w:rPr>
            <w:rFonts w:ascii="Cambria Math"/>
            <w:sz w:val="24"/>
          </w:rPr>
          <m:t>η</m:t>
        </m:r>
      </m:oMath>
      <w:r>
        <w:rPr>
          <w:rFonts w:ascii="Times New Roman" w:hAnsi="Times New Roman" w:cs="Times New Roman"/>
          <w:sz w:val="24"/>
        </w:rPr>
        <w:t xml:space="preserve"> are defined by Eqs. (7) and (8)</w:t>
      </w:r>
      <w:r>
        <w:rPr>
          <w:rFonts w:ascii="Times New Roman" w:hAnsi="Times New Roman" w:cs="Times New Roman" w:hint="eastAsia"/>
          <w:sz w:val="24"/>
        </w:rPr>
        <w:t>:</w:t>
      </w:r>
    </w:p>
    <w:p w14:paraId="28D5436A" w14:textId="77777777" w:rsidR="0062201E" w:rsidRDefault="00000000">
      <w:pPr>
        <w:pStyle w:val="MTDisplayEquation"/>
        <w:spacing w:line="240" w:lineRule="auto"/>
        <w:jc w:val="both"/>
        <w:rPr>
          <w:rFonts w:ascii="Times New Roman" w:hAnsi="Times New Roman" w:cs="Times New Roman"/>
          <w:sz w:val="24"/>
        </w:rPr>
      </w:pPr>
      <w:r>
        <w:rPr>
          <w:rFonts w:ascii="Times New Roman" w:hAnsi="Times New Roman" w:cs="Times New Roman"/>
          <w:sz w:val="24"/>
        </w:rPr>
        <w:tab/>
      </w:r>
      <w:r>
        <w:rPr>
          <w:position w:val="-14"/>
          <w:sz w:val="24"/>
        </w:rPr>
        <w:object w:dxaOrig="1530" w:dyaOrig="435" w14:anchorId="6D2B441D">
          <v:shape id="_x0000_i1034" type="#_x0000_t75" style="width:76.5pt;height:21.75pt" o:ole="">
            <v:imagedata r:id="rId35" o:title=""/>
          </v:shape>
          <o:OLEObject Type="Embed" ProgID="Equation.DSMT4" ShapeID="_x0000_i1034" DrawAspect="Content" ObjectID="_1829027354" r:id="rId36"/>
        </w:object>
      </w:r>
      <w:r>
        <w:rPr>
          <w:rFonts w:ascii="Times New Roman" w:hAnsi="Times New Roman" w:cs="Times New Roman"/>
          <w:sz w:val="24"/>
        </w:rPr>
        <w:tab/>
      </w:r>
      <w:r>
        <w:rPr>
          <w:rFonts w:ascii="Times New Roman" w:hAnsi="Times New Roman" w:cs="Times New Roman" w:hint="eastAsia"/>
          <w:sz w:val="24"/>
        </w:rPr>
        <w:t>(7)</w:t>
      </w:r>
    </w:p>
    <w:p w14:paraId="1887F9A7" w14:textId="77777777" w:rsidR="0062201E" w:rsidRDefault="00000000">
      <w:pPr>
        <w:pStyle w:val="MTDisplayEquation"/>
        <w:spacing w:line="240" w:lineRule="auto"/>
        <w:jc w:val="both"/>
        <w:rPr>
          <w:rFonts w:ascii="Times New Roman" w:hAnsi="Times New Roman" w:cs="Times New Roman"/>
          <w:sz w:val="24"/>
        </w:rPr>
      </w:pPr>
      <w:r>
        <w:rPr>
          <w:rFonts w:ascii="Times New Roman" w:hAnsi="Times New Roman" w:cs="Times New Roman"/>
          <w:sz w:val="24"/>
        </w:rPr>
        <w:tab/>
      </w:r>
      <w:r>
        <w:rPr>
          <w:position w:val="-24"/>
          <w:sz w:val="24"/>
        </w:rPr>
        <w:object w:dxaOrig="1875" w:dyaOrig="675" w14:anchorId="2FE0FD27">
          <v:shape id="_x0000_i1035" type="#_x0000_t75" style="width:93.75pt;height:33.75pt" o:ole="">
            <v:imagedata r:id="rId37" o:title=""/>
          </v:shape>
          <o:OLEObject Type="Embed" ProgID="Equation.DSMT4" ShapeID="_x0000_i1035" DrawAspect="Content" ObjectID="_1829027355" r:id="rId38"/>
        </w:object>
      </w:r>
      <w:r>
        <w:rPr>
          <w:rFonts w:ascii="Times New Roman" w:hAnsi="Times New Roman" w:cs="Times New Roman"/>
          <w:sz w:val="24"/>
        </w:rPr>
        <w:tab/>
      </w:r>
      <w:r>
        <w:rPr>
          <w:rFonts w:ascii="Times New Roman" w:hAnsi="Times New Roman" w:cs="Times New Roman" w:hint="eastAsia"/>
          <w:sz w:val="24"/>
        </w:rPr>
        <w:t>(8)</w:t>
      </w:r>
    </w:p>
    <w:p w14:paraId="3381325E" w14:textId="77777777" w:rsidR="0062201E" w:rsidRDefault="00000000">
      <w:pPr>
        <w:snapToGrid w:val="0"/>
        <w:spacing w:after="0" w:line="400" w:lineRule="exact"/>
        <w:jc w:val="both"/>
        <w:rPr>
          <w:rFonts w:ascii="Times New Roman" w:hAnsi="Times New Roman" w:cs="Times New Roman"/>
          <w:sz w:val="24"/>
        </w:rPr>
      </w:pPr>
      <w:r>
        <w:rPr>
          <w:rFonts w:ascii="Times New Roman" w:hAnsi="Times New Roman" w:cs="Times New Roman"/>
          <w:sz w:val="24"/>
        </w:rPr>
        <w:t xml:space="preserve">where </w:t>
      </w:r>
      <m:oMath>
        <m:sSub>
          <m:sSubPr>
            <m:ctrlPr>
              <w:rPr>
                <w:rFonts w:ascii="Cambria Math" w:hAnsi="Cambria Math"/>
                <w:i/>
                <w:sz w:val="24"/>
              </w:rPr>
            </m:ctrlPr>
          </m:sSubPr>
          <m:e>
            <m:r>
              <w:rPr>
                <w:rFonts w:ascii="Cambria Math"/>
                <w:sz w:val="24"/>
              </w:rPr>
              <m:t>e</m:t>
            </m:r>
          </m:e>
          <m:sub>
            <m:r>
              <w:rPr>
                <w:rFonts w:ascii="Cambria Math"/>
                <w:sz w:val="24"/>
              </w:rPr>
              <m:t>31,f</m:t>
            </m:r>
          </m:sub>
        </m:sSub>
      </m:oMath>
      <w:r>
        <w:rPr>
          <w:rFonts w:ascii="Times New Roman" w:hAnsi="Times New Roman" w:cs="Times New Roman"/>
          <w:sz w:val="24"/>
        </w:rPr>
        <w:t xml:space="preserve"> is the effective piezoelectric coefficient of </w:t>
      </w:r>
      <w:r>
        <w:rPr>
          <w:rFonts w:ascii="Times New Roman" w:hAnsi="Times New Roman" w:cs="Times New Roman" w:hint="eastAsia"/>
          <w:sz w:val="24"/>
        </w:rPr>
        <w:t>piezoelectric material</w:t>
      </w:r>
      <w:r>
        <w:rPr>
          <w:rFonts w:ascii="Times New Roman" w:hAnsi="Times New Roman" w:cs="Times New Roman"/>
          <w:sz w:val="24"/>
        </w:rPr>
        <w:t xml:space="preserve">. </w:t>
      </w:r>
      <m:oMath>
        <m:bar>
          <m:barPr>
            <m:pos m:val="top"/>
            <m:ctrlPr>
              <w:rPr>
                <w:rFonts w:ascii="Cambria Math" w:hAnsi="Cambria Math"/>
                <w:i/>
                <w:sz w:val="24"/>
              </w:rPr>
            </m:ctrlPr>
          </m:barPr>
          <m:e>
            <m:sSub>
              <m:sSubPr>
                <m:ctrlPr>
                  <w:rPr>
                    <w:rFonts w:ascii="Cambria Math" w:hAnsi="Cambria Math"/>
                    <w:i/>
                    <w:sz w:val="24"/>
                  </w:rPr>
                </m:ctrlPr>
              </m:sSubPr>
              <m:e>
                <m:r>
                  <w:rPr>
                    <w:rFonts w:ascii="Cambria Math"/>
                    <w:sz w:val="24"/>
                  </w:rPr>
                  <m:t>Z</m:t>
                </m:r>
              </m:e>
              <m:sub>
                <m:r>
                  <w:rPr>
                    <w:rFonts w:ascii="Cambria Math"/>
                    <w:sz w:val="24"/>
                  </w:rPr>
                  <m:t>P</m:t>
                </m:r>
              </m:sub>
            </m:sSub>
            <m:ctrlPr>
              <w:rPr>
                <w:rFonts w:ascii="Cambria Math" w:hAnsi="Cambria Math" w:hint="eastAsia"/>
                <w:i/>
                <w:sz w:val="24"/>
              </w:rPr>
            </m:ctrlPr>
          </m:e>
        </m:bar>
      </m:oMath>
      <w:r>
        <w:rPr>
          <w:rFonts w:ascii="Times New Roman" w:hAnsi="Times New Roman" w:cs="Times New Roman"/>
          <w:sz w:val="24"/>
        </w:rPr>
        <w:t xml:space="preserve"> is the distance from the middle of the piezoelectric layer </w:t>
      </w:r>
      <m:oMath>
        <m:sSub>
          <m:sSubPr>
            <m:ctrlPr>
              <w:rPr>
                <w:rFonts w:ascii="Cambria Math" w:hAnsi="Cambria Math"/>
                <w:i/>
                <w:sz w:val="24"/>
              </w:rPr>
            </m:ctrlPr>
          </m:sSubPr>
          <m:e>
            <m:r>
              <w:rPr>
                <w:rFonts w:ascii="Cambria Math"/>
                <w:sz w:val="24"/>
              </w:rPr>
              <m:t>Z</m:t>
            </m:r>
          </m:e>
          <m:sub>
            <m:r>
              <w:rPr>
                <w:rFonts w:ascii="Cambria Math"/>
                <w:sz w:val="24"/>
              </w:rPr>
              <m:t>P</m:t>
            </m:r>
          </m:sub>
        </m:sSub>
      </m:oMath>
      <w:r>
        <w:rPr>
          <w:rFonts w:ascii="Times New Roman" w:hAnsi="Times New Roman" w:cs="Times New Roman" w:hint="eastAsia"/>
          <w:sz w:val="24"/>
        </w:rPr>
        <w:t xml:space="preserve"> t</w:t>
      </w:r>
      <w:r>
        <w:rPr>
          <w:rFonts w:ascii="Times New Roman" w:hAnsi="Times New Roman" w:cs="Times New Roman"/>
          <w:sz w:val="24"/>
        </w:rPr>
        <w:t xml:space="preserve">o the neutral layer position </w:t>
      </w:r>
      <m:oMath>
        <m:sSub>
          <m:sSubPr>
            <m:ctrlPr>
              <w:rPr>
                <w:rFonts w:ascii="Cambria Math" w:hAnsi="Cambria Math"/>
                <w:i/>
                <w:sz w:val="24"/>
              </w:rPr>
            </m:ctrlPr>
          </m:sSubPr>
          <m:e>
            <m:r>
              <w:rPr>
                <w:rFonts w:ascii="Cambria Math"/>
                <w:sz w:val="24"/>
              </w:rPr>
              <m:t>Z</m:t>
            </m:r>
          </m:e>
          <m:sub>
            <m:r>
              <w:rPr>
                <w:rFonts w:ascii="Cambria Math"/>
                <w:sz w:val="24"/>
              </w:rPr>
              <m:t>NA</m:t>
            </m:r>
          </m:sub>
        </m:sSub>
      </m:oMath>
      <w:r>
        <w:rPr>
          <w:rFonts w:ascii="Times New Roman" w:hAnsi="Times New Roman" w:cs="Times New Roman"/>
          <w:sz w:val="24"/>
        </w:rPr>
        <w:t xml:space="preserve">. </w:t>
      </w:r>
      <m:oMath>
        <m:sSub>
          <m:sSubPr>
            <m:ctrlPr>
              <w:rPr>
                <w:rFonts w:ascii="Cambria Math" w:hAnsi="Cambria Math"/>
                <w:i/>
                <w:sz w:val="24"/>
              </w:rPr>
            </m:ctrlPr>
          </m:sSubPr>
          <m:e>
            <m:r>
              <w:rPr>
                <w:rFonts w:ascii="Cambria Math"/>
                <w:sz w:val="24"/>
              </w:rPr>
              <m:t>I</m:t>
            </m:r>
          </m:e>
          <m:sub>
            <m:r>
              <w:rPr>
                <w:rFonts w:ascii="Cambria Math"/>
                <w:sz w:val="24"/>
              </w:rPr>
              <m:t>pizeo</m:t>
            </m:r>
          </m:sub>
        </m:sSub>
      </m:oMath>
      <w:r>
        <w:rPr>
          <w:rFonts w:ascii="Times New Roman" w:hAnsi="Times New Roman" w:cs="Times New Roman"/>
          <w:sz w:val="24"/>
        </w:rPr>
        <w:t xml:space="preserve"> is the strain integral associated with the modal vibrational mode </w:t>
      </w:r>
      <w:r>
        <w:rPr>
          <w:rFonts w:ascii="Times New Roman" w:hAnsi="Times New Roman" w:cs="Times New Roman"/>
          <w:i/>
          <w:iCs/>
          <w:sz w:val="24"/>
        </w:rPr>
        <w:t>φ</w:t>
      </w:r>
      <w:r>
        <w:rPr>
          <w:rFonts w:ascii="Times New Roman" w:hAnsi="Times New Roman" w:cs="Times New Roman"/>
          <w:sz w:val="24"/>
        </w:rPr>
        <w:t xml:space="preserve">. </w:t>
      </w:r>
      <m:oMath>
        <m:sSub>
          <m:sSubPr>
            <m:ctrlPr>
              <w:rPr>
                <w:rFonts w:ascii="Cambria Math" w:hAnsi="Cambria Math"/>
                <w:i/>
                <w:sz w:val="24"/>
              </w:rPr>
            </m:ctrlPr>
          </m:sSubPr>
          <m:e>
            <m:r>
              <w:rPr>
                <w:rFonts w:ascii="Cambria Math"/>
                <w:sz w:val="24"/>
              </w:rPr>
              <m:t>a</m:t>
            </m:r>
          </m:e>
          <m:sub>
            <m:r>
              <w:rPr>
                <w:rFonts w:ascii="Cambria Math"/>
                <w:sz w:val="24"/>
              </w:rPr>
              <m:t>eff</m:t>
            </m:r>
          </m:sub>
        </m:sSub>
      </m:oMath>
      <w:r>
        <w:rPr>
          <w:rFonts w:ascii="Times New Roman" w:hAnsi="Times New Roman" w:cs="Times New Roman"/>
          <w:sz w:val="24"/>
        </w:rPr>
        <w:t xml:space="preserve"> and </w:t>
      </w:r>
      <w:r>
        <w:rPr>
          <w:position w:val="-6"/>
          <w:sz w:val="24"/>
        </w:rPr>
        <w:object w:dxaOrig="195" w:dyaOrig="225" w14:anchorId="655C9B4E">
          <v:shape id="_x0000_i1036" type="#_x0000_t75" style="width:9.75pt;height:11.25pt" o:ole="">
            <v:imagedata r:id="rId39" o:title=""/>
          </v:shape>
          <o:OLEObject Type="Embed" ProgID="Equation.DSMT4" ShapeID="_x0000_i1036" DrawAspect="Content" ObjectID="_1829027356" r:id="rId40"/>
        </w:object>
      </w:r>
      <w:r>
        <w:rPr>
          <w:rFonts w:hint="eastAsia"/>
          <w:sz w:val="24"/>
        </w:rPr>
        <w:t xml:space="preserve"> </w:t>
      </w:r>
      <w:r>
        <w:rPr>
          <w:rFonts w:ascii="Times New Roman" w:hAnsi="Times New Roman" w:cs="Times New Roman" w:hint="eastAsia"/>
          <w:sz w:val="24"/>
        </w:rPr>
        <w:t>are</w:t>
      </w:r>
      <w:r>
        <w:rPr>
          <w:rFonts w:ascii="Times New Roman" w:hAnsi="Times New Roman" w:cs="Times New Roman"/>
          <w:sz w:val="24"/>
        </w:rPr>
        <w:t xml:space="preserve"> the effective radius and the</w:t>
      </w:r>
      <w:r>
        <w:rPr>
          <w:rFonts w:ascii="Times New Roman" w:hAnsi="Times New Roman" w:cs="Times New Roman" w:hint="eastAsia"/>
          <w:sz w:val="24"/>
        </w:rPr>
        <w:t xml:space="preserve"> real</w:t>
      </w:r>
      <w:r>
        <w:rPr>
          <w:rFonts w:ascii="Times New Roman" w:hAnsi="Times New Roman" w:cs="Times New Roman"/>
          <w:sz w:val="24"/>
        </w:rPr>
        <w:t xml:space="preserve"> cavity radius of the PMUT, respectively. </w:t>
      </w:r>
      <w:r>
        <w:rPr>
          <w:position w:val="-12"/>
          <w:sz w:val="24"/>
        </w:rPr>
        <w:object w:dxaOrig="435" w:dyaOrig="375" w14:anchorId="2CBEECE2">
          <v:shape id="_x0000_i1037" type="#_x0000_t75" style="width:21.75pt;height:18.75pt" o:ole="">
            <v:imagedata r:id="rId41" o:title=""/>
          </v:shape>
          <o:OLEObject Type="Embed" ProgID="Equation.DSMT4" ShapeID="_x0000_i1037" DrawAspect="Content" ObjectID="_1829027357" r:id="rId42"/>
        </w:object>
      </w:r>
      <w:r>
        <w:rPr>
          <w:rFonts w:ascii="Times New Roman" w:hAnsi="Times New Roman" w:cs="Times New Roman" w:hint="eastAsia"/>
          <w:sz w:val="24"/>
        </w:rPr>
        <w:t>,</w:t>
      </w:r>
      <w:r>
        <w:rPr>
          <w:rFonts w:ascii="Times New Roman" w:hAnsi="Times New Roman" w:cs="Times New Roman"/>
          <w:sz w:val="24"/>
        </w:rPr>
        <w:t xml:space="preserve"> </w:t>
      </w:r>
      <w:bookmarkStart w:id="5" w:name="_Hlk200319678"/>
      <w:r>
        <w:rPr>
          <w:position w:val="-14"/>
          <w:sz w:val="24"/>
        </w:rPr>
        <w:object w:dxaOrig="495" w:dyaOrig="390" w14:anchorId="33926302">
          <v:shape id="_x0000_i1038" type="#_x0000_t75" style="width:24.75pt;height:19.5pt" o:ole="">
            <v:imagedata r:id="rId43" o:title=""/>
          </v:shape>
          <o:OLEObject Type="Embed" ProgID="Equation.DSMT4" ShapeID="_x0000_i1038" DrawAspect="Content" ObjectID="_1829027358" r:id="rId44"/>
        </w:object>
      </w:r>
      <w:r>
        <w:rPr>
          <w:rFonts w:ascii="Times New Roman" w:hAnsi="Times New Roman" w:cs="Times New Roman"/>
          <w:sz w:val="24"/>
        </w:rPr>
        <w:t xml:space="preserve"> and </w:t>
      </w:r>
      <w:bookmarkEnd w:id="5"/>
      <w:r>
        <w:rPr>
          <w:rFonts w:ascii="Times New Roman" w:hAnsi="Times New Roman" w:cs="Times New Roman"/>
          <w:i/>
          <w:iCs/>
          <w:sz w:val="24"/>
        </w:rPr>
        <w:t>φ</w:t>
      </w:r>
      <w:r>
        <w:rPr>
          <w:rFonts w:ascii="Times New Roman" w:hAnsi="Times New Roman" w:cs="Times New Roman"/>
          <w:sz w:val="24"/>
        </w:rPr>
        <w:t xml:space="preserve"> can be expressed as</w:t>
      </w:r>
      <w:r>
        <w:rPr>
          <w:rFonts w:ascii="Times New Roman" w:hAnsi="Times New Roman" w:cs="Times New Roman" w:hint="eastAsia"/>
          <w:sz w:val="24"/>
        </w:rPr>
        <w:t xml:space="preserve"> Eqs. (9), (10), (11): </w:t>
      </w:r>
    </w:p>
    <w:p w14:paraId="7E760A8C" w14:textId="77777777" w:rsidR="0062201E" w:rsidRDefault="00000000">
      <w:pPr>
        <w:pStyle w:val="MTDisplayEquation"/>
        <w:spacing w:line="240" w:lineRule="auto"/>
        <w:jc w:val="both"/>
        <w:rPr>
          <w:rFonts w:ascii="Times New Roman" w:hAnsi="Times New Roman" w:cs="Times New Roman"/>
          <w:sz w:val="24"/>
        </w:rPr>
      </w:pPr>
      <w:r>
        <w:rPr>
          <w:rFonts w:ascii="Times New Roman" w:hAnsi="Times New Roman" w:cs="Times New Roman"/>
          <w:sz w:val="24"/>
        </w:rPr>
        <w:tab/>
      </w:r>
      <w:r>
        <w:rPr>
          <w:position w:val="-32"/>
          <w:sz w:val="24"/>
        </w:rPr>
        <w:object w:dxaOrig="1800" w:dyaOrig="750" w14:anchorId="11ED1374">
          <v:shape id="_x0000_i1039" type="#_x0000_t75" style="width:90pt;height:37.5pt" o:ole="">
            <v:imagedata r:id="rId45" o:title=""/>
          </v:shape>
          <o:OLEObject Type="Embed" ProgID="Equation.DSMT4" ShapeID="_x0000_i1039" DrawAspect="Content" ObjectID="_1829027359" r:id="rId46"/>
        </w:object>
      </w:r>
      <w:r>
        <w:rPr>
          <w:rFonts w:ascii="Times New Roman" w:hAnsi="Times New Roman" w:cs="Times New Roman"/>
          <w:sz w:val="24"/>
        </w:rPr>
        <w:tab/>
      </w:r>
      <w:r>
        <w:rPr>
          <w:rFonts w:ascii="Times New Roman" w:hAnsi="Times New Roman" w:cs="Times New Roman" w:hint="eastAsia"/>
          <w:sz w:val="24"/>
        </w:rPr>
        <w:t>(9)</w:t>
      </w:r>
    </w:p>
    <w:p w14:paraId="117FAB3A" w14:textId="77777777" w:rsidR="0062201E" w:rsidRDefault="00000000">
      <w:pPr>
        <w:pStyle w:val="MTDisplayEquation"/>
        <w:spacing w:line="240" w:lineRule="auto"/>
        <w:jc w:val="both"/>
        <w:rPr>
          <w:rFonts w:ascii="Times New Roman" w:hAnsi="Times New Roman" w:cs="Times New Roman"/>
          <w:sz w:val="24"/>
        </w:rPr>
      </w:pPr>
      <w:r>
        <w:rPr>
          <w:rFonts w:ascii="Times New Roman" w:hAnsi="Times New Roman" w:cs="Times New Roman"/>
          <w:sz w:val="24"/>
        </w:rPr>
        <w:tab/>
      </w:r>
      <w:r>
        <w:rPr>
          <w:position w:val="-32"/>
          <w:sz w:val="24"/>
        </w:rPr>
        <w:object w:dxaOrig="4170" w:dyaOrig="750" w14:anchorId="4F1006CE">
          <v:shape id="_x0000_i1040" type="#_x0000_t75" style="width:208.5pt;height:37.5pt" o:ole="">
            <v:imagedata r:id="rId47" o:title=""/>
          </v:shape>
          <o:OLEObject Type="Embed" ProgID="Equation.DSMT4" ShapeID="_x0000_i1040" DrawAspect="Content" ObjectID="_1829027360" r:id="rId48"/>
        </w:object>
      </w:r>
      <w:r>
        <w:rPr>
          <w:rFonts w:ascii="Times New Roman" w:hAnsi="Times New Roman" w:cs="Times New Roman"/>
          <w:sz w:val="24"/>
        </w:rPr>
        <w:tab/>
      </w:r>
      <w:r>
        <w:rPr>
          <w:rFonts w:ascii="Times New Roman" w:hAnsi="Times New Roman" w:cs="Times New Roman" w:hint="eastAsia"/>
          <w:sz w:val="24"/>
        </w:rPr>
        <w:t>(10)</w:t>
      </w:r>
    </w:p>
    <w:p w14:paraId="69D8880A" w14:textId="77777777" w:rsidR="0062201E" w:rsidRDefault="00000000">
      <w:pPr>
        <w:pStyle w:val="MTDisplayEquation"/>
        <w:spacing w:line="240" w:lineRule="auto"/>
        <w:jc w:val="both"/>
        <w:rPr>
          <w:rFonts w:ascii="Times New Roman" w:hAnsi="Times New Roman" w:cs="Times New Roman"/>
          <w:sz w:val="24"/>
        </w:rPr>
      </w:pPr>
      <w:r>
        <w:rPr>
          <w:rFonts w:ascii="Times New Roman" w:hAnsi="Times New Roman" w:cs="Times New Roman"/>
          <w:sz w:val="24"/>
        </w:rPr>
        <w:lastRenderedPageBreak/>
        <w:tab/>
      </w:r>
      <w:r>
        <w:rPr>
          <w:position w:val="-24"/>
          <w:sz w:val="24"/>
        </w:rPr>
        <w:object w:dxaOrig="1695" w:dyaOrig="615" w14:anchorId="34E1F97C">
          <v:shape id="_x0000_i1041" type="#_x0000_t75" style="width:84.75pt;height:30.75pt" o:ole="">
            <v:imagedata r:id="rId49" o:title=""/>
          </v:shape>
          <o:OLEObject Type="Embed" ProgID="Equation.DSMT4" ShapeID="_x0000_i1041" DrawAspect="Content" ObjectID="_1829027361" r:id="rId50"/>
        </w:object>
      </w:r>
      <w:r>
        <w:rPr>
          <w:rFonts w:ascii="Times New Roman" w:hAnsi="Times New Roman" w:cs="Times New Roman"/>
          <w:sz w:val="24"/>
        </w:rPr>
        <w:tab/>
      </w:r>
      <w:r>
        <w:rPr>
          <w:rFonts w:ascii="Times New Roman" w:hAnsi="Times New Roman" w:cs="Times New Roman" w:hint="eastAsia"/>
          <w:sz w:val="24"/>
        </w:rPr>
        <w:t>(11)</w:t>
      </w:r>
    </w:p>
    <w:p w14:paraId="32E7DBC6" w14:textId="77777777" w:rsidR="0062201E" w:rsidRDefault="00000000">
      <w:pPr>
        <w:snapToGrid w:val="0"/>
        <w:spacing w:after="0" w:line="400" w:lineRule="exact"/>
        <w:jc w:val="both"/>
        <w:rPr>
          <w:rFonts w:ascii="Times New Roman" w:hAnsi="Times New Roman" w:cs="Times New Roman"/>
          <w:sz w:val="24"/>
        </w:rPr>
      </w:pPr>
      <w:bookmarkStart w:id="6" w:name="_Hlk200319444"/>
      <w:r>
        <w:rPr>
          <w:rFonts w:ascii="Times New Roman" w:hAnsi="Times New Roman" w:cs="Times New Roman"/>
          <w:sz w:val="24"/>
        </w:rPr>
        <w:t xml:space="preserve">where </w:t>
      </w:r>
      <w:r>
        <w:rPr>
          <w:position w:val="-12"/>
          <w:sz w:val="24"/>
        </w:rPr>
        <w:object w:dxaOrig="180" w:dyaOrig="375" w14:anchorId="5C2CCC0F">
          <v:shape id="_x0000_i1042" type="#_x0000_t75" style="width:9pt;height:18.75pt" o:ole="">
            <v:imagedata r:id="rId51" o:title=""/>
          </v:shape>
          <o:OLEObject Type="Embed" ProgID="Equation.DSMT4" ShapeID="_x0000_i1042" DrawAspect="Content" ObjectID="_1829027362" r:id="rId52"/>
        </w:object>
      </w:r>
      <w:r>
        <w:rPr>
          <w:rFonts w:ascii="Times New Roman" w:hAnsi="Times New Roman" w:cs="Times New Roman"/>
          <w:sz w:val="24"/>
        </w:rPr>
        <w:t xml:space="preserve"> is the thickness of each layer of</w:t>
      </w:r>
      <w:r>
        <w:rPr>
          <w:rFonts w:ascii="Times New Roman" w:hAnsi="Times New Roman" w:cs="Times New Roman" w:hint="eastAsia"/>
          <w:sz w:val="24"/>
        </w:rPr>
        <w:t xml:space="preserve"> </w:t>
      </w:r>
      <w:r>
        <w:rPr>
          <w:rFonts w:ascii="Times New Roman" w:hAnsi="Times New Roman" w:cs="Times New Roman"/>
          <w:sz w:val="24"/>
        </w:rPr>
        <w:t xml:space="preserve">the PMUT. </w:t>
      </w:r>
      <w:r>
        <w:rPr>
          <w:position w:val="-12"/>
          <w:sz w:val="24"/>
        </w:rPr>
        <w:object w:dxaOrig="255" w:dyaOrig="375" w14:anchorId="3D9D3643">
          <v:shape id="_x0000_i1043" type="#_x0000_t75" style="width:12.75pt;height:18.75pt" o:ole="">
            <v:imagedata r:id="rId53" o:title=""/>
          </v:shape>
          <o:OLEObject Type="Embed" ProgID="Equation.DSMT4" ShapeID="_x0000_i1043" DrawAspect="Content" ObjectID="_1829027363" r:id="rId54"/>
        </w:object>
      </w:r>
      <w:r>
        <w:rPr>
          <w:rFonts w:ascii="Times New Roman" w:hAnsi="Times New Roman" w:cs="Times New Roman"/>
          <w:sz w:val="24"/>
        </w:rPr>
        <w:t xml:space="preserve"> is the height </w:t>
      </w:r>
      <w:r>
        <w:rPr>
          <w:rFonts w:ascii="Times New Roman" w:hAnsi="Times New Roman" w:cs="Times New Roman" w:hint="eastAsia"/>
          <w:sz w:val="24"/>
        </w:rPr>
        <w:t>from</w:t>
      </w:r>
      <w:r>
        <w:rPr>
          <w:rFonts w:ascii="Times New Roman" w:hAnsi="Times New Roman" w:cs="Times New Roman"/>
          <w:sz w:val="24"/>
        </w:rPr>
        <w:t xml:space="preserve"> the center of each layer to the bottom surface</w:t>
      </w:r>
      <w:bookmarkStart w:id="7" w:name="_Hlk200319466"/>
      <w:r>
        <w:rPr>
          <w:rFonts w:ascii="Times New Roman" w:hAnsi="Times New Roman" w:cs="Times New Roman"/>
          <w:sz w:val="24"/>
        </w:rPr>
        <w:t xml:space="preserve">. </w:t>
      </w:r>
      <w:r>
        <w:rPr>
          <w:position w:val="-12"/>
          <w:sz w:val="24"/>
        </w:rPr>
        <w:object w:dxaOrig="255" w:dyaOrig="375" w14:anchorId="533787DF">
          <v:shape id="_x0000_i1044" type="#_x0000_t75" style="width:12.75pt;height:18.75pt" o:ole="">
            <v:imagedata r:id="rId55" o:title=""/>
          </v:shape>
          <o:OLEObject Type="Embed" ProgID="Equation.DSMT4" ShapeID="_x0000_i1044" DrawAspect="Content" ObjectID="_1829027364" r:id="rId56"/>
        </w:object>
      </w:r>
      <w:r>
        <w:rPr>
          <w:rFonts w:ascii="Times New Roman" w:hAnsi="Times New Roman" w:cs="Times New Roman"/>
          <w:sz w:val="24"/>
        </w:rPr>
        <w:t xml:space="preserve"> is the area of each layer. </w:t>
      </w:r>
      <w:bookmarkEnd w:id="7"/>
      <w:r>
        <w:rPr>
          <w:position w:val="-16"/>
          <w:sz w:val="24"/>
        </w:rPr>
        <w:object w:dxaOrig="1695" w:dyaOrig="435" w14:anchorId="1464668F">
          <v:shape id="_x0000_i1045" type="#_x0000_t75" style="width:84.75pt;height:21.75pt" o:ole="">
            <v:imagedata r:id="rId57" o:title=""/>
          </v:shape>
          <o:OLEObject Type="Embed" ProgID="Equation.DSMT4" ShapeID="_x0000_i1045" DrawAspect="Content" ObjectID="_1829027365" r:id="rId58"/>
        </w:object>
      </w:r>
      <w:r>
        <w:rPr>
          <w:rFonts w:ascii="Times New Roman" w:hAnsi="Times New Roman" w:cs="Times New Roman"/>
          <w:sz w:val="24"/>
        </w:rPr>
        <w:t xml:space="preserve"> denotes the plate modulus, where </w:t>
      </w:r>
      <w:r>
        <w:rPr>
          <w:position w:val="-12"/>
          <w:sz w:val="24"/>
        </w:rPr>
        <w:object w:dxaOrig="285" w:dyaOrig="375" w14:anchorId="6ABF28AE">
          <v:shape id="_x0000_i1046" type="#_x0000_t75" style="width:14.25pt;height:18.75pt" o:ole="">
            <v:imagedata r:id="rId59" o:title=""/>
          </v:shape>
          <o:OLEObject Type="Embed" ProgID="Equation.DSMT4" ShapeID="_x0000_i1046" DrawAspect="Content" ObjectID="_1829027366" r:id="rId60"/>
        </w:object>
      </w:r>
      <w:r>
        <w:rPr>
          <w:rFonts w:ascii="Times New Roman" w:hAnsi="Times New Roman" w:cs="Times New Roman"/>
          <w:sz w:val="24"/>
        </w:rPr>
        <w:t xml:space="preserve"> and </w:t>
      </w:r>
      <w:r>
        <w:rPr>
          <w:position w:val="-12"/>
          <w:sz w:val="24"/>
        </w:rPr>
        <w:object w:dxaOrig="255" w:dyaOrig="375" w14:anchorId="428885E9">
          <v:shape id="_x0000_i1047" type="#_x0000_t75" style="width:12.75pt;height:18.75pt" o:ole="">
            <v:imagedata r:id="rId61" o:title=""/>
          </v:shape>
          <o:OLEObject Type="Embed" ProgID="Equation.DSMT4" ShapeID="_x0000_i1047" DrawAspect="Content" ObjectID="_1829027367" r:id="rId62"/>
        </w:object>
      </w:r>
      <w:r>
        <w:rPr>
          <w:rFonts w:ascii="Times New Roman" w:hAnsi="Times New Roman" w:cs="Times New Roman"/>
          <w:sz w:val="24"/>
        </w:rPr>
        <w:t xml:space="preserve"> denote the Young’s modulus and Poisson</w:t>
      </w:r>
      <w:r>
        <w:rPr>
          <w:rFonts w:ascii="Times New Roman" w:hAnsi="Times New Roman" w:cs="Times New Roman" w:hint="eastAsia"/>
          <w:sz w:val="24"/>
        </w:rPr>
        <w:t xml:space="preserve">, </w:t>
      </w:r>
      <w:r>
        <w:rPr>
          <w:rFonts w:ascii="Times New Roman" w:hAnsi="Times New Roman" w:cs="Times New Roman"/>
          <w:sz w:val="24"/>
        </w:rPr>
        <w:t xml:space="preserve">s ratio of the material, respectively. </w:t>
      </w:r>
      <w:r>
        <w:rPr>
          <w:position w:val="-6"/>
          <w:sz w:val="24"/>
        </w:rPr>
        <w:object w:dxaOrig="195" w:dyaOrig="225" w14:anchorId="0A86084D">
          <v:shape id="_x0000_i1048" type="#_x0000_t75" style="width:9.75pt;height:11.25pt" o:ole="">
            <v:imagedata r:id="rId63" o:title=""/>
          </v:shape>
          <o:OLEObject Type="Embed" ProgID="Equation.DSMT4" ShapeID="_x0000_i1048" DrawAspect="Content" ObjectID="_1829027368" r:id="rId64"/>
        </w:object>
      </w:r>
      <w:r>
        <w:rPr>
          <w:rFonts w:ascii="Times New Roman" w:hAnsi="Times New Roman" w:cs="Times New Roman"/>
          <w:sz w:val="24"/>
        </w:rPr>
        <w:t xml:space="preserve"> denotes the ratio of the radius of the top electrode to the </w:t>
      </w:r>
      <w:r>
        <w:rPr>
          <w:rFonts w:ascii="Times New Roman" w:hAnsi="Times New Roman" w:cs="Times New Roman" w:hint="eastAsia"/>
          <w:sz w:val="24"/>
        </w:rPr>
        <w:t xml:space="preserve">real </w:t>
      </w:r>
      <w:r>
        <w:rPr>
          <w:rFonts w:ascii="Times New Roman" w:hAnsi="Times New Roman" w:cs="Times New Roman"/>
          <w:sz w:val="24"/>
        </w:rPr>
        <w:t>radius of the cavity.</w:t>
      </w:r>
    </w:p>
    <w:bookmarkEnd w:id="6"/>
    <w:p w14:paraId="03E7033D" w14:textId="77777777" w:rsidR="0062201E" w:rsidRDefault="00000000">
      <w:pPr>
        <w:pStyle w:val="ad"/>
        <w:snapToGrid w:val="0"/>
        <w:spacing w:before="0" w:beforeAutospacing="0" w:after="0" w:afterAutospacing="0" w:line="400" w:lineRule="exact"/>
        <w:ind w:firstLineChars="100" w:firstLine="240"/>
        <w:jc w:val="both"/>
        <w:rPr>
          <w:rFonts w:ascii="Times New Roman" w:hAnsi="Times New Roman" w:cs="Times New Roman"/>
        </w:rPr>
      </w:pPr>
      <w:r>
        <w:rPr>
          <w:rFonts w:ascii="Times New Roman" w:hAnsi="Times New Roman" w:cs="Times New Roman"/>
        </w:rPr>
        <w:t xml:space="preserve">In the electrical domain, </w:t>
      </w:r>
      <w:r>
        <w:rPr>
          <w:position w:val="-12"/>
        </w:rPr>
        <w:object w:dxaOrig="300" w:dyaOrig="375" w14:anchorId="52F91E7B">
          <v:shape id="_x0000_i1049" type="#_x0000_t75" style="width:15pt;height:18.75pt" o:ole="">
            <v:imagedata r:id="rId65" o:title=""/>
          </v:shape>
          <o:OLEObject Type="Embed" ProgID="Equation.DSMT4" ShapeID="_x0000_i1049" DrawAspect="Content" ObjectID="_1829027369" r:id="rId66"/>
        </w:object>
      </w:r>
      <w:r>
        <w:rPr>
          <w:rFonts w:ascii="Times New Roman" w:hAnsi="Times New Roman" w:cs="Times New Roman"/>
        </w:rPr>
        <w:t xml:space="preserve"> represents is the input voltage and </w:t>
      </w:r>
      <w:r>
        <w:rPr>
          <w:position w:val="-12"/>
        </w:rPr>
        <w:object w:dxaOrig="300" w:dyaOrig="375" w14:anchorId="3A132A7A">
          <v:shape id="_x0000_i1050" type="#_x0000_t75" style="width:15pt;height:18.75pt" o:ole="">
            <v:imagedata r:id="rId67" o:title=""/>
          </v:shape>
          <o:OLEObject Type="Embed" ProgID="Equation.DSMT4" ShapeID="_x0000_i1050" DrawAspect="Content" ObjectID="_1829027370" r:id="rId68"/>
        </w:object>
      </w:r>
      <w:r>
        <w:rPr>
          <w:rFonts w:ascii="Times New Roman" w:hAnsi="Times New Roman" w:cs="Times New Roman"/>
        </w:rPr>
        <w:t xml:space="preserve"> represents the static capacitance of the PMUT</w:t>
      </w:r>
      <w:r>
        <w:rPr>
          <w:rFonts w:ascii="Times New Roman" w:hAnsi="Times New Roman" w:cs="Times New Roman" w:hint="eastAsia"/>
        </w:rPr>
        <w:t xml:space="preserve">, </w:t>
      </w:r>
      <w:r>
        <w:rPr>
          <w:position w:val="-12"/>
        </w:rPr>
        <w:object w:dxaOrig="300" w:dyaOrig="375" w14:anchorId="0C516357">
          <v:shape id="_x0000_i1051" type="#_x0000_t75" style="width:15pt;height:18.75pt" o:ole="">
            <v:imagedata r:id="rId67" o:title=""/>
          </v:shape>
          <o:OLEObject Type="Embed" ProgID="Equation.DSMT4" ShapeID="_x0000_i1051" DrawAspect="Content" ObjectID="_1829027371" r:id="rId69"/>
        </w:object>
      </w:r>
      <w:r>
        <w:rPr>
          <w:rFonts w:hint="eastAsia"/>
        </w:rPr>
        <w:t xml:space="preserve"> </w:t>
      </w:r>
      <w:r>
        <w:rPr>
          <w:rFonts w:ascii="Times New Roman" w:hAnsi="Times New Roman" w:cs="Times New Roman" w:hint="eastAsia"/>
        </w:rPr>
        <w:t xml:space="preserve">can be calculated by Eq. 12. </w:t>
      </w:r>
    </w:p>
    <w:p w14:paraId="5073F980" w14:textId="77777777" w:rsidR="0062201E" w:rsidRDefault="00000000">
      <w:pPr>
        <w:pStyle w:val="MTDisplayEquation"/>
        <w:spacing w:after="0" w:line="240" w:lineRule="auto"/>
        <w:jc w:val="both"/>
        <w:rPr>
          <w:rFonts w:ascii="Times New Roman" w:hAnsi="Times New Roman" w:cs="Times New Roman"/>
          <w:sz w:val="24"/>
        </w:rPr>
      </w:pPr>
      <w:r>
        <w:rPr>
          <w:rFonts w:ascii="Times New Roman" w:hAnsi="Times New Roman" w:cs="Times New Roman"/>
          <w:sz w:val="24"/>
        </w:rPr>
        <w:tab/>
      </w:r>
      <w:r>
        <w:rPr>
          <w:position w:val="-32"/>
          <w:sz w:val="24"/>
        </w:rPr>
        <w:object w:dxaOrig="1410" w:dyaOrig="735" w14:anchorId="295CABFE">
          <v:shape id="_x0000_i1052" type="#_x0000_t75" style="width:70.5pt;height:36.75pt" o:ole="">
            <v:imagedata r:id="rId70" o:title=""/>
          </v:shape>
          <o:OLEObject Type="Embed" ProgID="Equation.DSMT4" ShapeID="_x0000_i1052" DrawAspect="Content" ObjectID="_1829027372" r:id="rId71"/>
        </w:object>
      </w:r>
      <w:r>
        <w:rPr>
          <w:rFonts w:ascii="Times New Roman" w:hAnsi="Times New Roman" w:cs="Times New Roman"/>
          <w:sz w:val="24"/>
        </w:rPr>
        <w:tab/>
      </w:r>
      <w:r>
        <w:rPr>
          <w:rFonts w:ascii="Times New Roman" w:hAnsi="Times New Roman" w:cs="Times New Roman" w:hint="eastAsia"/>
          <w:sz w:val="24"/>
        </w:rPr>
        <w:t>(12)</w:t>
      </w:r>
    </w:p>
    <w:p w14:paraId="0C378223" w14:textId="77777777" w:rsidR="0062201E" w:rsidRDefault="00000000">
      <w:pPr>
        <w:pStyle w:val="ad"/>
        <w:snapToGrid w:val="0"/>
        <w:spacing w:before="0" w:beforeAutospacing="0" w:after="0" w:afterAutospacing="0" w:line="400" w:lineRule="exact"/>
        <w:jc w:val="both"/>
        <w:rPr>
          <w:rFonts w:ascii="Times New Roman" w:hAnsi="Times New Roman" w:cs="Times New Roman"/>
        </w:rPr>
      </w:pPr>
      <w:r>
        <w:rPr>
          <w:rFonts w:ascii="Times New Roman" w:hAnsi="Times New Roman" w:cs="Times New Roman"/>
        </w:rPr>
        <w:t xml:space="preserve">where </w:t>
      </w:r>
      <w:r>
        <w:rPr>
          <w:position w:val="-12"/>
        </w:rPr>
        <w:object w:dxaOrig="255" w:dyaOrig="375" w14:anchorId="633EE944">
          <v:shape id="_x0000_i1053" type="#_x0000_t75" style="width:12.75pt;height:18.75pt" o:ole="">
            <v:imagedata r:id="rId72" o:title=""/>
          </v:shape>
          <o:OLEObject Type="Embed" ProgID="Equation.DSMT4" ShapeID="_x0000_i1053" DrawAspect="Content" ObjectID="_1829027373" r:id="rId73"/>
        </w:object>
      </w:r>
      <w:r>
        <w:rPr>
          <w:rFonts w:ascii="Times New Roman" w:hAnsi="Times New Roman" w:cs="Times New Roman"/>
        </w:rPr>
        <w:t xml:space="preserve"> and </w:t>
      </w:r>
      <w:r>
        <w:rPr>
          <w:position w:val="-12"/>
        </w:rPr>
        <w:object w:dxaOrig="330" w:dyaOrig="375" w14:anchorId="7F87C62B">
          <v:shape id="_x0000_i1054" type="#_x0000_t75" style="width:16.5pt;height:18.75pt" o:ole="">
            <v:imagedata r:id="rId74" o:title=""/>
          </v:shape>
          <o:OLEObject Type="Embed" ProgID="Equation.DSMT4" ShapeID="_x0000_i1054" DrawAspect="Content" ObjectID="_1829027374" r:id="rId75"/>
        </w:object>
      </w:r>
      <w:r>
        <w:rPr>
          <w:rFonts w:ascii="Times New Roman" w:hAnsi="Times New Roman" w:cs="Times New Roman"/>
        </w:rPr>
        <w:t xml:space="preserve"> </w:t>
      </w:r>
      <w:r>
        <w:rPr>
          <w:rFonts w:ascii="Times New Roman" w:hAnsi="Times New Roman" w:cs="Times New Roman" w:hint="eastAsia"/>
        </w:rPr>
        <w:t>are</w:t>
      </w:r>
      <w:r>
        <w:rPr>
          <w:rFonts w:ascii="Times New Roman" w:hAnsi="Times New Roman" w:cs="Times New Roman"/>
        </w:rPr>
        <w:t xml:space="preserve"> the </w:t>
      </w:r>
      <w:r>
        <w:rPr>
          <w:rFonts w:ascii="Times New Roman" w:hAnsi="Times New Roman" w:cs="Times New Roman" w:hint="eastAsia"/>
        </w:rPr>
        <w:t>vacuum</w:t>
      </w:r>
      <w:r>
        <w:rPr>
          <w:rFonts w:ascii="Times New Roman" w:hAnsi="Times New Roman" w:cs="Times New Roman"/>
        </w:rPr>
        <w:t xml:space="preserve"> and relative dielectric constants</w:t>
      </w:r>
      <w:r>
        <w:rPr>
          <w:rFonts w:ascii="Times New Roman" w:hAnsi="Times New Roman" w:cs="Times New Roman" w:hint="eastAsia"/>
        </w:rPr>
        <w:t>,</w:t>
      </w:r>
      <w:r>
        <w:rPr>
          <w:rFonts w:ascii="Times New Roman" w:hAnsi="Times New Roman" w:cs="Times New Roman"/>
        </w:rPr>
        <w:t xml:space="preserve"> </w:t>
      </w:r>
      <w:r>
        <w:rPr>
          <w:position w:val="-14"/>
        </w:rPr>
        <w:object w:dxaOrig="285" w:dyaOrig="390" w14:anchorId="16CA521D">
          <v:shape id="_x0000_i1055" type="#_x0000_t75" style="width:14.25pt;height:19.5pt" o:ole="">
            <v:imagedata r:id="rId76" o:title=""/>
          </v:shape>
          <o:OLEObject Type="Embed" ProgID="Equation.DSMT4" ShapeID="_x0000_i1055" DrawAspect="Content" ObjectID="_1829027375" r:id="rId77"/>
        </w:object>
      </w:r>
      <w:r>
        <w:rPr>
          <w:rFonts w:ascii="Times New Roman" w:hAnsi="Times New Roman" w:cs="Times New Roman"/>
        </w:rPr>
        <w:t xml:space="preserve"> </w:t>
      </w:r>
      <w:r>
        <w:rPr>
          <w:rFonts w:ascii="Times New Roman" w:hAnsi="Times New Roman" w:cs="Times New Roman" w:hint="eastAsia"/>
        </w:rPr>
        <w:t>is</w:t>
      </w:r>
      <w:r>
        <w:rPr>
          <w:rFonts w:ascii="Times New Roman" w:hAnsi="Times New Roman" w:cs="Times New Roman"/>
        </w:rPr>
        <w:t xml:space="preserve"> the thickness of the piezoelectric layer.</w:t>
      </w:r>
    </w:p>
    <w:p w14:paraId="48883C00" w14:textId="77777777" w:rsidR="0062201E" w:rsidRDefault="00000000">
      <w:pPr>
        <w:pStyle w:val="ad"/>
        <w:snapToGrid w:val="0"/>
        <w:spacing w:before="0" w:beforeAutospacing="0" w:after="0" w:afterAutospacing="0" w:line="400" w:lineRule="exact"/>
        <w:ind w:firstLineChars="100" w:firstLine="240"/>
        <w:jc w:val="both"/>
        <w:rPr>
          <w:rFonts w:ascii="Times New Roman" w:hAnsi="Times New Roman" w:cs="Times New Roman"/>
        </w:rPr>
      </w:pPr>
      <w:r>
        <w:rPr>
          <w:rFonts w:ascii="Times New Roman" w:hAnsi="Times New Roman" w:cs="Times New Roman"/>
        </w:rPr>
        <w:t xml:space="preserve">In the mechanical domain, the force </w:t>
      </w:r>
      <w:r>
        <w:rPr>
          <w:rFonts w:ascii="Times New Roman" w:hAnsi="Times New Roman" w:cs="Times New Roman"/>
          <w:i/>
          <w:iCs/>
        </w:rPr>
        <w:t>F</w:t>
      </w:r>
      <w:r>
        <w:rPr>
          <w:rFonts w:ascii="Times New Roman" w:hAnsi="Times New Roman" w:cs="Times New Roman"/>
        </w:rPr>
        <w:t xml:space="preserve"> represents the effective driving force of the piezoelectric material</w:t>
      </w:r>
      <w:r>
        <w:rPr>
          <w:rFonts w:ascii="Times New Roman" w:hAnsi="Times New Roman" w:cs="Times New Roman" w:hint="eastAsia"/>
        </w:rPr>
        <w:t>.</w:t>
      </w:r>
      <w:r>
        <w:rPr>
          <w:rFonts w:ascii="Times New Roman" w:hAnsi="Times New Roman" w:cs="Times New Roman"/>
        </w:rPr>
        <w:t xml:space="preserve"> </w:t>
      </w:r>
      <w:r>
        <w:rPr>
          <w:position w:val="-12"/>
        </w:rPr>
        <w:object w:dxaOrig="255" w:dyaOrig="375" w14:anchorId="6ABCEAFD">
          <v:shape id="_x0000_i1056" type="#_x0000_t75" style="width:12.75pt;height:18.75pt" o:ole="">
            <v:imagedata r:id="rId78" o:title=""/>
          </v:shape>
          <o:OLEObject Type="Embed" ProgID="Equation.DSMT4" ShapeID="_x0000_i1056" DrawAspect="Content" ObjectID="_1829027376" r:id="rId79"/>
        </w:object>
      </w:r>
      <w:r>
        <w:rPr>
          <w:rFonts w:ascii="Times New Roman" w:hAnsi="Times New Roman" w:cs="Times New Roman"/>
        </w:rPr>
        <w:t xml:space="preserve"> and </w:t>
      </w:r>
      <w:r>
        <w:rPr>
          <w:position w:val="-12"/>
        </w:rPr>
        <w:object w:dxaOrig="330" w:dyaOrig="375" w14:anchorId="6C8FDE8C">
          <v:shape id="_x0000_i1057" type="#_x0000_t75" style="width:16.5pt;height:18.75pt" o:ole="">
            <v:imagedata r:id="rId80" o:title=""/>
          </v:shape>
          <o:OLEObject Type="Embed" ProgID="Equation.DSMT4" ShapeID="_x0000_i1057" DrawAspect="Content" ObjectID="_1829027377" r:id="rId81"/>
        </w:object>
      </w:r>
      <w:r>
        <w:rPr>
          <w:rFonts w:ascii="Times New Roman" w:hAnsi="Times New Roman" w:cs="Times New Roman"/>
        </w:rPr>
        <w:t xml:space="preserve"> </w:t>
      </w:r>
      <w:r>
        <w:rPr>
          <w:rFonts w:ascii="Times New Roman" w:hAnsi="Times New Roman" w:cs="Times New Roman" w:hint="eastAsia"/>
        </w:rPr>
        <w:t xml:space="preserve">are </w:t>
      </w:r>
      <w:r>
        <w:rPr>
          <w:rFonts w:ascii="Times New Roman" w:hAnsi="Times New Roman" w:cs="Times New Roman"/>
        </w:rPr>
        <w:t>the equivalent stiffness and equivalent mass of the multilayer plate structure of the PMUT in the ECMC, respectively</w:t>
      </w:r>
      <w:r>
        <w:rPr>
          <w:rFonts w:ascii="Times New Roman" w:hAnsi="Times New Roman" w:cs="Times New Roman" w:hint="eastAsia"/>
        </w:rPr>
        <w:t xml:space="preserve">. </w:t>
      </w:r>
      <w:r>
        <w:rPr>
          <w:rFonts w:ascii="Times New Roman" w:hAnsi="Times New Roman" w:cs="Times New Roman"/>
        </w:rPr>
        <w:t>T</w:t>
      </w:r>
      <w:r>
        <w:rPr>
          <w:rFonts w:ascii="Times New Roman" w:hAnsi="Times New Roman" w:cs="Times New Roman" w:hint="eastAsia"/>
        </w:rPr>
        <w:t>hey can be obtained as follows:</w:t>
      </w:r>
    </w:p>
    <w:p w14:paraId="2D72AA30" w14:textId="77777777" w:rsidR="0062201E" w:rsidRDefault="00000000">
      <w:pPr>
        <w:pStyle w:val="MTDisplayEquation"/>
        <w:snapToGrid w:val="0"/>
        <w:spacing w:line="240" w:lineRule="auto"/>
        <w:jc w:val="both"/>
        <w:rPr>
          <w:rFonts w:hint="eastAsia"/>
          <w:sz w:val="24"/>
        </w:rPr>
      </w:pPr>
      <w:r>
        <w:rPr>
          <w:rFonts w:ascii="Times New Roman" w:hAnsi="Times New Roman" w:cs="Times New Roman"/>
          <w:sz w:val="24"/>
        </w:rPr>
        <w:tab/>
      </w:r>
      <w:r>
        <w:rPr>
          <w:position w:val="-30"/>
          <w:sz w:val="24"/>
        </w:rPr>
        <w:object w:dxaOrig="3615" w:dyaOrig="735" w14:anchorId="66599D9D">
          <v:shape id="_x0000_i1058" type="#_x0000_t75" style="width:180.75pt;height:36.75pt" o:ole="">
            <v:imagedata r:id="rId82" o:title=""/>
          </v:shape>
          <o:OLEObject Type="Embed" ProgID="Equation.DSMT4" ShapeID="_x0000_i1058" DrawAspect="Content" ObjectID="_1829027378" r:id="rId83"/>
        </w:object>
      </w:r>
      <w:r>
        <w:rPr>
          <w:rFonts w:ascii="Times New Roman" w:hAnsi="Times New Roman" w:cs="Times New Roman"/>
          <w:sz w:val="24"/>
        </w:rPr>
        <w:tab/>
      </w:r>
      <w:r>
        <w:rPr>
          <w:rFonts w:ascii="Times New Roman" w:hAnsi="Times New Roman" w:cs="Times New Roman" w:hint="eastAsia"/>
          <w:sz w:val="24"/>
        </w:rPr>
        <w:t>(13)</w:t>
      </w:r>
    </w:p>
    <w:p w14:paraId="22F7B347" w14:textId="77777777" w:rsidR="0062201E" w:rsidRDefault="00000000">
      <w:pPr>
        <w:pStyle w:val="MTDisplayEquation"/>
        <w:spacing w:line="240" w:lineRule="auto"/>
        <w:rPr>
          <w:rFonts w:hint="eastAsia"/>
          <w:sz w:val="24"/>
        </w:rPr>
      </w:pPr>
      <w:r>
        <w:rPr>
          <w:rFonts w:hint="eastAsia"/>
          <w:sz w:val="24"/>
        </w:rPr>
        <w:tab/>
      </w:r>
      <w:r>
        <w:rPr>
          <w:position w:val="-32"/>
          <w:sz w:val="24"/>
        </w:rPr>
        <w:object w:dxaOrig="3510" w:dyaOrig="840" w14:anchorId="17007A83">
          <v:shape id="_x0000_i1059" type="#_x0000_t75" style="width:175.5pt;height:42pt" o:ole="">
            <v:imagedata r:id="rId84" o:title=""/>
          </v:shape>
          <o:OLEObject Type="Embed" ProgID="Equation.DSMT4" ShapeID="_x0000_i1059" DrawAspect="Content" ObjectID="_1829027379" r:id="rId85"/>
        </w:object>
      </w:r>
      <w:r>
        <w:rPr>
          <w:sz w:val="24"/>
        </w:rPr>
        <w:tab/>
      </w:r>
      <w:r>
        <w:rPr>
          <w:rFonts w:ascii="Times New Roman" w:hAnsi="Times New Roman" w:cs="Times New Roman" w:hint="eastAsia"/>
          <w:sz w:val="24"/>
        </w:rPr>
        <w:t>(14)</w:t>
      </w:r>
    </w:p>
    <w:p w14:paraId="13A57B58" w14:textId="77777777" w:rsidR="0062201E" w:rsidRDefault="00000000">
      <w:pPr>
        <w:pStyle w:val="MTDisplayEquation"/>
        <w:spacing w:line="240" w:lineRule="auto"/>
        <w:jc w:val="both"/>
        <w:rPr>
          <w:rFonts w:ascii="Times New Roman" w:hAnsi="Times New Roman" w:cs="Times New Roman"/>
          <w:sz w:val="24"/>
        </w:rPr>
      </w:pPr>
      <w:r>
        <w:rPr>
          <w:rFonts w:ascii="Times New Roman" w:hAnsi="Times New Roman" w:cs="Times New Roman"/>
          <w:sz w:val="24"/>
        </w:rPr>
        <w:tab/>
      </w:r>
      <w:r>
        <w:rPr>
          <w:position w:val="-16"/>
          <w:sz w:val="24"/>
        </w:rPr>
        <w:object w:dxaOrig="3075" w:dyaOrig="435" w14:anchorId="0868AB57">
          <v:shape id="_x0000_i1060" type="#_x0000_t75" style="width:153.75pt;height:21.75pt" o:ole="">
            <v:imagedata r:id="rId86" o:title=""/>
          </v:shape>
          <o:OLEObject Type="Embed" ProgID="Equation.DSMT4" ShapeID="_x0000_i1060" DrawAspect="Content" ObjectID="_1829027380" r:id="rId87"/>
        </w:object>
      </w:r>
      <w:r>
        <w:rPr>
          <w:rFonts w:ascii="Times New Roman" w:hAnsi="Times New Roman" w:cs="Times New Roman"/>
          <w:sz w:val="24"/>
        </w:rPr>
        <w:tab/>
      </w:r>
      <w:r>
        <w:rPr>
          <w:rFonts w:ascii="Times New Roman" w:hAnsi="Times New Roman" w:cs="Times New Roman" w:hint="eastAsia"/>
          <w:sz w:val="24"/>
        </w:rPr>
        <w:t>(15)</w:t>
      </w:r>
    </w:p>
    <w:p w14:paraId="4E799C8F" w14:textId="77777777" w:rsidR="0062201E" w:rsidRDefault="00000000">
      <w:pPr>
        <w:pStyle w:val="ad"/>
        <w:snapToGrid w:val="0"/>
        <w:spacing w:before="0" w:beforeAutospacing="0" w:after="0" w:afterAutospacing="0" w:line="400" w:lineRule="exact"/>
        <w:jc w:val="both"/>
        <w:rPr>
          <w:rFonts w:ascii="Times New Roman" w:hAnsi="Times New Roman" w:cs="Times New Roman"/>
        </w:rPr>
      </w:pPr>
      <w:r>
        <w:rPr>
          <w:rFonts w:ascii="Times New Roman" w:hAnsi="Times New Roman" w:cs="Times New Roman"/>
        </w:rPr>
        <w:t xml:space="preserve">where </w:t>
      </w:r>
      <w:r>
        <w:rPr>
          <w:position w:val="-12"/>
        </w:rPr>
        <w:object w:dxaOrig="255" w:dyaOrig="375" w14:anchorId="3281E17A">
          <v:shape id="_x0000_i1061" type="#_x0000_t75" style="width:12.75pt;height:18.75pt" o:ole="">
            <v:imagedata r:id="rId88" o:title=""/>
          </v:shape>
          <o:OLEObject Type="Embed" ProgID="Equation.DSMT4" ShapeID="_x0000_i1061" DrawAspect="Content" ObjectID="_1829027381" r:id="rId89"/>
        </w:object>
      </w:r>
      <w:r>
        <w:rPr>
          <w:rFonts w:ascii="Times New Roman" w:hAnsi="Times New Roman" w:cs="Times New Roman"/>
        </w:rPr>
        <w:t xml:space="preserve"> is the</w:t>
      </w:r>
      <w:r>
        <w:rPr>
          <w:rFonts w:ascii="Times New Roman" w:hAnsi="Times New Roman" w:cs="Times New Roman" w:hint="eastAsia"/>
        </w:rPr>
        <w:t xml:space="preserve"> </w:t>
      </w:r>
      <w:r>
        <w:rPr>
          <w:rFonts w:ascii="Times New Roman" w:hAnsi="Times New Roman" w:cs="Times New Roman"/>
        </w:rPr>
        <w:t xml:space="preserve">material density of each layer of the PMUT. In the mechanical domain, the current </w:t>
      </w:r>
      <w:r>
        <w:rPr>
          <w:position w:val="-12"/>
        </w:rPr>
        <w:object w:dxaOrig="285" w:dyaOrig="375" w14:anchorId="3BB3D9FD">
          <v:shape id="_x0000_i1062" type="#_x0000_t75" style="width:14.25pt;height:18.75pt" o:ole="">
            <v:imagedata r:id="rId90" o:title=""/>
          </v:shape>
          <o:OLEObject Type="Embed" ProgID="Equation.DSMT4" ShapeID="_x0000_i1062" DrawAspect="Content" ObjectID="_1829027382" r:id="rId91"/>
        </w:object>
      </w:r>
      <w:r>
        <w:rPr>
          <w:rFonts w:ascii="Times New Roman" w:hAnsi="Times New Roman" w:cs="Times New Roman"/>
        </w:rPr>
        <w:t xml:space="preserve"> </w:t>
      </w:r>
      <w:r>
        <w:rPr>
          <w:rFonts w:ascii="Times New Roman" w:hAnsi="Times New Roman" w:cs="Times New Roman" w:hint="eastAsia"/>
        </w:rPr>
        <w:t>is</w:t>
      </w:r>
      <w:r>
        <w:rPr>
          <w:rFonts w:ascii="Times New Roman" w:hAnsi="Times New Roman" w:cs="Times New Roman"/>
        </w:rPr>
        <w:t xml:space="preserve"> the vibration </w:t>
      </w:r>
      <w:r>
        <w:rPr>
          <w:rFonts w:ascii="Times New Roman" w:hAnsi="Times New Roman" w:cs="Times New Roman" w:hint="eastAsia"/>
        </w:rPr>
        <w:t>velocity</w:t>
      </w:r>
      <w:r>
        <w:rPr>
          <w:rFonts w:ascii="Times New Roman" w:hAnsi="Times New Roman" w:cs="Times New Roman"/>
        </w:rPr>
        <w:t xml:space="preserve"> of the PMUT </w:t>
      </w:r>
      <w:r>
        <w:rPr>
          <w:rFonts w:ascii="Times New Roman" w:hAnsi="Times New Roman" w:cs="Times New Roman" w:hint="eastAsia"/>
        </w:rPr>
        <w:t>membrane</w:t>
      </w:r>
      <w:r>
        <w:rPr>
          <w:rFonts w:ascii="Times New Roman" w:hAnsi="Times New Roman" w:cs="Times New Roman"/>
        </w:rPr>
        <w:t>.</w:t>
      </w:r>
      <w:r>
        <w:rPr>
          <w:rFonts w:ascii="Times New Roman" w:hAnsi="Times New Roman" w:cs="Times New Roman" w:hint="eastAsia"/>
        </w:rPr>
        <w:t xml:space="preserve"> </w:t>
      </w:r>
    </w:p>
    <w:p w14:paraId="2A77FFA1" w14:textId="77777777" w:rsidR="0062201E" w:rsidRDefault="00000000">
      <w:pPr>
        <w:pStyle w:val="ad"/>
        <w:snapToGrid w:val="0"/>
        <w:spacing w:before="0" w:beforeAutospacing="0" w:after="0" w:afterAutospacing="0" w:line="400" w:lineRule="exact"/>
        <w:ind w:firstLineChars="100" w:firstLine="240"/>
        <w:jc w:val="both"/>
        <w:rPr>
          <w:rFonts w:ascii="Times New Roman" w:hAnsi="Times New Roman" w:cs="Times New Roman"/>
        </w:rPr>
      </w:pPr>
      <w:r>
        <w:rPr>
          <w:rFonts w:ascii="Times New Roman" w:hAnsi="Times New Roman" w:cs="Times New Roman"/>
        </w:rPr>
        <w:t xml:space="preserve">The vibration of the PMUT produces a corresponding </w:t>
      </w:r>
      <w:r>
        <w:rPr>
          <w:rFonts w:ascii="Times New Roman" w:hAnsi="Times New Roman" w:cs="Times New Roman" w:hint="eastAsia"/>
        </w:rPr>
        <w:t>acoustic</w:t>
      </w:r>
      <w:r>
        <w:rPr>
          <w:rFonts w:ascii="Times New Roman" w:hAnsi="Times New Roman" w:cs="Times New Roman"/>
        </w:rPr>
        <w:t xml:space="preserve"> wave </w:t>
      </w:r>
      <w:r>
        <w:rPr>
          <w:rFonts w:ascii="Times New Roman" w:hAnsi="Times New Roman" w:cs="Times New Roman"/>
          <w:i/>
          <w:iCs/>
        </w:rPr>
        <w:t>P</w:t>
      </w:r>
      <w:r>
        <w:rPr>
          <w:rFonts w:ascii="Times New Roman" w:hAnsi="Times New Roman" w:cs="Times New Roman"/>
          <w:i/>
          <w:iCs/>
          <w:vertAlign w:val="subscript"/>
        </w:rPr>
        <w:t>out</w:t>
      </w:r>
      <w:r>
        <w:rPr>
          <w:rFonts w:ascii="Times New Roman" w:hAnsi="Times New Roman" w:cs="Times New Roman"/>
        </w:rPr>
        <w:t xml:space="preserve"> in the acoustic domain, where the self-</w:t>
      </w:r>
      <w:r>
        <w:rPr>
          <w:rFonts w:ascii="Times New Roman" w:hAnsi="Times New Roman" w:cs="Times New Roman" w:hint="eastAsia"/>
        </w:rPr>
        <w:t xml:space="preserve">acoustic </w:t>
      </w:r>
      <w:r>
        <w:rPr>
          <w:rFonts w:ascii="Times New Roman" w:hAnsi="Times New Roman" w:cs="Times New Roman"/>
        </w:rPr>
        <w:t xml:space="preserve">radiating impedance </w:t>
      </w:r>
      <w:r>
        <w:rPr>
          <w:position w:val="-14"/>
        </w:rPr>
        <w:object w:dxaOrig="465" w:dyaOrig="390" w14:anchorId="7DBEA27D">
          <v:shape id="_x0000_i1063" type="#_x0000_t75" style="width:23.25pt;height:19.5pt" o:ole="">
            <v:imagedata r:id="rId92" o:title=""/>
          </v:shape>
          <o:OLEObject Type="Embed" ProgID="Equation.DSMT4" ShapeID="_x0000_i1063" DrawAspect="Content" ObjectID="_1829027383" r:id="rId93"/>
        </w:object>
      </w:r>
      <w:r>
        <w:rPr>
          <w:rFonts w:ascii="Times New Roman" w:hAnsi="Times New Roman" w:cs="Times New Roman"/>
        </w:rPr>
        <w:t xml:space="preserve"> is used to quantify the resistance of the acoustic medium to the diaphragm motion. It arises from the radiating effect of the</w:t>
      </w:r>
      <w:r>
        <w:rPr>
          <w:rFonts w:ascii="Times New Roman" w:hAnsi="Times New Roman" w:cs="Times New Roman" w:hint="eastAsia"/>
        </w:rPr>
        <w:t xml:space="preserve"> PMUT</w:t>
      </w:r>
      <w:r>
        <w:rPr>
          <w:rFonts w:ascii="Times New Roman" w:hAnsi="Times New Roman" w:cs="Times New Roman"/>
        </w:rPr>
        <w:t xml:space="preserve"> film itself. </w:t>
      </w:r>
      <w:r>
        <w:rPr>
          <w:position w:val="-14"/>
        </w:rPr>
        <w:object w:dxaOrig="465" w:dyaOrig="390" w14:anchorId="156C7E9D">
          <v:shape id="_x0000_i1064" type="#_x0000_t75" style="width:23.25pt;height:19.5pt" o:ole="">
            <v:imagedata r:id="rId92" o:title=""/>
          </v:shape>
          <o:OLEObject Type="Embed" ProgID="Equation.DSMT4" ShapeID="_x0000_i1064" DrawAspect="Content" ObjectID="_1829027384" r:id="rId94"/>
        </w:object>
      </w:r>
      <w:r>
        <w:rPr>
          <w:rFonts w:hint="eastAsia"/>
        </w:rPr>
        <w:t xml:space="preserve"> </w:t>
      </w:r>
      <w:r>
        <w:rPr>
          <w:rFonts w:ascii="Times New Roman" w:hAnsi="Times New Roman" w:cs="Times New Roman"/>
        </w:rPr>
        <w:t>can be expressed as</w:t>
      </w:r>
      <w:r>
        <w:rPr>
          <w:rFonts w:ascii="Times New Roman" w:hAnsi="Times New Roman" w:cs="Times New Roman" w:hint="eastAsia"/>
        </w:rPr>
        <w:t xml:space="preserve"> Eq. (16):</w:t>
      </w:r>
    </w:p>
    <w:p w14:paraId="5896899F" w14:textId="77777777" w:rsidR="0062201E" w:rsidRDefault="00000000">
      <w:pPr>
        <w:pStyle w:val="MTDisplayEquation"/>
        <w:spacing w:after="0" w:line="240" w:lineRule="auto"/>
        <w:jc w:val="both"/>
        <w:rPr>
          <w:rFonts w:ascii="Times New Roman" w:hAnsi="Times New Roman" w:cs="Times New Roman"/>
          <w:sz w:val="24"/>
        </w:rPr>
      </w:pPr>
      <w:r>
        <w:rPr>
          <w:rFonts w:ascii="Times New Roman" w:hAnsi="Times New Roman" w:cs="Times New Roman"/>
          <w:sz w:val="24"/>
        </w:rPr>
        <w:lastRenderedPageBreak/>
        <w:tab/>
      </w:r>
      <w:r>
        <w:rPr>
          <w:position w:val="-72"/>
          <w:sz w:val="24"/>
        </w:rPr>
        <w:object w:dxaOrig="6360" w:dyaOrig="1560" w14:anchorId="7E420168">
          <v:shape id="_x0000_i1065" type="#_x0000_t75" style="width:318pt;height:78pt" o:ole="">
            <v:imagedata r:id="rId95" o:title=""/>
          </v:shape>
          <o:OLEObject Type="Embed" ProgID="Equation.DSMT4" ShapeID="_x0000_i1065" DrawAspect="Content" ObjectID="_1829027385" r:id="rId96"/>
        </w:object>
      </w:r>
      <w:r>
        <w:rPr>
          <w:rFonts w:ascii="Times New Roman" w:hAnsi="Times New Roman" w:cs="Times New Roman"/>
          <w:sz w:val="24"/>
        </w:rPr>
        <w:tab/>
      </w:r>
      <w:r>
        <w:rPr>
          <w:rFonts w:ascii="Times New Roman" w:hAnsi="Times New Roman" w:cs="Times New Roman" w:hint="eastAsia"/>
          <w:sz w:val="24"/>
        </w:rPr>
        <w:t>(16)</w:t>
      </w:r>
    </w:p>
    <w:p w14:paraId="222A7334" w14:textId="77777777" w:rsidR="0062201E" w:rsidRDefault="00000000">
      <w:pPr>
        <w:pStyle w:val="ad"/>
        <w:snapToGrid w:val="0"/>
        <w:spacing w:before="0" w:beforeAutospacing="0" w:after="0" w:afterAutospacing="0" w:line="400" w:lineRule="exact"/>
        <w:jc w:val="both"/>
        <w:rPr>
          <w:rFonts w:ascii="Times New Roman" w:hAnsi="Times New Roman" w:cs="Times New Roman"/>
        </w:rPr>
      </w:pPr>
      <w:r>
        <w:rPr>
          <w:rFonts w:ascii="Times New Roman" w:hAnsi="Times New Roman" w:cs="Times New Roman"/>
        </w:rPr>
        <w:t xml:space="preserve">where </w:t>
      </w:r>
      <w:r>
        <w:rPr>
          <w:position w:val="-10"/>
        </w:rPr>
        <w:object w:dxaOrig="255" w:dyaOrig="255" w14:anchorId="453CF1B6">
          <v:shape id="_x0000_i1066" type="#_x0000_t75" style="width:12.75pt;height:12.75pt" o:ole="">
            <v:imagedata r:id="rId97" o:title=""/>
          </v:shape>
          <o:OLEObject Type="Embed" ProgID="Equation.DSMT4" ShapeID="_x0000_i1066" DrawAspect="Content" ObjectID="_1829027386" r:id="rId98"/>
        </w:object>
      </w:r>
      <w:r>
        <w:rPr>
          <w:rFonts w:ascii="Times New Roman" w:hAnsi="Times New Roman" w:cs="Times New Roman"/>
        </w:rPr>
        <w:t xml:space="preserve"> represents the density of the medium and </w:t>
      </w:r>
      <w:r>
        <w:rPr>
          <w:position w:val="-6"/>
        </w:rPr>
        <w:object w:dxaOrig="180" w:dyaOrig="225" w14:anchorId="4E11A191">
          <v:shape id="_x0000_i1067" type="#_x0000_t75" style="width:9pt;height:11.25pt" o:ole="">
            <v:imagedata r:id="rId99" o:title=""/>
          </v:shape>
          <o:OLEObject Type="Embed" ProgID="Equation.DSMT4" ShapeID="_x0000_i1067" DrawAspect="Content" ObjectID="_1829027387" r:id="rId100"/>
        </w:object>
      </w:r>
      <w:r>
        <w:rPr>
          <w:rFonts w:ascii="Times New Roman" w:hAnsi="Times New Roman" w:cs="Times New Roman"/>
        </w:rPr>
        <w:t xml:space="preserve"> represents the </w:t>
      </w:r>
      <w:r>
        <w:rPr>
          <w:rFonts w:ascii="Times New Roman" w:hAnsi="Times New Roman" w:cs="Times New Roman" w:hint="eastAsia"/>
        </w:rPr>
        <w:t>acoustic</w:t>
      </w:r>
      <w:r>
        <w:rPr>
          <w:rFonts w:ascii="Times New Roman" w:hAnsi="Times New Roman" w:cs="Times New Roman"/>
        </w:rPr>
        <w:t xml:space="preserve"> velocity of the medium. </w:t>
      </w:r>
      <w:r>
        <w:rPr>
          <w:position w:val="-14"/>
        </w:rPr>
        <w:object w:dxaOrig="465" w:dyaOrig="390" w14:anchorId="15701856">
          <v:shape id="_x0000_i1068" type="#_x0000_t75" style="width:23.25pt;height:19.5pt" o:ole="">
            <v:imagedata r:id="rId101" o:title=""/>
          </v:shape>
          <o:OLEObject Type="Embed" ProgID="Equation.DSMT4" ShapeID="_x0000_i1068" DrawAspect="Content" ObjectID="_1829027388" r:id="rId102"/>
        </w:object>
      </w:r>
      <w:r>
        <w:rPr>
          <w:rFonts w:ascii="Times New Roman" w:hAnsi="Times New Roman" w:cs="Times New Roman"/>
        </w:rPr>
        <w:t xml:space="preserve"> and </w:t>
      </w:r>
      <w:r>
        <w:rPr>
          <w:position w:val="-14"/>
        </w:rPr>
        <w:object w:dxaOrig="495" w:dyaOrig="390" w14:anchorId="08625ADC">
          <v:shape id="_x0000_i1069" type="#_x0000_t75" style="width:24.75pt;height:19.5pt" o:ole="">
            <v:imagedata r:id="rId103" o:title=""/>
          </v:shape>
          <o:OLEObject Type="Embed" ProgID="Equation.DSMT4" ShapeID="_x0000_i1069" DrawAspect="Content" ObjectID="_1829027389" r:id="rId104"/>
        </w:object>
      </w:r>
      <w:r>
        <w:rPr>
          <w:rFonts w:ascii="Times New Roman" w:hAnsi="Times New Roman" w:cs="Times New Roman"/>
        </w:rPr>
        <w:t xml:space="preserve"> represent the real and imaginary parts of the self-</w:t>
      </w:r>
      <w:r>
        <w:rPr>
          <w:rFonts w:ascii="Times New Roman" w:hAnsi="Times New Roman" w:cs="Times New Roman" w:hint="eastAsia"/>
        </w:rPr>
        <w:t xml:space="preserve">acoustic </w:t>
      </w:r>
      <w:r>
        <w:rPr>
          <w:rFonts w:ascii="Times New Roman" w:hAnsi="Times New Roman" w:cs="Times New Roman"/>
        </w:rPr>
        <w:t xml:space="preserve">radiating impedance, respectively. </w:t>
      </w:r>
      <w:r>
        <w:rPr>
          <w:position w:val="-12"/>
        </w:rPr>
        <w:object w:dxaOrig="255" w:dyaOrig="375" w14:anchorId="40446591">
          <v:shape id="_x0000_i1070" type="#_x0000_t75" style="width:12.75pt;height:18.75pt" o:ole="">
            <v:imagedata r:id="rId105" o:title=""/>
          </v:shape>
          <o:OLEObject Type="Embed" ProgID="Equation.DSMT4" ShapeID="_x0000_i1070" DrawAspect="Content" ObjectID="_1829027390" r:id="rId106"/>
        </w:object>
      </w:r>
      <w:r>
        <w:rPr>
          <w:rFonts w:ascii="Times New Roman" w:hAnsi="Times New Roman" w:cs="Times New Roman"/>
        </w:rPr>
        <w:t xml:space="preserve"> </w:t>
      </w:r>
      <w:r>
        <w:rPr>
          <w:rFonts w:ascii="Times New Roman" w:hAnsi="Times New Roman" w:cs="Times New Roman" w:hint="eastAsia"/>
        </w:rPr>
        <w:t>i</w:t>
      </w:r>
      <w:r>
        <w:rPr>
          <w:rFonts w:ascii="Times New Roman" w:hAnsi="Times New Roman" w:cs="Times New Roman"/>
        </w:rPr>
        <w:t xml:space="preserve">s the first-order Bessel function of the first class and </w:t>
      </w:r>
      <w:r>
        <w:rPr>
          <w:rFonts w:ascii="Times New Roman" w:hAnsi="Times New Roman" w:cs="Times New Roman"/>
          <w:i/>
          <w:iCs/>
        </w:rPr>
        <w:t>k</w:t>
      </w:r>
      <w:r>
        <w:rPr>
          <w:rFonts w:ascii="Times New Roman" w:hAnsi="Times New Roman" w:cs="Times New Roman"/>
        </w:rPr>
        <w:t xml:space="preserve"> </w:t>
      </w:r>
      <w:r>
        <w:rPr>
          <w:rFonts w:ascii="Times New Roman" w:hAnsi="Times New Roman" w:cs="Times New Roman" w:hint="eastAsia"/>
        </w:rPr>
        <w:t>i</w:t>
      </w:r>
      <w:r>
        <w:rPr>
          <w:rFonts w:ascii="Times New Roman" w:hAnsi="Times New Roman" w:cs="Times New Roman"/>
        </w:rPr>
        <w:t>s the wave number.</w:t>
      </w:r>
    </w:p>
    <w:p w14:paraId="51924E95" w14:textId="77777777" w:rsidR="0062201E" w:rsidRDefault="00000000">
      <w:pPr>
        <w:pStyle w:val="ad"/>
        <w:snapToGrid w:val="0"/>
        <w:spacing w:before="0" w:beforeAutospacing="0" w:after="160" w:afterAutospacing="0" w:line="400" w:lineRule="exact"/>
        <w:ind w:firstLineChars="100" w:firstLine="240"/>
        <w:jc w:val="both"/>
        <w:rPr>
          <w:rFonts w:ascii="Times New Roman" w:hAnsi="Times New Roman" w:cs="Times New Roman"/>
        </w:rPr>
      </w:pPr>
      <w:r>
        <w:rPr>
          <w:rFonts w:ascii="Times New Roman" w:hAnsi="Times New Roman" w:cs="Times New Roman"/>
        </w:rPr>
        <w:t>When multiple PMUT cells are formed as an array, the equivalent circuit model</w:t>
      </w:r>
      <w:r>
        <w:rPr>
          <w:rFonts w:ascii="Times New Roman" w:hAnsi="Times New Roman" w:cs="Times New Roman" w:hint="eastAsia"/>
        </w:rPr>
        <w:t xml:space="preserve"> of array</w:t>
      </w:r>
      <w:r>
        <w:rPr>
          <w:rFonts w:ascii="Times New Roman" w:hAnsi="Times New Roman" w:cs="Times New Roman"/>
        </w:rPr>
        <w:t xml:space="preserve"> (ECMA) is shown in Fig. </w:t>
      </w:r>
      <w:r>
        <w:rPr>
          <w:rFonts w:ascii="Times New Roman" w:hAnsi="Times New Roman" w:cs="Times New Roman" w:hint="eastAsia"/>
        </w:rPr>
        <w:t>S</w:t>
      </w:r>
      <w:r>
        <w:rPr>
          <w:rFonts w:ascii="Times New Roman" w:hAnsi="Times New Roman" w:cs="Times New Roman"/>
        </w:rPr>
        <w:t xml:space="preserve">2. The array consists of </w:t>
      </w:r>
      <w:r>
        <w:rPr>
          <w:rFonts w:ascii="Times New Roman" w:hAnsi="Times New Roman" w:cs="Times New Roman"/>
          <w:i/>
          <w:iCs/>
        </w:rPr>
        <w:t>N</w:t>
      </w:r>
      <w:r>
        <w:rPr>
          <w:rFonts w:ascii="Times New Roman" w:hAnsi="Times New Roman" w:cs="Times New Roman" w:hint="eastAsia"/>
        </w:rPr>
        <w:t xml:space="preserve"> </w:t>
      </w:r>
      <w:r>
        <w:rPr>
          <w:rFonts w:ascii="Times New Roman" w:hAnsi="Times New Roman" w:cs="Times New Roman"/>
        </w:rPr>
        <w:t xml:space="preserve">independent cells </w:t>
      </w:r>
      <w:r>
        <w:rPr>
          <w:rFonts w:ascii="Times New Roman" w:hAnsi="Times New Roman" w:cs="Times New Roman"/>
          <w:i/>
          <w:iCs/>
        </w:rPr>
        <w:t>P</w:t>
      </w:r>
      <w:r>
        <w:rPr>
          <w:rFonts w:ascii="Times New Roman" w:hAnsi="Times New Roman" w:cs="Times New Roman"/>
          <w:i/>
          <w:iCs/>
          <w:vertAlign w:val="subscript"/>
        </w:rPr>
        <w:t>i</w:t>
      </w:r>
      <w:r>
        <w:rPr>
          <w:rFonts w:ascii="Times New Roman" w:hAnsi="Times New Roman" w:cs="Times New Roman"/>
          <w:vertAlign w:val="subscript"/>
        </w:rPr>
        <w:t xml:space="preserve"> </w:t>
      </w:r>
      <w:r>
        <w:rPr>
          <w:rFonts w:ascii="Times New Roman" w:hAnsi="Times New Roman" w:cs="Times New Roman" w:hint="eastAsia"/>
          <w:vertAlign w:val="subscript"/>
        </w:rPr>
        <w:t xml:space="preserve"> </w:t>
      </w:r>
      <w:r>
        <w:rPr>
          <w:rFonts w:ascii="Times New Roman" w:hAnsi="Times New Roman" w:cs="Times New Roman"/>
        </w:rPr>
        <w:t>(</w:t>
      </w:r>
      <w:r>
        <w:rPr>
          <w:rFonts w:ascii="Times New Roman" w:hAnsi="Times New Roman" w:cs="Times New Roman"/>
          <w:i/>
          <w:iCs/>
        </w:rPr>
        <w:t>i</w:t>
      </w:r>
      <w:r>
        <w:rPr>
          <w:rFonts w:ascii="Times New Roman" w:hAnsi="Times New Roman" w:cs="Times New Roman"/>
        </w:rPr>
        <w:t>=1,</w:t>
      </w:r>
      <w:r>
        <w:rPr>
          <w:rFonts w:ascii="Times New Roman" w:hAnsi="Times New Roman" w:cs="Times New Roman" w:hint="eastAsia"/>
        </w:rPr>
        <w:t xml:space="preserve"> </w:t>
      </w:r>
      <w:r>
        <w:rPr>
          <w:rFonts w:ascii="Times New Roman" w:hAnsi="Times New Roman" w:cs="Times New Roman"/>
        </w:rPr>
        <w:t>2,</w:t>
      </w:r>
      <w:r>
        <w:rPr>
          <w:rFonts w:ascii="Times New Roman" w:hAnsi="Times New Roman" w:cs="Times New Roman" w:hint="eastAsia"/>
        </w:rPr>
        <w:t xml:space="preserve"> </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rPr>
        <w:t>N). Each cell has an intrinsic capacitance</w:t>
      </w:r>
      <w:r>
        <w:rPr>
          <w:rFonts w:ascii="Times New Roman" w:hAnsi="Times New Roman" w:cs="Times New Roman" w:hint="eastAsia"/>
        </w:rPr>
        <w:t xml:space="preserve"> </w:t>
      </w:r>
      <w:r>
        <w:rPr>
          <w:position w:val="-12"/>
        </w:rPr>
        <w:object w:dxaOrig="300" w:dyaOrig="375" w14:anchorId="1AF935A2">
          <v:shape id="_x0000_i1071" type="#_x0000_t75" style="width:15pt;height:18.75pt" o:ole="">
            <v:imagedata r:id="rId107" o:title=""/>
          </v:shape>
          <o:OLEObject Type="Embed" ProgID="Equation.DSMT4" ShapeID="_x0000_i1071" DrawAspect="Content" ObjectID="_1829027391" r:id="rId108"/>
        </w:object>
      </w:r>
      <w:r>
        <w:rPr>
          <w:rFonts w:ascii="Times New Roman" w:hAnsi="Times New Roman" w:cs="Times New Roman"/>
        </w:rPr>
        <w:t xml:space="preserve">, an electromechanical conversion coefficient </w:t>
      </w:r>
      <w:r>
        <w:rPr>
          <w:position w:val="-10"/>
        </w:rPr>
        <w:object w:dxaOrig="195" w:dyaOrig="255" w14:anchorId="658B460A">
          <v:shape id="_x0000_i1072" type="#_x0000_t75" style="width:9.75pt;height:12.75pt" o:ole="">
            <v:imagedata r:id="rId109" o:title=""/>
          </v:shape>
          <o:OLEObject Type="Embed" ProgID="Equation.DSMT4" ShapeID="_x0000_i1072" DrawAspect="Content" ObjectID="_1829027392" r:id="rId110"/>
        </w:object>
      </w:r>
      <w:r>
        <w:rPr>
          <w:rFonts w:ascii="Times New Roman" w:hAnsi="Times New Roman" w:cs="Times New Roman"/>
        </w:rPr>
        <w:t xml:space="preserve">, an effective stiffness </w:t>
      </w:r>
      <w:r>
        <w:rPr>
          <w:position w:val="-12"/>
        </w:rPr>
        <w:object w:dxaOrig="255" w:dyaOrig="375" w14:anchorId="2B0AE4B2">
          <v:shape id="_x0000_i1073" type="#_x0000_t75" style="width:12.75pt;height:18.75pt" o:ole="">
            <v:imagedata r:id="rId111" o:title=""/>
          </v:shape>
          <o:OLEObject Type="Embed" ProgID="Equation.DSMT4" ShapeID="_x0000_i1073" DrawAspect="Content" ObjectID="_1829027393" r:id="rId112"/>
        </w:object>
      </w:r>
      <w:r>
        <w:rPr>
          <w:rFonts w:ascii="Times New Roman" w:hAnsi="Times New Roman" w:cs="Times New Roman"/>
        </w:rPr>
        <w:t xml:space="preserve">, and an effective mass </w:t>
      </w:r>
      <w:r>
        <w:rPr>
          <w:position w:val="-12"/>
        </w:rPr>
        <w:object w:dxaOrig="330" w:dyaOrig="375" w14:anchorId="5BF44C31">
          <v:shape id="_x0000_i1074" type="#_x0000_t75" style="width:16.5pt;height:18.75pt" o:ole="">
            <v:imagedata r:id="rId113" o:title=""/>
          </v:shape>
          <o:OLEObject Type="Embed" ProgID="Equation.DSMT4" ShapeID="_x0000_i1074" DrawAspect="Content" ObjectID="_1829027394" r:id="rId114"/>
        </w:object>
      </w:r>
      <w:r>
        <w:rPr>
          <w:rFonts w:ascii="Times New Roman" w:hAnsi="Times New Roman" w:cs="Times New Roman"/>
        </w:rPr>
        <w:t xml:space="preserve">. Under the synchronous operation of the array, the acoustic radiation fields of the different cells are coupled to each other. The coupling between any two cells </w:t>
      </w:r>
      <w:r>
        <w:rPr>
          <w:rFonts w:ascii="Times New Roman" w:hAnsi="Times New Roman" w:cs="Times New Roman"/>
          <w:i/>
          <w:iCs/>
        </w:rPr>
        <w:t>P</w:t>
      </w:r>
      <w:r>
        <w:rPr>
          <w:rFonts w:ascii="Times New Roman" w:hAnsi="Times New Roman" w:cs="Times New Roman"/>
          <w:i/>
          <w:iCs/>
          <w:vertAlign w:val="subscript"/>
        </w:rPr>
        <w:t>i</w:t>
      </w:r>
      <w:r>
        <w:rPr>
          <w:rFonts w:ascii="Times New Roman" w:hAnsi="Times New Roman" w:cs="Times New Roman"/>
        </w:rPr>
        <w:t xml:space="preserve"> and </w:t>
      </w:r>
      <w:r>
        <w:rPr>
          <w:rFonts w:ascii="Times New Roman" w:hAnsi="Times New Roman" w:cs="Times New Roman"/>
          <w:i/>
          <w:iCs/>
        </w:rPr>
        <w:t>P</w:t>
      </w:r>
      <w:r>
        <w:rPr>
          <w:rFonts w:ascii="Times New Roman" w:hAnsi="Times New Roman" w:cs="Times New Roman"/>
          <w:i/>
          <w:iCs/>
          <w:vertAlign w:val="subscript"/>
        </w:rPr>
        <w:t>j</w:t>
      </w:r>
      <w:r>
        <w:rPr>
          <w:rFonts w:ascii="Times New Roman" w:hAnsi="Times New Roman" w:cs="Times New Roman"/>
        </w:rPr>
        <w:t xml:space="preserve"> can be described by the mutual</w:t>
      </w:r>
      <w:r>
        <w:rPr>
          <w:rFonts w:ascii="Times New Roman" w:hAnsi="Times New Roman" w:cs="Times New Roman" w:hint="eastAsia"/>
        </w:rPr>
        <w:t>-</w:t>
      </w:r>
      <w:r>
        <w:rPr>
          <w:rFonts w:ascii="Times New Roman" w:hAnsi="Times New Roman" w:cs="Times New Roman"/>
        </w:rPr>
        <w:t xml:space="preserve">acoustic radiation impedance </w:t>
      </w:r>
      <w:r>
        <w:rPr>
          <w:rFonts w:ascii="Times New Roman" w:hAnsi="Times New Roman" w:cs="Times New Roman"/>
          <w:i/>
          <w:iCs/>
        </w:rPr>
        <w:t>Z</w:t>
      </w:r>
      <w:r>
        <w:rPr>
          <w:rFonts w:ascii="Times New Roman" w:hAnsi="Times New Roman" w:cs="Times New Roman"/>
          <w:i/>
          <w:iCs/>
          <w:vertAlign w:val="subscript"/>
        </w:rPr>
        <w:t>ij</w:t>
      </w:r>
      <w:r>
        <w:rPr>
          <w:rFonts w:ascii="Times New Roman" w:hAnsi="Times New Roman" w:cs="Times New Roman"/>
        </w:rPr>
        <w:t xml:space="preserve"> in the form</w:t>
      </w:r>
      <w:r>
        <w:rPr>
          <w:rFonts w:ascii="Times New Roman" w:hAnsi="Times New Roman" w:cs="Times New Roman" w:hint="eastAsia"/>
        </w:rPr>
        <w:t xml:space="preserve"> of Eq. (17).</w:t>
      </w:r>
    </w:p>
    <w:p w14:paraId="74DD88E9" w14:textId="77777777" w:rsidR="0062201E" w:rsidRDefault="00000000">
      <w:pPr>
        <w:pStyle w:val="MTDisplayEquation"/>
        <w:snapToGrid w:val="0"/>
        <w:spacing w:after="0" w:line="240" w:lineRule="auto"/>
        <w:jc w:val="both"/>
        <w:rPr>
          <w:rFonts w:ascii="Times New Roman" w:hAnsi="Times New Roman" w:cs="Times New Roman"/>
          <w:sz w:val="24"/>
        </w:rPr>
      </w:pPr>
      <w:r>
        <w:rPr>
          <w:rFonts w:ascii="Times New Roman" w:hAnsi="Times New Roman" w:cs="Times New Roman"/>
          <w:sz w:val="24"/>
        </w:rPr>
        <w:tab/>
      </w:r>
      <w:r>
        <w:rPr>
          <w:position w:val="-32"/>
          <w:sz w:val="24"/>
        </w:rPr>
        <w:object w:dxaOrig="6360" w:dyaOrig="705" w14:anchorId="461BD13C">
          <v:shape id="_x0000_i1075" type="#_x0000_t75" style="width:318pt;height:35.25pt" o:ole="">
            <v:imagedata r:id="rId115" o:title=""/>
          </v:shape>
          <o:OLEObject Type="Embed" ProgID="Equation.DSMT4" ShapeID="_x0000_i1075" DrawAspect="Content" ObjectID="_1829027395" r:id="rId116"/>
        </w:object>
      </w:r>
      <w:r>
        <w:rPr>
          <w:rFonts w:ascii="Times New Roman" w:hAnsi="Times New Roman" w:cs="Times New Roman"/>
          <w:sz w:val="24"/>
        </w:rPr>
        <w:t xml:space="preserve"> </w:t>
      </w:r>
      <w:r>
        <w:rPr>
          <w:rFonts w:ascii="Times New Roman" w:hAnsi="Times New Roman" w:cs="Times New Roman"/>
          <w:sz w:val="24"/>
        </w:rPr>
        <w:tab/>
        <w:t>(1</w:t>
      </w:r>
      <w:r>
        <w:rPr>
          <w:rFonts w:ascii="Times New Roman" w:hAnsi="Times New Roman" w:cs="Times New Roman" w:hint="eastAsia"/>
          <w:sz w:val="24"/>
        </w:rPr>
        <w:t>7</w:t>
      </w:r>
      <w:r>
        <w:rPr>
          <w:rFonts w:ascii="Times New Roman" w:hAnsi="Times New Roman" w:cs="Times New Roman"/>
          <w:sz w:val="24"/>
        </w:rPr>
        <w:t>)</w:t>
      </w:r>
    </w:p>
    <w:p w14:paraId="71DA4A3A" w14:textId="77777777" w:rsidR="0062201E" w:rsidRDefault="00000000">
      <w:pPr>
        <w:pStyle w:val="ad"/>
        <w:snapToGrid w:val="0"/>
        <w:spacing w:before="0" w:beforeAutospacing="0" w:after="0" w:afterAutospacing="0" w:line="400" w:lineRule="exact"/>
        <w:jc w:val="both"/>
        <w:rPr>
          <w:rFonts w:ascii="Times New Roman" w:hAnsi="Times New Roman" w:cs="Times New Roman"/>
        </w:rPr>
      </w:pPr>
      <w:r>
        <w:rPr>
          <w:rFonts w:ascii="Times New Roman" w:hAnsi="Times New Roman" w:cs="Times New Roman"/>
        </w:rPr>
        <w:t xml:space="preserve">where </w:t>
      </w:r>
      <w:r>
        <w:rPr>
          <w:rFonts w:ascii="Times New Roman" w:hAnsi="Times New Roman" w:cs="Times New Roman"/>
          <w:i/>
          <w:iCs/>
        </w:rPr>
        <w:t>d</w:t>
      </w:r>
      <w:r>
        <w:rPr>
          <w:rFonts w:ascii="Times New Roman" w:hAnsi="Times New Roman" w:cs="Times New Roman"/>
        </w:rPr>
        <w:t xml:space="preserve"> is the </w:t>
      </w:r>
      <w:r>
        <w:rPr>
          <w:rFonts w:ascii="Times New Roman" w:hAnsi="Times New Roman" w:cs="Times New Roman" w:hint="eastAsia"/>
        </w:rPr>
        <w:t>inter-cell</w:t>
      </w:r>
      <w:r>
        <w:rPr>
          <w:rFonts w:ascii="Times New Roman" w:hAnsi="Times New Roman" w:cs="Times New Roman"/>
        </w:rPr>
        <w:t xml:space="preserve"> distance between adjacent PMUT </w:t>
      </w:r>
      <w:r>
        <w:rPr>
          <w:rFonts w:ascii="Times New Roman" w:hAnsi="Times New Roman" w:cs="Times New Roman" w:hint="eastAsia"/>
        </w:rPr>
        <w:t>cell</w:t>
      </w:r>
      <w:r>
        <w:rPr>
          <w:rFonts w:ascii="Times New Roman" w:hAnsi="Times New Roman" w:cs="Times New Roman"/>
        </w:rPr>
        <w:t>s</w:t>
      </w:r>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i/>
          <w:iCs/>
        </w:rPr>
        <w:t>A</w:t>
      </w:r>
      <w:r>
        <w:rPr>
          <w:rFonts w:ascii="Times New Roman" w:hAnsi="Times New Roman" w:cs="Times New Roman"/>
        </w:rPr>
        <w:t xml:space="preserve"> is a function of the product of wave number </w:t>
      </w:r>
      <w:r>
        <w:rPr>
          <w:rFonts w:ascii="Times New Roman" w:hAnsi="Times New Roman" w:cs="Times New Roman" w:hint="eastAsia"/>
        </w:rPr>
        <w:t xml:space="preserve">and </w:t>
      </w:r>
      <w:r>
        <w:rPr>
          <w:rFonts w:ascii="Times New Roman" w:hAnsi="Times New Roman" w:cs="Times New Roman"/>
        </w:rPr>
        <w:t>radii (</w:t>
      </w:r>
      <w:r>
        <w:rPr>
          <w:rFonts w:ascii="Times New Roman" w:hAnsi="Times New Roman" w:cs="Times New Roman"/>
          <w:i/>
          <w:iCs/>
        </w:rPr>
        <w:t>ka</w:t>
      </w:r>
      <w:r>
        <w:rPr>
          <w:rFonts w:ascii="Times New Roman" w:hAnsi="Times New Roman" w:cs="Times New Roman"/>
        </w:rPr>
        <w:t xml:space="preserve">). The analytical expression and </w:t>
      </w:r>
      <w:r>
        <w:rPr>
          <w:rFonts w:ascii="Times New Roman" w:hAnsi="Times New Roman" w:cs="Times New Roman" w:hint="eastAsia"/>
        </w:rPr>
        <w:t>the</w:t>
      </w:r>
      <w:r>
        <w:rPr>
          <w:rFonts w:ascii="Times New Roman" w:hAnsi="Times New Roman" w:cs="Times New Roman"/>
        </w:rPr>
        <w:t xml:space="preserve"> curves of </w:t>
      </w:r>
      <w:r>
        <w:rPr>
          <w:rFonts w:ascii="Times New Roman" w:hAnsi="Times New Roman" w:cs="Times New Roman"/>
          <w:i/>
          <w:iCs/>
        </w:rPr>
        <w:t>A</w:t>
      </w:r>
      <w:r>
        <w:rPr>
          <w:rFonts w:ascii="Times New Roman" w:hAnsi="Times New Roman" w:cs="Times New Roman"/>
        </w:rPr>
        <w:t>(</w:t>
      </w:r>
      <w:r>
        <w:rPr>
          <w:rFonts w:ascii="Times New Roman" w:hAnsi="Times New Roman" w:cs="Times New Roman"/>
          <w:i/>
          <w:iCs/>
        </w:rPr>
        <w:t>ka</w:t>
      </w:r>
      <w:r>
        <w:rPr>
          <w:rFonts w:ascii="Times New Roman" w:hAnsi="Times New Roman" w:cs="Times New Roman"/>
        </w:rPr>
        <w:t xml:space="preserve">) are shown in Fig. </w:t>
      </w:r>
      <w:r>
        <w:rPr>
          <w:rFonts w:ascii="Times New Roman" w:hAnsi="Times New Roman" w:cs="Times New Roman" w:hint="eastAsia"/>
        </w:rPr>
        <w:t xml:space="preserve">S3. </w:t>
      </w:r>
      <w:r>
        <w:rPr>
          <w:rFonts w:ascii="Times New Roman" w:hAnsi="Times New Roman" w:cs="Times New Roman"/>
        </w:rPr>
        <w:t>T</w:t>
      </w:r>
      <w:r>
        <w:rPr>
          <w:rFonts w:ascii="Times New Roman" w:hAnsi="Times New Roman" w:cs="Times New Roman" w:hint="eastAsia"/>
        </w:rPr>
        <w:t>he p</w:t>
      </w:r>
      <w:r>
        <w:rPr>
          <w:rFonts w:ascii="Times New Roman" w:hAnsi="Times New Roman" w:cs="Times New Roman"/>
        </w:rPr>
        <w:t xml:space="preserve">olynomial coefficients for the function </w:t>
      </w:r>
      <w:r>
        <w:rPr>
          <w:rFonts w:ascii="Times New Roman" w:hAnsi="Times New Roman" w:cs="Times New Roman"/>
          <w:i/>
          <w:iCs/>
        </w:rPr>
        <w:t>A</w:t>
      </w:r>
      <w:r>
        <w:rPr>
          <w:rFonts w:ascii="Times New Roman" w:hAnsi="Times New Roman" w:cs="Times New Roman"/>
        </w:rPr>
        <w:t>(</w:t>
      </w:r>
      <w:r>
        <w:rPr>
          <w:rFonts w:ascii="Times New Roman" w:hAnsi="Times New Roman" w:cs="Times New Roman"/>
          <w:i/>
          <w:iCs/>
        </w:rPr>
        <w:t>ka</w:t>
      </w:r>
      <w:r>
        <w:rPr>
          <w:rFonts w:ascii="Times New Roman" w:hAnsi="Times New Roman" w:cs="Times New Roman"/>
        </w:rPr>
        <w:t>)</w:t>
      </w:r>
      <w:r>
        <w:rPr>
          <w:rFonts w:ascii="Times New Roman" w:hAnsi="Times New Roman" w:cs="Times New Roman" w:hint="eastAsia"/>
        </w:rPr>
        <w:t xml:space="preserve"> are listed in </w:t>
      </w:r>
      <w:r>
        <w:rPr>
          <w:rFonts w:ascii="Times New Roman" w:hAnsi="Times New Roman" w:cs="Times New Roman"/>
        </w:rPr>
        <w:t xml:space="preserve">Table </w:t>
      </w:r>
      <w:r>
        <w:rPr>
          <w:rFonts w:ascii="Times New Roman" w:hAnsi="Times New Roman" w:cs="Times New Roman" w:hint="eastAsia"/>
        </w:rPr>
        <w:t>S</w:t>
      </w:r>
      <w:r>
        <w:rPr>
          <w:rFonts w:ascii="Times New Roman" w:hAnsi="Times New Roman" w:cs="Times New Roman"/>
        </w:rPr>
        <w:t>1.</w:t>
      </w:r>
    </w:p>
    <w:p w14:paraId="5E5E8F60" w14:textId="77777777" w:rsidR="0062201E" w:rsidRDefault="00000000">
      <w:pPr>
        <w:pStyle w:val="ad"/>
        <w:snapToGrid w:val="0"/>
        <w:spacing w:before="0" w:beforeAutospacing="0" w:after="0" w:afterAutospacing="0" w:line="400" w:lineRule="exact"/>
        <w:ind w:firstLineChars="100" w:firstLine="240"/>
        <w:jc w:val="both"/>
        <w:rPr>
          <w:rFonts w:ascii="Times New Roman" w:hAnsi="Times New Roman" w:cs="Times New Roman"/>
        </w:rPr>
      </w:pPr>
      <w:r>
        <w:rPr>
          <w:rFonts w:ascii="Times New Roman" w:hAnsi="Times New Roman" w:cs="Times New Roman"/>
        </w:rPr>
        <w:t xml:space="preserve">In </w:t>
      </w:r>
      <w:r>
        <w:rPr>
          <w:rFonts w:ascii="Times New Roman" w:hAnsi="Times New Roman" w:cs="Times New Roman" w:hint="eastAsia"/>
        </w:rPr>
        <w:t>a</w:t>
      </w:r>
      <w:r>
        <w:rPr>
          <w:rFonts w:ascii="Times New Roman" w:hAnsi="Times New Roman" w:cs="Times New Roman"/>
        </w:rPr>
        <w:t xml:space="preserve"> PMUT array, all </w:t>
      </w:r>
      <w:r>
        <w:rPr>
          <w:rFonts w:ascii="Times New Roman" w:hAnsi="Times New Roman" w:cs="Times New Roman" w:hint="eastAsia"/>
        </w:rPr>
        <w:t>active</w:t>
      </w:r>
      <w:r>
        <w:rPr>
          <w:rFonts w:ascii="Times New Roman" w:hAnsi="Times New Roman" w:cs="Times New Roman"/>
        </w:rPr>
        <w:t xml:space="preserve"> cells</w:t>
      </w:r>
      <w:r>
        <w:rPr>
          <w:rFonts w:ascii="Times New Roman" w:hAnsi="Times New Roman" w:cs="Times New Roman" w:hint="eastAsia"/>
        </w:rPr>
        <w:t xml:space="preserve"> introduce</w:t>
      </w:r>
      <w:r>
        <w:rPr>
          <w:rFonts w:ascii="Times New Roman" w:hAnsi="Times New Roman" w:cs="Times New Roman"/>
        </w:rPr>
        <w:t xml:space="preserve"> crosstalk </w:t>
      </w:r>
      <w:r>
        <w:rPr>
          <w:rFonts w:ascii="Times New Roman" w:hAnsi="Times New Roman" w:cs="Times New Roman" w:hint="eastAsia"/>
        </w:rPr>
        <w:t xml:space="preserve">to </w:t>
      </w:r>
      <w:r>
        <w:rPr>
          <w:rFonts w:ascii="Times New Roman" w:hAnsi="Times New Roman" w:cs="Times New Roman"/>
        </w:rPr>
        <w:t xml:space="preserve">the target cell </w:t>
      </w:r>
      <w:r>
        <w:rPr>
          <w:rFonts w:ascii="Times New Roman" w:hAnsi="Times New Roman" w:cs="Times New Roman"/>
          <w:i/>
          <w:iCs/>
        </w:rPr>
        <w:t>P</w:t>
      </w:r>
      <w:r>
        <w:rPr>
          <w:rFonts w:ascii="Times New Roman" w:hAnsi="Times New Roman" w:cs="Times New Roman"/>
          <w:i/>
          <w:iCs/>
          <w:vertAlign w:val="subscript"/>
        </w:rPr>
        <w:t>i</w:t>
      </w:r>
      <w:r>
        <w:rPr>
          <w:rFonts w:ascii="Times New Roman" w:hAnsi="Times New Roman" w:cs="Times New Roman" w:hint="eastAsia"/>
        </w:rPr>
        <w:t>. So</w:t>
      </w:r>
      <w:r>
        <w:rPr>
          <w:rFonts w:ascii="Times New Roman" w:hAnsi="Times New Roman" w:cs="Times New Roman"/>
        </w:rPr>
        <w:t xml:space="preserve"> the total crosstalk suffered by </w:t>
      </w:r>
      <w:r>
        <w:rPr>
          <w:rFonts w:ascii="Times New Roman" w:hAnsi="Times New Roman" w:cs="Times New Roman"/>
          <w:i/>
          <w:iCs/>
        </w:rPr>
        <w:t>P</w:t>
      </w:r>
      <w:r>
        <w:rPr>
          <w:rFonts w:ascii="Times New Roman" w:hAnsi="Times New Roman" w:cs="Times New Roman"/>
          <w:i/>
          <w:iCs/>
          <w:vertAlign w:val="subscript"/>
        </w:rPr>
        <w:t>i</w:t>
      </w:r>
      <w:r>
        <w:rPr>
          <w:rFonts w:ascii="Times New Roman" w:hAnsi="Times New Roman" w:cs="Times New Roman"/>
        </w:rPr>
        <w:t xml:space="preserve"> can be written as</w:t>
      </w:r>
      <w:r>
        <w:rPr>
          <w:rFonts w:ascii="Times New Roman" w:hAnsi="Times New Roman" w:cs="Times New Roman" w:hint="eastAsia"/>
        </w:rPr>
        <w:t xml:space="preserve"> Eq. (18).</w:t>
      </w:r>
    </w:p>
    <w:p w14:paraId="6CAF3CE6" w14:textId="77777777" w:rsidR="0062201E" w:rsidRDefault="00000000">
      <w:pPr>
        <w:pStyle w:val="MTDisplayEquation"/>
        <w:snapToGrid w:val="0"/>
        <w:spacing w:after="0" w:line="240" w:lineRule="auto"/>
        <w:jc w:val="both"/>
        <w:rPr>
          <w:rFonts w:ascii="Times New Roman" w:hAnsi="Times New Roman" w:cs="Times New Roman"/>
          <w:sz w:val="24"/>
        </w:rPr>
      </w:pPr>
      <w:r>
        <w:rPr>
          <w:rFonts w:ascii="Times New Roman" w:hAnsi="Times New Roman" w:cs="Times New Roman"/>
          <w:sz w:val="24"/>
        </w:rPr>
        <w:tab/>
      </w:r>
      <w:r>
        <w:rPr>
          <w:position w:val="-30"/>
          <w:sz w:val="24"/>
        </w:rPr>
        <w:object w:dxaOrig="1800" w:dyaOrig="735" w14:anchorId="3436D80B">
          <v:shape id="_x0000_i1076" type="#_x0000_t75" style="width:90pt;height:36.75pt" o:ole="">
            <v:imagedata r:id="rId117" o:title=""/>
          </v:shape>
          <o:OLEObject Type="Embed" ProgID="Equation.DSMT4" ShapeID="_x0000_i1076" DrawAspect="Content" ObjectID="_1829027396" r:id="rId118"/>
        </w:object>
      </w:r>
      <w:r>
        <w:rPr>
          <w:rFonts w:ascii="Times New Roman" w:hAnsi="Times New Roman" w:cs="Times New Roman"/>
          <w:sz w:val="24"/>
        </w:rPr>
        <w:t xml:space="preserve"> </w:t>
      </w:r>
      <w:r>
        <w:rPr>
          <w:rFonts w:ascii="Times New Roman" w:hAnsi="Times New Roman" w:cs="Times New Roman"/>
          <w:sz w:val="24"/>
        </w:rPr>
        <w:tab/>
        <w:t>(1</w:t>
      </w:r>
      <w:r>
        <w:rPr>
          <w:rFonts w:ascii="Times New Roman" w:hAnsi="Times New Roman" w:cs="Times New Roman" w:hint="eastAsia"/>
          <w:sz w:val="24"/>
        </w:rPr>
        <w:t>8</w:t>
      </w:r>
      <w:r>
        <w:rPr>
          <w:rFonts w:ascii="Times New Roman" w:hAnsi="Times New Roman" w:cs="Times New Roman"/>
          <w:sz w:val="24"/>
        </w:rPr>
        <w:t>)</w:t>
      </w:r>
    </w:p>
    <w:p w14:paraId="19C03A65" w14:textId="77777777" w:rsidR="0062201E" w:rsidRDefault="00000000">
      <w:pPr>
        <w:pStyle w:val="ad"/>
        <w:snapToGrid w:val="0"/>
        <w:spacing w:before="0" w:beforeAutospacing="0" w:after="0" w:afterAutospacing="0" w:line="400" w:lineRule="exact"/>
        <w:jc w:val="both"/>
        <w:rPr>
          <w:rFonts w:ascii="Times New Roman" w:hAnsi="Times New Roman" w:cs="Times New Roman"/>
        </w:rPr>
      </w:pPr>
      <w:r>
        <w:rPr>
          <w:rFonts w:ascii="Times New Roman" w:hAnsi="Times New Roman" w:cs="Times New Roman"/>
        </w:rPr>
        <w:t xml:space="preserve">where </w:t>
      </w:r>
      <w:r>
        <w:rPr>
          <w:position w:val="-12"/>
        </w:rPr>
        <w:object w:dxaOrig="225" w:dyaOrig="375" w14:anchorId="370AF164">
          <v:shape id="_x0000_i1077" type="#_x0000_t75" style="width:11.25pt;height:18.75pt" o:ole="">
            <v:imagedata r:id="rId119" o:title=""/>
          </v:shape>
          <o:OLEObject Type="Embed" ProgID="Equation.DSMT4" ShapeID="_x0000_i1077" DrawAspect="Content" ObjectID="_1829027397" r:id="rId120"/>
        </w:object>
      </w:r>
      <w:r>
        <w:rPr>
          <w:rFonts w:ascii="Times New Roman" w:hAnsi="Times New Roman" w:cs="Times New Roman"/>
        </w:rPr>
        <w:t xml:space="preserve"> and </w:t>
      </w:r>
      <w:r>
        <w:rPr>
          <w:position w:val="-14"/>
        </w:rPr>
        <w:object w:dxaOrig="255" w:dyaOrig="390" w14:anchorId="39DB6989">
          <v:shape id="_x0000_i1078" type="#_x0000_t75" style="width:12.75pt;height:19.5pt" o:ole="">
            <v:imagedata r:id="rId121" o:title=""/>
          </v:shape>
          <o:OLEObject Type="Embed" ProgID="Equation.DSMT4" ShapeID="_x0000_i1078" DrawAspect="Content" ObjectID="_1829027398" r:id="rId122"/>
        </w:object>
      </w:r>
      <w:r>
        <w:rPr>
          <w:rFonts w:ascii="Times New Roman" w:hAnsi="Times New Roman" w:cs="Times New Roman"/>
        </w:rPr>
        <w:t xml:space="preserve"> denote the volume velocities of </w:t>
      </w:r>
      <w:r>
        <w:rPr>
          <w:rFonts w:ascii="Times New Roman" w:hAnsi="Times New Roman" w:cs="Times New Roman"/>
          <w:i/>
          <w:iCs/>
        </w:rPr>
        <w:t>P</w:t>
      </w:r>
      <w:r>
        <w:rPr>
          <w:rFonts w:ascii="Times New Roman" w:hAnsi="Times New Roman" w:cs="Times New Roman"/>
          <w:i/>
          <w:iCs/>
          <w:vertAlign w:val="subscript"/>
        </w:rPr>
        <w:t>i</w:t>
      </w:r>
      <w:r>
        <w:rPr>
          <w:rFonts w:ascii="Times New Roman" w:hAnsi="Times New Roman" w:cs="Times New Roman"/>
        </w:rPr>
        <w:t xml:space="preserve"> and </w:t>
      </w:r>
      <w:r>
        <w:rPr>
          <w:rFonts w:ascii="Times New Roman" w:hAnsi="Times New Roman" w:cs="Times New Roman"/>
          <w:i/>
          <w:iCs/>
        </w:rPr>
        <w:t>P</w:t>
      </w:r>
      <w:r>
        <w:rPr>
          <w:rFonts w:ascii="Times New Roman" w:hAnsi="Times New Roman" w:cs="Times New Roman"/>
          <w:i/>
          <w:iCs/>
          <w:vertAlign w:val="subscript"/>
        </w:rPr>
        <w:t>j</w:t>
      </w:r>
      <w:r>
        <w:rPr>
          <w:rFonts w:ascii="Times New Roman" w:hAnsi="Times New Roman" w:cs="Times New Roman"/>
        </w:rPr>
        <w:t>.</w:t>
      </w:r>
    </w:p>
    <w:p w14:paraId="7E8CEB76" w14:textId="77777777" w:rsidR="0062201E" w:rsidRDefault="00000000">
      <w:pPr>
        <w:pStyle w:val="ad"/>
        <w:snapToGrid w:val="0"/>
        <w:spacing w:before="0" w:beforeAutospacing="0" w:after="0" w:afterAutospacing="0" w:line="400" w:lineRule="exact"/>
        <w:ind w:firstLineChars="100" w:firstLine="240"/>
        <w:jc w:val="both"/>
        <w:rPr>
          <w:rFonts w:ascii="Times New Roman" w:hAnsi="Times New Roman" w:cs="Times New Roman"/>
        </w:rPr>
      </w:pPr>
      <w:r>
        <w:rPr>
          <w:rFonts w:ascii="Times New Roman" w:hAnsi="Times New Roman" w:cs="Times New Roman"/>
        </w:rPr>
        <w:t xml:space="preserve">Crosstalk </w:t>
      </w:r>
      <w:r>
        <w:rPr>
          <w:rFonts w:ascii="Times New Roman" w:hAnsi="Times New Roman" w:cs="Times New Roman" w:hint="eastAsia"/>
        </w:rPr>
        <w:t>change</w:t>
      </w:r>
      <w:r>
        <w:rPr>
          <w:rFonts w:ascii="Times New Roman" w:hAnsi="Times New Roman" w:cs="Times New Roman"/>
        </w:rPr>
        <w:t>s the vibrational velocity of each PMUT cell</w:t>
      </w:r>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rPr>
        <w:t>T</w:t>
      </w:r>
      <w:r>
        <w:rPr>
          <w:rFonts w:ascii="Times New Roman" w:hAnsi="Times New Roman" w:cs="Times New Roman"/>
        </w:rPr>
        <w:t xml:space="preserve">hus the complete </w:t>
      </w:r>
      <w:r>
        <w:rPr>
          <w:rFonts w:ascii="Times New Roman" w:hAnsi="Times New Roman" w:cs="Times New Roman" w:hint="eastAsia"/>
        </w:rPr>
        <w:t xml:space="preserve">acoustic </w:t>
      </w:r>
      <w:r>
        <w:rPr>
          <w:rFonts w:ascii="Times New Roman" w:hAnsi="Times New Roman" w:cs="Times New Roman"/>
        </w:rPr>
        <w:t>radiating impedance network must be constructed to resolve the overall acoustic response of the array. According to Kirchhoff’s voltage law (KVL), the self-consistent equation of the ECMA can be described as</w:t>
      </w:r>
      <w:r>
        <w:rPr>
          <w:rFonts w:ascii="Times New Roman" w:hAnsi="Times New Roman" w:cs="Times New Roman" w:hint="eastAsia"/>
        </w:rPr>
        <w:t xml:space="preserve"> Eqs. (19) and (20).</w:t>
      </w:r>
    </w:p>
    <w:p w14:paraId="7F320599" w14:textId="77777777" w:rsidR="0062201E" w:rsidRDefault="00000000">
      <w:pPr>
        <w:pStyle w:val="MTDisplayEquation"/>
        <w:spacing w:line="240" w:lineRule="auto"/>
        <w:rPr>
          <w:rFonts w:hint="eastAsia"/>
          <w:sz w:val="24"/>
        </w:rPr>
      </w:pPr>
      <w:r>
        <w:rPr>
          <w:rFonts w:hint="eastAsia"/>
          <w:sz w:val="24"/>
        </w:rPr>
        <w:lastRenderedPageBreak/>
        <w:tab/>
      </w:r>
      <w:r>
        <w:rPr>
          <w:position w:val="-68"/>
          <w:sz w:val="24"/>
        </w:rPr>
        <w:object w:dxaOrig="3480" w:dyaOrig="1470" w14:anchorId="316C8F4D">
          <v:shape id="_x0000_i1079" type="#_x0000_t75" style="width:174pt;height:73.5pt" o:ole="">
            <v:imagedata r:id="rId123" o:title=""/>
          </v:shape>
          <o:OLEObject Type="Embed" ProgID="Equation.DSMT4" ShapeID="_x0000_i1079" DrawAspect="Content" ObjectID="_1829027399" r:id="rId124"/>
        </w:object>
      </w:r>
      <w:r>
        <w:rPr>
          <w:sz w:val="24"/>
        </w:rPr>
        <w:tab/>
      </w:r>
      <w:r>
        <w:rPr>
          <w:rFonts w:ascii="Times New Roman" w:hAnsi="Times New Roman" w:cs="Times New Roman"/>
          <w:sz w:val="24"/>
        </w:rPr>
        <w:t>(</w:t>
      </w:r>
      <w:r>
        <w:rPr>
          <w:rFonts w:ascii="Times New Roman" w:hAnsi="Times New Roman" w:cs="Times New Roman" w:hint="eastAsia"/>
          <w:sz w:val="24"/>
        </w:rPr>
        <w:t>19</w:t>
      </w:r>
      <w:r>
        <w:rPr>
          <w:rFonts w:ascii="Times New Roman" w:hAnsi="Times New Roman" w:cs="Times New Roman"/>
          <w:sz w:val="24"/>
        </w:rPr>
        <w:t>)</w:t>
      </w:r>
    </w:p>
    <w:p w14:paraId="3D0DC8FA" w14:textId="77777777" w:rsidR="0062201E" w:rsidRDefault="00000000">
      <w:pPr>
        <w:pStyle w:val="MTDisplayEquation"/>
        <w:snapToGrid w:val="0"/>
        <w:spacing w:after="0" w:line="240" w:lineRule="auto"/>
        <w:jc w:val="both"/>
        <w:rPr>
          <w:rFonts w:ascii="Times New Roman" w:hAnsi="Times New Roman" w:cs="Times New Roman"/>
          <w:sz w:val="24"/>
        </w:rPr>
      </w:pPr>
      <w:r>
        <w:rPr>
          <w:rFonts w:ascii="Times New Roman" w:hAnsi="Times New Roman" w:cs="Times New Roman"/>
          <w:sz w:val="24"/>
        </w:rPr>
        <w:tab/>
      </w:r>
      <w:r>
        <w:rPr>
          <w:position w:val="-12"/>
          <w:sz w:val="24"/>
        </w:rPr>
        <w:object w:dxaOrig="1035" w:dyaOrig="375" w14:anchorId="2CC25158">
          <v:shape id="_x0000_i1080" type="#_x0000_t75" style="width:51.75pt;height:18.75pt" o:ole="">
            <v:imagedata r:id="rId125" o:title=""/>
          </v:shape>
          <o:OLEObject Type="Embed" ProgID="Equation.DSMT4" ShapeID="_x0000_i1080" DrawAspect="Content" ObjectID="_1829027400" r:id="rId126"/>
        </w:object>
      </w:r>
      <w:r>
        <w:rPr>
          <w:rFonts w:ascii="Times New Roman" w:hAnsi="Times New Roman" w:cs="Times New Roman"/>
          <w:sz w:val="24"/>
        </w:rPr>
        <w:tab/>
        <w:t>(</w:t>
      </w:r>
      <w:r>
        <w:rPr>
          <w:rFonts w:ascii="Times New Roman" w:hAnsi="Times New Roman" w:cs="Times New Roman" w:hint="eastAsia"/>
          <w:sz w:val="24"/>
        </w:rPr>
        <w:t>20</w:t>
      </w:r>
      <w:r>
        <w:rPr>
          <w:rFonts w:ascii="Times New Roman" w:hAnsi="Times New Roman" w:cs="Times New Roman"/>
          <w:sz w:val="24"/>
        </w:rPr>
        <w:t>)</w:t>
      </w:r>
    </w:p>
    <w:p w14:paraId="54E3E52D" w14:textId="77777777" w:rsidR="0062201E" w:rsidRDefault="00000000">
      <w:pPr>
        <w:pStyle w:val="ad"/>
        <w:snapToGrid w:val="0"/>
        <w:spacing w:before="0" w:beforeAutospacing="0" w:after="0" w:afterAutospacing="0" w:line="400" w:lineRule="exact"/>
        <w:ind w:firstLineChars="200" w:firstLine="480"/>
        <w:jc w:val="both"/>
        <w:rPr>
          <w:rFonts w:ascii="Times New Roman" w:hAnsi="Times New Roman" w:cs="Times New Roman"/>
        </w:rPr>
      </w:pPr>
      <w:r>
        <w:rPr>
          <w:rFonts w:ascii="Times New Roman" w:hAnsi="Times New Roman" w:cs="Times New Roman"/>
        </w:rPr>
        <w:t>Eq</w:t>
      </w:r>
      <w:r>
        <w:rPr>
          <w:rFonts w:ascii="Times New Roman" w:hAnsi="Times New Roman" w:cs="Times New Roman" w:hint="eastAsia"/>
        </w:rPr>
        <w:t>.</w:t>
      </w:r>
      <w:r>
        <w:rPr>
          <w:rFonts w:ascii="Times New Roman" w:hAnsi="Times New Roman" w:cs="Times New Roman"/>
        </w:rPr>
        <w:t xml:space="preserve"> (1</w:t>
      </w:r>
      <w:r>
        <w:rPr>
          <w:rFonts w:ascii="Times New Roman" w:hAnsi="Times New Roman" w:cs="Times New Roman" w:hint="eastAsia"/>
        </w:rPr>
        <w:t>9</w:t>
      </w:r>
      <w:r>
        <w:rPr>
          <w:rFonts w:ascii="Times New Roman" w:hAnsi="Times New Roman" w:cs="Times New Roman"/>
        </w:rPr>
        <w:t>) can be written as</w:t>
      </w:r>
      <w:r>
        <w:rPr>
          <w:rFonts w:ascii="Times New Roman" w:hAnsi="Times New Roman" w:cs="Times New Roman" w:hint="eastAsia"/>
        </w:rPr>
        <w:t xml:space="preserve"> Eq. (21) [</w:t>
      </w:r>
      <w:r>
        <w:rPr>
          <w:rFonts w:ascii="Times New Roman" w:hAnsi="Times New Roman" w:cs="Times New Roman"/>
        </w:rPr>
        <w:fldChar w:fldCharType="begin">
          <w:fldData xml:space="preserve">PEVuZE5vdGU+PENpdGU+PEF1dGhvcj5Ba2hiYXJpPC9BdXRob3I+PFllYXI+MjAxNjwvWWVhcj48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PEVuZE5vdGU+PENpdGU+PEF1dGhvcj5Ba2hiYXJpPC9BdXRob3I+PFllYXI+MjAxNjwvWWVhcj48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ascii="Times New Roman" w:hAnsi="Times New Roman" w:cs="Times New Roman" w:hint="eastAsia"/>
        </w:rPr>
        <w:t>].</w:t>
      </w:r>
    </w:p>
    <w:p w14:paraId="45DBDEB1" w14:textId="77777777" w:rsidR="0062201E" w:rsidRDefault="00000000">
      <w:pPr>
        <w:pStyle w:val="MTDisplayEquation"/>
        <w:snapToGrid w:val="0"/>
        <w:spacing w:after="0" w:line="240" w:lineRule="auto"/>
        <w:rPr>
          <w:rFonts w:hint="eastAsia"/>
          <w:sz w:val="24"/>
        </w:rPr>
      </w:pPr>
      <w:r>
        <w:rPr>
          <w:sz w:val="24"/>
        </w:rPr>
        <w:tab/>
      </w:r>
      <w:r>
        <w:rPr>
          <w:position w:val="-14"/>
        </w:rPr>
        <w:object w:dxaOrig="5085" w:dyaOrig="405" w14:anchorId="35B764AD">
          <v:shape id="_x0000_i1081" type="#_x0000_t75" style="width:254.25pt;height:20.25pt" o:ole="">
            <v:imagedata r:id="rId127" o:title=""/>
          </v:shape>
          <o:OLEObject Type="Embed" ProgID="Equation.DSMT4" ShapeID="_x0000_i1081" DrawAspect="Content" ObjectID="_1829027401" r:id="rId128"/>
        </w:object>
      </w:r>
      <w:r>
        <w:rPr>
          <w:sz w:val="24"/>
        </w:rPr>
        <w:tab/>
      </w:r>
      <w:r>
        <w:rPr>
          <w:rFonts w:ascii="Times New Roman" w:hAnsi="Times New Roman" w:cs="Times New Roman"/>
          <w:sz w:val="24"/>
        </w:rPr>
        <w:t>(</w:t>
      </w:r>
      <w:r>
        <w:rPr>
          <w:rFonts w:ascii="Times New Roman" w:hAnsi="Times New Roman" w:cs="Times New Roman" w:hint="eastAsia"/>
          <w:sz w:val="24"/>
        </w:rPr>
        <w:t>21</w:t>
      </w:r>
      <w:r>
        <w:rPr>
          <w:rFonts w:ascii="Times New Roman" w:hAnsi="Times New Roman" w:cs="Times New Roman"/>
          <w:sz w:val="24"/>
        </w:rPr>
        <w:t>)</w:t>
      </w:r>
    </w:p>
    <w:p w14:paraId="1EFB02FF" w14:textId="77777777" w:rsidR="0062201E" w:rsidRDefault="00000000">
      <w:pPr>
        <w:snapToGrid w:val="0"/>
        <w:spacing w:after="0" w:line="400" w:lineRule="exact"/>
        <w:jc w:val="both"/>
        <w:rPr>
          <w:rFonts w:ascii="Times New Roman" w:eastAsia="宋体" w:hAnsi="Times New Roman" w:cs="Times New Roman"/>
          <w:kern w:val="0"/>
          <w:sz w:val="24"/>
          <w14:ligatures w14:val="none"/>
        </w:rPr>
      </w:pPr>
      <w:r>
        <w:rPr>
          <w:rFonts w:ascii="Times New Roman" w:eastAsia="宋体" w:hAnsi="Times New Roman" w:cs="Times New Roman" w:hint="eastAsia"/>
          <w:kern w:val="0"/>
          <w:sz w:val="24"/>
          <w14:ligatures w14:val="none"/>
        </w:rPr>
        <w:t>where</w:t>
      </w:r>
      <w:r>
        <w:rPr>
          <w:rFonts w:ascii="Times New Roman" w:eastAsia="宋体" w:hAnsi="Times New Roman" w:cs="Times New Roman"/>
          <w:kern w:val="0"/>
          <w:sz w:val="24"/>
          <w14:ligatures w14:val="none"/>
        </w:rPr>
        <w:t xml:space="preserve"> vector </w:t>
      </w:r>
      <w:r>
        <w:rPr>
          <w:position w:val="-12"/>
        </w:rPr>
        <w:object w:dxaOrig="435" w:dyaOrig="375" w14:anchorId="579E142B">
          <v:shape id="_x0000_i1082" type="#_x0000_t75" style="width:21.75pt;height:18.75pt" o:ole="">
            <v:imagedata r:id="rId129" o:title=""/>
          </v:shape>
          <o:OLEObject Type="Embed" ProgID="Equation.DSMT4" ShapeID="_x0000_i1082" DrawAspect="Content" ObjectID="_1829027402" r:id="rId130"/>
        </w:object>
      </w:r>
      <w:r>
        <w:rPr>
          <w:rFonts w:ascii="Times New Roman" w:eastAsia="宋体" w:hAnsi="Times New Roman" w:cs="Times New Roman"/>
          <w:kern w:val="0"/>
          <w:sz w:val="24"/>
          <w14:ligatures w14:val="none"/>
        </w:rPr>
        <w:t xml:space="preserve"> denotes the vibration velocity of all cells in the array, </w:t>
      </w:r>
      <w:r>
        <w:rPr>
          <w:position w:val="-12"/>
        </w:rPr>
        <w:object w:dxaOrig="450" w:dyaOrig="375" w14:anchorId="66788EDC">
          <v:shape id="_x0000_i1083" type="#_x0000_t75" style="width:22.5pt;height:18.75pt" o:ole="">
            <v:imagedata r:id="rId131" o:title=""/>
          </v:shape>
          <o:OLEObject Type="Embed" ProgID="Equation.DSMT4" ShapeID="_x0000_i1083" DrawAspect="Content" ObjectID="_1829027403" r:id="rId132"/>
        </w:object>
      </w:r>
      <w:r>
        <w:rPr>
          <w:rFonts w:ascii="Times New Roman" w:eastAsia="宋体" w:hAnsi="Times New Roman" w:cs="Times New Roman"/>
          <w:kern w:val="0"/>
          <w:sz w:val="24"/>
          <w14:ligatures w14:val="none"/>
        </w:rPr>
        <w:t xml:space="preserve"> denotes the electromechanical coupling coefficient vector, </w:t>
      </w:r>
      <w:r>
        <w:rPr>
          <w:position w:val="-12"/>
        </w:rPr>
        <w:object w:dxaOrig="555" w:dyaOrig="375" w14:anchorId="3A0D7493">
          <v:shape id="_x0000_i1084" type="#_x0000_t75" style="width:27.75pt;height:18.75pt" o:ole="">
            <v:imagedata r:id="rId133" o:title=""/>
          </v:shape>
          <o:OLEObject Type="Embed" ProgID="Equation.DSMT4" ShapeID="_x0000_i1084" DrawAspect="Content" ObjectID="_1829027404" r:id="rId134"/>
        </w:object>
      </w:r>
      <w:r>
        <w:rPr>
          <w:rFonts w:ascii="Times New Roman" w:eastAsia="宋体" w:hAnsi="Times New Roman" w:cs="Times New Roman"/>
          <w:kern w:val="0"/>
          <w:sz w:val="24"/>
          <w14:ligatures w14:val="none"/>
        </w:rPr>
        <w:t xml:space="preserve"> represents the input voltage vector</w:t>
      </w:r>
      <w:r>
        <w:rPr>
          <w:rFonts w:ascii="Times New Roman" w:eastAsia="宋体" w:hAnsi="Times New Roman" w:cs="Times New Roman" w:hint="eastAsia"/>
          <w:kern w:val="0"/>
          <w:sz w:val="24"/>
          <w14:ligatures w14:val="none"/>
        </w:rPr>
        <w:t xml:space="preserve">, </w:t>
      </w:r>
      <w:r>
        <w:rPr>
          <w:position w:val="-8"/>
        </w:rPr>
        <w:object w:dxaOrig="255" w:dyaOrig="270" w14:anchorId="313DFF66">
          <v:shape id="_x0000_i1085" type="#_x0000_t75" style="width:12.75pt;height:13.5pt" o:ole="">
            <v:imagedata r:id="rId135" o:title=""/>
          </v:shape>
          <o:OLEObject Type="Embed" ProgID="Equation.DSMT4" ShapeID="_x0000_i1085" DrawAspect="Content" ObjectID="_1829027405" r:id="rId136"/>
        </w:object>
      </w:r>
      <w:r>
        <w:rPr>
          <w:rFonts w:ascii="Times New Roman" w:eastAsia="宋体" w:hAnsi="Times New Roman" w:cs="Times New Roman"/>
          <w:kern w:val="0"/>
          <w:sz w:val="24"/>
          <w14:ligatures w14:val="none"/>
        </w:rPr>
        <w:t xml:space="preserve"> refers to the Hadamard (element-wise) product. </w:t>
      </w:r>
      <w:r>
        <w:rPr>
          <w:position w:val="-12"/>
        </w:rPr>
        <w:object w:dxaOrig="615" w:dyaOrig="375" w14:anchorId="327BB749">
          <v:shape id="_x0000_i1086" type="#_x0000_t75" style="width:30.75pt;height:18.75pt" o:ole="">
            <v:imagedata r:id="rId137" o:title=""/>
          </v:shape>
          <o:OLEObject Type="Embed" ProgID="Equation.DSMT4" ShapeID="_x0000_i1086" DrawAspect="Content" ObjectID="_1829027406" r:id="rId138"/>
        </w:object>
      </w:r>
      <w:r>
        <w:rPr>
          <w:rFonts w:ascii="Times New Roman" w:eastAsia="宋体" w:hAnsi="Times New Roman" w:cs="Times New Roman"/>
          <w:kern w:val="0"/>
          <w:sz w:val="24"/>
          <w14:ligatures w14:val="none"/>
        </w:rPr>
        <w:t xml:space="preserve"> is the mechanical impedance matrix, </w:t>
      </w:r>
      <w:r>
        <w:rPr>
          <w:position w:val="-14"/>
        </w:rPr>
        <w:object w:dxaOrig="735" w:dyaOrig="375" w14:anchorId="4F332D15">
          <v:shape id="_x0000_i1087" type="#_x0000_t75" style="width:36.75pt;height:18.75pt" o:ole="">
            <v:imagedata r:id="rId139" o:title=""/>
          </v:shape>
          <o:OLEObject Type="Embed" ProgID="Equation.DSMT4" ShapeID="_x0000_i1087" DrawAspect="Content" ObjectID="_1829027407" r:id="rId140"/>
        </w:object>
      </w:r>
      <w:r>
        <w:rPr>
          <w:rFonts w:ascii="Times New Roman" w:eastAsia="宋体" w:hAnsi="Times New Roman" w:cs="Times New Roman"/>
          <w:kern w:val="0"/>
          <w:sz w:val="24"/>
          <w14:ligatures w14:val="none"/>
        </w:rPr>
        <w:t xml:space="preserve"> is the self-radiation impedance matrix, and </w:t>
      </w:r>
      <w:r>
        <w:rPr>
          <w:position w:val="-12"/>
        </w:rPr>
        <w:object w:dxaOrig="825" w:dyaOrig="375" w14:anchorId="795555FE">
          <v:shape id="_x0000_i1088" type="#_x0000_t75" style="width:41.25pt;height:18.75pt" o:ole="">
            <v:imagedata r:id="rId141" o:title=""/>
          </v:shape>
          <o:OLEObject Type="Embed" ProgID="Equation.DSMT4" ShapeID="_x0000_i1088" DrawAspect="Content" ObjectID="_1829027408" r:id="rId142"/>
        </w:object>
      </w:r>
      <w:r>
        <w:rPr>
          <w:rFonts w:ascii="Times New Roman" w:eastAsia="宋体" w:hAnsi="Times New Roman" w:cs="Times New Roman"/>
          <w:kern w:val="0"/>
          <w:sz w:val="24"/>
          <w14:ligatures w14:val="none"/>
        </w:rPr>
        <w:t xml:space="preserve"> is the mutual radiation impedance matrix. Their expressions are given as follows</w:t>
      </w:r>
      <w:r>
        <w:rPr>
          <w:rFonts w:ascii="Times New Roman" w:eastAsia="宋体" w:hAnsi="Times New Roman" w:cs="Times New Roman" w:hint="eastAsia"/>
          <w:kern w:val="0"/>
          <w:sz w:val="24"/>
          <w14:ligatures w14:val="none"/>
        </w:rPr>
        <w:t xml:space="preserve"> by Eqs. (22), (23) and (24).</w:t>
      </w:r>
    </w:p>
    <w:p w14:paraId="1EAEAA2F" w14:textId="77777777" w:rsidR="0062201E" w:rsidRDefault="00000000">
      <w:pPr>
        <w:pStyle w:val="MTDisplayEquation"/>
        <w:spacing w:line="240" w:lineRule="auto"/>
        <w:rPr>
          <w:rFonts w:hint="eastAsia"/>
        </w:rPr>
      </w:pPr>
      <w:r>
        <w:tab/>
      </w:r>
      <w:r>
        <w:rPr>
          <w:position w:val="-86"/>
        </w:rPr>
        <w:object w:dxaOrig="3585" w:dyaOrig="1845" w14:anchorId="59D0E988">
          <v:shape id="_x0000_i1089" type="#_x0000_t75" style="width:179.25pt;height:92.25pt" o:ole="">
            <v:imagedata r:id="rId143" o:title=""/>
          </v:shape>
          <o:OLEObject Type="Embed" ProgID="Equation.DSMT4" ShapeID="_x0000_i1089" DrawAspect="Content" ObjectID="_1829027409" r:id="rId144"/>
        </w:object>
      </w:r>
      <w:r>
        <w:tab/>
      </w:r>
      <w:r>
        <w:rPr>
          <w:rFonts w:ascii="Times New Roman" w:hAnsi="Times New Roman" w:cs="Times New Roman" w:hint="eastAsia"/>
          <w:sz w:val="24"/>
        </w:rPr>
        <w:t>(22)</w:t>
      </w:r>
    </w:p>
    <w:p w14:paraId="2DC393BC" w14:textId="77777777" w:rsidR="0062201E" w:rsidRDefault="00000000">
      <w:pPr>
        <w:pStyle w:val="MTDisplayEquation"/>
        <w:spacing w:line="240" w:lineRule="auto"/>
        <w:rPr>
          <w:rFonts w:hint="eastAsia"/>
        </w:rPr>
      </w:pPr>
      <w:r>
        <w:tab/>
      </w:r>
      <w:r>
        <w:rPr>
          <w:position w:val="-86"/>
        </w:rPr>
        <w:object w:dxaOrig="4185" w:dyaOrig="1845" w14:anchorId="3E9BF4C7">
          <v:shape id="_x0000_i1090" type="#_x0000_t75" style="width:209.25pt;height:92.25pt" o:ole="">
            <v:imagedata r:id="rId145" o:title=""/>
          </v:shape>
          <o:OLEObject Type="Embed" ProgID="Equation.DSMT4" ShapeID="_x0000_i1090" DrawAspect="Content" ObjectID="_1829027410" r:id="rId146"/>
        </w:object>
      </w:r>
      <w:r>
        <w:tab/>
      </w:r>
      <w:r>
        <w:rPr>
          <w:rFonts w:ascii="Times New Roman" w:hAnsi="Times New Roman" w:cs="Times New Roman" w:hint="eastAsia"/>
          <w:sz w:val="24"/>
        </w:rPr>
        <w:t>(23)</w:t>
      </w:r>
    </w:p>
    <w:p w14:paraId="430751CA" w14:textId="77777777" w:rsidR="0062201E" w:rsidRDefault="00000000">
      <w:pPr>
        <w:pStyle w:val="MTDisplayEquation"/>
        <w:spacing w:after="0" w:line="240" w:lineRule="auto"/>
        <w:rPr>
          <w:rFonts w:hint="eastAsia"/>
        </w:rPr>
      </w:pPr>
      <w:r>
        <w:tab/>
      </w:r>
      <w:r>
        <w:rPr>
          <w:position w:val="-86"/>
        </w:rPr>
        <w:object w:dxaOrig="3810" w:dyaOrig="1845" w14:anchorId="000A3F21">
          <v:shape id="_x0000_i1091" type="#_x0000_t75" style="width:190.5pt;height:92.25pt" o:ole="">
            <v:imagedata r:id="rId147" o:title=""/>
          </v:shape>
          <o:OLEObject Type="Embed" ProgID="Equation.DSMT4" ShapeID="_x0000_i1091" DrawAspect="Content" ObjectID="_1829027411" r:id="rId148"/>
        </w:object>
      </w:r>
      <w:r>
        <w:tab/>
      </w:r>
      <w:r>
        <w:rPr>
          <w:rFonts w:ascii="Times New Roman" w:hAnsi="Times New Roman" w:cs="Times New Roman" w:hint="eastAsia"/>
          <w:sz w:val="24"/>
        </w:rPr>
        <w:t>(24)</w:t>
      </w:r>
    </w:p>
    <w:p w14:paraId="0AD97898" w14:textId="77777777" w:rsidR="0062201E" w:rsidRDefault="00000000">
      <w:pPr>
        <w:snapToGrid w:val="0"/>
        <w:spacing w:after="0" w:line="400" w:lineRule="exact"/>
        <w:ind w:firstLineChars="100" w:firstLine="240"/>
        <w:rPr>
          <w:rFonts w:ascii="Times New Roman" w:eastAsia="宋体" w:hAnsi="Times New Roman" w:cs="Times New Roman"/>
          <w:kern w:val="0"/>
          <w:sz w:val="24"/>
          <w14:ligatures w14:val="none"/>
        </w:rPr>
      </w:pPr>
      <w:r>
        <w:rPr>
          <w:rFonts w:ascii="Times New Roman" w:eastAsia="宋体" w:hAnsi="Times New Roman" w:cs="Times New Roman"/>
          <w:kern w:val="0"/>
          <w:sz w:val="24"/>
          <w14:ligatures w14:val="none"/>
        </w:rPr>
        <w:t xml:space="preserve">The mechanical impedance of cell </w:t>
      </w:r>
      <m:oMath>
        <m:sSub>
          <m:sSubPr>
            <m:ctrlPr>
              <w:rPr>
                <w:rFonts w:ascii="Cambria Math" w:eastAsia="宋体" w:hAnsi="Cambria Math" w:cs="Times New Roman"/>
                <w:kern w:val="0"/>
                <w:sz w:val="24"/>
                <w14:ligatures w14:val="none"/>
              </w:rPr>
            </m:ctrlPr>
          </m:sSubPr>
          <m:e>
            <m:r>
              <w:rPr>
                <w:rFonts w:ascii="Cambria Math" w:eastAsia="宋体" w:hAnsi="Cambria Math" w:cs="Times New Roman"/>
                <w:kern w:val="0"/>
                <w:sz w:val="24"/>
                <w14:ligatures w14:val="none"/>
              </w:rPr>
              <m:t>P</m:t>
            </m:r>
          </m:e>
          <m:sub>
            <m:r>
              <w:rPr>
                <w:rFonts w:ascii="Cambria Math" w:eastAsia="宋体" w:hAnsi="Cambria Math" w:cs="Times New Roman"/>
                <w:kern w:val="0"/>
                <w:sz w:val="24"/>
                <w14:ligatures w14:val="none"/>
              </w:rPr>
              <m:t>i</m:t>
            </m:r>
          </m:sub>
        </m:sSub>
      </m:oMath>
      <w:r>
        <w:rPr>
          <w:rFonts w:ascii="Times New Roman" w:eastAsia="宋体" w:hAnsi="Times New Roman" w:cs="Times New Roman" w:hint="eastAsia"/>
          <w:kern w:val="0"/>
          <w:sz w:val="24"/>
          <w14:ligatures w14:val="none"/>
        </w:rPr>
        <w:t xml:space="preserve"> </w:t>
      </w:r>
      <w:r>
        <w:rPr>
          <w:rFonts w:ascii="Times New Roman" w:eastAsia="宋体" w:hAnsi="Times New Roman" w:cs="Times New Roman"/>
          <w:kern w:val="0"/>
          <w:sz w:val="24"/>
          <w14:ligatures w14:val="none"/>
        </w:rPr>
        <w:t>in Eq. (</w:t>
      </w:r>
      <w:r>
        <w:rPr>
          <w:rFonts w:ascii="Times New Roman" w:eastAsia="宋体" w:hAnsi="Times New Roman" w:cs="Times New Roman" w:hint="eastAsia"/>
          <w:kern w:val="0"/>
          <w:sz w:val="24"/>
          <w14:ligatures w14:val="none"/>
        </w:rPr>
        <w:t>22</w:t>
      </w:r>
      <w:r>
        <w:rPr>
          <w:rFonts w:ascii="Times New Roman" w:eastAsia="宋体" w:hAnsi="Times New Roman" w:cs="Times New Roman"/>
          <w:kern w:val="0"/>
          <w:sz w:val="24"/>
          <w14:ligatures w14:val="none"/>
        </w:rPr>
        <w:t>) can be written as</w:t>
      </w:r>
      <w:r>
        <w:rPr>
          <w:rFonts w:ascii="Times New Roman" w:eastAsia="宋体" w:hAnsi="Times New Roman" w:cs="Times New Roman" w:hint="eastAsia"/>
          <w:kern w:val="0"/>
          <w:sz w:val="24"/>
          <w14:ligatures w14:val="none"/>
        </w:rPr>
        <w:t xml:space="preserve"> Eq. (25).</w:t>
      </w:r>
    </w:p>
    <w:p w14:paraId="53F41A43" w14:textId="77777777" w:rsidR="0062201E" w:rsidRDefault="00000000">
      <w:pPr>
        <w:pStyle w:val="MTDisplayEquation"/>
        <w:spacing w:after="0" w:line="240" w:lineRule="auto"/>
        <w:rPr>
          <w:rFonts w:hint="eastAsia"/>
        </w:rPr>
      </w:pPr>
      <w:r>
        <w:tab/>
      </w:r>
      <w:r>
        <w:rPr>
          <w:position w:val="-28"/>
        </w:rPr>
        <w:object w:dxaOrig="1740" w:dyaOrig="675" w14:anchorId="24247762">
          <v:shape id="_x0000_i1092" type="#_x0000_t75" style="width:87pt;height:33.75pt" o:ole="">
            <v:imagedata r:id="rId149" o:title=""/>
          </v:shape>
          <o:OLEObject Type="Embed" ProgID="Equation.DSMT4" ShapeID="_x0000_i1092" DrawAspect="Content" ObjectID="_1829027412" r:id="rId150"/>
        </w:object>
      </w:r>
      <w:r>
        <w:tab/>
      </w:r>
      <w:r>
        <w:rPr>
          <w:rFonts w:ascii="Times New Roman" w:hAnsi="Times New Roman" w:cs="Times New Roman" w:hint="eastAsia"/>
          <w:sz w:val="24"/>
        </w:rPr>
        <w:t>(25)</w:t>
      </w:r>
    </w:p>
    <w:p w14:paraId="56A05B46" w14:textId="77777777" w:rsidR="0062201E" w:rsidRDefault="00000000">
      <w:pPr>
        <w:snapToGrid w:val="0"/>
        <w:spacing w:after="0" w:line="400" w:lineRule="exact"/>
        <w:ind w:firstLineChars="100" w:firstLine="240"/>
        <w:jc w:val="both"/>
        <w:rPr>
          <w:rFonts w:ascii="Times New Roman" w:hAnsi="Times New Roman" w:cs="Times New Roman"/>
          <w:sz w:val="24"/>
        </w:rPr>
      </w:pPr>
      <w:r>
        <w:rPr>
          <w:rFonts w:ascii="Times New Roman" w:hAnsi="Times New Roman" w:cs="Times New Roman"/>
          <w:sz w:val="24"/>
        </w:rPr>
        <w:t>By solving Eq</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hint="eastAsia"/>
          <w:sz w:val="24"/>
        </w:rPr>
        <w:t>(21)</w:t>
      </w:r>
      <w:r>
        <w:rPr>
          <w:rFonts w:ascii="Times New Roman" w:hAnsi="Times New Roman" w:cs="Times New Roman"/>
          <w:sz w:val="24"/>
        </w:rPr>
        <w:t xml:space="preserve">, the cell velocity matrix </w:t>
      </w:r>
      <w:r>
        <w:rPr>
          <w:position w:val="-12"/>
          <w:sz w:val="24"/>
        </w:rPr>
        <w:object w:dxaOrig="435" w:dyaOrig="375" w14:anchorId="2604AC64">
          <v:shape id="_x0000_i1093" type="#_x0000_t75" style="width:21.75pt;height:18.75pt" o:ole="">
            <v:imagedata r:id="rId151" o:title=""/>
          </v:shape>
          <o:OLEObject Type="Embed" ProgID="Equation.DSMT4" ShapeID="_x0000_i1093" DrawAspect="Content" ObjectID="_1829027413" r:id="rId152"/>
        </w:object>
      </w:r>
      <w:r>
        <w:rPr>
          <w:rFonts w:ascii="Times New Roman" w:hAnsi="Times New Roman" w:cs="Times New Roman" w:hint="eastAsia"/>
          <w:sz w:val="24"/>
        </w:rPr>
        <w:t xml:space="preserve"> w</w:t>
      </w:r>
      <w:r>
        <w:rPr>
          <w:rFonts w:ascii="Times New Roman" w:hAnsi="Times New Roman" w:cs="Times New Roman"/>
          <w:sz w:val="24"/>
        </w:rPr>
        <w:t>ithin the PMUT array can be obtained</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hint="eastAsia"/>
          <w:sz w:val="24"/>
        </w:rPr>
        <w:t>A</w:t>
      </w:r>
      <w:r>
        <w:rPr>
          <w:rFonts w:ascii="Times New Roman" w:hAnsi="Times New Roman" w:cs="Times New Roman"/>
          <w:sz w:val="24"/>
        </w:rPr>
        <w:t xml:space="preserve">nd the complete acoustic field generated by the PMUT array can then be </w:t>
      </w:r>
      <w:r>
        <w:rPr>
          <w:rFonts w:ascii="Times New Roman" w:hAnsi="Times New Roman" w:cs="Times New Roman"/>
          <w:sz w:val="24"/>
        </w:rPr>
        <w:lastRenderedPageBreak/>
        <w:t xml:space="preserve">solved by the following mechanical-acoustic coupling </w:t>
      </w:r>
      <w:r>
        <w:rPr>
          <w:rFonts w:ascii="Times New Roman" w:hAnsi="Times New Roman" w:cs="Times New Roman" w:hint="eastAsia"/>
          <w:sz w:val="24"/>
        </w:rPr>
        <w:t xml:space="preserve">Eq. (26). </w:t>
      </w:r>
    </w:p>
    <w:p w14:paraId="60DA6B96" w14:textId="77777777" w:rsidR="0062201E" w:rsidRDefault="00000000">
      <w:pPr>
        <w:pStyle w:val="MTDisplayEquation"/>
        <w:snapToGrid w:val="0"/>
        <w:spacing w:before="160" w:line="240" w:lineRule="auto"/>
        <w:jc w:val="both"/>
        <w:rPr>
          <w:rFonts w:ascii="Times New Roman" w:hAnsi="Times New Roman" w:cs="Times New Roman"/>
          <w:sz w:val="24"/>
        </w:rPr>
      </w:pPr>
      <w:r>
        <w:rPr>
          <w:rFonts w:ascii="Times New Roman" w:hAnsi="Times New Roman" w:cs="Times New Roman"/>
          <w:sz w:val="24"/>
        </w:rPr>
        <w:tab/>
      </w:r>
      <w:r>
        <w:rPr>
          <w:position w:val="-32"/>
          <w:sz w:val="24"/>
        </w:rPr>
        <w:object w:dxaOrig="5775" w:dyaOrig="750" w14:anchorId="1C564BE0">
          <v:shape id="_x0000_i1094" type="#_x0000_t75" style="width:288.75pt;height:37.5pt" o:ole="">
            <v:imagedata r:id="rId153" o:title=""/>
          </v:shape>
          <o:OLEObject Type="Embed" ProgID="Equation.DSMT4" ShapeID="_x0000_i1094" DrawAspect="Content" ObjectID="_1829027414" r:id="rId154"/>
        </w:object>
      </w:r>
      <w:r>
        <w:rPr>
          <w:rFonts w:ascii="Times New Roman" w:hAnsi="Times New Roman" w:cs="Times New Roman"/>
          <w:sz w:val="24"/>
        </w:rPr>
        <w:tab/>
      </w:r>
      <w:r>
        <w:rPr>
          <w:rFonts w:ascii="Times New Roman" w:hAnsi="Times New Roman" w:cs="Times New Roman" w:hint="eastAsia"/>
          <w:sz w:val="24"/>
        </w:rPr>
        <w:t>(26)</w:t>
      </w:r>
    </w:p>
    <w:p w14:paraId="365E4D8F" w14:textId="77777777" w:rsidR="0062201E" w:rsidRDefault="0062201E">
      <w:pPr>
        <w:pStyle w:val="ad"/>
        <w:rPr>
          <w:rFonts w:ascii="Times New Roman" w:eastAsiaTheme="minorEastAsia" w:hAnsi="Times New Roman" w:cs="Times New Roman"/>
          <w:b/>
          <w:bCs/>
          <w:kern w:val="2"/>
          <w14:ligatures w14:val="standardContextual"/>
        </w:rPr>
      </w:pPr>
      <w:bookmarkStart w:id="8" w:name="_Hlk216044835"/>
    </w:p>
    <w:p w14:paraId="5AD22849" w14:textId="77777777" w:rsidR="0062201E" w:rsidRDefault="00000000">
      <w:pPr>
        <w:spacing w:after="0" w:line="400" w:lineRule="exact"/>
        <w:jc w:val="both"/>
        <w:rPr>
          <w:rFonts w:ascii="Times New Roman" w:hAnsi="Times New Roman" w:cs="Times New Roman"/>
          <w:b/>
          <w:bCs/>
          <w:sz w:val="24"/>
        </w:rPr>
      </w:pPr>
      <w:r>
        <w:rPr>
          <w:rFonts w:ascii="Times New Roman" w:hAnsi="Times New Roman" w:cs="Times New Roman" w:hint="eastAsia"/>
          <w:b/>
          <w:bCs/>
          <w:sz w:val="24"/>
        </w:rPr>
        <w:t xml:space="preserve">Note S3. </w:t>
      </w:r>
      <w:bookmarkEnd w:id="8"/>
      <w:r>
        <w:rPr>
          <w:rFonts w:ascii="Times New Roman" w:hAnsi="Times New Roman" w:cs="Times New Roman" w:hint="eastAsia"/>
          <w:b/>
          <w:bCs/>
          <w:sz w:val="24"/>
        </w:rPr>
        <w:t xml:space="preserve">Design of </w:t>
      </w:r>
      <w:r>
        <w:rPr>
          <w:rFonts w:ascii="Times New Roman" w:hAnsi="Times New Roman" w:cs="Times New Roman"/>
          <w:b/>
          <w:bCs/>
          <w:sz w:val="24"/>
        </w:rPr>
        <w:t>surface encapsulation layer</w:t>
      </w:r>
      <w:r>
        <w:rPr>
          <w:rFonts w:ascii="Times New Roman" w:hAnsi="Times New Roman" w:cs="Times New Roman" w:hint="eastAsia"/>
          <w:b/>
          <w:bCs/>
          <w:sz w:val="24"/>
        </w:rPr>
        <w:t xml:space="preserve"> for PMUT array</w:t>
      </w:r>
    </w:p>
    <w:p w14:paraId="4B606158" w14:textId="77777777" w:rsidR="0062201E" w:rsidRDefault="00000000">
      <w:pPr>
        <w:pStyle w:val="ad"/>
        <w:spacing w:before="0" w:beforeAutospacing="0" w:after="0" w:afterAutospacing="0" w:line="400" w:lineRule="exact"/>
        <w:ind w:firstLineChars="100" w:firstLine="240"/>
        <w:jc w:val="both"/>
        <w:rPr>
          <w:rFonts w:ascii="Times New Roman" w:hAnsi="Times New Roman" w:cs="Times New Roman"/>
        </w:rPr>
      </w:pPr>
      <w:r>
        <w:rPr>
          <w:rFonts w:ascii="Times New Roman" w:hAnsi="Times New Roman" w:cs="Times New Roman"/>
        </w:rPr>
        <w:t>Surface</w:t>
      </w:r>
      <w:r>
        <w:rPr>
          <w:rFonts w:ascii="Times New Roman" w:hAnsi="Times New Roman" w:cs="Times New Roman" w:hint="eastAsia"/>
        </w:rPr>
        <w:t xml:space="preserve"> encapsulation layer</w:t>
      </w:r>
      <w:r>
        <w:rPr>
          <w:rFonts w:ascii="Times New Roman" w:hAnsi="Times New Roman" w:cs="Times New Roman"/>
        </w:rPr>
        <w:t xml:space="preserve"> play</w:t>
      </w:r>
      <w:r>
        <w:rPr>
          <w:rFonts w:ascii="Times New Roman" w:hAnsi="Times New Roman" w:cs="Times New Roman" w:hint="eastAsia"/>
        </w:rPr>
        <w:t>s</w:t>
      </w:r>
      <w:r>
        <w:rPr>
          <w:rFonts w:ascii="Times New Roman" w:hAnsi="Times New Roman" w:cs="Times New Roman"/>
        </w:rPr>
        <w:t xml:space="preserve"> a key role in </w:t>
      </w:r>
      <w:r>
        <w:rPr>
          <w:rFonts w:ascii="Times New Roman" w:hAnsi="Times New Roman" w:cs="Times New Roman" w:hint="eastAsia"/>
        </w:rPr>
        <w:t xml:space="preserve">the wearable application of PMUT. </w:t>
      </w:r>
      <w:r>
        <w:rPr>
          <w:rFonts w:ascii="Times New Roman" w:hAnsi="Times New Roman" w:cs="Times New Roman"/>
        </w:rPr>
        <w:t>I</w:t>
      </w:r>
      <w:r>
        <w:rPr>
          <w:rFonts w:ascii="Times New Roman" w:hAnsi="Times New Roman" w:cs="Times New Roman" w:hint="eastAsia"/>
        </w:rPr>
        <w:t xml:space="preserve">t provides comfort contacting with human skin, also is better to </w:t>
      </w:r>
      <w:r>
        <w:rPr>
          <w:rFonts w:ascii="Times New Roman" w:hAnsi="Times New Roman" w:cs="Times New Roman"/>
        </w:rPr>
        <w:t>enhanc</w:t>
      </w:r>
      <w:r>
        <w:rPr>
          <w:rFonts w:ascii="Times New Roman" w:hAnsi="Times New Roman" w:cs="Times New Roman" w:hint="eastAsia"/>
        </w:rPr>
        <w:t>e</w:t>
      </w:r>
      <w:r>
        <w:rPr>
          <w:rFonts w:ascii="Times New Roman" w:hAnsi="Times New Roman" w:cs="Times New Roman"/>
        </w:rPr>
        <w:t xml:space="preserve"> the acoustic performance</w:t>
      </w:r>
      <w:r>
        <w:rPr>
          <w:rFonts w:ascii="Times New Roman" w:hAnsi="Times New Roman" w:cs="Times New Roman" w:hint="eastAsia"/>
        </w:rPr>
        <w:t xml:space="preserve"> of PMUT array. </w:t>
      </w:r>
      <w:r>
        <w:rPr>
          <w:rFonts w:ascii="Times New Roman" w:hAnsi="Times New Roman" w:cs="Times New Roman"/>
        </w:rPr>
        <w:t>A</w:t>
      </w:r>
      <w:r>
        <w:rPr>
          <w:rFonts w:ascii="Times New Roman" w:hAnsi="Times New Roman" w:cs="Times New Roman" w:hint="eastAsia"/>
        </w:rPr>
        <w:t xml:space="preserve">lso it safeguards the device, </w:t>
      </w:r>
      <w:r>
        <w:rPr>
          <w:rFonts w:ascii="Times New Roman" w:hAnsi="Times New Roman" w:cs="Times New Roman"/>
        </w:rPr>
        <w:t>particularly during in vivo human imaging procedures</w:t>
      </w:r>
      <w:r>
        <w:rPr>
          <w:rFonts w:ascii="Times New Roman" w:hAnsi="Times New Roman" w:cs="Times New Roman" w:hint="eastAsia"/>
        </w:rPr>
        <w:t xml:space="preserve">. </w:t>
      </w:r>
      <w:r>
        <w:rPr>
          <w:rFonts w:ascii="Times New Roman" w:hAnsi="Times New Roman" w:cs="Times New Roman"/>
        </w:rPr>
        <w:t xml:space="preserve">Silicone elastomers are now the preferred material for PMUT </w:t>
      </w:r>
      <w:r>
        <w:rPr>
          <w:rFonts w:ascii="Times New Roman" w:hAnsi="Times New Roman" w:cs="Times New Roman" w:hint="eastAsia"/>
        </w:rPr>
        <w:t xml:space="preserve">acoustic impedance </w:t>
      </w:r>
      <w:r>
        <w:rPr>
          <w:rFonts w:ascii="Times New Roman" w:hAnsi="Times New Roman" w:cs="Times New Roman"/>
        </w:rPr>
        <w:t xml:space="preserve">matching layers, thanks to their biocompatibility, closely matching the acoustic impedance of water, and </w:t>
      </w:r>
      <w:r>
        <w:rPr>
          <w:rFonts w:ascii="Times New Roman" w:hAnsi="Times New Roman" w:cs="Times New Roman" w:hint="eastAsia"/>
        </w:rPr>
        <w:t xml:space="preserve">the </w:t>
      </w:r>
      <w:r>
        <w:rPr>
          <w:rFonts w:ascii="Times New Roman" w:hAnsi="Times New Roman" w:cs="Times New Roman"/>
        </w:rPr>
        <w:t>excellent processability</w:t>
      </w:r>
      <w:r>
        <w:rPr>
          <w:rFonts w:ascii="Times New Roman" w:hAnsi="Times New Roman" w:cs="Times New Roman" w:hint="eastAsia"/>
        </w:rPr>
        <w:t xml:space="preserve"> [7].</w:t>
      </w:r>
      <w:r>
        <w:rPr>
          <w:rFonts w:ascii="Times New Roman" w:hAnsi="Times New Roman" w:cs="Times New Roman"/>
        </w:rPr>
        <w:t xml:space="preserve"> PDMS, </w:t>
      </w:r>
      <w:r>
        <w:rPr>
          <w:rFonts w:ascii="Times New Roman" w:hAnsi="Times New Roman" w:cs="Times New Roman" w:hint="eastAsia"/>
        </w:rPr>
        <w:t>d</w:t>
      </w:r>
      <w:r>
        <w:rPr>
          <w:rFonts w:ascii="Times New Roman" w:hAnsi="Times New Roman" w:cs="Times New Roman"/>
        </w:rPr>
        <w:t xml:space="preserve">ragon </w:t>
      </w:r>
      <w:r>
        <w:rPr>
          <w:rFonts w:ascii="Times New Roman" w:hAnsi="Times New Roman" w:cs="Times New Roman" w:hint="eastAsia"/>
        </w:rPr>
        <w:t>s</w:t>
      </w:r>
      <w:r>
        <w:rPr>
          <w:rFonts w:ascii="Times New Roman" w:hAnsi="Times New Roman" w:cs="Times New Roman"/>
        </w:rPr>
        <w:t xml:space="preserve">kin, and </w:t>
      </w:r>
      <w:r>
        <w:rPr>
          <w:rFonts w:ascii="Times New Roman" w:hAnsi="Times New Roman" w:cs="Times New Roman" w:hint="eastAsia"/>
        </w:rPr>
        <w:t>e</w:t>
      </w:r>
      <w:r>
        <w:rPr>
          <w:rFonts w:ascii="Times New Roman" w:hAnsi="Times New Roman" w:cs="Times New Roman"/>
        </w:rPr>
        <w:t>coflex are among the most commonly used materials. Fig</w:t>
      </w:r>
      <w:r>
        <w:rPr>
          <w:rFonts w:ascii="Times New Roman" w:hAnsi="Times New Roman" w:cs="Times New Roman" w:hint="eastAsia"/>
        </w:rPr>
        <w:t>.S16 illustrates the</w:t>
      </w:r>
      <w:r>
        <w:rPr>
          <w:rFonts w:ascii="Times New Roman" w:hAnsi="Times New Roman" w:cs="Times New Roman"/>
        </w:rPr>
        <w:t xml:space="preserve"> structure and </w:t>
      </w:r>
      <w:r>
        <w:rPr>
          <w:rFonts w:ascii="Times New Roman" w:hAnsi="Times New Roman" w:cs="Times New Roman" w:hint="eastAsia"/>
        </w:rPr>
        <w:t>operat</w:t>
      </w:r>
      <w:r>
        <w:rPr>
          <w:rFonts w:ascii="Times New Roman" w:hAnsi="Times New Roman" w:cs="Times New Roman"/>
        </w:rPr>
        <w:t xml:space="preserve">ing mechanism of </w:t>
      </w:r>
      <w:r>
        <w:rPr>
          <w:rFonts w:ascii="Times New Roman" w:hAnsi="Times New Roman" w:cs="Times New Roman" w:hint="eastAsia"/>
        </w:rPr>
        <w:t>our proposed</w:t>
      </w:r>
      <w:r>
        <w:rPr>
          <w:rFonts w:ascii="Times New Roman" w:hAnsi="Times New Roman" w:cs="Times New Roman"/>
        </w:rPr>
        <w:t xml:space="preserve"> </w:t>
      </w:r>
      <w:r>
        <w:rPr>
          <w:rFonts w:ascii="Times New Roman" w:hAnsi="Times New Roman" w:cs="Times New Roman" w:hint="eastAsia"/>
        </w:rPr>
        <w:t>encapsulation</w:t>
      </w:r>
      <w:r>
        <w:rPr>
          <w:rFonts w:ascii="Times New Roman" w:hAnsi="Times New Roman" w:cs="Times New Roman"/>
        </w:rPr>
        <w:t xml:space="preserve"> layer. When the PMUT film vibrates, its mechanical </w:t>
      </w:r>
      <w:r>
        <w:rPr>
          <w:rFonts w:ascii="Times New Roman" w:hAnsi="Times New Roman" w:cs="Times New Roman" w:hint="eastAsia"/>
        </w:rPr>
        <w:t>velocity</w:t>
      </w:r>
      <w:r>
        <w:rPr>
          <w:rFonts w:ascii="Times New Roman" w:hAnsi="Times New Roman" w:cs="Times New Roman"/>
        </w:rPr>
        <w:t xml:space="preserve"> drives the </w:t>
      </w:r>
      <w:r>
        <w:rPr>
          <w:rFonts w:ascii="Times New Roman" w:hAnsi="Times New Roman" w:cs="Times New Roman" w:hint="eastAsia"/>
        </w:rPr>
        <w:t>encapsulation</w:t>
      </w:r>
      <w:r>
        <w:rPr>
          <w:rFonts w:ascii="Times New Roman" w:hAnsi="Times New Roman" w:cs="Times New Roman"/>
        </w:rPr>
        <w:t xml:space="preserve"> layer medium to contract and expand periodically, creating a propagating acoustic wave </w:t>
      </w:r>
      <w:r>
        <w:rPr>
          <w:rFonts w:ascii="Times New Roman" w:hAnsi="Times New Roman" w:cs="Times New Roman"/>
          <w:i/>
          <w:iCs/>
        </w:rPr>
        <w:t>Tx</w:t>
      </w:r>
      <w:r>
        <w:rPr>
          <w:rFonts w:ascii="Times New Roman" w:hAnsi="Times New Roman" w:cs="Times New Roman"/>
        </w:rPr>
        <w:t xml:space="preserve"> inside the </w:t>
      </w:r>
      <w:r>
        <w:rPr>
          <w:rFonts w:ascii="Times New Roman" w:hAnsi="Times New Roman" w:cs="Times New Roman" w:hint="eastAsia"/>
        </w:rPr>
        <w:t>encapsulation</w:t>
      </w:r>
      <w:r>
        <w:rPr>
          <w:rFonts w:ascii="Times New Roman" w:hAnsi="Times New Roman" w:cs="Times New Roman"/>
        </w:rPr>
        <w:t xml:space="preserve"> layer. Since </w:t>
      </w:r>
      <w:r>
        <w:rPr>
          <w:rFonts w:ascii="Times New Roman" w:hAnsi="Times New Roman" w:cs="Times New Roman" w:hint="eastAsia"/>
        </w:rPr>
        <w:t xml:space="preserve">silicone materials have a compressive velocity of ~1000 m/s, </w:t>
      </w:r>
      <w:r>
        <w:rPr>
          <w:rFonts w:ascii="Times New Roman" w:hAnsi="Times New Roman" w:cs="Times New Roman"/>
        </w:rPr>
        <w:t xml:space="preserve">the wavelength inside the matching layer is ~150 µm which is </w:t>
      </w:r>
      <w:r>
        <w:rPr>
          <w:rFonts w:ascii="Times New Roman" w:hAnsi="Times New Roman" w:cs="Times New Roman" w:hint="eastAsia"/>
        </w:rPr>
        <w:t>around one-seventh</w:t>
      </w:r>
      <w:r>
        <w:rPr>
          <w:rFonts w:ascii="Times New Roman" w:hAnsi="Times New Roman" w:cs="Times New Roman"/>
        </w:rPr>
        <w:t xml:space="preserve"> the thickness of the </w:t>
      </w:r>
      <w:r>
        <w:rPr>
          <w:rFonts w:ascii="Times New Roman" w:hAnsi="Times New Roman" w:cs="Times New Roman" w:hint="eastAsia"/>
        </w:rPr>
        <w:t>encapsulation</w:t>
      </w:r>
      <w:r>
        <w:rPr>
          <w:rFonts w:ascii="Times New Roman" w:hAnsi="Times New Roman" w:cs="Times New Roman"/>
        </w:rPr>
        <w:t xml:space="preserve"> layer </w:t>
      </w:r>
      <w:r>
        <w:rPr>
          <w:rFonts w:ascii="Times New Roman" w:hAnsi="Times New Roman" w:cs="Times New Roman" w:hint="eastAsia"/>
        </w:rPr>
        <w:t xml:space="preserve">generally applied </w:t>
      </w:r>
      <w:r>
        <w:rPr>
          <w:rFonts w:ascii="Times New Roman" w:hAnsi="Times New Roman" w:cs="Times New Roman"/>
        </w:rPr>
        <w:t>(&gt;1 mm)</w:t>
      </w:r>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rPr>
        <w:t>Therefore t</w:t>
      </w:r>
      <w:r>
        <w:rPr>
          <w:rFonts w:ascii="Times New Roman" w:hAnsi="Times New Roman" w:cs="Times New Roman"/>
        </w:rPr>
        <w:t>he effect of multiple reflect</w:t>
      </w:r>
      <w:r>
        <w:rPr>
          <w:rFonts w:ascii="Times New Roman" w:hAnsi="Times New Roman" w:cs="Times New Roman" w:hint="eastAsia"/>
        </w:rPr>
        <w:t>ed wave</w:t>
      </w:r>
      <w:r>
        <w:rPr>
          <w:rFonts w:ascii="Times New Roman" w:hAnsi="Times New Roman" w:cs="Times New Roman"/>
        </w:rPr>
        <w:t xml:space="preserve"> </w:t>
      </w:r>
      <w:r>
        <w:rPr>
          <w:rFonts w:ascii="Times New Roman" w:hAnsi="Times New Roman" w:cs="Times New Roman"/>
          <w:i/>
          <w:iCs/>
        </w:rPr>
        <w:t>P</w:t>
      </w:r>
      <w:r>
        <w:rPr>
          <w:rFonts w:ascii="Times New Roman" w:hAnsi="Times New Roman" w:cs="Times New Roman"/>
          <w:i/>
          <w:iCs/>
          <w:vertAlign w:val="subscript"/>
        </w:rPr>
        <w:t>2</w:t>
      </w:r>
      <w:r>
        <w:rPr>
          <w:rFonts w:ascii="Times New Roman" w:hAnsi="Times New Roman" w:cs="Times New Roman"/>
        </w:rPr>
        <w:t xml:space="preserve"> inside the </w:t>
      </w:r>
      <w:r>
        <w:rPr>
          <w:rFonts w:ascii="Times New Roman" w:hAnsi="Times New Roman" w:cs="Times New Roman" w:hint="eastAsia"/>
        </w:rPr>
        <w:t>encapsulation</w:t>
      </w:r>
      <w:r>
        <w:rPr>
          <w:rFonts w:ascii="Times New Roman" w:hAnsi="Times New Roman" w:cs="Times New Roman"/>
        </w:rPr>
        <w:t xml:space="preserve"> layer can be neglected. The final effective </w:t>
      </w:r>
      <w:r>
        <w:rPr>
          <w:rFonts w:ascii="Times New Roman" w:hAnsi="Times New Roman" w:cs="Times New Roman" w:hint="eastAsia"/>
        </w:rPr>
        <w:t>acoustic</w:t>
      </w:r>
      <w:r>
        <w:rPr>
          <w:rFonts w:ascii="Times New Roman" w:hAnsi="Times New Roman" w:cs="Times New Roman"/>
        </w:rPr>
        <w:t xml:space="preserve"> wave entering water is denoted as </w:t>
      </w:r>
      <w:r>
        <w:rPr>
          <w:rFonts w:ascii="Times New Roman" w:hAnsi="Times New Roman" w:cs="Times New Roman"/>
          <w:i/>
          <w:iCs/>
        </w:rPr>
        <w:t>P</w:t>
      </w:r>
      <w:r>
        <w:rPr>
          <w:rFonts w:ascii="Times New Roman" w:hAnsi="Times New Roman" w:cs="Times New Roman"/>
          <w:i/>
          <w:iCs/>
          <w:vertAlign w:val="subscript"/>
        </w:rPr>
        <w:t>1</w:t>
      </w:r>
      <w:r>
        <w:rPr>
          <w:rFonts w:ascii="Times New Roman" w:hAnsi="Times New Roman" w:cs="Times New Roman"/>
        </w:rPr>
        <w:t xml:space="preserve">. To evaluate the contribution of the </w:t>
      </w:r>
      <w:r>
        <w:rPr>
          <w:rFonts w:ascii="Times New Roman" w:hAnsi="Times New Roman" w:cs="Times New Roman" w:hint="eastAsia"/>
        </w:rPr>
        <w:t>encapsulation</w:t>
      </w:r>
      <w:r>
        <w:rPr>
          <w:rFonts w:ascii="Times New Roman" w:hAnsi="Times New Roman" w:cs="Times New Roman"/>
        </w:rPr>
        <w:t xml:space="preserve"> layer to the acoustic </w:t>
      </w:r>
      <w:r>
        <w:rPr>
          <w:rFonts w:ascii="Times New Roman" w:hAnsi="Times New Roman" w:cs="Times New Roman" w:hint="eastAsia"/>
        </w:rPr>
        <w:t>pressure</w:t>
      </w:r>
      <w:r>
        <w:rPr>
          <w:rFonts w:ascii="Times New Roman" w:hAnsi="Times New Roman" w:cs="Times New Roman"/>
        </w:rPr>
        <w:t xml:space="preserve"> transmission efficiency, we define the transmission coefficient </w:t>
      </w:r>
      <w:r>
        <w:rPr>
          <w:rFonts w:ascii="Times New Roman" w:hAnsi="Times New Roman" w:cs="Times New Roman"/>
          <w:i/>
          <w:iCs/>
        </w:rPr>
        <w:t>T</w:t>
      </w:r>
      <w:r>
        <w:rPr>
          <w:rFonts w:ascii="Times New Roman" w:hAnsi="Times New Roman" w:cs="Times New Roman"/>
        </w:rPr>
        <w:t xml:space="preserve"> as the ratio of the acoustic pressure amplitude with </w:t>
      </w:r>
      <w:r>
        <w:rPr>
          <w:rFonts w:ascii="Times New Roman" w:hAnsi="Times New Roman" w:cs="Times New Roman" w:hint="eastAsia"/>
        </w:rPr>
        <w:t>/</w:t>
      </w:r>
      <w:r>
        <w:rPr>
          <w:rFonts w:ascii="Times New Roman" w:hAnsi="Times New Roman" w:cs="Times New Roman"/>
        </w:rPr>
        <w:t xml:space="preserve"> without the </w:t>
      </w:r>
      <w:r>
        <w:rPr>
          <w:rFonts w:ascii="Times New Roman" w:hAnsi="Times New Roman" w:cs="Times New Roman" w:hint="eastAsia"/>
        </w:rPr>
        <w:t>encapsulation</w:t>
      </w:r>
      <w:r>
        <w:rPr>
          <w:rFonts w:ascii="Times New Roman" w:hAnsi="Times New Roman" w:cs="Times New Roman"/>
        </w:rPr>
        <w:t xml:space="preserve"> layer</w:t>
      </w:r>
      <w:r>
        <w:rPr>
          <w:rFonts w:ascii="Times New Roman" w:hAnsi="Times New Roman" w:cs="Times New Roman" w:hint="eastAsia"/>
        </w:rPr>
        <w:t xml:space="preserve">, which can be calculated from Eq. (29). </w:t>
      </w:r>
      <w:r>
        <w:rPr>
          <w:rFonts w:ascii="Times New Roman" w:hAnsi="Times New Roman" w:cs="Times New Roman"/>
        </w:rPr>
        <w:t>T</w:t>
      </w:r>
      <w:r>
        <w:rPr>
          <w:rFonts w:ascii="Times New Roman" w:hAnsi="Times New Roman" w:cs="Times New Roman" w:hint="eastAsia"/>
        </w:rPr>
        <w:t xml:space="preserve">he parameters in Eq.(29) can be obtained from Eqs. (27), (28) and (30). </w:t>
      </w:r>
    </w:p>
    <w:p w14:paraId="4B834B3A" w14:textId="77777777" w:rsidR="0062201E" w:rsidRDefault="00000000">
      <w:pPr>
        <w:pStyle w:val="MTDisplayEquation"/>
        <w:rPr>
          <w:rFonts w:hint="eastAsia"/>
          <w:sz w:val="24"/>
        </w:rPr>
      </w:pPr>
      <w:r>
        <w:rPr>
          <w:rFonts w:hint="eastAsia"/>
          <w:sz w:val="24"/>
        </w:rPr>
        <w:tab/>
      </w:r>
      <w:r>
        <w:rPr>
          <w:position w:val="-14"/>
          <w:sz w:val="24"/>
        </w:rPr>
        <w:object w:dxaOrig="2355" w:dyaOrig="405" w14:anchorId="35A99828">
          <v:shape id="_x0000_i1095" type="#_x0000_t75" style="width:117.75pt;height:20.25pt" o:ole="">
            <v:imagedata r:id="rId155" o:title=""/>
          </v:shape>
          <o:OLEObject Type="Embed" ProgID="Equation.DSMT4" ShapeID="_x0000_i1095" DrawAspect="Content" ObjectID="_1829027415" r:id="rId156"/>
        </w:object>
      </w:r>
      <w:r>
        <w:rPr>
          <w:rFonts w:hint="eastAsia"/>
          <w:position w:val="-12"/>
          <w:sz w:val="24"/>
        </w:rPr>
        <w:tab/>
      </w:r>
      <w:r>
        <w:rPr>
          <w:rFonts w:ascii="Times New Roman" w:hAnsi="Times New Roman" w:cs="Times New Roman" w:hint="eastAsia"/>
          <w:sz w:val="24"/>
        </w:rPr>
        <w:t>(27)</w:t>
      </w:r>
    </w:p>
    <w:p w14:paraId="06E9DD3F" w14:textId="77777777" w:rsidR="0062201E" w:rsidRDefault="00000000">
      <w:pPr>
        <w:pStyle w:val="MTDisplayEquation"/>
        <w:rPr>
          <w:rFonts w:hint="eastAsia"/>
          <w:sz w:val="24"/>
        </w:rPr>
      </w:pPr>
      <w:r>
        <w:rPr>
          <w:rFonts w:hint="eastAsia"/>
          <w:sz w:val="24"/>
        </w:rPr>
        <w:tab/>
      </w:r>
      <w:r>
        <w:rPr>
          <w:position w:val="-12"/>
          <w:sz w:val="24"/>
        </w:rPr>
        <w:object w:dxaOrig="1800" w:dyaOrig="390" w14:anchorId="463F10D2">
          <v:shape id="_x0000_i1096" type="#_x0000_t75" style="width:90pt;height:19.5pt" o:ole="">
            <v:imagedata r:id="rId157" o:title=""/>
          </v:shape>
          <o:OLEObject Type="Embed" ProgID="Equation.DSMT4" ShapeID="_x0000_i1096" DrawAspect="Content" ObjectID="_1829027416" r:id="rId158"/>
        </w:object>
      </w:r>
      <w:r>
        <w:rPr>
          <w:rFonts w:hint="eastAsia"/>
          <w:position w:val="-10"/>
          <w:sz w:val="24"/>
        </w:rPr>
        <w:tab/>
      </w:r>
      <w:r>
        <w:rPr>
          <w:rFonts w:ascii="Times New Roman" w:hAnsi="Times New Roman" w:cs="Times New Roman" w:hint="eastAsia"/>
          <w:sz w:val="24"/>
        </w:rPr>
        <w:t>(28)</w:t>
      </w:r>
    </w:p>
    <w:p w14:paraId="54D95FF3" w14:textId="77777777" w:rsidR="0062201E" w:rsidRDefault="00000000">
      <w:pPr>
        <w:pStyle w:val="MTDisplayEquation"/>
        <w:rPr>
          <w:rFonts w:hint="eastAsia"/>
          <w:sz w:val="24"/>
        </w:rPr>
      </w:pPr>
      <w:r>
        <w:rPr>
          <w:rFonts w:hint="eastAsia"/>
          <w:sz w:val="24"/>
        </w:rPr>
        <w:tab/>
      </w:r>
      <w:r>
        <w:rPr>
          <w:position w:val="-36"/>
          <w:sz w:val="24"/>
        </w:rPr>
        <w:object w:dxaOrig="2685" w:dyaOrig="825" w14:anchorId="7C751D67">
          <v:shape id="_x0000_i1097" type="#_x0000_t75" style="width:134.25pt;height:41.25pt" o:ole="">
            <v:imagedata r:id="rId159" o:title=""/>
          </v:shape>
          <o:OLEObject Type="Embed" ProgID="Equation.DSMT4" ShapeID="_x0000_i1097" DrawAspect="Content" ObjectID="_1829027417" r:id="rId160"/>
        </w:object>
      </w:r>
      <w:r>
        <w:rPr>
          <w:sz w:val="24"/>
        </w:rPr>
        <w:tab/>
      </w:r>
      <w:r>
        <w:rPr>
          <w:rFonts w:ascii="Times New Roman" w:hAnsi="Times New Roman" w:cs="Times New Roman"/>
          <w:sz w:val="24"/>
        </w:rPr>
        <w:t>(</w:t>
      </w:r>
      <w:r>
        <w:rPr>
          <w:rFonts w:ascii="Times New Roman" w:hAnsi="Times New Roman" w:cs="Times New Roman" w:hint="eastAsia"/>
          <w:sz w:val="24"/>
        </w:rPr>
        <w:t>29</w:t>
      </w:r>
      <w:r>
        <w:rPr>
          <w:rFonts w:ascii="Times New Roman" w:hAnsi="Times New Roman" w:cs="Times New Roman"/>
          <w:sz w:val="24"/>
        </w:rPr>
        <w:t>)</w:t>
      </w:r>
    </w:p>
    <w:p w14:paraId="3242D19C" w14:textId="77777777" w:rsidR="0062201E" w:rsidRDefault="00000000">
      <w:pPr>
        <w:pStyle w:val="MTDisplayEquation"/>
        <w:rPr>
          <w:rFonts w:hint="eastAsia"/>
          <w:sz w:val="24"/>
        </w:rPr>
      </w:pPr>
      <w:r>
        <w:rPr>
          <w:rFonts w:hint="eastAsia"/>
          <w:sz w:val="24"/>
        </w:rPr>
        <w:lastRenderedPageBreak/>
        <w:tab/>
      </w:r>
      <w:r>
        <w:rPr>
          <w:position w:val="-30"/>
          <w:sz w:val="24"/>
        </w:rPr>
        <w:object w:dxaOrig="3165" w:dyaOrig="690" w14:anchorId="33F605CF">
          <v:shape id="_x0000_i1098" type="#_x0000_t75" style="width:158.25pt;height:34.5pt" o:ole="">
            <v:imagedata r:id="rId161" o:title=""/>
          </v:shape>
          <o:OLEObject Type="Embed" ProgID="Equation.DSMT4" ShapeID="_x0000_i1098" DrawAspect="Content" ObjectID="_1829027418" r:id="rId162"/>
        </w:object>
      </w:r>
      <w:r>
        <w:rPr>
          <w:sz w:val="24"/>
        </w:rPr>
        <w:tab/>
      </w:r>
      <w:r>
        <w:rPr>
          <w:rFonts w:ascii="Times New Roman" w:hAnsi="Times New Roman" w:cs="Times New Roman"/>
          <w:sz w:val="24"/>
        </w:rPr>
        <w:t>(</w:t>
      </w:r>
      <w:r>
        <w:rPr>
          <w:rFonts w:ascii="Times New Roman" w:hAnsi="Times New Roman" w:cs="Times New Roman" w:hint="eastAsia"/>
          <w:sz w:val="24"/>
        </w:rPr>
        <w:t>30</w:t>
      </w:r>
      <w:r>
        <w:rPr>
          <w:rFonts w:ascii="Times New Roman" w:hAnsi="Times New Roman" w:cs="Times New Roman"/>
          <w:sz w:val="24"/>
        </w:rPr>
        <w:t>)</w:t>
      </w:r>
    </w:p>
    <w:p w14:paraId="48700977" w14:textId="77777777" w:rsidR="0062201E" w:rsidRDefault="00000000">
      <w:pPr>
        <w:pStyle w:val="ad"/>
        <w:snapToGrid w:val="0"/>
        <w:spacing w:before="0" w:beforeAutospacing="0" w:after="0" w:afterAutospacing="0" w:line="400" w:lineRule="exact"/>
        <w:jc w:val="both"/>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here</w:t>
      </w:r>
      <w:r>
        <w:rPr>
          <w:rFonts w:ascii="Times New Roman" w:hAnsi="Times New Roman" w:cs="Times New Roman" w:hint="eastAsia"/>
        </w:rPr>
        <w:t xml:space="preserve"> </w:t>
      </w:r>
      <w:r>
        <w:rPr>
          <w:rFonts w:ascii="Times New Roman" w:hAnsi="Times New Roman" w:cs="Times New Roman" w:hint="eastAsia"/>
          <w:i/>
          <w:iCs/>
        </w:rPr>
        <w:t>t</w:t>
      </w:r>
      <w:r>
        <w:rPr>
          <w:rFonts w:ascii="Times New Roman" w:hAnsi="Times New Roman" w:cs="Times New Roman" w:hint="eastAsia"/>
        </w:rPr>
        <w:t xml:space="preserve"> is the matching layer thickness; </w:t>
      </w:r>
      <w:r>
        <w:rPr>
          <w:position w:val="-12"/>
        </w:rPr>
        <w:object w:dxaOrig="375" w:dyaOrig="375" w14:anchorId="0049A6C0">
          <v:shape id="_x0000_i1099" type="#_x0000_t75" style="width:18.75pt;height:18.75pt" o:ole="">
            <v:imagedata r:id="rId163" o:title=""/>
          </v:shape>
          <o:OLEObject Type="Embed" ProgID="Equation.DSMT4" ShapeID="_x0000_i1099" DrawAspect="Content" ObjectID="_1829027419" r:id="rId164"/>
        </w:object>
      </w:r>
      <w:r>
        <w:rPr>
          <w:rFonts w:hint="eastAsia"/>
        </w:rPr>
        <w:t xml:space="preserve"> </w:t>
      </w:r>
      <w:r>
        <w:rPr>
          <w:rFonts w:ascii="Times New Roman" w:hAnsi="Times New Roman" w:cs="Times New Roman" w:hint="eastAsia"/>
        </w:rPr>
        <w:t xml:space="preserve">and </w:t>
      </w:r>
      <w:r>
        <w:rPr>
          <w:position w:val="-12"/>
        </w:rPr>
        <w:object w:dxaOrig="375" w:dyaOrig="375" w14:anchorId="248ED158">
          <v:shape id="_x0000_i1100" type="#_x0000_t75" style="width:18.75pt;height:18.75pt" o:ole="">
            <v:imagedata r:id="rId165" o:title=""/>
          </v:shape>
          <o:OLEObject Type="Embed" ProgID="Equation.DSMT4" ShapeID="_x0000_i1100" DrawAspect="Content" ObjectID="_1829027420" r:id="rId166"/>
        </w:object>
      </w:r>
      <w:r>
        <w:rPr>
          <w:rFonts w:ascii="Times New Roman" w:hAnsi="Times New Roman" w:cs="Times New Roman" w:hint="eastAsia"/>
        </w:rPr>
        <w:t xml:space="preserve"> are</w:t>
      </w:r>
      <w:r>
        <w:rPr>
          <w:rFonts w:ascii="Times New Roman" w:hAnsi="Times New Roman" w:cs="Times New Roman"/>
        </w:rPr>
        <w:t xml:space="preserve"> </w:t>
      </w:r>
      <w:r>
        <w:rPr>
          <w:rFonts w:ascii="Times New Roman" w:hAnsi="Times New Roman" w:cs="Times New Roman" w:hint="eastAsia"/>
        </w:rPr>
        <w:t xml:space="preserve">the </w:t>
      </w:r>
      <w:r>
        <w:rPr>
          <w:rFonts w:ascii="Times New Roman" w:hAnsi="Times New Roman" w:cs="Times New Roman"/>
        </w:rPr>
        <w:t xml:space="preserve">attenuation coefficients of the silicone </w:t>
      </w:r>
      <w:r>
        <w:rPr>
          <w:rFonts w:ascii="Times New Roman" w:hAnsi="Times New Roman" w:cs="Times New Roman" w:hint="eastAsia"/>
        </w:rPr>
        <w:t>encapsulation</w:t>
      </w:r>
      <w:r>
        <w:rPr>
          <w:rFonts w:ascii="Times New Roman" w:hAnsi="Times New Roman" w:cs="Times New Roman"/>
        </w:rPr>
        <w:t xml:space="preserve"> layer and the water</w:t>
      </w:r>
      <w:r>
        <w:rPr>
          <w:rFonts w:ascii="Times New Roman" w:hAnsi="Times New Roman" w:cs="Times New Roman" w:hint="eastAsia"/>
        </w:rPr>
        <w:t xml:space="preserve"> respectively. </w:t>
      </w:r>
      <w:r>
        <w:rPr>
          <w:position w:val="-12"/>
        </w:rPr>
        <w:object w:dxaOrig="555" w:dyaOrig="375" w14:anchorId="1601DC4A">
          <v:shape id="_x0000_i1101" type="#_x0000_t75" style="width:27.75pt;height:18.75pt" o:ole="">
            <v:imagedata r:id="rId167" o:title=""/>
          </v:shape>
          <o:OLEObject Type="Embed" ProgID="Equation.DSMT4" ShapeID="_x0000_i1101" DrawAspect="Content" ObjectID="_1829027421" r:id="rId168"/>
        </w:object>
      </w:r>
      <w:r>
        <w:rPr>
          <w:rFonts w:ascii="Times New Roman" w:hAnsi="Times New Roman" w:cs="Times New Roman" w:hint="eastAsia"/>
        </w:rPr>
        <w:t xml:space="preserve"> and </w:t>
      </w:r>
      <w:r>
        <w:rPr>
          <w:position w:val="-12"/>
        </w:rPr>
        <w:object w:dxaOrig="525" w:dyaOrig="375" w14:anchorId="606CB109">
          <v:shape id="_x0000_i1102" type="#_x0000_t75" style="width:26.25pt;height:18.75pt" o:ole="">
            <v:imagedata r:id="rId169" o:title=""/>
          </v:shape>
          <o:OLEObject Type="Embed" ProgID="Equation.DSMT4" ShapeID="_x0000_i1102" DrawAspect="Content" ObjectID="_1829027422" r:id="rId170"/>
        </w:object>
      </w:r>
      <w:r>
        <w:rPr>
          <w:rFonts w:ascii="Times New Roman" w:hAnsi="Times New Roman" w:cs="Times New Roman" w:hint="eastAsia"/>
        </w:rPr>
        <w:t xml:space="preserve"> are the surface pressure </w:t>
      </w:r>
      <w:r>
        <w:rPr>
          <w:rFonts w:ascii="Times New Roman" w:hAnsi="Times New Roman" w:cs="Times New Roman"/>
        </w:rPr>
        <w:t>magnitude</w:t>
      </w:r>
      <w:r>
        <w:rPr>
          <w:rFonts w:ascii="Times New Roman" w:hAnsi="Times New Roman" w:cs="Times New Roman" w:hint="eastAsia"/>
        </w:rPr>
        <w:t xml:space="preserve"> of PMUT in encapsulation</w:t>
      </w:r>
      <w:r>
        <w:rPr>
          <w:rFonts w:ascii="Times New Roman" w:hAnsi="Times New Roman" w:cs="Times New Roman"/>
        </w:rPr>
        <w:t xml:space="preserve"> layer</w:t>
      </w:r>
      <w:r>
        <w:rPr>
          <w:rFonts w:ascii="Times New Roman" w:hAnsi="Times New Roman" w:cs="Times New Roman" w:hint="eastAsia"/>
        </w:rPr>
        <w:t xml:space="preserve"> and water. </w:t>
      </w:r>
      <w:r>
        <w:rPr>
          <w:position w:val="-12"/>
        </w:rPr>
        <w:object w:dxaOrig="435" w:dyaOrig="375" w14:anchorId="44D0A247">
          <v:shape id="_x0000_i1103" type="#_x0000_t75" style="width:21.75pt;height:18.75pt" o:ole="">
            <v:imagedata r:id="rId171" o:title=""/>
          </v:shape>
          <o:OLEObject Type="Embed" ProgID="Equation.DSMT4" ShapeID="_x0000_i1103" DrawAspect="Content" ObjectID="_1829027423" r:id="rId172"/>
        </w:object>
      </w:r>
      <w:r>
        <w:rPr>
          <w:rFonts w:hint="eastAsia"/>
        </w:rPr>
        <w:t xml:space="preserve"> </w:t>
      </w:r>
      <w:r>
        <w:rPr>
          <w:rFonts w:ascii="Times New Roman" w:hAnsi="Times New Roman" w:cs="Times New Roman"/>
        </w:rPr>
        <w:t xml:space="preserve">represents the transmission coefficient of </w:t>
      </w:r>
      <w:r>
        <w:rPr>
          <w:rFonts w:ascii="Times New Roman" w:hAnsi="Times New Roman" w:cs="Times New Roman" w:hint="eastAsia"/>
        </w:rPr>
        <w:t xml:space="preserve">acoustic </w:t>
      </w:r>
      <w:r>
        <w:rPr>
          <w:rFonts w:ascii="Times New Roman" w:hAnsi="Times New Roman" w:cs="Times New Roman"/>
        </w:rPr>
        <w:t xml:space="preserve">wave propagating from the </w:t>
      </w:r>
      <w:r>
        <w:rPr>
          <w:rFonts w:ascii="Times New Roman" w:hAnsi="Times New Roman" w:cs="Times New Roman" w:hint="eastAsia"/>
        </w:rPr>
        <w:t>encapsulation</w:t>
      </w:r>
      <w:r>
        <w:rPr>
          <w:rFonts w:ascii="Times New Roman" w:hAnsi="Times New Roman" w:cs="Times New Roman"/>
        </w:rPr>
        <w:t xml:space="preserve"> layer to </w:t>
      </w:r>
      <w:r>
        <w:rPr>
          <w:rFonts w:ascii="Times New Roman" w:hAnsi="Times New Roman" w:cs="Times New Roman" w:hint="eastAsia"/>
        </w:rPr>
        <w:t>water.</w:t>
      </w:r>
      <w:r>
        <w:rPr>
          <w:rFonts w:ascii="Times New Roman" w:hAnsi="Times New Roman" w:cs="Times New Roman"/>
        </w:rPr>
        <w:t xml:space="preserve"> </w:t>
      </w:r>
      <w:r>
        <w:rPr>
          <w:position w:val="-12"/>
        </w:rPr>
        <w:object w:dxaOrig="345" w:dyaOrig="375" w14:anchorId="12EE48E0">
          <v:shape id="_x0000_i1104" type="#_x0000_t75" style="width:17.25pt;height:18.75pt" o:ole="">
            <v:imagedata r:id="rId173" o:title=""/>
          </v:shape>
          <o:OLEObject Type="Embed" ProgID="Equation.DSMT4" ShapeID="_x0000_i1104" DrawAspect="Content" ObjectID="_1829027424" r:id="rId174"/>
        </w:object>
      </w:r>
      <w:r>
        <w:rPr>
          <w:rFonts w:hint="eastAsia"/>
        </w:rPr>
        <w:t xml:space="preserve"> </w:t>
      </w:r>
      <w:r>
        <w:rPr>
          <w:rFonts w:ascii="Times New Roman" w:hAnsi="Times New Roman" w:cs="Times New Roman"/>
        </w:rPr>
        <w:t xml:space="preserve">is the magnitude of incident </w:t>
      </w:r>
      <w:r>
        <w:rPr>
          <w:rFonts w:ascii="Times New Roman" w:hAnsi="Times New Roman" w:cs="Times New Roman" w:hint="eastAsia"/>
        </w:rPr>
        <w:t>acoustic</w:t>
      </w:r>
      <w:r>
        <w:rPr>
          <w:rFonts w:ascii="Times New Roman" w:hAnsi="Times New Roman" w:cs="Times New Roman"/>
        </w:rPr>
        <w:t xml:space="preserve"> pressure reaching the matched layer/water interface</w:t>
      </w:r>
      <w:r>
        <w:rPr>
          <w:rFonts w:ascii="Times New Roman" w:hAnsi="Times New Roman" w:cs="Times New Roman" w:hint="eastAsia"/>
        </w:rPr>
        <w:t>,</w:t>
      </w:r>
      <w:r>
        <w:rPr>
          <w:rFonts w:ascii="Times New Roman" w:hAnsi="Times New Roman" w:cs="Times New Roman"/>
        </w:rPr>
        <w:t xml:space="preserve"> and </w:t>
      </w:r>
      <w:r>
        <w:rPr>
          <w:position w:val="-12"/>
        </w:rPr>
        <w:object w:dxaOrig="330" w:dyaOrig="375" w14:anchorId="5A6E6D00">
          <v:shape id="_x0000_i1105" type="#_x0000_t75" style="width:16.5pt;height:18.75pt" o:ole="">
            <v:imagedata r:id="rId175" o:title=""/>
          </v:shape>
          <o:OLEObject Type="Embed" ProgID="Equation.DSMT4" ShapeID="_x0000_i1105" DrawAspect="Content" ObjectID="_1829027425" r:id="rId176"/>
        </w:object>
      </w:r>
      <w:r>
        <w:rPr>
          <w:rFonts w:ascii="Times New Roman" w:hAnsi="Times New Roman" w:cs="Times New Roman"/>
        </w:rPr>
        <w:t xml:space="preserve"> is the magnitude of incident </w:t>
      </w:r>
      <w:r>
        <w:rPr>
          <w:rFonts w:ascii="Times New Roman" w:hAnsi="Times New Roman" w:cs="Times New Roman" w:hint="eastAsia"/>
        </w:rPr>
        <w:t>acoustic</w:t>
      </w:r>
      <w:r>
        <w:rPr>
          <w:rFonts w:ascii="Times New Roman" w:hAnsi="Times New Roman" w:cs="Times New Roman"/>
        </w:rPr>
        <w:t xml:space="preserve"> pressure measured at the same depth in the absence of the </w:t>
      </w:r>
      <w:r>
        <w:rPr>
          <w:rFonts w:ascii="Times New Roman" w:hAnsi="Times New Roman" w:cs="Times New Roman" w:hint="eastAsia"/>
        </w:rPr>
        <w:t>encapsulation</w:t>
      </w:r>
      <w:r>
        <w:rPr>
          <w:rFonts w:ascii="Times New Roman" w:hAnsi="Times New Roman" w:cs="Times New Roman"/>
        </w:rPr>
        <w:t xml:space="preserve"> layer (the region is replaced by water). Both </w:t>
      </w:r>
      <w:r>
        <w:rPr>
          <w:position w:val="-12"/>
        </w:rPr>
        <w:object w:dxaOrig="345" w:dyaOrig="375" w14:anchorId="5958789B">
          <v:shape id="_x0000_i1106" type="#_x0000_t75" style="width:17.25pt;height:18.75pt" o:ole="">
            <v:imagedata r:id="rId173" o:title=""/>
          </v:shape>
          <o:OLEObject Type="Embed" ProgID="Equation.DSMT4" ShapeID="_x0000_i1106" DrawAspect="Content" ObjectID="_1829027426" r:id="rId177"/>
        </w:object>
      </w:r>
      <w:r>
        <w:rPr>
          <w:rFonts w:ascii="Times New Roman" w:hAnsi="Times New Roman" w:cs="Times New Roman" w:hint="eastAsia"/>
        </w:rPr>
        <w:t xml:space="preserve"> and </w:t>
      </w:r>
      <w:r>
        <w:rPr>
          <w:position w:val="-12"/>
        </w:rPr>
        <w:object w:dxaOrig="330" w:dyaOrig="375" w14:anchorId="3217C9D2">
          <v:shape id="_x0000_i1107" type="#_x0000_t75" style="width:16.5pt;height:18.75pt" o:ole="">
            <v:imagedata r:id="rId178" o:title=""/>
          </v:shape>
          <o:OLEObject Type="Embed" ProgID="Equation.DSMT4" ShapeID="_x0000_i1107" DrawAspect="Content" ObjectID="_1829027427" r:id="rId179"/>
        </w:object>
      </w:r>
      <w:r>
        <w:rPr>
          <w:rFonts w:ascii="Times New Roman" w:hAnsi="Times New Roman" w:cs="Times New Roman" w:hint="eastAsia"/>
        </w:rPr>
        <w:t xml:space="preserve"> </w:t>
      </w:r>
      <w:r>
        <w:rPr>
          <w:rFonts w:ascii="Times New Roman" w:hAnsi="Times New Roman" w:cs="Times New Roman"/>
        </w:rPr>
        <w:t xml:space="preserve">are calculated from ECMC. The acoustic impedances of the water and the </w:t>
      </w:r>
      <w:r>
        <w:rPr>
          <w:rFonts w:ascii="Times New Roman" w:hAnsi="Times New Roman" w:cs="Times New Roman" w:hint="eastAsia"/>
        </w:rPr>
        <w:t>encapsulation</w:t>
      </w:r>
      <w:r>
        <w:rPr>
          <w:rFonts w:ascii="Times New Roman" w:hAnsi="Times New Roman" w:cs="Times New Roman"/>
        </w:rPr>
        <w:t xml:space="preserve"> layer were</w:t>
      </w:r>
      <w:r>
        <w:rPr>
          <w:rFonts w:hint="eastAsia"/>
        </w:rPr>
        <w:t xml:space="preserve"> </w:t>
      </w:r>
      <w:r>
        <w:rPr>
          <w:position w:val="-12"/>
        </w:rPr>
        <w:object w:dxaOrig="375" w:dyaOrig="375" w14:anchorId="55A64C43">
          <v:shape id="_x0000_i1108" type="#_x0000_t75" style="width:18.75pt;height:18.75pt" o:ole="">
            <v:imagedata r:id="rId180" o:title=""/>
          </v:shape>
          <o:OLEObject Type="Embed" ProgID="Equation.DSMT4" ShapeID="_x0000_i1108" DrawAspect="Content" ObjectID="_1829027428" r:id="rId181"/>
        </w:object>
      </w:r>
      <w:r>
        <w:rPr>
          <w:rFonts w:ascii="Times New Roman" w:hAnsi="Times New Roman" w:cs="Times New Roman"/>
        </w:rPr>
        <w:t xml:space="preserve"> = 1.5 MRayl and </w:t>
      </w:r>
      <w:r>
        <w:rPr>
          <w:position w:val="-12"/>
        </w:rPr>
        <w:object w:dxaOrig="375" w:dyaOrig="375" w14:anchorId="67C89169">
          <v:shape id="_x0000_i1109" type="#_x0000_t75" style="width:18.75pt;height:18.75pt" o:ole="">
            <v:imagedata r:id="rId182" o:title=""/>
          </v:shape>
          <o:OLEObject Type="Embed" ProgID="Equation.DSMT4" ShapeID="_x0000_i1109" DrawAspect="Content" ObjectID="_1829027429" r:id="rId183"/>
        </w:object>
      </w:r>
      <w:r>
        <w:rPr>
          <w:rFonts w:ascii="Times New Roman" w:hAnsi="Times New Roman" w:cs="Times New Roman"/>
        </w:rPr>
        <w:t xml:space="preserve"> = 1.0 MRayl, respectively</w:t>
      </w:r>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rPr>
        <w:t>T</w:t>
      </w:r>
      <w:r>
        <w:rPr>
          <w:rFonts w:ascii="Times New Roman" w:hAnsi="Times New Roman" w:cs="Times New Roman"/>
        </w:rPr>
        <w:t xml:space="preserve">he attenuation coefficients of the silicone </w:t>
      </w:r>
      <w:r>
        <w:rPr>
          <w:rFonts w:ascii="Times New Roman" w:hAnsi="Times New Roman" w:cs="Times New Roman" w:hint="eastAsia"/>
        </w:rPr>
        <w:t>encapsulation</w:t>
      </w:r>
      <w:r>
        <w:rPr>
          <w:rFonts w:ascii="Times New Roman" w:hAnsi="Times New Roman" w:cs="Times New Roman"/>
        </w:rPr>
        <w:t xml:space="preserve"> layer and the water were </w:t>
      </w:r>
      <w:r>
        <w:rPr>
          <w:rFonts w:ascii="Times New Roman" w:hAnsi="Times New Roman" w:cs="Times New Roman" w:hint="eastAsia"/>
        </w:rPr>
        <w:t>~2 dB/mm @5MHz</w:t>
      </w:r>
      <w:r>
        <w:rPr>
          <w:rFonts w:ascii="Times New Roman" w:hAnsi="Times New Roman" w:cs="Times New Roman"/>
        </w:rPr>
        <w:t xml:space="preserve"> and </w:t>
      </w:r>
      <w:r>
        <w:rPr>
          <w:rFonts w:ascii="Times New Roman" w:hAnsi="Times New Roman" w:cs="Times New Roman" w:hint="eastAsia"/>
        </w:rPr>
        <w:t>0.0055 dB/mm @5MHz</w:t>
      </w:r>
      <w:r>
        <w:rPr>
          <w:rFonts w:ascii="Times New Roman" w:hAnsi="Times New Roman" w:cs="Times New Roman"/>
        </w:rPr>
        <w:t>, respectively</w:t>
      </w:r>
      <w:r>
        <w:rPr>
          <w:rFonts w:ascii="Times New Roman" w:hAnsi="Times New Roman" w:cs="Times New Roman" w:hint="eastAsia"/>
        </w:rPr>
        <w:t xml:space="preserve"> [7, 8]</w:t>
      </w:r>
      <w:r>
        <w:rPr>
          <w:rFonts w:ascii="Times New Roman" w:hAnsi="Times New Roman" w:cs="Times New Roman"/>
        </w:rPr>
        <w:t>. Substituting the above parameters into Eq. (</w:t>
      </w:r>
      <w:r>
        <w:rPr>
          <w:rFonts w:ascii="Times New Roman" w:hAnsi="Times New Roman" w:cs="Times New Roman" w:hint="eastAsia"/>
        </w:rPr>
        <w:t>29</w:t>
      </w:r>
      <w:r>
        <w:rPr>
          <w:rFonts w:ascii="Times New Roman" w:hAnsi="Times New Roman" w:cs="Times New Roman"/>
        </w:rPr>
        <w:t xml:space="preserve">) yields the </w:t>
      </w:r>
      <w:r>
        <w:rPr>
          <w:rFonts w:ascii="Times New Roman" w:hAnsi="Times New Roman" w:cs="Times New Roman" w:hint="eastAsia"/>
        </w:rPr>
        <w:t>acoustic</w:t>
      </w:r>
      <w:r>
        <w:rPr>
          <w:rFonts w:ascii="Times New Roman" w:hAnsi="Times New Roman" w:cs="Times New Roman"/>
        </w:rPr>
        <w:t xml:space="preserve"> pressure transmission efficiency </w:t>
      </w:r>
      <w:r>
        <w:rPr>
          <w:rFonts w:ascii="Times New Roman" w:hAnsi="Times New Roman" w:cs="Times New Roman"/>
          <w:i/>
          <w:iCs/>
        </w:rPr>
        <w:t>T</w:t>
      </w:r>
      <w:r>
        <w:rPr>
          <w:rFonts w:ascii="Times New Roman" w:hAnsi="Times New Roman" w:cs="Times New Roman"/>
        </w:rPr>
        <w:t xml:space="preserve"> = 58.7% for the</w:t>
      </w:r>
      <w:r>
        <w:rPr>
          <w:rFonts w:ascii="Times New Roman" w:hAnsi="Times New Roman" w:cs="Times New Roman" w:hint="eastAsia"/>
        </w:rPr>
        <w:t xml:space="preserve"> 1mm silicone</w:t>
      </w:r>
      <w:r>
        <w:rPr>
          <w:rFonts w:ascii="Times New Roman" w:hAnsi="Times New Roman" w:cs="Times New Roman"/>
        </w:rPr>
        <w:t xml:space="preserve"> </w:t>
      </w:r>
      <w:r>
        <w:rPr>
          <w:rFonts w:ascii="Times New Roman" w:hAnsi="Times New Roman" w:cs="Times New Roman" w:hint="eastAsia"/>
        </w:rPr>
        <w:t>encapsulation</w:t>
      </w:r>
      <w:r>
        <w:rPr>
          <w:rFonts w:ascii="Times New Roman" w:hAnsi="Times New Roman" w:cs="Times New Roman"/>
        </w:rPr>
        <w:t xml:space="preserve"> layer.</w:t>
      </w:r>
    </w:p>
    <w:p w14:paraId="0D27F220" w14:textId="77777777" w:rsidR="0062201E" w:rsidRDefault="00000000">
      <w:pPr>
        <w:pStyle w:val="ad"/>
        <w:snapToGrid w:val="0"/>
        <w:spacing w:before="0" w:beforeAutospacing="0" w:after="0" w:afterAutospacing="0" w:line="400" w:lineRule="exact"/>
        <w:ind w:firstLineChars="100" w:firstLine="240"/>
        <w:jc w:val="both"/>
        <w:rPr>
          <w:rFonts w:ascii="Times New Roman" w:hAnsi="Times New Roman" w:cs="Times New Roman"/>
        </w:rPr>
      </w:pPr>
      <w:r>
        <w:rPr>
          <w:rFonts w:ascii="Times New Roman" w:hAnsi="Times New Roman" w:cs="Times New Roman" w:hint="eastAsia"/>
        </w:rPr>
        <w:t>In order to avoid liquid silicone penetrating into the cavity and affecting the performance of the device, a bilayer silicone encapsulation</w:t>
      </w:r>
      <w:r>
        <w:rPr>
          <w:rFonts w:ascii="Times New Roman" w:hAnsi="Times New Roman" w:cs="Times New Roman"/>
        </w:rPr>
        <w:t xml:space="preserve"> </w:t>
      </w:r>
      <w:r>
        <w:rPr>
          <w:rFonts w:ascii="Times New Roman" w:hAnsi="Times New Roman" w:cs="Times New Roman" w:hint="eastAsia"/>
        </w:rPr>
        <w:t xml:space="preserve">structure was used in this study, including an inner layer of PDMS and an outer layer of ecoflex. </w:t>
      </w:r>
      <w:r>
        <w:rPr>
          <w:rFonts w:ascii="Times New Roman" w:hAnsi="Times New Roman" w:cs="Times New Roman"/>
        </w:rPr>
        <w:t>The process proceeded as follows: A 15 µm-thick PDMS layer was covalently bonded to the SiO₂ surface to achieve initial cavity sealing. Subsequently, Ecoflex precursors were mixed evenly and cast over the entire device to provide secondary encapsulation an</w:t>
      </w:r>
      <w:r>
        <w:rPr>
          <w:rFonts w:ascii="Times New Roman" w:hAnsi="Times New Roman" w:cs="Times New Roman" w:hint="eastAsia"/>
        </w:rPr>
        <w:t>d a soft skin-contact interface after curing.</w:t>
      </w:r>
      <w:r>
        <w:rPr>
          <w:rFonts w:ascii="Times New Roman" w:hAnsi="Times New Roman" w:cs="Times New Roman"/>
        </w:rPr>
        <w:t xml:space="preserve"> </w:t>
      </w:r>
      <w:r>
        <w:rPr>
          <w:rFonts w:ascii="Times New Roman" w:hAnsi="Times New Roman" w:cs="Times New Roman" w:hint="eastAsia"/>
        </w:rPr>
        <w:t xml:space="preserve">The resulting structure exhibits reliable sealing, excellent acoustic wave transmission properties, and good biocompatibility, thereby enabling its use in long-term wearable ultrasound imaging applications. </w:t>
      </w:r>
    </w:p>
    <w:p w14:paraId="50806B93" w14:textId="77777777" w:rsidR="0062201E" w:rsidRDefault="0062201E">
      <w:pPr>
        <w:jc w:val="both"/>
        <w:rPr>
          <w:rFonts w:hint="eastAsia"/>
          <w:sz w:val="24"/>
        </w:rPr>
      </w:pPr>
      <w:bookmarkStart w:id="9" w:name="_Hlk216044827"/>
    </w:p>
    <w:p w14:paraId="69ABB7D9" w14:textId="77777777" w:rsidR="0062201E" w:rsidRDefault="00000000">
      <w:pPr>
        <w:widowControl/>
        <w:spacing w:after="0" w:line="240" w:lineRule="auto"/>
        <w:rPr>
          <w:rFonts w:ascii="Times New Roman" w:hAnsi="Times New Roman" w:cs="Times New Roman"/>
          <w:b/>
          <w:bCs/>
          <w:sz w:val="24"/>
        </w:rPr>
      </w:pPr>
      <w:r>
        <w:rPr>
          <w:rFonts w:ascii="Times New Roman" w:hAnsi="Times New Roman" w:cs="Times New Roman"/>
          <w:b/>
          <w:bCs/>
          <w:sz w:val="24"/>
        </w:rPr>
        <w:br w:type="page"/>
      </w:r>
    </w:p>
    <w:p w14:paraId="7BB8EAAD" w14:textId="77777777" w:rsidR="0062201E" w:rsidRDefault="00000000">
      <w:pPr>
        <w:spacing w:after="0" w:line="400" w:lineRule="exact"/>
        <w:jc w:val="both"/>
        <w:rPr>
          <w:rFonts w:ascii="Times New Roman" w:hAnsi="Times New Roman" w:cs="Times New Roman"/>
          <w:b/>
          <w:bCs/>
          <w:sz w:val="24"/>
        </w:rPr>
      </w:pPr>
      <w:r>
        <w:rPr>
          <w:rFonts w:ascii="Times New Roman" w:hAnsi="Times New Roman" w:cs="Times New Roman"/>
          <w:b/>
          <w:bCs/>
          <w:sz w:val="24"/>
        </w:rPr>
        <w:lastRenderedPageBreak/>
        <w:t xml:space="preserve">Note </w:t>
      </w:r>
      <w:r>
        <w:rPr>
          <w:rFonts w:ascii="Times New Roman" w:hAnsi="Times New Roman" w:cs="Times New Roman" w:hint="eastAsia"/>
          <w:b/>
          <w:bCs/>
          <w:sz w:val="24"/>
        </w:rPr>
        <w:t xml:space="preserve">S4. </w:t>
      </w:r>
      <w:r>
        <w:rPr>
          <w:rFonts w:ascii="Times New Roman" w:hAnsi="Times New Roman" w:cs="Times New Roman"/>
          <w:b/>
          <w:bCs/>
          <w:sz w:val="24"/>
        </w:rPr>
        <w:t>F</w:t>
      </w:r>
      <w:r>
        <w:rPr>
          <w:rFonts w:ascii="Times New Roman" w:hAnsi="Times New Roman" w:cs="Times New Roman" w:hint="eastAsia"/>
          <w:b/>
          <w:bCs/>
          <w:sz w:val="24"/>
        </w:rPr>
        <w:t>abrication process for the PMUT array</w:t>
      </w:r>
    </w:p>
    <w:bookmarkEnd w:id="9"/>
    <w:p w14:paraId="000FEFCE" w14:textId="77777777" w:rsidR="0062201E" w:rsidRDefault="00000000">
      <w:pPr>
        <w:spacing w:after="0" w:line="400" w:lineRule="exact"/>
        <w:ind w:firstLineChars="100" w:firstLine="240"/>
        <w:jc w:val="both"/>
        <w:rPr>
          <w:rFonts w:ascii="Times New Roman" w:eastAsia="宋体" w:hAnsi="Times New Roman" w:cs="Times New Roman"/>
          <w:kern w:val="0"/>
          <w:sz w:val="24"/>
          <w14:ligatures w14:val="none"/>
        </w:rPr>
      </w:pPr>
      <w:r>
        <w:rPr>
          <w:rFonts w:ascii="Times New Roman" w:eastAsia="宋体" w:hAnsi="Times New Roman" w:cs="Times New Roman"/>
          <w:kern w:val="0"/>
          <w:sz w:val="24"/>
          <w14:ligatures w14:val="none"/>
        </w:rPr>
        <w:t>T</w:t>
      </w:r>
      <w:r>
        <w:rPr>
          <w:rFonts w:ascii="Times New Roman" w:eastAsia="宋体" w:hAnsi="Times New Roman" w:cs="Times New Roman" w:hint="eastAsia"/>
          <w:kern w:val="0"/>
          <w:sz w:val="24"/>
          <w14:ligatures w14:val="none"/>
        </w:rPr>
        <w:t xml:space="preserve">he PMUT employs AlN as the piezoelectric film and it was fabricated through sacrifical layer process. </w:t>
      </w:r>
      <w:r>
        <w:rPr>
          <w:rFonts w:ascii="Times New Roman" w:eastAsia="宋体" w:hAnsi="Times New Roman" w:cs="Times New Roman"/>
          <w:kern w:val="0"/>
          <w:sz w:val="24"/>
          <w14:ligatures w14:val="none"/>
        </w:rPr>
        <w:t>Fig.</w:t>
      </w:r>
      <w:r>
        <w:rPr>
          <w:rFonts w:ascii="Times New Roman" w:eastAsia="宋体" w:hAnsi="Times New Roman" w:cs="Times New Roman" w:hint="eastAsia"/>
          <w:kern w:val="0"/>
          <w:sz w:val="24"/>
          <w14:ligatures w14:val="none"/>
        </w:rPr>
        <w:t xml:space="preserve"> S19</w:t>
      </w:r>
      <w:r>
        <w:rPr>
          <w:rFonts w:ascii="Times New Roman" w:eastAsia="宋体" w:hAnsi="Times New Roman" w:cs="Times New Roman"/>
          <w:kern w:val="0"/>
          <w:sz w:val="24"/>
          <w14:ligatures w14:val="none"/>
        </w:rPr>
        <w:t xml:space="preserve"> schematically show the fabrication flow. Firstly 1.5μm deep cavity was etched on silicon wafer and PSG was deposited on the cavity wafer. Chemical mechanical polishing was then carried out to flatten the wafer and a slightly over polishing was implemented, making the final cavity depth to be around 1.2μm. </w:t>
      </w:r>
      <w:r>
        <w:rPr>
          <w:rFonts w:ascii="Times New Roman" w:eastAsia="宋体" w:hAnsi="Times New Roman" w:cs="Times New Roman" w:hint="eastAsia"/>
          <w:kern w:val="0"/>
          <w:sz w:val="24"/>
          <w14:ligatures w14:val="none"/>
        </w:rPr>
        <w:t xml:space="preserve">Subsequently, the bottom Mo electrode layer was grown and patterned, followed by the deposition of the AlN piezoelectric film and top Mo electrode layers, with the top electrode then patterned. Then the etch hold was opened, and the PSG was removed in buffered oxide etch (BOE) to release the cavity. </w:t>
      </w:r>
      <w:r>
        <w:rPr>
          <w:rFonts w:ascii="Times New Roman" w:eastAsia="宋体" w:hAnsi="Times New Roman" w:cs="Times New Roman"/>
          <w:kern w:val="0"/>
          <w:sz w:val="24"/>
          <w14:ligatures w14:val="none"/>
        </w:rPr>
        <w:t>Next 1.2μm thick SiO</w:t>
      </w:r>
      <w:r>
        <w:rPr>
          <w:rFonts w:ascii="Times New Roman" w:eastAsia="宋体" w:hAnsi="Times New Roman" w:cs="Times New Roman"/>
          <w:kern w:val="0"/>
          <w:sz w:val="24"/>
          <w:vertAlign w:val="subscript"/>
          <w14:ligatures w14:val="none"/>
        </w:rPr>
        <w:t>2</w:t>
      </w:r>
      <w:r>
        <w:rPr>
          <w:rFonts w:ascii="Times New Roman" w:eastAsia="宋体" w:hAnsi="Times New Roman" w:cs="Times New Roman"/>
          <w:kern w:val="0"/>
          <w:sz w:val="24"/>
          <w14:ligatures w14:val="none"/>
        </w:rPr>
        <w:t xml:space="preserve"> elastic layer was deposited on the structured layer. This thickness is equal to the cavity depth and it can partly fill the release hole on silicon substrate. Then we removed the SiO</w:t>
      </w:r>
      <w:r>
        <w:rPr>
          <w:rFonts w:ascii="Times New Roman" w:eastAsia="宋体" w:hAnsi="Times New Roman" w:cs="Times New Roman"/>
          <w:kern w:val="0"/>
          <w:sz w:val="24"/>
          <w:vertAlign w:val="subscript"/>
          <w14:ligatures w14:val="none"/>
        </w:rPr>
        <w:t>2</w:t>
      </w:r>
      <w:r>
        <w:rPr>
          <w:rFonts w:ascii="Times New Roman" w:eastAsia="宋体" w:hAnsi="Times New Roman" w:cs="Times New Roman"/>
          <w:kern w:val="0"/>
          <w:sz w:val="24"/>
          <w14:ligatures w14:val="none"/>
        </w:rPr>
        <w:t xml:space="preserve"> over the electrical pads and pathways, and deposited gold layer for electrical connection. After wafer dicing and device bonding to a printed circuit board, </w:t>
      </w:r>
      <w:r>
        <w:rPr>
          <w:rFonts w:ascii="Times New Roman" w:eastAsia="宋体" w:hAnsi="Times New Roman" w:cs="Times New Roman" w:hint="eastAsia"/>
          <w:kern w:val="0"/>
          <w:sz w:val="24"/>
          <w14:ligatures w14:val="none"/>
        </w:rPr>
        <w:t>the silicone elastomer encapsulation layer was formed on the device</w:t>
      </w:r>
      <w:r>
        <w:rPr>
          <w:rFonts w:ascii="Times New Roman" w:eastAsia="宋体" w:hAnsi="Times New Roman" w:cs="Times New Roman"/>
          <w:kern w:val="0"/>
          <w:sz w:val="24"/>
          <w14:ligatures w14:val="none"/>
        </w:rPr>
        <w:t>. T</w:t>
      </w:r>
      <w:r>
        <w:rPr>
          <w:rFonts w:ascii="Times New Roman" w:eastAsia="宋体" w:hAnsi="Times New Roman" w:cs="Times New Roman" w:hint="eastAsia"/>
          <w:kern w:val="0"/>
          <w:sz w:val="24"/>
          <w14:ligatures w14:val="none"/>
        </w:rPr>
        <w:t>he gold patterns are not shown in the drawings</w:t>
      </w:r>
      <w:r>
        <w:rPr>
          <w:rFonts w:ascii="Times New Roman" w:eastAsia="宋体" w:hAnsi="Times New Roman" w:cs="Times New Roman"/>
          <w:kern w:val="0"/>
          <w:sz w:val="24"/>
          <w14:ligatures w14:val="none"/>
        </w:rPr>
        <w:t>.</w:t>
      </w:r>
      <w:r>
        <w:rPr>
          <w:rFonts w:ascii="Times New Roman" w:eastAsia="宋体" w:hAnsi="Times New Roman" w:cs="Times New Roman" w:hint="eastAsia"/>
          <w:kern w:val="0"/>
          <w:sz w:val="24"/>
          <w14:ligatures w14:val="none"/>
        </w:rPr>
        <w:t xml:space="preserve"> </w:t>
      </w:r>
      <w:r>
        <w:rPr>
          <w:rFonts w:ascii="Times New Roman" w:eastAsia="宋体" w:hAnsi="Times New Roman" w:cs="Times New Roman"/>
          <w:kern w:val="0"/>
          <w:sz w:val="24"/>
          <w14:ligatures w14:val="none"/>
        </w:rPr>
        <w:t xml:space="preserve">Subsequently, the SiO₂ over the electrical pads and pathways was removed, and a gold layer was deposited for electrical connection. </w:t>
      </w:r>
      <w:r>
        <w:rPr>
          <w:rFonts w:ascii="Times New Roman" w:eastAsia="宋体" w:hAnsi="Times New Roman" w:cs="Times New Roman" w:hint="eastAsia"/>
          <w:kern w:val="0"/>
          <w:sz w:val="24"/>
          <w14:ligatures w14:val="none"/>
        </w:rPr>
        <w:t>The gold patterns are not shown in the drawings.</w:t>
      </w:r>
      <w:r>
        <w:rPr>
          <w:rFonts w:ascii="Times New Roman" w:eastAsia="宋体" w:hAnsi="Times New Roman" w:cs="Times New Roman"/>
          <w:kern w:val="0"/>
          <w:sz w:val="24"/>
          <w14:ligatures w14:val="none"/>
        </w:rPr>
        <w:t xml:space="preserve"> After wafer dicing and device bonding to a printed circuit board, a silicone elastomer encapsulation layer was formed on the</w:t>
      </w:r>
      <w:r>
        <w:rPr>
          <w:rFonts w:ascii="Times New Roman" w:eastAsia="宋体" w:hAnsi="Times New Roman" w:cs="Times New Roman" w:hint="eastAsia"/>
          <w:kern w:val="0"/>
          <w:sz w:val="24"/>
          <w14:ligatures w14:val="none"/>
        </w:rPr>
        <w:t xml:space="preserve"> device. </w:t>
      </w:r>
    </w:p>
    <w:p w14:paraId="7E6F562C" w14:textId="77777777" w:rsidR="0062201E" w:rsidRDefault="0062201E">
      <w:pPr>
        <w:jc w:val="both"/>
        <w:rPr>
          <w:rFonts w:ascii="Times New Roman" w:hAnsi="Times New Roman" w:cs="Times New Roman"/>
          <w:b/>
          <w:bCs/>
          <w:sz w:val="24"/>
        </w:rPr>
      </w:pPr>
    </w:p>
    <w:p w14:paraId="1049D9DD" w14:textId="77777777" w:rsidR="0062201E" w:rsidRDefault="00000000">
      <w:pPr>
        <w:spacing w:after="0" w:line="400" w:lineRule="exact"/>
        <w:jc w:val="both"/>
        <w:rPr>
          <w:rFonts w:ascii="Times New Roman" w:hAnsi="Times New Roman" w:cs="Times New Roman"/>
          <w:b/>
          <w:bCs/>
          <w:sz w:val="24"/>
        </w:rPr>
      </w:pPr>
      <w:bookmarkStart w:id="10" w:name="_Hlk216044813"/>
      <w:r>
        <w:rPr>
          <w:rFonts w:ascii="Times New Roman" w:hAnsi="Times New Roman" w:cs="Times New Roman"/>
          <w:b/>
          <w:bCs/>
          <w:sz w:val="24"/>
        </w:rPr>
        <w:t xml:space="preserve">Note </w:t>
      </w:r>
      <w:r>
        <w:rPr>
          <w:rFonts w:ascii="Times New Roman" w:hAnsi="Times New Roman" w:cs="Times New Roman" w:hint="eastAsia"/>
          <w:b/>
          <w:bCs/>
          <w:sz w:val="24"/>
        </w:rPr>
        <w:t>S5.</w:t>
      </w:r>
      <w:r>
        <w:rPr>
          <w:rFonts w:ascii="Times New Roman" w:hAnsi="Times New Roman" w:cs="Times New Roman"/>
          <w:b/>
          <w:bCs/>
          <w:sz w:val="24"/>
        </w:rPr>
        <w:t xml:space="preserve"> </w:t>
      </w:r>
      <w:r>
        <w:rPr>
          <w:rFonts w:ascii="Times New Roman" w:hAnsi="Times New Roman" w:cs="Times New Roman" w:hint="eastAsia"/>
          <w:b/>
          <w:bCs/>
          <w:sz w:val="24"/>
        </w:rPr>
        <w:t>Calculation of blood pressure with ultrasound imaging data</w:t>
      </w:r>
    </w:p>
    <w:bookmarkEnd w:id="10"/>
    <w:p w14:paraId="7C37A88E" w14:textId="77777777" w:rsidR="0062201E" w:rsidRDefault="00000000">
      <w:pPr>
        <w:pStyle w:val="ad"/>
        <w:spacing w:before="0" w:beforeAutospacing="0" w:after="0" w:afterAutospacing="0" w:line="400" w:lineRule="exact"/>
        <w:ind w:firstLineChars="100" w:firstLine="240"/>
        <w:jc w:val="both"/>
        <w:rPr>
          <w:rFonts w:ascii="Times New Roman" w:hAnsi="Times New Roman" w:cs="Times New Roman"/>
        </w:rPr>
      </w:pPr>
      <w:r>
        <w:rPr>
          <w:rFonts w:ascii="Times New Roman" w:hAnsi="Times New Roman" w:cs="Times New Roman"/>
        </w:rPr>
        <w:t>Based on the dynamic changes in arterial diameter extracted from sequences of continuous ultrasound images, the corresponding blood pressure waveform can be further calculated</w:t>
      </w:r>
      <w:r>
        <w:rPr>
          <w:rFonts w:ascii="Times New Roman" w:hAnsi="Times New Roman" w:cs="Times New Roman" w:hint="eastAsia"/>
        </w:rPr>
        <w:t xml:space="preserve"> [9]</w:t>
      </w:r>
      <w:r>
        <w:rPr>
          <w:rFonts w:ascii="Times New Roman" w:hAnsi="Times New Roman" w:cs="Times New Roman"/>
        </w:rPr>
        <w:t xml:space="preserve">. The variation of blood pressure with time </w:t>
      </w:r>
      <w:r>
        <w:rPr>
          <w:rFonts w:ascii="Cambria Math" w:hAnsi="Cambria Math" w:cs="Cambria Math"/>
        </w:rPr>
        <w:t>𝑡</w:t>
      </w:r>
      <w:r>
        <w:rPr>
          <w:rFonts w:ascii="Times New Roman" w:hAnsi="Times New Roman" w:cs="Times New Roman"/>
        </w:rPr>
        <w:t xml:space="preserve"> can be expressed as</w:t>
      </w:r>
      <w:r>
        <w:rPr>
          <w:rFonts w:ascii="Times New Roman" w:hAnsi="Times New Roman" w:cs="Times New Roman" w:hint="eastAsia"/>
        </w:rPr>
        <w:t xml:space="preserve"> Eq. (31)</w:t>
      </w:r>
    </w:p>
    <w:p w14:paraId="7E4A5568" w14:textId="77777777" w:rsidR="0062201E" w:rsidRDefault="00000000">
      <w:pPr>
        <w:pStyle w:val="MTDisplayEquation"/>
        <w:spacing w:after="0" w:line="240" w:lineRule="auto"/>
        <w:rPr>
          <w:rFonts w:hint="eastAsia"/>
          <w:sz w:val="24"/>
        </w:rPr>
      </w:pPr>
      <w:r>
        <w:rPr>
          <w:rFonts w:hint="eastAsia"/>
          <w:sz w:val="24"/>
        </w:rPr>
        <w:tab/>
      </w:r>
      <w:r>
        <w:rPr>
          <w:position w:val="-12"/>
          <w:sz w:val="24"/>
        </w:rPr>
        <w:object w:dxaOrig="1800" w:dyaOrig="585" w14:anchorId="147F58A4">
          <v:shape id="_x0000_i1110" type="#_x0000_t75" style="width:90pt;height:29.25pt" o:ole="">
            <v:imagedata r:id="rId184" o:title=""/>
          </v:shape>
          <o:OLEObject Type="Embed" ProgID="Equation.DSMT4" ShapeID="_x0000_i1110" DrawAspect="Content" ObjectID="_1829027430" r:id="rId185"/>
        </w:object>
      </w:r>
      <w:r>
        <w:rPr>
          <w:sz w:val="24"/>
        </w:rPr>
        <w:tab/>
      </w:r>
      <w:r>
        <w:rPr>
          <w:rFonts w:ascii="Times New Roman" w:hAnsi="Times New Roman" w:cs="Times New Roman"/>
          <w:sz w:val="24"/>
        </w:rPr>
        <w:t>(</w:t>
      </w:r>
      <w:r>
        <w:rPr>
          <w:rFonts w:ascii="Times New Roman" w:hAnsi="Times New Roman" w:cs="Times New Roman" w:hint="eastAsia"/>
          <w:sz w:val="24"/>
        </w:rPr>
        <w:t>31</w:t>
      </w:r>
      <w:r>
        <w:rPr>
          <w:rFonts w:ascii="Times New Roman" w:hAnsi="Times New Roman" w:cs="Times New Roman"/>
          <w:sz w:val="24"/>
        </w:rPr>
        <w:t>)</w:t>
      </w:r>
    </w:p>
    <w:p w14:paraId="04BB6082" w14:textId="77777777" w:rsidR="0062201E" w:rsidRDefault="00000000">
      <w:pPr>
        <w:pStyle w:val="ad"/>
        <w:spacing w:before="0" w:beforeAutospacing="0" w:after="0" w:afterAutospacing="0" w:line="400" w:lineRule="exact"/>
        <w:jc w:val="both"/>
        <w:rPr>
          <w:rFonts w:ascii="Times New Roman" w:hAnsi="Times New Roman" w:cs="Times New Roman"/>
        </w:rPr>
      </w:pPr>
      <w:r>
        <w:rPr>
          <w:rFonts w:ascii="Times New Roman" w:hAnsi="Times New Roman" w:cs="Times New Roman"/>
        </w:rPr>
        <w:t xml:space="preserve">where </w:t>
      </w:r>
      <w:r>
        <w:rPr>
          <w:position w:val="-12"/>
        </w:rPr>
        <w:object w:dxaOrig="345" w:dyaOrig="375" w14:anchorId="747849D7">
          <v:shape id="_x0000_i1111" type="#_x0000_t75" style="width:17.25pt;height:18.75pt" o:ole="">
            <v:imagedata r:id="rId186" o:title=""/>
          </v:shape>
          <o:OLEObject Type="Embed" ProgID="Equation.DSMT4" ShapeID="_x0000_i1111" DrawAspect="Content" ObjectID="_1829027431" r:id="rId187"/>
        </w:object>
      </w:r>
      <w:r>
        <w:rPr>
          <w:rFonts w:ascii="Times New Roman" w:hAnsi="Times New Roman" w:cs="Times New Roman"/>
        </w:rPr>
        <w:t xml:space="preserve"> is the diastolic pressure</w:t>
      </w:r>
      <w:r>
        <w:rPr>
          <w:rFonts w:ascii="Times New Roman" w:hAnsi="Times New Roman" w:cs="Times New Roman" w:hint="eastAsia"/>
        </w:rPr>
        <w:t xml:space="preserve">. </w:t>
      </w:r>
      <w:r>
        <w:rPr>
          <w:position w:val="-12"/>
        </w:rPr>
        <w:object w:dxaOrig="330" w:dyaOrig="375" w14:anchorId="45B5BB23">
          <v:shape id="_x0000_i1112" type="#_x0000_t75" style="width:16.5pt;height:18.75pt" o:ole="">
            <v:imagedata r:id="rId188" o:title=""/>
          </v:shape>
          <o:OLEObject Type="Embed" ProgID="Equation.DSMT4" ShapeID="_x0000_i1112" DrawAspect="Content" ObjectID="_1829027432" r:id="rId189"/>
        </w:object>
      </w:r>
      <w:r>
        <w:rPr>
          <w:rFonts w:hint="eastAsia"/>
        </w:rPr>
        <w:t xml:space="preserve"> </w:t>
      </w:r>
      <w:r>
        <w:rPr>
          <w:rFonts w:ascii="Times New Roman" w:hAnsi="Times New Roman" w:cs="Times New Roman"/>
        </w:rPr>
        <w:t>is the diastolic arterial cross-sectional area</w:t>
      </w:r>
      <w:r>
        <w:rPr>
          <w:rFonts w:ascii="Times New Roman" w:hAnsi="Times New Roman" w:cs="Times New Roman" w:hint="eastAsia"/>
        </w:rPr>
        <w:t xml:space="preserve">. </w:t>
      </w:r>
      <w:r>
        <w:rPr>
          <w:position w:val="-10"/>
        </w:rPr>
        <w:object w:dxaOrig="495" w:dyaOrig="330" w14:anchorId="67D8F545">
          <v:shape id="_x0000_i1113" type="#_x0000_t75" style="width:24.75pt;height:16.5pt" o:ole="">
            <v:imagedata r:id="rId190" o:title=""/>
          </v:shape>
          <o:OLEObject Type="Embed" ProgID="Equation.DSMT4" ShapeID="_x0000_i1113" DrawAspect="Content" ObjectID="_1829027433" r:id="rId191"/>
        </w:object>
      </w:r>
      <w:r>
        <w:rPr>
          <w:rFonts w:ascii="Times New Roman" w:hAnsi="Times New Roman" w:cs="Times New Roman"/>
        </w:rPr>
        <w:t xml:space="preserve"> represents the cross-sectional area of the artery at time </w:t>
      </w:r>
      <w:r>
        <w:rPr>
          <w:rFonts w:ascii="Times New Roman" w:hAnsi="Times New Roman" w:cs="Times New Roman"/>
          <w:i/>
          <w:iCs/>
        </w:rPr>
        <w:t>t</w:t>
      </w:r>
      <w:r>
        <w:rPr>
          <w:rFonts w:ascii="Times New Roman" w:hAnsi="Times New Roman" w:cs="Times New Roman" w:hint="eastAsia"/>
        </w:rPr>
        <w:t>.</w:t>
      </w:r>
      <w:r>
        <w:rPr>
          <w:rFonts w:ascii="Times New Roman" w:hAnsi="Times New Roman" w:cs="Times New Roman"/>
        </w:rPr>
        <w:t xml:space="preserve"> </w:t>
      </w:r>
      <w:r>
        <w:rPr>
          <w:position w:val="-10"/>
        </w:rPr>
        <w:object w:dxaOrig="255" w:dyaOrig="330" w14:anchorId="094643D1">
          <v:shape id="_x0000_i1114" type="#_x0000_t75" style="width:12.75pt;height:16.5pt" o:ole="">
            <v:imagedata r:id="rId192" o:title=""/>
          </v:shape>
          <o:OLEObject Type="Embed" ProgID="Equation.DSMT4" ShapeID="_x0000_i1114" DrawAspect="Content" ObjectID="_1829027434" r:id="rId193"/>
        </w:object>
      </w:r>
      <w:r>
        <w:rPr>
          <w:rFonts w:ascii="Times New Roman" w:hAnsi="Times New Roman" w:cs="Times New Roman"/>
        </w:rPr>
        <w:t xml:space="preserve"> represents the stiffness coefficient of the artery. Normally the cross-section of an artery is circular in shape, so the cross-sectional area</w:t>
      </w:r>
      <w:r>
        <w:rPr>
          <w:rFonts w:ascii="Times New Roman" w:hAnsi="Times New Roman" w:cs="Times New Roman" w:hint="eastAsia"/>
        </w:rPr>
        <w:t xml:space="preserve"> </w:t>
      </w:r>
      <m:oMath>
        <m:r>
          <w:rPr>
            <w:rFonts w:ascii="Cambria Math"/>
          </w:rPr>
          <m:t>A(t)</m:t>
        </m:r>
      </m:oMath>
      <w:r>
        <w:rPr>
          <w:rFonts w:hint="eastAsia"/>
        </w:rPr>
        <w:t xml:space="preserve"> </w:t>
      </w:r>
      <w:r>
        <w:rPr>
          <w:rFonts w:ascii="Times New Roman" w:hAnsi="Times New Roman" w:cs="Times New Roman"/>
        </w:rPr>
        <w:t xml:space="preserve">of an artery can be expressed </w:t>
      </w:r>
      <w:r>
        <w:rPr>
          <w:rFonts w:ascii="Times New Roman" w:hAnsi="Times New Roman" w:cs="Times New Roman" w:hint="eastAsia"/>
        </w:rPr>
        <w:t>by Eq. (32).</w:t>
      </w:r>
    </w:p>
    <w:p w14:paraId="23721A18" w14:textId="77777777" w:rsidR="0062201E" w:rsidRDefault="00000000">
      <w:pPr>
        <w:pStyle w:val="MTDisplayEquation"/>
        <w:spacing w:after="0" w:line="240" w:lineRule="auto"/>
        <w:rPr>
          <w:rFonts w:hint="eastAsia"/>
          <w:sz w:val="24"/>
        </w:rPr>
      </w:pPr>
      <w:r>
        <w:rPr>
          <w:rFonts w:hint="eastAsia"/>
          <w:sz w:val="24"/>
        </w:rPr>
        <w:tab/>
      </w:r>
      <w:r>
        <w:rPr>
          <w:position w:val="-24"/>
          <w:sz w:val="24"/>
        </w:rPr>
        <w:object w:dxaOrig="1410" w:dyaOrig="660" w14:anchorId="67A4640B">
          <v:shape id="_x0000_i1115" type="#_x0000_t75" style="width:70.5pt;height:33pt" o:ole="">
            <v:imagedata r:id="rId194" o:title=""/>
          </v:shape>
          <o:OLEObject Type="Embed" ProgID="Equation.DSMT4" ShapeID="_x0000_i1115" DrawAspect="Content" ObjectID="_1829027435" r:id="rId195"/>
        </w:object>
      </w:r>
      <w:r>
        <w:rPr>
          <w:sz w:val="24"/>
        </w:rPr>
        <w:tab/>
      </w:r>
      <w:r>
        <w:rPr>
          <w:rFonts w:ascii="Times New Roman" w:hAnsi="Times New Roman" w:cs="Times New Roman"/>
          <w:sz w:val="24"/>
        </w:rPr>
        <w:t>(</w:t>
      </w:r>
      <w:r>
        <w:rPr>
          <w:rFonts w:ascii="Times New Roman" w:hAnsi="Times New Roman" w:cs="Times New Roman" w:hint="eastAsia"/>
          <w:sz w:val="24"/>
        </w:rPr>
        <w:t>32</w:t>
      </w:r>
      <w:r>
        <w:rPr>
          <w:rFonts w:ascii="Times New Roman" w:hAnsi="Times New Roman" w:cs="Times New Roman"/>
          <w:sz w:val="24"/>
        </w:rPr>
        <w:t>)</w:t>
      </w:r>
    </w:p>
    <w:p w14:paraId="6B5FCD67" w14:textId="77777777" w:rsidR="0062201E" w:rsidRDefault="00000000">
      <w:pPr>
        <w:pStyle w:val="ad"/>
        <w:spacing w:before="0" w:beforeAutospacing="0" w:after="0" w:afterAutospacing="0" w:line="400" w:lineRule="exact"/>
        <w:jc w:val="both"/>
        <w:rPr>
          <w:rFonts w:ascii="Times New Roman" w:hAnsi="Times New Roman" w:cs="Times New Roman"/>
        </w:rPr>
      </w:pPr>
      <w:r>
        <w:rPr>
          <w:rFonts w:ascii="Times New Roman" w:hAnsi="Times New Roman" w:cs="Times New Roman" w:hint="eastAsia"/>
        </w:rPr>
        <w:lastRenderedPageBreak/>
        <w:t>w</w:t>
      </w:r>
      <w:r>
        <w:rPr>
          <w:rFonts w:ascii="Times New Roman" w:hAnsi="Times New Roman" w:cs="Times New Roman"/>
        </w:rPr>
        <w:t>here</w:t>
      </w:r>
      <w:r>
        <w:rPr>
          <w:rFonts w:ascii="Times New Roman" w:hAnsi="Times New Roman" w:cs="Times New Roman" w:hint="eastAsia"/>
        </w:rPr>
        <w:t xml:space="preserve"> </w:t>
      </w:r>
      <w:r>
        <w:rPr>
          <w:position w:val="-10"/>
        </w:rPr>
        <w:object w:dxaOrig="450" w:dyaOrig="330" w14:anchorId="289EDFE6">
          <v:shape id="_x0000_i1116" type="#_x0000_t75" style="width:22.5pt;height:16.5pt" o:ole="">
            <v:imagedata r:id="rId196" o:title=""/>
          </v:shape>
          <o:OLEObject Type="Embed" ProgID="Equation.DSMT4" ShapeID="_x0000_i1116" DrawAspect="Content" ObjectID="_1829027436" r:id="rId197"/>
        </w:object>
      </w:r>
      <w:r>
        <w:rPr>
          <w:rFonts w:ascii="Times New Roman" w:hAnsi="Times New Roman" w:cs="Times New Roman" w:hint="eastAsia"/>
        </w:rPr>
        <w:t xml:space="preserve"> i</w:t>
      </w:r>
      <w:r>
        <w:rPr>
          <w:rFonts w:ascii="Times New Roman" w:hAnsi="Times New Roman" w:cs="Times New Roman"/>
        </w:rPr>
        <w:t xml:space="preserve">s the diameter of the artery at time </w:t>
      </w:r>
      <w:r>
        <w:rPr>
          <w:rFonts w:ascii="Times New Roman" w:hAnsi="Times New Roman" w:cs="Times New Roman"/>
          <w:i/>
          <w:iCs/>
        </w:rPr>
        <w:t>t</w:t>
      </w:r>
      <w:r>
        <w:rPr>
          <w:rFonts w:ascii="Times New Roman" w:hAnsi="Times New Roman" w:cs="Times New Roman"/>
        </w:rPr>
        <w:t>. Human blood vessels have good elasticity</w:t>
      </w:r>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rPr>
        <w:t>T</w:t>
      </w:r>
      <w:r>
        <w:rPr>
          <w:rFonts w:ascii="Times New Roman" w:hAnsi="Times New Roman" w:cs="Times New Roman"/>
        </w:rPr>
        <w:t>he hysteresis of the pressure-diameter relationship is usually less than 0.2%. Therefore Eq. (</w:t>
      </w:r>
      <w:r>
        <w:rPr>
          <w:rFonts w:ascii="Times New Roman" w:hAnsi="Times New Roman" w:cs="Times New Roman" w:hint="eastAsia"/>
        </w:rPr>
        <w:t>32</w:t>
      </w:r>
      <w:r>
        <w:rPr>
          <w:rFonts w:ascii="Times New Roman" w:hAnsi="Times New Roman" w:cs="Times New Roman"/>
        </w:rPr>
        <w:t>) can be substituted into Eq. (</w:t>
      </w:r>
      <w:r>
        <w:rPr>
          <w:rFonts w:ascii="Times New Roman" w:hAnsi="Times New Roman" w:cs="Times New Roman" w:hint="eastAsia"/>
        </w:rPr>
        <w:t>31</w:t>
      </w:r>
      <w:r>
        <w:rPr>
          <w:rFonts w:ascii="Times New Roman" w:hAnsi="Times New Roman" w:cs="Times New Roman"/>
        </w:rPr>
        <w:t>) to reconstruct the blood pressure waveform using the vessel diameter waveform</w:t>
      </w:r>
      <w:r>
        <w:rPr>
          <w:rFonts w:ascii="Times New Roman" w:hAnsi="Times New Roman" w:cs="Times New Roman" w:hint="eastAsia"/>
        </w:rPr>
        <w:t xml:space="preserve"> (Eq. (33)).</w:t>
      </w:r>
    </w:p>
    <w:p w14:paraId="5557DB95" w14:textId="77777777" w:rsidR="0062201E" w:rsidRDefault="00000000">
      <w:pPr>
        <w:pStyle w:val="MTDisplayEquation"/>
        <w:spacing w:after="0" w:line="240" w:lineRule="auto"/>
        <w:rPr>
          <w:rFonts w:hint="eastAsia"/>
          <w:sz w:val="24"/>
        </w:rPr>
      </w:pPr>
      <w:r>
        <w:rPr>
          <w:rFonts w:hint="eastAsia"/>
          <w:sz w:val="24"/>
        </w:rPr>
        <w:tab/>
      </w:r>
      <w:r>
        <w:rPr>
          <w:position w:val="-12"/>
          <w:sz w:val="24"/>
        </w:rPr>
        <w:object w:dxaOrig="1830" w:dyaOrig="615" w14:anchorId="72005597">
          <v:shape id="_x0000_i1117" type="#_x0000_t75" style="width:91.5pt;height:30.75pt" o:ole="">
            <v:imagedata r:id="rId198" o:title=""/>
          </v:shape>
          <o:OLEObject Type="Embed" ProgID="Equation.DSMT4" ShapeID="_x0000_i1117" DrawAspect="Content" ObjectID="_1829027437" r:id="rId199"/>
        </w:object>
      </w:r>
      <w:r>
        <w:rPr>
          <w:sz w:val="24"/>
        </w:rPr>
        <w:tab/>
      </w:r>
      <w:r>
        <w:rPr>
          <w:rFonts w:ascii="Times New Roman" w:hAnsi="Times New Roman" w:cs="Times New Roman"/>
          <w:sz w:val="24"/>
        </w:rPr>
        <w:t>(</w:t>
      </w:r>
      <w:r>
        <w:rPr>
          <w:rFonts w:ascii="Times New Roman" w:hAnsi="Times New Roman" w:cs="Times New Roman" w:hint="eastAsia"/>
          <w:sz w:val="24"/>
        </w:rPr>
        <w:t>33</w:t>
      </w:r>
      <w:r>
        <w:rPr>
          <w:rFonts w:ascii="Times New Roman" w:hAnsi="Times New Roman" w:cs="Times New Roman"/>
          <w:sz w:val="24"/>
        </w:rPr>
        <w:t>)</w:t>
      </w:r>
    </w:p>
    <w:p w14:paraId="268FC403" w14:textId="77777777" w:rsidR="0062201E" w:rsidRDefault="00000000">
      <w:pPr>
        <w:pStyle w:val="ad"/>
        <w:spacing w:before="0" w:beforeAutospacing="0" w:after="0" w:afterAutospacing="0" w:line="400" w:lineRule="exact"/>
        <w:rPr>
          <w:rFonts w:ascii="Times New Roman" w:hAnsi="Times New Roman" w:cs="Times New Roman"/>
        </w:rPr>
      </w:pPr>
      <w:r>
        <w:rPr>
          <w:rFonts w:ascii="Times New Roman" w:hAnsi="Times New Roman" w:cs="Times New Roman" w:hint="eastAsia"/>
        </w:rPr>
        <w:t>w</w:t>
      </w:r>
      <w:r>
        <w:rPr>
          <w:rFonts w:ascii="Times New Roman" w:hAnsi="Times New Roman" w:cs="Times New Roman"/>
        </w:rPr>
        <w:t xml:space="preserve">here </w:t>
      </w:r>
      <w:r>
        <w:rPr>
          <w:position w:val="-12"/>
        </w:rPr>
        <w:object w:dxaOrig="300" w:dyaOrig="375" w14:anchorId="11E0764C">
          <v:shape id="_x0000_i1118" type="#_x0000_t75" style="width:15pt;height:18.75pt" o:ole="">
            <v:imagedata r:id="rId200" o:title=""/>
          </v:shape>
          <o:OLEObject Type="Embed" ProgID="Equation.DSMT4" ShapeID="_x0000_i1118" DrawAspect="Content" ObjectID="_1829027438" r:id="rId201"/>
        </w:object>
      </w:r>
      <w:r>
        <w:rPr>
          <w:rFonts w:ascii="Times New Roman" w:hAnsi="Times New Roman" w:cs="Times New Roman"/>
        </w:rPr>
        <w:t xml:space="preserve"> </w:t>
      </w:r>
      <w:r>
        <w:rPr>
          <w:rFonts w:ascii="Times New Roman" w:hAnsi="Times New Roman" w:cs="Times New Roman" w:hint="eastAsia"/>
        </w:rPr>
        <w:t>i</w:t>
      </w:r>
      <w:r>
        <w:rPr>
          <w:rFonts w:ascii="Times New Roman" w:hAnsi="Times New Roman" w:cs="Times New Roman"/>
        </w:rPr>
        <w:t xml:space="preserve">s the cross-sectional diameter of the artery in diastole. </w:t>
      </w:r>
      <w:r>
        <w:rPr>
          <w:rFonts w:ascii="Times New Roman" w:hAnsi="Times New Roman" w:cs="Times New Roman" w:hint="eastAsia"/>
        </w:rPr>
        <w:t xml:space="preserve">Therefore, </w:t>
      </w:r>
      <w:r>
        <w:rPr>
          <w:position w:val="-10"/>
        </w:rPr>
        <w:object w:dxaOrig="255" w:dyaOrig="330" w14:anchorId="6B26FF93">
          <v:shape id="_x0000_i1119" type="#_x0000_t75" style="width:12.75pt;height:16.5pt" o:ole="">
            <v:imagedata r:id="rId192" o:title=""/>
          </v:shape>
          <o:OLEObject Type="Embed" ProgID="Equation.DSMT4" ShapeID="_x0000_i1119" DrawAspect="Content" ObjectID="_1829027439" r:id="rId202"/>
        </w:object>
      </w:r>
      <w:r>
        <w:rPr>
          <w:rFonts w:ascii="Times New Roman" w:hAnsi="Times New Roman" w:cs="Times New Roman" w:hint="eastAsia"/>
        </w:rPr>
        <w:t xml:space="preserve"> is denoted as Eq. (34).</w:t>
      </w:r>
    </w:p>
    <w:p w14:paraId="745F7B9B" w14:textId="77777777" w:rsidR="0062201E" w:rsidRDefault="00000000">
      <w:pPr>
        <w:pStyle w:val="MTDisplayEquation"/>
        <w:spacing w:after="0" w:line="240" w:lineRule="auto"/>
        <w:rPr>
          <w:rFonts w:hint="eastAsia"/>
          <w:sz w:val="24"/>
        </w:rPr>
      </w:pPr>
      <w:r>
        <w:rPr>
          <w:rFonts w:hint="eastAsia"/>
          <w:sz w:val="24"/>
        </w:rPr>
        <w:tab/>
      </w:r>
      <w:r>
        <w:rPr>
          <w:position w:val="-30"/>
          <w:sz w:val="24"/>
        </w:rPr>
        <w:object w:dxaOrig="1875" w:dyaOrig="735" w14:anchorId="52278C8F">
          <v:shape id="_x0000_i1120" type="#_x0000_t75" style="width:93.75pt;height:36.75pt" o:ole="">
            <v:imagedata r:id="rId203" o:title=""/>
          </v:shape>
          <o:OLEObject Type="Embed" ProgID="Equation.DSMT4" ShapeID="_x0000_i1120" DrawAspect="Content" ObjectID="_1829027440" r:id="rId204"/>
        </w:object>
      </w:r>
      <w:r>
        <w:rPr>
          <w:sz w:val="24"/>
        </w:rPr>
        <w:tab/>
      </w:r>
      <w:r>
        <w:rPr>
          <w:rFonts w:ascii="Times New Roman" w:hAnsi="Times New Roman" w:cs="Times New Roman"/>
          <w:sz w:val="24"/>
        </w:rPr>
        <w:t>(</w:t>
      </w:r>
      <w:r>
        <w:rPr>
          <w:rFonts w:ascii="Times New Roman" w:hAnsi="Times New Roman" w:cs="Times New Roman" w:hint="eastAsia"/>
          <w:sz w:val="24"/>
        </w:rPr>
        <w:t>34</w:t>
      </w:r>
      <w:r>
        <w:rPr>
          <w:rFonts w:ascii="Times New Roman" w:hAnsi="Times New Roman" w:cs="Times New Roman"/>
          <w:sz w:val="24"/>
        </w:rPr>
        <w:t>)</w:t>
      </w:r>
    </w:p>
    <w:p w14:paraId="0E15E551" w14:textId="77777777" w:rsidR="0062201E" w:rsidRDefault="00000000">
      <w:pPr>
        <w:pStyle w:val="ad"/>
        <w:spacing w:before="0" w:beforeAutospacing="0" w:after="0" w:afterAutospacing="0" w:line="400" w:lineRule="exact"/>
        <w:jc w:val="both"/>
        <w:rPr>
          <w:rFonts w:ascii="Times New Roman" w:hAnsi="Times New Roman" w:cs="Times New Roman"/>
        </w:rPr>
      </w:pPr>
      <w:r>
        <w:rPr>
          <w:rFonts w:ascii="Times New Roman" w:hAnsi="Times New Roman" w:cs="Times New Roman"/>
        </w:rPr>
        <w:t xml:space="preserve">where </w:t>
      </w:r>
      <w:r>
        <w:rPr>
          <w:position w:val="-12"/>
        </w:rPr>
        <w:object w:dxaOrig="285" w:dyaOrig="375" w14:anchorId="524821FD">
          <v:shape id="_x0000_i1121" type="#_x0000_t75" style="width:14.25pt;height:18.75pt" o:ole="">
            <v:imagedata r:id="rId205" o:title=""/>
          </v:shape>
          <o:OLEObject Type="Embed" ProgID="Equation.DSMT4" ShapeID="_x0000_i1121" DrawAspect="Content" ObjectID="_1829027441" r:id="rId206"/>
        </w:object>
      </w:r>
      <w:r>
        <w:rPr>
          <w:rFonts w:hint="eastAsia"/>
        </w:rPr>
        <w:t xml:space="preserve"> </w:t>
      </w:r>
      <w:r>
        <w:rPr>
          <w:rFonts w:ascii="Times New Roman" w:hAnsi="Times New Roman" w:cs="Times New Roman"/>
        </w:rPr>
        <w:t xml:space="preserve">is the cross-sectional diameter of the artery during systole and </w:t>
      </w:r>
      <w:r>
        <w:rPr>
          <w:position w:val="-12"/>
        </w:rPr>
        <w:object w:dxaOrig="285" w:dyaOrig="375" w14:anchorId="344CD129">
          <v:shape id="_x0000_i1122" type="#_x0000_t75" style="width:14.25pt;height:18.75pt" o:ole="">
            <v:imagedata r:id="rId207" o:title=""/>
          </v:shape>
          <o:OLEObject Type="Embed" ProgID="Equation.DSMT4" ShapeID="_x0000_i1122" DrawAspect="Content" ObjectID="_1829027442" r:id="rId208"/>
        </w:object>
      </w:r>
      <w:r>
        <w:rPr>
          <w:rFonts w:ascii="Times New Roman" w:hAnsi="Times New Roman" w:cs="Times New Roman"/>
        </w:rPr>
        <w:t xml:space="preserve"> denotes systolic blood pressure. </w:t>
      </w:r>
      <w:r>
        <w:rPr>
          <w:position w:val="-12"/>
        </w:rPr>
        <w:object w:dxaOrig="330" w:dyaOrig="375" w14:anchorId="0200DB1B">
          <v:shape id="_x0000_i1123" type="#_x0000_t75" style="width:16.5pt;height:18.75pt" o:ole="">
            <v:imagedata r:id="rId209" o:title=""/>
          </v:shape>
          <o:OLEObject Type="Embed" ProgID="Equation.DSMT4" ShapeID="_x0000_i1123" DrawAspect="Content" ObjectID="_1829027443" r:id="rId210"/>
        </w:object>
      </w:r>
      <w:r>
        <w:rPr>
          <w:rFonts w:ascii="Times New Roman" w:hAnsi="Times New Roman" w:cs="Times New Roman"/>
        </w:rPr>
        <w:t xml:space="preserve"> and </w:t>
      </w:r>
      <w:r>
        <w:rPr>
          <w:position w:val="-12"/>
        </w:rPr>
        <w:object w:dxaOrig="285" w:dyaOrig="375" w14:anchorId="75E239AD">
          <v:shape id="_x0000_i1124" type="#_x0000_t75" style="width:14.25pt;height:18.75pt" o:ole="">
            <v:imagedata r:id="rId211" o:title=""/>
          </v:shape>
          <o:OLEObject Type="Embed" ProgID="Equation.DSMT4" ShapeID="_x0000_i1124" DrawAspect="Content" ObjectID="_1829027444" r:id="rId212"/>
        </w:object>
      </w:r>
      <w:r>
        <w:rPr>
          <w:rFonts w:ascii="Times New Roman" w:hAnsi="Times New Roman" w:cs="Times New Roman"/>
        </w:rPr>
        <w:t xml:space="preserve"> can be measured by commercially available blood pressure measuring devices, such as an upper arm electronic sphygmomanometer. Once the arterial stiffness coefficient</w:t>
      </w:r>
      <w:r>
        <w:rPr>
          <w:rFonts w:hint="eastAsia"/>
        </w:rPr>
        <w:t xml:space="preserve"> </w:t>
      </w:r>
      <w:r>
        <w:rPr>
          <w:position w:val="-10"/>
        </w:rPr>
        <w:object w:dxaOrig="255" w:dyaOrig="330" w14:anchorId="02CB9BC3">
          <v:shape id="_x0000_i1125" type="#_x0000_t75" style="width:12.75pt;height:16.5pt" o:ole="">
            <v:imagedata r:id="rId213" o:title=""/>
          </v:shape>
          <o:OLEObject Type="Embed" ProgID="Equation.DSMT4" ShapeID="_x0000_i1125" DrawAspect="Content" ObjectID="_1829027445" r:id="rId214"/>
        </w:object>
      </w:r>
      <w:r>
        <w:rPr>
          <w:rFonts w:ascii="Times New Roman" w:hAnsi="Times New Roman" w:cs="Times New Roman"/>
        </w:rPr>
        <w:t xml:space="preserve"> </w:t>
      </w:r>
      <w:r>
        <w:rPr>
          <w:rFonts w:ascii="Times New Roman" w:hAnsi="Times New Roman" w:cs="Times New Roman" w:hint="eastAsia"/>
        </w:rPr>
        <w:t>is</w:t>
      </w:r>
      <w:r>
        <w:rPr>
          <w:rFonts w:ascii="Times New Roman" w:hAnsi="Times New Roman" w:cs="Times New Roman"/>
        </w:rPr>
        <w:t xml:space="preserve"> obtained, the change in blood pressure waveform over time can be detected in real time by using the vessel diameter measured from real-time ultrasound images.</w:t>
      </w:r>
    </w:p>
    <w:p w14:paraId="790B1F93" w14:textId="77777777" w:rsidR="0062201E" w:rsidRDefault="0062201E">
      <w:pPr>
        <w:jc w:val="both"/>
        <w:rPr>
          <w:rFonts w:ascii="Times New Roman" w:hAnsi="Times New Roman" w:cs="Times New Roman"/>
          <w:b/>
          <w:bCs/>
          <w:sz w:val="24"/>
        </w:rPr>
      </w:pPr>
    </w:p>
    <w:p w14:paraId="3AC751B9" w14:textId="77777777" w:rsidR="0062201E" w:rsidRDefault="0062201E">
      <w:pPr>
        <w:jc w:val="both"/>
        <w:rPr>
          <w:rFonts w:ascii="Times New Roman" w:hAnsi="Times New Roman" w:cs="Times New Roman"/>
          <w:b/>
          <w:bCs/>
          <w:sz w:val="24"/>
        </w:rPr>
      </w:pPr>
    </w:p>
    <w:p w14:paraId="0B9701D9" w14:textId="77777777" w:rsidR="0062201E" w:rsidRDefault="0062201E">
      <w:pPr>
        <w:jc w:val="both"/>
        <w:rPr>
          <w:rFonts w:ascii="Times New Roman" w:hAnsi="Times New Roman" w:cs="Times New Roman"/>
          <w:b/>
          <w:bCs/>
          <w:sz w:val="24"/>
        </w:rPr>
      </w:pPr>
    </w:p>
    <w:p w14:paraId="3B2E9AEE" w14:textId="77777777" w:rsidR="0062201E" w:rsidRDefault="0062201E">
      <w:pPr>
        <w:jc w:val="both"/>
        <w:rPr>
          <w:rFonts w:ascii="Times New Roman" w:hAnsi="Times New Roman" w:cs="Times New Roman"/>
          <w:b/>
          <w:bCs/>
          <w:sz w:val="24"/>
        </w:rPr>
      </w:pPr>
    </w:p>
    <w:p w14:paraId="05FA5FAD" w14:textId="77777777" w:rsidR="0062201E" w:rsidRDefault="0062201E">
      <w:pPr>
        <w:jc w:val="both"/>
        <w:rPr>
          <w:rFonts w:ascii="Times New Roman" w:hAnsi="Times New Roman" w:cs="Times New Roman"/>
          <w:b/>
          <w:bCs/>
          <w:sz w:val="24"/>
        </w:rPr>
      </w:pPr>
    </w:p>
    <w:p w14:paraId="713520B3" w14:textId="77777777" w:rsidR="0062201E" w:rsidRDefault="0062201E">
      <w:pPr>
        <w:jc w:val="both"/>
        <w:rPr>
          <w:rFonts w:ascii="Times New Roman" w:hAnsi="Times New Roman" w:cs="Times New Roman"/>
          <w:b/>
          <w:bCs/>
          <w:sz w:val="24"/>
        </w:rPr>
      </w:pPr>
    </w:p>
    <w:p w14:paraId="1E345D5A" w14:textId="77777777" w:rsidR="0062201E" w:rsidRDefault="0062201E">
      <w:pPr>
        <w:jc w:val="both"/>
        <w:rPr>
          <w:rFonts w:ascii="Times New Roman" w:hAnsi="Times New Roman" w:cs="Times New Roman"/>
          <w:b/>
          <w:bCs/>
          <w:sz w:val="24"/>
        </w:rPr>
      </w:pPr>
    </w:p>
    <w:p w14:paraId="59EE15F1" w14:textId="77777777" w:rsidR="0062201E" w:rsidRDefault="0062201E">
      <w:pPr>
        <w:jc w:val="both"/>
        <w:rPr>
          <w:rFonts w:ascii="Times New Roman" w:hAnsi="Times New Roman" w:cs="Times New Roman"/>
          <w:b/>
          <w:bCs/>
          <w:sz w:val="24"/>
        </w:rPr>
      </w:pPr>
    </w:p>
    <w:p w14:paraId="1DCCACFF" w14:textId="77777777" w:rsidR="0062201E" w:rsidRDefault="0062201E">
      <w:pPr>
        <w:jc w:val="both"/>
        <w:rPr>
          <w:rFonts w:ascii="Times New Roman" w:hAnsi="Times New Roman" w:cs="Times New Roman"/>
          <w:b/>
          <w:bCs/>
          <w:sz w:val="24"/>
        </w:rPr>
      </w:pPr>
    </w:p>
    <w:p w14:paraId="5015826F" w14:textId="77777777" w:rsidR="0062201E" w:rsidRDefault="0062201E">
      <w:pPr>
        <w:jc w:val="both"/>
        <w:rPr>
          <w:rFonts w:ascii="Times New Roman" w:hAnsi="Times New Roman" w:cs="Times New Roman"/>
          <w:b/>
          <w:bCs/>
          <w:sz w:val="24"/>
        </w:rPr>
      </w:pPr>
    </w:p>
    <w:p w14:paraId="6439C752" w14:textId="77777777" w:rsidR="0062201E" w:rsidRDefault="0062201E">
      <w:pPr>
        <w:jc w:val="both"/>
        <w:rPr>
          <w:rFonts w:ascii="Times New Roman" w:hAnsi="Times New Roman" w:cs="Times New Roman"/>
          <w:b/>
          <w:bCs/>
          <w:sz w:val="24"/>
        </w:rPr>
      </w:pPr>
    </w:p>
    <w:p w14:paraId="17A07D51" w14:textId="77777777" w:rsidR="0062201E" w:rsidRDefault="0062201E">
      <w:pPr>
        <w:jc w:val="both"/>
        <w:rPr>
          <w:rFonts w:ascii="Times New Roman" w:hAnsi="Times New Roman" w:cs="Times New Roman"/>
          <w:b/>
          <w:bCs/>
          <w:sz w:val="24"/>
        </w:rPr>
      </w:pPr>
    </w:p>
    <w:p w14:paraId="02F44ED1" w14:textId="77777777" w:rsidR="0062201E" w:rsidRDefault="0062201E">
      <w:pPr>
        <w:jc w:val="both"/>
        <w:rPr>
          <w:rFonts w:ascii="Times New Roman" w:hAnsi="Times New Roman" w:cs="Times New Roman"/>
          <w:b/>
          <w:bCs/>
          <w:sz w:val="24"/>
        </w:rPr>
      </w:pPr>
    </w:p>
    <w:p w14:paraId="718058DA" w14:textId="77777777" w:rsidR="0062201E" w:rsidRDefault="0062201E">
      <w:pPr>
        <w:jc w:val="both"/>
        <w:rPr>
          <w:rFonts w:ascii="Times New Roman" w:hAnsi="Times New Roman" w:cs="Times New Roman"/>
          <w:b/>
          <w:bCs/>
          <w:sz w:val="24"/>
        </w:rPr>
      </w:pPr>
    </w:p>
    <w:p w14:paraId="63DD947D" w14:textId="77777777" w:rsidR="0062201E" w:rsidRDefault="00000000">
      <w:pPr>
        <w:jc w:val="center"/>
        <w:rPr>
          <w:rFonts w:hint="eastAsia"/>
          <w:sz w:val="24"/>
        </w:rPr>
      </w:pPr>
      <w:r>
        <w:rPr>
          <w:rFonts w:hint="eastAsia"/>
          <w:noProof/>
          <w:sz w:val="24"/>
        </w:rPr>
        <w:lastRenderedPageBreak/>
        <w:drawing>
          <wp:inline distT="0" distB="0" distL="0" distR="0" wp14:anchorId="58234042" wp14:editId="5B651B90">
            <wp:extent cx="2646045" cy="2536190"/>
            <wp:effectExtent l="0" t="0" r="1905" b="0"/>
            <wp:docPr id="1350704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70493" name="图片 1"/>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a:xfrm>
                      <a:off x="0" y="0"/>
                      <a:ext cx="2646045" cy="2536190"/>
                    </a:xfrm>
                    <a:prstGeom prst="rect">
                      <a:avLst/>
                    </a:prstGeom>
                    <a:noFill/>
                  </pic:spPr>
                </pic:pic>
              </a:graphicData>
            </a:graphic>
          </wp:inline>
        </w:drawing>
      </w:r>
    </w:p>
    <w:p w14:paraId="4696628A"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hint="eastAsia"/>
          <w:b/>
          <w:bCs/>
          <w:sz w:val="24"/>
        </w:rPr>
        <w:t>Fig. S1.</w:t>
      </w:r>
      <w:r>
        <w:rPr>
          <w:rFonts w:ascii="Times New Roman" w:hAnsi="Times New Roman" w:cs="Times New Roman" w:hint="eastAsia"/>
          <w:sz w:val="24"/>
        </w:rPr>
        <w:t xml:space="preserve"> Schematic drawing of an individual PMUT cell</w:t>
      </w:r>
    </w:p>
    <w:p w14:paraId="124F2DE3" w14:textId="77777777" w:rsidR="0062201E" w:rsidRDefault="0062201E">
      <w:pPr>
        <w:snapToGrid w:val="0"/>
        <w:spacing w:after="0" w:line="240" w:lineRule="auto"/>
        <w:jc w:val="center"/>
        <w:rPr>
          <w:rFonts w:ascii="Times New Roman" w:hAnsi="Times New Roman" w:cs="Times New Roman"/>
          <w:sz w:val="24"/>
        </w:rPr>
      </w:pPr>
    </w:p>
    <w:p w14:paraId="02A02A92" w14:textId="77777777" w:rsidR="0062201E" w:rsidRDefault="0062201E">
      <w:pPr>
        <w:jc w:val="both"/>
        <w:rPr>
          <w:rFonts w:ascii="Times New Roman" w:hAnsi="Times New Roman" w:cs="Times New Roman"/>
          <w:b/>
          <w:bCs/>
          <w:sz w:val="24"/>
        </w:rPr>
      </w:pPr>
    </w:p>
    <w:p w14:paraId="558DD2FE" w14:textId="77777777" w:rsidR="0062201E" w:rsidRDefault="0062201E">
      <w:pPr>
        <w:jc w:val="both"/>
        <w:rPr>
          <w:rFonts w:ascii="Times New Roman" w:hAnsi="Times New Roman" w:cs="Times New Roman"/>
          <w:b/>
          <w:bCs/>
          <w:sz w:val="24"/>
        </w:rPr>
      </w:pPr>
    </w:p>
    <w:p w14:paraId="3CE43DB5" w14:textId="77777777" w:rsidR="0062201E" w:rsidRDefault="0062201E">
      <w:pPr>
        <w:jc w:val="both"/>
        <w:rPr>
          <w:rFonts w:ascii="Times New Roman" w:hAnsi="Times New Roman" w:cs="Times New Roman"/>
          <w:b/>
          <w:bCs/>
          <w:sz w:val="24"/>
        </w:rPr>
      </w:pPr>
    </w:p>
    <w:p w14:paraId="1B2014A9" w14:textId="77777777" w:rsidR="0062201E" w:rsidRDefault="0062201E">
      <w:pPr>
        <w:jc w:val="both"/>
        <w:rPr>
          <w:rFonts w:ascii="Times New Roman" w:hAnsi="Times New Roman" w:cs="Times New Roman"/>
          <w:b/>
          <w:bCs/>
          <w:sz w:val="24"/>
        </w:rPr>
      </w:pPr>
    </w:p>
    <w:p w14:paraId="38C54AF2" w14:textId="77777777" w:rsidR="0062201E" w:rsidRDefault="0062201E">
      <w:pPr>
        <w:jc w:val="both"/>
        <w:rPr>
          <w:rFonts w:ascii="Times New Roman" w:hAnsi="Times New Roman" w:cs="Times New Roman"/>
          <w:b/>
          <w:bCs/>
          <w:sz w:val="24"/>
        </w:rPr>
      </w:pPr>
    </w:p>
    <w:p w14:paraId="03D8FE8F" w14:textId="77777777" w:rsidR="0062201E" w:rsidRDefault="0062201E">
      <w:pPr>
        <w:jc w:val="both"/>
        <w:rPr>
          <w:rFonts w:ascii="Times New Roman" w:hAnsi="Times New Roman" w:cs="Times New Roman"/>
          <w:b/>
          <w:bCs/>
          <w:sz w:val="24"/>
        </w:rPr>
      </w:pPr>
    </w:p>
    <w:p w14:paraId="36AA62DB" w14:textId="77777777" w:rsidR="0062201E" w:rsidRDefault="0062201E">
      <w:pPr>
        <w:jc w:val="both"/>
        <w:rPr>
          <w:rFonts w:ascii="Times New Roman" w:hAnsi="Times New Roman" w:cs="Times New Roman"/>
          <w:b/>
          <w:bCs/>
          <w:sz w:val="24"/>
        </w:rPr>
      </w:pPr>
    </w:p>
    <w:p w14:paraId="419F3A29" w14:textId="77777777" w:rsidR="0062201E" w:rsidRDefault="0062201E">
      <w:pPr>
        <w:jc w:val="both"/>
        <w:rPr>
          <w:rFonts w:ascii="Times New Roman" w:hAnsi="Times New Roman" w:cs="Times New Roman"/>
          <w:b/>
          <w:bCs/>
          <w:sz w:val="24"/>
        </w:rPr>
      </w:pPr>
    </w:p>
    <w:p w14:paraId="1486FF21" w14:textId="77777777" w:rsidR="0062201E" w:rsidRDefault="0062201E">
      <w:pPr>
        <w:jc w:val="both"/>
        <w:rPr>
          <w:rFonts w:ascii="Times New Roman" w:hAnsi="Times New Roman" w:cs="Times New Roman"/>
          <w:b/>
          <w:bCs/>
          <w:sz w:val="24"/>
        </w:rPr>
      </w:pPr>
    </w:p>
    <w:p w14:paraId="19F64C5D" w14:textId="77777777" w:rsidR="0062201E" w:rsidRDefault="0062201E">
      <w:pPr>
        <w:jc w:val="both"/>
        <w:rPr>
          <w:rFonts w:ascii="Times New Roman" w:hAnsi="Times New Roman" w:cs="Times New Roman"/>
          <w:b/>
          <w:bCs/>
          <w:sz w:val="24"/>
        </w:rPr>
      </w:pPr>
    </w:p>
    <w:p w14:paraId="18DC482E" w14:textId="77777777" w:rsidR="0062201E" w:rsidRDefault="0062201E">
      <w:pPr>
        <w:jc w:val="both"/>
        <w:rPr>
          <w:rFonts w:ascii="Times New Roman" w:hAnsi="Times New Roman" w:cs="Times New Roman"/>
          <w:b/>
          <w:bCs/>
          <w:sz w:val="24"/>
        </w:rPr>
      </w:pPr>
    </w:p>
    <w:p w14:paraId="55C9CF9F" w14:textId="77777777" w:rsidR="0062201E" w:rsidRDefault="00000000">
      <w:pPr>
        <w:jc w:val="center"/>
        <w:rPr>
          <w:rFonts w:ascii="Times New Roman" w:hAnsi="Times New Roman" w:cs="Times New Roman"/>
          <w:b/>
          <w:bCs/>
          <w:sz w:val="24"/>
        </w:rPr>
      </w:pPr>
      <w:r>
        <w:rPr>
          <w:rFonts w:ascii="Times New Roman" w:hAnsi="Times New Roman" w:cs="Times New Roman"/>
          <w:b/>
          <w:bCs/>
          <w:noProof/>
          <w:sz w:val="24"/>
        </w:rPr>
        <w:lastRenderedPageBreak/>
        <w:drawing>
          <wp:inline distT="0" distB="0" distL="0" distR="0" wp14:anchorId="50DF5042" wp14:editId="2216D1DD">
            <wp:extent cx="3511550" cy="4657725"/>
            <wp:effectExtent l="0" t="0" r="0" b="0"/>
            <wp:docPr id="140975640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756402" name="图片 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a:xfrm>
                      <a:off x="0" y="0"/>
                      <a:ext cx="3511550" cy="4657725"/>
                    </a:xfrm>
                    <a:prstGeom prst="rect">
                      <a:avLst/>
                    </a:prstGeom>
                    <a:noFill/>
                  </pic:spPr>
                </pic:pic>
              </a:graphicData>
            </a:graphic>
          </wp:inline>
        </w:drawing>
      </w:r>
    </w:p>
    <w:p w14:paraId="3A2EE878" w14:textId="77777777" w:rsidR="0062201E" w:rsidRDefault="00000000">
      <w:pPr>
        <w:spacing w:after="0" w:line="240" w:lineRule="auto"/>
        <w:jc w:val="center"/>
        <w:rPr>
          <w:rFonts w:ascii="Times New Roman" w:hAnsi="Times New Roman" w:cs="Times New Roman"/>
          <w:sz w:val="24"/>
        </w:rPr>
      </w:pPr>
      <w:bookmarkStart w:id="11" w:name="_Hlk216044692"/>
      <w:r>
        <w:rPr>
          <w:rFonts w:ascii="Times New Roman" w:hAnsi="Times New Roman" w:cs="Times New Roman"/>
          <w:b/>
          <w:bCs/>
          <w:sz w:val="24"/>
        </w:rPr>
        <w:t xml:space="preserve">Fig. </w:t>
      </w:r>
      <w:r>
        <w:rPr>
          <w:rFonts w:ascii="Times New Roman" w:hAnsi="Times New Roman" w:cs="Times New Roman" w:hint="eastAsia"/>
          <w:b/>
          <w:bCs/>
          <w:sz w:val="24"/>
        </w:rPr>
        <w:t xml:space="preserve">S2. </w:t>
      </w:r>
      <w:r>
        <w:rPr>
          <w:rFonts w:ascii="Times New Roman" w:hAnsi="Times New Roman" w:cs="Times New Roman"/>
        </w:rPr>
        <w:t>Equivalent circuit models for PMUT array</w:t>
      </w:r>
      <w:r>
        <w:rPr>
          <w:rFonts w:ascii="Times New Roman" w:hAnsi="Times New Roman" w:cs="Times New Roman" w:hint="eastAsia"/>
        </w:rPr>
        <w:t xml:space="preserve"> (ECMA)</w:t>
      </w:r>
      <w:bookmarkEnd w:id="11"/>
    </w:p>
    <w:p w14:paraId="3499180A" w14:textId="77777777" w:rsidR="0062201E" w:rsidRDefault="0062201E">
      <w:pPr>
        <w:jc w:val="both"/>
        <w:rPr>
          <w:rFonts w:ascii="Times New Roman" w:hAnsi="Times New Roman" w:cs="Times New Roman"/>
          <w:b/>
          <w:bCs/>
          <w:sz w:val="24"/>
        </w:rPr>
      </w:pPr>
    </w:p>
    <w:p w14:paraId="703C064E" w14:textId="77777777" w:rsidR="0062201E" w:rsidRDefault="0062201E">
      <w:pPr>
        <w:jc w:val="both"/>
        <w:rPr>
          <w:rFonts w:ascii="Times New Roman" w:hAnsi="Times New Roman" w:cs="Times New Roman"/>
          <w:b/>
          <w:bCs/>
          <w:sz w:val="24"/>
        </w:rPr>
      </w:pPr>
    </w:p>
    <w:p w14:paraId="49CAD3E6" w14:textId="77777777" w:rsidR="0062201E" w:rsidRDefault="0062201E">
      <w:pPr>
        <w:jc w:val="both"/>
        <w:rPr>
          <w:rFonts w:ascii="Times New Roman" w:hAnsi="Times New Roman" w:cs="Times New Roman"/>
          <w:b/>
          <w:bCs/>
          <w:sz w:val="24"/>
        </w:rPr>
      </w:pPr>
    </w:p>
    <w:p w14:paraId="052FF83F" w14:textId="77777777" w:rsidR="0062201E" w:rsidRDefault="0062201E">
      <w:pPr>
        <w:jc w:val="both"/>
        <w:rPr>
          <w:rFonts w:ascii="Times New Roman" w:hAnsi="Times New Roman" w:cs="Times New Roman"/>
          <w:b/>
          <w:bCs/>
          <w:sz w:val="24"/>
        </w:rPr>
      </w:pPr>
    </w:p>
    <w:p w14:paraId="1C534CA0" w14:textId="77777777" w:rsidR="0062201E" w:rsidRDefault="0062201E">
      <w:pPr>
        <w:jc w:val="both"/>
        <w:rPr>
          <w:rFonts w:ascii="Times New Roman" w:hAnsi="Times New Roman" w:cs="Times New Roman"/>
          <w:b/>
          <w:bCs/>
          <w:sz w:val="24"/>
        </w:rPr>
      </w:pPr>
    </w:p>
    <w:p w14:paraId="42AF5165" w14:textId="77777777" w:rsidR="0062201E" w:rsidRDefault="0062201E">
      <w:pPr>
        <w:jc w:val="both"/>
        <w:rPr>
          <w:rFonts w:ascii="Times New Roman" w:hAnsi="Times New Roman" w:cs="Times New Roman"/>
          <w:b/>
          <w:bCs/>
          <w:sz w:val="24"/>
        </w:rPr>
      </w:pPr>
    </w:p>
    <w:p w14:paraId="5AD25D2A" w14:textId="77777777" w:rsidR="0062201E" w:rsidRDefault="0062201E">
      <w:pPr>
        <w:jc w:val="both"/>
        <w:rPr>
          <w:rFonts w:ascii="Times New Roman" w:hAnsi="Times New Roman" w:cs="Times New Roman"/>
          <w:b/>
          <w:bCs/>
          <w:sz w:val="24"/>
        </w:rPr>
      </w:pPr>
    </w:p>
    <w:p w14:paraId="534D0D6A" w14:textId="77777777" w:rsidR="0062201E" w:rsidRDefault="0062201E">
      <w:pPr>
        <w:jc w:val="both"/>
        <w:rPr>
          <w:rFonts w:ascii="Times New Roman" w:hAnsi="Times New Roman" w:cs="Times New Roman"/>
          <w:b/>
          <w:bCs/>
          <w:sz w:val="24"/>
        </w:rPr>
      </w:pPr>
    </w:p>
    <w:p w14:paraId="4E0890B2" w14:textId="77777777" w:rsidR="0062201E" w:rsidRDefault="0062201E">
      <w:pPr>
        <w:jc w:val="both"/>
        <w:rPr>
          <w:rFonts w:ascii="Times New Roman" w:hAnsi="Times New Roman" w:cs="Times New Roman"/>
          <w:b/>
          <w:bCs/>
          <w:sz w:val="24"/>
        </w:rPr>
      </w:pPr>
    </w:p>
    <w:p w14:paraId="39A3D9CD" w14:textId="77777777" w:rsidR="0062201E" w:rsidRDefault="0062201E">
      <w:pPr>
        <w:jc w:val="both"/>
        <w:rPr>
          <w:rFonts w:ascii="Times New Roman" w:hAnsi="Times New Roman" w:cs="Times New Roman"/>
          <w:b/>
          <w:bCs/>
          <w:sz w:val="24"/>
        </w:rPr>
      </w:pPr>
    </w:p>
    <w:p w14:paraId="5DE75ED8" w14:textId="77777777" w:rsidR="0062201E" w:rsidRDefault="00000000">
      <w:pPr>
        <w:jc w:val="center"/>
        <w:rPr>
          <w:rFonts w:ascii="Times New Roman" w:hAnsi="Times New Roman" w:cs="Times New Roman"/>
          <w:b/>
          <w:bCs/>
          <w:sz w:val="24"/>
        </w:rPr>
      </w:pPr>
      <w:r>
        <w:rPr>
          <w:rFonts w:ascii="Times New Roman" w:hAnsi="Times New Roman" w:cs="Times New Roman"/>
          <w:b/>
          <w:bCs/>
          <w:noProof/>
          <w:sz w:val="24"/>
        </w:rPr>
        <w:lastRenderedPageBreak/>
        <w:drawing>
          <wp:inline distT="0" distB="0" distL="0" distR="0" wp14:anchorId="607DD59D" wp14:editId="5678C911">
            <wp:extent cx="3736975" cy="3279775"/>
            <wp:effectExtent l="0" t="0" r="0" b="0"/>
            <wp:docPr id="13398992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99213" name="图片 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a:xfrm>
                      <a:off x="0" y="0"/>
                      <a:ext cx="3736975" cy="3279775"/>
                    </a:xfrm>
                    <a:prstGeom prst="rect">
                      <a:avLst/>
                    </a:prstGeom>
                    <a:noFill/>
                  </pic:spPr>
                </pic:pic>
              </a:graphicData>
            </a:graphic>
          </wp:inline>
        </w:drawing>
      </w:r>
    </w:p>
    <w:p w14:paraId="102E685A" w14:textId="77777777" w:rsidR="0062201E" w:rsidRDefault="00000000">
      <w:pPr>
        <w:spacing w:after="0" w:line="240" w:lineRule="auto"/>
        <w:jc w:val="both"/>
        <w:rPr>
          <w:rFonts w:ascii="Times New Roman" w:hAnsi="Times New Roman" w:cs="Times New Roman"/>
          <w:sz w:val="24"/>
        </w:rPr>
      </w:pPr>
      <w:bookmarkStart w:id="12" w:name="_Hlk216044685"/>
      <w:r>
        <w:rPr>
          <w:rFonts w:ascii="Times New Roman" w:hAnsi="Times New Roman" w:cs="Times New Roman"/>
          <w:b/>
          <w:bCs/>
          <w:sz w:val="24"/>
        </w:rPr>
        <w:t xml:space="preserve">Fig. </w:t>
      </w:r>
      <w:r>
        <w:rPr>
          <w:rFonts w:ascii="Times New Roman" w:hAnsi="Times New Roman" w:cs="Times New Roman" w:hint="eastAsia"/>
          <w:b/>
          <w:bCs/>
          <w:sz w:val="24"/>
        </w:rPr>
        <w:t xml:space="preserve">S3. </w:t>
      </w:r>
      <w:r>
        <w:rPr>
          <w:rFonts w:ascii="Times New Roman" w:hAnsi="Times New Roman" w:cs="Times New Roman" w:hint="eastAsia"/>
          <w:sz w:val="24"/>
        </w:rPr>
        <w:t>The acoustic r</w:t>
      </w:r>
      <w:r>
        <w:rPr>
          <w:rFonts w:ascii="Times New Roman" w:hAnsi="Times New Roman" w:cs="Times New Roman"/>
          <w:sz w:val="24"/>
        </w:rPr>
        <w:t>adiation</w:t>
      </w:r>
      <w:r>
        <w:rPr>
          <w:rFonts w:ascii="Times New Roman" w:hAnsi="Times New Roman" w:cs="Times New Roman" w:hint="eastAsia"/>
          <w:sz w:val="24"/>
        </w:rPr>
        <w:t xml:space="preserve"> </w:t>
      </w:r>
      <w:r>
        <w:rPr>
          <w:rFonts w:ascii="Times New Roman" w:hAnsi="Times New Roman" w:cs="Times New Roman"/>
          <w:sz w:val="24"/>
        </w:rPr>
        <w:t>impedance of PMUT cell</w:t>
      </w:r>
      <w:r>
        <w:rPr>
          <w:rFonts w:ascii="Times New Roman" w:hAnsi="Times New Roman" w:cs="Times New Roman" w:hint="eastAsia"/>
          <w:sz w:val="24"/>
        </w:rPr>
        <w:t>,</w:t>
      </w:r>
      <w:r>
        <w:rPr>
          <w:rFonts w:ascii="Times New Roman" w:hAnsi="Times New Roman" w:cs="Times New Roman"/>
          <w:b/>
          <w:bCs/>
          <w:sz w:val="24"/>
        </w:rPr>
        <w:t xml:space="preserve"> </w:t>
      </w:r>
      <w:bookmarkEnd w:id="12"/>
      <w:r>
        <w:rPr>
          <w:rFonts w:ascii="Times New Roman" w:hAnsi="Times New Roman" w:cs="Times New Roman"/>
          <w:b/>
          <w:bCs/>
          <w:sz w:val="24"/>
        </w:rPr>
        <w:t>a</w:t>
      </w:r>
      <w:r>
        <w:rPr>
          <w:rFonts w:ascii="Times New Roman" w:hAnsi="Times New Roman" w:cs="Times New Roman" w:hint="eastAsia"/>
          <w:b/>
          <w:bCs/>
          <w:sz w:val="24"/>
        </w:rPr>
        <w:t>.</w:t>
      </w:r>
      <w:r>
        <w:rPr>
          <w:rFonts w:ascii="Times New Roman" w:hAnsi="Times New Roman" w:cs="Times New Roman"/>
          <w:sz w:val="24"/>
        </w:rPr>
        <w:t xml:space="preserve"> </w:t>
      </w:r>
      <w:r>
        <w:rPr>
          <w:rFonts w:ascii="Times New Roman" w:hAnsi="Times New Roman" w:cs="Times New Roman" w:hint="eastAsia"/>
          <w:sz w:val="24"/>
        </w:rPr>
        <w:t>f</w:t>
      </w:r>
      <w:r>
        <w:rPr>
          <w:rFonts w:ascii="Times New Roman" w:hAnsi="Times New Roman" w:cs="Times New Roman"/>
          <w:sz w:val="24"/>
        </w:rPr>
        <w:t>or a single PMUT cell, there is no crosstalk, and only the self-acoustic radiation impedance from the medium acts upon it.</w:t>
      </w:r>
      <w:r>
        <w:rPr>
          <w:rFonts w:ascii="Times New Roman" w:hAnsi="Times New Roman" w:cs="Times New Roman" w:hint="eastAsia"/>
          <w:sz w:val="24"/>
        </w:rPr>
        <w:t xml:space="preserve"> T</w:t>
      </w:r>
      <w:r>
        <w:rPr>
          <w:rFonts w:ascii="Times New Roman" w:hAnsi="Times New Roman" w:cs="Times New Roman"/>
          <w:sz w:val="24"/>
        </w:rPr>
        <w:t>he real (</w:t>
      </w:r>
      <w:r>
        <w:rPr>
          <w:rFonts w:ascii="Times New Roman" w:hAnsi="Times New Roman" w:cs="Times New Roman"/>
          <w:i/>
          <w:iCs/>
          <w:sz w:val="24"/>
        </w:rPr>
        <w:t>R</w:t>
      </w:r>
      <w:r>
        <w:rPr>
          <w:rFonts w:ascii="Times New Roman" w:hAnsi="Times New Roman" w:cs="Times New Roman"/>
          <w:i/>
          <w:iCs/>
          <w:sz w:val="24"/>
          <w:vertAlign w:val="subscript"/>
        </w:rPr>
        <w:t>self</w:t>
      </w:r>
      <w:r>
        <w:rPr>
          <w:rFonts w:ascii="Times New Roman" w:hAnsi="Times New Roman" w:cs="Times New Roman"/>
          <w:sz w:val="24"/>
        </w:rPr>
        <w:t>) and imaginary (</w:t>
      </w:r>
      <w:r>
        <w:rPr>
          <w:rFonts w:ascii="Times New Roman" w:hAnsi="Times New Roman" w:cs="Times New Roman"/>
          <w:i/>
          <w:iCs/>
          <w:sz w:val="24"/>
        </w:rPr>
        <w:t>X</w:t>
      </w:r>
      <w:r>
        <w:rPr>
          <w:rFonts w:ascii="Times New Roman" w:hAnsi="Times New Roman" w:cs="Times New Roman"/>
          <w:i/>
          <w:iCs/>
          <w:sz w:val="24"/>
          <w:vertAlign w:val="subscript"/>
        </w:rPr>
        <w:t>self</w:t>
      </w:r>
      <w:r>
        <w:rPr>
          <w:rFonts w:ascii="Times New Roman" w:hAnsi="Times New Roman" w:cs="Times New Roman"/>
          <w:sz w:val="24"/>
        </w:rPr>
        <w:t>) parts of the self-</w:t>
      </w:r>
      <w:r>
        <w:rPr>
          <w:rFonts w:ascii="Times New Roman" w:hAnsi="Times New Roman" w:cs="Times New Roman" w:hint="eastAsia"/>
          <w:sz w:val="24"/>
        </w:rPr>
        <w:t xml:space="preserve">acoustic </w:t>
      </w:r>
      <w:r>
        <w:rPr>
          <w:rFonts w:ascii="Times New Roman" w:hAnsi="Times New Roman" w:cs="Times New Roman"/>
          <w:sz w:val="24"/>
        </w:rPr>
        <w:t xml:space="preserve">radiation impedance vary with </w:t>
      </w:r>
      <w:r>
        <w:rPr>
          <w:rFonts w:ascii="Times New Roman" w:hAnsi="Times New Roman" w:cs="Times New Roman"/>
          <w:i/>
          <w:iCs/>
          <w:sz w:val="24"/>
        </w:rPr>
        <w:t>ka</w:t>
      </w:r>
      <w:r>
        <w:rPr>
          <w:rFonts w:ascii="Times New Roman" w:hAnsi="Times New Roman" w:cs="Times New Roman"/>
          <w:sz w:val="24"/>
        </w:rPr>
        <w:t xml:space="preserve"> (</w:t>
      </w:r>
      <w:r>
        <w:rPr>
          <w:rFonts w:ascii="Times New Roman" w:hAnsi="Times New Roman" w:cs="Times New Roman"/>
          <w:i/>
          <w:iCs/>
          <w:sz w:val="24"/>
        </w:rPr>
        <w:t>k</w:t>
      </w:r>
      <w:r>
        <w:rPr>
          <w:rFonts w:ascii="Times New Roman" w:hAnsi="Times New Roman" w:cs="Times New Roman"/>
          <w:sz w:val="24"/>
        </w:rPr>
        <w:t xml:space="preserve"> × </w:t>
      </w:r>
      <w:r>
        <w:rPr>
          <w:rFonts w:ascii="Times New Roman" w:hAnsi="Times New Roman" w:cs="Times New Roman"/>
          <w:i/>
          <w:iCs/>
          <w:sz w:val="24"/>
        </w:rPr>
        <w:t>a</w:t>
      </w: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b/>
          <w:bCs/>
          <w:sz w:val="24"/>
        </w:rPr>
        <w:t>b</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hint="eastAsia"/>
          <w:sz w:val="24"/>
        </w:rPr>
        <w:t>w</w:t>
      </w:r>
      <w:r>
        <w:rPr>
          <w:rFonts w:ascii="Times New Roman" w:hAnsi="Times New Roman" w:cs="Times New Roman"/>
          <w:sz w:val="24"/>
        </w:rPr>
        <w:t xml:space="preserve">hen </w:t>
      </w:r>
      <w:r>
        <w:rPr>
          <w:rFonts w:ascii="Times New Roman" w:hAnsi="Times New Roman" w:cs="Times New Roman" w:hint="eastAsia"/>
          <w:sz w:val="24"/>
        </w:rPr>
        <w:t xml:space="preserve">two </w:t>
      </w:r>
      <w:r>
        <w:rPr>
          <w:rFonts w:ascii="Times New Roman" w:hAnsi="Times New Roman" w:cs="Times New Roman"/>
          <w:sz w:val="24"/>
        </w:rPr>
        <w:t xml:space="preserve">PMUT cells </w:t>
      </w:r>
      <w:r>
        <w:rPr>
          <w:rFonts w:ascii="Times New Roman" w:hAnsi="Times New Roman" w:cs="Times New Roman" w:hint="eastAsia"/>
          <w:sz w:val="24"/>
        </w:rPr>
        <w:t xml:space="preserve">in an array </w:t>
      </w:r>
      <w:r>
        <w:rPr>
          <w:rFonts w:ascii="Times New Roman" w:hAnsi="Times New Roman" w:cs="Times New Roman"/>
          <w:sz w:val="24"/>
        </w:rPr>
        <w:t>operate simultaneously, they experience mutual crosstalk. The mutual-acoustic radiation impedance components</w:t>
      </w:r>
      <w:r>
        <w:rPr>
          <w:rFonts w:ascii="Times New Roman" w:hAnsi="Times New Roman" w:cs="Times New Roman" w:hint="eastAsia"/>
          <w:sz w:val="24"/>
        </w:rPr>
        <w:t xml:space="preserve"> </w:t>
      </w:r>
      <w:r>
        <w:rPr>
          <w:rFonts w:ascii="Times New Roman" w:hAnsi="Times New Roman" w:cs="Times New Roman"/>
          <w:i/>
          <w:iCs/>
          <w:sz w:val="24"/>
        </w:rPr>
        <w:t>R</w:t>
      </w:r>
      <w:r>
        <w:rPr>
          <w:rFonts w:ascii="Times New Roman" w:hAnsi="Times New Roman" w:cs="Times New Roman" w:hint="eastAsia"/>
          <w:i/>
          <w:iCs/>
          <w:sz w:val="24"/>
          <w:vertAlign w:val="subscript"/>
        </w:rPr>
        <w:t>ij</w:t>
      </w:r>
      <w:r>
        <w:rPr>
          <w:rFonts w:ascii="Times New Roman" w:hAnsi="Times New Roman" w:cs="Times New Roman"/>
          <w:sz w:val="24"/>
        </w:rPr>
        <w:t xml:space="preserve"> and </w:t>
      </w:r>
      <w:r>
        <w:rPr>
          <w:rFonts w:ascii="Times New Roman" w:hAnsi="Times New Roman" w:cs="Times New Roman" w:hint="eastAsia"/>
          <w:i/>
          <w:iCs/>
          <w:sz w:val="24"/>
        </w:rPr>
        <w:t>X</w:t>
      </w:r>
      <w:r>
        <w:rPr>
          <w:rFonts w:ascii="Times New Roman" w:hAnsi="Times New Roman" w:cs="Times New Roman" w:hint="eastAsia"/>
          <w:i/>
          <w:iCs/>
          <w:sz w:val="24"/>
          <w:vertAlign w:val="subscript"/>
        </w:rPr>
        <w:t>ij</w:t>
      </w:r>
      <w:r>
        <w:rPr>
          <w:rFonts w:ascii="Times New Roman" w:hAnsi="Times New Roman" w:cs="Times New Roman"/>
          <w:sz w:val="24"/>
        </w:rPr>
        <w:t xml:space="preserve"> are 90° out of phase</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hint="eastAsia"/>
          <w:sz w:val="24"/>
        </w:rPr>
        <w:t>This makes</w:t>
      </w:r>
      <w:r>
        <w:rPr>
          <w:rFonts w:ascii="Times New Roman" w:hAnsi="Times New Roman" w:cs="Times New Roman"/>
          <w:sz w:val="24"/>
        </w:rPr>
        <w:t xml:space="preserve"> the crosstalk to decay in an oscillatory manner as the inter-cell spacing</w:t>
      </w:r>
      <w:r>
        <w:rPr>
          <w:rFonts w:ascii="Times New Roman" w:hAnsi="Times New Roman" w:cs="Times New Roman" w:hint="eastAsia"/>
          <w:sz w:val="24"/>
        </w:rPr>
        <w:t xml:space="preserve"> d </w:t>
      </w:r>
      <w:r>
        <w:rPr>
          <w:rFonts w:ascii="Times New Roman" w:hAnsi="Times New Roman" w:cs="Times New Roman"/>
          <w:sz w:val="24"/>
        </w:rPr>
        <w:t>increases</w:t>
      </w:r>
      <w:r>
        <w:rPr>
          <w:rFonts w:ascii="Times New Roman" w:hAnsi="Times New Roman" w:cs="Times New Roman" w:hint="eastAsia"/>
          <w:sz w:val="24"/>
        </w:rPr>
        <w:t xml:space="preserve">. </w:t>
      </w:r>
    </w:p>
    <w:p w14:paraId="5F65FD0A" w14:textId="77777777" w:rsidR="0062201E" w:rsidRDefault="0062201E">
      <w:pPr>
        <w:jc w:val="both"/>
        <w:rPr>
          <w:rFonts w:ascii="Times New Roman" w:hAnsi="Times New Roman" w:cs="Times New Roman"/>
          <w:b/>
          <w:bCs/>
          <w:sz w:val="24"/>
        </w:rPr>
      </w:pPr>
    </w:p>
    <w:p w14:paraId="66A9593F" w14:textId="77777777" w:rsidR="0062201E" w:rsidRDefault="0062201E">
      <w:pPr>
        <w:jc w:val="both"/>
        <w:rPr>
          <w:rFonts w:ascii="Times New Roman" w:hAnsi="Times New Roman" w:cs="Times New Roman"/>
          <w:b/>
          <w:bCs/>
          <w:sz w:val="24"/>
        </w:rPr>
      </w:pPr>
    </w:p>
    <w:p w14:paraId="09D1C651" w14:textId="77777777" w:rsidR="0062201E" w:rsidRDefault="0062201E">
      <w:pPr>
        <w:jc w:val="both"/>
        <w:rPr>
          <w:rFonts w:ascii="Times New Roman" w:hAnsi="Times New Roman" w:cs="Times New Roman"/>
          <w:b/>
          <w:bCs/>
          <w:sz w:val="24"/>
        </w:rPr>
      </w:pPr>
    </w:p>
    <w:p w14:paraId="4FB1D1A4" w14:textId="77777777" w:rsidR="0062201E" w:rsidRDefault="0062201E">
      <w:pPr>
        <w:jc w:val="both"/>
        <w:rPr>
          <w:rFonts w:ascii="Times New Roman" w:hAnsi="Times New Roman" w:cs="Times New Roman"/>
          <w:b/>
          <w:bCs/>
          <w:sz w:val="24"/>
        </w:rPr>
      </w:pPr>
    </w:p>
    <w:p w14:paraId="73C44D9A" w14:textId="77777777" w:rsidR="0062201E" w:rsidRDefault="0062201E">
      <w:pPr>
        <w:jc w:val="both"/>
        <w:rPr>
          <w:rFonts w:ascii="Times New Roman" w:hAnsi="Times New Roman" w:cs="Times New Roman"/>
          <w:b/>
          <w:bCs/>
          <w:sz w:val="24"/>
        </w:rPr>
      </w:pPr>
    </w:p>
    <w:p w14:paraId="4CE202A8" w14:textId="77777777" w:rsidR="0062201E" w:rsidRDefault="0062201E">
      <w:pPr>
        <w:jc w:val="both"/>
        <w:rPr>
          <w:rFonts w:ascii="Times New Roman" w:hAnsi="Times New Roman" w:cs="Times New Roman"/>
          <w:b/>
          <w:bCs/>
          <w:sz w:val="24"/>
        </w:rPr>
      </w:pPr>
    </w:p>
    <w:p w14:paraId="158CCEA9" w14:textId="77777777" w:rsidR="0062201E" w:rsidRDefault="0062201E">
      <w:pPr>
        <w:jc w:val="both"/>
        <w:rPr>
          <w:rFonts w:ascii="Times New Roman" w:hAnsi="Times New Roman" w:cs="Times New Roman"/>
          <w:b/>
          <w:bCs/>
          <w:sz w:val="24"/>
        </w:rPr>
      </w:pPr>
    </w:p>
    <w:p w14:paraId="55E0E4E3" w14:textId="77777777" w:rsidR="0062201E" w:rsidRDefault="0062201E">
      <w:pPr>
        <w:jc w:val="both"/>
        <w:rPr>
          <w:rFonts w:ascii="Times New Roman" w:hAnsi="Times New Roman" w:cs="Times New Roman"/>
          <w:b/>
          <w:bCs/>
          <w:sz w:val="24"/>
        </w:rPr>
      </w:pPr>
    </w:p>
    <w:p w14:paraId="2FB9BAD9" w14:textId="77777777" w:rsidR="0062201E" w:rsidRDefault="0062201E">
      <w:pPr>
        <w:jc w:val="both"/>
        <w:rPr>
          <w:rFonts w:ascii="Times New Roman" w:hAnsi="Times New Roman" w:cs="Times New Roman"/>
          <w:b/>
          <w:bCs/>
          <w:sz w:val="24"/>
        </w:rPr>
      </w:pPr>
    </w:p>
    <w:p w14:paraId="0341DD45" w14:textId="77777777" w:rsidR="0062201E" w:rsidRDefault="0062201E">
      <w:pPr>
        <w:jc w:val="both"/>
        <w:rPr>
          <w:rFonts w:ascii="Times New Roman" w:hAnsi="Times New Roman" w:cs="Times New Roman"/>
          <w:b/>
          <w:bCs/>
          <w:sz w:val="24"/>
        </w:rPr>
      </w:pPr>
    </w:p>
    <w:p w14:paraId="10D249A8" w14:textId="77777777" w:rsidR="0062201E" w:rsidRDefault="0062201E">
      <w:pPr>
        <w:jc w:val="both"/>
        <w:rPr>
          <w:rFonts w:ascii="Times New Roman" w:hAnsi="Times New Roman" w:cs="Times New Roman"/>
          <w:b/>
          <w:bCs/>
          <w:sz w:val="24"/>
        </w:rPr>
      </w:pPr>
    </w:p>
    <w:p w14:paraId="6E605E3D" w14:textId="77777777" w:rsidR="0062201E" w:rsidRDefault="00000000">
      <w:pPr>
        <w:rPr>
          <w:rFonts w:hint="eastAsia"/>
          <w:sz w:val="24"/>
        </w:rPr>
      </w:pPr>
      <w:r>
        <w:rPr>
          <w:noProof/>
          <w:sz w:val="24"/>
        </w:rPr>
        <w:lastRenderedPageBreak/>
        <w:drawing>
          <wp:inline distT="0" distB="0" distL="0" distR="0" wp14:anchorId="72C673A1" wp14:editId="424EDB41">
            <wp:extent cx="5274310" cy="4234815"/>
            <wp:effectExtent l="0" t="0" r="2540" b="0"/>
            <wp:docPr id="16304971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97160" name="图片 2"/>
                    <pic:cNvPicPr>
                      <a:picLocks noChangeAspect="1" noChangeArrowheads="1"/>
                    </pic:cNvPicPr>
                  </pic:nvPicPr>
                  <pic:blipFill>
                    <a:blip r:embed="rId218">
                      <a:extLst>
                        <a:ext uri="{28A0092B-C50C-407E-A947-70E740481C1C}">
                          <a14:useLocalDpi xmlns:a14="http://schemas.microsoft.com/office/drawing/2010/main" val="0"/>
                        </a:ext>
                      </a:extLst>
                    </a:blip>
                    <a:srcRect b="39385"/>
                    <a:stretch>
                      <a:fillRect/>
                    </a:stretch>
                  </pic:blipFill>
                  <pic:spPr>
                    <a:xfrm>
                      <a:off x="0" y="0"/>
                      <a:ext cx="5274310" cy="4235116"/>
                    </a:xfrm>
                    <a:prstGeom prst="rect">
                      <a:avLst/>
                    </a:prstGeom>
                    <a:noFill/>
                    <a:ln>
                      <a:noFill/>
                    </a:ln>
                  </pic:spPr>
                </pic:pic>
              </a:graphicData>
            </a:graphic>
          </wp:inline>
        </w:drawing>
      </w:r>
    </w:p>
    <w:p w14:paraId="020C4173" w14:textId="77777777" w:rsidR="0062201E" w:rsidRDefault="00000000">
      <w:pPr>
        <w:snapToGrid w:val="0"/>
        <w:spacing w:after="0" w:line="240" w:lineRule="auto"/>
        <w:jc w:val="both"/>
        <w:rPr>
          <w:rFonts w:ascii="Times New Roman" w:hAnsi="Times New Roman" w:cs="Times New Roman"/>
          <w:sz w:val="24"/>
        </w:rPr>
      </w:pPr>
      <w:bookmarkStart w:id="13" w:name="_Hlk216044678"/>
      <w:bookmarkStart w:id="14" w:name="_Hlk215429063"/>
      <w:r>
        <w:rPr>
          <w:rFonts w:ascii="Times New Roman" w:hAnsi="Times New Roman" w:cs="Times New Roman"/>
          <w:b/>
          <w:bCs/>
          <w:sz w:val="24"/>
        </w:rPr>
        <w:t xml:space="preserve">Fig. </w:t>
      </w:r>
      <w:r>
        <w:rPr>
          <w:rFonts w:ascii="Times New Roman" w:hAnsi="Times New Roman" w:cs="Times New Roman" w:hint="eastAsia"/>
          <w:b/>
          <w:bCs/>
          <w:sz w:val="24"/>
        </w:rPr>
        <w:t>S4.</w:t>
      </w:r>
      <w:r>
        <w:rPr>
          <w:rFonts w:ascii="Times New Roman" w:hAnsi="Times New Roman" w:cs="Times New Roman" w:hint="eastAsia"/>
          <w:sz w:val="24"/>
        </w:rPr>
        <w:t xml:space="preserve"> </w:t>
      </w:r>
      <w:r>
        <w:rPr>
          <w:rFonts w:ascii="Times New Roman" w:hAnsi="Times New Roman" w:cs="Times New Roman"/>
          <w:sz w:val="24"/>
        </w:rPr>
        <w:t xml:space="preserve">Comparison of the 2D </w:t>
      </w:r>
      <w:r>
        <w:rPr>
          <w:rFonts w:ascii="Times New Roman" w:hAnsi="Times New Roman" w:cs="Times New Roman" w:hint="eastAsia"/>
          <w:sz w:val="24"/>
        </w:rPr>
        <w:t>acoustic</w:t>
      </w:r>
      <w:r>
        <w:rPr>
          <w:rFonts w:ascii="Times New Roman" w:hAnsi="Times New Roman" w:cs="Times New Roman"/>
          <w:sz w:val="24"/>
        </w:rPr>
        <w:t xml:space="preserve"> field between the equivalent circuit model (E</w:t>
      </w:r>
      <w:r>
        <w:rPr>
          <w:rFonts w:ascii="Times New Roman" w:hAnsi="Times New Roman" w:cs="Times New Roman" w:hint="eastAsia"/>
          <w:sz w:val="24"/>
        </w:rPr>
        <w:t>CM</w:t>
      </w:r>
      <w:r>
        <w:rPr>
          <w:rFonts w:ascii="Times New Roman" w:hAnsi="Times New Roman" w:cs="Times New Roman"/>
          <w:sz w:val="24"/>
        </w:rPr>
        <w:t>) and finite element method (FEM)</w:t>
      </w:r>
      <w:r>
        <w:rPr>
          <w:rFonts w:ascii="Times New Roman" w:hAnsi="Times New Roman" w:cs="Times New Roman" w:hint="eastAsia"/>
          <w:sz w:val="24"/>
        </w:rPr>
        <w:t>.</w:t>
      </w:r>
      <w:bookmarkEnd w:id="13"/>
      <w:r>
        <w:rPr>
          <w:rFonts w:ascii="Times New Roman" w:hAnsi="Times New Roman" w:cs="Times New Roman" w:hint="eastAsia"/>
          <w:b/>
          <w:bCs/>
          <w:sz w:val="24"/>
        </w:rPr>
        <w:t xml:space="preserve"> </w:t>
      </w:r>
      <w:r>
        <w:rPr>
          <w:rFonts w:ascii="Times New Roman" w:hAnsi="Times New Roman" w:cs="Times New Roman" w:hint="eastAsia"/>
          <w:sz w:val="24"/>
        </w:rPr>
        <w:t xml:space="preserve">A linear PMUT array consists of 20 cells connected in parallel, with a circular cell diameter of 40 µm and an inter-cell spacing of 90 µm, is used in this simulation to compare the acoustic field distribution at the same frequency. </w:t>
      </w:r>
      <w:r>
        <w:rPr>
          <w:rFonts w:ascii="Times New Roman" w:hAnsi="Times New Roman" w:cs="Times New Roman" w:hint="eastAsia"/>
          <w:b/>
          <w:bCs/>
          <w:sz w:val="24"/>
        </w:rPr>
        <w:t>a</w:t>
      </w:r>
      <w:r>
        <w:rPr>
          <w:rFonts w:ascii="Times New Roman" w:hAnsi="Times New Roman" w:cs="Times New Roman" w:hint="eastAsia"/>
          <w:sz w:val="24"/>
        </w:rPr>
        <w:t>. FEM</w:t>
      </w:r>
      <w:bookmarkEnd w:id="14"/>
      <w:r>
        <w:rPr>
          <w:rFonts w:ascii="Times New Roman" w:hAnsi="Times New Roman" w:cs="Times New Roman" w:hint="eastAsia"/>
          <w:sz w:val="24"/>
        </w:rPr>
        <w:t xml:space="preserve"> simulation of the acoustic field, using a computation time of ~30min. </w:t>
      </w:r>
      <w:r>
        <w:rPr>
          <w:rFonts w:ascii="Times New Roman" w:hAnsi="Times New Roman" w:cs="Times New Roman" w:hint="eastAsia"/>
          <w:b/>
          <w:bCs/>
          <w:sz w:val="24"/>
        </w:rPr>
        <w:t>b</w:t>
      </w:r>
      <w:r>
        <w:rPr>
          <w:rFonts w:ascii="Times New Roman" w:hAnsi="Times New Roman" w:cs="Times New Roman" w:hint="eastAsia"/>
          <w:sz w:val="24"/>
        </w:rPr>
        <w:t>. The acoustic field computed by PMUT array</w:t>
      </w:r>
      <w:r>
        <w:rPr>
          <w:rFonts w:ascii="Times New Roman" w:hAnsi="Times New Roman" w:cs="Times New Roman"/>
          <w:sz w:val="24"/>
        </w:rPr>
        <w:t>’</w:t>
      </w:r>
      <w:r>
        <w:rPr>
          <w:rFonts w:ascii="Times New Roman" w:hAnsi="Times New Roman" w:cs="Times New Roman" w:hint="eastAsia"/>
          <w:sz w:val="24"/>
        </w:rPr>
        <w:t xml:space="preserve">s ECM (ECMA), with a computation time of ~3s. </w:t>
      </w:r>
      <w:r>
        <w:rPr>
          <w:rFonts w:ascii="Times New Roman" w:hAnsi="Times New Roman" w:cs="Times New Roman" w:hint="eastAsia"/>
          <w:b/>
          <w:bCs/>
          <w:sz w:val="24"/>
        </w:rPr>
        <w:t>c</w:t>
      </w:r>
      <w:r>
        <w:rPr>
          <w:rFonts w:ascii="Times New Roman" w:hAnsi="Times New Roman" w:cs="Times New Roman" w:hint="eastAsia"/>
          <w:sz w:val="24"/>
        </w:rPr>
        <w:t xml:space="preserve">. The acoustic pressure along the z-axis over the surface of PMUT array extracted from the calculated acoustic field by FEM and ECM, respectively. </w:t>
      </w:r>
    </w:p>
    <w:p w14:paraId="2B3792D9" w14:textId="77777777" w:rsidR="0062201E" w:rsidRDefault="00000000">
      <w:pPr>
        <w:snapToGrid w:val="0"/>
        <w:spacing w:after="0" w:line="240" w:lineRule="auto"/>
        <w:ind w:firstLineChars="100" w:firstLine="240"/>
        <w:jc w:val="both"/>
        <w:rPr>
          <w:rFonts w:ascii="Times New Roman" w:hAnsi="Times New Roman" w:cs="Times New Roman"/>
          <w:sz w:val="24"/>
        </w:rPr>
      </w:pPr>
      <w:r>
        <w:rPr>
          <w:rFonts w:ascii="Times New Roman" w:hAnsi="Times New Roman" w:cs="Times New Roman"/>
          <w:sz w:val="24"/>
        </w:rPr>
        <w:t xml:space="preserve">The results demonstrate that the two curves exhibit high consistency in </w:t>
      </w:r>
      <w:r>
        <w:rPr>
          <w:rFonts w:ascii="Times New Roman" w:hAnsi="Times New Roman" w:cs="Times New Roman" w:hint="eastAsia"/>
          <w:sz w:val="24"/>
        </w:rPr>
        <w:t>tendency</w:t>
      </w:r>
      <w:r>
        <w:rPr>
          <w:rFonts w:ascii="Times New Roman" w:hAnsi="Times New Roman" w:cs="Times New Roman"/>
          <w:sz w:val="24"/>
        </w:rPr>
        <w:t>, focus position, and acoustic pressure values, confirming that the ECM method offers significant computational accuracy.</w:t>
      </w:r>
      <w:r>
        <w:rPr>
          <w:rFonts w:ascii="Times New Roman" w:hAnsi="Times New Roman" w:cs="Times New Roman" w:hint="eastAsia"/>
          <w:sz w:val="24"/>
        </w:rPr>
        <w:t xml:space="preserve"> The computing time for ECM is significantly shorter than that of FEM, demonstrating a substantial advantage in computational efficiency. </w:t>
      </w:r>
    </w:p>
    <w:p w14:paraId="0E095FE9" w14:textId="77777777" w:rsidR="0062201E" w:rsidRDefault="0062201E">
      <w:pPr>
        <w:jc w:val="both"/>
        <w:rPr>
          <w:rFonts w:ascii="Times New Roman" w:hAnsi="Times New Roman" w:cs="Times New Roman"/>
          <w:b/>
          <w:bCs/>
          <w:sz w:val="24"/>
        </w:rPr>
      </w:pPr>
    </w:p>
    <w:p w14:paraId="18B1264B" w14:textId="77777777" w:rsidR="0062201E" w:rsidRDefault="0062201E">
      <w:pPr>
        <w:jc w:val="both"/>
        <w:rPr>
          <w:rFonts w:ascii="Times New Roman" w:hAnsi="Times New Roman" w:cs="Times New Roman"/>
          <w:b/>
          <w:bCs/>
          <w:sz w:val="24"/>
        </w:rPr>
      </w:pPr>
    </w:p>
    <w:p w14:paraId="5F16CB02" w14:textId="77777777" w:rsidR="0062201E" w:rsidRDefault="0062201E">
      <w:pPr>
        <w:jc w:val="both"/>
        <w:rPr>
          <w:rFonts w:ascii="Times New Roman" w:hAnsi="Times New Roman" w:cs="Times New Roman"/>
          <w:b/>
          <w:bCs/>
          <w:sz w:val="24"/>
        </w:rPr>
      </w:pPr>
    </w:p>
    <w:p w14:paraId="0876FBAC" w14:textId="77777777" w:rsidR="0062201E" w:rsidRDefault="0062201E">
      <w:pPr>
        <w:jc w:val="both"/>
        <w:rPr>
          <w:rFonts w:ascii="Times New Roman" w:hAnsi="Times New Roman" w:cs="Times New Roman"/>
          <w:b/>
          <w:bCs/>
          <w:sz w:val="24"/>
        </w:rPr>
      </w:pPr>
    </w:p>
    <w:p w14:paraId="57A1B732" w14:textId="77777777" w:rsidR="0062201E" w:rsidRDefault="0062201E">
      <w:pPr>
        <w:jc w:val="both"/>
        <w:rPr>
          <w:rFonts w:ascii="Times New Roman" w:hAnsi="Times New Roman" w:cs="Times New Roman"/>
          <w:b/>
          <w:bCs/>
          <w:sz w:val="24"/>
        </w:rPr>
      </w:pPr>
    </w:p>
    <w:p w14:paraId="71FDDE77" w14:textId="77777777" w:rsidR="0062201E" w:rsidRDefault="00000000">
      <w:pPr>
        <w:jc w:val="center"/>
        <w:rPr>
          <w:rFonts w:hint="eastAsia"/>
          <w:sz w:val="24"/>
        </w:rPr>
      </w:pPr>
      <w:r>
        <w:rPr>
          <w:noProof/>
          <w:sz w:val="24"/>
        </w:rPr>
        <w:lastRenderedPageBreak/>
        <w:drawing>
          <wp:inline distT="0" distB="0" distL="0" distR="0" wp14:anchorId="663E1883" wp14:editId="773F59DD">
            <wp:extent cx="3422650" cy="4558665"/>
            <wp:effectExtent l="0" t="0" r="6350" b="13335"/>
            <wp:docPr id="34553502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535023" name="图片 12"/>
                    <pic:cNvPicPr>
                      <a:picLocks noChangeAspect="1" noChangeArrowheads="1"/>
                    </pic:cNvPicPr>
                  </pic:nvPicPr>
                  <pic:blipFill>
                    <a:blip r:embed="rId219">
                      <a:extLst>
                        <a:ext uri="{28A0092B-C50C-407E-A947-70E740481C1C}">
                          <a14:useLocalDpi xmlns:a14="http://schemas.microsoft.com/office/drawing/2010/main" val="0"/>
                        </a:ext>
                      </a:extLst>
                    </a:blip>
                    <a:srcRect l="19307" t="9907" r="25492" b="34577"/>
                    <a:stretch>
                      <a:fillRect/>
                    </a:stretch>
                  </pic:blipFill>
                  <pic:spPr>
                    <a:xfrm>
                      <a:off x="0" y="0"/>
                      <a:ext cx="3425767" cy="4562568"/>
                    </a:xfrm>
                    <a:prstGeom prst="rect">
                      <a:avLst/>
                    </a:prstGeom>
                    <a:noFill/>
                    <a:ln>
                      <a:noFill/>
                    </a:ln>
                  </pic:spPr>
                </pic:pic>
              </a:graphicData>
            </a:graphic>
          </wp:inline>
        </w:drawing>
      </w:r>
    </w:p>
    <w:p w14:paraId="334C6B40" w14:textId="77777777" w:rsidR="0062201E" w:rsidRDefault="00000000">
      <w:pPr>
        <w:snapToGrid w:val="0"/>
        <w:spacing w:after="0" w:line="240" w:lineRule="auto"/>
        <w:jc w:val="both"/>
        <w:rPr>
          <w:rFonts w:ascii="Times New Roman" w:hAnsi="Times New Roman" w:cs="Times New Roman"/>
          <w:sz w:val="24"/>
        </w:rPr>
      </w:pPr>
      <w:bookmarkStart w:id="15" w:name="_Hlk216044668"/>
      <w:r>
        <w:rPr>
          <w:rFonts w:ascii="Times New Roman" w:hAnsi="Times New Roman" w:cs="Times New Roman"/>
          <w:b/>
          <w:bCs/>
          <w:sz w:val="24"/>
        </w:rPr>
        <w:t xml:space="preserve">Fig. </w:t>
      </w:r>
      <w:r>
        <w:rPr>
          <w:rFonts w:ascii="Times New Roman" w:hAnsi="Times New Roman" w:cs="Times New Roman" w:hint="eastAsia"/>
          <w:b/>
          <w:bCs/>
          <w:sz w:val="24"/>
        </w:rPr>
        <w:t>S5.</w:t>
      </w:r>
      <w:r>
        <w:rPr>
          <w:rFonts w:ascii="Times New Roman" w:hAnsi="Times New Roman" w:cs="Times New Roman"/>
          <w:b/>
          <w:bCs/>
          <w:sz w:val="24"/>
        </w:rPr>
        <w:t xml:space="preserve"> </w:t>
      </w:r>
      <w:r>
        <w:rPr>
          <w:rFonts w:ascii="Times New Roman" w:hAnsi="Times New Roman" w:cs="Times New Roman"/>
          <w:sz w:val="24"/>
        </w:rPr>
        <w:t>Crosstalk analysis model for large PMUT arrays.</w:t>
      </w:r>
      <w:bookmarkEnd w:id="15"/>
      <w:r>
        <w:rPr>
          <w:rFonts w:ascii="Times New Roman" w:hAnsi="Times New Roman" w:cs="Times New Roman"/>
          <w:b/>
          <w:bCs/>
          <w:sz w:val="24"/>
        </w:rPr>
        <w:t xml:space="preserve"> </w:t>
      </w:r>
      <w:r>
        <w:rPr>
          <w:rStyle w:val="af2"/>
          <w:rFonts w:ascii="Times New Roman" w:hAnsi="Times New Roman" w:cs="Times New Roman"/>
          <w:sz w:val="24"/>
        </w:rPr>
        <w:t>a</w:t>
      </w:r>
      <w:r>
        <w:rPr>
          <w:rStyle w:val="af2"/>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hint="eastAsia"/>
          <w:sz w:val="24"/>
        </w:rPr>
        <w:t xml:space="preserve">For large PMUT array, calculating the mutual-acoustic radiation impedance for every cell is impractical. When the array contains numerous cells, most cells exhibit nearly identical amplitude and phase profiles. In this regime, mutual impedance becomes weakly dependent on individual cell velocities, allowing the originally nonlinear coupling to be approximated as linear. Consequently, a representative element within the array can be isolated and its crosstalk can be analyzed separately. </w:t>
      </w:r>
      <w:r>
        <w:rPr>
          <w:rStyle w:val="af2"/>
          <w:rFonts w:ascii="Times New Roman" w:hAnsi="Times New Roman" w:cs="Times New Roman"/>
          <w:sz w:val="24"/>
        </w:rPr>
        <w:t>b</w:t>
      </w:r>
      <w:r>
        <w:rPr>
          <w:rStyle w:val="af2"/>
          <w:rFonts w:ascii="Times New Roman" w:hAnsi="Times New Roman" w:cs="Times New Roman" w:hint="eastAsia"/>
          <w:sz w:val="24"/>
        </w:rPr>
        <w:t>.</w:t>
      </w:r>
      <w:r>
        <w:rPr>
          <w:rFonts w:ascii="Times New Roman" w:hAnsi="Times New Roman" w:cs="Times New Roman" w:hint="eastAsia"/>
          <w:sz w:val="24"/>
        </w:rPr>
        <w:t xml:space="preserve"> R</w:t>
      </w:r>
      <w:r>
        <w:rPr>
          <w:rFonts w:ascii="Times New Roman" w:hAnsi="Times New Roman" w:cs="Times New Roman"/>
          <w:sz w:val="24"/>
        </w:rPr>
        <w:t xml:space="preserve">educed equivalent-circuit model (RECM) for a single array </w:t>
      </w:r>
      <w:r>
        <w:rPr>
          <w:rFonts w:ascii="Times New Roman" w:hAnsi="Times New Roman" w:cs="Times New Roman" w:hint="eastAsia"/>
          <w:sz w:val="24"/>
        </w:rPr>
        <w:t>cell</w:t>
      </w:r>
      <w:r>
        <w:rPr>
          <w:rFonts w:ascii="Times New Roman" w:hAnsi="Times New Roman" w:cs="Times New Roman"/>
          <w:sz w:val="24"/>
        </w:rPr>
        <w:t xml:space="preserve">. </w:t>
      </w:r>
      <w:r>
        <w:rPr>
          <w:rFonts w:ascii="Times New Roman" w:hAnsi="Times New Roman" w:cs="Times New Roman"/>
          <w:i/>
          <w:iCs/>
          <w:sz w:val="24"/>
        </w:rPr>
        <w:t>Z</w:t>
      </w:r>
      <w:r>
        <w:rPr>
          <w:rFonts w:ascii="Times New Roman" w:hAnsi="Times New Roman" w:cs="Times New Roman"/>
          <w:i/>
          <w:iCs/>
          <w:sz w:val="24"/>
          <w:vertAlign w:val="subscript"/>
        </w:rPr>
        <w:t>multi</w:t>
      </w:r>
      <w:r>
        <w:rPr>
          <w:rFonts w:ascii="Times New Roman" w:hAnsi="Times New Roman" w:cs="Times New Roman"/>
          <w:sz w:val="24"/>
        </w:rPr>
        <w:t xml:space="preserve"> </w:t>
      </w:r>
      <w:r>
        <w:rPr>
          <w:rFonts w:ascii="Times New Roman" w:hAnsi="Times New Roman" w:cs="Times New Roman" w:hint="eastAsia"/>
          <w:sz w:val="24"/>
        </w:rPr>
        <w:t xml:space="preserve">denotes the total mutual-acoustic radiation impedance (i.e., acoustic crosstalk) acting on the PMUT cell. </w:t>
      </w:r>
    </w:p>
    <w:p w14:paraId="15BB3F02" w14:textId="77777777" w:rsidR="0062201E" w:rsidRDefault="0062201E">
      <w:pPr>
        <w:jc w:val="both"/>
        <w:rPr>
          <w:rFonts w:ascii="Times New Roman" w:hAnsi="Times New Roman" w:cs="Times New Roman"/>
          <w:b/>
          <w:bCs/>
          <w:sz w:val="24"/>
        </w:rPr>
      </w:pPr>
    </w:p>
    <w:p w14:paraId="4B6CF183" w14:textId="77777777" w:rsidR="0062201E" w:rsidRDefault="0062201E">
      <w:pPr>
        <w:jc w:val="both"/>
        <w:rPr>
          <w:rFonts w:ascii="Times New Roman" w:hAnsi="Times New Roman" w:cs="Times New Roman"/>
          <w:b/>
          <w:bCs/>
          <w:sz w:val="24"/>
        </w:rPr>
      </w:pPr>
    </w:p>
    <w:p w14:paraId="2D7A1ADD" w14:textId="77777777" w:rsidR="0062201E" w:rsidRDefault="0062201E">
      <w:pPr>
        <w:jc w:val="both"/>
        <w:rPr>
          <w:rFonts w:ascii="Times New Roman" w:hAnsi="Times New Roman" w:cs="Times New Roman"/>
          <w:b/>
          <w:bCs/>
          <w:sz w:val="24"/>
        </w:rPr>
      </w:pPr>
    </w:p>
    <w:p w14:paraId="406555D2" w14:textId="77777777" w:rsidR="0062201E" w:rsidRDefault="0062201E">
      <w:pPr>
        <w:jc w:val="both"/>
        <w:rPr>
          <w:rFonts w:ascii="Times New Roman" w:hAnsi="Times New Roman" w:cs="Times New Roman"/>
          <w:b/>
          <w:bCs/>
          <w:sz w:val="24"/>
        </w:rPr>
      </w:pPr>
    </w:p>
    <w:p w14:paraId="0A9A2259" w14:textId="77777777" w:rsidR="0062201E" w:rsidRDefault="0062201E">
      <w:pPr>
        <w:jc w:val="both"/>
        <w:rPr>
          <w:rFonts w:ascii="Times New Roman" w:hAnsi="Times New Roman" w:cs="Times New Roman"/>
          <w:b/>
          <w:bCs/>
          <w:sz w:val="24"/>
        </w:rPr>
      </w:pPr>
    </w:p>
    <w:p w14:paraId="562467A1" w14:textId="77777777" w:rsidR="0062201E" w:rsidRDefault="0062201E">
      <w:pPr>
        <w:jc w:val="both"/>
        <w:rPr>
          <w:rFonts w:ascii="Times New Roman" w:hAnsi="Times New Roman" w:cs="Times New Roman"/>
          <w:b/>
          <w:bCs/>
          <w:sz w:val="24"/>
        </w:rPr>
      </w:pPr>
    </w:p>
    <w:p w14:paraId="4DA86746" w14:textId="77777777" w:rsidR="0062201E" w:rsidRDefault="00000000">
      <w:pPr>
        <w:jc w:val="both"/>
        <w:rPr>
          <w:rFonts w:ascii="Times New Roman" w:hAnsi="Times New Roman" w:cs="Times New Roman"/>
          <w:b/>
          <w:bCs/>
          <w:sz w:val="24"/>
        </w:rPr>
      </w:pPr>
      <w:r>
        <w:rPr>
          <w:rFonts w:ascii="Times New Roman" w:hAnsi="Times New Roman" w:cs="Times New Roman"/>
          <w:b/>
          <w:bCs/>
          <w:noProof/>
          <w:sz w:val="24"/>
        </w:rPr>
        <w:lastRenderedPageBreak/>
        <w:drawing>
          <wp:inline distT="0" distB="0" distL="0" distR="0" wp14:anchorId="5467724A" wp14:editId="1F98563A">
            <wp:extent cx="5267325" cy="7302500"/>
            <wp:effectExtent l="0" t="0" r="0" b="0"/>
            <wp:docPr id="210030040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00400" name="图片 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a:xfrm>
                      <a:off x="0" y="0"/>
                      <a:ext cx="5275510" cy="7313903"/>
                    </a:xfrm>
                    <a:prstGeom prst="rect">
                      <a:avLst/>
                    </a:prstGeom>
                    <a:noFill/>
                  </pic:spPr>
                </pic:pic>
              </a:graphicData>
            </a:graphic>
          </wp:inline>
        </w:drawing>
      </w:r>
    </w:p>
    <w:p w14:paraId="508ED5D3" w14:textId="77777777" w:rsidR="0062201E" w:rsidRDefault="0062201E">
      <w:pPr>
        <w:jc w:val="both"/>
        <w:rPr>
          <w:rFonts w:ascii="Times New Roman" w:hAnsi="Times New Roman" w:cs="Times New Roman"/>
          <w:b/>
          <w:bCs/>
          <w:sz w:val="24"/>
        </w:rPr>
      </w:pPr>
    </w:p>
    <w:p w14:paraId="12ADE0FD" w14:textId="77777777" w:rsidR="0062201E" w:rsidRDefault="0062201E">
      <w:pPr>
        <w:jc w:val="both"/>
        <w:rPr>
          <w:rFonts w:ascii="Times New Roman" w:hAnsi="Times New Roman" w:cs="Times New Roman"/>
          <w:b/>
          <w:bCs/>
          <w:sz w:val="24"/>
        </w:rPr>
      </w:pPr>
    </w:p>
    <w:p w14:paraId="339CFB84" w14:textId="77777777" w:rsidR="0062201E" w:rsidRDefault="0062201E">
      <w:pPr>
        <w:jc w:val="both"/>
        <w:rPr>
          <w:rFonts w:ascii="Times New Roman" w:hAnsi="Times New Roman" w:cs="Times New Roman"/>
          <w:b/>
          <w:bCs/>
          <w:sz w:val="24"/>
        </w:rPr>
      </w:pPr>
    </w:p>
    <w:p w14:paraId="2869B3DF" w14:textId="77777777" w:rsidR="0062201E" w:rsidRDefault="0062201E">
      <w:pPr>
        <w:jc w:val="both"/>
        <w:rPr>
          <w:rFonts w:ascii="Times New Roman" w:hAnsi="Times New Roman" w:cs="Times New Roman"/>
          <w:b/>
          <w:bCs/>
          <w:sz w:val="24"/>
        </w:rPr>
      </w:pPr>
    </w:p>
    <w:p w14:paraId="7A263F56" w14:textId="77777777" w:rsidR="0062201E" w:rsidRDefault="00000000">
      <w:pPr>
        <w:jc w:val="both"/>
        <w:rPr>
          <w:rFonts w:ascii="Times New Roman" w:hAnsi="Times New Roman" w:cs="Times New Roman"/>
          <w:b/>
          <w:bCs/>
          <w:sz w:val="24"/>
        </w:rPr>
      </w:pPr>
      <w:r>
        <w:rPr>
          <w:rFonts w:ascii="Times New Roman" w:hAnsi="Times New Roman" w:cs="Times New Roman"/>
          <w:b/>
          <w:bCs/>
          <w:noProof/>
          <w:sz w:val="24"/>
        </w:rPr>
        <w:lastRenderedPageBreak/>
        <w:drawing>
          <wp:inline distT="0" distB="0" distL="0" distR="0" wp14:anchorId="3230C4A4" wp14:editId="13F48BB1">
            <wp:extent cx="5225415" cy="7296150"/>
            <wp:effectExtent l="0" t="0" r="0" b="0"/>
            <wp:docPr id="155780257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802570" name="图片 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a:xfrm>
                      <a:off x="0" y="0"/>
                      <a:ext cx="5231367" cy="7304655"/>
                    </a:xfrm>
                    <a:prstGeom prst="rect">
                      <a:avLst/>
                    </a:prstGeom>
                    <a:noFill/>
                  </pic:spPr>
                </pic:pic>
              </a:graphicData>
            </a:graphic>
          </wp:inline>
        </w:drawing>
      </w:r>
    </w:p>
    <w:p w14:paraId="2858B177" w14:textId="77777777" w:rsidR="0062201E" w:rsidRDefault="00000000">
      <w:pPr>
        <w:pStyle w:val="ad"/>
        <w:snapToGrid w:val="0"/>
        <w:spacing w:before="0" w:beforeAutospacing="0" w:after="0" w:afterAutospacing="0"/>
        <w:jc w:val="both"/>
        <w:rPr>
          <w:rFonts w:ascii="Times New Roman" w:eastAsiaTheme="minorEastAsia" w:hAnsi="Times New Roman" w:cs="Times New Roman"/>
          <w:b/>
          <w:bCs/>
          <w:kern w:val="2"/>
          <w14:ligatures w14:val="standardContextual"/>
        </w:rPr>
      </w:pPr>
      <w:bookmarkStart w:id="16" w:name="_Hlk216044601"/>
      <w:r>
        <w:rPr>
          <w:rFonts w:ascii="Times New Roman" w:eastAsiaTheme="minorEastAsia" w:hAnsi="Times New Roman" w:cs="Times New Roman"/>
          <w:b/>
          <w:bCs/>
          <w:kern w:val="2"/>
          <w14:ligatures w14:val="standardContextual"/>
        </w:rPr>
        <w:t xml:space="preserve">Fig. </w:t>
      </w:r>
      <w:r>
        <w:rPr>
          <w:rFonts w:ascii="Times New Roman" w:eastAsiaTheme="minorEastAsia" w:hAnsi="Times New Roman" w:cs="Times New Roman" w:hint="eastAsia"/>
          <w:b/>
          <w:bCs/>
          <w:kern w:val="2"/>
          <w14:ligatures w14:val="standardContextual"/>
        </w:rPr>
        <w:t>S</w:t>
      </w:r>
      <w:r>
        <w:rPr>
          <w:rFonts w:ascii="Times New Roman" w:eastAsiaTheme="minorEastAsia" w:hAnsi="Times New Roman" w:cs="Times New Roman"/>
          <w:b/>
          <w:bCs/>
          <w:kern w:val="2"/>
          <w14:ligatures w14:val="standardContextual"/>
        </w:rPr>
        <w:t>6</w:t>
      </w:r>
      <w:r>
        <w:rPr>
          <w:rFonts w:ascii="Times New Roman" w:eastAsiaTheme="minorEastAsia" w:hAnsi="Times New Roman" w:cs="Times New Roman" w:hint="eastAsia"/>
          <w:b/>
          <w:bCs/>
          <w:kern w:val="2"/>
          <w14:ligatures w14:val="standardContextual"/>
        </w:rPr>
        <w:t>.</w:t>
      </w:r>
      <w:r>
        <w:rPr>
          <w:rFonts w:ascii="Times New Roman" w:eastAsiaTheme="minorEastAsia" w:hAnsi="Times New Roman" w:cs="Times New Roman"/>
          <w:b/>
          <w:bCs/>
          <w:kern w:val="2"/>
          <w14:ligatures w14:val="standardContextual"/>
        </w:rPr>
        <w:t xml:space="preserve"> </w:t>
      </w:r>
      <w:bookmarkEnd w:id="16"/>
      <w:r>
        <w:rPr>
          <w:rFonts w:ascii="Times New Roman" w:eastAsiaTheme="minorEastAsia" w:hAnsi="Times New Roman" w:cs="Times New Roman" w:hint="eastAsia"/>
          <w:kern w:val="2"/>
          <w14:ligatures w14:val="standardContextual"/>
        </w:rPr>
        <w:t>Effects of inter-cell spacing (d) on vibration amplitude and phase for all cells in a 20</w:t>
      </w:r>
      <w:r>
        <w:rPr>
          <w:rFonts w:ascii="Times New Roman" w:eastAsiaTheme="minorEastAsia" w:hAnsi="Times New Roman" w:cs="Times New Roman" w:hint="eastAsia"/>
          <w:kern w:val="2"/>
          <w14:ligatures w14:val="standardContextual"/>
        </w:rPr>
        <w:t>×</w:t>
      </w:r>
      <w:r>
        <w:rPr>
          <w:rFonts w:ascii="Times New Roman" w:eastAsiaTheme="minorEastAsia" w:hAnsi="Times New Roman" w:cs="Times New Roman" w:hint="eastAsia"/>
          <w:kern w:val="2"/>
          <w14:ligatures w14:val="standardContextual"/>
        </w:rPr>
        <w:t xml:space="preserve">20-element array </w:t>
      </w:r>
      <w:r>
        <w:rPr>
          <w:rFonts w:ascii="Times New Roman" w:hAnsi="Times New Roman" w:cs="Times New Roman" w:hint="eastAsia"/>
        </w:rPr>
        <w:t>(cell diameter = 40</w:t>
      </w:r>
      <w:r>
        <w:rPr>
          <w:rFonts w:ascii="Times New Roman" w:hAnsi="Times New Roman" w:cs="Times New Roman"/>
        </w:rPr>
        <w:t>μm</w:t>
      </w:r>
      <w:r>
        <w:rPr>
          <w:rFonts w:ascii="Times New Roman" w:hAnsi="Times New Roman" w:cs="Times New Roman" w:hint="eastAsia"/>
        </w:rPr>
        <w:t>)</w:t>
      </w:r>
      <w:r>
        <w:rPr>
          <w:rFonts w:ascii="Times New Roman" w:eastAsiaTheme="minorEastAsia" w:hAnsi="Times New Roman" w:cs="Times New Roman" w:hint="eastAsia"/>
          <w:kern w:val="2"/>
          <w14:ligatures w14:val="standardContextual"/>
        </w:rPr>
        <w:t xml:space="preserve">. </w:t>
      </w:r>
      <w:r>
        <w:rPr>
          <w:rFonts w:ascii="Times New Roman" w:eastAsiaTheme="minorEastAsia" w:hAnsi="Times New Roman" w:cs="Times New Roman"/>
          <w:b/>
          <w:bCs/>
          <w:kern w:val="2"/>
          <w14:ligatures w14:val="standardContextual"/>
        </w:rPr>
        <w:t>a</w:t>
      </w:r>
      <w:r>
        <w:rPr>
          <w:rFonts w:ascii="Times New Roman" w:eastAsiaTheme="minorEastAsia" w:hAnsi="Times New Roman" w:cs="Times New Roman"/>
          <w:kern w:val="2"/>
          <w14:ligatures w14:val="standardContextual"/>
        </w:rPr>
        <w:t>. d = 50 μm</w:t>
      </w:r>
      <w:r>
        <w:rPr>
          <w:rFonts w:ascii="Times New Roman" w:eastAsiaTheme="minorEastAsia" w:hAnsi="Times New Roman" w:cs="Times New Roman" w:hint="eastAsia"/>
          <w:kern w:val="2"/>
          <w14:ligatures w14:val="standardContextual"/>
        </w:rPr>
        <w:t>,</w:t>
      </w:r>
      <w:r>
        <w:rPr>
          <w:rFonts w:ascii="Times New Roman" w:eastAsiaTheme="minorEastAsia" w:hAnsi="Times New Roman" w:cs="Times New Roman"/>
          <w:kern w:val="2"/>
          <w14:ligatures w14:val="standardContextual"/>
        </w:rPr>
        <w:t xml:space="preserve"> </w:t>
      </w:r>
      <w:r>
        <w:rPr>
          <w:rFonts w:ascii="Times New Roman" w:eastAsiaTheme="minorEastAsia" w:hAnsi="Times New Roman" w:cs="Times New Roman"/>
          <w:b/>
          <w:bCs/>
          <w:kern w:val="2"/>
          <w14:ligatures w14:val="standardContextual"/>
        </w:rPr>
        <w:t>b</w:t>
      </w:r>
      <w:r>
        <w:rPr>
          <w:rFonts w:ascii="Times New Roman" w:eastAsiaTheme="minorEastAsia" w:hAnsi="Times New Roman" w:cs="Times New Roman"/>
          <w:kern w:val="2"/>
          <w14:ligatures w14:val="standardContextual"/>
        </w:rPr>
        <w:t>. d = 70 μm</w:t>
      </w:r>
      <w:r>
        <w:rPr>
          <w:rFonts w:ascii="Times New Roman" w:eastAsiaTheme="minorEastAsia" w:hAnsi="Times New Roman" w:cs="Times New Roman" w:hint="eastAsia"/>
          <w:kern w:val="2"/>
          <w14:ligatures w14:val="standardContextual"/>
        </w:rPr>
        <w:t>,</w:t>
      </w:r>
      <w:r>
        <w:rPr>
          <w:rFonts w:ascii="Times New Roman" w:eastAsiaTheme="minorEastAsia" w:hAnsi="Times New Roman" w:cs="Times New Roman"/>
          <w:kern w:val="2"/>
          <w14:ligatures w14:val="standardContextual"/>
        </w:rPr>
        <w:t xml:space="preserve"> </w:t>
      </w:r>
      <w:r>
        <w:rPr>
          <w:rFonts w:ascii="Times New Roman" w:eastAsiaTheme="minorEastAsia" w:hAnsi="Times New Roman" w:cs="Times New Roman"/>
          <w:b/>
          <w:bCs/>
          <w:kern w:val="2"/>
          <w14:ligatures w14:val="standardContextual"/>
        </w:rPr>
        <w:t>c</w:t>
      </w:r>
      <w:r>
        <w:rPr>
          <w:rFonts w:ascii="Times New Roman" w:eastAsiaTheme="minorEastAsia" w:hAnsi="Times New Roman" w:cs="Times New Roman"/>
          <w:kern w:val="2"/>
          <w14:ligatures w14:val="standardContextual"/>
        </w:rPr>
        <w:t>. d = 90 μm</w:t>
      </w:r>
      <w:r>
        <w:rPr>
          <w:rFonts w:ascii="Times New Roman" w:eastAsiaTheme="minorEastAsia" w:hAnsi="Times New Roman" w:cs="Times New Roman" w:hint="eastAsia"/>
          <w:kern w:val="2"/>
          <w14:ligatures w14:val="standardContextual"/>
        </w:rPr>
        <w:t>,</w:t>
      </w:r>
      <w:r>
        <w:rPr>
          <w:rFonts w:ascii="Times New Roman" w:eastAsiaTheme="minorEastAsia" w:hAnsi="Times New Roman" w:cs="Times New Roman"/>
          <w:kern w:val="2"/>
          <w14:ligatures w14:val="standardContextual"/>
        </w:rPr>
        <w:t xml:space="preserve"> </w:t>
      </w:r>
      <w:r>
        <w:rPr>
          <w:rFonts w:ascii="Times New Roman" w:eastAsiaTheme="minorEastAsia" w:hAnsi="Times New Roman" w:cs="Times New Roman"/>
          <w:b/>
          <w:bCs/>
          <w:kern w:val="2"/>
          <w14:ligatures w14:val="standardContextual"/>
        </w:rPr>
        <w:t>d</w:t>
      </w:r>
      <w:r>
        <w:rPr>
          <w:rFonts w:ascii="Times New Roman" w:eastAsiaTheme="minorEastAsia" w:hAnsi="Times New Roman" w:cs="Times New Roman"/>
          <w:kern w:val="2"/>
          <w14:ligatures w14:val="standardContextual"/>
        </w:rPr>
        <w:t>. d = 110 μm</w:t>
      </w:r>
      <w:r>
        <w:rPr>
          <w:rFonts w:ascii="Times New Roman" w:eastAsiaTheme="minorEastAsia" w:hAnsi="Times New Roman" w:cs="Times New Roman" w:hint="eastAsia"/>
          <w:kern w:val="2"/>
          <w14:ligatures w14:val="standardContextual"/>
        </w:rPr>
        <w:t>,</w:t>
      </w:r>
      <w:r>
        <w:rPr>
          <w:rFonts w:ascii="Times New Roman" w:eastAsiaTheme="minorEastAsia" w:hAnsi="Times New Roman" w:cs="Times New Roman"/>
          <w:b/>
          <w:bCs/>
          <w:kern w:val="2"/>
          <w14:ligatures w14:val="standardContextual"/>
        </w:rPr>
        <w:t xml:space="preserve"> e</w:t>
      </w:r>
      <w:r>
        <w:rPr>
          <w:rFonts w:ascii="Times New Roman" w:eastAsiaTheme="minorEastAsia" w:hAnsi="Times New Roman" w:cs="Times New Roman"/>
          <w:kern w:val="2"/>
          <w14:ligatures w14:val="standardContextual"/>
        </w:rPr>
        <w:t>. d = 130 μm</w:t>
      </w:r>
      <w:r>
        <w:rPr>
          <w:rFonts w:ascii="Times New Roman" w:eastAsiaTheme="minorEastAsia" w:hAnsi="Times New Roman" w:cs="Times New Roman" w:hint="eastAsia"/>
          <w:kern w:val="2"/>
          <w14:ligatures w14:val="standardContextual"/>
        </w:rPr>
        <w:t>,</w:t>
      </w:r>
      <w:r>
        <w:rPr>
          <w:rFonts w:ascii="Times New Roman" w:eastAsiaTheme="minorEastAsia" w:hAnsi="Times New Roman" w:cs="Times New Roman"/>
          <w:b/>
          <w:bCs/>
          <w:kern w:val="2"/>
          <w14:ligatures w14:val="standardContextual"/>
        </w:rPr>
        <w:t xml:space="preserve"> f</w:t>
      </w:r>
      <w:r>
        <w:rPr>
          <w:rFonts w:ascii="Times New Roman" w:eastAsiaTheme="minorEastAsia" w:hAnsi="Times New Roman" w:cs="Times New Roman"/>
          <w:kern w:val="2"/>
          <w14:ligatures w14:val="standardContextual"/>
        </w:rPr>
        <w:t>. d = 150 μm.</w:t>
      </w:r>
      <w:r>
        <w:rPr>
          <w:rFonts w:ascii="Times New Roman" w:eastAsiaTheme="minorEastAsia" w:hAnsi="Times New Roman" w:cs="Times New Roman" w:hint="eastAsia"/>
          <w:kern w:val="2"/>
          <w14:ligatures w14:val="standardContextual"/>
        </w:rPr>
        <w:t xml:space="preserve"> </w:t>
      </w:r>
    </w:p>
    <w:p w14:paraId="6D9CF95F" w14:textId="77777777" w:rsidR="0062201E" w:rsidRDefault="0062201E">
      <w:pPr>
        <w:jc w:val="both"/>
        <w:rPr>
          <w:rFonts w:ascii="Times New Roman" w:hAnsi="Times New Roman" w:cs="Times New Roman"/>
          <w:b/>
          <w:bCs/>
          <w:sz w:val="24"/>
        </w:rPr>
      </w:pPr>
    </w:p>
    <w:p w14:paraId="3A1794DE" w14:textId="77777777" w:rsidR="0062201E" w:rsidRDefault="00000000">
      <w:pPr>
        <w:jc w:val="both"/>
        <w:rPr>
          <w:rFonts w:ascii="Times New Roman" w:hAnsi="Times New Roman" w:cs="Times New Roman"/>
          <w:b/>
          <w:bCs/>
          <w:sz w:val="24"/>
        </w:rPr>
      </w:pPr>
      <w:r>
        <w:rPr>
          <w:rFonts w:ascii="Times New Roman" w:hAnsi="Times New Roman" w:cs="Times New Roman"/>
          <w:b/>
          <w:bCs/>
          <w:noProof/>
          <w:sz w:val="24"/>
        </w:rPr>
        <w:lastRenderedPageBreak/>
        <w:drawing>
          <wp:inline distT="0" distB="0" distL="0" distR="0" wp14:anchorId="279FBD0D" wp14:editId="36245498">
            <wp:extent cx="5227320" cy="4535170"/>
            <wp:effectExtent l="0" t="0" r="0" b="0"/>
            <wp:docPr id="97763919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39190" name="图片 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a:xfrm>
                      <a:off x="0" y="0"/>
                      <a:ext cx="5238738" cy="4545056"/>
                    </a:xfrm>
                    <a:prstGeom prst="rect">
                      <a:avLst/>
                    </a:prstGeom>
                    <a:noFill/>
                  </pic:spPr>
                </pic:pic>
              </a:graphicData>
            </a:graphic>
          </wp:inline>
        </w:drawing>
      </w:r>
    </w:p>
    <w:p w14:paraId="35B6DD18" w14:textId="77777777" w:rsidR="0062201E" w:rsidRDefault="00000000">
      <w:pPr>
        <w:snapToGrid w:val="0"/>
        <w:spacing w:after="0" w:line="240" w:lineRule="auto"/>
        <w:jc w:val="both"/>
        <w:rPr>
          <w:rFonts w:ascii="Times New Roman" w:hAnsi="Times New Roman" w:cs="Times New Roman"/>
          <w:sz w:val="24"/>
        </w:rPr>
      </w:pPr>
      <w:bookmarkStart w:id="17" w:name="_Hlk216044590"/>
      <w:r>
        <w:rPr>
          <w:rFonts w:ascii="Times New Roman" w:hAnsi="Times New Roman" w:cs="Times New Roman"/>
          <w:b/>
          <w:bCs/>
          <w:sz w:val="24"/>
        </w:rPr>
        <w:t xml:space="preserve">Fig. </w:t>
      </w:r>
      <w:r>
        <w:rPr>
          <w:rFonts w:ascii="Times New Roman" w:hAnsi="Times New Roman" w:cs="Times New Roman" w:hint="eastAsia"/>
          <w:b/>
          <w:bCs/>
          <w:sz w:val="24"/>
        </w:rPr>
        <w:t>S7.</w:t>
      </w:r>
      <w:bookmarkEnd w:id="17"/>
      <w:r>
        <w:rPr>
          <w:rFonts w:ascii="Times New Roman" w:hAnsi="Times New Roman" w:cs="Times New Roman" w:hint="eastAsia"/>
          <w:sz w:val="24"/>
        </w:rPr>
        <w:t xml:space="preserve"> Effects of inter-cell spacing (d) on </w:t>
      </w:r>
      <w:r>
        <w:rPr>
          <w:rFonts w:ascii="Times New Roman" w:hAnsi="Times New Roman" w:cs="Times New Roman"/>
          <w:sz w:val="24"/>
        </w:rPr>
        <w:t>the acoustic field distribution</w:t>
      </w:r>
      <w:r>
        <w:rPr>
          <w:rFonts w:ascii="Times New Roman" w:hAnsi="Times New Roman" w:cs="Times New Roman" w:hint="eastAsia"/>
          <w:sz w:val="24"/>
        </w:rPr>
        <w:t xml:space="preserve"> of 20</w:t>
      </w:r>
      <w:r>
        <w:rPr>
          <w:rFonts w:ascii="Times New Roman" w:hAnsi="Times New Roman" w:cs="Times New Roman" w:hint="eastAsia"/>
          <w:sz w:val="24"/>
        </w:rPr>
        <w:t>×</w:t>
      </w:r>
      <w:r>
        <w:rPr>
          <w:rFonts w:ascii="Times New Roman" w:hAnsi="Times New Roman" w:cs="Times New Roman" w:hint="eastAsia"/>
          <w:sz w:val="24"/>
        </w:rPr>
        <w:t>20-element PMUT array (cell diameter = 40</w:t>
      </w:r>
      <w:r>
        <w:rPr>
          <w:rFonts w:ascii="Times New Roman" w:hAnsi="Times New Roman" w:cs="Times New Roman"/>
          <w:sz w:val="24"/>
        </w:rPr>
        <w:t>μm</w:t>
      </w:r>
      <w:r>
        <w:rPr>
          <w:rFonts w:ascii="Times New Roman" w:hAnsi="Times New Roman" w:cs="Times New Roman" w:hint="eastAsia"/>
          <w:sz w:val="24"/>
        </w:rPr>
        <w:t xml:space="preserve">). </w:t>
      </w:r>
      <w:r>
        <w:rPr>
          <w:rFonts w:ascii="Times New Roman" w:hAnsi="Times New Roman" w:cs="Times New Roman"/>
          <w:b/>
          <w:bCs/>
          <w:sz w:val="24"/>
        </w:rPr>
        <w:t>a</w:t>
      </w:r>
      <w:r>
        <w:rPr>
          <w:rFonts w:ascii="Times New Roman" w:hAnsi="Times New Roman" w:cs="Times New Roman"/>
          <w:sz w:val="24"/>
        </w:rPr>
        <w:t>. d = 50 μm</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b/>
          <w:bCs/>
          <w:sz w:val="24"/>
        </w:rPr>
        <w:t>b</w:t>
      </w:r>
      <w:r>
        <w:rPr>
          <w:rFonts w:ascii="Times New Roman" w:hAnsi="Times New Roman" w:cs="Times New Roman"/>
          <w:sz w:val="24"/>
        </w:rPr>
        <w:t>. d = 70 μm</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b/>
          <w:bCs/>
          <w:sz w:val="24"/>
        </w:rPr>
        <w:t>c</w:t>
      </w:r>
      <w:r>
        <w:rPr>
          <w:rFonts w:ascii="Times New Roman" w:hAnsi="Times New Roman" w:cs="Times New Roman"/>
          <w:sz w:val="24"/>
        </w:rPr>
        <w:t>. d = 90 μm</w:t>
      </w:r>
      <w:r>
        <w:rPr>
          <w:rFonts w:ascii="Times New Roman" w:hAnsi="Times New Roman" w:cs="Times New Roman" w:hint="eastAsia"/>
          <w:sz w:val="24"/>
        </w:rPr>
        <w:t>,</w:t>
      </w:r>
      <w:r>
        <w:rPr>
          <w:rFonts w:ascii="Times New Roman" w:hAnsi="Times New Roman" w:cs="Times New Roman"/>
          <w:b/>
          <w:bCs/>
          <w:sz w:val="24"/>
        </w:rPr>
        <w:t xml:space="preserve"> d</w:t>
      </w:r>
      <w:r>
        <w:rPr>
          <w:rFonts w:ascii="Times New Roman" w:hAnsi="Times New Roman" w:cs="Times New Roman"/>
          <w:sz w:val="24"/>
        </w:rPr>
        <w:t>. d = 110 μm</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b/>
          <w:bCs/>
          <w:sz w:val="24"/>
        </w:rPr>
        <w:t>e</w:t>
      </w:r>
      <w:r>
        <w:rPr>
          <w:rFonts w:ascii="Times New Roman" w:hAnsi="Times New Roman" w:cs="Times New Roman"/>
          <w:sz w:val="24"/>
        </w:rPr>
        <w:t>. d = 130 μm</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b/>
          <w:bCs/>
          <w:sz w:val="24"/>
        </w:rPr>
        <w:t>f</w:t>
      </w:r>
      <w:r>
        <w:rPr>
          <w:rFonts w:ascii="Times New Roman" w:hAnsi="Times New Roman" w:cs="Times New Roman"/>
          <w:sz w:val="24"/>
        </w:rPr>
        <w:t>. d = 150 μm.</w:t>
      </w:r>
    </w:p>
    <w:p w14:paraId="434CB065" w14:textId="77777777" w:rsidR="0062201E" w:rsidRDefault="0062201E">
      <w:pPr>
        <w:snapToGrid w:val="0"/>
        <w:spacing w:after="0" w:line="240" w:lineRule="auto"/>
        <w:jc w:val="both"/>
        <w:rPr>
          <w:rFonts w:ascii="Times New Roman" w:hAnsi="Times New Roman" w:cs="Times New Roman"/>
          <w:sz w:val="24"/>
        </w:rPr>
      </w:pPr>
    </w:p>
    <w:p w14:paraId="7017E1E3" w14:textId="77777777" w:rsidR="0062201E" w:rsidRDefault="0062201E">
      <w:pPr>
        <w:jc w:val="both"/>
        <w:rPr>
          <w:rFonts w:ascii="Times New Roman" w:hAnsi="Times New Roman" w:cs="Times New Roman"/>
          <w:b/>
          <w:bCs/>
          <w:sz w:val="24"/>
        </w:rPr>
      </w:pPr>
    </w:p>
    <w:p w14:paraId="5F41C171" w14:textId="77777777" w:rsidR="0062201E" w:rsidRDefault="0062201E">
      <w:pPr>
        <w:jc w:val="both"/>
        <w:rPr>
          <w:rFonts w:ascii="Times New Roman" w:hAnsi="Times New Roman" w:cs="Times New Roman"/>
          <w:b/>
          <w:bCs/>
          <w:sz w:val="24"/>
        </w:rPr>
      </w:pPr>
    </w:p>
    <w:p w14:paraId="78A6EF2E" w14:textId="77777777" w:rsidR="0062201E" w:rsidRDefault="0062201E">
      <w:pPr>
        <w:jc w:val="both"/>
        <w:rPr>
          <w:rFonts w:ascii="Times New Roman" w:hAnsi="Times New Roman" w:cs="Times New Roman"/>
          <w:b/>
          <w:bCs/>
          <w:sz w:val="24"/>
        </w:rPr>
      </w:pPr>
    </w:p>
    <w:p w14:paraId="37329D77" w14:textId="77777777" w:rsidR="0062201E" w:rsidRDefault="0062201E">
      <w:pPr>
        <w:jc w:val="both"/>
        <w:rPr>
          <w:rFonts w:ascii="Times New Roman" w:hAnsi="Times New Roman" w:cs="Times New Roman"/>
          <w:b/>
          <w:bCs/>
          <w:sz w:val="24"/>
        </w:rPr>
      </w:pPr>
    </w:p>
    <w:p w14:paraId="2BCFAB7C" w14:textId="77777777" w:rsidR="0062201E" w:rsidRDefault="0062201E">
      <w:pPr>
        <w:jc w:val="both"/>
        <w:rPr>
          <w:rFonts w:ascii="Times New Roman" w:hAnsi="Times New Roman" w:cs="Times New Roman"/>
          <w:b/>
          <w:bCs/>
          <w:sz w:val="24"/>
        </w:rPr>
      </w:pPr>
    </w:p>
    <w:p w14:paraId="58F271F0" w14:textId="77777777" w:rsidR="0062201E" w:rsidRDefault="0062201E">
      <w:pPr>
        <w:jc w:val="both"/>
        <w:rPr>
          <w:rFonts w:ascii="Times New Roman" w:hAnsi="Times New Roman" w:cs="Times New Roman"/>
          <w:b/>
          <w:bCs/>
          <w:sz w:val="24"/>
        </w:rPr>
      </w:pPr>
    </w:p>
    <w:p w14:paraId="6809DF60" w14:textId="77777777" w:rsidR="0062201E" w:rsidRDefault="0062201E">
      <w:pPr>
        <w:jc w:val="both"/>
        <w:rPr>
          <w:rFonts w:ascii="Times New Roman" w:hAnsi="Times New Roman" w:cs="Times New Roman"/>
          <w:b/>
          <w:bCs/>
          <w:sz w:val="24"/>
        </w:rPr>
      </w:pPr>
    </w:p>
    <w:p w14:paraId="5DCB41E3" w14:textId="77777777" w:rsidR="0062201E" w:rsidRDefault="00000000">
      <w:pPr>
        <w:jc w:val="center"/>
        <w:rPr>
          <w:rFonts w:ascii="Times New Roman" w:hAnsi="Times New Roman" w:cs="Times New Roman"/>
          <w:b/>
          <w:bCs/>
          <w:sz w:val="24"/>
        </w:rPr>
      </w:pPr>
      <w:r>
        <w:rPr>
          <w:rFonts w:ascii="Times New Roman" w:hAnsi="Times New Roman" w:cs="Times New Roman"/>
          <w:b/>
          <w:bCs/>
          <w:noProof/>
          <w:sz w:val="24"/>
        </w:rPr>
        <w:lastRenderedPageBreak/>
        <w:drawing>
          <wp:inline distT="0" distB="0" distL="0" distR="0" wp14:anchorId="2ACE1FE4" wp14:editId="40AA2B0B">
            <wp:extent cx="3383280" cy="6614795"/>
            <wp:effectExtent l="0" t="0" r="7620" b="0"/>
            <wp:docPr id="143688893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88936" name="图片 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a:xfrm>
                      <a:off x="0" y="0"/>
                      <a:ext cx="3383280" cy="6614795"/>
                    </a:xfrm>
                    <a:prstGeom prst="rect">
                      <a:avLst/>
                    </a:prstGeom>
                    <a:noFill/>
                  </pic:spPr>
                </pic:pic>
              </a:graphicData>
            </a:graphic>
          </wp:inline>
        </w:drawing>
      </w:r>
    </w:p>
    <w:p w14:paraId="59AB7D67" w14:textId="77777777" w:rsidR="0062201E" w:rsidRDefault="00000000">
      <w:pPr>
        <w:snapToGrid w:val="0"/>
        <w:spacing w:after="0" w:line="240" w:lineRule="auto"/>
        <w:jc w:val="both"/>
        <w:rPr>
          <w:rFonts w:ascii="Times New Roman" w:hAnsi="Times New Roman" w:cs="Times New Roman"/>
          <w:sz w:val="24"/>
        </w:rPr>
      </w:pPr>
      <w:bookmarkStart w:id="18" w:name="_Hlk216044582"/>
      <w:r>
        <w:rPr>
          <w:rFonts w:ascii="Times New Roman" w:hAnsi="Times New Roman" w:cs="Times New Roman"/>
          <w:b/>
          <w:bCs/>
          <w:sz w:val="24"/>
        </w:rPr>
        <w:t xml:space="preserve">Fig. </w:t>
      </w:r>
      <w:r>
        <w:rPr>
          <w:rFonts w:ascii="Times New Roman" w:hAnsi="Times New Roman" w:cs="Times New Roman" w:hint="eastAsia"/>
          <w:b/>
          <w:bCs/>
          <w:sz w:val="24"/>
        </w:rPr>
        <w:t xml:space="preserve">S8. </w:t>
      </w:r>
      <w:r>
        <w:rPr>
          <w:rFonts w:ascii="Times New Roman" w:hAnsi="Times New Roman" w:cs="Times New Roman" w:hint="eastAsia"/>
          <w:sz w:val="24"/>
        </w:rPr>
        <w:t>Ultrasound pressure and bandwidth characteristics</w:t>
      </w:r>
      <w:r>
        <w:rPr>
          <w:rFonts w:ascii="Times New Roman" w:hAnsi="Times New Roman" w:cs="Times New Roman" w:hint="eastAsia"/>
          <w:b/>
          <w:bCs/>
          <w:sz w:val="24"/>
        </w:rPr>
        <w:t xml:space="preserve"> </w:t>
      </w:r>
      <w:r>
        <w:rPr>
          <w:rFonts w:ascii="Times New Roman" w:hAnsi="Times New Roman" w:cs="Times New Roman" w:hint="eastAsia"/>
          <w:sz w:val="24"/>
        </w:rPr>
        <w:t>of 20</w:t>
      </w:r>
      <w:r>
        <w:rPr>
          <w:rFonts w:ascii="Times New Roman" w:hAnsi="Times New Roman" w:cs="Times New Roman" w:hint="eastAsia"/>
          <w:sz w:val="24"/>
        </w:rPr>
        <w:t>×</w:t>
      </w:r>
      <w:r>
        <w:rPr>
          <w:rFonts w:ascii="Times New Roman" w:hAnsi="Times New Roman" w:cs="Times New Roman" w:hint="eastAsia"/>
          <w:sz w:val="24"/>
        </w:rPr>
        <w:t>20-element PMUT array (cell diameter = 40</w:t>
      </w:r>
      <w:r>
        <w:rPr>
          <w:rFonts w:ascii="Times New Roman" w:hAnsi="Times New Roman" w:cs="Times New Roman"/>
          <w:sz w:val="24"/>
        </w:rPr>
        <w:t>μm</w:t>
      </w:r>
      <w:r>
        <w:rPr>
          <w:rFonts w:ascii="Times New Roman" w:hAnsi="Times New Roman" w:cs="Times New Roman" w:hint="eastAsia"/>
          <w:sz w:val="24"/>
        </w:rPr>
        <w:t xml:space="preserve">). </w:t>
      </w:r>
      <w:r>
        <w:rPr>
          <w:rFonts w:ascii="Times New Roman" w:hAnsi="Times New Roman" w:cs="Times New Roman" w:hint="eastAsia"/>
          <w:b/>
          <w:bCs/>
          <w:sz w:val="24"/>
        </w:rPr>
        <w:t>a.</w:t>
      </w:r>
      <w:r>
        <w:rPr>
          <w:rFonts w:hint="eastAsia"/>
        </w:rPr>
        <w:t xml:space="preserve"> </w:t>
      </w:r>
      <w:r>
        <w:rPr>
          <w:rFonts w:ascii="Times New Roman" w:hAnsi="Times New Roman" w:cs="Times New Roman" w:hint="eastAsia"/>
          <w:sz w:val="24"/>
        </w:rPr>
        <w:t xml:space="preserve">normalized sound pressure distribution from </w:t>
      </w:r>
      <w:r>
        <w:rPr>
          <w:rFonts w:ascii="Times New Roman" w:hAnsi="Times New Roman" w:cs="Times New Roman"/>
          <w:sz w:val="24"/>
        </w:rPr>
        <w:t>-10°</w:t>
      </w:r>
      <w:r>
        <w:rPr>
          <w:rFonts w:ascii="Times New Roman" w:hAnsi="Times New Roman" w:cs="Times New Roman" w:hint="eastAsia"/>
          <w:sz w:val="24"/>
        </w:rPr>
        <w:t xml:space="preserve"> to </w:t>
      </w:r>
      <w:r>
        <w:rPr>
          <w:rFonts w:ascii="Times New Roman" w:hAnsi="Times New Roman" w:cs="Times New Roman"/>
          <w:sz w:val="24"/>
        </w:rPr>
        <w:t>10°</w:t>
      </w:r>
      <w:r>
        <w:rPr>
          <w:rFonts w:ascii="Times New Roman" w:hAnsi="Times New Roman" w:cs="Times New Roman" w:hint="eastAsia"/>
          <w:sz w:val="24"/>
        </w:rPr>
        <w:t xml:space="preserve"> relative to the sound pressure at </w:t>
      </w:r>
      <w:r>
        <w:rPr>
          <w:rFonts w:ascii="Times New Roman" w:hAnsi="Times New Roman" w:cs="Times New Roman"/>
          <w:sz w:val="24"/>
        </w:rPr>
        <w:t>0°</w:t>
      </w:r>
      <w:bookmarkEnd w:id="18"/>
      <w:r>
        <w:rPr>
          <w:rFonts w:ascii="Times New Roman" w:hAnsi="Times New Roman" w:cs="Times New Roman" w:hint="eastAsia"/>
          <w:sz w:val="24"/>
        </w:rPr>
        <w:t xml:space="preserve">. The ultrasound pressure is obtained at 2cm away from the PMUT surface. </w:t>
      </w:r>
      <w:r>
        <w:rPr>
          <w:rFonts w:ascii="Times New Roman" w:hAnsi="Times New Roman" w:cs="Times New Roman"/>
          <w:b/>
          <w:bCs/>
          <w:sz w:val="24"/>
        </w:rPr>
        <w:t>b</w:t>
      </w:r>
      <w:r>
        <w:rPr>
          <w:rFonts w:ascii="Times New Roman" w:hAnsi="Times New Roman" w:cs="Times New Roman"/>
          <w:sz w:val="24"/>
        </w:rPr>
        <w:t>.</w:t>
      </w:r>
      <w:r>
        <w:rPr>
          <w:rFonts w:ascii="Times New Roman" w:hAnsi="Times New Roman" w:cs="Times New Roman" w:hint="eastAsia"/>
          <w:sz w:val="24"/>
        </w:rPr>
        <w:t xml:space="preserve"> frequency-dependent normalized sound pressure relative to its maximum value at the natural focus point.</w:t>
      </w:r>
      <w:r>
        <w:rPr>
          <w:rFonts w:ascii="Times New Roman" w:hAnsi="Times New Roman" w:cs="Times New Roman"/>
          <w:sz w:val="24"/>
        </w:rPr>
        <w:t xml:space="preserve"> </w:t>
      </w:r>
      <w:r>
        <w:rPr>
          <w:rFonts w:ascii="Times New Roman" w:hAnsi="Times New Roman" w:cs="Times New Roman"/>
          <w:b/>
          <w:bCs/>
          <w:sz w:val="24"/>
        </w:rPr>
        <w:t>c</w:t>
      </w:r>
      <w:r>
        <w:rPr>
          <w:rFonts w:ascii="Times New Roman" w:hAnsi="Times New Roman" w:cs="Times New Roman"/>
          <w:sz w:val="24"/>
        </w:rPr>
        <w:t xml:space="preserve">. effect of cell spacing d on the acoustic sensitivity </w:t>
      </w:r>
      <w:r>
        <w:rPr>
          <w:rFonts w:ascii="Times New Roman" w:hAnsi="Times New Roman" w:cs="Times New Roman" w:hint="eastAsia"/>
          <w:sz w:val="24"/>
        </w:rPr>
        <w:t xml:space="preserve">at the natural focus point </w:t>
      </w:r>
      <w:r>
        <w:rPr>
          <w:rFonts w:ascii="Times New Roman" w:hAnsi="Times New Roman" w:cs="Times New Roman"/>
          <w:sz w:val="24"/>
        </w:rPr>
        <w:t xml:space="preserve">and −6 dB </w:t>
      </w:r>
      <w:r>
        <w:rPr>
          <w:rFonts w:ascii="Times New Roman" w:hAnsi="Times New Roman" w:cs="Times New Roman" w:hint="eastAsia"/>
          <w:sz w:val="24"/>
        </w:rPr>
        <w:t xml:space="preserve">ultrasound transmission </w:t>
      </w:r>
      <w:r>
        <w:rPr>
          <w:rFonts w:ascii="Times New Roman" w:hAnsi="Times New Roman" w:cs="Times New Roman"/>
          <w:sz w:val="24"/>
        </w:rPr>
        <w:t>bandwidth.</w:t>
      </w:r>
      <w:r>
        <w:rPr>
          <w:rFonts w:ascii="Times New Roman" w:hAnsi="Times New Roman" w:cs="Times New Roman" w:hint="eastAsia"/>
          <w:sz w:val="24"/>
        </w:rPr>
        <w:t xml:space="preserve"> </w:t>
      </w:r>
      <w:r>
        <w:rPr>
          <w:rFonts w:ascii="Times New Roman" w:hAnsi="Times New Roman" w:cs="Times New Roman"/>
          <w:sz w:val="24"/>
        </w:rPr>
        <w:t>T</w:t>
      </w:r>
      <w:r>
        <w:rPr>
          <w:rFonts w:ascii="Times New Roman" w:hAnsi="Times New Roman" w:cs="Times New Roman" w:hint="eastAsia"/>
          <w:sz w:val="24"/>
        </w:rPr>
        <w:t xml:space="preserve">hey were normalized to the maximum value in this group. </w:t>
      </w:r>
    </w:p>
    <w:p w14:paraId="22F6AD64" w14:textId="77777777" w:rsidR="0062201E" w:rsidRDefault="0062201E">
      <w:pPr>
        <w:jc w:val="both"/>
        <w:rPr>
          <w:rFonts w:ascii="Times New Roman" w:hAnsi="Times New Roman" w:cs="Times New Roman"/>
          <w:b/>
          <w:bCs/>
          <w:sz w:val="24"/>
        </w:rPr>
      </w:pPr>
    </w:p>
    <w:p w14:paraId="6C66880D" w14:textId="77777777" w:rsidR="0062201E" w:rsidRDefault="0062201E">
      <w:pPr>
        <w:jc w:val="both"/>
        <w:rPr>
          <w:rFonts w:ascii="Times New Roman" w:hAnsi="Times New Roman" w:cs="Times New Roman"/>
          <w:b/>
          <w:bCs/>
          <w:sz w:val="24"/>
        </w:rPr>
      </w:pPr>
    </w:p>
    <w:p w14:paraId="347E59CD" w14:textId="77777777" w:rsidR="0062201E" w:rsidRDefault="0062201E">
      <w:pPr>
        <w:jc w:val="both"/>
        <w:rPr>
          <w:rFonts w:ascii="Times New Roman" w:hAnsi="Times New Roman" w:cs="Times New Roman"/>
          <w:b/>
          <w:bCs/>
          <w:sz w:val="24"/>
        </w:rPr>
      </w:pPr>
    </w:p>
    <w:p w14:paraId="6E47E9B5" w14:textId="77777777" w:rsidR="0062201E" w:rsidRDefault="00000000">
      <w:pPr>
        <w:jc w:val="both"/>
        <w:rPr>
          <w:rFonts w:ascii="Times New Roman" w:hAnsi="Times New Roman" w:cs="Times New Roman"/>
          <w:b/>
          <w:bCs/>
          <w:sz w:val="24"/>
        </w:rPr>
      </w:pPr>
      <w:r>
        <w:rPr>
          <w:rFonts w:ascii="Times New Roman" w:hAnsi="Times New Roman" w:cs="Times New Roman"/>
          <w:b/>
          <w:bCs/>
          <w:noProof/>
          <w:sz w:val="24"/>
        </w:rPr>
        <w:drawing>
          <wp:inline distT="0" distB="0" distL="0" distR="0" wp14:anchorId="5B422E32" wp14:editId="14F30EE8">
            <wp:extent cx="5262880" cy="7214870"/>
            <wp:effectExtent l="0" t="0" r="0" b="0"/>
            <wp:docPr id="203078933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89334" name="图片 8"/>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a:xfrm>
                      <a:off x="0" y="0"/>
                      <a:ext cx="5270923" cy="7226142"/>
                    </a:xfrm>
                    <a:prstGeom prst="rect">
                      <a:avLst/>
                    </a:prstGeom>
                    <a:noFill/>
                  </pic:spPr>
                </pic:pic>
              </a:graphicData>
            </a:graphic>
          </wp:inline>
        </w:drawing>
      </w:r>
    </w:p>
    <w:p w14:paraId="57DDB598" w14:textId="77777777" w:rsidR="0062201E" w:rsidRDefault="0062201E">
      <w:pPr>
        <w:jc w:val="both"/>
        <w:rPr>
          <w:rFonts w:ascii="Times New Roman" w:hAnsi="Times New Roman" w:cs="Times New Roman"/>
          <w:b/>
          <w:bCs/>
          <w:sz w:val="24"/>
        </w:rPr>
      </w:pPr>
    </w:p>
    <w:p w14:paraId="6F8C7756" w14:textId="77777777" w:rsidR="0062201E" w:rsidRDefault="0062201E">
      <w:pPr>
        <w:jc w:val="both"/>
        <w:rPr>
          <w:rFonts w:ascii="Times New Roman" w:hAnsi="Times New Roman" w:cs="Times New Roman"/>
          <w:b/>
          <w:bCs/>
          <w:sz w:val="24"/>
        </w:rPr>
      </w:pPr>
    </w:p>
    <w:p w14:paraId="7ACB0664" w14:textId="77777777" w:rsidR="0062201E" w:rsidRDefault="0062201E">
      <w:pPr>
        <w:jc w:val="both"/>
        <w:rPr>
          <w:rFonts w:ascii="Times New Roman" w:hAnsi="Times New Roman" w:cs="Times New Roman"/>
          <w:b/>
          <w:bCs/>
          <w:sz w:val="24"/>
        </w:rPr>
      </w:pPr>
    </w:p>
    <w:p w14:paraId="59C116C0" w14:textId="77777777" w:rsidR="0062201E" w:rsidRDefault="0062201E">
      <w:pPr>
        <w:jc w:val="both"/>
        <w:rPr>
          <w:rFonts w:ascii="Times New Roman" w:hAnsi="Times New Roman" w:cs="Times New Roman"/>
          <w:b/>
          <w:bCs/>
          <w:sz w:val="24"/>
        </w:rPr>
      </w:pPr>
    </w:p>
    <w:p w14:paraId="5F92974B" w14:textId="77777777" w:rsidR="0062201E" w:rsidRDefault="00000000">
      <w:pPr>
        <w:jc w:val="both"/>
        <w:rPr>
          <w:rFonts w:ascii="Times New Roman" w:hAnsi="Times New Roman" w:cs="Times New Roman"/>
          <w:b/>
          <w:bCs/>
          <w:sz w:val="24"/>
        </w:rPr>
      </w:pPr>
      <w:r>
        <w:rPr>
          <w:rFonts w:ascii="Times New Roman" w:hAnsi="Times New Roman" w:cs="Times New Roman"/>
          <w:b/>
          <w:bCs/>
          <w:noProof/>
          <w:sz w:val="24"/>
        </w:rPr>
        <w:drawing>
          <wp:inline distT="0" distB="0" distL="0" distR="0" wp14:anchorId="4B8F8C7C" wp14:editId="5D0D3F58">
            <wp:extent cx="5222240" cy="7159625"/>
            <wp:effectExtent l="0" t="0" r="0" b="0"/>
            <wp:docPr id="125578796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787964" name="图片 9"/>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a:xfrm>
                      <a:off x="0" y="0"/>
                      <a:ext cx="5233529" cy="7174877"/>
                    </a:xfrm>
                    <a:prstGeom prst="rect">
                      <a:avLst/>
                    </a:prstGeom>
                    <a:noFill/>
                  </pic:spPr>
                </pic:pic>
              </a:graphicData>
            </a:graphic>
          </wp:inline>
        </w:drawing>
      </w:r>
    </w:p>
    <w:p w14:paraId="15C30665" w14:textId="77777777" w:rsidR="0062201E" w:rsidRDefault="00000000">
      <w:pPr>
        <w:snapToGrid w:val="0"/>
        <w:spacing w:after="0" w:line="240" w:lineRule="auto"/>
        <w:jc w:val="both"/>
        <w:rPr>
          <w:rFonts w:ascii="Times New Roman" w:hAnsi="Times New Roman" w:cs="Times New Roman"/>
          <w:sz w:val="24"/>
        </w:rPr>
      </w:pPr>
      <w:bookmarkStart w:id="19" w:name="_Hlk216044573"/>
      <w:r>
        <w:rPr>
          <w:rFonts w:ascii="Times New Roman" w:hAnsi="Times New Roman" w:cs="Times New Roman"/>
          <w:b/>
          <w:bCs/>
          <w:sz w:val="24"/>
        </w:rPr>
        <w:t xml:space="preserve">Fig. </w:t>
      </w:r>
      <w:r>
        <w:rPr>
          <w:rFonts w:ascii="Times New Roman" w:hAnsi="Times New Roman" w:cs="Times New Roman" w:hint="eastAsia"/>
          <w:b/>
          <w:bCs/>
          <w:sz w:val="24"/>
        </w:rPr>
        <w:t xml:space="preserve">S9. </w:t>
      </w:r>
      <w:r>
        <w:rPr>
          <w:rFonts w:ascii="Times New Roman" w:hAnsi="Times New Roman" w:cs="Times New Roman"/>
          <w:sz w:val="24"/>
        </w:rPr>
        <w:t xml:space="preserve">Effects of </w:t>
      </w:r>
      <w:r>
        <w:rPr>
          <w:rFonts w:ascii="Times New Roman" w:hAnsi="Times New Roman" w:cs="Times New Roman" w:hint="eastAsia"/>
          <w:sz w:val="24"/>
        </w:rPr>
        <w:t>inter-cell spacing (d) on vibration amplitude and phase for all cells</w:t>
      </w:r>
      <w:r>
        <w:rPr>
          <w:rFonts w:ascii="Times New Roman" w:hAnsi="Times New Roman" w:cs="Times New Roman"/>
          <w:sz w:val="24"/>
        </w:rPr>
        <w:t xml:space="preserve"> </w:t>
      </w:r>
      <w:r>
        <w:rPr>
          <w:rFonts w:ascii="Times New Roman" w:hAnsi="Times New Roman" w:cs="Times New Roman" w:hint="eastAsia"/>
          <w:sz w:val="24"/>
        </w:rPr>
        <w:t>in a</w:t>
      </w:r>
      <w:r>
        <w:rPr>
          <w:rFonts w:ascii="Times New Roman" w:hAnsi="Times New Roman" w:cs="Times New Roman"/>
          <w:sz w:val="24"/>
        </w:rPr>
        <w:t xml:space="preserve"> </w:t>
      </w:r>
      <w:r>
        <w:rPr>
          <w:rFonts w:ascii="Times New Roman" w:hAnsi="Times New Roman" w:cs="Times New Roman" w:hint="eastAsia"/>
          <w:sz w:val="24"/>
        </w:rPr>
        <w:t>2.2mm x 2.2 mm</w:t>
      </w:r>
      <w:r>
        <w:rPr>
          <w:rFonts w:ascii="Times New Roman" w:hAnsi="Times New Roman" w:cs="Times New Roman"/>
          <w:sz w:val="24"/>
        </w:rPr>
        <w:t xml:space="preserve"> </w:t>
      </w:r>
      <w:r>
        <w:rPr>
          <w:rFonts w:ascii="Times New Roman" w:hAnsi="Times New Roman" w:cs="Times New Roman" w:hint="eastAsia"/>
          <w:sz w:val="24"/>
        </w:rPr>
        <w:t>array (cell diameter = 40</w:t>
      </w:r>
      <w:r>
        <w:rPr>
          <w:rFonts w:ascii="Times New Roman" w:hAnsi="Times New Roman" w:cs="Times New Roman"/>
          <w:sz w:val="24"/>
        </w:rPr>
        <w:t>μm</w:t>
      </w:r>
      <w:r>
        <w:rPr>
          <w:rFonts w:ascii="Times New Roman" w:hAnsi="Times New Roman" w:cs="Times New Roman" w:hint="eastAsia"/>
          <w:sz w:val="24"/>
        </w:rPr>
        <w:t xml:space="preserve">). </w:t>
      </w:r>
      <w:bookmarkEnd w:id="19"/>
      <w:r>
        <w:rPr>
          <w:rFonts w:ascii="Times New Roman" w:hAnsi="Times New Roman" w:cs="Times New Roman"/>
          <w:b/>
          <w:bCs/>
          <w:sz w:val="24"/>
        </w:rPr>
        <w:t>a</w:t>
      </w:r>
      <w:r>
        <w:rPr>
          <w:rFonts w:ascii="Times New Roman" w:hAnsi="Times New Roman" w:cs="Times New Roman"/>
          <w:sz w:val="24"/>
        </w:rPr>
        <w:t>. d = 50 μm</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b/>
          <w:bCs/>
          <w:sz w:val="24"/>
        </w:rPr>
        <w:t>b</w:t>
      </w:r>
      <w:r>
        <w:rPr>
          <w:rFonts w:ascii="Times New Roman" w:hAnsi="Times New Roman" w:cs="Times New Roman"/>
          <w:sz w:val="24"/>
        </w:rPr>
        <w:t>. d = 70 μm</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b/>
          <w:bCs/>
          <w:sz w:val="24"/>
        </w:rPr>
        <w:t>c</w:t>
      </w:r>
      <w:r>
        <w:rPr>
          <w:rFonts w:ascii="Times New Roman" w:hAnsi="Times New Roman" w:cs="Times New Roman"/>
          <w:sz w:val="24"/>
        </w:rPr>
        <w:t>. d = 90 μm</w:t>
      </w:r>
      <w:r>
        <w:rPr>
          <w:rFonts w:ascii="Times New Roman" w:hAnsi="Times New Roman" w:cs="Times New Roman" w:hint="eastAsia"/>
          <w:sz w:val="24"/>
        </w:rPr>
        <w:t>,</w:t>
      </w:r>
      <w:r>
        <w:rPr>
          <w:rFonts w:ascii="Times New Roman" w:hAnsi="Times New Roman" w:cs="Times New Roman"/>
          <w:b/>
          <w:bCs/>
          <w:sz w:val="24"/>
        </w:rPr>
        <w:t xml:space="preserve"> d</w:t>
      </w:r>
      <w:r>
        <w:rPr>
          <w:rFonts w:ascii="Times New Roman" w:hAnsi="Times New Roman" w:cs="Times New Roman"/>
          <w:sz w:val="24"/>
        </w:rPr>
        <w:t>. d = 110 μm</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b/>
          <w:bCs/>
          <w:sz w:val="24"/>
        </w:rPr>
        <w:t>e</w:t>
      </w:r>
      <w:r>
        <w:rPr>
          <w:rFonts w:ascii="Times New Roman" w:hAnsi="Times New Roman" w:cs="Times New Roman"/>
          <w:sz w:val="24"/>
        </w:rPr>
        <w:t>. d = 130 μm</w:t>
      </w:r>
      <w:r>
        <w:rPr>
          <w:rFonts w:ascii="Times New Roman" w:hAnsi="Times New Roman" w:cs="Times New Roman" w:hint="eastAsia"/>
          <w:sz w:val="24"/>
        </w:rPr>
        <w:t>,</w:t>
      </w:r>
      <w:r>
        <w:rPr>
          <w:rFonts w:ascii="Times New Roman" w:hAnsi="Times New Roman" w:cs="Times New Roman"/>
          <w:b/>
          <w:bCs/>
          <w:sz w:val="24"/>
        </w:rPr>
        <w:t xml:space="preserve"> f</w:t>
      </w:r>
      <w:r>
        <w:rPr>
          <w:rFonts w:ascii="Times New Roman" w:hAnsi="Times New Roman" w:cs="Times New Roman"/>
          <w:sz w:val="24"/>
        </w:rPr>
        <w:t>. d = 150 μm.</w:t>
      </w:r>
      <w:r>
        <w:rPr>
          <w:rFonts w:ascii="Times New Roman" w:hAnsi="Times New Roman" w:cs="Times New Roman" w:hint="eastAsia"/>
          <w:sz w:val="24"/>
        </w:rPr>
        <w:t xml:space="preserve"> </w:t>
      </w:r>
    </w:p>
    <w:p w14:paraId="75D9049D" w14:textId="77777777" w:rsidR="0062201E" w:rsidRDefault="0062201E">
      <w:pPr>
        <w:jc w:val="both"/>
        <w:rPr>
          <w:rFonts w:ascii="Times New Roman" w:hAnsi="Times New Roman" w:cs="Times New Roman"/>
          <w:b/>
          <w:bCs/>
          <w:sz w:val="24"/>
        </w:rPr>
      </w:pPr>
    </w:p>
    <w:p w14:paraId="2192F685" w14:textId="77777777" w:rsidR="0062201E" w:rsidRDefault="00000000">
      <w:pPr>
        <w:jc w:val="both"/>
        <w:rPr>
          <w:rFonts w:ascii="Times New Roman" w:hAnsi="Times New Roman" w:cs="Times New Roman"/>
          <w:b/>
          <w:bCs/>
          <w:sz w:val="24"/>
        </w:rPr>
      </w:pPr>
      <w:r>
        <w:rPr>
          <w:rFonts w:ascii="Times New Roman" w:hAnsi="Times New Roman" w:cs="Times New Roman"/>
          <w:b/>
          <w:bCs/>
          <w:noProof/>
          <w:sz w:val="24"/>
        </w:rPr>
        <w:lastRenderedPageBreak/>
        <w:drawing>
          <wp:inline distT="0" distB="0" distL="0" distR="0" wp14:anchorId="60440C0D" wp14:editId="2D8F3CF2">
            <wp:extent cx="5657850" cy="4944110"/>
            <wp:effectExtent l="0" t="0" r="0" b="0"/>
            <wp:docPr id="7632860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28607" name="图片 1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a:xfrm>
                      <a:off x="0" y="0"/>
                      <a:ext cx="5657850" cy="4944110"/>
                    </a:xfrm>
                    <a:prstGeom prst="rect">
                      <a:avLst/>
                    </a:prstGeom>
                    <a:noFill/>
                  </pic:spPr>
                </pic:pic>
              </a:graphicData>
            </a:graphic>
          </wp:inline>
        </w:drawing>
      </w:r>
    </w:p>
    <w:p w14:paraId="1E080CFB" w14:textId="77777777" w:rsidR="0062201E" w:rsidRDefault="00000000">
      <w:pPr>
        <w:snapToGrid w:val="0"/>
        <w:spacing w:after="0" w:line="240" w:lineRule="auto"/>
        <w:jc w:val="both"/>
        <w:rPr>
          <w:rFonts w:ascii="Times New Roman" w:hAnsi="Times New Roman" w:cs="Times New Roman"/>
          <w:sz w:val="24"/>
        </w:rPr>
      </w:pPr>
      <w:bookmarkStart w:id="20" w:name="_Hlk216044564"/>
      <w:r>
        <w:rPr>
          <w:rFonts w:ascii="Times New Roman" w:hAnsi="Times New Roman" w:cs="Times New Roman"/>
          <w:b/>
          <w:bCs/>
          <w:sz w:val="24"/>
        </w:rPr>
        <w:t xml:space="preserve">Fig. </w:t>
      </w:r>
      <w:r>
        <w:rPr>
          <w:rFonts w:ascii="Times New Roman" w:hAnsi="Times New Roman" w:cs="Times New Roman" w:hint="eastAsia"/>
          <w:b/>
          <w:bCs/>
          <w:sz w:val="24"/>
        </w:rPr>
        <w:t xml:space="preserve">S10. </w:t>
      </w:r>
      <w:r>
        <w:rPr>
          <w:rFonts w:ascii="Times New Roman" w:hAnsi="Times New Roman" w:cs="Times New Roman"/>
          <w:sz w:val="24"/>
        </w:rPr>
        <w:t xml:space="preserve">Effects of </w:t>
      </w:r>
      <w:r>
        <w:rPr>
          <w:rFonts w:ascii="Times New Roman" w:hAnsi="Times New Roman" w:cs="Times New Roman" w:hint="eastAsia"/>
          <w:sz w:val="24"/>
        </w:rPr>
        <w:t>inter-cell spacing (d)</w:t>
      </w:r>
      <w:r>
        <w:rPr>
          <w:rFonts w:ascii="Times New Roman" w:hAnsi="Times New Roman" w:cs="Times New Roman"/>
          <w:sz w:val="24"/>
        </w:rPr>
        <w:t xml:space="preserve"> on the acoustic field distribution</w:t>
      </w:r>
      <w:bookmarkEnd w:id="20"/>
      <w:r>
        <w:rPr>
          <w:rFonts w:ascii="Times New Roman" w:hAnsi="Times New Roman" w:cs="Times New Roman" w:hint="eastAsia"/>
          <w:sz w:val="24"/>
        </w:rPr>
        <w:t xml:space="preserve"> of a</w:t>
      </w:r>
      <w:r>
        <w:rPr>
          <w:rFonts w:ascii="Times New Roman" w:hAnsi="Times New Roman" w:cs="Times New Roman"/>
          <w:sz w:val="24"/>
        </w:rPr>
        <w:t xml:space="preserve"> </w:t>
      </w:r>
      <w:r>
        <w:rPr>
          <w:rFonts w:ascii="Times New Roman" w:hAnsi="Times New Roman" w:cs="Times New Roman" w:hint="eastAsia"/>
          <w:sz w:val="24"/>
        </w:rPr>
        <w:t>2.2mm x 2.2 mm</w:t>
      </w:r>
      <w:r>
        <w:rPr>
          <w:rFonts w:ascii="Times New Roman" w:hAnsi="Times New Roman" w:cs="Times New Roman"/>
          <w:sz w:val="24"/>
        </w:rPr>
        <w:t xml:space="preserve"> </w:t>
      </w:r>
      <w:r>
        <w:rPr>
          <w:rFonts w:ascii="Times New Roman" w:hAnsi="Times New Roman" w:cs="Times New Roman" w:hint="eastAsia"/>
          <w:sz w:val="24"/>
        </w:rPr>
        <w:t>array (cell diameter = 40</w:t>
      </w:r>
      <w:r>
        <w:rPr>
          <w:rFonts w:ascii="Times New Roman" w:hAnsi="Times New Roman" w:cs="Times New Roman"/>
          <w:sz w:val="24"/>
        </w:rPr>
        <w:t>μm</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b/>
          <w:bCs/>
          <w:sz w:val="24"/>
        </w:rPr>
        <w:t>a</w:t>
      </w:r>
      <w:r>
        <w:rPr>
          <w:rFonts w:ascii="Times New Roman" w:hAnsi="Times New Roman" w:cs="Times New Roman"/>
          <w:sz w:val="24"/>
        </w:rPr>
        <w:t xml:space="preserve">. d = 50 μm; </w:t>
      </w:r>
      <w:r>
        <w:rPr>
          <w:rFonts w:ascii="Times New Roman" w:hAnsi="Times New Roman" w:cs="Times New Roman"/>
          <w:b/>
          <w:bCs/>
          <w:sz w:val="24"/>
        </w:rPr>
        <w:t>b</w:t>
      </w:r>
      <w:r>
        <w:rPr>
          <w:rFonts w:ascii="Times New Roman" w:hAnsi="Times New Roman" w:cs="Times New Roman"/>
          <w:sz w:val="24"/>
        </w:rPr>
        <w:t xml:space="preserve">. d = 70 μm; </w:t>
      </w:r>
      <w:r>
        <w:rPr>
          <w:rFonts w:ascii="Times New Roman" w:hAnsi="Times New Roman" w:cs="Times New Roman"/>
          <w:b/>
          <w:bCs/>
          <w:sz w:val="24"/>
        </w:rPr>
        <w:t>c</w:t>
      </w:r>
      <w:r>
        <w:rPr>
          <w:rFonts w:ascii="Times New Roman" w:hAnsi="Times New Roman" w:cs="Times New Roman"/>
          <w:sz w:val="24"/>
        </w:rPr>
        <w:t xml:space="preserve">. d = 90 μm; </w:t>
      </w:r>
      <w:r>
        <w:rPr>
          <w:rFonts w:ascii="Times New Roman" w:hAnsi="Times New Roman" w:cs="Times New Roman"/>
          <w:b/>
          <w:bCs/>
          <w:sz w:val="24"/>
        </w:rPr>
        <w:t>d</w:t>
      </w:r>
      <w:r>
        <w:rPr>
          <w:rFonts w:ascii="Times New Roman" w:hAnsi="Times New Roman" w:cs="Times New Roman"/>
          <w:sz w:val="24"/>
        </w:rPr>
        <w:t xml:space="preserve">. d = 110 μm; </w:t>
      </w:r>
      <w:r>
        <w:rPr>
          <w:rFonts w:ascii="Times New Roman" w:hAnsi="Times New Roman" w:cs="Times New Roman"/>
          <w:b/>
          <w:bCs/>
          <w:sz w:val="24"/>
        </w:rPr>
        <w:t>e</w:t>
      </w:r>
      <w:r>
        <w:rPr>
          <w:rFonts w:ascii="Times New Roman" w:hAnsi="Times New Roman" w:cs="Times New Roman"/>
          <w:sz w:val="24"/>
        </w:rPr>
        <w:t xml:space="preserve">. d = 130 μm; </w:t>
      </w:r>
      <w:r>
        <w:rPr>
          <w:rFonts w:ascii="Times New Roman" w:hAnsi="Times New Roman" w:cs="Times New Roman"/>
          <w:b/>
          <w:bCs/>
          <w:sz w:val="24"/>
        </w:rPr>
        <w:t>f</w:t>
      </w:r>
      <w:r>
        <w:rPr>
          <w:rFonts w:ascii="Times New Roman" w:hAnsi="Times New Roman" w:cs="Times New Roman"/>
          <w:sz w:val="24"/>
        </w:rPr>
        <w:t>. d = 150 μm.</w:t>
      </w:r>
      <w:r>
        <w:rPr>
          <w:rFonts w:ascii="Times New Roman" w:hAnsi="Times New Roman" w:cs="Times New Roman" w:hint="eastAsia"/>
          <w:sz w:val="24"/>
        </w:rPr>
        <w:t xml:space="preserve"> </w:t>
      </w:r>
    </w:p>
    <w:p w14:paraId="35E6C9A8" w14:textId="77777777" w:rsidR="0062201E" w:rsidRDefault="0062201E">
      <w:pPr>
        <w:jc w:val="both"/>
        <w:rPr>
          <w:rFonts w:ascii="Times New Roman" w:hAnsi="Times New Roman" w:cs="Times New Roman"/>
          <w:b/>
          <w:bCs/>
          <w:sz w:val="24"/>
        </w:rPr>
      </w:pPr>
    </w:p>
    <w:p w14:paraId="71D30F04" w14:textId="77777777" w:rsidR="0062201E" w:rsidRDefault="0062201E">
      <w:pPr>
        <w:jc w:val="both"/>
        <w:rPr>
          <w:rFonts w:ascii="Times New Roman" w:hAnsi="Times New Roman" w:cs="Times New Roman"/>
          <w:b/>
          <w:bCs/>
          <w:sz w:val="24"/>
        </w:rPr>
      </w:pPr>
    </w:p>
    <w:p w14:paraId="48F3F640" w14:textId="77777777" w:rsidR="0062201E" w:rsidRDefault="0062201E">
      <w:pPr>
        <w:jc w:val="both"/>
        <w:rPr>
          <w:rFonts w:ascii="Times New Roman" w:hAnsi="Times New Roman" w:cs="Times New Roman"/>
          <w:b/>
          <w:bCs/>
          <w:sz w:val="24"/>
        </w:rPr>
      </w:pPr>
    </w:p>
    <w:p w14:paraId="523AE15F" w14:textId="77777777" w:rsidR="0062201E" w:rsidRDefault="0062201E">
      <w:pPr>
        <w:jc w:val="both"/>
        <w:rPr>
          <w:rFonts w:ascii="Times New Roman" w:hAnsi="Times New Roman" w:cs="Times New Roman"/>
          <w:b/>
          <w:bCs/>
          <w:sz w:val="24"/>
        </w:rPr>
      </w:pPr>
    </w:p>
    <w:p w14:paraId="37E4D779" w14:textId="77777777" w:rsidR="0062201E" w:rsidRDefault="0062201E">
      <w:pPr>
        <w:jc w:val="both"/>
        <w:rPr>
          <w:rFonts w:ascii="Times New Roman" w:hAnsi="Times New Roman" w:cs="Times New Roman"/>
          <w:b/>
          <w:bCs/>
          <w:sz w:val="24"/>
        </w:rPr>
      </w:pPr>
    </w:p>
    <w:p w14:paraId="612B0E41" w14:textId="77777777" w:rsidR="0062201E" w:rsidRDefault="0062201E">
      <w:pPr>
        <w:jc w:val="both"/>
        <w:rPr>
          <w:rFonts w:ascii="Times New Roman" w:hAnsi="Times New Roman" w:cs="Times New Roman"/>
          <w:b/>
          <w:bCs/>
          <w:sz w:val="24"/>
        </w:rPr>
      </w:pPr>
    </w:p>
    <w:p w14:paraId="4BCEB086" w14:textId="77777777" w:rsidR="0062201E" w:rsidRDefault="0062201E">
      <w:pPr>
        <w:jc w:val="both"/>
        <w:rPr>
          <w:rFonts w:ascii="Times New Roman" w:hAnsi="Times New Roman" w:cs="Times New Roman"/>
          <w:b/>
          <w:bCs/>
          <w:sz w:val="24"/>
        </w:rPr>
      </w:pPr>
    </w:p>
    <w:p w14:paraId="5356E782" w14:textId="77777777" w:rsidR="0062201E" w:rsidRDefault="00000000">
      <w:pPr>
        <w:jc w:val="center"/>
        <w:rPr>
          <w:rFonts w:ascii="Times New Roman" w:hAnsi="Times New Roman" w:cs="Times New Roman"/>
          <w:b/>
          <w:bCs/>
          <w:sz w:val="24"/>
        </w:rPr>
      </w:pPr>
      <w:r>
        <w:rPr>
          <w:rFonts w:ascii="Times New Roman" w:hAnsi="Times New Roman" w:cs="Times New Roman"/>
          <w:b/>
          <w:bCs/>
          <w:noProof/>
          <w:sz w:val="24"/>
        </w:rPr>
        <w:lastRenderedPageBreak/>
        <w:drawing>
          <wp:inline distT="0" distB="0" distL="0" distR="0" wp14:anchorId="6B21CACE" wp14:editId="0A6E3833">
            <wp:extent cx="3310255" cy="6468110"/>
            <wp:effectExtent l="0" t="0" r="4445" b="8890"/>
            <wp:docPr id="72800577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005770" name="图片 1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a:xfrm>
                      <a:off x="0" y="0"/>
                      <a:ext cx="3310255" cy="6468110"/>
                    </a:xfrm>
                    <a:prstGeom prst="rect">
                      <a:avLst/>
                    </a:prstGeom>
                    <a:noFill/>
                  </pic:spPr>
                </pic:pic>
              </a:graphicData>
            </a:graphic>
          </wp:inline>
        </w:drawing>
      </w:r>
    </w:p>
    <w:p w14:paraId="47FC5678" w14:textId="77777777" w:rsidR="0062201E" w:rsidRDefault="00000000">
      <w:pPr>
        <w:snapToGrid w:val="0"/>
        <w:spacing w:after="0" w:line="240" w:lineRule="auto"/>
        <w:jc w:val="both"/>
        <w:rPr>
          <w:rFonts w:ascii="Times New Roman" w:hAnsi="Times New Roman" w:cs="Times New Roman"/>
          <w:sz w:val="24"/>
        </w:rPr>
      </w:pPr>
      <w:r>
        <w:rPr>
          <w:rFonts w:ascii="Times New Roman" w:hAnsi="Times New Roman" w:cs="Times New Roman"/>
          <w:b/>
          <w:bCs/>
          <w:sz w:val="24"/>
        </w:rPr>
        <w:t xml:space="preserve">Fig. </w:t>
      </w:r>
      <w:r>
        <w:rPr>
          <w:rFonts w:ascii="Times New Roman" w:hAnsi="Times New Roman" w:cs="Times New Roman" w:hint="eastAsia"/>
          <w:b/>
          <w:bCs/>
          <w:sz w:val="24"/>
        </w:rPr>
        <w:t xml:space="preserve">S11. </w:t>
      </w:r>
      <w:r>
        <w:rPr>
          <w:rFonts w:ascii="Times New Roman" w:hAnsi="Times New Roman" w:cs="Times New Roman" w:hint="eastAsia"/>
          <w:sz w:val="24"/>
        </w:rPr>
        <w:t>Ultrasound pressure and bandwidth characteristics</w:t>
      </w:r>
      <w:r>
        <w:rPr>
          <w:rFonts w:ascii="Times New Roman" w:hAnsi="Times New Roman" w:cs="Times New Roman" w:hint="eastAsia"/>
          <w:b/>
          <w:bCs/>
          <w:sz w:val="24"/>
        </w:rPr>
        <w:t xml:space="preserve"> </w:t>
      </w:r>
      <w:r>
        <w:rPr>
          <w:rFonts w:ascii="Times New Roman" w:hAnsi="Times New Roman" w:cs="Times New Roman" w:hint="eastAsia"/>
          <w:sz w:val="24"/>
        </w:rPr>
        <w:t>of a</w:t>
      </w:r>
      <w:r>
        <w:rPr>
          <w:rFonts w:ascii="Times New Roman" w:hAnsi="Times New Roman" w:cs="Times New Roman"/>
          <w:sz w:val="24"/>
        </w:rPr>
        <w:t xml:space="preserve"> </w:t>
      </w:r>
      <w:r>
        <w:rPr>
          <w:rFonts w:ascii="Times New Roman" w:hAnsi="Times New Roman" w:cs="Times New Roman" w:hint="eastAsia"/>
          <w:sz w:val="24"/>
        </w:rPr>
        <w:t>2.2mm x 2.2 mm</w:t>
      </w:r>
      <w:r>
        <w:rPr>
          <w:rFonts w:ascii="Times New Roman" w:hAnsi="Times New Roman" w:cs="Times New Roman"/>
          <w:sz w:val="24"/>
        </w:rPr>
        <w:t xml:space="preserve"> </w:t>
      </w:r>
      <w:r>
        <w:rPr>
          <w:rFonts w:ascii="Times New Roman" w:hAnsi="Times New Roman" w:cs="Times New Roman" w:hint="eastAsia"/>
          <w:sz w:val="24"/>
        </w:rPr>
        <w:t>array (cell diameter = 40</w:t>
      </w:r>
      <w:r>
        <w:rPr>
          <w:rFonts w:ascii="Times New Roman" w:hAnsi="Times New Roman" w:cs="Times New Roman"/>
          <w:sz w:val="24"/>
        </w:rPr>
        <w:t>μm</w:t>
      </w:r>
      <w:r>
        <w:rPr>
          <w:rFonts w:ascii="Times New Roman" w:hAnsi="Times New Roman" w:cs="Times New Roman" w:hint="eastAsia"/>
          <w:sz w:val="24"/>
        </w:rPr>
        <w:t xml:space="preserve">) with various inter-cell spacing (d). </w:t>
      </w:r>
      <w:r>
        <w:rPr>
          <w:rFonts w:ascii="Times New Roman" w:hAnsi="Times New Roman" w:cs="Times New Roman" w:hint="eastAsia"/>
          <w:b/>
          <w:bCs/>
          <w:sz w:val="24"/>
        </w:rPr>
        <w:t>a.</w:t>
      </w:r>
      <w:r>
        <w:rPr>
          <w:rFonts w:hint="eastAsia"/>
        </w:rPr>
        <w:t xml:space="preserve"> </w:t>
      </w:r>
      <w:r>
        <w:rPr>
          <w:rFonts w:ascii="Times New Roman" w:hAnsi="Times New Roman" w:cs="Times New Roman" w:hint="eastAsia"/>
          <w:sz w:val="24"/>
        </w:rPr>
        <w:t xml:space="preserve">normalized sound pressure distribution from </w:t>
      </w:r>
      <w:r>
        <w:rPr>
          <w:rFonts w:ascii="Times New Roman" w:hAnsi="Times New Roman" w:cs="Times New Roman"/>
          <w:sz w:val="24"/>
        </w:rPr>
        <w:t>-10°</w:t>
      </w:r>
      <w:r>
        <w:rPr>
          <w:rFonts w:ascii="Times New Roman" w:hAnsi="Times New Roman" w:cs="Times New Roman" w:hint="eastAsia"/>
          <w:sz w:val="24"/>
        </w:rPr>
        <w:t xml:space="preserve"> to </w:t>
      </w:r>
      <w:r>
        <w:rPr>
          <w:rFonts w:ascii="Times New Roman" w:hAnsi="Times New Roman" w:cs="Times New Roman"/>
          <w:sz w:val="24"/>
        </w:rPr>
        <w:t>10°</w:t>
      </w:r>
      <w:r>
        <w:rPr>
          <w:rFonts w:ascii="Times New Roman" w:hAnsi="Times New Roman" w:cs="Times New Roman" w:hint="eastAsia"/>
          <w:sz w:val="24"/>
        </w:rPr>
        <w:t xml:space="preserve"> relative to the sound pressure at </w:t>
      </w:r>
      <w:r>
        <w:rPr>
          <w:rFonts w:ascii="Times New Roman" w:hAnsi="Times New Roman" w:cs="Times New Roman"/>
          <w:sz w:val="24"/>
        </w:rPr>
        <w:t>0°</w:t>
      </w:r>
      <w:r>
        <w:rPr>
          <w:rFonts w:ascii="Times New Roman" w:hAnsi="Times New Roman" w:cs="Times New Roman" w:hint="eastAsia"/>
          <w:sz w:val="24"/>
        </w:rPr>
        <w:t xml:space="preserve">. The ultrasound pressure is obtained at 2cm away from the PMUT surface. </w:t>
      </w:r>
      <w:r>
        <w:rPr>
          <w:rFonts w:ascii="Times New Roman" w:hAnsi="Times New Roman" w:cs="Times New Roman"/>
          <w:b/>
          <w:bCs/>
          <w:sz w:val="24"/>
        </w:rPr>
        <w:t>b</w:t>
      </w:r>
      <w:r>
        <w:rPr>
          <w:rFonts w:ascii="Times New Roman" w:hAnsi="Times New Roman" w:cs="Times New Roman"/>
          <w:sz w:val="24"/>
        </w:rPr>
        <w:t>.</w:t>
      </w:r>
      <w:r>
        <w:rPr>
          <w:rFonts w:ascii="Times New Roman" w:hAnsi="Times New Roman" w:cs="Times New Roman" w:hint="eastAsia"/>
          <w:sz w:val="24"/>
        </w:rPr>
        <w:t xml:space="preserve"> frequency-dependent normalized sound pressure relative to its maximum value at the natural focus point.</w:t>
      </w:r>
      <w:r>
        <w:rPr>
          <w:rFonts w:ascii="Times New Roman" w:hAnsi="Times New Roman" w:cs="Times New Roman"/>
          <w:sz w:val="24"/>
        </w:rPr>
        <w:t xml:space="preserve"> </w:t>
      </w:r>
      <w:r>
        <w:rPr>
          <w:rFonts w:ascii="Times New Roman" w:hAnsi="Times New Roman" w:cs="Times New Roman"/>
          <w:b/>
          <w:bCs/>
          <w:sz w:val="24"/>
        </w:rPr>
        <w:t>c</w:t>
      </w:r>
      <w:r>
        <w:rPr>
          <w:rFonts w:ascii="Times New Roman" w:hAnsi="Times New Roman" w:cs="Times New Roman"/>
          <w:sz w:val="24"/>
        </w:rPr>
        <w:t xml:space="preserve">. effect of cell spacing d on the acoustic sensitivity </w:t>
      </w:r>
      <w:r>
        <w:rPr>
          <w:rFonts w:ascii="Times New Roman" w:hAnsi="Times New Roman" w:cs="Times New Roman" w:hint="eastAsia"/>
          <w:sz w:val="24"/>
        </w:rPr>
        <w:t xml:space="preserve">at the natural focus point </w:t>
      </w:r>
      <w:r>
        <w:rPr>
          <w:rFonts w:ascii="Times New Roman" w:hAnsi="Times New Roman" w:cs="Times New Roman"/>
          <w:sz w:val="24"/>
        </w:rPr>
        <w:t xml:space="preserve">and −6 dB </w:t>
      </w:r>
      <w:r>
        <w:rPr>
          <w:rFonts w:ascii="Times New Roman" w:hAnsi="Times New Roman" w:cs="Times New Roman" w:hint="eastAsia"/>
          <w:sz w:val="24"/>
        </w:rPr>
        <w:t xml:space="preserve">ultrasound transmission </w:t>
      </w:r>
      <w:r>
        <w:rPr>
          <w:rFonts w:ascii="Times New Roman" w:hAnsi="Times New Roman" w:cs="Times New Roman"/>
          <w:sz w:val="24"/>
        </w:rPr>
        <w:t>bandwidth.</w:t>
      </w:r>
      <w:r>
        <w:rPr>
          <w:rFonts w:ascii="Times New Roman" w:hAnsi="Times New Roman" w:cs="Times New Roman" w:hint="eastAsia"/>
          <w:sz w:val="24"/>
        </w:rPr>
        <w:t xml:space="preserve"> </w:t>
      </w:r>
      <w:r>
        <w:rPr>
          <w:rFonts w:ascii="Times New Roman" w:hAnsi="Times New Roman" w:cs="Times New Roman"/>
          <w:sz w:val="24"/>
        </w:rPr>
        <w:t>T</w:t>
      </w:r>
      <w:r>
        <w:rPr>
          <w:rFonts w:ascii="Times New Roman" w:hAnsi="Times New Roman" w:cs="Times New Roman" w:hint="eastAsia"/>
          <w:sz w:val="24"/>
        </w:rPr>
        <w:t xml:space="preserve">hey were normalized to the maximum value in this group. </w:t>
      </w:r>
    </w:p>
    <w:p w14:paraId="368E172E" w14:textId="77777777" w:rsidR="0062201E" w:rsidRDefault="0062201E">
      <w:pPr>
        <w:jc w:val="both"/>
        <w:rPr>
          <w:rFonts w:ascii="Times New Roman" w:hAnsi="Times New Roman" w:cs="Times New Roman"/>
          <w:b/>
          <w:bCs/>
          <w:sz w:val="24"/>
        </w:rPr>
      </w:pPr>
    </w:p>
    <w:p w14:paraId="041C1489" w14:textId="77777777" w:rsidR="0062201E" w:rsidRDefault="0062201E">
      <w:pPr>
        <w:jc w:val="both"/>
        <w:rPr>
          <w:rFonts w:ascii="Times New Roman" w:hAnsi="Times New Roman" w:cs="Times New Roman"/>
          <w:b/>
          <w:bCs/>
          <w:sz w:val="24"/>
        </w:rPr>
      </w:pPr>
    </w:p>
    <w:p w14:paraId="444C708F" w14:textId="77777777" w:rsidR="0062201E" w:rsidRDefault="0062201E">
      <w:pPr>
        <w:jc w:val="both"/>
        <w:rPr>
          <w:rFonts w:ascii="Times New Roman" w:hAnsi="Times New Roman" w:cs="Times New Roman"/>
          <w:b/>
          <w:bCs/>
          <w:sz w:val="24"/>
        </w:rPr>
      </w:pPr>
    </w:p>
    <w:p w14:paraId="4386FEE8" w14:textId="77777777" w:rsidR="0062201E" w:rsidRDefault="00000000">
      <w:pPr>
        <w:jc w:val="both"/>
        <w:rPr>
          <w:rFonts w:ascii="Times New Roman" w:hAnsi="Times New Roman" w:cs="Times New Roman"/>
          <w:b/>
          <w:bCs/>
          <w:sz w:val="24"/>
        </w:rPr>
      </w:pPr>
      <w:r>
        <w:rPr>
          <w:rFonts w:ascii="Times New Roman" w:hAnsi="Times New Roman" w:cs="Times New Roman"/>
          <w:b/>
          <w:bCs/>
          <w:noProof/>
          <w:sz w:val="24"/>
        </w:rPr>
        <w:drawing>
          <wp:inline distT="0" distB="0" distL="0" distR="0" wp14:anchorId="416EBDA4" wp14:editId="506E107F">
            <wp:extent cx="5419725" cy="4968875"/>
            <wp:effectExtent l="0" t="0" r="9525" b="3175"/>
            <wp:docPr id="21040512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051232" name="图片 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a:xfrm>
                      <a:off x="0" y="0"/>
                      <a:ext cx="5419725" cy="4968875"/>
                    </a:xfrm>
                    <a:prstGeom prst="rect">
                      <a:avLst/>
                    </a:prstGeom>
                    <a:noFill/>
                  </pic:spPr>
                </pic:pic>
              </a:graphicData>
            </a:graphic>
          </wp:inline>
        </w:drawing>
      </w:r>
    </w:p>
    <w:p w14:paraId="2CEDE5C5" w14:textId="77777777" w:rsidR="0062201E" w:rsidRDefault="00000000">
      <w:pPr>
        <w:snapToGrid w:val="0"/>
        <w:spacing w:after="0" w:line="240" w:lineRule="auto"/>
        <w:jc w:val="both"/>
        <w:rPr>
          <w:rFonts w:ascii="Times New Roman" w:hAnsi="Times New Roman" w:cs="Times New Roman"/>
          <w:sz w:val="24"/>
        </w:rPr>
      </w:pPr>
      <w:bookmarkStart w:id="21" w:name="_Hlk216044534"/>
      <w:r>
        <w:rPr>
          <w:rFonts w:ascii="Times New Roman" w:hAnsi="Times New Roman" w:cs="Times New Roman"/>
          <w:b/>
          <w:bCs/>
          <w:sz w:val="24"/>
        </w:rPr>
        <w:t xml:space="preserve">Fig. </w:t>
      </w:r>
      <w:r>
        <w:rPr>
          <w:rFonts w:ascii="Times New Roman" w:hAnsi="Times New Roman" w:cs="Times New Roman" w:hint="eastAsia"/>
          <w:b/>
          <w:bCs/>
          <w:sz w:val="24"/>
        </w:rPr>
        <w:t xml:space="preserve">S12. </w:t>
      </w:r>
      <w:r>
        <w:rPr>
          <w:rFonts w:ascii="Times New Roman" w:hAnsi="Times New Roman" w:cs="Times New Roman" w:hint="eastAsia"/>
          <w:sz w:val="24"/>
        </w:rPr>
        <w:t>P</w:t>
      </w:r>
      <w:r>
        <w:rPr>
          <w:rFonts w:ascii="Times New Roman" w:hAnsi="Times New Roman" w:cs="Times New Roman"/>
          <w:sz w:val="24"/>
        </w:rPr>
        <w:t xml:space="preserve">ulse-echo </w:t>
      </w:r>
      <w:r>
        <w:rPr>
          <w:rFonts w:ascii="Times New Roman" w:hAnsi="Times New Roman" w:cs="Times New Roman" w:hint="eastAsia"/>
          <w:sz w:val="24"/>
        </w:rPr>
        <w:t xml:space="preserve">spectra </w:t>
      </w:r>
      <w:r>
        <w:rPr>
          <w:rFonts w:ascii="Times New Roman" w:hAnsi="Times New Roman" w:cs="Times New Roman"/>
          <w:sz w:val="24"/>
        </w:rPr>
        <w:t>of</w:t>
      </w:r>
      <w:r>
        <w:rPr>
          <w:rFonts w:ascii="Times New Roman" w:hAnsi="Times New Roman" w:cs="Times New Roman" w:hint="eastAsia"/>
          <w:sz w:val="24"/>
        </w:rPr>
        <w:t xml:space="preserve"> a</w:t>
      </w:r>
      <w:r>
        <w:rPr>
          <w:rFonts w:ascii="Times New Roman" w:hAnsi="Times New Roman" w:cs="Times New Roman"/>
          <w:sz w:val="24"/>
        </w:rPr>
        <w:t xml:space="preserve"> </w:t>
      </w:r>
      <w:r>
        <w:rPr>
          <w:rFonts w:ascii="Times New Roman" w:hAnsi="Times New Roman" w:cs="Times New Roman" w:hint="eastAsia"/>
          <w:sz w:val="24"/>
        </w:rPr>
        <w:t>2.2mm x 2.2 mm</w:t>
      </w:r>
      <w:r>
        <w:rPr>
          <w:rFonts w:ascii="Times New Roman" w:hAnsi="Times New Roman" w:cs="Times New Roman"/>
          <w:sz w:val="24"/>
        </w:rPr>
        <w:t xml:space="preserve"> </w:t>
      </w:r>
      <w:r>
        <w:rPr>
          <w:rFonts w:ascii="Times New Roman" w:hAnsi="Times New Roman" w:cs="Times New Roman" w:hint="eastAsia"/>
          <w:sz w:val="24"/>
        </w:rPr>
        <w:t>array (cell diameter = 80</w:t>
      </w:r>
      <w:r>
        <w:rPr>
          <w:rFonts w:ascii="Times New Roman" w:hAnsi="Times New Roman" w:cs="Times New Roman"/>
          <w:sz w:val="24"/>
        </w:rPr>
        <w:t>μm</w:t>
      </w:r>
      <w:r>
        <w:rPr>
          <w:rFonts w:ascii="Times New Roman" w:hAnsi="Times New Roman" w:cs="Times New Roman" w:hint="eastAsia"/>
          <w:sz w:val="24"/>
        </w:rPr>
        <w:t xml:space="preserve"> and a center frequency being about 3MHz)</w:t>
      </w:r>
      <w:r>
        <w:rPr>
          <w:rFonts w:ascii="Times New Roman" w:hAnsi="Times New Roman" w:cs="Times New Roman"/>
          <w:sz w:val="24"/>
        </w:rPr>
        <w:t xml:space="preserve"> with </w:t>
      </w:r>
      <w:r>
        <w:rPr>
          <w:rFonts w:ascii="Times New Roman" w:hAnsi="Times New Roman" w:cs="Times New Roman" w:hint="eastAsia"/>
          <w:sz w:val="24"/>
        </w:rPr>
        <w:t>various</w:t>
      </w:r>
      <w:r>
        <w:rPr>
          <w:rFonts w:ascii="Times New Roman" w:hAnsi="Times New Roman" w:cs="Times New Roman"/>
          <w:sz w:val="24"/>
        </w:rPr>
        <w:t xml:space="preserve"> </w:t>
      </w:r>
      <w:bookmarkEnd w:id="21"/>
      <w:r>
        <w:rPr>
          <w:rFonts w:ascii="Times New Roman" w:hAnsi="Times New Roman" w:cs="Times New Roman" w:hint="eastAsia"/>
          <w:sz w:val="24"/>
        </w:rPr>
        <w:t>inter-cell spacing d.</w:t>
      </w:r>
      <w:r>
        <w:rPr>
          <w:rFonts w:ascii="Times New Roman" w:hAnsi="Times New Roman" w:cs="Times New Roman"/>
          <w:sz w:val="24"/>
        </w:rPr>
        <w:t xml:space="preserve"> </w:t>
      </w:r>
      <w:r>
        <w:rPr>
          <w:rFonts w:ascii="Times New Roman" w:hAnsi="Times New Roman" w:cs="Times New Roman"/>
          <w:b/>
          <w:bCs/>
          <w:sz w:val="24"/>
        </w:rPr>
        <w:t>a</w:t>
      </w:r>
      <w:r>
        <w:rPr>
          <w:rFonts w:ascii="Times New Roman" w:hAnsi="Times New Roman" w:cs="Times New Roman"/>
          <w:sz w:val="24"/>
        </w:rPr>
        <w:t>. d = 105 μm</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b/>
          <w:bCs/>
          <w:sz w:val="24"/>
        </w:rPr>
        <w:t>b</w:t>
      </w:r>
      <w:r>
        <w:rPr>
          <w:rFonts w:ascii="Times New Roman" w:hAnsi="Times New Roman" w:cs="Times New Roman"/>
          <w:sz w:val="24"/>
        </w:rPr>
        <w:t>. d = 100</w:t>
      </w:r>
      <w:r>
        <w:rPr>
          <w:rFonts w:ascii="Times New Roman" w:hAnsi="Times New Roman" w:cs="Times New Roman" w:hint="eastAsia"/>
          <w:sz w:val="24"/>
        </w:rPr>
        <w:t xml:space="preserve"> </w:t>
      </w:r>
      <w:r>
        <w:rPr>
          <w:rFonts w:ascii="Times New Roman" w:hAnsi="Times New Roman" w:cs="Times New Roman"/>
          <w:sz w:val="24"/>
        </w:rPr>
        <w:t>μm</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b/>
          <w:bCs/>
          <w:sz w:val="24"/>
        </w:rPr>
        <w:t>c</w:t>
      </w:r>
      <w:r>
        <w:rPr>
          <w:rFonts w:ascii="Times New Roman" w:hAnsi="Times New Roman" w:cs="Times New Roman"/>
          <w:sz w:val="24"/>
        </w:rPr>
        <w:t xml:space="preserve">. d = 90 μm; </w:t>
      </w:r>
      <w:r>
        <w:rPr>
          <w:rFonts w:ascii="Times New Roman" w:hAnsi="Times New Roman" w:cs="Times New Roman"/>
          <w:b/>
          <w:bCs/>
          <w:sz w:val="24"/>
        </w:rPr>
        <w:t>d</w:t>
      </w:r>
      <w:r>
        <w:rPr>
          <w:rFonts w:ascii="Times New Roman" w:hAnsi="Times New Roman" w:cs="Times New Roman"/>
          <w:sz w:val="24"/>
        </w:rPr>
        <w:t xml:space="preserve">. comparison of sensitivity and −6 dB bandwidth, showing decreasing performance as </w:t>
      </w:r>
      <w:r>
        <w:rPr>
          <w:rFonts w:ascii="Times New Roman" w:hAnsi="Times New Roman" w:cs="Times New Roman" w:hint="eastAsia"/>
          <w:sz w:val="24"/>
        </w:rPr>
        <w:t xml:space="preserve">the increase of inter-cell spacing. </w:t>
      </w:r>
    </w:p>
    <w:p w14:paraId="3D948817" w14:textId="77777777" w:rsidR="0062201E" w:rsidRDefault="00000000">
      <w:pPr>
        <w:jc w:val="both"/>
        <w:rPr>
          <w:rFonts w:ascii="Times New Roman" w:hAnsi="Times New Roman" w:cs="Times New Roman"/>
          <w:b/>
          <w:bCs/>
          <w:sz w:val="24"/>
        </w:rPr>
      </w:pPr>
      <w:r>
        <w:rPr>
          <w:rFonts w:ascii="Times New Roman" w:hAnsi="Times New Roman" w:cs="Times New Roman" w:hint="eastAsia"/>
          <w:b/>
          <w:bCs/>
          <w:sz w:val="24"/>
        </w:rPr>
        <w:t xml:space="preserve"> </w:t>
      </w:r>
    </w:p>
    <w:p w14:paraId="0635A5D0" w14:textId="77777777" w:rsidR="0062201E" w:rsidRDefault="0062201E">
      <w:pPr>
        <w:jc w:val="both"/>
        <w:rPr>
          <w:rFonts w:ascii="Times New Roman" w:hAnsi="Times New Roman" w:cs="Times New Roman"/>
          <w:b/>
          <w:bCs/>
          <w:sz w:val="24"/>
        </w:rPr>
      </w:pPr>
    </w:p>
    <w:p w14:paraId="5326CCAA" w14:textId="77777777" w:rsidR="0062201E" w:rsidRDefault="0062201E">
      <w:pPr>
        <w:jc w:val="both"/>
        <w:rPr>
          <w:rFonts w:ascii="Times New Roman" w:hAnsi="Times New Roman" w:cs="Times New Roman"/>
          <w:b/>
          <w:bCs/>
          <w:sz w:val="24"/>
        </w:rPr>
      </w:pPr>
    </w:p>
    <w:p w14:paraId="12868721" w14:textId="77777777" w:rsidR="0062201E" w:rsidRDefault="0062201E">
      <w:pPr>
        <w:jc w:val="both"/>
        <w:rPr>
          <w:rFonts w:ascii="Times New Roman" w:hAnsi="Times New Roman" w:cs="Times New Roman"/>
          <w:b/>
          <w:bCs/>
          <w:sz w:val="24"/>
        </w:rPr>
      </w:pPr>
    </w:p>
    <w:p w14:paraId="4DFAA9A5" w14:textId="77777777" w:rsidR="0062201E" w:rsidRDefault="0062201E">
      <w:pPr>
        <w:jc w:val="both"/>
        <w:rPr>
          <w:rFonts w:ascii="Times New Roman" w:hAnsi="Times New Roman" w:cs="Times New Roman"/>
          <w:b/>
          <w:bCs/>
          <w:sz w:val="24"/>
        </w:rPr>
      </w:pPr>
    </w:p>
    <w:p w14:paraId="244B02AC" w14:textId="77777777" w:rsidR="0062201E" w:rsidRDefault="0062201E">
      <w:pPr>
        <w:jc w:val="both"/>
        <w:rPr>
          <w:rFonts w:ascii="Times New Roman" w:hAnsi="Times New Roman" w:cs="Times New Roman"/>
          <w:b/>
          <w:bCs/>
          <w:sz w:val="24"/>
        </w:rPr>
      </w:pPr>
    </w:p>
    <w:p w14:paraId="6CB25141" w14:textId="77777777" w:rsidR="0062201E" w:rsidRDefault="0062201E">
      <w:pPr>
        <w:jc w:val="both"/>
        <w:rPr>
          <w:rFonts w:ascii="Times New Roman" w:hAnsi="Times New Roman" w:cs="Times New Roman"/>
          <w:b/>
          <w:bCs/>
          <w:sz w:val="24"/>
        </w:rPr>
      </w:pPr>
    </w:p>
    <w:p w14:paraId="0FE4237A" w14:textId="77777777" w:rsidR="0062201E" w:rsidRDefault="0062201E">
      <w:pPr>
        <w:jc w:val="both"/>
        <w:rPr>
          <w:rFonts w:ascii="Times New Roman" w:hAnsi="Times New Roman" w:cs="Times New Roman"/>
          <w:b/>
          <w:bCs/>
          <w:sz w:val="24"/>
        </w:rPr>
      </w:pPr>
    </w:p>
    <w:p w14:paraId="3E31B259" w14:textId="77777777" w:rsidR="0062201E" w:rsidRDefault="0062201E">
      <w:pPr>
        <w:jc w:val="both"/>
        <w:rPr>
          <w:rFonts w:ascii="Times New Roman" w:hAnsi="Times New Roman" w:cs="Times New Roman"/>
          <w:b/>
          <w:bCs/>
          <w:sz w:val="24"/>
        </w:rPr>
      </w:pPr>
    </w:p>
    <w:p w14:paraId="1393CE8F" w14:textId="77777777" w:rsidR="0062201E" w:rsidRDefault="0062201E">
      <w:pPr>
        <w:jc w:val="both"/>
        <w:rPr>
          <w:rFonts w:ascii="Times New Roman" w:hAnsi="Times New Roman" w:cs="Times New Roman"/>
          <w:b/>
          <w:bCs/>
          <w:sz w:val="24"/>
        </w:rPr>
      </w:pPr>
    </w:p>
    <w:p w14:paraId="28680FB4" w14:textId="77777777" w:rsidR="0062201E" w:rsidRDefault="00000000">
      <w:pPr>
        <w:jc w:val="center"/>
        <w:rPr>
          <w:rFonts w:ascii="Times New Roman" w:hAnsi="Times New Roman" w:cs="Times New Roman"/>
          <w:b/>
          <w:bCs/>
          <w:sz w:val="24"/>
        </w:rPr>
      </w:pPr>
      <w:r>
        <w:rPr>
          <w:rFonts w:ascii="Times New Roman" w:hAnsi="Times New Roman" w:cs="Times New Roman"/>
          <w:b/>
          <w:bCs/>
          <w:noProof/>
          <w:sz w:val="24"/>
        </w:rPr>
        <w:drawing>
          <wp:inline distT="0" distB="0" distL="0" distR="0" wp14:anchorId="297BC2C3" wp14:editId="0BEB7887">
            <wp:extent cx="3420110" cy="3797935"/>
            <wp:effectExtent l="0" t="0" r="0" b="0"/>
            <wp:docPr id="59265435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654354" name="图片 1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a:xfrm>
                      <a:off x="0" y="0"/>
                      <a:ext cx="3420110" cy="3797935"/>
                    </a:xfrm>
                    <a:prstGeom prst="rect">
                      <a:avLst/>
                    </a:prstGeom>
                    <a:noFill/>
                  </pic:spPr>
                </pic:pic>
              </a:graphicData>
            </a:graphic>
          </wp:inline>
        </w:drawing>
      </w:r>
    </w:p>
    <w:p w14:paraId="3B2F385E" w14:textId="77777777" w:rsidR="0062201E" w:rsidRDefault="00000000">
      <w:pPr>
        <w:snapToGrid w:val="0"/>
        <w:spacing w:after="0" w:line="240" w:lineRule="auto"/>
        <w:jc w:val="both"/>
        <w:rPr>
          <w:rFonts w:ascii="Times New Roman" w:hAnsi="Times New Roman" w:cs="Times New Roman"/>
          <w:sz w:val="24"/>
        </w:rPr>
      </w:pPr>
      <w:bookmarkStart w:id="22" w:name="_Hlk216044526"/>
      <w:r>
        <w:rPr>
          <w:rFonts w:ascii="Times New Roman" w:hAnsi="Times New Roman" w:cs="Times New Roman"/>
          <w:b/>
          <w:bCs/>
          <w:sz w:val="24"/>
        </w:rPr>
        <w:t xml:space="preserve">Fig. </w:t>
      </w:r>
      <w:r>
        <w:rPr>
          <w:rFonts w:ascii="Times New Roman" w:hAnsi="Times New Roman" w:cs="Times New Roman" w:hint="eastAsia"/>
          <w:b/>
          <w:bCs/>
          <w:sz w:val="24"/>
        </w:rPr>
        <w:t xml:space="preserve">S13. </w:t>
      </w:r>
      <w:r>
        <w:rPr>
          <w:rFonts w:ascii="Times New Roman" w:hAnsi="Times New Roman" w:cs="Times New Roman" w:hint="eastAsia"/>
          <w:sz w:val="24"/>
        </w:rPr>
        <w:t xml:space="preserve">The impact of PMUT </w:t>
      </w:r>
      <w:bookmarkEnd w:id="22"/>
      <w:r>
        <w:rPr>
          <w:rFonts w:ascii="Times New Roman" w:hAnsi="Times New Roman" w:cs="Times New Roman" w:hint="eastAsia"/>
          <w:sz w:val="24"/>
        </w:rPr>
        <w:t xml:space="preserve">size on wearability. </w:t>
      </w:r>
      <w:r>
        <w:rPr>
          <w:rFonts w:ascii="Times New Roman" w:hAnsi="Times New Roman" w:cs="Times New Roman" w:hint="eastAsia"/>
          <w:b/>
          <w:bCs/>
          <w:sz w:val="24"/>
        </w:rPr>
        <w:t xml:space="preserve">a </w:t>
      </w:r>
      <w:r>
        <w:rPr>
          <w:rFonts w:ascii="Times New Roman" w:hAnsi="Times New Roman" w:cs="Times New Roman" w:hint="eastAsia"/>
          <w:sz w:val="24"/>
        </w:rPr>
        <w:t>and</w:t>
      </w:r>
      <w:r>
        <w:rPr>
          <w:rFonts w:ascii="Times New Roman" w:hAnsi="Times New Roman" w:cs="Times New Roman" w:hint="eastAsia"/>
          <w:b/>
          <w:bCs/>
          <w:sz w:val="24"/>
        </w:rPr>
        <w:t xml:space="preserve"> b</w:t>
      </w:r>
      <w:r>
        <w:rPr>
          <w:rFonts w:ascii="Times New Roman" w:hAnsi="Times New Roman" w:cs="Times New Roman" w:hint="eastAsia"/>
          <w:sz w:val="24"/>
        </w:rPr>
        <w:t xml:space="preserve"> are the</w:t>
      </w:r>
      <w:r>
        <w:rPr>
          <w:rFonts w:ascii="Times New Roman" w:hAnsi="Times New Roman" w:cs="Times New Roman"/>
          <w:sz w:val="24"/>
        </w:rPr>
        <w:t xml:space="preserve"> schematic</w:t>
      </w:r>
      <w:r>
        <w:rPr>
          <w:rFonts w:ascii="Times New Roman" w:hAnsi="Times New Roman" w:cs="Times New Roman" w:hint="eastAsia"/>
          <w:sz w:val="24"/>
        </w:rPr>
        <w:t>s</w:t>
      </w:r>
      <w:r>
        <w:rPr>
          <w:rFonts w:ascii="Times New Roman" w:hAnsi="Times New Roman" w:cs="Times New Roman"/>
          <w:sz w:val="24"/>
        </w:rPr>
        <w:t xml:space="preserve"> of a wide </w:t>
      </w:r>
      <w:r>
        <w:rPr>
          <w:rFonts w:ascii="Times New Roman" w:hAnsi="Times New Roman" w:cs="Times New Roman" w:hint="eastAsia"/>
          <w:sz w:val="24"/>
        </w:rPr>
        <w:t xml:space="preserve">and ultra-narrow </w:t>
      </w:r>
      <w:r>
        <w:rPr>
          <w:rFonts w:ascii="Times New Roman" w:hAnsi="Times New Roman" w:cs="Times New Roman"/>
          <w:sz w:val="24"/>
        </w:rPr>
        <w:t>PMUT array for wearable applications</w:t>
      </w:r>
      <w:r>
        <w:rPr>
          <w:rFonts w:ascii="Times New Roman" w:hAnsi="Times New Roman" w:cs="Times New Roman" w:hint="eastAsia"/>
          <w:sz w:val="24"/>
        </w:rPr>
        <w:t xml:space="preserve"> respectively. </w:t>
      </w:r>
    </w:p>
    <w:p w14:paraId="1D924F08" w14:textId="77777777" w:rsidR="0062201E" w:rsidRDefault="0062201E">
      <w:pPr>
        <w:jc w:val="both"/>
        <w:rPr>
          <w:rFonts w:ascii="Times New Roman" w:hAnsi="Times New Roman" w:cs="Times New Roman"/>
          <w:sz w:val="24"/>
        </w:rPr>
      </w:pPr>
    </w:p>
    <w:p w14:paraId="10EEBA6E" w14:textId="77777777" w:rsidR="0062201E" w:rsidRDefault="0062201E">
      <w:pPr>
        <w:jc w:val="both"/>
        <w:rPr>
          <w:rFonts w:ascii="Times New Roman" w:hAnsi="Times New Roman" w:cs="Times New Roman"/>
          <w:b/>
          <w:bCs/>
          <w:sz w:val="24"/>
        </w:rPr>
      </w:pPr>
    </w:p>
    <w:p w14:paraId="3172BD3E" w14:textId="77777777" w:rsidR="0062201E" w:rsidRDefault="0062201E">
      <w:pPr>
        <w:jc w:val="both"/>
        <w:rPr>
          <w:rFonts w:ascii="Times New Roman" w:hAnsi="Times New Roman" w:cs="Times New Roman"/>
          <w:b/>
          <w:bCs/>
          <w:sz w:val="24"/>
        </w:rPr>
      </w:pPr>
    </w:p>
    <w:p w14:paraId="19D2BE9B" w14:textId="77777777" w:rsidR="0062201E" w:rsidRDefault="0062201E">
      <w:pPr>
        <w:jc w:val="both"/>
        <w:rPr>
          <w:rFonts w:ascii="Times New Roman" w:hAnsi="Times New Roman" w:cs="Times New Roman"/>
          <w:b/>
          <w:bCs/>
          <w:sz w:val="24"/>
        </w:rPr>
      </w:pPr>
    </w:p>
    <w:p w14:paraId="44E6F3EF" w14:textId="77777777" w:rsidR="0062201E" w:rsidRDefault="0062201E">
      <w:pPr>
        <w:jc w:val="both"/>
        <w:rPr>
          <w:rFonts w:ascii="Times New Roman" w:hAnsi="Times New Roman" w:cs="Times New Roman"/>
          <w:b/>
          <w:bCs/>
          <w:sz w:val="24"/>
        </w:rPr>
      </w:pPr>
    </w:p>
    <w:p w14:paraId="6B28F76E" w14:textId="77777777" w:rsidR="0062201E" w:rsidRDefault="0062201E">
      <w:pPr>
        <w:jc w:val="both"/>
        <w:rPr>
          <w:rFonts w:ascii="Times New Roman" w:hAnsi="Times New Roman" w:cs="Times New Roman"/>
          <w:b/>
          <w:bCs/>
          <w:sz w:val="24"/>
        </w:rPr>
      </w:pPr>
    </w:p>
    <w:p w14:paraId="1DA92E79" w14:textId="77777777" w:rsidR="0062201E" w:rsidRDefault="0062201E">
      <w:pPr>
        <w:jc w:val="both"/>
        <w:rPr>
          <w:rFonts w:ascii="Times New Roman" w:hAnsi="Times New Roman" w:cs="Times New Roman"/>
          <w:b/>
          <w:bCs/>
          <w:sz w:val="24"/>
        </w:rPr>
      </w:pPr>
    </w:p>
    <w:p w14:paraId="7E68A701" w14:textId="77777777" w:rsidR="0062201E" w:rsidRDefault="0062201E">
      <w:pPr>
        <w:jc w:val="both"/>
        <w:rPr>
          <w:rFonts w:ascii="Times New Roman" w:hAnsi="Times New Roman" w:cs="Times New Roman"/>
          <w:b/>
          <w:bCs/>
          <w:sz w:val="24"/>
        </w:rPr>
      </w:pPr>
    </w:p>
    <w:p w14:paraId="0FDBC368" w14:textId="77777777" w:rsidR="0062201E" w:rsidRDefault="00000000">
      <w:pPr>
        <w:jc w:val="center"/>
        <w:rPr>
          <w:rFonts w:ascii="Times New Roman" w:hAnsi="Times New Roman" w:cs="Times New Roman"/>
          <w:b/>
          <w:bCs/>
          <w:sz w:val="24"/>
        </w:rPr>
      </w:pPr>
      <w:r>
        <w:rPr>
          <w:rFonts w:ascii="Times New Roman" w:hAnsi="Times New Roman" w:cs="Times New Roman"/>
          <w:b/>
          <w:bCs/>
          <w:noProof/>
          <w:sz w:val="24"/>
        </w:rPr>
        <w:lastRenderedPageBreak/>
        <w:drawing>
          <wp:inline distT="0" distB="0" distL="0" distR="0" wp14:anchorId="637B83AB" wp14:editId="147732E8">
            <wp:extent cx="4930775" cy="4889500"/>
            <wp:effectExtent l="0" t="0" r="3175" b="6350"/>
            <wp:docPr id="209732166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321663" name="图片 14"/>
                    <pic:cNvPicPr>
                      <a:picLocks noChangeAspect="1" noChangeArrowheads="1"/>
                    </pic:cNvPicPr>
                  </pic:nvPicPr>
                  <pic:blipFill>
                    <a:blip r:embed="rId230">
                      <a:extLst>
                        <a:ext uri="{28A0092B-C50C-407E-A947-70E740481C1C}">
                          <a14:useLocalDpi xmlns:a14="http://schemas.microsoft.com/office/drawing/2010/main" val="0"/>
                        </a:ext>
                      </a:extLst>
                    </a:blip>
                    <a:srcRect r="2892"/>
                    <a:stretch>
                      <a:fillRect/>
                    </a:stretch>
                  </pic:blipFill>
                  <pic:spPr>
                    <a:xfrm>
                      <a:off x="0" y="0"/>
                      <a:ext cx="4931229" cy="4889500"/>
                    </a:xfrm>
                    <a:prstGeom prst="rect">
                      <a:avLst/>
                    </a:prstGeom>
                    <a:noFill/>
                    <a:ln>
                      <a:noFill/>
                    </a:ln>
                  </pic:spPr>
                </pic:pic>
              </a:graphicData>
            </a:graphic>
          </wp:inline>
        </w:drawing>
      </w:r>
    </w:p>
    <w:p w14:paraId="7CE431F0" w14:textId="77777777" w:rsidR="0062201E" w:rsidRDefault="00000000">
      <w:pPr>
        <w:snapToGrid w:val="0"/>
        <w:spacing w:after="0" w:line="240" w:lineRule="auto"/>
        <w:jc w:val="both"/>
        <w:rPr>
          <w:rFonts w:ascii="Times New Roman" w:hAnsi="Times New Roman" w:cs="Times New Roman"/>
          <w:sz w:val="24"/>
        </w:rPr>
      </w:pPr>
      <w:bookmarkStart w:id="23" w:name="_Hlk216044517"/>
      <w:r>
        <w:rPr>
          <w:rFonts w:ascii="Times New Roman" w:hAnsi="Times New Roman" w:cs="Times New Roman"/>
          <w:b/>
          <w:bCs/>
          <w:sz w:val="24"/>
        </w:rPr>
        <w:t xml:space="preserve">Fig. </w:t>
      </w:r>
      <w:r>
        <w:rPr>
          <w:rFonts w:ascii="Times New Roman" w:hAnsi="Times New Roman" w:cs="Times New Roman" w:hint="eastAsia"/>
          <w:b/>
          <w:bCs/>
          <w:sz w:val="24"/>
        </w:rPr>
        <w:t xml:space="preserve">S14. </w:t>
      </w:r>
      <w:bookmarkEnd w:id="23"/>
      <w:r>
        <w:rPr>
          <w:rFonts w:ascii="Times New Roman" w:hAnsi="Times New Roman" w:cs="Times New Roman" w:hint="eastAsia"/>
          <w:sz w:val="24"/>
        </w:rPr>
        <w:t xml:space="preserve">The influence of beam-forming on the ultrasound pressure fields generated by a ~7 MHz, 64-element linear ultra-narrow PMUT array (1 cm length </w:t>
      </w:r>
      <w:r>
        <w:rPr>
          <w:rFonts w:ascii="Times New Roman" w:hAnsi="Times New Roman" w:cs="Times New Roman" w:hint="eastAsia"/>
          <w:sz w:val="24"/>
        </w:rPr>
        <w:t>×</w:t>
      </w:r>
      <w:r>
        <w:rPr>
          <w:rFonts w:ascii="Times New Roman" w:hAnsi="Times New Roman" w:cs="Times New Roman" w:hint="eastAsia"/>
          <w:sz w:val="24"/>
        </w:rPr>
        <w:t xml:space="preserve"> 0.15 cm width).</w:t>
      </w:r>
      <w:r>
        <w:rPr>
          <w:rFonts w:ascii="Times New Roman" w:hAnsi="Times New Roman" w:cs="Times New Roman"/>
          <w:sz w:val="24"/>
        </w:rPr>
        <w:t xml:space="preserve"> </w:t>
      </w:r>
      <w:r>
        <w:rPr>
          <w:rFonts w:ascii="Times New Roman" w:hAnsi="Times New Roman" w:cs="Times New Roman"/>
          <w:b/>
          <w:bCs/>
          <w:sz w:val="24"/>
        </w:rPr>
        <w:t>a</w:t>
      </w:r>
      <w:r>
        <w:rPr>
          <w:rFonts w:ascii="Times New Roman" w:hAnsi="Times New Roman" w:cs="Times New Roman"/>
          <w:sz w:val="24"/>
        </w:rPr>
        <w:t xml:space="preserve">. </w:t>
      </w:r>
      <w:r>
        <w:rPr>
          <w:rFonts w:ascii="Times New Roman" w:hAnsi="Times New Roman" w:cs="Times New Roman" w:hint="eastAsia"/>
          <w:sz w:val="24"/>
        </w:rPr>
        <w:t xml:space="preserve">ultrasound pressure field distributions </w:t>
      </w:r>
      <w:r>
        <w:rPr>
          <w:rFonts w:ascii="Times New Roman" w:hAnsi="Times New Roman" w:cs="Times New Roman"/>
          <w:sz w:val="24"/>
        </w:rPr>
        <w:t>without beam</w:t>
      </w:r>
      <w:r>
        <w:rPr>
          <w:rFonts w:ascii="Times New Roman" w:hAnsi="Times New Roman" w:cs="Times New Roman" w:hint="eastAsia"/>
          <w:sz w:val="24"/>
        </w:rPr>
        <w:t>-</w:t>
      </w:r>
      <w:r>
        <w:rPr>
          <w:rFonts w:ascii="Times New Roman" w:hAnsi="Times New Roman" w:cs="Times New Roman"/>
          <w:sz w:val="24"/>
        </w:rPr>
        <w:t>forming</w:t>
      </w:r>
      <w:r>
        <w:rPr>
          <w:rFonts w:ascii="Times New Roman" w:hAnsi="Times New Roman" w:cs="Times New Roman" w:hint="eastAsia"/>
          <w:sz w:val="24"/>
        </w:rPr>
        <w:t xml:space="preserve"> and </w:t>
      </w:r>
      <w:r>
        <w:rPr>
          <w:rFonts w:ascii="Times New Roman" w:hAnsi="Times New Roman" w:cs="Times New Roman"/>
          <w:sz w:val="24"/>
        </w:rPr>
        <w:t>with the main lobe focused at 20 mm depth</w:t>
      </w:r>
      <w:r>
        <w:rPr>
          <w:rFonts w:ascii="Times New Roman" w:hAnsi="Times New Roman" w:cs="Times New Roman" w:hint="eastAsia"/>
          <w:sz w:val="24"/>
        </w:rPr>
        <w:t xml:space="preserve"> via </w:t>
      </w:r>
      <w:r>
        <w:rPr>
          <w:rFonts w:ascii="Times New Roman" w:hAnsi="Times New Roman" w:cs="Times New Roman"/>
          <w:sz w:val="24"/>
        </w:rPr>
        <w:t>beam</w:t>
      </w:r>
      <w:r>
        <w:rPr>
          <w:rFonts w:ascii="Times New Roman" w:hAnsi="Times New Roman" w:cs="Times New Roman" w:hint="eastAsia"/>
          <w:sz w:val="24"/>
        </w:rPr>
        <w:t>-</w:t>
      </w:r>
      <w:r>
        <w:rPr>
          <w:rFonts w:ascii="Times New Roman" w:hAnsi="Times New Roman" w:cs="Times New Roman"/>
          <w:sz w:val="24"/>
        </w:rPr>
        <w:t>forming</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hint="eastAsia"/>
          <w:b/>
          <w:bCs/>
          <w:sz w:val="24"/>
        </w:rPr>
        <w:t>b</w:t>
      </w:r>
      <w:r>
        <w:rPr>
          <w:rFonts w:ascii="Times New Roman" w:hAnsi="Times New Roman" w:cs="Times New Roman"/>
          <w:sz w:val="24"/>
        </w:rPr>
        <w:t xml:space="preserve">. </w:t>
      </w:r>
      <w:r>
        <w:rPr>
          <w:rFonts w:ascii="Times New Roman" w:hAnsi="Times New Roman" w:cs="Times New Roman" w:hint="eastAsia"/>
          <w:sz w:val="24"/>
        </w:rPr>
        <w:t>normalized pressure values relative to the reference pressure at the focal point, measured along the horizontal axis and the z-axis, both passing through the focal position.</w:t>
      </w:r>
    </w:p>
    <w:p w14:paraId="595CB720" w14:textId="77777777" w:rsidR="0062201E" w:rsidRDefault="0062201E">
      <w:pPr>
        <w:jc w:val="both"/>
        <w:rPr>
          <w:rFonts w:ascii="Times New Roman" w:hAnsi="Times New Roman" w:cs="Times New Roman"/>
          <w:sz w:val="24"/>
        </w:rPr>
      </w:pPr>
    </w:p>
    <w:p w14:paraId="54EA390A" w14:textId="77777777" w:rsidR="0062201E" w:rsidRDefault="0062201E">
      <w:pPr>
        <w:jc w:val="both"/>
        <w:rPr>
          <w:rFonts w:ascii="Times New Roman" w:hAnsi="Times New Roman" w:cs="Times New Roman"/>
          <w:b/>
          <w:bCs/>
          <w:sz w:val="24"/>
        </w:rPr>
      </w:pPr>
    </w:p>
    <w:p w14:paraId="389B1C7C" w14:textId="77777777" w:rsidR="0062201E" w:rsidRDefault="0062201E">
      <w:pPr>
        <w:jc w:val="both"/>
        <w:rPr>
          <w:rFonts w:ascii="Times New Roman" w:hAnsi="Times New Roman" w:cs="Times New Roman"/>
          <w:b/>
          <w:bCs/>
          <w:sz w:val="24"/>
        </w:rPr>
      </w:pPr>
    </w:p>
    <w:p w14:paraId="31A09172" w14:textId="77777777" w:rsidR="0062201E" w:rsidRDefault="0062201E">
      <w:pPr>
        <w:jc w:val="both"/>
        <w:rPr>
          <w:rFonts w:ascii="Times New Roman" w:hAnsi="Times New Roman" w:cs="Times New Roman"/>
          <w:b/>
          <w:bCs/>
          <w:sz w:val="24"/>
        </w:rPr>
      </w:pPr>
    </w:p>
    <w:p w14:paraId="77F8986E" w14:textId="77777777" w:rsidR="0062201E" w:rsidRDefault="0062201E">
      <w:pPr>
        <w:jc w:val="both"/>
        <w:rPr>
          <w:rFonts w:ascii="Times New Roman" w:hAnsi="Times New Roman" w:cs="Times New Roman"/>
          <w:b/>
          <w:bCs/>
          <w:sz w:val="24"/>
        </w:rPr>
      </w:pPr>
    </w:p>
    <w:p w14:paraId="16FCA1E2" w14:textId="77777777" w:rsidR="0062201E" w:rsidRDefault="0062201E">
      <w:pPr>
        <w:jc w:val="both"/>
        <w:rPr>
          <w:rFonts w:ascii="Times New Roman" w:hAnsi="Times New Roman" w:cs="Times New Roman"/>
          <w:b/>
          <w:bCs/>
          <w:sz w:val="24"/>
        </w:rPr>
      </w:pPr>
    </w:p>
    <w:p w14:paraId="74DB208F" w14:textId="77777777" w:rsidR="0062201E" w:rsidRDefault="0062201E">
      <w:pPr>
        <w:jc w:val="both"/>
        <w:rPr>
          <w:rFonts w:ascii="Times New Roman" w:hAnsi="Times New Roman" w:cs="Times New Roman"/>
          <w:b/>
          <w:bCs/>
          <w:sz w:val="24"/>
        </w:rPr>
      </w:pPr>
    </w:p>
    <w:p w14:paraId="157CF667" w14:textId="77777777" w:rsidR="0062201E" w:rsidRDefault="0062201E">
      <w:pPr>
        <w:jc w:val="both"/>
        <w:rPr>
          <w:rFonts w:ascii="Times New Roman" w:hAnsi="Times New Roman" w:cs="Times New Roman"/>
          <w:b/>
          <w:bCs/>
          <w:sz w:val="24"/>
        </w:rPr>
      </w:pPr>
    </w:p>
    <w:p w14:paraId="760588FC" w14:textId="77777777" w:rsidR="0062201E" w:rsidRDefault="00000000">
      <w:pPr>
        <w:jc w:val="both"/>
        <w:rPr>
          <w:rFonts w:ascii="Times New Roman" w:hAnsi="Times New Roman" w:cs="Times New Roman"/>
          <w:b/>
          <w:bCs/>
          <w:sz w:val="24"/>
        </w:rPr>
      </w:pPr>
      <w:r>
        <w:rPr>
          <w:rFonts w:ascii="Times New Roman" w:hAnsi="Times New Roman" w:cs="Times New Roman"/>
          <w:b/>
          <w:bCs/>
          <w:noProof/>
          <w:sz w:val="24"/>
        </w:rPr>
        <w:drawing>
          <wp:inline distT="0" distB="0" distL="0" distR="0" wp14:anchorId="3BE8A474" wp14:editId="66F9DC7E">
            <wp:extent cx="4974590" cy="4456430"/>
            <wp:effectExtent l="0" t="0" r="0" b="1270"/>
            <wp:docPr id="140722407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24071" name="图片 1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a:xfrm>
                      <a:off x="0" y="0"/>
                      <a:ext cx="4974590" cy="4456430"/>
                    </a:xfrm>
                    <a:prstGeom prst="rect">
                      <a:avLst/>
                    </a:prstGeom>
                    <a:noFill/>
                  </pic:spPr>
                </pic:pic>
              </a:graphicData>
            </a:graphic>
          </wp:inline>
        </w:drawing>
      </w:r>
    </w:p>
    <w:p w14:paraId="4D6514E5" w14:textId="77777777" w:rsidR="0062201E" w:rsidRDefault="00000000">
      <w:pPr>
        <w:snapToGrid w:val="0"/>
        <w:spacing w:after="0" w:line="240" w:lineRule="auto"/>
        <w:jc w:val="both"/>
        <w:rPr>
          <w:rFonts w:ascii="Times New Roman" w:hAnsi="Times New Roman" w:cs="Times New Roman"/>
          <w:sz w:val="24"/>
        </w:rPr>
      </w:pPr>
      <w:bookmarkStart w:id="24" w:name="_Hlk216044503"/>
      <w:r>
        <w:rPr>
          <w:rFonts w:ascii="Times New Roman" w:hAnsi="Times New Roman" w:cs="Times New Roman"/>
          <w:b/>
          <w:bCs/>
          <w:sz w:val="24"/>
        </w:rPr>
        <w:t xml:space="preserve">Fig. </w:t>
      </w:r>
      <w:r>
        <w:rPr>
          <w:rFonts w:ascii="Times New Roman" w:hAnsi="Times New Roman" w:cs="Times New Roman" w:hint="eastAsia"/>
          <w:b/>
          <w:bCs/>
          <w:sz w:val="24"/>
        </w:rPr>
        <w:t xml:space="preserve">S15. </w:t>
      </w:r>
      <w:bookmarkEnd w:id="24"/>
      <w:r>
        <w:rPr>
          <w:rFonts w:ascii="Times New Roman" w:hAnsi="Times New Roman" w:cs="Times New Roman"/>
          <w:sz w:val="24"/>
        </w:rPr>
        <w:t xml:space="preserve">The influence of phased-array beam-forming on the imaging characteristics of the ~7 MHz, 64-element linear ultra-narrow PMUT array (1 cm length × 0.15 cm width). </w:t>
      </w:r>
      <w:r>
        <w:rPr>
          <w:rFonts w:ascii="Times New Roman" w:hAnsi="Times New Roman" w:cs="Times New Roman"/>
          <w:b/>
          <w:bCs/>
          <w:sz w:val="24"/>
        </w:rPr>
        <w:t>a</w:t>
      </w:r>
      <w:r>
        <w:rPr>
          <w:rFonts w:ascii="Times New Roman" w:hAnsi="Times New Roman" w:cs="Times New Roman"/>
          <w:sz w:val="24"/>
        </w:rPr>
        <w:t xml:space="preserve">. Ultrasound images of three human hairs (~60 μm in diameter) obtained with and without beam-forming techniques. </w:t>
      </w:r>
      <w:r>
        <w:rPr>
          <w:rFonts w:ascii="Times New Roman" w:hAnsi="Times New Roman" w:cs="Times New Roman"/>
          <w:b/>
          <w:bCs/>
          <w:sz w:val="24"/>
        </w:rPr>
        <w:t>b</w:t>
      </w:r>
      <w:r>
        <w:rPr>
          <w:rFonts w:ascii="Times New Roman" w:hAnsi="Times New Roman" w:cs="Times New Roman"/>
          <w:sz w:val="24"/>
        </w:rPr>
        <w:t xml:space="preserve">. lateral (x-direction) and axial </w:t>
      </w:r>
      <w:r>
        <w:rPr>
          <w:rFonts w:ascii="Times New Roman" w:hAnsi="Times New Roman" w:cs="Times New Roman" w:hint="eastAsia"/>
          <w:sz w:val="24"/>
        </w:rPr>
        <w:t xml:space="preserve">(z-direction) </w:t>
      </w:r>
      <w:r>
        <w:rPr>
          <w:rFonts w:ascii="Times New Roman" w:hAnsi="Times New Roman" w:cs="Times New Roman"/>
          <w:sz w:val="24"/>
        </w:rPr>
        <w:t>resolution</w:t>
      </w:r>
      <w:r>
        <w:rPr>
          <w:rFonts w:ascii="Times New Roman" w:hAnsi="Times New Roman" w:cs="Times New Roman" w:hint="eastAsia"/>
          <w:sz w:val="24"/>
        </w:rPr>
        <w:t>s obtained</w:t>
      </w:r>
      <w:r>
        <w:rPr>
          <w:rFonts w:ascii="Times New Roman" w:hAnsi="Times New Roman" w:cs="Times New Roman"/>
          <w:sz w:val="24"/>
        </w:rPr>
        <w:t xml:space="preserve"> with and without beam-forming</w:t>
      </w:r>
      <w:r>
        <w:rPr>
          <w:rFonts w:ascii="Times New Roman" w:hAnsi="Times New Roman" w:cs="Times New Roman" w:hint="eastAsia"/>
          <w:sz w:val="24"/>
        </w:rPr>
        <w:t xml:space="preserve"> techniques</w:t>
      </w:r>
      <w:r>
        <w:rPr>
          <w:rFonts w:ascii="Times New Roman" w:hAnsi="Times New Roman" w:cs="Times New Roman"/>
          <w:sz w:val="24"/>
        </w:rPr>
        <w:t>.</w:t>
      </w:r>
    </w:p>
    <w:p w14:paraId="39DF7E04" w14:textId="77777777" w:rsidR="0062201E" w:rsidRDefault="0062201E">
      <w:pPr>
        <w:snapToGrid w:val="0"/>
        <w:spacing w:after="0" w:line="240" w:lineRule="auto"/>
        <w:jc w:val="both"/>
        <w:rPr>
          <w:rFonts w:ascii="Times New Roman" w:hAnsi="Times New Roman" w:cs="Times New Roman"/>
          <w:sz w:val="24"/>
        </w:rPr>
      </w:pPr>
    </w:p>
    <w:p w14:paraId="4DF23DB6" w14:textId="77777777" w:rsidR="0062201E" w:rsidRDefault="0062201E">
      <w:pPr>
        <w:jc w:val="both"/>
        <w:rPr>
          <w:rFonts w:ascii="Times New Roman" w:hAnsi="Times New Roman" w:cs="Times New Roman"/>
          <w:b/>
          <w:bCs/>
          <w:sz w:val="24"/>
        </w:rPr>
      </w:pPr>
    </w:p>
    <w:p w14:paraId="61365C49" w14:textId="77777777" w:rsidR="0062201E" w:rsidRDefault="0062201E">
      <w:pPr>
        <w:jc w:val="both"/>
        <w:rPr>
          <w:rFonts w:ascii="Times New Roman" w:hAnsi="Times New Roman" w:cs="Times New Roman"/>
          <w:b/>
          <w:bCs/>
          <w:sz w:val="24"/>
        </w:rPr>
      </w:pPr>
    </w:p>
    <w:p w14:paraId="7D7F4F4E" w14:textId="77777777" w:rsidR="0062201E" w:rsidRDefault="0062201E">
      <w:pPr>
        <w:jc w:val="both"/>
        <w:rPr>
          <w:rFonts w:ascii="Times New Roman" w:hAnsi="Times New Roman" w:cs="Times New Roman"/>
          <w:b/>
          <w:bCs/>
          <w:sz w:val="24"/>
        </w:rPr>
      </w:pPr>
    </w:p>
    <w:p w14:paraId="18126E08" w14:textId="77777777" w:rsidR="0062201E" w:rsidRDefault="00000000">
      <w:pPr>
        <w:jc w:val="center"/>
        <w:rPr>
          <w:rFonts w:ascii="Times New Roman" w:hAnsi="Times New Roman" w:cs="Times New Roman"/>
          <w:b/>
          <w:bCs/>
          <w:sz w:val="24"/>
        </w:rPr>
      </w:pPr>
      <w:r>
        <w:rPr>
          <w:rFonts w:ascii="Times New Roman" w:hAnsi="Times New Roman" w:cs="Times New Roman"/>
          <w:b/>
          <w:bCs/>
          <w:noProof/>
          <w:sz w:val="24"/>
        </w:rPr>
        <w:lastRenderedPageBreak/>
        <w:drawing>
          <wp:inline distT="0" distB="0" distL="0" distR="0" wp14:anchorId="1A8CAC43" wp14:editId="21B93BB1">
            <wp:extent cx="4259580" cy="6054090"/>
            <wp:effectExtent l="0" t="0" r="7620" b="3810"/>
            <wp:docPr id="147116146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161466" name="图片 16"/>
                    <pic:cNvPicPr>
                      <a:picLocks noChangeAspect="1" noChangeArrowheads="1"/>
                    </pic:cNvPicPr>
                  </pic:nvPicPr>
                  <pic:blipFill>
                    <a:blip r:embed="rId232">
                      <a:extLst>
                        <a:ext uri="{28A0092B-C50C-407E-A947-70E740481C1C}">
                          <a14:useLocalDpi xmlns:a14="http://schemas.microsoft.com/office/drawing/2010/main" val="0"/>
                        </a:ext>
                      </a:extLst>
                    </a:blip>
                    <a:srcRect r="9020"/>
                    <a:stretch>
                      <a:fillRect/>
                    </a:stretch>
                  </pic:blipFill>
                  <pic:spPr>
                    <a:xfrm>
                      <a:off x="0" y="0"/>
                      <a:ext cx="4259580" cy="6054090"/>
                    </a:xfrm>
                    <a:prstGeom prst="rect">
                      <a:avLst/>
                    </a:prstGeom>
                    <a:noFill/>
                    <a:ln>
                      <a:noFill/>
                    </a:ln>
                  </pic:spPr>
                </pic:pic>
              </a:graphicData>
            </a:graphic>
          </wp:inline>
        </w:drawing>
      </w:r>
    </w:p>
    <w:p w14:paraId="1613E4C7" w14:textId="77777777" w:rsidR="0062201E" w:rsidRDefault="00000000">
      <w:pPr>
        <w:spacing w:after="0" w:line="240" w:lineRule="auto"/>
        <w:jc w:val="both"/>
        <w:rPr>
          <w:rFonts w:ascii="Times New Roman" w:hAnsi="Times New Roman" w:cs="Times New Roman"/>
          <w:sz w:val="24"/>
        </w:rPr>
      </w:pPr>
      <w:bookmarkStart w:id="25" w:name="_Hlk216044495"/>
      <w:r>
        <w:rPr>
          <w:rFonts w:ascii="Times New Roman" w:hAnsi="Times New Roman" w:cs="Times New Roman"/>
          <w:b/>
          <w:bCs/>
          <w:sz w:val="24"/>
        </w:rPr>
        <w:t xml:space="preserve">Fig. </w:t>
      </w:r>
      <w:r>
        <w:rPr>
          <w:rFonts w:ascii="Times New Roman" w:hAnsi="Times New Roman" w:cs="Times New Roman" w:hint="eastAsia"/>
          <w:b/>
          <w:bCs/>
          <w:sz w:val="24"/>
        </w:rPr>
        <w:t xml:space="preserve">S16. </w:t>
      </w:r>
      <w:bookmarkEnd w:id="25"/>
      <w:r>
        <w:rPr>
          <w:rFonts w:ascii="Times New Roman" w:hAnsi="Times New Roman" w:cs="Times New Roman" w:hint="eastAsia"/>
          <w:sz w:val="24"/>
        </w:rPr>
        <w:t>S</w:t>
      </w:r>
      <w:r>
        <w:rPr>
          <w:rFonts w:ascii="Times New Roman" w:hAnsi="Times New Roman" w:cs="Times New Roman"/>
          <w:sz w:val="24"/>
        </w:rPr>
        <w:t>urface encapsulation layer</w:t>
      </w:r>
      <w:r>
        <w:rPr>
          <w:rFonts w:ascii="Times New Roman" w:hAnsi="Times New Roman" w:cs="Times New Roman" w:hint="eastAsia"/>
          <w:sz w:val="24"/>
        </w:rPr>
        <w:t xml:space="preserve"> for PMUT array.</w:t>
      </w:r>
      <w:r>
        <w:rPr>
          <w:rFonts w:ascii="Times New Roman" w:hAnsi="Times New Roman" w:cs="Times New Roman"/>
          <w:sz w:val="24"/>
        </w:rPr>
        <w:t xml:space="preserve"> </w:t>
      </w:r>
      <w:r>
        <w:rPr>
          <w:rFonts w:ascii="Times New Roman" w:hAnsi="Times New Roman" w:cs="Times New Roman"/>
          <w:b/>
          <w:bCs/>
          <w:sz w:val="24"/>
        </w:rPr>
        <w:t>a</w:t>
      </w:r>
      <w:r>
        <w:rPr>
          <w:rFonts w:ascii="Times New Roman" w:hAnsi="Times New Roman" w:cs="Times New Roman"/>
          <w:sz w:val="24"/>
        </w:rPr>
        <w:t>. schematic</w:t>
      </w:r>
      <w:r>
        <w:rPr>
          <w:rFonts w:ascii="Times New Roman" w:hAnsi="Times New Roman" w:cs="Times New Roman" w:hint="eastAsia"/>
          <w:sz w:val="24"/>
        </w:rPr>
        <w:t>s</w:t>
      </w:r>
      <w:r>
        <w:rPr>
          <w:rFonts w:ascii="Times New Roman" w:hAnsi="Times New Roman" w:cs="Times New Roman"/>
          <w:sz w:val="24"/>
        </w:rPr>
        <w:t xml:space="preserve"> of the PMUT array coated with a </w:t>
      </w:r>
      <w:r>
        <w:rPr>
          <w:rFonts w:ascii="Times New Roman" w:hAnsi="Times New Roman" w:cs="Times New Roman" w:hint="eastAsia"/>
          <w:sz w:val="24"/>
        </w:rPr>
        <w:t>s</w:t>
      </w:r>
      <w:r>
        <w:rPr>
          <w:rFonts w:ascii="Times New Roman" w:hAnsi="Times New Roman" w:cs="Times New Roman"/>
          <w:sz w:val="24"/>
        </w:rPr>
        <w:t>urface encapsulation layer</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b/>
          <w:bCs/>
          <w:sz w:val="24"/>
        </w:rPr>
        <w:t>b</w:t>
      </w:r>
      <w:r>
        <w:rPr>
          <w:rFonts w:ascii="Times New Roman" w:hAnsi="Times New Roman" w:cs="Times New Roman"/>
          <w:sz w:val="24"/>
        </w:rPr>
        <w:t xml:space="preserve">. acoustic-transmission principle </w:t>
      </w:r>
      <w:r>
        <w:rPr>
          <w:rFonts w:ascii="Times New Roman" w:hAnsi="Times New Roman" w:cs="Times New Roman" w:hint="eastAsia"/>
          <w:sz w:val="24"/>
        </w:rPr>
        <w:t xml:space="preserve">through </w:t>
      </w:r>
      <w:r>
        <w:rPr>
          <w:rFonts w:ascii="Times New Roman" w:hAnsi="Times New Roman" w:cs="Times New Roman"/>
          <w:sz w:val="24"/>
        </w:rPr>
        <w:t xml:space="preserve">the </w:t>
      </w:r>
      <w:r>
        <w:rPr>
          <w:rFonts w:ascii="Times New Roman" w:hAnsi="Times New Roman" w:cs="Times New Roman" w:hint="eastAsia"/>
          <w:sz w:val="24"/>
        </w:rPr>
        <w:t>s</w:t>
      </w:r>
      <w:r>
        <w:rPr>
          <w:rFonts w:ascii="Times New Roman" w:hAnsi="Times New Roman" w:cs="Times New Roman"/>
          <w:sz w:val="24"/>
        </w:rPr>
        <w:t>urface encapsulation layer</w:t>
      </w:r>
      <w:r>
        <w:rPr>
          <w:rFonts w:ascii="Times New Roman" w:hAnsi="Times New Roman" w:cs="Times New Roman" w:hint="eastAsia"/>
          <w:sz w:val="24"/>
        </w:rPr>
        <w:t>,</w:t>
      </w:r>
      <w:r>
        <w:rPr>
          <w:rFonts w:ascii="Times New Roman" w:hAnsi="Times New Roman" w:cs="Times New Roman"/>
          <w:sz w:val="24"/>
        </w:rPr>
        <w:t xml:space="preserve"> </w:t>
      </w:r>
      <w:r>
        <w:rPr>
          <w:rFonts w:ascii="Times New Roman" w:hAnsi="Times New Roman" w:cs="Times New Roman"/>
          <w:b/>
          <w:bCs/>
          <w:sz w:val="24"/>
        </w:rPr>
        <w:t>c</w:t>
      </w:r>
      <w:r>
        <w:rPr>
          <w:rFonts w:ascii="Times New Roman" w:hAnsi="Times New Roman" w:cs="Times New Roman"/>
          <w:sz w:val="24"/>
        </w:rPr>
        <w:t>. structure of the bi</w:t>
      </w:r>
      <w:r>
        <w:rPr>
          <w:rFonts w:ascii="Times New Roman" w:hAnsi="Times New Roman" w:cs="Times New Roman" w:hint="eastAsia"/>
          <w:sz w:val="24"/>
        </w:rPr>
        <w:t>-</w:t>
      </w:r>
      <w:r>
        <w:rPr>
          <w:rFonts w:ascii="Times New Roman" w:hAnsi="Times New Roman" w:cs="Times New Roman"/>
          <w:sz w:val="24"/>
        </w:rPr>
        <w:t xml:space="preserve">layer PDMS/Ecoflex silicone </w:t>
      </w:r>
      <w:r>
        <w:rPr>
          <w:rFonts w:ascii="Times New Roman" w:hAnsi="Times New Roman" w:cs="Times New Roman" w:hint="eastAsia"/>
          <w:sz w:val="24"/>
        </w:rPr>
        <w:t>s</w:t>
      </w:r>
      <w:r>
        <w:rPr>
          <w:rFonts w:ascii="Times New Roman" w:hAnsi="Times New Roman" w:cs="Times New Roman"/>
          <w:sz w:val="24"/>
        </w:rPr>
        <w:t>urface encapsulation layer used in this work.</w:t>
      </w:r>
    </w:p>
    <w:p w14:paraId="143C5ECB" w14:textId="77777777" w:rsidR="0062201E" w:rsidRDefault="0062201E">
      <w:pPr>
        <w:jc w:val="both"/>
        <w:rPr>
          <w:rFonts w:ascii="Times New Roman" w:hAnsi="Times New Roman" w:cs="Times New Roman"/>
          <w:b/>
          <w:bCs/>
          <w:sz w:val="24"/>
        </w:rPr>
      </w:pPr>
    </w:p>
    <w:p w14:paraId="6B0D4392" w14:textId="77777777" w:rsidR="0062201E" w:rsidRDefault="0062201E">
      <w:pPr>
        <w:jc w:val="both"/>
        <w:rPr>
          <w:rFonts w:ascii="Times New Roman" w:hAnsi="Times New Roman" w:cs="Times New Roman"/>
          <w:b/>
          <w:bCs/>
          <w:sz w:val="24"/>
        </w:rPr>
      </w:pPr>
    </w:p>
    <w:p w14:paraId="76E63039" w14:textId="77777777" w:rsidR="0062201E" w:rsidRDefault="0062201E">
      <w:pPr>
        <w:jc w:val="both"/>
        <w:rPr>
          <w:rFonts w:ascii="Times New Roman" w:hAnsi="Times New Roman" w:cs="Times New Roman"/>
          <w:b/>
          <w:bCs/>
          <w:sz w:val="24"/>
        </w:rPr>
      </w:pPr>
    </w:p>
    <w:p w14:paraId="77D4E208" w14:textId="77777777" w:rsidR="0062201E" w:rsidRDefault="0062201E">
      <w:pPr>
        <w:jc w:val="both"/>
        <w:rPr>
          <w:rFonts w:ascii="Times New Roman" w:hAnsi="Times New Roman" w:cs="Times New Roman"/>
          <w:b/>
          <w:bCs/>
          <w:sz w:val="24"/>
        </w:rPr>
      </w:pPr>
    </w:p>
    <w:p w14:paraId="3CF03954" w14:textId="77777777" w:rsidR="0062201E" w:rsidRDefault="00000000">
      <w:pPr>
        <w:jc w:val="center"/>
        <w:rPr>
          <w:rFonts w:ascii="Times New Roman" w:hAnsi="Times New Roman" w:cs="Times New Roman"/>
          <w:b/>
          <w:bCs/>
          <w:sz w:val="24"/>
        </w:rPr>
      </w:pPr>
      <w:r>
        <w:rPr>
          <w:rFonts w:ascii="Times New Roman" w:hAnsi="Times New Roman" w:cs="Times New Roman"/>
          <w:b/>
          <w:bCs/>
          <w:noProof/>
          <w:sz w:val="24"/>
        </w:rPr>
        <w:lastRenderedPageBreak/>
        <w:drawing>
          <wp:inline distT="0" distB="0" distL="0" distR="0" wp14:anchorId="5A33B55D" wp14:editId="0CC1963E">
            <wp:extent cx="3456940" cy="5072380"/>
            <wp:effectExtent l="0" t="0" r="0" b="0"/>
            <wp:docPr id="192282107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821076" name="图片 17"/>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a:xfrm>
                      <a:off x="0" y="0"/>
                      <a:ext cx="3456940" cy="5072380"/>
                    </a:xfrm>
                    <a:prstGeom prst="rect">
                      <a:avLst/>
                    </a:prstGeom>
                    <a:noFill/>
                  </pic:spPr>
                </pic:pic>
              </a:graphicData>
            </a:graphic>
          </wp:inline>
        </w:drawing>
      </w:r>
    </w:p>
    <w:p w14:paraId="66D41F0F" w14:textId="77777777" w:rsidR="0062201E" w:rsidRDefault="00000000">
      <w:pPr>
        <w:snapToGrid w:val="0"/>
        <w:spacing w:after="0" w:line="240" w:lineRule="auto"/>
        <w:jc w:val="both"/>
        <w:rPr>
          <w:rFonts w:ascii="Times New Roman" w:hAnsi="Times New Roman" w:cs="Times New Roman"/>
          <w:sz w:val="24"/>
        </w:rPr>
      </w:pPr>
      <w:bookmarkStart w:id="26" w:name="_Hlk216044484"/>
      <w:r>
        <w:rPr>
          <w:rFonts w:ascii="Times New Roman" w:hAnsi="Times New Roman" w:cs="Times New Roman"/>
          <w:b/>
          <w:bCs/>
          <w:sz w:val="24"/>
        </w:rPr>
        <w:t xml:space="preserve">Fig. </w:t>
      </w:r>
      <w:r>
        <w:rPr>
          <w:rFonts w:ascii="Times New Roman" w:hAnsi="Times New Roman" w:cs="Times New Roman" w:hint="eastAsia"/>
          <w:b/>
          <w:bCs/>
          <w:sz w:val="24"/>
        </w:rPr>
        <w:t xml:space="preserve">S17. </w:t>
      </w:r>
      <w:r>
        <w:rPr>
          <w:rFonts w:ascii="Times New Roman" w:hAnsi="Times New Roman" w:cs="Times New Roman" w:hint="eastAsia"/>
          <w:sz w:val="24"/>
        </w:rPr>
        <w:t>Reduction of mechanical crosstalk through isolation trenches.</w:t>
      </w:r>
      <w:r>
        <w:rPr>
          <w:rFonts w:ascii="Times New Roman" w:hAnsi="Times New Roman" w:cs="Times New Roman"/>
          <w:sz w:val="24"/>
        </w:rPr>
        <w:t xml:space="preserve"> </w:t>
      </w:r>
      <w:bookmarkEnd w:id="26"/>
      <w:r>
        <w:rPr>
          <w:rFonts w:ascii="Times New Roman" w:hAnsi="Times New Roman" w:cs="Times New Roman"/>
          <w:b/>
          <w:bCs/>
          <w:sz w:val="24"/>
        </w:rPr>
        <w:t>a</w:t>
      </w:r>
      <w:r>
        <w:rPr>
          <w:rFonts w:ascii="Times New Roman" w:hAnsi="Times New Roman" w:cs="Times New Roman"/>
          <w:sz w:val="24"/>
        </w:rPr>
        <w:t xml:space="preserve">. </w:t>
      </w:r>
      <w:r>
        <w:rPr>
          <w:rFonts w:ascii="Times New Roman" w:hAnsi="Times New Roman" w:cs="Times New Roman" w:hint="eastAsia"/>
          <w:sz w:val="24"/>
        </w:rPr>
        <w:t xml:space="preserve">a finite element simulated example of stress distribution on silicon substrate with trench under two-cell excitation. </w:t>
      </w:r>
      <w:r>
        <w:rPr>
          <w:rFonts w:ascii="Times New Roman" w:hAnsi="Times New Roman" w:cs="Times New Roman"/>
          <w:b/>
          <w:bCs/>
          <w:sz w:val="24"/>
        </w:rPr>
        <w:t>b</w:t>
      </w:r>
      <w:r>
        <w:rPr>
          <w:rFonts w:ascii="Times New Roman" w:hAnsi="Times New Roman" w:cs="Times New Roman"/>
          <w:sz w:val="24"/>
        </w:rPr>
        <w:t xml:space="preserve">. </w:t>
      </w:r>
      <w:r>
        <w:rPr>
          <w:rFonts w:ascii="Times New Roman" w:hAnsi="Times New Roman" w:cs="Times New Roman" w:hint="eastAsia"/>
          <w:sz w:val="24"/>
        </w:rPr>
        <w:t xml:space="preserve">the effect of trench depth on mechanical crosstalk, demonstrated by normalizing the center displacement of the cross-coupled PMUT cells to the values when no trench exists. </w:t>
      </w:r>
    </w:p>
    <w:p w14:paraId="72B87097" w14:textId="77777777" w:rsidR="0062201E" w:rsidRDefault="0062201E">
      <w:pPr>
        <w:jc w:val="both"/>
        <w:rPr>
          <w:rFonts w:ascii="Times New Roman" w:hAnsi="Times New Roman" w:cs="Times New Roman"/>
          <w:b/>
          <w:bCs/>
          <w:sz w:val="24"/>
        </w:rPr>
      </w:pPr>
    </w:p>
    <w:p w14:paraId="28C45182" w14:textId="77777777" w:rsidR="0062201E" w:rsidRDefault="0062201E">
      <w:pPr>
        <w:jc w:val="both"/>
        <w:rPr>
          <w:rFonts w:ascii="Times New Roman" w:hAnsi="Times New Roman" w:cs="Times New Roman"/>
          <w:b/>
          <w:bCs/>
          <w:sz w:val="24"/>
        </w:rPr>
      </w:pPr>
    </w:p>
    <w:p w14:paraId="0E77BD6C" w14:textId="77777777" w:rsidR="0062201E" w:rsidRDefault="0062201E">
      <w:pPr>
        <w:jc w:val="both"/>
        <w:rPr>
          <w:rFonts w:ascii="Times New Roman" w:hAnsi="Times New Roman" w:cs="Times New Roman"/>
          <w:b/>
          <w:bCs/>
          <w:sz w:val="24"/>
        </w:rPr>
      </w:pPr>
    </w:p>
    <w:p w14:paraId="22AA9FDE" w14:textId="77777777" w:rsidR="0062201E" w:rsidRDefault="0062201E">
      <w:pPr>
        <w:jc w:val="both"/>
        <w:rPr>
          <w:rFonts w:ascii="Times New Roman" w:hAnsi="Times New Roman" w:cs="Times New Roman"/>
          <w:b/>
          <w:bCs/>
          <w:sz w:val="24"/>
        </w:rPr>
      </w:pPr>
    </w:p>
    <w:p w14:paraId="06C3D401" w14:textId="77777777" w:rsidR="0062201E" w:rsidRDefault="0062201E">
      <w:pPr>
        <w:jc w:val="both"/>
        <w:rPr>
          <w:rFonts w:ascii="Times New Roman" w:hAnsi="Times New Roman" w:cs="Times New Roman"/>
          <w:b/>
          <w:bCs/>
          <w:sz w:val="24"/>
        </w:rPr>
      </w:pPr>
    </w:p>
    <w:p w14:paraId="21A8E15D" w14:textId="77777777" w:rsidR="0062201E" w:rsidRDefault="0062201E">
      <w:pPr>
        <w:jc w:val="both"/>
        <w:rPr>
          <w:rFonts w:ascii="Times New Roman" w:hAnsi="Times New Roman" w:cs="Times New Roman"/>
          <w:b/>
          <w:bCs/>
          <w:sz w:val="24"/>
        </w:rPr>
      </w:pPr>
    </w:p>
    <w:p w14:paraId="66DA6CB2" w14:textId="77777777" w:rsidR="0062201E" w:rsidRDefault="0062201E">
      <w:pPr>
        <w:jc w:val="both"/>
        <w:rPr>
          <w:rFonts w:ascii="Times New Roman" w:hAnsi="Times New Roman" w:cs="Times New Roman"/>
          <w:b/>
          <w:bCs/>
          <w:sz w:val="24"/>
        </w:rPr>
      </w:pPr>
    </w:p>
    <w:p w14:paraId="6488E68B" w14:textId="77777777" w:rsidR="0062201E" w:rsidRDefault="0062201E">
      <w:pPr>
        <w:jc w:val="center"/>
        <w:rPr>
          <w:rFonts w:hint="eastAsia"/>
          <w:sz w:val="24"/>
        </w:rPr>
      </w:pPr>
    </w:p>
    <w:p w14:paraId="73014254" w14:textId="77777777" w:rsidR="0062201E" w:rsidRDefault="00000000">
      <w:pPr>
        <w:jc w:val="center"/>
        <w:rPr>
          <w:rFonts w:hint="eastAsia"/>
          <w:sz w:val="24"/>
        </w:rPr>
      </w:pPr>
      <w:r>
        <w:rPr>
          <w:noProof/>
          <w:sz w:val="24"/>
        </w:rPr>
        <w:drawing>
          <wp:inline distT="0" distB="0" distL="0" distR="0" wp14:anchorId="79AD79C0" wp14:editId="0F24A18E">
            <wp:extent cx="3412490" cy="2923540"/>
            <wp:effectExtent l="0" t="0" r="1270" b="2540"/>
            <wp:docPr id="275"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274"/>
                    <pic:cNvPicPr>
                      <a:picLocks noChangeAspect="1"/>
                    </pic:cNvPicPr>
                  </pic:nvPicPr>
                  <pic:blipFill>
                    <a:blip r:embed="rId234">
                      <a:extLst>
                        <a:ext uri="{28A0092B-C50C-407E-A947-70E740481C1C}">
                          <a14:useLocalDpi xmlns:a14="http://schemas.microsoft.com/office/drawing/2010/main" val="0"/>
                        </a:ext>
                      </a:extLst>
                    </a:blip>
                    <a:stretch>
                      <a:fillRect/>
                    </a:stretch>
                  </pic:blipFill>
                  <pic:spPr>
                    <a:xfrm>
                      <a:off x="0" y="0"/>
                      <a:ext cx="3413052" cy="2923929"/>
                    </a:xfrm>
                    <a:prstGeom prst="rect">
                      <a:avLst/>
                    </a:prstGeom>
                  </pic:spPr>
                </pic:pic>
              </a:graphicData>
            </a:graphic>
          </wp:inline>
        </w:drawing>
      </w:r>
    </w:p>
    <w:p w14:paraId="125A7692" w14:textId="77777777" w:rsidR="0062201E" w:rsidRDefault="00000000">
      <w:pPr>
        <w:snapToGrid w:val="0"/>
        <w:spacing w:after="0" w:line="240" w:lineRule="auto"/>
        <w:jc w:val="both"/>
        <w:rPr>
          <w:rFonts w:ascii="Times New Roman" w:hAnsi="Times New Roman" w:cs="Times New Roman"/>
          <w:sz w:val="24"/>
        </w:rPr>
      </w:pPr>
      <w:bookmarkStart w:id="27" w:name="_Hlk216044477"/>
      <w:r>
        <w:rPr>
          <w:rFonts w:ascii="Times New Roman" w:hAnsi="Times New Roman" w:cs="Times New Roman"/>
          <w:b/>
          <w:bCs/>
          <w:sz w:val="24"/>
        </w:rPr>
        <w:t xml:space="preserve">Fig. </w:t>
      </w:r>
      <w:r>
        <w:rPr>
          <w:rFonts w:ascii="Times New Roman" w:hAnsi="Times New Roman" w:cs="Times New Roman" w:hint="eastAsia"/>
          <w:b/>
          <w:bCs/>
          <w:sz w:val="24"/>
        </w:rPr>
        <w:t>S18.</w:t>
      </w:r>
      <w:r>
        <w:rPr>
          <w:rFonts w:ascii="Times New Roman" w:hAnsi="Times New Roman" w:cs="Times New Roman" w:hint="eastAsia"/>
          <w:sz w:val="24"/>
        </w:rPr>
        <w:t xml:space="preserve"> </w:t>
      </w:r>
      <w:r>
        <w:rPr>
          <w:rFonts w:ascii="Times New Roman" w:hAnsi="Times New Roman" w:cs="Times New Roman"/>
          <w:sz w:val="24"/>
        </w:rPr>
        <w:t xml:space="preserve">Curve of the complex </w:t>
      </w:r>
      <w:r>
        <w:rPr>
          <w:rFonts w:ascii="Times New Roman" w:hAnsi="Times New Roman" w:cs="Times New Roman" w:hint="eastAsia"/>
          <w:sz w:val="24"/>
        </w:rPr>
        <w:t>polynomial</w:t>
      </w:r>
      <w:r>
        <w:rPr>
          <w:rFonts w:ascii="Times New Roman" w:hAnsi="Times New Roman" w:cs="Times New Roman"/>
          <w:sz w:val="24"/>
        </w:rPr>
        <w:t xml:space="preserve"> coefficient A(ka)</w:t>
      </w:r>
      <w:bookmarkEnd w:id="27"/>
      <w:r>
        <w:rPr>
          <w:rFonts w:ascii="Times New Roman" w:hAnsi="Times New Roman" w:cs="Times New Roman" w:hint="eastAsia"/>
          <w:sz w:val="24"/>
        </w:rPr>
        <w:t xml:space="preserve"> as a function of ka.</w:t>
      </w:r>
    </w:p>
    <w:p w14:paraId="338381CD" w14:textId="77777777" w:rsidR="0062201E" w:rsidRDefault="0062201E">
      <w:pPr>
        <w:snapToGrid w:val="0"/>
        <w:spacing w:after="0" w:line="240" w:lineRule="auto"/>
        <w:jc w:val="both"/>
        <w:rPr>
          <w:rFonts w:ascii="Times New Roman" w:hAnsi="Times New Roman" w:cs="Times New Roman"/>
          <w:sz w:val="24"/>
        </w:rPr>
      </w:pPr>
    </w:p>
    <w:p w14:paraId="5717693E" w14:textId="77777777" w:rsidR="0062201E" w:rsidRDefault="0062201E">
      <w:pPr>
        <w:snapToGrid w:val="0"/>
        <w:spacing w:after="0" w:line="240" w:lineRule="auto"/>
        <w:jc w:val="both"/>
        <w:rPr>
          <w:rFonts w:ascii="Times New Roman" w:hAnsi="Times New Roman" w:cs="Times New Roman"/>
          <w:sz w:val="24"/>
        </w:rPr>
      </w:pPr>
    </w:p>
    <w:p w14:paraId="382D4C36" w14:textId="77777777" w:rsidR="0062201E" w:rsidRDefault="00000000">
      <w:pPr>
        <w:snapToGrid w:val="0"/>
        <w:spacing w:after="0" w:line="400" w:lineRule="exact"/>
        <w:jc w:val="both"/>
        <w:rPr>
          <w:rFonts w:ascii="Times New Roman" w:hAnsi="Times New Roman" w:cs="Times New Roman"/>
          <w:sz w:val="24"/>
        </w:rPr>
      </w:pPr>
      <w:r>
        <w:rPr>
          <w:rFonts w:ascii="Times New Roman" w:hAnsi="Times New Roman" w:cs="Times New Roman" w:hint="eastAsia"/>
          <w:sz w:val="24"/>
        </w:rPr>
        <w:t>A(ka) is a fundamental parameter in mutual acoustic radiation impedance and can be expressed as a tenth-order polynomial by Eq. (35) [1]. T</w:t>
      </w:r>
      <w:r>
        <w:rPr>
          <w:rFonts w:ascii="Times New Roman" w:hAnsi="Times New Roman" w:cs="Times New Roman"/>
          <w:sz w:val="24"/>
        </w:rPr>
        <w:t xml:space="preserve">he coefficients </w:t>
      </w:r>
      <w:r>
        <w:rPr>
          <w:rStyle w:val="katex-mathml"/>
          <w:rFonts w:ascii="Times New Roman" w:hAnsi="Times New Roman" w:cs="Times New Roman"/>
          <w:i/>
          <w:iCs/>
          <w:sz w:val="24"/>
        </w:rPr>
        <w:t>p</w:t>
      </w:r>
      <w:r>
        <w:rPr>
          <w:rStyle w:val="katex-mathml"/>
          <w:rFonts w:ascii="Times New Roman" w:hAnsi="Times New Roman" w:cs="Times New Roman"/>
          <w:i/>
          <w:iCs/>
          <w:sz w:val="24"/>
          <w:vertAlign w:val="subscript"/>
        </w:rPr>
        <w:t>i</w:t>
      </w:r>
      <w:r>
        <w:rPr>
          <w:rFonts w:ascii="Times New Roman" w:hAnsi="Times New Roman" w:cs="Times New Roman"/>
          <w:sz w:val="24"/>
        </w:rPr>
        <w:t xml:space="preserve"> are listed in Table </w:t>
      </w:r>
      <w:r>
        <w:rPr>
          <w:rFonts w:ascii="Times New Roman" w:hAnsi="Times New Roman" w:cs="Times New Roman" w:hint="eastAsia"/>
          <w:sz w:val="24"/>
        </w:rPr>
        <w:t>S</w:t>
      </w:r>
      <w:r>
        <w:rPr>
          <w:rFonts w:ascii="Times New Roman" w:hAnsi="Times New Roman" w:cs="Times New Roman"/>
          <w:sz w:val="24"/>
        </w:rPr>
        <w:t>1.</w:t>
      </w:r>
    </w:p>
    <w:p w14:paraId="3CD1818B" w14:textId="77777777" w:rsidR="0062201E" w:rsidRDefault="00000000">
      <w:pPr>
        <w:pStyle w:val="ad"/>
        <w:spacing w:before="0" w:beforeAutospacing="0" w:after="0" w:afterAutospacing="0"/>
        <w:ind w:left="1260" w:firstLine="420"/>
        <w:jc w:val="center"/>
        <w:rPr>
          <w:rFonts w:ascii="Times New Roman" w:hAnsi="Times New Roman" w:cs="Times New Roman"/>
        </w:rPr>
      </w:pPr>
      <w:r>
        <w:rPr>
          <w:rFonts w:ascii="Times New Roman" w:eastAsiaTheme="minorEastAsia" w:hAnsi="Times New Roman" w:cs="Times New Roman"/>
          <w:i/>
          <w:iCs/>
          <w:color w:val="000000" w:themeColor="text1"/>
          <w:kern w:val="24"/>
        </w:rPr>
        <w:t>A</w:t>
      </w:r>
      <w:r>
        <w:rPr>
          <w:rFonts w:ascii="Times New Roman" w:eastAsiaTheme="minorEastAsia" w:hAnsi="Times New Roman" w:cs="Times New Roman"/>
          <w:color w:val="000000" w:themeColor="text1"/>
          <w:kern w:val="24"/>
        </w:rPr>
        <w:t>(</w:t>
      </w:r>
      <w:r>
        <w:rPr>
          <w:rFonts w:ascii="Times New Roman" w:eastAsiaTheme="minorEastAsia" w:hAnsi="Times New Roman" w:cs="Times New Roman"/>
          <w:i/>
          <w:iCs/>
          <w:color w:val="000000" w:themeColor="text1"/>
          <w:kern w:val="24"/>
        </w:rPr>
        <w:t>ka</w:t>
      </w:r>
      <w:r>
        <w:rPr>
          <w:rFonts w:ascii="Times New Roman" w:eastAsiaTheme="minorEastAsia" w:hAnsi="Times New Roman" w:cs="Times New Roman"/>
          <w:color w:val="000000" w:themeColor="text1"/>
          <w:kern w:val="24"/>
        </w:rPr>
        <w:t>)=</w:t>
      </w:r>
      <w:r>
        <w:rPr>
          <w:rFonts w:ascii="Times New Roman" w:eastAsiaTheme="minorEastAsia" w:hAnsi="Times New Roman" w:cs="Times New Roman"/>
          <w:i/>
          <w:iCs/>
          <w:color w:val="000000" w:themeColor="text1"/>
          <w:kern w:val="24"/>
        </w:rPr>
        <w:t>p</w:t>
      </w:r>
      <w:r>
        <w:rPr>
          <w:rFonts w:ascii="Times New Roman" w:eastAsiaTheme="minorEastAsia" w:hAnsi="Times New Roman" w:cs="Times New Roman"/>
          <w:i/>
          <w:iCs/>
          <w:color w:val="000000" w:themeColor="text1"/>
          <w:kern w:val="24"/>
          <w:position w:val="-5"/>
          <w:vertAlign w:val="subscript"/>
        </w:rPr>
        <w:t>1</w:t>
      </w:r>
      <w:r>
        <w:rPr>
          <w:rFonts w:ascii="Times New Roman" w:eastAsiaTheme="minorEastAsia" w:hAnsi="Times New Roman" w:cs="Times New Roman"/>
          <w:i/>
          <w:iCs/>
          <w:color w:val="000000" w:themeColor="text1"/>
          <w:kern w:val="24"/>
        </w:rPr>
        <w:t xml:space="preserve"> ka</w:t>
      </w:r>
      <w:r>
        <w:rPr>
          <w:rFonts w:ascii="Times New Roman" w:eastAsiaTheme="minorEastAsia" w:hAnsi="Times New Roman" w:cs="Times New Roman"/>
          <w:color w:val="000000" w:themeColor="text1"/>
          <w:kern w:val="24"/>
        </w:rPr>
        <w:t xml:space="preserve"> </w:t>
      </w:r>
      <w:r>
        <w:rPr>
          <w:rFonts w:ascii="Times New Roman" w:eastAsiaTheme="minorEastAsia" w:hAnsi="Times New Roman" w:cs="Times New Roman"/>
          <w:color w:val="000000" w:themeColor="text1"/>
          <w:kern w:val="24"/>
          <w:position w:val="6"/>
          <w:vertAlign w:val="superscript"/>
        </w:rPr>
        <w:t>10</w:t>
      </w:r>
      <w:r>
        <w:rPr>
          <w:rFonts w:ascii="Times New Roman" w:eastAsiaTheme="minorEastAsia" w:hAnsi="Times New Roman" w:cs="Times New Roman"/>
          <w:color w:val="000000" w:themeColor="text1"/>
          <w:kern w:val="24"/>
        </w:rPr>
        <w:t xml:space="preserve">+ </w:t>
      </w:r>
      <w:r>
        <w:rPr>
          <w:rFonts w:ascii="Times New Roman" w:eastAsiaTheme="minorEastAsia" w:hAnsi="Times New Roman" w:cs="Times New Roman"/>
          <w:i/>
          <w:iCs/>
          <w:color w:val="000000" w:themeColor="text1"/>
          <w:kern w:val="24"/>
        </w:rPr>
        <w:t>p</w:t>
      </w:r>
      <w:r>
        <w:rPr>
          <w:rFonts w:ascii="Times New Roman" w:eastAsiaTheme="minorEastAsia" w:hAnsi="Times New Roman" w:cs="Times New Roman"/>
          <w:i/>
          <w:iCs/>
          <w:color w:val="000000" w:themeColor="text1"/>
          <w:kern w:val="24"/>
          <w:position w:val="-5"/>
          <w:vertAlign w:val="subscript"/>
        </w:rPr>
        <w:t>2</w:t>
      </w:r>
      <w:r>
        <w:rPr>
          <w:rFonts w:ascii="Times New Roman" w:eastAsiaTheme="minorEastAsia" w:hAnsi="Times New Roman" w:cs="Times New Roman"/>
          <w:i/>
          <w:iCs/>
          <w:color w:val="000000" w:themeColor="text1"/>
          <w:kern w:val="24"/>
        </w:rPr>
        <w:t xml:space="preserve"> ka</w:t>
      </w:r>
      <w:r>
        <w:rPr>
          <w:rFonts w:ascii="Times New Roman" w:eastAsiaTheme="minorEastAsia" w:hAnsi="Times New Roman" w:cs="Times New Roman"/>
          <w:color w:val="000000" w:themeColor="text1"/>
          <w:kern w:val="24"/>
        </w:rPr>
        <w:t xml:space="preserve"> </w:t>
      </w:r>
      <w:r>
        <w:rPr>
          <w:rFonts w:ascii="Times New Roman" w:eastAsiaTheme="minorEastAsia" w:hAnsi="Times New Roman" w:cs="Times New Roman"/>
          <w:color w:val="000000" w:themeColor="text1"/>
          <w:kern w:val="24"/>
          <w:position w:val="6"/>
          <w:vertAlign w:val="superscript"/>
        </w:rPr>
        <w:t xml:space="preserve">9 </w:t>
      </w:r>
      <w:r>
        <w:rPr>
          <w:rFonts w:ascii="Times New Roman" w:eastAsiaTheme="minorEastAsia" w:hAnsi="Times New Roman" w:cs="Times New Roman"/>
          <w:color w:val="000000" w:themeColor="text1"/>
          <w:kern w:val="24"/>
        </w:rPr>
        <w:t xml:space="preserve">+ </w:t>
      </w:r>
      <w:r>
        <w:rPr>
          <w:rFonts w:ascii="Times New Roman" w:eastAsiaTheme="minorEastAsia" w:hAnsi="Times New Roman" w:cs="Times New Roman"/>
          <w:i/>
          <w:iCs/>
          <w:color w:val="000000" w:themeColor="text1"/>
          <w:kern w:val="24"/>
        </w:rPr>
        <w:t>p</w:t>
      </w:r>
      <w:r>
        <w:rPr>
          <w:rFonts w:ascii="Times New Roman" w:eastAsiaTheme="minorEastAsia" w:hAnsi="Times New Roman" w:cs="Times New Roman"/>
          <w:i/>
          <w:iCs/>
          <w:color w:val="000000" w:themeColor="text1"/>
          <w:kern w:val="24"/>
          <w:position w:val="-5"/>
          <w:vertAlign w:val="subscript"/>
        </w:rPr>
        <w:t>3</w:t>
      </w:r>
      <w:r>
        <w:rPr>
          <w:rFonts w:ascii="Times New Roman" w:eastAsiaTheme="minorEastAsia" w:hAnsi="Times New Roman" w:cs="Times New Roman"/>
          <w:i/>
          <w:iCs/>
          <w:color w:val="000000" w:themeColor="text1"/>
          <w:kern w:val="24"/>
        </w:rPr>
        <w:t xml:space="preserve"> ka</w:t>
      </w:r>
      <w:r>
        <w:rPr>
          <w:rFonts w:ascii="Times New Roman" w:eastAsiaTheme="minorEastAsia" w:hAnsi="Times New Roman" w:cs="Times New Roman"/>
          <w:color w:val="000000" w:themeColor="text1"/>
          <w:kern w:val="24"/>
        </w:rPr>
        <w:t xml:space="preserve"> </w:t>
      </w:r>
      <w:r>
        <w:rPr>
          <w:rFonts w:ascii="Times New Roman" w:eastAsiaTheme="minorEastAsia" w:hAnsi="Times New Roman" w:cs="Times New Roman"/>
          <w:color w:val="000000" w:themeColor="text1"/>
          <w:kern w:val="24"/>
          <w:position w:val="6"/>
          <w:vertAlign w:val="superscript"/>
        </w:rPr>
        <w:t xml:space="preserve">8 </w:t>
      </w:r>
      <w:r>
        <w:rPr>
          <w:rFonts w:ascii="Times New Roman" w:eastAsiaTheme="minorEastAsia" w:hAnsi="Times New Roman" w:cs="Times New Roman"/>
          <w:color w:val="000000" w:themeColor="text1"/>
          <w:kern w:val="24"/>
        </w:rPr>
        <w:t>+</w:t>
      </w:r>
      <w:r>
        <w:rPr>
          <w:rFonts w:ascii="Cambria Math" w:eastAsiaTheme="minorEastAsia" w:hAnsi="Cambria Math" w:cs="Cambria Math"/>
          <w:color w:val="000000" w:themeColor="text1"/>
          <w:kern w:val="24"/>
        </w:rPr>
        <w:t>⋯</w:t>
      </w:r>
      <w:r>
        <w:rPr>
          <w:rFonts w:ascii="Times New Roman" w:eastAsiaTheme="minorEastAsia" w:hAnsi="Times New Roman" w:cs="Times New Roman"/>
          <w:color w:val="000000" w:themeColor="text1"/>
          <w:kern w:val="24"/>
        </w:rPr>
        <w:t xml:space="preserve">+ </w:t>
      </w:r>
      <w:r>
        <w:rPr>
          <w:rFonts w:ascii="Times New Roman" w:eastAsiaTheme="minorEastAsia" w:hAnsi="Times New Roman" w:cs="Times New Roman"/>
          <w:i/>
          <w:iCs/>
          <w:color w:val="000000" w:themeColor="text1"/>
          <w:kern w:val="24"/>
        </w:rPr>
        <w:t>p</w:t>
      </w:r>
      <w:r>
        <w:rPr>
          <w:rFonts w:ascii="Times New Roman" w:eastAsiaTheme="minorEastAsia" w:hAnsi="Times New Roman" w:cs="Times New Roman"/>
          <w:i/>
          <w:iCs/>
          <w:color w:val="000000" w:themeColor="text1"/>
          <w:kern w:val="24"/>
          <w:position w:val="-5"/>
          <w:vertAlign w:val="subscript"/>
        </w:rPr>
        <w:t>10</w:t>
      </w:r>
      <w:r>
        <w:rPr>
          <w:rFonts w:ascii="Times New Roman" w:eastAsiaTheme="minorEastAsia" w:hAnsi="Times New Roman" w:cs="Times New Roman"/>
          <w:i/>
          <w:iCs/>
          <w:color w:val="000000" w:themeColor="text1"/>
          <w:kern w:val="24"/>
        </w:rPr>
        <w:t xml:space="preserve"> ka</w:t>
      </w:r>
      <w:r>
        <w:rPr>
          <w:rFonts w:ascii="Times New Roman" w:eastAsiaTheme="minorEastAsia" w:hAnsi="Times New Roman" w:cs="Times New Roman"/>
          <w:color w:val="000000" w:themeColor="text1"/>
          <w:kern w:val="24"/>
          <w:position w:val="6"/>
          <w:vertAlign w:val="superscript"/>
        </w:rPr>
        <w:t xml:space="preserve"> </w:t>
      </w:r>
      <w:r>
        <w:rPr>
          <w:rFonts w:ascii="Times New Roman" w:eastAsiaTheme="minorEastAsia" w:hAnsi="Times New Roman" w:cs="Times New Roman"/>
          <w:color w:val="000000" w:themeColor="text1"/>
          <w:kern w:val="24"/>
        </w:rPr>
        <w:t xml:space="preserve">+ </w:t>
      </w:r>
      <w:r>
        <w:rPr>
          <w:rFonts w:ascii="Times New Roman" w:eastAsiaTheme="minorEastAsia" w:hAnsi="Times New Roman" w:cs="Times New Roman"/>
          <w:i/>
          <w:iCs/>
          <w:color w:val="000000" w:themeColor="text1"/>
          <w:kern w:val="24"/>
        </w:rPr>
        <w:t>p</w:t>
      </w:r>
      <w:r>
        <w:rPr>
          <w:rFonts w:ascii="Times New Roman" w:eastAsiaTheme="minorEastAsia" w:hAnsi="Times New Roman" w:cs="Times New Roman"/>
          <w:i/>
          <w:iCs/>
          <w:color w:val="000000" w:themeColor="text1"/>
          <w:kern w:val="24"/>
          <w:position w:val="-5"/>
          <w:vertAlign w:val="subscript"/>
        </w:rPr>
        <w:t>11</w:t>
      </w:r>
      <w:r>
        <w:rPr>
          <w:rFonts w:ascii="Times New Roman" w:eastAsiaTheme="minorEastAsia" w:hAnsi="Times New Roman" w:cs="Times New Roman"/>
          <w:i/>
          <w:iCs/>
          <w:color w:val="000000" w:themeColor="text1"/>
          <w:kern w:val="24"/>
          <w:position w:val="-5"/>
          <w:vertAlign w:val="subscript"/>
        </w:rPr>
        <w:tab/>
      </w:r>
      <w:r>
        <w:rPr>
          <w:rFonts w:ascii="Times New Roman" w:eastAsiaTheme="minorEastAsia" w:hAnsi="Times New Roman" w:cs="Times New Roman"/>
          <w:i/>
          <w:iCs/>
          <w:color w:val="000000" w:themeColor="text1"/>
          <w:kern w:val="24"/>
          <w:position w:val="-5"/>
          <w:vertAlign w:val="subscript"/>
        </w:rPr>
        <w:tab/>
      </w:r>
      <w:r>
        <w:rPr>
          <w:rFonts w:ascii="Times New Roman" w:eastAsiaTheme="minorEastAsia" w:hAnsi="Times New Roman" w:cs="Times New Roman"/>
          <w:i/>
          <w:iCs/>
          <w:color w:val="000000" w:themeColor="text1"/>
          <w:kern w:val="24"/>
          <w:position w:val="-5"/>
          <w:vertAlign w:val="subscript"/>
        </w:rPr>
        <w:tab/>
      </w:r>
      <w:r>
        <w:rPr>
          <w:rFonts w:ascii="Times New Roman" w:eastAsia="微软雅黑" w:hAnsi="Times New Roman" w:cs="Times New Roman" w:hint="eastAsia"/>
          <w:color w:val="000000" w:themeColor="text1"/>
          <w:kern w:val="24"/>
          <w:position w:val="-5"/>
        </w:rPr>
        <w:t>(35)</w:t>
      </w:r>
    </w:p>
    <w:p w14:paraId="4C6387BD" w14:textId="77777777" w:rsidR="0062201E" w:rsidRDefault="0062201E">
      <w:pPr>
        <w:jc w:val="both"/>
        <w:rPr>
          <w:rFonts w:ascii="Times New Roman" w:hAnsi="Times New Roman" w:cs="Times New Roman"/>
          <w:sz w:val="24"/>
        </w:rPr>
      </w:pPr>
    </w:p>
    <w:p w14:paraId="215B3A20" w14:textId="77777777" w:rsidR="0062201E" w:rsidRDefault="0062201E">
      <w:pPr>
        <w:jc w:val="both"/>
        <w:rPr>
          <w:rFonts w:ascii="Times New Roman" w:hAnsi="Times New Roman" w:cs="Times New Roman"/>
          <w:sz w:val="24"/>
        </w:rPr>
      </w:pPr>
    </w:p>
    <w:p w14:paraId="43D196A5" w14:textId="77777777" w:rsidR="0062201E" w:rsidRDefault="0062201E">
      <w:pPr>
        <w:jc w:val="both"/>
        <w:rPr>
          <w:rFonts w:ascii="Times New Roman" w:hAnsi="Times New Roman" w:cs="Times New Roman"/>
          <w:sz w:val="24"/>
        </w:rPr>
      </w:pPr>
    </w:p>
    <w:p w14:paraId="5A8D1A8C" w14:textId="77777777" w:rsidR="0062201E" w:rsidRDefault="0062201E">
      <w:pPr>
        <w:jc w:val="both"/>
        <w:rPr>
          <w:rFonts w:ascii="Times New Roman" w:hAnsi="Times New Roman" w:cs="Times New Roman"/>
          <w:sz w:val="24"/>
        </w:rPr>
      </w:pPr>
    </w:p>
    <w:p w14:paraId="72404832" w14:textId="77777777" w:rsidR="0062201E" w:rsidRDefault="0062201E">
      <w:pPr>
        <w:jc w:val="both"/>
        <w:rPr>
          <w:rFonts w:ascii="Times New Roman" w:hAnsi="Times New Roman" w:cs="Times New Roman"/>
          <w:sz w:val="24"/>
        </w:rPr>
      </w:pPr>
    </w:p>
    <w:p w14:paraId="271E901D" w14:textId="77777777" w:rsidR="0062201E" w:rsidRDefault="0062201E">
      <w:pPr>
        <w:jc w:val="both"/>
        <w:rPr>
          <w:rFonts w:ascii="Times New Roman" w:hAnsi="Times New Roman" w:cs="Times New Roman"/>
          <w:sz w:val="24"/>
        </w:rPr>
      </w:pPr>
    </w:p>
    <w:p w14:paraId="5A8B7C61" w14:textId="77777777" w:rsidR="0062201E" w:rsidRDefault="0062201E">
      <w:pPr>
        <w:jc w:val="both"/>
        <w:rPr>
          <w:rFonts w:ascii="Times New Roman" w:hAnsi="Times New Roman" w:cs="Times New Roman"/>
          <w:sz w:val="24"/>
        </w:rPr>
      </w:pPr>
    </w:p>
    <w:p w14:paraId="342F78E5" w14:textId="77777777" w:rsidR="0062201E" w:rsidRDefault="0062201E">
      <w:pPr>
        <w:jc w:val="both"/>
        <w:rPr>
          <w:rFonts w:ascii="Times New Roman" w:hAnsi="Times New Roman" w:cs="Times New Roman"/>
          <w:sz w:val="24"/>
        </w:rPr>
      </w:pPr>
    </w:p>
    <w:p w14:paraId="1C3DB300" w14:textId="77777777" w:rsidR="0062201E" w:rsidRDefault="0062201E">
      <w:pPr>
        <w:jc w:val="both"/>
        <w:rPr>
          <w:rFonts w:ascii="Times New Roman" w:hAnsi="Times New Roman" w:cs="Times New Roman"/>
          <w:sz w:val="24"/>
        </w:rPr>
      </w:pPr>
    </w:p>
    <w:p w14:paraId="0608B742" w14:textId="77777777" w:rsidR="0062201E" w:rsidRDefault="0062201E">
      <w:pPr>
        <w:jc w:val="both"/>
        <w:rPr>
          <w:rFonts w:ascii="Times New Roman" w:hAnsi="Times New Roman" w:cs="Times New Roman"/>
          <w:sz w:val="24"/>
        </w:rPr>
      </w:pPr>
    </w:p>
    <w:p w14:paraId="176B118E" w14:textId="77777777" w:rsidR="0062201E" w:rsidRDefault="0062201E">
      <w:pPr>
        <w:jc w:val="both"/>
        <w:rPr>
          <w:rFonts w:ascii="Times New Roman" w:hAnsi="Times New Roman" w:cs="Times New Roman"/>
          <w:sz w:val="24"/>
        </w:rPr>
      </w:pPr>
    </w:p>
    <w:p w14:paraId="018D3F5E" w14:textId="77777777" w:rsidR="0062201E" w:rsidRDefault="00000000">
      <w:pPr>
        <w:rPr>
          <w:rFonts w:hint="eastAsia"/>
          <w:sz w:val="24"/>
        </w:rPr>
      </w:pPr>
      <w:r>
        <w:rPr>
          <w:noProof/>
          <w:sz w:val="24"/>
        </w:rPr>
        <w:drawing>
          <wp:inline distT="0" distB="0" distL="0" distR="0" wp14:anchorId="0B568028" wp14:editId="107F4185">
            <wp:extent cx="5293360" cy="4005580"/>
            <wp:effectExtent l="0" t="0" r="10160" b="2540"/>
            <wp:docPr id="140193439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934393" name="图片 2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a:xfrm>
                      <a:off x="0" y="0"/>
                      <a:ext cx="5306713" cy="4015375"/>
                    </a:xfrm>
                    <a:prstGeom prst="rect">
                      <a:avLst/>
                    </a:prstGeom>
                    <a:noFill/>
                    <a:ln>
                      <a:noFill/>
                    </a:ln>
                  </pic:spPr>
                </pic:pic>
              </a:graphicData>
            </a:graphic>
          </wp:inline>
        </w:drawing>
      </w:r>
    </w:p>
    <w:p w14:paraId="22C4B744" w14:textId="77777777" w:rsidR="0062201E" w:rsidRDefault="00000000">
      <w:pPr>
        <w:jc w:val="center"/>
        <w:rPr>
          <w:rFonts w:ascii="Times New Roman" w:hAnsi="Times New Roman" w:cs="Times New Roman"/>
          <w:sz w:val="24"/>
        </w:rPr>
      </w:pPr>
      <w:bookmarkStart w:id="28" w:name="_Hlk216044465"/>
      <w:r>
        <w:rPr>
          <w:rFonts w:ascii="Times New Roman" w:hAnsi="Times New Roman" w:cs="Times New Roman"/>
          <w:b/>
          <w:bCs/>
          <w:sz w:val="24"/>
        </w:rPr>
        <w:t xml:space="preserve">Fig. </w:t>
      </w:r>
      <w:r>
        <w:rPr>
          <w:rFonts w:ascii="Times New Roman" w:hAnsi="Times New Roman" w:cs="Times New Roman" w:hint="eastAsia"/>
          <w:b/>
          <w:bCs/>
          <w:sz w:val="24"/>
        </w:rPr>
        <w:t xml:space="preserve">S19. </w:t>
      </w:r>
      <w:r>
        <w:rPr>
          <w:rFonts w:ascii="Times New Roman" w:hAnsi="Times New Roman" w:cs="Times New Roman" w:hint="eastAsia"/>
          <w:sz w:val="24"/>
        </w:rPr>
        <w:t>F</w:t>
      </w:r>
      <w:r>
        <w:rPr>
          <w:rFonts w:ascii="Times New Roman" w:hAnsi="Times New Roman" w:cs="Times New Roman"/>
          <w:sz w:val="24"/>
        </w:rPr>
        <w:t xml:space="preserve">abrication </w:t>
      </w:r>
      <w:r>
        <w:rPr>
          <w:rFonts w:ascii="Times New Roman" w:hAnsi="Times New Roman" w:cs="Times New Roman" w:hint="eastAsia"/>
          <w:sz w:val="24"/>
        </w:rPr>
        <w:t>flow</w:t>
      </w:r>
      <w:r>
        <w:rPr>
          <w:rFonts w:ascii="Times New Roman" w:hAnsi="Times New Roman" w:cs="Times New Roman"/>
          <w:sz w:val="24"/>
        </w:rPr>
        <w:t xml:space="preserve"> </w:t>
      </w:r>
      <w:r>
        <w:rPr>
          <w:rFonts w:ascii="Times New Roman" w:hAnsi="Times New Roman" w:cs="Times New Roman" w:hint="eastAsia"/>
          <w:sz w:val="24"/>
        </w:rPr>
        <w:t>of our</w:t>
      </w:r>
      <w:r>
        <w:rPr>
          <w:rFonts w:ascii="Times New Roman" w:hAnsi="Times New Roman" w:cs="Times New Roman"/>
          <w:sz w:val="24"/>
        </w:rPr>
        <w:t xml:space="preserve"> PMUT device.</w:t>
      </w:r>
    </w:p>
    <w:bookmarkEnd w:id="28"/>
    <w:p w14:paraId="6FB7756E" w14:textId="77777777" w:rsidR="0062201E" w:rsidRDefault="0062201E">
      <w:pPr>
        <w:ind w:firstLineChars="200" w:firstLine="480"/>
        <w:jc w:val="both"/>
        <w:rPr>
          <w:rFonts w:ascii="Times New Roman" w:eastAsia="宋体" w:hAnsi="Times New Roman" w:cs="Times New Roman"/>
          <w:kern w:val="0"/>
          <w:sz w:val="24"/>
          <w14:ligatures w14:val="none"/>
        </w:rPr>
      </w:pPr>
    </w:p>
    <w:p w14:paraId="6C20FE79" w14:textId="77777777" w:rsidR="0062201E" w:rsidRDefault="0062201E">
      <w:pPr>
        <w:ind w:firstLineChars="200" w:firstLine="480"/>
        <w:jc w:val="both"/>
        <w:rPr>
          <w:rFonts w:ascii="Times New Roman" w:eastAsia="宋体" w:hAnsi="Times New Roman" w:cs="Times New Roman"/>
          <w:kern w:val="0"/>
          <w:sz w:val="24"/>
          <w14:ligatures w14:val="none"/>
        </w:rPr>
      </w:pPr>
    </w:p>
    <w:p w14:paraId="48CF53C7" w14:textId="77777777" w:rsidR="0062201E" w:rsidRDefault="0062201E">
      <w:pPr>
        <w:pStyle w:val="ad"/>
        <w:ind w:firstLineChars="200" w:firstLine="480"/>
        <w:jc w:val="both"/>
        <w:rPr>
          <w:rFonts w:ascii="Times New Roman" w:hAnsi="Times New Roman" w:cs="Times New Roman"/>
        </w:rPr>
      </w:pPr>
    </w:p>
    <w:p w14:paraId="54CDE1D1" w14:textId="77777777" w:rsidR="0062201E" w:rsidRDefault="0062201E">
      <w:pPr>
        <w:pStyle w:val="ad"/>
        <w:ind w:firstLineChars="200" w:firstLine="480"/>
        <w:jc w:val="both"/>
        <w:rPr>
          <w:rFonts w:ascii="Times New Roman" w:hAnsi="Times New Roman" w:cs="Times New Roman"/>
        </w:rPr>
      </w:pPr>
    </w:p>
    <w:p w14:paraId="795CF7AC" w14:textId="77777777" w:rsidR="0062201E" w:rsidRDefault="0062201E">
      <w:pPr>
        <w:pStyle w:val="ad"/>
        <w:ind w:firstLineChars="200" w:firstLine="480"/>
        <w:jc w:val="both"/>
        <w:rPr>
          <w:rFonts w:ascii="Times New Roman" w:hAnsi="Times New Roman" w:cs="Times New Roman"/>
        </w:rPr>
      </w:pPr>
    </w:p>
    <w:p w14:paraId="7E967F23" w14:textId="77777777" w:rsidR="0062201E" w:rsidRDefault="0062201E">
      <w:pPr>
        <w:pStyle w:val="ad"/>
        <w:ind w:firstLineChars="200" w:firstLine="480"/>
        <w:jc w:val="both"/>
        <w:rPr>
          <w:rFonts w:ascii="Times New Roman" w:hAnsi="Times New Roman" w:cs="Times New Roman"/>
        </w:rPr>
      </w:pPr>
    </w:p>
    <w:p w14:paraId="6E985314" w14:textId="77777777" w:rsidR="0062201E" w:rsidRDefault="0062201E">
      <w:pPr>
        <w:pStyle w:val="ad"/>
        <w:ind w:firstLineChars="200" w:firstLine="480"/>
        <w:jc w:val="both"/>
        <w:rPr>
          <w:rFonts w:ascii="Times New Roman" w:hAnsi="Times New Roman" w:cs="Times New Roman"/>
        </w:rPr>
      </w:pPr>
    </w:p>
    <w:p w14:paraId="64B81FB9" w14:textId="77777777" w:rsidR="0062201E" w:rsidRDefault="0062201E">
      <w:pPr>
        <w:pStyle w:val="ad"/>
        <w:ind w:firstLineChars="200" w:firstLine="480"/>
        <w:jc w:val="both"/>
        <w:rPr>
          <w:rFonts w:ascii="Times New Roman" w:hAnsi="Times New Roman" w:cs="Times New Roman"/>
        </w:rPr>
      </w:pPr>
    </w:p>
    <w:p w14:paraId="06A5E6FC" w14:textId="77777777" w:rsidR="0062201E" w:rsidRDefault="0062201E">
      <w:pPr>
        <w:pStyle w:val="ad"/>
        <w:jc w:val="both"/>
        <w:rPr>
          <w:rFonts w:ascii="Times New Roman" w:hAnsi="Times New Roman" w:cs="Times New Roman"/>
        </w:rPr>
      </w:pPr>
    </w:p>
    <w:p w14:paraId="259AFECE" w14:textId="77777777" w:rsidR="0062201E" w:rsidRDefault="00000000">
      <w:pPr>
        <w:pStyle w:val="ad"/>
        <w:jc w:val="center"/>
        <w:rPr>
          <w:rFonts w:ascii="Times New Roman" w:hAnsi="Times New Roman" w:cs="Times New Roman"/>
        </w:rPr>
      </w:pPr>
      <w:r>
        <w:rPr>
          <w:noProof/>
        </w:rPr>
        <w:lastRenderedPageBreak/>
        <w:drawing>
          <wp:inline distT="0" distB="0" distL="0" distR="0" wp14:anchorId="7D014DA0" wp14:editId="360BE9D0">
            <wp:extent cx="3943350" cy="3631565"/>
            <wp:effectExtent l="0" t="0" r="0" b="69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36" cstate="print">
                      <a:extLst>
                        <a:ext uri="{28A0092B-C50C-407E-A947-70E740481C1C}">
                          <a14:useLocalDpi xmlns:a14="http://schemas.microsoft.com/office/drawing/2010/main" val="0"/>
                        </a:ext>
                      </a:extLst>
                    </a:blip>
                    <a:stretch>
                      <a:fillRect/>
                    </a:stretch>
                  </pic:blipFill>
                  <pic:spPr>
                    <a:xfrm>
                      <a:off x="0" y="0"/>
                      <a:ext cx="3943542" cy="3631603"/>
                    </a:xfrm>
                    <a:prstGeom prst="rect">
                      <a:avLst/>
                    </a:prstGeom>
                  </pic:spPr>
                </pic:pic>
              </a:graphicData>
            </a:graphic>
          </wp:inline>
        </w:drawing>
      </w:r>
    </w:p>
    <w:p w14:paraId="462DF396" w14:textId="77777777" w:rsidR="0062201E" w:rsidRDefault="00000000">
      <w:pPr>
        <w:snapToGrid w:val="0"/>
        <w:spacing w:after="0" w:line="240" w:lineRule="auto"/>
        <w:jc w:val="both"/>
        <w:rPr>
          <w:rFonts w:ascii="Times New Roman" w:hAnsi="Times New Roman" w:cs="Times New Roman"/>
          <w:sz w:val="24"/>
        </w:rPr>
      </w:pPr>
      <w:bookmarkStart w:id="29" w:name="_Hlk216044457"/>
      <w:r>
        <w:rPr>
          <w:rFonts w:ascii="Times New Roman" w:hAnsi="Times New Roman" w:cs="Times New Roman"/>
          <w:b/>
          <w:bCs/>
          <w:sz w:val="24"/>
        </w:rPr>
        <w:t xml:space="preserve">Fig. </w:t>
      </w:r>
      <w:r>
        <w:rPr>
          <w:rFonts w:ascii="Times New Roman" w:hAnsi="Times New Roman" w:cs="Times New Roman" w:hint="eastAsia"/>
          <w:b/>
          <w:bCs/>
          <w:sz w:val="24"/>
        </w:rPr>
        <w:t>S20.</w:t>
      </w:r>
      <w:r>
        <w:t xml:space="preserve"> </w:t>
      </w:r>
      <w:r>
        <w:rPr>
          <w:rFonts w:ascii="Times New Roman" w:hAnsi="Times New Roman" w:cs="Times New Roman" w:hint="eastAsia"/>
          <w:sz w:val="24"/>
        </w:rPr>
        <w:t>SEM image of the vibration diaphragm</w:t>
      </w:r>
      <w:r>
        <w:rPr>
          <w:rFonts w:ascii="Times New Roman" w:hAnsi="Times New Roman" w:cs="Times New Roman"/>
          <w:sz w:val="24"/>
        </w:rPr>
        <w:t>'</w:t>
      </w:r>
      <w:r>
        <w:rPr>
          <w:rFonts w:ascii="Times New Roman" w:hAnsi="Times New Roman" w:cs="Times New Roman" w:hint="eastAsia"/>
          <w:sz w:val="24"/>
        </w:rPr>
        <w:t>s cross section of an individual PMUT.</w:t>
      </w:r>
    </w:p>
    <w:p w14:paraId="6BE697A8" w14:textId="77777777" w:rsidR="0062201E" w:rsidRDefault="0062201E">
      <w:pPr>
        <w:ind w:firstLineChars="200" w:firstLine="480"/>
        <w:jc w:val="both"/>
        <w:rPr>
          <w:rFonts w:ascii="Times New Roman" w:eastAsia="宋体" w:hAnsi="Times New Roman" w:cs="Times New Roman"/>
          <w:kern w:val="0"/>
          <w:sz w:val="24"/>
          <w14:ligatures w14:val="none"/>
        </w:rPr>
      </w:pPr>
    </w:p>
    <w:bookmarkEnd w:id="29"/>
    <w:p w14:paraId="085503E4" w14:textId="77777777" w:rsidR="0062201E" w:rsidRDefault="0062201E">
      <w:pPr>
        <w:jc w:val="center"/>
        <w:rPr>
          <w:rFonts w:hint="eastAsia"/>
          <w:sz w:val="24"/>
        </w:rPr>
      </w:pPr>
    </w:p>
    <w:p w14:paraId="4082FF0B" w14:textId="77777777" w:rsidR="0062201E" w:rsidRDefault="0062201E">
      <w:pPr>
        <w:jc w:val="center"/>
        <w:rPr>
          <w:rFonts w:hint="eastAsia"/>
          <w:sz w:val="24"/>
        </w:rPr>
      </w:pPr>
    </w:p>
    <w:p w14:paraId="7C7F3231" w14:textId="77777777" w:rsidR="0062201E" w:rsidRDefault="0062201E">
      <w:pPr>
        <w:jc w:val="center"/>
        <w:rPr>
          <w:rFonts w:hint="eastAsia"/>
          <w:sz w:val="24"/>
        </w:rPr>
      </w:pPr>
    </w:p>
    <w:p w14:paraId="36B582E7" w14:textId="77777777" w:rsidR="0062201E" w:rsidRDefault="0062201E">
      <w:pPr>
        <w:jc w:val="center"/>
        <w:rPr>
          <w:rFonts w:hint="eastAsia"/>
          <w:sz w:val="24"/>
        </w:rPr>
      </w:pPr>
    </w:p>
    <w:p w14:paraId="6C6BB08E" w14:textId="77777777" w:rsidR="0062201E" w:rsidRDefault="0062201E">
      <w:pPr>
        <w:jc w:val="center"/>
        <w:rPr>
          <w:rFonts w:hint="eastAsia"/>
          <w:sz w:val="24"/>
        </w:rPr>
      </w:pPr>
    </w:p>
    <w:p w14:paraId="7A613337" w14:textId="77777777" w:rsidR="0062201E" w:rsidRDefault="0062201E">
      <w:pPr>
        <w:jc w:val="center"/>
        <w:rPr>
          <w:rFonts w:hint="eastAsia"/>
          <w:sz w:val="24"/>
        </w:rPr>
      </w:pPr>
    </w:p>
    <w:p w14:paraId="7DF6BA17" w14:textId="77777777" w:rsidR="0062201E" w:rsidRDefault="0062201E">
      <w:pPr>
        <w:jc w:val="center"/>
        <w:rPr>
          <w:rFonts w:hint="eastAsia"/>
          <w:sz w:val="24"/>
        </w:rPr>
      </w:pPr>
    </w:p>
    <w:p w14:paraId="7D4E00F5" w14:textId="77777777" w:rsidR="0062201E" w:rsidRDefault="0062201E">
      <w:pPr>
        <w:jc w:val="both"/>
        <w:rPr>
          <w:rFonts w:hint="eastAsia"/>
          <w:sz w:val="24"/>
        </w:rPr>
      </w:pPr>
    </w:p>
    <w:p w14:paraId="3487B9E8" w14:textId="77777777" w:rsidR="0062201E" w:rsidRDefault="00000000">
      <w:pPr>
        <w:jc w:val="center"/>
        <w:rPr>
          <w:rFonts w:hint="eastAsia"/>
          <w:sz w:val="24"/>
        </w:rPr>
      </w:pPr>
      <w:r>
        <w:rPr>
          <w:rFonts w:hint="eastAsia"/>
        </w:rPr>
        <w:object w:dxaOrig="5010" w:dyaOrig="3810" w14:anchorId="02159F9E">
          <v:shape id="_x0000_i1126" type="#_x0000_t75" style="width:250.5pt;height:190.5pt" o:ole="">
            <v:imagedata r:id="rId237" o:title=""/>
          </v:shape>
          <o:OLEObject Type="Embed" ProgID="Origin95.Graph" ShapeID="_x0000_i1126" DrawAspect="Content" ObjectID="_1829027446" r:id="rId238"/>
        </w:object>
      </w:r>
    </w:p>
    <w:p w14:paraId="55F3B958" w14:textId="77777777" w:rsidR="0062201E" w:rsidRDefault="00000000">
      <w:pPr>
        <w:snapToGrid w:val="0"/>
        <w:spacing w:after="0" w:line="240" w:lineRule="auto"/>
        <w:jc w:val="center"/>
        <w:rPr>
          <w:rFonts w:ascii="Times New Roman" w:hAnsi="Times New Roman" w:cs="Times New Roman"/>
          <w:sz w:val="24"/>
        </w:rPr>
      </w:pPr>
      <w:bookmarkStart w:id="30" w:name="_Hlk216044451"/>
      <w:r>
        <w:rPr>
          <w:rFonts w:ascii="Times New Roman" w:hAnsi="Times New Roman" w:cs="Times New Roman"/>
          <w:b/>
          <w:bCs/>
          <w:sz w:val="24"/>
        </w:rPr>
        <w:t xml:space="preserve">Fig. </w:t>
      </w:r>
      <w:r>
        <w:rPr>
          <w:rFonts w:ascii="Times New Roman" w:hAnsi="Times New Roman" w:cs="Times New Roman" w:hint="eastAsia"/>
          <w:b/>
          <w:bCs/>
          <w:sz w:val="24"/>
        </w:rPr>
        <w:t xml:space="preserve">S21. </w:t>
      </w:r>
      <w:r>
        <w:rPr>
          <w:rFonts w:ascii="Times New Roman" w:hAnsi="Times New Roman" w:cs="Times New Roman"/>
          <w:sz w:val="24"/>
        </w:rPr>
        <w:t>T</w:t>
      </w:r>
      <w:r>
        <w:rPr>
          <w:rFonts w:ascii="Times New Roman" w:hAnsi="Times New Roman" w:cs="Times New Roman" w:hint="eastAsia"/>
          <w:sz w:val="24"/>
        </w:rPr>
        <w:t>he ultrasound</w:t>
      </w:r>
      <w:r>
        <w:rPr>
          <w:rFonts w:ascii="Times New Roman" w:hAnsi="Times New Roman" w:cs="Times New Roman" w:hint="eastAsia"/>
          <w:b/>
          <w:bCs/>
          <w:sz w:val="24"/>
        </w:rPr>
        <w:t xml:space="preserve"> </w:t>
      </w:r>
      <w:r>
        <w:rPr>
          <w:rFonts w:ascii="Times New Roman" w:hAnsi="Times New Roman" w:cs="Times New Roman" w:hint="eastAsia"/>
          <w:sz w:val="24"/>
        </w:rPr>
        <w:t xml:space="preserve">signal variation of </w:t>
      </w:r>
      <w:r>
        <w:rPr>
          <w:rFonts w:ascii="Times New Roman" w:hAnsi="Times New Roman" w:cs="Times New Roman"/>
          <w:sz w:val="24"/>
        </w:rPr>
        <w:t>the PMUT array</w:t>
      </w:r>
      <w:r>
        <w:rPr>
          <w:rFonts w:ascii="Times New Roman" w:hAnsi="Times New Roman" w:cs="Times New Roman" w:hint="eastAsia"/>
          <w:sz w:val="24"/>
        </w:rPr>
        <w:t xml:space="preserve"> at various temperatures</w:t>
      </w:r>
      <w:r>
        <w:rPr>
          <w:rFonts w:ascii="Times New Roman" w:hAnsi="Times New Roman" w:cs="Times New Roman"/>
          <w:sz w:val="24"/>
        </w:rPr>
        <w:t>.</w:t>
      </w:r>
    </w:p>
    <w:bookmarkEnd w:id="30"/>
    <w:p w14:paraId="021A4A6D" w14:textId="77777777" w:rsidR="0062201E" w:rsidRDefault="0062201E">
      <w:pPr>
        <w:jc w:val="both"/>
        <w:rPr>
          <w:rFonts w:hint="eastAsia"/>
          <w:sz w:val="24"/>
        </w:rPr>
      </w:pPr>
    </w:p>
    <w:p w14:paraId="45A5E8D3" w14:textId="77777777" w:rsidR="0062201E" w:rsidRDefault="0062201E">
      <w:pPr>
        <w:jc w:val="both"/>
        <w:rPr>
          <w:rFonts w:hint="eastAsia"/>
          <w:sz w:val="24"/>
        </w:rPr>
      </w:pPr>
    </w:p>
    <w:p w14:paraId="08E1CD76" w14:textId="77777777" w:rsidR="0062201E" w:rsidRDefault="0062201E">
      <w:pPr>
        <w:jc w:val="both"/>
        <w:rPr>
          <w:rFonts w:hint="eastAsia"/>
          <w:sz w:val="24"/>
        </w:rPr>
      </w:pPr>
    </w:p>
    <w:p w14:paraId="5993D413" w14:textId="77777777" w:rsidR="0062201E" w:rsidRDefault="0062201E">
      <w:pPr>
        <w:jc w:val="both"/>
        <w:rPr>
          <w:rFonts w:hint="eastAsia"/>
          <w:sz w:val="24"/>
        </w:rPr>
      </w:pPr>
    </w:p>
    <w:p w14:paraId="173BBD30" w14:textId="77777777" w:rsidR="0062201E" w:rsidRDefault="0062201E">
      <w:pPr>
        <w:jc w:val="both"/>
        <w:rPr>
          <w:rFonts w:hint="eastAsia"/>
          <w:sz w:val="24"/>
        </w:rPr>
      </w:pPr>
    </w:p>
    <w:p w14:paraId="69D59D92" w14:textId="77777777" w:rsidR="0062201E" w:rsidRDefault="0062201E">
      <w:pPr>
        <w:jc w:val="both"/>
        <w:rPr>
          <w:rFonts w:hint="eastAsia"/>
          <w:sz w:val="24"/>
        </w:rPr>
      </w:pPr>
    </w:p>
    <w:p w14:paraId="430AE0A7" w14:textId="77777777" w:rsidR="0062201E" w:rsidRDefault="00000000">
      <w:pPr>
        <w:rPr>
          <w:rFonts w:hint="eastAsia"/>
          <w:sz w:val="24"/>
        </w:rPr>
      </w:pPr>
      <w:r>
        <w:rPr>
          <w:noProof/>
          <w:sz w:val="24"/>
        </w:rPr>
        <w:lastRenderedPageBreak/>
        <w:drawing>
          <wp:inline distT="0" distB="0" distL="0" distR="0" wp14:anchorId="129915B7" wp14:editId="15E2D27F">
            <wp:extent cx="5273675" cy="4613910"/>
            <wp:effectExtent l="0" t="0" r="3175" b="0"/>
            <wp:docPr id="183548876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488768" name="图片 2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a:xfrm>
                      <a:off x="0" y="0"/>
                      <a:ext cx="5273675" cy="4614530"/>
                    </a:xfrm>
                    <a:prstGeom prst="rect">
                      <a:avLst/>
                    </a:prstGeom>
                    <a:noFill/>
                    <a:ln>
                      <a:noFill/>
                    </a:ln>
                  </pic:spPr>
                </pic:pic>
              </a:graphicData>
            </a:graphic>
          </wp:inline>
        </w:drawing>
      </w:r>
    </w:p>
    <w:p w14:paraId="13592EC1" w14:textId="77777777" w:rsidR="0062201E" w:rsidRDefault="00000000">
      <w:pPr>
        <w:snapToGrid w:val="0"/>
        <w:spacing w:after="0" w:line="240" w:lineRule="auto"/>
        <w:jc w:val="both"/>
        <w:rPr>
          <w:rFonts w:hint="eastAsia"/>
          <w:sz w:val="24"/>
        </w:rPr>
      </w:pPr>
      <w:bookmarkStart w:id="31" w:name="_Hlk216044445"/>
      <w:r>
        <w:rPr>
          <w:rFonts w:ascii="Times New Roman" w:hAnsi="Times New Roman" w:cs="Times New Roman"/>
          <w:b/>
          <w:bCs/>
          <w:sz w:val="24"/>
        </w:rPr>
        <w:t xml:space="preserve">Fig. </w:t>
      </w:r>
      <w:r>
        <w:rPr>
          <w:rFonts w:ascii="Times New Roman" w:hAnsi="Times New Roman" w:cs="Times New Roman" w:hint="eastAsia"/>
          <w:b/>
          <w:bCs/>
          <w:sz w:val="24"/>
        </w:rPr>
        <w:t xml:space="preserve">S22. </w:t>
      </w:r>
      <w:bookmarkEnd w:id="31"/>
      <w:r>
        <w:rPr>
          <w:rFonts w:ascii="Times New Roman" w:hAnsi="Times New Roman" w:cs="Times New Roman" w:hint="eastAsia"/>
          <w:sz w:val="24"/>
        </w:rPr>
        <w:t xml:space="preserve">Carotid artery ultrasound images acquired at 1-second intervals from continuous imaging. </w:t>
      </w:r>
    </w:p>
    <w:p w14:paraId="5F634B8C" w14:textId="77777777" w:rsidR="0062201E" w:rsidRDefault="0062201E">
      <w:pPr>
        <w:jc w:val="both"/>
        <w:rPr>
          <w:rFonts w:hint="eastAsia"/>
          <w:sz w:val="24"/>
        </w:rPr>
      </w:pPr>
    </w:p>
    <w:p w14:paraId="7F5624DA" w14:textId="77777777" w:rsidR="0062201E" w:rsidRDefault="0062201E">
      <w:pPr>
        <w:jc w:val="both"/>
        <w:rPr>
          <w:rFonts w:hint="eastAsia"/>
          <w:sz w:val="24"/>
        </w:rPr>
      </w:pPr>
    </w:p>
    <w:p w14:paraId="26D0CE16" w14:textId="77777777" w:rsidR="0062201E" w:rsidRDefault="0062201E">
      <w:pPr>
        <w:jc w:val="both"/>
        <w:rPr>
          <w:rFonts w:hint="eastAsia"/>
          <w:sz w:val="24"/>
        </w:rPr>
      </w:pPr>
    </w:p>
    <w:p w14:paraId="337EE474" w14:textId="77777777" w:rsidR="0062201E" w:rsidRDefault="0062201E">
      <w:pPr>
        <w:jc w:val="both"/>
        <w:rPr>
          <w:rFonts w:hint="eastAsia"/>
          <w:sz w:val="24"/>
        </w:rPr>
      </w:pPr>
    </w:p>
    <w:p w14:paraId="260F1467" w14:textId="77777777" w:rsidR="0062201E" w:rsidRDefault="0062201E">
      <w:pPr>
        <w:jc w:val="both"/>
        <w:rPr>
          <w:rFonts w:hint="eastAsia"/>
          <w:sz w:val="24"/>
        </w:rPr>
      </w:pPr>
    </w:p>
    <w:p w14:paraId="2B8E7A3A" w14:textId="77777777" w:rsidR="0062201E" w:rsidRDefault="00000000">
      <w:pPr>
        <w:jc w:val="both"/>
        <w:rPr>
          <w:rFonts w:hint="eastAsia"/>
          <w:sz w:val="24"/>
        </w:rPr>
      </w:pPr>
      <w:r>
        <w:rPr>
          <w:rFonts w:hint="eastAsia"/>
          <w:noProof/>
          <w:sz w:val="24"/>
        </w:rPr>
        <w:lastRenderedPageBreak/>
        <w:drawing>
          <wp:inline distT="0" distB="0" distL="0" distR="0" wp14:anchorId="39B2016B" wp14:editId="7CED30F2">
            <wp:extent cx="5269230" cy="5503545"/>
            <wp:effectExtent l="0" t="0" r="7620" b="1905"/>
            <wp:docPr id="56896043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60438" name="图片 1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a:xfrm>
                      <a:off x="0" y="0"/>
                      <a:ext cx="5275389" cy="5509817"/>
                    </a:xfrm>
                    <a:prstGeom prst="rect">
                      <a:avLst/>
                    </a:prstGeom>
                    <a:noFill/>
                  </pic:spPr>
                </pic:pic>
              </a:graphicData>
            </a:graphic>
          </wp:inline>
        </w:drawing>
      </w:r>
    </w:p>
    <w:p w14:paraId="13F3CF80" w14:textId="77777777" w:rsidR="0062201E" w:rsidRDefault="00000000">
      <w:pPr>
        <w:snapToGrid w:val="0"/>
        <w:spacing w:after="0" w:line="240" w:lineRule="auto"/>
        <w:jc w:val="both"/>
        <w:rPr>
          <w:rFonts w:ascii="Times New Roman" w:hAnsi="Times New Roman" w:cs="Times New Roman"/>
          <w:sz w:val="24"/>
        </w:rPr>
      </w:pPr>
      <w:bookmarkStart w:id="32" w:name="_Hlk216044437"/>
      <w:r>
        <w:rPr>
          <w:rFonts w:ascii="Times New Roman" w:hAnsi="Times New Roman" w:cs="Times New Roman"/>
          <w:b/>
          <w:bCs/>
          <w:sz w:val="24"/>
        </w:rPr>
        <w:t xml:space="preserve">Fig. </w:t>
      </w:r>
      <w:r>
        <w:rPr>
          <w:rFonts w:ascii="Times New Roman" w:hAnsi="Times New Roman" w:cs="Times New Roman" w:hint="eastAsia"/>
          <w:b/>
          <w:bCs/>
          <w:sz w:val="24"/>
        </w:rPr>
        <w:t xml:space="preserve">S23. </w:t>
      </w:r>
      <w:bookmarkEnd w:id="32"/>
      <w:r>
        <w:rPr>
          <w:rFonts w:ascii="Times New Roman" w:hAnsi="Times New Roman" w:cs="Times New Roman" w:hint="eastAsia"/>
          <w:sz w:val="24"/>
        </w:rPr>
        <w:t xml:space="preserve">Original ultrasound images before post-processing of </w:t>
      </w:r>
      <w:r>
        <w:rPr>
          <w:rFonts w:ascii="Times New Roman" w:hAnsi="Times New Roman" w:cs="Times New Roman" w:hint="eastAsia"/>
          <w:b/>
          <w:bCs/>
          <w:sz w:val="24"/>
        </w:rPr>
        <w:t>a</w:t>
      </w:r>
      <w:r>
        <w:rPr>
          <w:rFonts w:ascii="Times New Roman" w:hAnsi="Times New Roman" w:cs="Times New Roman" w:hint="eastAsia"/>
          <w:sz w:val="24"/>
        </w:rPr>
        <w:t xml:space="preserve">. carotid artery, </w:t>
      </w:r>
      <w:r>
        <w:rPr>
          <w:rFonts w:ascii="Times New Roman" w:hAnsi="Times New Roman" w:cs="Times New Roman" w:hint="eastAsia"/>
          <w:b/>
          <w:bCs/>
          <w:sz w:val="24"/>
        </w:rPr>
        <w:t>b</w:t>
      </w:r>
      <w:r>
        <w:rPr>
          <w:rFonts w:ascii="Times New Roman" w:hAnsi="Times New Roman" w:cs="Times New Roman" w:hint="eastAsia"/>
          <w:sz w:val="24"/>
        </w:rPr>
        <w:t xml:space="preserve">. thyroid gland, </w:t>
      </w:r>
      <w:r>
        <w:rPr>
          <w:rFonts w:ascii="Times New Roman" w:hAnsi="Times New Roman" w:cs="Times New Roman" w:hint="eastAsia"/>
          <w:b/>
          <w:bCs/>
          <w:sz w:val="24"/>
        </w:rPr>
        <w:t>c</w:t>
      </w:r>
      <w:r>
        <w:rPr>
          <w:rFonts w:ascii="Times New Roman" w:hAnsi="Times New Roman" w:cs="Times New Roman" w:hint="eastAsia"/>
          <w:sz w:val="24"/>
        </w:rPr>
        <w:t xml:space="preserve">. dorsalis pedis artery. </w:t>
      </w:r>
    </w:p>
    <w:p w14:paraId="0B6C1F78" w14:textId="77777777" w:rsidR="0062201E" w:rsidRDefault="0062201E">
      <w:pPr>
        <w:jc w:val="both"/>
        <w:rPr>
          <w:rFonts w:hint="eastAsia"/>
          <w:sz w:val="24"/>
        </w:rPr>
      </w:pPr>
    </w:p>
    <w:p w14:paraId="4DFFFA63" w14:textId="77777777" w:rsidR="0062201E" w:rsidRDefault="0062201E">
      <w:pPr>
        <w:jc w:val="both"/>
        <w:rPr>
          <w:rFonts w:hint="eastAsia"/>
          <w:sz w:val="24"/>
        </w:rPr>
      </w:pPr>
    </w:p>
    <w:p w14:paraId="70357FDA" w14:textId="77777777" w:rsidR="0062201E" w:rsidRDefault="00000000">
      <w:pPr>
        <w:jc w:val="both"/>
        <w:rPr>
          <w:rFonts w:hint="eastAsia"/>
          <w:sz w:val="24"/>
        </w:rPr>
      </w:pPr>
      <w:r>
        <w:rPr>
          <w:rFonts w:hint="eastAsia"/>
          <w:noProof/>
          <w:sz w:val="24"/>
        </w:rPr>
        <w:lastRenderedPageBreak/>
        <w:drawing>
          <wp:inline distT="0" distB="0" distL="0" distR="0" wp14:anchorId="327BB444" wp14:editId="4EBF7463">
            <wp:extent cx="5383530" cy="6071870"/>
            <wp:effectExtent l="0" t="0" r="0" b="5080"/>
            <wp:docPr id="11385357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535724" name="图片 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a:xfrm>
                      <a:off x="0" y="0"/>
                      <a:ext cx="5383530" cy="6071870"/>
                    </a:xfrm>
                    <a:prstGeom prst="rect">
                      <a:avLst/>
                    </a:prstGeom>
                    <a:noFill/>
                  </pic:spPr>
                </pic:pic>
              </a:graphicData>
            </a:graphic>
          </wp:inline>
        </w:drawing>
      </w:r>
    </w:p>
    <w:p w14:paraId="4F76D0DF" w14:textId="77777777" w:rsidR="0062201E" w:rsidRDefault="00000000">
      <w:pPr>
        <w:snapToGrid w:val="0"/>
        <w:spacing w:after="0" w:line="240" w:lineRule="auto"/>
        <w:jc w:val="both"/>
        <w:rPr>
          <w:rFonts w:ascii="Times New Roman" w:hAnsi="Times New Roman" w:cs="Times New Roman"/>
          <w:sz w:val="24"/>
        </w:rPr>
      </w:pPr>
      <w:bookmarkStart w:id="33" w:name="_Hlk216044427"/>
      <w:r>
        <w:rPr>
          <w:rFonts w:ascii="Times New Roman" w:hAnsi="Times New Roman" w:cs="Times New Roman"/>
          <w:b/>
          <w:bCs/>
          <w:sz w:val="24"/>
        </w:rPr>
        <w:t xml:space="preserve">Fig. </w:t>
      </w:r>
      <w:r>
        <w:rPr>
          <w:rFonts w:ascii="Times New Roman" w:hAnsi="Times New Roman" w:cs="Times New Roman" w:hint="eastAsia"/>
          <w:b/>
          <w:bCs/>
          <w:sz w:val="24"/>
        </w:rPr>
        <w:t xml:space="preserve">S24. </w:t>
      </w:r>
      <w:bookmarkEnd w:id="33"/>
      <w:r>
        <w:rPr>
          <w:rFonts w:ascii="Times New Roman" w:hAnsi="Times New Roman" w:cs="Times New Roman" w:hint="eastAsia"/>
          <w:sz w:val="24"/>
        </w:rPr>
        <w:t xml:space="preserve">Comparison of ultrasound images from our PMUT array (g, h, i) versus those acquired with a clinical 160-channel linear transducer (L12-3ERGO) (a, b) and reference PMUTs based on PZT (c, d) [10, 11] or AlN (e, f) [12, 13] thin films using a research-grade imaging system. Images of </w:t>
      </w:r>
      <w:r>
        <w:rPr>
          <w:rFonts w:ascii="Times New Roman" w:hAnsi="Times New Roman" w:cs="Times New Roman" w:hint="eastAsia"/>
          <w:b/>
          <w:bCs/>
          <w:sz w:val="24"/>
        </w:rPr>
        <w:t>a</w:t>
      </w:r>
      <w:r>
        <w:rPr>
          <w:rFonts w:ascii="Times New Roman" w:hAnsi="Times New Roman" w:cs="Times New Roman" w:hint="eastAsia"/>
          <w:sz w:val="24"/>
        </w:rPr>
        <w:t xml:space="preserve">. the carotid artery, </w:t>
      </w:r>
      <w:r>
        <w:rPr>
          <w:rFonts w:ascii="Times New Roman" w:hAnsi="Times New Roman" w:cs="Times New Roman" w:hint="eastAsia"/>
          <w:b/>
          <w:bCs/>
          <w:sz w:val="24"/>
        </w:rPr>
        <w:t>b</w:t>
      </w:r>
      <w:r>
        <w:rPr>
          <w:rFonts w:ascii="Times New Roman" w:hAnsi="Times New Roman" w:cs="Times New Roman" w:hint="eastAsia"/>
          <w:sz w:val="24"/>
        </w:rPr>
        <w:t xml:space="preserve">. dorsalis pedis artery, </w:t>
      </w:r>
      <w:r>
        <w:rPr>
          <w:rFonts w:ascii="Times New Roman" w:hAnsi="Times New Roman" w:cs="Times New Roman" w:hint="eastAsia"/>
          <w:b/>
          <w:bCs/>
          <w:sz w:val="24"/>
        </w:rPr>
        <w:t>c</w:t>
      </w:r>
      <w:r>
        <w:rPr>
          <w:rFonts w:ascii="Times New Roman" w:hAnsi="Times New Roman" w:cs="Times New Roman" w:hint="eastAsia"/>
          <w:sz w:val="24"/>
        </w:rPr>
        <w:t xml:space="preserve">. carotid artery, </w:t>
      </w:r>
      <w:r>
        <w:rPr>
          <w:rFonts w:ascii="Times New Roman" w:hAnsi="Times New Roman" w:cs="Times New Roman" w:hint="eastAsia"/>
          <w:b/>
          <w:bCs/>
          <w:sz w:val="24"/>
        </w:rPr>
        <w:t>d</w:t>
      </w:r>
      <w:r>
        <w:rPr>
          <w:rFonts w:ascii="Times New Roman" w:hAnsi="Times New Roman" w:cs="Times New Roman" w:hint="eastAsia"/>
          <w:sz w:val="24"/>
        </w:rPr>
        <w:t xml:space="preserve">. carotid artery, </w:t>
      </w:r>
      <w:r>
        <w:rPr>
          <w:rFonts w:ascii="Times New Roman" w:hAnsi="Times New Roman" w:cs="Times New Roman" w:hint="eastAsia"/>
          <w:b/>
          <w:bCs/>
          <w:sz w:val="24"/>
        </w:rPr>
        <w:t>e</w:t>
      </w:r>
      <w:r>
        <w:rPr>
          <w:rFonts w:ascii="Times New Roman" w:hAnsi="Times New Roman" w:cs="Times New Roman" w:hint="eastAsia"/>
          <w:sz w:val="24"/>
        </w:rPr>
        <w:t xml:space="preserve">. 6 mm metal block, </w:t>
      </w:r>
      <w:r>
        <w:rPr>
          <w:rFonts w:ascii="Times New Roman" w:hAnsi="Times New Roman" w:cs="Times New Roman" w:hint="eastAsia"/>
          <w:b/>
          <w:bCs/>
          <w:sz w:val="24"/>
        </w:rPr>
        <w:t>f</w:t>
      </w:r>
      <w:r>
        <w:rPr>
          <w:rFonts w:ascii="Times New Roman" w:hAnsi="Times New Roman" w:cs="Times New Roman" w:hint="eastAsia"/>
          <w:sz w:val="24"/>
        </w:rPr>
        <w:t xml:space="preserve">. 0.4 mm copper pin, </w:t>
      </w:r>
      <w:r>
        <w:rPr>
          <w:rFonts w:ascii="Times New Roman" w:hAnsi="Times New Roman" w:cs="Times New Roman" w:hint="eastAsia"/>
          <w:b/>
          <w:bCs/>
          <w:sz w:val="24"/>
        </w:rPr>
        <w:t>g</w:t>
      </w:r>
      <w:r>
        <w:rPr>
          <w:rFonts w:ascii="Times New Roman" w:hAnsi="Times New Roman" w:cs="Times New Roman" w:hint="eastAsia"/>
          <w:sz w:val="24"/>
        </w:rPr>
        <w:t xml:space="preserve">. carotid artery, </w:t>
      </w:r>
      <w:r>
        <w:rPr>
          <w:rFonts w:ascii="Times New Roman" w:hAnsi="Times New Roman" w:cs="Times New Roman" w:hint="eastAsia"/>
          <w:b/>
          <w:bCs/>
          <w:sz w:val="24"/>
        </w:rPr>
        <w:t>h</w:t>
      </w:r>
      <w:r>
        <w:rPr>
          <w:rFonts w:ascii="Times New Roman" w:hAnsi="Times New Roman" w:cs="Times New Roman" w:hint="eastAsia"/>
          <w:sz w:val="24"/>
        </w:rPr>
        <w:t xml:space="preserve">. dorsalis pedis artery, </w:t>
      </w:r>
      <w:r>
        <w:rPr>
          <w:rFonts w:ascii="Times New Roman" w:hAnsi="Times New Roman" w:cs="Times New Roman" w:hint="eastAsia"/>
          <w:b/>
          <w:bCs/>
          <w:sz w:val="24"/>
        </w:rPr>
        <w:t>i</w:t>
      </w:r>
      <w:r>
        <w:rPr>
          <w:rFonts w:ascii="Times New Roman" w:hAnsi="Times New Roman" w:cs="Times New Roman" w:hint="eastAsia"/>
          <w:sz w:val="24"/>
        </w:rPr>
        <w:t xml:space="preserve">. 0.06 mm human hair.   </w:t>
      </w:r>
      <w:r>
        <w:rPr>
          <w:rFonts w:ascii="Times New Roman" w:hAnsi="Times New Roman" w:cs="Times New Roman" w:hint="eastAsia"/>
          <w:sz w:val="20"/>
          <w:szCs w:val="22"/>
        </w:rPr>
        <w:t xml:space="preserve"> </w:t>
      </w:r>
    </w:p>
    <w:p w14:paraId="1C37CC76" w14:textId="77777777" w:rsidR="0062201E" w:rsidRDefault="0062201E">
      <w:pPr>
        <w:rPr>
          <w:rFonts w:hint="eastAsia"/>
          <w:sz w:val="24"/>
        </w:rPr>
      </w:pPr>
    </w:p>
    <w:p w14:paraId="23AB8F5B" w14:textId="77777777" w:rsidR="0062201E" w:rsidRDefault="0062201E">
      <w:pPr>
        <w:rPr>
          <w:rFonts w:hint="eastAsia"/>
          <w:sz w:val="24"/>
        </w:rPr>
      </w:pPr>
    </w:p>
    <w:p w14:paraId="07A74A4A" w14:textId="77777777" w:rsidR="0062201E" w:rsidRDefault="0062201E">
      <w:pPr>
        <w:rPr>
          <w:rFonts w:hint="eastAsia"/>
          <w:sz w:val="24"/>
        </w:rPr>
      </w:pPr>
    </w:p>
    <w:p w14:paraId="37D99D26" w14:textId="77777777" w:rsidR="0062201E" w:rsidRDefault="0062201E">
      <w:pPr>
        <w:spacing w:after="80" w:line="240" w:lineRule="auto"/>
        <w:jc w:val="center"/>
        <w:rPr>
          <w:rFonts w:ascii="Times New Roman" w:hAnsi="Times New Roman" w:cs="Times New Roman"/>
          <w:b/>
          <w:bCs/>
          <w:sz w:val="24"/>
        </w:rPr>
      </w:pPr>
      <w:bookmarkStart w:id="34" w:name="_Hlk216044411"/>
    </w:p>
    <w:p w14:paraId="326E9159" w14:textId="77777777" w:rsidR="0062201E" w:rsidRDefault="00000000">
      <w:pPr>
        <w:spacing w:line="240" w:lineRule="auto"/>
        <w:jc w:val="center"/>
        <w:rPr>
          <w:rFonts w:ascii="Times New Roman" w:hAnsi="Times New Roman" w:cs="Times New Roman"/>
          <w:b/>
          <w:bCs/>
          <w:sz w:val="24"/>
        </w:rPr>
      </w:pPr>
      <w:r>
        <w:rPr>
          <w:rFonts w:ascii="Times New Roman" w:hAnsi="Times New Roman" w:cs="Times New Roman"/>
          <w:b/>
          <w:bCs/>
          <w:sz w:val="24"/>
        </w:rPr>
        <w:t>T</w:t>
      </w:r>
      <w:r>
        <w:rPr>
          <w:rFonts w:ascii="Times New Roman" w:eastAsia="宋体" w:hAnsi="Times New Roman" w:cs="Times New Roman"/>
          <w:b/>
          <w:bCs/>
          <w:kern w:val="0"/>
          <w:sz w:val="24"/>
          <w14:ligatures w14:val="none"/>
        </w:rPr>
        <w:t xml:space="preserve">able </w:t>
      </w:r>
      <w:r>
        <w:rPr>
          <w:rFonts w:ascii="Times New Roman" w:eastAsia="宋体" w:hAnsi="Times New Roman" w:cs="Times New Roman" w:hint="eastAsia"/>
          <w:b/>
          <w:bCs/>
          <w:kern w:val="0"/>
          <w:sz w:val="24"/>
          <w14:ligatures w14:val="none"/>
        </w:rPr>
        <w:t>S</w:t>
      </w:r>
      <w:r>
        <w:rPr>
          <w:rFonts w:ascii="Times New Roman" w:eastAsia="宋体" w:hAnsi="Times New Roman" w:cs="Times New Roman"/>
          <w:b/>
          <w:bCs/>
          <w:kern w:val="0"/>
          <w:sz w:val="24"/>
          <w14:ligatures w14:val="none"/>
        </w:rPr>
        <w:t>1. Polynomial coefficients for the function A(ka)</w:t>
      </w:r>
      <w:r>
        <w:rPr>
          <w:rFonts w:ascii="Times New Roman" w:eastAsia="宋体" w:hAnsi="Times New Roman" w:cs="Times New Roman" w:hint="eastAsia"/>
          <w:b/>
          <w:bCs/>
          <w:kern w:val="0"/>
          <w:sz w:val="24"/>
          <w14:ligatures w14:val="none"/>
        </w:rPr>
        <w:t xml:space="preserve"> in Fig. S18 and Eq. (35)</w:t>
      </w:r>
    </w:p>
    <w:tbl>
      <w:tblPr>
        <w:tblW w:w="80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349"/>
        <w:gridCol w:w="1350"/>
        <w:gridCol w:w="2700"/>
        <w:gridCol w:w="2700"/>
      </w:tblGrid>
      <w:tr w:rsidR="0062201E" w14:paraId="05E5082C" w14:textId="77777777">
        <w:trPr>
          <w:trHeight w:val="449"/>
          <w:jc w:val="center"/>
        </w:trPr>
        <w:tc>
          <w:tcPr>
            <w:tcW w:w="2699" w:type="dxa"/>
            <w:gridSpan w:val="2"/>
            <w:tcMar>
              <w:top w:w="15" w:type="dxa"/>
              <w:left w:w="108" w:type="dxa"/>
              <w:bottom w:w="0" w:type="dxa"/>
              <w:right w:w="108" w:type="dxa"/>
            </w:tcMar>
            <w:vAlign w:val="center"/>
          </w:tcPr>
          <w:bookmarkEnd w:id="34"/>
          <w:p w14:paraId="56CAD54D" w14:textId="77777777" w:rsidR="0062201E" w:rsidRDefault="00000000">
            <w:pPr>
              <w:spacing w:after="0" w:line="240" w:lineRule="auto"/>
              <w:jc w:val="center"/>
              <w:rPr>
                <w:rFonts w:ascii="Times New Roman" w:hAnsi="Times New Roman" w:cs="Times New Roman"/>
                <w:sz w:val="24"/>
              </w:rPr>
            </w:pPr>
            <m:oMathPara>
              <m:oMath>
                <m:sSub>
                  <m:sSubPr>
                    <m:ctrlPr>
                      <w:rPr>
                        <w:rFonts w:ascii="Cambria Math" w:hAnsi="Cambria Math" w:cs="Times New Roman"/>
                        <w:i/>
                        <w:sz w:val="24"/>
                      </w:rPr>
                    </m:ctrlPr>
                  </m:sSubPr>
                  <m:e>
                    <m:r>
                      <w:rPr>
                        <w:rFonts w:ascii="Cambria Math" w:hAnsi="Cambria Math" w:cs="Times New Roman"/>
                        <w:sz w:val="24"/>
                      </w:rPr>
                      <m:t>p</m:t>
                    </m:r>
                  </m:e>
                  <m:sub>
                    <m:r>
                      <w:rPr>
                        <w:rFonts w:ascii="Cambria Math" w:hAnsi="Cambria Math" w:cs="Times New Roman"/>
                        <w:sz w:val="24"/>
                      </w:rPr>
                      <m:t>n</m:t>
                    </m:r>
                  </m:sub>
                </m:sSub>
              </m:oMath>
            </m:oMathPara>
          </w:p>
        </w:tc>
        <w:tc>
          <w:tcPr>
            <w:tcW w:w="2700" w:type="dxa"/>
            <w:tcMar>
              <w:top w:w="15" w:type="dxa"/>
              <w:left w:w="108" w:type="dxa"/>
              <w:bottom w:w="0" w:type="dxa"/>
              <w:right w:w="108" w:type="dxa"/>
            </w:tcMar>
            <w:vAlign w:val="center"/>
          </w:tcPr>
          <w:p w14:paraId="3E65E03C" w14:textId="77777777" w:rsidR="0062201E" w:rsidRDefault="00000000">
            <w:pPr>
              <w:spacing w:after="0" w:line="240" w:lineRule="auto"/>
              <w:jc w:val="center"/>
              <w:rPr>
                <w:rFonts w:ascii="Times New Roman" w:hAnsi="Times New Roman" w:cs="Times New Roman"/>
                <w:b/>
                <w:bCs/>
                <w:sz w:val="24"/>
              </w:rPr>
            </w:pPr>
            <w:r>
              <w:rPr>
                <w:rFonts w:ascii="Times New Roman" w:hAnsi="Times New Roman" w:cs="Times New Roman"/>
                <w:b/>
                <w:bCs/>
                <w:sz w:val="24"/>
              </w:rPr>
              <w:t>Real</w:t>
            </w:r>
          </w:p>
        </w:tc>
        <w:tc>
          <w:tcPr>
            <w:tcW w:w="2700" w:type="dxa"/>
            <w:tcMar>
              <w:top w:w="15" w:type="dxa"/>
              <w:left w:w="108" w:type="dxa"/>
              <w:bottom w:w="0" w:type="dxa"/>
              <w:right w:w="108" w:type="dxa"/>
            </w:tcMar>
            <w:vAlign w:val="center"/>
          </w:tcPr>
          <w:p w14:paraId="655841E6"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b/>
                <w:bCs/>
                <w:sz w:val="24"/>
              </w:rPr>
              <w:t>Imagery</w:t>
            </w:r>
          </w:p>
        </w:tc>
      </w:tr>
      <w:tr w:rsidR="0062201E" w14:paraId="686EBC66" w14:textId="77777777">
        <w:trPr>
          <w:trHeight w:val="449"/>
          <w:jc w:val="center"/>
        </w:trPr>
        <w:tc>
          <w:tcPr>
            <w:tcW w:w="1349" w:type="dxa"/>
            <w:vMerge w:val="restart"/>
            <w:tcMar>
              <w:top w:w="15" w:type="dxa"/>
              <w:left w:w="108" w:type="dxa"/>
              <w:bottom w:w="0" w:type="dxa"/>
              <w:right w:w="108" w:type="dxa"/>
            </w:tcMar>
            <w:vAlign w:val="center"/>
          </w:tcPr>
          <w:p w14:paraId="3E773DE0"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hint="eastAsia"/>
                <w:i/>
                <w:iCs/>
                <w:sz w:val="24"/>
              </w:rPr>
              <w:t>n</w:t>
            </w:r>
          </w:p>
        </w:tc>
        <w:tc>
          <w:tcPr>
            <w:tcW w:w="1350" w:type="dxa"/>
            <w:tcMar>
              <w:top w:w="15" w:type="dxa"/>
              <w:left w:w="108" w:type="dxa"/>
              <w:bottom w:w="0" w:type="dxa"/>
              <w:right w:w="108" w:type="dxa"/>
            </w:tcMar>
            <w:vAlign w:val="center"/>
          </w:tcPr>
          <w:p w14:paraId="7F8D958F"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1</w:t>
            </w:r>
          </w:p>
        </w:tc>
        <w:tc>
          <w:tcPr>
            <w:tcW w:w="2700" w:type="dxa"/>
            <w:tcMar>
              <w:top w:w="15" w:type="dxa"/>
              <w:left w:w="108" w:type="dxa"/>
              <w:bottom w:w="0" w:type="dxa"/>
              <w:right w:w="108" w:type="dxa"/>
            </w:tcMar>
            <w:vAlign w:val="center"/>
          </w:tcPr>
          <w:p w14:paraId="75AF9152"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-5.34237e-07</w:t>
            </w:r>
          </w:p>
        </w:tc>
        <w:tc>
          <w:tcPr>
            <w:tcW w:w="2700" w:type="dxa"/>
            <w:tcMar>
              <w:top w:w="15" w:type="dxa"/>
              <w:left w:w="108" w:type="dxa"/>
              <w:bottom w:w="0" w:type="dxa"/>
              <w:right w:w="108" w:type="dxa"/>
            </w:tcMar>
            <w:vAlign w:val="center"/>
          </w:tcPr>
          <w:p w14:paraId="6B66F916"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-2.15428e-07</w:t>
            </w:r>
          </w:p>
        </w:tc>
      </w:tr>
      <w:tr w:rsidR="0062201E" w14:paraId="2D5E796F" w14:textId="77777777">
        <w:trPr>
          <w:trHeight w:val="449"/>
          <w:jc w:val="center"/>
        </w:trPr>
        <w:tc>
          <w:tcPr>
            <w:tcW w:w="1349" w:type="dxa"/>
            <w:vMerge/>
            <w:tcMar>
              <w:top w:w="15" w:type="dxa"/>
              <w:left w:w="108" w:type="dxa"/>
              <w:bottom w:w="0" w:type="dxa"/>
              <w:right w:w="108" w:type="dxa"/>
            </w:tcMar>
            <w:vAlign w:val="center"/>
          </w:tcPr>
          <w:p w14:paraId="7B3E752F" w14:textId="77777777" w:rsidR="0062201E" w:rsidRDefault="0062201E">
            <w:pPr>
              <w:spacing w:after="0" w:line="240" w:lineRule="auto"/>
              <w:jc w:val="center"/>
              <w:rPr>
                <w:rFonts w:ascii="Times New Roman" w:hAnsi="Times New Roman" w:cs="Times New Roman"/>
                <w:sz w:val="24"/>
              </w:rPr>
            </w:pPr>
          </w:p>
        </w:tc>
        <w:tc>
          <w:tcPr>
            <w:tcW w:w="1350" w:type="dxa"/>
            <w:tcMar>
              <w:top w:w="15" w:type="dxa"/>
              <w:left w:w="108" w:type="dxa"/>
              <w:bottom w:w="0" w:type="dxa"/>
              <w:right w:w="108" w:type="dxa"/>
            </w:tcMar>
            <w:vAlign w:val="center"/>
          </w:tcPr>
          <w:p w14:paraId="26228E00"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2</w:t>
            </w:r>
          </w:p>
        </w:tc>
        <w:tc>
          <w:tcPr>
            <w:tcW w:w="2700" w:type="dxa"/>
            <w:tcMar>
              <w:top w:w="15" w:type="dxa"/>
              <w:left w:w="108" w:type="dxa"/>
              <w:bottom w:w="0" w:type="dxa"/>
              <w:right w:w="108" w:type="dxa"/>
            </w:tcMar>
            <w:vAlign w:val="center"/>
          </w:tcPr>
          <w:p w14:paraId="16AE6EA5"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9.60487e-06</w:t>
            </w:r>
          </w:p>
        </w:tc>
        <w:tc>
          <w:tcPr>
            <w:tcW w:w="2700" w:type="dxa"/>
            <w:tcMar>
              <w:top w:w="15" w:type="dxa"/>
              <w:left w:w="108" w:type="dxa"/>
              <w:bottom w:w="0" w:type="dxa"/>
              <w:right w:w="108" w:type="dxa"/>
            </w:tcMar>
            <w:vAlign w:val="center"/>
          </w:tcPr>
          <w:p w14:paraId="3CD75ED9"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6.64439e-06</w:t>
            </w:r>
          </w:p>
        </w:tc>
      </w:tr>
      <w:tr w:rsidR="0062201E" w14:paraId="344DA404" w14:textId="77777777">
        <w:trPr>
          <w:trHeight w:val="449"/>
          <w:jc w:val="center"/>
        </w:trPr>
        <w:tc>
          <w:tcPr>
            <w:tcW w:w="1349" w:type="dxa"/>
            <w:vMerge/>
            <w:tcMar>
              <w:top w:w="15" w:type="dxa"/>
              <w:left w:w="108" w:type="dxa"/>
              <w:bottom w:w="0" w:type="dxa"/>
              <w:right w:w="108" w:type="dxa"/>
            </w:tcMar>
            <w:vAlign w:val="center"/>
          </w:tcPr>
          <w:p w14:paraId="1C655F8F" w14:textId="77777777" w:rsidR="0062201E" w:rsidRDefault="0062201E">
            <w:pPr>
              <w:spacing w:after="0" w:line="240" w:lineRule="auto"/>
              <w:jc w:val="center"/>
              <w:rPr>
                <w:rFonts w:ascii="Times New Roman" w:hAnsi="Times New Roman" w:cs="Times New Roman"/>
                <w:sz w:val="24"/>
              </w:rPr>
            </w:pPr>
          </w:p>
        </w:tc>
        <w:tc>
          <w:tcPr>
            <w:tcW w:w="1350" w:type="dxa"/>
            <w:tcMar>
              <w:top w:w="15" w:type="dxa"/>
              <w:left w:w="108" w:type="dxa"/>
              <w:bottom w:w="0" w:type="dxa"/>
              <w:right w:w="108" w:type="dxa"/>
            </w:tcMar>
            <w:vAlign w:val="center"/>
          </w:tcPr>
          <w:p w14:paraId="780FA851"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3</w:t>
            </w:r>
          </w:p>
        </w:tc>
        <w:tc>
          <w:tcPr>
            <w:tcW w:w="2700" w:type="dxa"/>
            <w:tcMar>
              <w:top w:w="15" w:type="dxa"/>
              <w:left w:w="108" w:type="dxa"/>
              <w:bottom w:w="0" w:type="dxa"/>
              <w:right w:w="108" w:type="dxa"/>
            </w:tcMar>
            <w:vAlign w:val="center"/>
          </w:tcPr>
          <w:p w14:paraId="0BB9348C"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-1.76278e-05</w:t>
            </w:r>
          </w:p>
        </w:tc>
        <w:tc>
          <w:tcPr>
            <w:tcW w:w="2700" w:type="dxa"/>
            <w:tcMar>
              <w:top w:w="15" w:type="dxa"/>
              <w:left w:w="108" w:type="dxa"/>
              <w:bottom w:w="0" w:type="dxa"/>
              <w:right w:w="108" w:type="dxa"/>
            </w:tcMar>
            <w:vAlign w:val="center"/>
          </w:tcPr>
          <w:p w14:paraId="5B21A1EB"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-8.03963e-05</w:t>
            </w:r>
          </w:p>
        </w:tc>
      </w:tr>
      <w:tr w:rsidR="0062201E" w14:paraId="688A52EB" w14:textId="77777777">
        <w:trPr>
          <w:trHeight w:val="449"/>
          <w:jc w:val="center"/>
        </w:trPr>
        <w:tc>
          <w:tcPr>
            <w:tcW w:w="1349" w:type="dxa"/>
            <w:vMerge/>
            <w:tcMar>
              <w:top w:w="15" w:type="dxa"/>
              <w:left w:w="108" w:type="dxa"/>
              <w:bottom w:w="0" w:type="dxa"/>
              <w:right w:w="108" w:type="dxa"/>
            </w:tcMar>
            <w:vAlign w:val="center"/>
          </w:tcPr>
          <w:p w14:paraId="2199F9A8" w14:textId="77777777" w:rsidR="0062201E" w:rsidRDefault="0062201E">
            <w:pPr>
              <w:spacing w:after="0" w:line="240" w:lineRule="auto"/>
              <w:jc w:val="center"/>
              <w:rPr>
                <w:rFonts w:ascii="Times New Roman" w:hAnsi="Times New Roman" w:cs="Times New Roman"/>
                <w:sz w:val="24"/>
              </w:rPr>
            </w:pPr>
          </w:p>
        </w:tc>
        <w:tc>
          <w:tcPr>
            <w:tcW w:w="1350" w:type="dxa"/>
            <w:tcMar>
              <w:top w:w="15" w:type="dxa"/>
              <w:left w:w="108" w:type="dxa"/>
              <w:bottom w:w="0" w:type="dxa"/>
              <w:right w:w="108" w:type="dxa"/>
            </w:tcMar>
            <w:vAlign w:val="center"/>
          </w:tcPr>
          <w:p w14:paraId="2B0B7175"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4</w:t>
            </w:r>
          </w:p>
        </w:tc>
        <w:tc>
          <w:tcPr>
            <w:tcW w:w="2700" w:type="dxa"/>
            <w:tcMar>
              <w:top w:w="15" w:type="dxa"/>
              <w:left w:w="108" w:type="dxa"/>
              <w:bottom w:w="0" w:type="dxa"/>
              <w:right w:w="108" w:type="dxa"/>
            </w:tcMar>
            <w:vAlign w:val="center"/>
          </w:tcPr>
          <w:p w14:paraId="710C5DA8"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-6.79795e-04</w:t>
            </w:r>
          </w:p>
        </w:tc>
        <w:tc>
          <w:tcPr>
            <w:tcW w:w="2700" w:type="dxa"/>
            <w:tcMar>
              <w:top w:w="15" w:type="dxa"/>
              <w:left w:w="108" w:type="dxa"/>
              <w:bottom w:w="0" w:type="dxa"/>
              <w:right w:w="108" w:type="dxa"/>
            </w:tcMar>
            <w:vAlign w:val="center"/>
          </w:tcPr>
          <w:p w14:paraId="0271F32A"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4.61167e-04</w:t>
            </w:r>
          </w:p>
        </w:tc>
      </w:tr>
      <w:tr w:rsidR="0062201E" w14:paraId="0D2EC1FD" w14:textId="77777777">
        <w:trPr>
          <w:trHeight w:val="449"/>
          <w:jc w:val="center"/>
        </w:trPr>
        <w:tc>
          <w:tcPr>
            <w:tcW w:w="1349" w:type="dxa"/>
            <w:vMerge/>
            <w:tcMar>
              <w:top w:w="15" w:type="dxa"/>
              <w:left w:w="108" w:type="dxa"/>
              <w:bottom w:w="0" w:type="dxa"/>
              <w:right w:w="108" w:type="dxa"/>
            </w:tcMar>
            <w:vAlign w:val="center"/>
          </w:tcPr>
          <w:p w14:paraId="1D9BF836" w14:textId="77777777" w:rsidR="0062201E" w:rsidRDefault="0062201E">
            <w:pPr>
              <w:spacing w:after="0" w:line="240" w:lineRule="auto"/>
              <w:jc w:val="center"/>
              <w:rPr>
                <w:rFonts w:ascii="Times New Roman" w:hAnsi="Times New Roman" w:cs="Times New Roman"/>
                <w:sz w:val="24"/>
              </w:rPr>
            </w:pPr>
          </w:p>
        </w:tc>
        <w:tc>
          <w:tcPr>
            <w:tcW w:w="1350" w:type="dxa"/>
            <w:tcMar>
              <w:top w:w="15" w:type="dxa"/>
              <w:left w:w="108" w:type="dxa"/>
              <w:bottom w:w="0" w:type="dxa"/>
              <w:right w:w="108" w:type="dxa"/>
            </w:tcMar>
            <w:vAlign w:val="center"/>
          </w:tcPr>
          <w:p w14:paraId="038DFD3F"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5</w:t>
            </w:r>
          </w:p>
        </w:tc>
        <w:tc>
          <w:tcPr>
            <w:tcW w:w="2700" w:type="dxa"/>
            <w:tcMar>
              <w:top w:w="15" w:type="dxa"/>
              <w:left w:w="108" w:type="dxa"/>
              <w:bottom w:w="0" w:type="dxa"/>
              <w:right w:w="108" w:type="dxa"/>
            </w:tcMar>
            <w:vAlign w:val="center"/>
          </w:tcPr>
          <w:p w14:paraId="79391441"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5.09681e-03</w:t>
            </w:r>
          </w:p>
        </w:tc>
        <w:tc>
          <w:tcPr>
            <w:tcW w:w="2700" w:type="dxa"/>
            <w:tcMar>
              <w:top w:w="15" w:type="dxa"/>
              <w:left w:w="108" w:type="dxa"/>
              <w:bottom w:w="0" w:type="dxa"/>
              <w:right w:w="108" w:type="dxa"/>
            </w:tcMar>
            <w:vAlign w:val="center"/>
          </w:tcPr>
          <w:p w14:paraId="1DCAEE90"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-1.14002e-03</w:t>
            </w:r>
          </w:p>
        </w:tc>
      </w:tr>
      <w:tr w:rsidR="0062201E" w14:paraId="04ACA3C7" w14:textId="77777777">
        <w:trPr>
          <w:trHeight w:val="449"/>
          <w:jc w:val="center"/>
        </w:trPr>
        <w:tc>
          <w:tcPr>
            <w:tcW w:w="1349" w:type="dxa"/>
            <w:vMerge/>
            <w:tcMar>
              <w:top w:w="15" w:type="dxa"/>
              <w:left w:w="108" w:type="dxa"/>
              <w:bottom w:w="0" w:type="dxa"/>
              <w:right w:w="108" w:type="dxa"/>
            </w:tcMar>
            <w:vAlign w:val="center"/>
          </w:tcPr>
          <w:p w14:paraId="55D4B8D0" w14:textId="77777777" w:rsidR="0062201E" w:rsidRDefault="0062201E">
            <w:pPr>
              <w:spacing w:after="0" w:line="240" w:lineRule="auto"/>
              <w:jc w:val="center"/>
              <w:rPr>
                <w:rFonts w:ascii="Times New Roman" w:hAnsi="Times New Roman" w:cs="Times New Roman"/>
                <w:sz w:val="24"/>
              </w:rPr>
            </w:pPr>
          </w:p>
        </w:tc>
        <w:tc>
          <w:tcPr>
            <w:tcW w:w="1350" w:type="dxa"/>
            <w:tcMar>
              <w:top w:w="15" w:type="dxa"/>
              <w:left w:w="108" w:type="dxa"/>
              <w:bottom w:w="0" w:type="dxa"/>
              <w:right w:w="108" w:type="dxa"/>
            </w:tcMar>
            <w:vAlign w:val="center"/>
          </w:tcPr>
          <w:p w14:paraId="5CC2DC5A"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6</w:t>
            </w:r>
          </w:p>
        </w:tc>
        <w:tc>
          <w:tcPr>
            <w:tcW w:w="2700" w:type="dxa"/>
            <w:tcMar>
              <w:top w:w="15" w:type="dxa"/>
              <w:left w:w="108" w:type="dxa"/>
              <w:bottom w:w="0" w:type="dxa"/>
              <w:right w:w="108" w:type="dxa"/>
            </w:tcMar>
            <w:vAlign w:val="center"/>
          </w:tcPr>
          <w:p w14:paraId="3A8C4BE7"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-7.47336e-03</w:t>
            </w:r>
          </w:p>
        </w:tc>
        <w:tc>
          <w:tcPr>
            <w:tcW w:w="2700" w:type="dxa"/>
            <w:tcMar>
              <w:top w:w="15" w:type="dxa"/>
              <w:left w:w="108" w:type="dxa"/>
              <w:bottom w:w="0" w:type="dxa"/>
              <w:right w:w="108" w:type="dxa"/>
            </w:tcMar>
            <w:vAlign w:val="center"/>
          </w:tcPr>
          <w:p w14:paraId="3348A347"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7.16523e-04</w:t>
            </w:r>
          </w:p>
        </w:tc>
      </w:tr>
      <w:tr w:rsidR="0062201E" w14:paraId="4C21592E" w14:textId="77777777">
        <w:trPr>
          <w:trHeight w:val="449"/>
          <w:jc w:val="center"/>
        </w:trPr>
        <w:tc>
          <w:tcPr>
            <w:tcW w:w="1349" w:type="dxa"/>
            <w:vMerge/>
            <w:tcMar>
              <w:top w:w="15" w:type="dxa"/>
              <w:left w:w="108" w:type="dxa"/>
              <w:bottom w:w="0" w:type="dxa"/>
              <w:right w:w="108" w:type="dxa"/>
            </w:tcMar>
            <w:vAlign w:val="center"/>
          </w:tcPr>
          <w:p w14:paraId="6E13B99F" w14:textId="77777777" w:rsidR="0062201E" w:rsidRDefault="0062201E">
            <w:pPr>
              <w:spacing w:after="0" w:line="240" w:lineRule="auto"/>
              <w:jc w:val="center"/>
              <w:rPr>
                <w:rFonts w:ascii="Times New Roman" w:hAnsi="Times New Roman" w:cs="Times New Roman"/>
                <w:sz w:val="24"/>
              </w:rPr>
            </w:pPr>
          </w:p>
        </w:tc>
        <w:tc>
          <w:tcPr>
            <w:tcW w:w="1350" w:type="dxa"/>
            <w:tcMar>
              <w:top w:w="15" w:type="dxa"/>
              <w:left w:w="108" w:type="dxa"/>
              <w:bottom w:w="0" w:type="dxa"/>
              <w:right w:w="108" w:type="dxa"/>
            </w:tcMar>
            <w:vAlign w:val="center"/>
          </w:tcPr>
          <w:p w14:paraId="05C4E8AC"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7</w:t>
            </w:r>
          </w:p>
        </w:tc>
        <w:tc>
          <w:tcPr>
            <w:tcW w:w="2700" w:type="dxa"/>
            <w:tcMar>
              <w:top w:w="15" w:type="dxa"/>
              <w:left w:w="108" w:type="dxa"/>
              <w:bottom w:w="0" w:type="dxa"/>
              <w:right w:w="108" w:type="dxa"/>
            </w:tcMar>
            <w:vAlign w:val="center"/>
          </w:tcPr>
          <w:p w14:paraId="6E1ED524"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-2.50852e-02</w:t>
            </w:r>
          </w:p>
        </w:tc>
        <w:tc>
          <w:tcPr>
            <w:tcW w:w="2700" w:type="dxa"/>
            <w:tcMar>
              <w:top w:w="15" w:type="dxa"/>
              <w:left w:w="108" w:type="dxa"/>
              <w:bottom w:w="0" w:type="dxa"/>
              <w:right w:w="108" w:type="dxa"/>
            </w:tcMar>
            <w:vAlign w:val="center"/>
          </w:tcPr>
          <w:p w14:paraId="2FE3AAEF"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-2.72073e-03</w:t>
            </w:r>
          </w:p>
        </w:tc>
      </w:tr>
      <w:tr w:rsidR="0062201E" w14:paraId="61CA72B6" w14:textId="77777777">
        <w:trPr>
          <w:trHeight w:val="449"/>
          <w:jc w:val="center"/>
        </w:trPr>
        <w:tc>
          <w:tcPr>
            <w:tcW w:w="1349" w:type="dxa"/>
            <w:vMerge/>
            <w:tcMar>
              <w:top w:w="15" w:type="dxa"/>
              <w:left w:w="108" w:type="dxa"/>
              <w:bottom w:w="0" w:type="dxa"/>
              <w:right w:w="108" w:type="dxa"/>
            </w:tcMar>
            <w:vAlign w:val="center"/>
          </w:tcPr>
          <w:p w14:paraId="3667290E" w14:textId="77777777" w:rsidR="0062201E" w:rsidRDefault="0062201E">
            <w:pPr>
              <w:spacing w:after="0" w:line="240" w:lineRule="auto"/>
              <w:jc w:val="center"/>
              <w:rPr>
                <w:rFonts w:ascii="Times New Roman" w:hAnsi="Times New Roman" w:cs="Times New Roman"/>
                <w:sz w:val="24"/>
              </w:rPr>
            </w:pPr>
          </w:p>
        </w:tc>
        <w:tc>
          <w:tcPr>
            <w:tcW w:w="1350" w:type="dxa"/>
            <w:tcMar>
              <w:top w:w="15" w:type="dxa"/>
              <w:left w:w="108" w:type="dxa"/>
              <w:bottom w:w="0" w:type="dxa"/>
              <w:right w:w="108" w:type="dxa"/>
            </w:tcMar>
            <w:vAlign w:val="center"/>
          </w:tcPr>
          <w:p w14:paraId="2E9ED4C8"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8</w:t>
            </w:r>
          </w:p>
        </w:tc>
        <w:tc>
          <w:tcPr>
            <w:tcW w:w="2700" w:type="dxa"/>
            <w:tcMar>
              <w:top w:w="15" w:type="dxa"/>
              <w:left w:w="108" w:type="dxa"/>
              <w:bottom w:w="0" w:type="dxa"/>
              <w:right w:w="108" w:type="dxa"/>
            </w:tcMar>
            <w:vAlign w:val="center"/>
          </w:tcPr>
          <w:p w14:paraId="1E55B634"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-9.71827e-03</w:t>
            </w:r>
          </w:p>
        </w:tc>
        <w:tc>
          <w:tcPr>
            <w:tcW w:w="2700" w:type="dxa"/>
            <w:tcMar>
              <w:top w:w="15" w:type="dxa"/>
              <w:left w:w="108" w:type="dxa"/>
              <w:bottom w:w="0" w:type="dxa"/>
              <w:right w:w="108" w:type="dxa"/>
            </w:tcMar>
            <w:vAlign w:val="center"/>
          </w:tcPr>
          <w:p w14:paraId="593BAF8C"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1.47321e-02</w:t>
            </w:r>
          </w:p>
        </w:tc>
      </w:tr>
      <w:tr w:rsidR="0062201E" w14:paraId="0B47D4F8" w14:textId="77777777">
        <w:trPr>
          <w:trHeight w:val="449"/>
          <w:jc w:val="center"/>
        </w:trPr>
        <w:tc>
          <w:tcPr>
            <w:tcW w:w="1349" w:type="dxa"/>
            <w:vMerge/>
            <w:tcMar>
              <w:top w:w="15" w:type="dxa"/>
              <w:left w:w="108" w:type="dxa"/>
              <w:bottom w:w="0" w:type="dxa"/>
              <w:right w:w="108" w:type="dxa"/>
            </w:tcMar>
            <w:vAlign w:val="center"/>
          </w:tcPr>
          <w:p w14:paraId="2E9F9CB1" w14:textId="77777777" w:rsidR="0062201E" w:rsidRDefault="0062201E">
            <w:pPr>
              <w:spacing w:after="0" w:line="240" w:lineRule="auto"/>
              <w:jc w:val="center"/>
              <w:rPr>
                <w:rFonts w:ascii="Times New Roman" w:hAnsi="Times New Roman" w:cs="Times New Roman"/>
                <w:sz w:val="24"/>
              </w:rPr>
            </w:pPr>
          </w:p>
        </w:tc>
        <w:tc>
          <w:tcPr>
            <w:tcW w:w="1350" w:type="dxa"/>
            <w:tcMar>
              <w:top w:w="15" w:type="dxa"/>
              <w:left w:w="108" w:type="dxa"/>
              <w:bottom w:w="0" w:type="dxa"/>
              <w:right w:w="108" w:type="dxa"/>
            </w:tcMar>
            <w:vAlign w:val="center"/>
          </w:tcPr>
          <w:p w14:paraId="3C4AED58"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9</w:t>
            </w:r>
          </w:p>
        </w:tc>
        <w:tc>
          <w:tcPr>
            <w:tcW w:w="2700" w:type="dxa"/>
            <w:tcMar>
              <w:top w:w="15" w:type="dxa"/>
              <w:left w:w="108" w:type="dxa"/>
              <w:bottom w:w="0" w:type="dxa"/>
              <w:right w:w="108" w:type="dxa"/>
            </w:tcMar>
            <w:vAlign w:val="center"/>
          </w:tcPr>
          <w:p w14:paraId="218027E8"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2.87292e-01</w:t>
            </w:r>
          </w:p>
        </w:tc>
        <w:tc>
          <w:tcPr>
            <w:tcW w:w="2700" w:type="dxa"/>
            <w:tcMar>
              <w:top w:w="15" w:type="dxa"/>
              <w:left w:w="108" w:type="dxa"/>
              <w:bottom w:w="0" w:type="dxa"/>
              <w:right w:w="108" w:type="dxa"/>
            </w:tcMar>
            <w:vAlign w:val="center"/>
          </w:tcPr>
          <w:p w14:paraId="4C87A814"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-9.01486e-04</w:t>
            </w:r>
          </w:p>
        </w:tc>
      </w:tr>
      <w:tr w:rsidR="0062201E" w14:paraId="22E097FA" w14:textId="77777777">
        <w:trPr>
          <w:trHeight w:val="449"/>
          <w:jc w:val="center"/>
        </w:trPr>
        <w:tc>
          <w:tcPr>
            <w:tcW w:w="1349" w:type="dxa"/>
            <w:vMerge/>
            <w:tcMar>
              <w:top w:w="15" w:type="dxa"/>
              <w:left w:w="108" w:type="dxa"/>
              <w:bottom w:w="0" w:type="dxa"/>
              <w:right w:w="108" w:type="dxa"/>
            </w:tcMar>
            <w:vAlign w:val="center"/>
          </w:tcPr>
          <w:p w14:paraId="5DC1EF6E" w14:textId="77777777" w:rsidR="0062201E" w:rsidRDefault="0062201E">
            <w:pPr>
              <w:spacing w:after="0" w:line="240" w:lineRule="auto"/>
              <w:jc w:val="center"/>
              <w:rPr>
                <w:rFonts w:ascii="Times New Roman" w:hAnsi="Times New Roman" w:cs="Times New Roman"/>
                <w:sz w:val="24"/>
              </w:rPr>
            </w:pPr>
          </w:p>
        </w:tc>
        <w:tc>
          <w:tcPr>
            <w:tcW w:w="1350" w:type="dxa"/>
            <w:tcMar>
              <w:top w:w="15" w:type="dxa"/>
              <w:left w:w="108" w:type="dxa"/>
              <w:bottom w:w="0" w:type="dxa"/>
              <w:right w:w="108" w:type="dxa"/>
            </w:tcMar>
            <w:vAlign w:val="center"/>
          </w:tcPr>
          <w:p w14:paraId="740B37C8"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10</w:t>
            </w:r>
          </w:p>
        </w:tc>
        <w:tc>
          <w:tcPr>
            <w:tcW w:w="2700" w:type="dxa"/>
            <w:tcMar>
              <w:top w:w="15" w:type="dxa"/>
              <w:left w:w="108" w:type="dxa"/>
              <w:bottom w:w="0" w:type="dxa"/>
              <w:right w:w="108" w:type="dxa"/>
            </w:tcMar>
            <w:vAlign w:val="center"/>
          </w:tcPr>
          <w:p w14:paraId="6D67F847"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-1.09336e-03</w:t>
            </w:r>
          </w:p>
        </w:tc>
        <w:tc>
          <w:tcPr>
            <w:tcW w:w="2700" w:type="dxa"/>
            <w:tcMar>
              <w:top w:w="15" w:type="dxa"/>
              <w:left w:w="108" w:type="dxa"/>
              <w:bottom w:w="0" w:type="dxa"/>
              <w:right w:w="108" w:type="dxa"/>
            </w:tcMar>
            <w:vAlign w:val="center"/>
          </w:tcPr>
          <w:p w14:paraId="48ACA91D"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1.92266e-04</w:t>
            </w:r>
          </w:p>
        </w:tc>
      </w:tr>
      <w:tr w:rsidR="0062201E" w14:paraId="1CE4B022" w14:textId="77777777">
        <w:trPr>
          <w:trHeight w:val="472"/>
          <w:jc w:val="center"/>
        </w:trPr>
        <w:tc>
          <w:tcPr>
            <w:tcW w:w="1349" w:type="dxa"/>
            <w:vMerge/>
            <w:tcMar>
              <w:top w:w="15" w:type="dxa"/>
              <w:left w:w="108" w:type="dxa"/>
              <w:bottom w:w="0" w:type="dxa"/>
              <w:right w:w="108" w:type="dxa"/>
            </w:tcMar>
            <w:vAlign w:val="center"/>
          </w:tcPr>
          <w:p w14:paraId="1D330E84" w14:textId="77777777" w:rsidR="0062201E" w:rsidRDefault="0062201E">
            <w:pPr>
              <w:spacing w:after="0" w:line="240" w:lineRule="auto"/>
              <w:jc w:val="center"/>
              <w:rPr>
                <w:rFonts w:ascii="Times New Roman" w:hAnsi="Times New Roman" w:cs="Times New Roman"/>
                <w:sz w:val="24"/>
              </w:rPr>
            </w:pPr>
          </w:p>
        </w:tc>
        <w:tc>
          <w:tcPr>
            <w:tcW w:w="1350" w:type="dxa"/>
            <w:tcMar>
              <w:top w:w="15" w:type="dxa"/>
              <w:left w:w="108" w:type="dxa"/>
              <w:bottom w:w="0" w:type="dxa"/>
              <w:right w:w="108" w:type="dxa"/>
            </w:tcMar>
            <w:vAlign w:val="center"/>
          </w:tcPr>
          <w:p w14:paraId="4AC09660"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11</w:t>
            </w:r>
          </w:p>
        </w:tc>
        <w:tc>
          <w:tcPr>
            <w:tcW w:w="2700" w:type="dxa"/>
            <w:tcMar>
              <w:top w:w="15" w:type="dxa"/>
              <w:left w:w="108" w:type="dxa"/>
              <w:bottom w:w="0" w:type="dxa"/>
              <w:right w:w="108" w:type="dxa"/>
            </w:tcMar>
            <w:vAlign w:val="center"/>
          </w:tcPr>
          <w:p w14:paraId="5955B219"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8.62694e-05</w:t>
            </w:r>
          </w:p>
        </w:tc>
        <w:tc>
          <w:tcPr>
            <w:tcW w:w="2700" w:type="dxa"/>
            <w:tcMar>
              <w:top w:w="15" w:type="dxa"/>
              <w:left w:w="108" w:type="dxa"/>
              <w:bottom w:w="0" w:type="dxa"/>
              <w:right w:w="108" w:type="dxa"/>
            </w:tcMar>
            <w:vAlign w:val="center"/>
          </w:tcPr>
          <w:p w14:paraId="479E3F06"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-1.42685e-05</w:t>
            </w:r>
          </w:p>
        </w:tc>
      </w:tr>
    </w:tbl>
    <w:p w14:paraId="0C45D1DC" w14:textId="77777777" w:rsidR="0062201E" w:rsidRDefault="0062201E">
      <w:pPr>
        <w:rPr>
          <w:rFonts w:hint="eastAsia"/>
          <w:sz w:val="24"/>
        </w:rPr>
      </w:pPr>
    </w:p>
    <w:p w14:paraId="6D909FAA" w14:textId="77777777" w:rsidR="0062201E" w:rsidRDefault="00000000">
      <w:pPr>
        <w:pStyle w:val="ad"/>
        <w:spacing w:before="0" w:beforeAutospacing="0" w:after="160" w:afterAutospacing="0"/>
        <w:jc w:val="center"/>
        <w:rPr>
          <w:rFonts w:ascii="Times New Roman" w:eastAsiaTheme="minorEastAsia" w:hAnsi="Times New Roman" w:cs="Times New Roman"/>
          <w:b/>
          <w:bCs/>
          <w:kern w:val="2"/>
          <w14:ligatures w14:val="standardContextual"/>
        </w:rPr>
      </w:pPr>
      <w:bookmarkStart w:id="35" w:name="_Hlk216044403"/>
      <w:r>
        <w:rPr>
          <w:rFonts w:ascii="Times New Roman" w:hAnsi="Times New Roman" w:cs="Times New Roman"/>
          <w:b/>
          <w:bCs/>
        </w:rPr>
        <w:t xml:space="preserve">Table </w:t>
      </w:r>
      <w:r>
        <w:rPr>
          <w:rFonts w:ascii="Times New Roman" w:hAnsi="Times New Roman" w:cs="Times New Roman" w:hint="eastAsia"/>
          <w:b/>
          <w:bCs/>
        </w:rPr>
        <w:t>S</w:t>
      </w:r>
      <w:r>
        <w:rPr>
          <w:rFonts w:ascii="Times New Roman" w:hAnsi="Times New Roman" w:cs="Times New Roman"/>
          <w:b/>
          <w:bCs/>
        </w:rPr>
        <w:t xml:space="preserve">2. </w:t>
      </w:r>
      <w:r>
        <w:rPr>
          <w:rFonts w:ascii="Times New Roman" w:eastAsiaTheme="minorEastAsia" w:hAnsi="Times New Roman" w:cs="Times New Roman" w:hint="eastAsia"/>
          <w:b/>
          <w:bCs/>
          <w:kern w:val="2"/>
          <w14:ligatures w14:val="standardContextual"/>
        </w:rPr>
        <w:t>The s</w:t>
      </w:r>
      <w:r>
        <w:rPr>
          <w:rFonts w:ascii="Times New Roman" w:eastAsiaTheme="minorEastAsia" w:hAnsi="Times New Roman" w:cs="Times New Roman"/>
          <w:b/>
          <w:bCs/>
          <w:kern w:val="2"/>
          <w14:ligatures w14:val="standardContextual"/>
        </w:rPr>
        <w:t xml:space="preserve">tructural and material parameters </w:t>
      </w:r>
      <w:r>
        <w:rPr>
          <w:rFonts w:ascii="Times New Roman" w:eastAsiaTheme="minorEastAsia" w:hAnsi="Times New Roman" w:cs="Times New Roman" w:hint="eastAsia"/>
          <w:b/>
          <w:bCs/>
          <w:kern w:val="2"/>
          <w14:ligatures w14:val="standardContextual"/>
        </w:rPr>
        <w:t>in</w:t>
      </w:r>
      <w:r>
        <w:rPr>
          <w:rFonts w:ascii="Times New Roman" w:eastAsiaTheme="minorEastAsia" w:hAnsi="Times New Roman" w:cs="Times New Roman"/>
          <w:b/>
          <w:bCs/>
          <w:kern w:val="2"/>
          <w14:ligatures w14:val="standardContextual"/>
        </w:rPr>
        <w:t xml:space="preserve"> </w:t>
      </w:r>
      <w:r>
        <w:rPr>
          <w:rFonts w:ascii="Times New Roman" w:eastAsiaTheme="minorEastAsia" w:hAnsi="Times New Roman" w:cs="Times New Roman" w:hint="eastAsia"/>
          <w:b/>
          <w:bCs/>
          <w:kern w:val="2"/>
          <w14:ligatures w14:val="standardContextual"/>
        </w:rPr>
        <w:t xml:space="preserve">our individual </w:t>
      </w:r>
      <w:r>
        <w:rPr>
          <w:rFonts w:ascii="Times New Roman" w:eastAsiaTheme="minorEastAsia" w:hAnsi="Times New Roman" w:cs="Times New Roman"/>
          <w:b/>
          <w:bCs/>
          <w:kern w:val="2"/>
          <w14:ligatures w14:val="standardContextual"/>
        </w:rPr>
        <w:t>PMUT cell</w:t>
      </w:r>
    </w:p>
    <w:tbl>
      <w:tblPr>
        <w:tblW w:w="82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456"/>
        <w:gridCol w:w="1344"/>
        <w:gridCol w:w="1333"/>
        <w:gridCol w:w="1353"/>
        <w:gridCol w:w="1343"/>
        <w:gridCol w:w="1410"/>
      </w:tblGrid>
      <w:tr w:rsidR="0062201E" w14:paraId="382AFBAF" w14:textId="77777777">
        <w:trPr>
          <w:trHeight w:val="837"/>
          <w:jc w:val="center"/>
        </w:trPr>
        <w:tc>
          <w:tcPr>
            <w:tcW w:w="1456" w:type="dxa"/>
            <w:tcBorders>
              <w:tl2br w:val="nil"/>
              <w:tr2bl w:val="nil"/>
            </w:tcBorders>
            <w:tcMar>
              <w:top w:w="15" w:type="dxa"/>
              <w:left w:w="108" w:type="dxa"/>
              <w:bottom w:w="0" w:type="dxa"/>
              <w:right w:w="108" w:type="dxa"/>
            </w:tcMar>
            <w:vAlign w:val="center"/>
          </w:tcPr>
          <w:bookmarkEnd w:id="35"/>
          <w:p w14:paraId="604A262E"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b/>
                <w:bCs/>
                <w:sz w:val="24"/>
              </w:rPr>
              <w:t>Parameter</w:t>
            </w:r>
          </w:p>
        </w:tc>
        <w:tc>
          <w:tcPr>
            <w:tcW w:w="1344" w:type="dxa"/>
            <w:tcBorders>
              <w:tl2br w:val="nil"/>
              <w:tr2bl w:val="nil"/>
            </w:tcBorders>
            <w:tcMar>
              <w:top w:w="15" w:type="dxa"/>
              <w:left w:w="108" w:type="dxa"/>
              <w:bottom w:w="0" w:type="dxa"/>
              <w:right w:w="108" w:type="dxa"/>
            </w:tcMar>
            <w:vAlign w:val="center"/>
          </w:tcPr>
          <w:p w14:paraId="17A7A26F"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b/>
                <w:bCs/>
                <w:sz w:val="24"/>
              </w:rPr>
              <w:t>Material</w:t>
            </w:r>
          </w:p>
        </w:tc>
        <w:tc>
          <w:tcPr>
            <w:tcW w:w="1333" w:type="dxa"/>
            <w:tcBorders>
              <w:tl2br w:val="nil"/>
              <w:tr2bl w:val="nil"/>
            </w:tcBorders>
            <w:tcMar>
              <w:top w:w="15" w:type="dxa"/>
              <w:left w:w="108" w:type="dxa"/>
              <w:bottom w:w="0" w:type="dxa"/>
              <w:right w:w="108" w:type="dxa"/>
            </w:tcMar>
            <w:vAlign w:val="center"/>
          </w:tcPr>
          <w:p w14:paraId="150F2922"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b/>
                <w:bCs/>
                <w:sz w:val="24"/>
              </w:rPr>
              <w:t>Radius (</w:t>
            </w:r>
            <w:r>
              <w:rPr>
                <w:rFonts w:ascii="Times New Roman" w:hAnsi="Times New Roman" w:cs="Times New Roman"/>
                <w:b/>
                <w:bCs/>
                <w:sz w:val="24"/>
                <w:lang w:val="el-GR"/>
              </w:rPr>
              <w:t>μ</w:t>
            </w:r>
            <w:r>
              <w:rPr>
                <w:rFonts w:ascii="Times New Roman" w:hAnsi="Times New Roman" w:cs="Times New Roman"/>
                <w:b/>
                <w:bCs/>
                <w:sz w:val="24"/>
              </w:rPr>
              <w:t>m)</w:t>
            </w:r>
          </w:p>
        </w:tc>
        <w:tc>
          <w:tcPr>
            <w:tcW w:w="1353" w:type="dxa"/>
            <w:tcBorders>
              <w:tl2br w:val="nil"/>
              <w:tr2bl w:val="nil"/>
            </w:tcBorders>
            <w:tcMar>
              <w:top w:w="15" w:type="dxa"/>
              <w:left w:w="108" w:type="dxa"/>
              <w:bottom w:w="0" w:type="dxa"/>
              <w:right w:w="108" w:type="dxa"/>
            </w:tcMar>
            <w:vAlign w:val="center"/>
          </w:tcPr>
          <w:p w14:paraId="01A9C8A9"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b/>
                <w:bCs/>
                <w:sz w:val="24"/>
              </w:rPr>
              <w:t>Thickness (</w:t>
            </w:r>
            <w:r>
              <w:rPr>
                <w:rFonts w:ascii="Times New Roman" w:hAnsi="Times New Roman" w:cs="Times New Roman"/>
                <w:b/>
                <w:bCs/>
                <w:sz w:val="24"/>
                <w:lang w:val="el-GR"/>
              </w:rPr>
              <w:t>μ</w:t>
            </w:r>
            <w:r>
              <w:rPr>
                <w:rFonts w:ascii="Times New Roman" w:hAnsi="Times New Roman" w:cs="Times New Roman"/>
                <w:b/>
                <w:bCs/>
                <w:sz w:val="24"/>
              </w:rPr>
              <w:t>m)</w:t>
            </w:r>
          </w:p>
        </w:tc>
        <w:tc>
          <w:tcPr>
            <w:tcW w:w="1343" w:type="dxa"/>
            <w:tcBorders>
              <w:tl2br w:val="nil"/>
              <w:tr2bl w:val="nil"/>
            </w:tcBorders>
            <w:tcMar>
              <w:top w:w="15" w:type="dxa"/>
              <w:left w:w="108" w:type="dxa"/>
              <w:bottom w:w="0" w:type="dxa"/>
              <w:right w:w="108" w:type="dxa"/>
            </w:tcMar>
            <w:vAlign w:val="center"/>
          </w:tcPr>
          <w:p w14:paraId="69839D8F"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b/>
                <w:bCs/>
                <w:sz w:val="24"/>
              </w:rPr>
              <w:t>Young's modulus (GPa)</w:t>
            </w:r>
          </w:p>
        </w:tc>
        <w:tc>
          <w:tcPr>
            <w:tcW w:w="1410" w:type="dxa"/>
            <w:tcBorders>
              <w:tl2br w:val="nil"/>
              <w:tr2bl w:val="nil"/>
            </w:tcBorders>
            <w:tcMar>
              <w:top w:w="15" w:type="dxa"/>
              <w:left w:w="108" w:type="dxa"/>
              <w:bottom w:w="0" w:type="dxa"/>
              <w:right w:w="108" w:type="dxa"/>
            </w:tcMar>
            <w:vAlign w:val="center"/>
          </w:tcPr>
          <w:p w14:paraId="7940708E"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b/>
                <w:bCs/>
                <w:sz w:val="24"/>
              </w:rPr>
              <w:t>Density (kg/m</w:t>
            </w:r>
            <w:r>
              <w:rPr>
                <w:rFonts w:ascii="Times New Roman" w:hAnsi="Times New Roman" w:cs="Times New Roman"/>
                <w:b/>
                <w:bCs/>
                <w:sz w:val="24"/>
                <w:vertAlign w:val="superscript"/>
              </w:rPr>
              <w:t>3</w:t>
            </w:r>
            <w:r>
              <w:rPr>
                <w:rFonts w:ascii="Times New Roman" w:hAnsi="Times New Roman" w:cs="Times New Roman"/>
                <w:b/>
                <w:bCs/>
                <w:sz w:val="24"/>
              </w:rPr>
              <w:t>)</w:t>
            </w:r>
          </w:p>
        </w:tc>
      </w:tr>
      <w:tr w:rsidR="0062201E" w14:paraId="31349701" w14:textId="77777777">
        <w:trPr>
          <w:trHeight w:val="478"/>
          <w:jc w:val="center"/>
        </w:trPr>
        <w:tc>
          <w:tcPr>
            <w:tcW w:w="1456" w:type="dxa"/>
            <w:tcBorders>
              <w:tl2br w:val="nil"/>
              <w:tr2bl w:val="nil"/>
            </w:tcBorders>
            <w:tcMar>
              <w:top w:w="15" w:type="dxa"/>
              <w:left w:w="108" w:type="dxa"/>
              <w:bottom w:w="0" w:type="dxa"/>
              <w:right w:w="108" w:type="dxa"/>
            </w:tcMar>
            <w:vAlign w:val="center"/>
          </w:tcPr>
          <w:p w14:paraId="64064B67"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Elastic layer</w:t>
            </w:r>
          </w:p>
        </w:tc>
        <w:tc>
          <w:tcPr>
            <w:tcW w:w="1344" w:type="dxa"/>
            <w:tcBorders>
              <w:tl2br w:val="nil"/>
              <w:tr2bl w:val="nil"/>
            </w:tcBorders>
            <w:tcMar>
              <w:top w:w="15" w:type="dxa"/>
              <w:left w:w="108" w:type="dxa"/>
              <w:bottom w:w="0" w:type="dxa"/>
              <w:right w:w="108" w:type="dxa"/>
            </w:tcMar>
            <w:vAlign w:val="center"/>
          </w:tcPr>
          <w:p w14:paraId="60879EA9"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SiO</w:t>
            </w:r>
            <w:r>
              <w:rPr>
                <w:rFonts w:ascii="Times New Roman" w:hAnsi="Times New Roman" w:cs="Times New Roman"/>
                <w:sz w:val="24"/>
                <w:vertAlign w:val="subscript"/>
              </w:rPr>
              <w:t>2</w:t>
            </w:r>
          </w:p>
        </w:tc>
        <w:tc>
          <w:tcPr>
            <w:tcW w:w="1333" w:type="dxa"/>
            <w:tcBorders>
              <w:tl2br w:val="nil"/>
              <w:tr2bl w:val="nil"/>
            </w:tcBorders>
            <w:tcMar>
              <w:top w:w="15" w:type="dxa"/>
              <w:left w:w="108" w:type="dxa"/>
              <w:bottom w:w="0" w:type="dxa"/>
              <w:right w:w="108" w:type="dxa"/>
            </w:tcMar>
            <w:vAlign w:val="center"/>
          </w:tcPr>
          <w:p w14:paraId="4DDE96FB"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20</w:t>
            </w:r>
          </w:p>
        </w:tc>
        <w:tc>
          <w:tcPr>
            <w:tcW w:w="1353" w:type="dxa"/>
            <w:tcBorders>
              <w:tl2br w:val="nil"/>
              <w:tr2bl w:val="nil"/>
            </w:tcBorders>
            <w:tcMar>
              <w:top w:w="15" w:type="dxa"/>
              <w:left w:w="108" w:type="dxa"/>
              <w:bottom w:w="0" w:type="dxa"/>
              <w:right w:w="108" w:type="dxa"/>
            </w:tcMar>
            <w:vAlign w:val="center"/>
          </w:tcPr>
          <w:p w14:paraId="6F52F000"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1.2</w:t>
            </w:r>
          </w:p>
        </w:tc>
        <w:tc>
          <w:tcPr>
            <w:tcW w:w="1343" w:type="dxa"/>
            <w:tcBorders>
              <w:tl2br w:val="nil"/>
              <w:tr2bl w:val="nil"/>
            </w:tcBorders>
            <w:tcMar>
              <w:top w:w="15" w:type="dxa"/>
              <w:left w:w="108" w:type="dxa"/>
              <w:bottom w:w="0" w:type="dxa"/>
              <w:right w:w="108" w:type="dxa"/>
            </w:tcMar>
            <w:vAlign w:val="center"/>
          </w:tcPr>
          <w:p w14:paraId="5BCE2184"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70</w:t>
            </w:r>
          </w:p>
        </w:tc>
        <w:tc>
          <w:tcPr>
            <w:tcW w:w="1410" w:type="dxa"/>
            <w:tcBorders>
              <w:tl2br w:val="nil"/>
              <w:tr2bl w:val="nil"/>
            </w:tcBorders>
            <w:tcMar>
              <w:top w:w="15" w:type="dxa"/>
              <w:left w:w="108" w:type="dxa"/>
              <w:bottom w:w="0" w:type="dxa"/>
              <w:right w:w="108" w:type="dxa"/>
            </w:tcMar>
            <w:vAlign w:val="center"/>
          </w:tcPr>
          <w:p w14:paraId="0DE8A5FD"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2200</w:t>
            </w:r>
          </w:p>
        </w:tc>
      </w:tr>
      <w:tr w:rsidR="0062201E" w14:paraId="630766F6" w14:textId="77777777">
        <w:trPr>
          <w:trHeight w:val="838"/>
          <w:jc w:val="center"/>
        </w:trPr>
        <w:tc>
          <w:tcPr>
            <w:tcW w:w="1456" w:type="dxa"/>
            <w:tcBorders>
              <w:tl2br w:val="nil"/>
              <w:tr2bl w:val="nil"/>
            </w:tcBorders>
            <w:tcMar>
              <w:top w:w="15" w:type="dxa"/>
              <w:left w:w="108" w:type="dxa"/>
              <w:bottom w:w="0" w:type="dxa"/>
              <w:right w:w="108" w:type="dxa"/>
            </w:tcMar>
            <w:vAlign w:val="center"/>
          </w:tcPr>
          <w:p w14:paraId="4991CEC4"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Top electrode</w:t>
            </w:r>
          </w:p>
        </w:tc>
        <w:tc>
          <w:tcPr>
            <w:tcW w:w="1344" w:type="dxa"/>
            <w:tcBorders>
              <w:tl2br w:val="nil"/>
              <w:tr2bl w:val="nil"/>
            </w:tcBorders>
            <w:tcMar>
              <w:top w:w="15" w:type="dxa"/>
              <w:left w:w="108" w:type="dxa"/>
              <w:bottom w:w="0" w:type="dxa"/>
              <w:right w:w="108" w:type="dxa"/>
            </w:tcMar>
            <w:vAlign w:val="center"/>
          </w:tcPr>
          <w:p w14:paraId="79B60107"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Mo</w:t>
            </w:r>
          </w:p>
        </w:tc>
        <w:tc>
          <w:tcPr>
            <w:tcW w:w="1333" w:type="dxa"/>
            <w:tcBorders>
              <w:tl2br w:val="nil"/>
              <w:tr2bl w:val="nil"/>
            </w:tcBorders>
            <w:tcMar>
              <w:top w:w="15" w:type="dxa"/>
              <w:left w:w="108" w:type="dxa"/>
              <w:bottom w:w="0" w:type="dxa"/>
              <w:right w:w="108" w:type="dxa"/>
            </w:tcMar>
            <w:vAlign w:val="center"/>
          </w:tcPr>
          <w:p w14:paraId="565262DA"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14</w:t>
            </w:r>
          </w:p>
        </w:tc>
        <w:tc>
          <w:tcPr>
            <w:tcW w:w="1353" w:type="dxa"/>
            <w:tcBorders>
              <w:tl2br w:val="nil"/>
              <w:tr2bl w:val="nil"/>
            </w:tcBorders>
            <w:tcMar>
              <w:top w:w="15" w:type="dxa"/>
              <w:left w:w="108" w:type="dxa"/>
              <w:bottom w:w="0" w:type="dxa"/>
              <w:right w:w="108" w:type="dxa"/>
            </w:tcMar>
            <w:vAlign w:val="center"/>
          </w:tcPr>
          <w:p w14:paraId="31A72208"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0.1</w:t>
            </w:r>
          </w:p>
        </w:tc>
        <w:tc>
          <w:tcPr>
            <w:tcW w:w="1343" w:type="dxa"/>
            <w:tcBorders>
              <w:tl2br w:val="nil"/>
              <w:tr2bl w:val="nil"/>
            </w:tcBorders>
            <w:tcMar>
              <w:top w:w="15" w:type="dxa"/>
              <w:left w:w="108" w:type="dxa"/>
              <w:bottom w:w="0" w:type="dxa"/>
              <w:right w:w="108" w:type="dxa"/>
            </w:tcMar>
            <w:vAlign w:val="center"/>
          </w:tcPr>
          <w:p w14:paraId="73D168C4"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312</w:t>
            </w:r>
          </w:p>
        </w:tc>
        <w:tc>
          <w:tcPr>
            <w:tcW w:w="1410" w:type="dxa"/>
            <w:tcBorders>
              <w:tl2br w:val="nil"/>
              <w:tr2bl w:val="nil"/>
            </w:tcBorders>
            <w:tcMar>
              <w:top w:w="15" w:type="dxa"/>
              <w:left w:w="108" w:type="dxa"/>
              <w:bottom w:w="0" w:type="dxa"/>
              <w:right w:w="108" w:type="dxa"/>
            </w:tcMar>
            <w:vAlign w:val="center"/>
          </w:tcPr>
          <w:p w14:paraId="43AD1B91"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10200</w:t>
            </w:r>
          </w:p>
        </w:tc>
      </w:tr>
      <w:tr w:rsidR="0062201E" w14:paraId="241225B3" w14:textId="77777777">
        <w:trPr>
          <w:trHeight w:val="838"/>
          <w:jc w:val="center"/>
        </w:trPr>
        <w:tc>
          <w:tcPr>
            <w:tcW w:w="1456" w:type="dxa"/>
            <w:tcBorders>
              <w:tl2br w:val="nil"/>
              <w:tr2bl w:val="nil"/>
            </w:tcBorders>
            <w:tcMar>
              <w:top w:w="15" w:type="dxa"/>
              <w:left w:w="108" w:type="dxa"/>
              <w:bottom w:w="0" w:type="dxa"/>
              <w:right w:w="108" w:type="dxa"/>
            </w:tcMar>
            <w:vAlign w:val="center"/>
          </w:tcPr>
          <w:p w14:paraId="2E05CAAD"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Piezoelectric layer</w:t>
            </w:r>
          </w:p>
        </w:tc>
        <w:tc>
          <w:tcPr>
            <w:tcW w:w="1344" w:type="dxa"/>
            <w:tcBorders>
              <w:tl2br w:val="nil"/>
              <w:tr2bl w:val="nil"/>
            </w:tcBorders>
            <w:tcMar>
              <w:top w:w="15" w:type="dxa"/>
              <w:left w:w="108" w:type="dxa"/>
              <w:bottom w:w="0" w:type="dxa"/>
              <w:right w:w="108" w:type="dxa"/>
            </w:tcMar>
            <w:vAlign w:val="center"/>
          </w:tcPr>
          <w:p w14:paraId="2F3D2A7C"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AlN</w:t>
            </w:r>
          </w:p>
        </w:tc>
        <w:tc>
          <w:tcPr>
            <w:tcW w:w="1333" w:type="dxa"/>
            <w:tcBorders>
              <w:tl2br w:val="nil"/>
              <w:tr2bl w:val="nil"/>
            </w:tcBorders>
            <w:tcMar>
              <w:top w:w="15" w:type="dxa"/>
              <w:left w:w="108" w:type="dxa"/>
              <w:bottom w:w="0" w:type="dxa"/>
              <w:right w:w="108" w:type="dxa"/>
            </w:tcMar>
            <w:vAlign w:val="center"/>
          </w:tcPr>
          <w:p w14:paraId="5893B681"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20</w:t>
            </w:r>
          </w:p>
        </w:tc>
        <w:tc>
          <w:tcPr>
            <w:tcW w:w="1353" w:type="dxa"/>
            <w:tcBorders>
              <w:tl2br w:val="nil"/>
              <w:tr2bl w:val="nil"/>
            </w:tcBorders>
            <w:tcMar>
              <w:top w:w="15" w:type="dxa"/>
              <w:left w:w="108" w:type="dxa"/>
              <w:bottom w:w="0" w:type="dxa"/>
              <w:right w:w="108" w:type="dxa"/>
            </w:tcMar>
            <w:vAlign w:val="center"/>
          </w:tcPr>
          <w:p w14:paraId="35CD5C70"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0.5</w:t>
            </w:r>
          </w:p>
        </w:tc>
        <w:tc>
          <w:tcPr>
            <w:tcW w:w="1343" w:type="dxa"/>
            <w:tcBorders>
              <w:tl2br w:val="nil"/>
              <w:tr2bl w:val="nil"/>
            </w:tcBorders>
            <w:tcMar>
              <w:top w:w="15" w:type="dxa"/>
              <w:left w:w="108" w:type="dxa"/>
              <w:bottom w:w="0" w:type="dxa"/>
              <w:right w:w="108" w:type="dxa"/>
            </w:tcMar>
            <w:vAlign w:val="center"/>
          </w:tcPr>
          <w:p w14:paraId="22600BE8"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345</w:t>
            </w:r>
          </w:p>
        </w:tc>
        <w:tc>
          <w:tcPr>
            <w:tcW w:w="1410" w:type="dxa"/>
            <w:tcBorders>
              <w:tl2br w:val="nil"/>
              <w:tr2bl w:val="nil"/>
            </w:tcBorders>
            <w:tcMar>
              <w:top w:w="15" w:type="dxa"/>
              <w:left w:w="108" w:type="dxa"/>
              <w:bottom w:w="0" w:type="dxa"/>
              <w:right w:w="108" w:type="dxa"/>
            </w:tcMar>
            <w:vAlign w:val="center"/>
          </w:tcPr>
          <w:p w14:paraId="59B5873D"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3300</w:t>
            </w:r>
          </w:p>
        </w:tc>
      </w:tr>
      <w:tr w:rsidR="0062201E" w14:paraId="093273E4" w14:textId="77777777">
        <w:trPr>
          <w:trHeight w:val="838"/>
          <w:jc w:val="center"/>
        </w:trPr>
        <w:tc>
          <w:tcPr>
            <w:tcW w:w="1456" w:type="dxa"/>
            <w:tcBorders>
              <w:tl2br w:val="nil"/>
              <w:tr2bl w:val="nil"/>
            </w:tcBorders>
            <w:tcMar>
              <w:top w:w="15" w:type="dxa"/>
              <w:left w:w="108" w:type="dxa"/>
              <w:bottom w:w="0" w:type="dxa"/>
              <w:right w:w="108" w:type="dxa"/>
            </w:tcMar>
            <w:vAlign w:val="center"/>
          </w:tcPr>
          <w:p w14:paraId="673D0523"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 xml:space="preserve">Bottom electrode </w:t>
            </w:r>
          </w:p>
        </w:tc>
        <w:tc>
          <w:tcPr>
            <w:tcW w:w="1344" w:type="dxa"/>
            <w:tcBorders>
              <w:tl2br w:val="nil"/>
              <w:tr2bl w:val="nil"/>
            </w:tcBorders>
            <w:tcMar>
              <w:top w:w="15" w:type="dxa"/>
              <w:left w:w="108" w:type="dxa"/>
              <w:bottom w:w="0" w:type="dxa"/>
              <w:right w:w="108" w:type="dxa"/>
            </w:tcMar>
            <w:vAlign w:val="center"/>
          </w:tcPr>
          <w:p w14:paraId="2AFB0A00"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Mo</w:t>
            </w:r>
          </w:p>
        </w:tc>
        <w:tc>
          <w:tcPr>
            <w:tcW w:w="1333" w:type="dxa"/>
            <w:tcBorders>
              <w:tl2br w:val="nil"/>
              <w:tr2bl w:val="nil"/>
            </w:tcBorders>
            <w:tcMar>
              <w:top w:w="15" w:type="dxa"/>
              <w:left w:w="108" w:type="dxa"/>
              <w:bottom w:w="0" w:type="dxa"/>
              <w:right w:w="108" w:type="dxa"/>
            </w:tcMar>
            <w:vAlign w:val="center"/>
          </w:tcPr>
          <w:p w14:paraId="7BBB6642"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20</w:t>
            </w:r>
          </w:p>
        </w:tc>
        <w:tc>
          <w:tcPr>
            <w:tcW w:w="1353" w:type="dxa"/>
            <w:tcBorders>
              <w:tl2br w:val="nil"/>
              <w:tr2bl w:val="nil"/>
            </w:tcBorders>
            <w:tcMar>
              <w:top w:w="15" w:type="dxa"/>
              <w:left w:w="108" w:type="dxa"/>
              <w:bottom w:w="0" w:type="dxa"/>
              <w:right w:w="108" w:type="dxa"/>
            </w:tcMar>
            <w:vAlign w:val="center"/>
          </w:tcPr>
          <w:p w14:paraId="5F4EDE06"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0.1</w:t>
            </w:r>
          </w:p>
        </w:tc>
        <w:tc>
          <w:tcPr>
            <w:tcW w:w="1343" w:type="dxa"/>
            <w:tcBorders>
              <w:tl2br w:val="nil"/>
              <w:tr2bl w:val="nil"/>
            </w:tcBorders>
            <w:tcMar>
              <w:top w:w="15" w:type="dxa"/>
              <w:left w:w="108" w:type="dxa"/>
              <w:bottom w:w="0" w:type="dxa"/>
              <w:right w:w="108" w:type="dxa"/>
            </w:tcMar>
            <w:vAlign w:val="center"/>
          </w:tcPr>
          <w:p w14:paraId="6FA86352"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312</w:t>
            </w:r>
          </w:p>
        </w:tc>
        <w:tc>
          <w:tcPr>
            <w:tcW w:w="1410" w:type="dxa"/>
            <w:tcBorders>
              <w:tl2br w:val="nil"/>
              <w:tr2bl w:val="nil"/>
            </w:tcBorders>
            <w:tcMar>
              <w:top w:w="15" w:type="dxa"/>
              <w:left w:w="108" w:type="dxa"/>
              <w:bottom w:w="0" w:type="dxa"/>
              <w:right w:w="108" w:type="dxa"/>
            </w:tcMar>
            <w:vAlign w:val="center"/>
          </w:tcPr>
          <w:p w14:paraId="29F72425"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10200</w:t>
            </w:r>
          </w:p>
        </w:tc>
      </w:tr>
      <w:tr w:rsidR="0062201E" w14:paraId="44B98D38" w14:textId="77777777">
        <w:trPr>
          <w:trHeight w:val="478"/>
          <w:jc w:val="center"/>
        </w:trPr>
        <w:tc>
          <w:tcPr>
            <w:tcW w:w="1456" w:type="dxa"/>
            <w:tcBorders>
              <w:tl2br w:val="nil"/>
              <w:tr2bl w:val="nil"/>
            </w:tcBorders>
            <w:tcMar>
              <w:top w:w="15" w:type="dxa"/>
              <w:left w:w="108" w:type="dxa"/>
              <w:bottom w:w="0" w:type="dxa"/>
              <w:right w:w="108" w:type="dxa"/>
            </w:tcMar>
            <w:vAlign w:val="center"/>
          </w:tcPr>
          <w:p w14:paraId="6F949A23"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 xml:space="preserve">Substrate </w:t>
            </w:r>
          </w:p>
        </w:tc>
        <w:tc>
          <w:tcPr>
            <w:tcW w:w="1344" w:type="dxa"/>
            <w:tcBorders>
              <w:tl2br w:val="nil"/>
              <w:tr2bl w:val="nil"/>
            </w:tcBorders>
            <w:tcMar>
              <w:top w:w="15" w:type="dxa"/>
              <w:left w:w="108" w:type="dxa"/>
              <w:bottom w:w="0" w:type="dxa"/>
              <w:right w:w="108" w:type="dxa"/>
            </w:tcMar>
            <w:vAlign w:val="center"/>
          </w:tcPr>
          <w:p w14:paraId="32EA2647"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Si</w:t>
            </w:r>
          </w:p>
        </w:tc>
        <w:tc>
          <w:tcPr>
            <w:tcW w:w="1333" w:type="dxa"/>
            <w:tcBorders>
              <w:tl2br w:val="nil"/>
              <w:tr2bl w:val="nil"/>
            </w:tcBorders>
            <w:tcMar>
              <w:top w:w="15" w:type="dxa"/>
              <w:left w:w="108" w:type="dxa"/>
              <w:bottom w:w="0" w:type="dxa"/>
              <w:right w:w="108" w:type="dxa"/>
            </w:tcMar>
            <w:vAlign w:val="center"/>
          </w:tcPr>
          <w:p w14:paraId="5BCB4B7B"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1353" w:type="dxa"/>
            <w:tcBorders>
              <w:tl2br w:val="nil"/>
              <w:tr2bl w:val="nil"/>
            </w:tcBorders>
            <w:tcMar>
              <w:top w:w="15" w:type="dxa"/>
              <w:left w:w="108" w:type="dxa"/>
              <w:bottom w:w="0" w:type="dxa"/>
              <w:right w:w="108" w:type="dxa"/>
            </w:tcMar>
            <w:vAlign w:val="center"/>
          </w:tcPr>
          <w:p w14:paraId="211B97C9"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600</w:t>
            </w:r>
          </w:p>
        </w:tc>
        <w:tc>
          <w:tcPr>
            <w:tcW w:w="1343" w:type="dxa"/>
            <w:tcBorders>
              <w:tl2br w:val="nil"/>
              <w:tr2bl w:val="nil"/>
            </w:tcBorders>
            <w:tcMar>
              <w:top w:w="15" w:type="dxa"/>
              <w:left w:w="108" w:type="dxa"/>
              <w:bottom w:w="0" w:type="dxa"/>
              <w:right w:w="108" w:type="dxa"/>
            </w:tcMar>
            <w:vAlign w:val="center"/>
          </w:tcPr>
          <w:p w14:paraId="3A9AB54A"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169</w:t>
            </w:r>
          </w:p>
        </w:tc>
        <w:tc>
          <w:tcPr>
            <w:tcW w:w="1410" w:type="dxa"/>
            <w:tcBorders>
              <w:tl2br w:val="nil"/>
              <w:tr2bl w:val="nil"/>
            </w:tcBorders>
            <w:tcMar>
              <w:top w:w="15" w:type="dxa"/>
              <w:left w:w="108" w:type="dxa"/>
              <w:bottom w:w="0" w:type="dxa"/>
              <w:right w:w="108" w:type="dxa"/>
            </w:tcMar>
            <w:vAlign w:val="center"/>
          </w:tcPr>
          <w:p w14:paraId="5C29A55B"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2329</w:t>
            </w:r>
          </w:p>
        </w:tc>
      </w:tr>
    </w:tbl>
    <w:p w14:paraId="1D6B6C2C" w14:textId="77777777" w:rsidR="0062201E" w:rsidRDefault="0062201E">
      <w:pPr>
        <w:rPr>
          <w:rFonts w:ascii="Times New Roman" w:hAnsi="Times New Roman" w:cs="Times New Roman"/>
          <w:b/>
          <w:bCs/>
          <w:sz w:val="24"/>
        </w:rPr>
      </w:pPr>
    </w:p>
    <w:p w14:paraId="3D218AC2" w14:textId="77777777" w:rsidR="0062201E" w:rsidRDefault="0062201E">
      <w:pPr>
        <w:rPr>
          <w:rFonts w:ascii="Times New Roman" w:hAnsi="Times New Roman" w:cs="Times New Roman"/>
          <w:b/>
          <w:bCs/>
          <w:sz w:val="24"/>
        </w:rPr>
      </w:pPr>
    </w:p>
    <w:p w14:paraId="4AD505D9" w14:textId="77777777" w:rsidR="0062201E" w:rsidRDefault="0062201E">
      <w:pPr>
        <w:jc w:val="center"/>
        <w:rPr>
          <w:rFonts w:ascii="Times New Roman" w:hAnsi="Times New Roman" w:cs="Times New Roman"/>
          <w:b/>
          <w:bCs/>
          <w:sz w:val="24"/>
        </w:rPr>
      </w:pPr>
      <w:bookmarkStart w:id="36" w:name="_Hlk216044395"/>
    </w:p>
    <w:p w14:paraId="694E39B6" w14:textId="77777777" w:rsidR="0062201E" w:rsidRDefault="00000000">
      <w:pPr>
        <w:jc w:val="center"/>
        <w:rPr>
          <w:rFonts w:ascii="Times New Roman" w:hAnsi="Times New Roman" w:cs="Times New Roman"/>
          <w:sz w:val="24"/>
        </w:rPr>
      </w:pPr>
      <w:r>
        <w:rPr>
          <w:rFonts w:ascii="Times New Roman" w:hAnsi="Times New Roman" w:cs="Times New Roman"/>
          <w:b/>
          <w:bCs/>
          <w:sz w:val="24"/>
        </w:rPr>
        <w:t xml:space="preserve">Table </w:t>
      </w:r>
      <w:r>
        <w:rPr>
          <w:rFonts w:ascii="Times New Roman" w:hAnsi="Times New Roman" w:cs="Times New Roman" w:hint="eastAsia"/>
          <w:b/>
          <w:bCs/>
          <w:sz w:val="24"/>
        </w:rPr>
        <w:t>S</w:t>
      </w:r>
      <w:r>
        <w:rPr>
          <w:rFonts w:ascii="Times New Roman" w:hAnsi="Times New Roman" w:cs="Times New Roman"/>
          <w:b/>
          <w:bCs/>
          <w:sz w:val="24"/>
        </w:rPr>
        <w:t xml:space="preserve">3. Design specifications of </w:t>
      </w:r>
      <w:r>
        <w:rPr>
          <w:rFonts w:ascii="Times New Roman" w:hAnsi="Times New Roman" w:cs="Times New Roman" w:hint="eastAsia"/>
          <w:b/>
          <w:bCs/>
          <w:sz w:val="24"/>
        </w:rPr>
        <w:t>our developed</w:t>
      </w:r>
      <w:r>
        <w:rPr>
          <w:rFonts w:ascii="Times New Roman" w:hAnsi="Times New Roman" w:cs="Times New Roman"/>
          <w:b/>
          <w:bCs/>
          <w:sz w:val="24"/>
        </w:rPr>
        <w:t xml:space="preserve"> </w:t>
      </w:r>
      <w:r>
        <w:rPr>
          <w:rFonts w:ascii="Times New Roman" w:hAnsi="Times New Roman" w:cs="Times New Roman" w:hint="eastAsia"/>
          <w:b/>
          <w:bCs/>
          <w:sz w:val="24"/>
        </w:rPr>
        <w:t>linear AlN-</w:t>
      </w:r>
      <w:r>
        <w:rPr>
          <w:rFonts w:ascii="Times New Roman" w:hAnsi="Times New Roman" w:cs="Times New Roman"/>
          <w:b/>
          <w:bCs/>
          <w:sz w:val="24"/>
        </w:rPr>
        <w:t>PMUT array</w:t>
      </w:r>
    </w:p>
    <w:tbl>
      <w:tblPr>
        <w:tblW w:w="7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650"/>
        <w:gridCol w:w="3650"/>
      </w:tblGrid>
      <w:tr w:rsidR="0062201E" w14:paraId="0EA88535" w14:textId="77777777">
        <w:trPr>
          <w:trHeight w:val="458"/>
          <w:jc w:val="center"/>
        </w:trPr>
        <w:tc>
          <w:tcPr>
            <w:tcW w:w="3650" w:type="dxa"/>
            <w:tcBorders>
              <w:tl2br w:val="nil"/>
              <w:tr2bl w:val="nil"/>
            </w:tcBorders>
            <w:tcMar>
              <w:top w:w="15" w:type="dxa"/>
              <w:left w:w="108" w:type="dxa"/>
              <w:bottom w:w="0" w:type="dxa"/>
              <w:right w:w="108" w:type="dxa"/>
            </w:tcMar>
            <w:vAlign w:val="center"/>
          </w:tcPr>
          <w:bookmarkEnd w:id="36"/>
          <w:p w14:paraId="7908D9D3"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b/>
                <w:bCs/>
                <w:sz w:val="24"/>
              </w:rPr>
              <w:t>Parameter</w:t>
            </w:r>
          </w:p>
        </w:tc>
        <w:tc>
          <w:tcPr>
            <w:tcW w:w="3650" w:type="dxa"/>
            <w:tcBorders>
              <w:tl2br w:val="nil"/>
              <w:tr2bl w:val="nil"/>
            </w:tcBorders>
            <w:tcMar>
              <w:top w:w="15" w:type="dxa"/>
              <w:left w:w="108" w:type="dxa"/>
              <w:bottom w:w="0" w:type="dxa"/>
              <w:right w:w="108" w:type="dxa"/>
            </w:tcMar>
            <w:vAlign w:val="center"/>
          </w:tcPr>
          <w:p w14:paraId="63996445"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b/>
                <w:bCs/>
                <w:sz w:val="24"/>
              </w:rPr>
              <w:t>Value</w:t>
            </w:r>
          </w:p>
        </w:tc>
      </w:tr>
      <w:tr w:rsidR="0062201E" w14:paraId="3FB65505" w14:textId="77777777">
        <w:trPr>
          <w:trHeight w:val="458"/>
          <w:jc w:val="center"/>
        </w:trPr>
        <w:tc>
          <w:tcPr>
            <w:tcW w:w="3650" w:type="dxa"/>
            <w:tcBorders>
              <w:tl2br w:val="nil"/>
              <w:tr2bl w:val="nil"/>
            </w:tcBorders>
            <w:tcMar>
              <w:top w:w="15" w:type="dxa"/>
              <w:left w:w="108" w:type="dxa"/>
              <w:bottom w:w="0" w:type="dxa"/>
              <w:right w:w="108" w:type="dxa"/>
            </w:tcMar>
            <w:vAlign w:val="center"/>
          </w:tcPr>
          <w:p w14:paraId="720B096F"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hint="eastAsia"/>
                <w:sz w:val="24"/>
              </w:rPr>
              <w:t xml:space="preserve">Center </w:t>
            </w:r>
            <w:r>
              <w:rPr>
                <w:rFonts w:ascii="Times New Roman" w:hAnsi="Times New Roman" w:cs="Times New Roman"/>
                <w:sz w:val="24"/>
              </w:rPr>
              <w:t>Frequency</w:t>
            </w:r>
          </w:p>
        </w:tc>
        <w:tc>
          <w:tcPr>
            <w:tcW w:w="3650" w:type="dxa"/>
            <w:tcBorders>
              <w:tl2br w:val="nil"/>
              <w:tr2bl w:val="nil"/>
            </w:tcBorders>
            <w:tcMar>
              <w:top w:w="15" w:type="dxa"/>
              <w:left w:w="108" w:type="dxa"/>
              <w:bottom w:w="0" w:type="dxa"/>
              <w:right w:w="108" w:type="dxa"/>
            </w:tcMar>
            <w:vAlign w:val="center"/>
          </w:tcPr>
          <w:p w14:paraId="2C75D698"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sz w:val="24"/>
              </w:rPr>
              <w:t>7 MHz</w:t>
            </w:r>
          </w:p>
        </w:tc>
      </w:tr>
      <w:tr w:rsidR="0062201E" w14:paraId="626BD3B8" w14:textId="77777777">
        <w:trPr>
          <w:trHeight w:val="458"/>
          <w:jc w:val="center"/>
        </w:trPr>
        <w:tc>
          <w:tcPr>
            <w:tcW w:w="3650" w:type="dxa"/>
            <w:tcBorders>
              <w:tl2br w:val="nil"/>
              <w:tr2bl w:val="nil"/>
            </w:tcBorders>
            <w:tcMar>
              <w:top w:w="15" w:type="dxa"/>
              <w:left w:w="108" w:type="dxa"/>
              <w:bottom w:w="0" w:type="dxa"/>
              <w:right w:w="108" w:type="dxa"/>
            </w:tcMar>
            <w:vAlign w:val="center"/>
          </w:tcPr>
          <w:p w14:paraId="50E86573"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hint="eastAsia"/>
                <w:sz w:val="24"/>
              </w:rPr>
              <w:t>Bandwidth</w:t>
            </w:r>
          </w:p>
        </w:tc>
        <w:tc>
          <w:tcPr>
            <w:tcW w:w="3650" w:type="dxa"/>
            <w:tcBorders>
              <w:tl2br w:val="nil"/>
              <w:tr2bl w:val="nil"/>
            </w:tcBorders>
            <w:tcMar>
              <w:top w:w="15" w:type="dxa"/>
              <w:left w:w="108" w:type="dxa"/>
              <w:bottom w:w="0" w:type="dxa"/>
              <w:right w:w="108" w:type="dxa"/>
            </w:tcMar>
            <w:vAlign w:val="center"/>
          </w:tcPr>
          <w:p w14:paraId="7E88D54C"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hint="eastAsia"/>
                <w:sz w:val="24"/>
              </w:rPr>
              <w:t>~60%</w:t>
            </w:r>
          </w:p>
        </w:tc>
      </w:tr>
      <w:tr w:rsidR="0062201E" w14:paraId="5859BFCB" w14:textId="77777777">
        <w:trPr>
          <w:trHeight w:val="458"/>
          <w:jc w:val="center"/>
        </w:trPr>
        <w:tc>
          <w:tcPr>
            <w:tcW w:w="3650" w:type="dxa"/>
            <w:tcBorders>
              <w:tl2br w:val="nil"/>
              <w:tr2bl w:val="nil"/>
            </w:tcBorders>
            <w:tcMar>
              <w:top w:w="15" w:type="dxa"/>
              <w:left w:w="108" w:type="dxa"/>
              <w:bottom w:w="0" w:type="dxa"/>
              <w:right w:w="108" w:type="dxa"/>
            </w:tcMar>
            <w:vAlign w:val="center"/>
          </w:tcPr>
          <w:p w14:paraId="5DA637A6"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Number of channels</w:t>
            </w:r>
          </w:p>
        </w:tc>
        <w:tc>
          <w:tcPr>
            <w:tcW w:w="3650" w:type="dxa"/>
            <w:tcBorders>
              <w:tl2br w:val="nil"/>
              <w:tr2bl w:val="nil"/>
            </w:tcBorders>
            <w:tcMar>
              <w:top w:w="15" w:type="dxa"/>
              <w:left w:w="108" w:type="dxa"/>
              <w:bottom w:w="0" w:type="dxa"/>
              <w:right w:w="108" w:type="dxa"/>
            </w:tcMar>
            <w:vAlign w:val="center"/>
          </w:tcPr>
          <w:p w14:paraId="4CB1B42B"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64 (64×1)</w:t>
            </w:r>
          </w:p>
        </w:tc>
      </w:tr>
      <w:tr w:rsidR="0062201E" w14:paraId="1640251C" w14:textId="77777777">
        <w:trPr>
          <w:trHeight w:val="458"/>
          <w:jc w:val="center"/>
        </w:trPr>
        <w:tc>
          <w:tcPr>
            <w:tcW w:w="3650" w:type="dxa"/>
            <w:tcBorders>
              <w:tl2br w:val="nil"/>
              <w:tr2bl w:val="nil"/>
            </w:tcBorders>
            <w:tcMar>
              <w:top w:w="15" w:type="dxa"/>
              <w:left w:w="108" w:type="dxa"/>
              <w:bottom w:w="0" w:type="dxa"/>
              <w:right w:w="108" w:type="dxa"/>
            </w:tcMar>
            <w:vAlign w:val="center"/>
          </w:tcPr>
          <w:p w14:paraId="061FB75A"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Element pitch</w:t>
            </w:r>
          </w:p>
        </w:tc>
        <w:tc>
          <w:tcPr>
            <w:tcW w:w="3650" w:type="dxa"/>
            <w:tcBorders>
              <w:tl2br w:val="nil"/>
              <w:tr2bl w:val="nil"/>
            </w:tcBorders>
            <w:tcMar>
              <w:top w:w="15" w:type="dxa"/>
              <w:left w:w="108" w:type="dxa"/>
              <w:bottom w:w="0" w:type="dxa"/>
              <w:right w:w="108" w:type="dxa"/>
            </w:tcMar>
            <w:vAlign w:val="center"/>
          </w:tcPr>
          <w:p w14:paraId="09C99AB1"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 xml:space="preserve">167 </w:t>
            </w:r>
            <w:r>
              <w:rPr>
                <w:rFonts w:ascii="Times New Roman" w:hAnsi="Times New Roman" w:cs="Times New Roman"/>
                <w:sz w:val="24"/>
                <w:lang w:val="el-GR"/>
              </w:rPr>
              <w:t>μ</w:t>
            </w:r>
            <w:r>
              <w:rPr>
                <w:rFonts w:ascii="Times New Roman" w:hAnsi="Times New Roman" w:cs="Times New Roman"/>
                <w:sz w:val="24"/>
              </w:rPr>
              <w:t>m</w:t>
            </w:r>
          </w:p>
        </w:tc>
      </w:tr>
      <w:tr w:rsidR="0062201E" w14:paraId="2B1EAC71" w14:textId="77777777">
        <w:trPr>
          <w:trHeight w:val="458"/>
          <w:jc w:val="center"/>
        </w:trPr>
        <w:tc>
          <w:tcPr>
            <w:tcW w:w="3650" w:type="dxa"/>
            <w:tcBorders>
              <w:tl2br w:val="nil"/>
              <w:tr2bl w:val="nil"/>
            </w:tcBorders>
            <w:tcMar>
              <w:top w:w="15" w:type="dxa"/>
              <w:left w:w="108" w:type="dxa"/>
              <w:bottom w:w="0" w:type="dxa"/>
              <w:right w:w="108" w:type="dxa"/>
            </w:tcMar>
            <w:vAlign w:val="center"/>
          </w:tcPr>
          <w:p w14:paraId="35DC6E7A"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Spacing between PMUT</w:t>
            </w:r>
          </w:p>
        </w:tc>
        <w:tc>
          <w:tcPr>
            <w:tcW w:w="3650" w:type="dxa"/>
            <w:tcBorders>
              <w:tl2br w:val="nil"/>
              <w:tr2bl w:val="nil"/>
            </w:tcBorders>
            <w:tcMar>
              <w:top w:w="15" w:type="dxa"/>
              <w:left w:w="108" w:type="dxa"/>
              <w:bottom w:w="0" w:type="dxa"/>
              <w:right w:w="108" w:type="dxa"/>
            </w:tcMar>
            <w:vAlign w:val="center"/>
          </w:tcPr>
          <w:p w14:paraId="648706D9"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 xml:space="preserve">10 </w:t>
            </w:r>
            <w:r>
              <w:rPr>
                <w:rFonts w:ascii="Times New Roman" w:hAnsi="Times New Roman" w:cs="Times New Roman"/>
                <w:sz w:val="24"/>
                <w:lang w:val="el-GR"/>
              </w:rPr>
              <w:t>μ</w:t>
            </w:r>
            <w:r>
              <w:rPr>
                <w:rFonts w:ascii="Times New Roman" w:hAnsi="Times New Roman" w:cs="Times New Roman"/>
                <w:sz w:val="24"/>
              </w:rPr>
              <w:t>m</w:t>
            </w:r>
          </w:p>
        </w:tc>
      </w:tr>
      <w:tr w:rsidR="0062201E" w14:paraId="03D530F0" w14:textId="77777777">
        <w:trPr>
          <w:trHeight w:val="458"/>
          <w:jc w:val="center"/>
        </w:trPr>
        <w:tc>
          <w:tcPr>
            <w:tcW w:w="3650" w:type="dxa"/>
            <w:tcBorders>
              <w:tl2br w:val="nil"/>
              <w:tr2bl w:val="nil"/>
            </w:tcBorders>
            <w:tcMar>
              <w:top w:w="15" w:type="dxa"/>
              <w:left w:w="108" w:type="dxa"/>
              <w:bottom w:w="0" w:type="dxa"/>
              <w:right w:w="108" w:type="dxa"/>
            </w:tcMar>
            <w:vAlign w:val="center"/>
          </w:tcPr>
          <w:p w14:paraId="52CA3D52"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Azimut</w:t>
            </w:r>
            <w:r>
              <w:rPr>
                <w:rFonts w:ascii="Times New Roman" w:hAnsi="Times New Roman" w:cs="Times New Roman" w:hint="eastAsia"/>
                <w:sz w:val="24"/>
              </w:rPr>
              <w:t>h</w:t>
            </w:r>
            <w:r>
              <w:rPr>
                <w:rFonts w:ascii="Times New Roman" w:hAnsi="Times New Roman" w:cs="Times New Roman"/>
                <w:sz w:val="24"/>
              </w:rPr>
              <w:t xml:space="preserve"> aperture</w:t>
            </w:r>
          </w:p>
        </w:tc>
        <w:tc>
          <w:tcPr>
            <w:tcW w:w="3650" w:type="dxa"/>
            <w:tcBorders>
              <w:tl2br w:val="nil"/>
              <w:tr2bl w:val="nil"/>
            </w:tcBorders>
            <w:tcMar>
              <w:top w:w="15" w:type="dxa"/>
              <w:left w:w="108" w:type="dxa"/>
              <w:bottom w:w="0" w:type="dxa"/>
              <w:right w:w="108" w:type="dxa"/>
            </w:tcMar>
            <w:vAlign w:val="center"/>
          </w:tcPr>
          <w:p w14:paraId="339F5D90"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1 cm</w:t>
            </w:r>
          </w:p>
        </w:tc>
      </w:tr>
      <w:tr w:rsidR="0062201E" w14:paraId="33D4C689" w14:textId="77777777">
        <w:trPr>
          <w:trHeight w:val="458"/>
          <w:jc w:val="center"/>
        </w:trPr>
        <w:tc>
          <w:tcPr>
            <w:tcW w:w="3650" w:type="dxa"/>
            <w:tcBorders>
              <w:tl2br w:val="nil"/>
              <w:tr2bl w:val="nil"/>
            </w:tcBorders>
            <w:tcMar>
              <w:top w:w="15" w:type="dxa"/>
              <w:left w:w="108" w:type="dxa"/>
              <w:bottom w:w="0" w:type="dxa"/>
              <w:right w:w="108" w:type="dxa"/>
            </w:tcMar>
            <w:vAlign w:val="center"/>
          </w:tcPr>
          <w:p w14:paraId="24C30F93"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Elevation aperture</w:t>
            </w:r>
          </w:p>
        </w:tc>
        <w:tc>
          <w:tcPr>
            <w:tcW w:w="3650" w:type="dxa"/>
            <w:tcBorders>
              <w:tl2br w:val="nil"/>
              <w:tr2bl w:val="nil"/>
            </w:tcBorders>
            <w:tcMar>
              <w:top w:w="15" w:type="dxa"/>
              <w:left w:w="108" w:type="dxa"/>
              <w:bottom w:w="0" w:type="dxa"/>
              <w:right w:w="108" w:type="dxa"/>
            </w:tcMar>
            <w:vAlign w:val="center"/>
          </w:tcPr>
          <w:p w14:paraId="6A395091"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0.15 cm</w:t>
            </w:r>
          </w:p>
        </w:tc>
      </w:tr>
      <w:tr w:rsidR="0062201E" w14:paraId="1BFDCE3D" w14:textId="77777777">
        <w:trPr>
          <w:trHeight w:val="458"/>
          <w:jc w:val="center"/>
        </w:trPr>
        <w:tc>
          <w:tcPr>
            <w:tcW w:w="3650" w:type="dxa"/>
            <w:tcBorders>
              <w:tl2br w:val="nil"/>
              <w:tr2bl w:val="nil"/>
            </w:tcBorders>
            <w:tcMar>
              <w:top w:w="15" w:type="dxa"/>
              <w:left w:w="108" w:type="dxa"/>
              <w:bottom w:w="0" w:type="dxa"/>
              <w:right w:w="108" w:type="dxa"/>
            </w:tcMar>
            <w:vAlign w:val="center"/>
          </w:tcPr>
          <w:p w14:paraId="04D132EA"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Focal depth</w:t>
            </w:r>
          </w:p>
        </w:tc>
        <w:tc>
          <w:tcPr>
            <w:tcW w:w="3650" w:type="dxa"/>
            <w:tcBorders>
              <w:tl2br w:val="nil"/>
              <w:tr2bl w:val="nil"/>
            </w:tcBorders>
            <w:tcMar>
              <w:top w:w="15" w:type="dxa"/>
              <w:left w:w="108" w:type="dxa"/>
              <w:bottom w:w="0" w:type="dxa"/>
              <w:right w:w="108" w:type="dxa"/>
            </w:tcMar>
            <w:vAlign w:val="center"/>
          </w:tcPr>
          <w:p w14:paraId="689AF6E0"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2 cm</w:t>
            </w:r>
          </w:p>
        </w:tc>
      </w:tr>
      <w:tr w:rsidR="0062201E" w14:paraId="70A31F42" w14:textId="77777777">
        <w:trPr>
          <w:trHeight w:val="458"/>
          <w:jc w:val="center"/>
        </w:trPr>
        <w:tc>
          <w:tcPr>
            <w:tcW w:w="3650" w:type="dxa"/>
            <w:tcBorders>
              <w:tl2br w:val="nil"/>
              <w:tr2bl w:val="nil"/>
            </w:tcBorders>
            <w:tcMar>
              <w:top w:w="15" w:type="dxa"/>
              <w:left w:w="108" w:type="dxa"/>
              <w:bottom w:w="0" w:type="dxa"/>
              <w:right w:w="108" w:type="dxa"/>
            </w:tcMar>
            <w:vAlign w:val="center"/>
          </w:tcPr>
          <w:p w14:paraId="72DDABFC"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Cable length</w:t>
            </w:r>
          </w:p>
        </w:tc>
        <w:tc>
          <w:tcPr>
            <w:tcW w:w="3650" w:type="dxa"/>
            <w:tcBorders>
              <w:tl2br w:val="nil"/>
              <w:tr2bl w:val="nil"/>
            </w:tcBorders>
            <w:tcMar>
              <w:top w:w="15" w:type="dxa"/>
              <w:left w:w="108" w:type="dxa"/>
              <w:bottom w:w="0" w:type="dxa"/>
              <w:right w:w="108" w:type="dxa"/>
            </w:tcMar>
            <w:vAlign w:val="center"/>
          </w:tcPr>
          <w:p w14:paraId="3D1BDABB"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1 m</w:t>
            </w:r>
          </w:p>
        </w:tc>
      </w:tr>
      <w:tr w:rsidR="0062201E" w14:paraId="2F1F68B5" w14:textId="77777777">
        <w:trPr>
          <w:trHeight w:val="458"/>
          <w:jc w:val="center"/>
        </w:trPr>
        <w:tc>
          <w:tcPr>
            <w:tcW w:w="3650" w:type="dxa"/>
            <w:tcBorders>
              <w:tl2br w:val="nil"/>
              <w:tr2bl w:val="nil"/>
            </w:tcBorders>
            <w:tcMar>
              <w:top w:w="15" w:type="dxa"/>
              <w:left w:w="108" w:type="dxa"/>
              <w:bottom w:w="0" w:type="dxa"/>
              <w:right w:w="108" w:type="dxa"/>
            </w:tcMar>
            <w:vAlign w:val="center"/>
          </w:tcPr>
          <w:p w14:paraId="3CF31353"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Array area</w:t>
            </w:r>
          </w:p>
        </w:tc>
        <w:tc>
          <w:tcPr>
            <w:tcW w:w="3650" w:type="dxa"/>
            <w:tcBorders>
              <w:tl2br w:val="nil"/>
              <w:tr2bl w:val="nil"/>
            </w:tcBorders>
            <w:tcMar>
              <w:top w:w="15" w:type="dxa"/>
              <w:left w:w="108" w:type="dxa"/>
              <w:bottom w:w="0" w:type="dxa"/>
              <w:right w:w="108" w:type="dxa"/>
            </w:tcMar>
            <w:vAlign w:val="center"/>
          </w:tcPr>
          <w:p w14:paraId="543923CE"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0.15 cm</w:t>
            </w:r>
            <w:r>
              <w:rPr>
                <w:rFonts w:ascii="Times New Roman" w:hAnsi="Times New Roman" w:cs="Times New Roman"/>
                <w:sz w:val="24"/>
                <w:vertAlign w:val="superscript"/>
              </w:rPr>
              <w:t>2</w:t>
            </w:r>
          </w:p>
        </w:tc>
      </w:tr>
      <w:tr w:rsidR="0062201E" w14:paraId="45E76F1F" w14:textId="77777777">
        <w:trPr>
          <w:trHeight w:val="458"/>
          <w:jc w:val="center"/>
        </w:trPr>
        <w:tc>
          <w:tcPr>
            <w:tcW w:w="3650" w:type="dxa"/>
            <w:tcBorders>
              <w:tl2br w:val="nil"/>
              <w:tr2bl w:val="nil"/>
            </w:tcBorders>
            <w:tcMar>
              <w:top w:w="15" w:type="dxa"/>
              <w:left w:w="108" w:type="dxa"/>
              <w:bottom w:w="0" w:type="dxa"/>
              <w:right w:w="108" w:type="dxa"/>
            </w:tcMar>
            <w:vAlign w:val="center"/>
          </w:tcPr>
          <w:p w14:paraId="6300BD8C"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hint="eastAsia"/>
                <w:sz w:val="24"/>
              </w:rPr>
              <w:t>Cell</w:t>
            </w:r>
            <w:r>
              <w:rPr>
                <w:rFonts w:ascii="Times New Roman" w:hAnsi="Times New Roman" w:cs="Times New Roman"/>
                <w:sz w:val="24"/>
              </w:rPr>
              <w:t xml:space="preserve"> number</w:t>
            </w:r>
            <w:r>
              <w:rPr>
                <w:rFonts w:ascii="Times New Roman" w:hAnsi="Times New Roman" w:cs="Times New Roman" w:hint="eastAsia"/>
                <w:sz w:val="24"/>
              </w:rPr>
              <w:t xml:space="preserve"> in the PMUT array</w:t>
            </w:r>
          </w:p>
        </w:tc>
        <w:tc>
          <w:tcPr>
            <w:tcW w:w="3650" w:type="dxa"/>
            <w:tcBorders>
              <w:tl2br w:val="nil"/>
              <w:tr2bl w:val="nil"/>
            </w:tcBorders>
            <w:tcMar>
              <w:top w:w="15" w:type="dxa"/>
              <w:left w:w="108" w:type="dxa"/>
              <w:bottom w:w="0" w:type="dxa"/>
              <w:right w:w="108" w:type="dxa"/>
            </w:tcMar>
            <w:vAlign w:val="center"/>
          </w:tcPr>
          <w:p w14:paraId="2E747CE0"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5760</w:t>
            </w:r>
          </w:p>
        </w:tc>
      </w:tr>
      <w:tr w:rsidR="0062201E" w14:paraId="7AF8B1C6" w14:textId="77777777">
        <w:trPr>
          <w:trHeight w:val="458"/>
          <w:jc w:val="center"/>
        </w:trPr>
        <w:tc>
          <w:tcPr>
            <w:tcW w:w="3650" w:type="dxa"/>
            <w:tcBorders>
              <w:tl2br w:val="nil"/>
              <w:tr2bl w:val="nil"/>
            </w:tcBorders>
            <w:tcMar>
              <w:top w:w="15" w:type="dxa"/>
              <w:left w:w="108" w:type="dxa"/>
              <w:bottom w:w="0" w:type="dxa"/>
              <w:right w:w="108" w:type="dxa"/>
            </w:tcMar>
            <w:vAlign w:val="center"/>
          </w:tcPr>
          <w:p w14:paraId="5A9ED89E"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hint="eastAsia"/>
                <w:sz w:val="24"/>
              </w:rPr>
              <w:t>Encapsulation</w:t>
            </w:r>
            <w:r>
              <w:rPr>
                <w:rFonts w:ascii="Times New Roman" w:hAnsi="Times New Roman" w:cs="Times New Roman"/>
                <w:sz w:val="24"/>
              </w:rPr>
              <w:t xml:space="preserve"> layer</w:t>
            </w:r>
          </w:p>
        </w:tc>
        <w:tc>
          <w:tcPr>
            <w:tcW w:w="3650" w:type="dxa"/>
            <w:tcBorders>
              <w:tl2br w:val="nil"/>
              <w:tr2bl w:val="nil"/>
            </w:tcBorders>
            <w:tcMar>
              <w:top w:w="15" w:type="dxa"/>
              <w:left w:w="108" w:type="dxa"/>
              <w:bottom w:w="0" w:type="dxa"/>
              <w:right w:w="108" w:type="dxa"/>
            </w:tcMar>
            <w:vAlign w:val="center"/>
          </w:tcPr>
          <w:p w14:paraId="1AE915DE"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Silicone material</w:t>
            </w:r>
          </w:p>
        </w:tc>
      </w:tr>
      <w:tr w:rsidR="0062201E" w14:paraId="671F2BCE" w14:textId="77777777">
        <w:trPr>
          <w:trHeight w:val="468"/>
          <w:jc w:val="center"/>
        </w:trPr>
        <w:tc>
          <w:tcPr>
            <w:tcW w:w="3650" w:type="dxa"/>
            <w:tcBorders>
              <w:tl2br w:val="nil"/>
              <w:tr2bl w:val="nil"/>
            </w:tcBorders>
            <w:tcMar>
              <w:top w:w="15" w:type="dxa"/>
              <w:left w:w="108" w:type="dxa"/>
              <w:bottom w:w="0" w:type="dxa"/>
              <w:right w:w="108" w:type="dxa"/>
            </w:tcMar>
            <w:vAlign w:val="center"/>
          </w:tcPr>
          <w:p w14:paraId="31C8E7C0"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Fill factor</w:t>
            </w:r>
          </w:p>
        </w:tc>
        <w:tc>
          <w:tcPr>
            <w:tcW w:w="3650" w:type="dxa"/>
            <w:tcBorders>
              <w:tl2br w:val="nil"/>
              <w:tr2bl w:val="nil"/>
            </w:tcBorders>
            <w:tcMar>
              <w:top w:w="15" w:type="dxa"/>
              <w:left w:w="108" w:type="dxa"/>
              <w:bottom w:w="0" w:type="dxa"/>
              <w:right w:w="108" w:type="dxa"/>
            </w:tcMar>
            <w:vAlign w:val="center"/>
          </w:tcPr>
          <w:p w14:paraId="036F7D1B" w14:textId="77777777" w:rsidR="0062201E" w:rsidRDefault="00000000">
            <w:pPr>
              <w:spacing w:after="0" w:line="240" w:lineRule="auto"/>
              <w:jc w:val="center"/>
              <w:rPr>
                <w:rFonts w:ascii="Times New Roman" w:hAnsi="Times New Roman" w:cs="Times New Roman"/>
                <w:sz w:val="24"/>
              </w:rPr>
            </w:pPr>
            <w:r>
              <w:rPr>
                <w:rFonts w:ascii="Times New Roman" w:hAnsi="Times New Roman" w:cs="Times New Roman"/>
                <w:sz w:val="24"/>
              </w:rPr>
              <w:t>50.24 %</w:t>
            </w:r>
          </w:p>
        </w:tc>
      </w:tr>
    </w:tbl>
    <w:p w14:paraId="31E0641D" w14:textId="77777777" w:rsidR="0062201E" w:rsidRDefault="0062201E">
      <w:pPr>
        <w:rPr>
          <w:rFonts w:ascii="Times New Roman" w:hAnsi="Times New Roman" w:cs="Times New Roman"/>
          <w:b/>
          <w:bCs/>
          <w:sz w:val="24"/>
        </w:rPr>
      </w:pPr>
    </w:p>
    <w:p w14:paraId="086D840E" w14:textId="77777777" w:rsidR="0062201E" w:rsidRDefault="00000000">
      <w:pPr>
        <w:snapToGrid w:val="0"/>
        <w:spacing w:afterLines="50" w:after="156" w:line="240" w:lineRule="auto"/>
        <w:jc w:val="both"/>
        <w:rPr>
          <w:rFonts w:ascii="Times New Roman" w:hAnsi="Times New Roman" w:cs="Times New Roman"/>
          <w:b/>
          <w:bCs/>
          <w:sz w:val="24"/>
        </w:rPr>
      </w:pPr>
      <w:bookmarkStart w:id="37" w:name="_Hlk216044387"/>
      <w:r>
        <w:rPr>
          <w:rFonts w:ascii="Times New Roman" w:hAnsi="Times New Roman" w:cs="Times New Roman"/>
          <w:b/>
          <w:bCs/>
          <w:sz w:val="24"/>
        </w:rPr>
        <w:t xml:space="preserve">Table </w:t>
      </w:r>
      <w:r>
        <w:rPr>
          <w:rFonts w:ascii="Times New Roman" w:hAnsi="Times New Roman" w:cs="Times New Roman" w:hint="eastAsia"/>
          <w:b/>
          <w:bCs/>
          <w:sz w:val="24"/>
        </w:rPr>
        <w:t>S</w:t>
      </w:r>
      <w:r>
        <w:rPr>
          <w:rFonts w:ascii="Times New Roman" w:hAnsi="Times New Roman" w:cs="Times New Roman"/>
          <w:b/>
          <w:bCs/>
          <w:sz w:val="24"/>
        </w:rPr>
        <w:t xml:space="preserve">4. Comparison </w:t>
      </w:r>
      <w:r>
        <w:rPr>
          <w:rFonts w:ascii="Times New Roman" w:hAnsi="Times New Roman" w:cs="Times New Roman" w:hint="eastAsia"/>
          <w:b/>
          <w:bCs/>
          <w:sz w:val="24"/>
        </w:rPr>
        <w:t xml:space="preserve">about the ultrasound bandwidth and signal noise ratio between reference PMUTs and </w:t>
      </w:r>
      <w:r>
        <w:rPr>
          <w:rFonts w:ascii="Times New Roman" w:hAnsi="Times New Roman" w:cs="Times New Roman"/>
          <w:b/>
          <w:bCs/>
          <w:sz w:val="24"/>
        </w:rPr>
        <w:t>piezoelectric bulk ultrasound transducer</w:t>
      </w:r>
    </w:p>
    <w:tbl>
      <w:tblPr>
        <w:tblW w:w="8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42"/>
        <w:gridCol w:w="2070"/>
        <w:gridCol w:w="1395"/>
        <w:gridCol w:w="1826"/>
        <w:gridCol w:w="2005"/>
      </w:tblGrid>
      <w:tr w:rsidR="0062201E" w14:paraId="3A4C652F" w14:textId="77777777">
        <w:trPr>
          <w:trHeight w:val="751"/>
          <w:jc w:val="center"/>
        </w:trPr>
        <w:tc>
          <w:tcPr>
            <w:tcW w:w="1242" w:type="dxa"/>
            <w:tcMar>
              <w:top w:w="15" w:type="dxa"/>
              <w:left w:w="108" w:type="dxa"/>
              <w:bottom w:w="0" w:type="dxa"/>
              <w:right w:w="108" w:type="dxa"/>
            </w:tcMar>
            <w:vAlign w:val="center"/>
          </w:tcPr>
          <w:bookmarkEnd w:id="37"/>
          <w:p w14:paraId="6C6FC68E" w14:textId="77777777" w:rsidR="0062201E" w:rsidRDefault="00000000">
            <w:pPr>
              <w:widowControl/>
              <w:spacing w:after="0" w:line="240" w:lineRule="auto"/>
              <w:jc w:val="center"/>
              <w:rPr>
                <w:rFonts w:ascii="宋体" w:eastAsia="宋体" w:hAnsi="宋体" w:cs="宋体" w:hint="eastAsia"/>
                <w:kern w:val="0"/>
                <w:sz w:val="24"/>
                <w14:ligatures w14:val="none"/>
              </w:rPr>
            </w:pPr>
            <w:r>
              <w:rPr>
                <w:rFonts w:ascii="Times New Roman" w:eastAsia="宋体" w:hAnsi="Times New Roman" w:cs="Times New Roman" w:hint="eastAsia"/>
                <w:b/>
                <w:bCs/>
                <w:color w:val="000000" w:themeColor="text1"/>
                <w:kern w:val="24"/>
                <w:sz w:val="24"/>
                <w14:ligatures w14:val="none"/>
              </w:rPr>
              <w:t>Reference</w:t>
            </w:r>
          </w:p>
        </w:tc>
        <w:tc>
          <w:tcPr>
            <w:tcW w:w="2070" w:type="dxa"/>
            <w:tcMar>
              <w:top w:w="15" w:type="dxa"/>
              <w:left w:w="108" w:type="dxa"/>
              <w:bottom w:w="0" w:type="dxa"/>
              <w:right w:w="108" w:type="dxa"/>
            </w:tcMar>
            <w:vAlign w:val="center"/>
          </w:tcPr>
          <w:p w14:paraId="17211BA4" w14:textId="77777777" w:rsidR="0062201E" w:rsidRDefault="00000000">
            <w:pPr>
              <w:widowControl/>
              <w:spacing w:after="0" w:line="240" w:lineRule="auto"/>
              <w:jc w:val="center"/>
              <w:rPr>
                <w:rFonts w:ascii="Arial" w:eastAsia="宋体" w:hAnsi="Arial" w:cs="Arial"/>
                <w:b/>
                <w:bCs/>
                <w:kern w:val="0"/>
                <w:sz w:val="24"/>
                <w14:ligatures w14:val="none"/>
              </w:rPr>
            </w:pPr>
            <w:r>
              <w:rPr>
                <w:rFonts w:ascii="Times New Roman" w:eastAsia="宋体" w:hAnsi="Times New Roman" w:cs="Times New Roman" w:hint="eastAsia"/>
                <w:b/>
                <w:bCs/>
                <w:color w:val="000000" w:themeColor="text1"/>
                <w:kern w:val="24"/>
                <w:sz w:val="24"/>
                <w14:ligatures w14:val="none"/>
              </w:rPr>
              <w:t>Transducer type</w:t>
            </w:r>
          </w:p>
        </w:tc>
        <w:tc>
          <w:tcPr>
            <w:tcW w:w="1395" w:type="dxa"/>
            <w:tcMar>
              <w:top w:w="15" w:type="dxa"/>
              <w:left w:w="108" w:type="dxa"/>
              <w:bottom w:w="0" w:type="dxa"/>
              <w:right w:w="108" w:type="dxa"/>
            </w:tcMar>
            <w:vAlign w:val="center"/>
          </w:tcPr>
          <w:p w14:paraId="6C2E2556" w14:textId="77777777" w:rsidR="0062201E" w:rsidRDefault="00000000">
            <w:pPr>
              <w:widowControl/>
              <w:spacing w:after="0" w:line="240" w:lineRule="exact"/>
              <w:jc w:val="center"/>
              <w:rPr>
                <w:rFonts w:ascii="Times New Roman" w:eastAsia="宋体" w:hAnsi="Times New Roman" w:cs="Times New Roman"/>
                <w:b/>
                <w:bCs/>
                <w:color w:val="000000" w:themeColor="text1"/>
                <w:sz w:val="24"/>
                <w14:ligatures w14:val="none"/>
              </w:rPr>
            </w:pPr>
            <w:r>
              <w:rPr>
                <w:rFonts w:ascii="Times New Roman" w:eastAsia="宋体" w:hAnsi="Times New Roman" w:cs="Times New Roman" w:hint="eastAsia"/>
                <w:b/>
                <w:bCs/>
                <w:color w:val="000000" w:themeColor="text1"/>
                <w:sz w:val="24"/>
                <w14:ligatures w14:val="none"/>
              </w:rPr>
              <w:t>Frequency</w:t>
            </w:r>
          </w:p>
          <w:p w14:paraId="415B4E60" w14:textId="77777777" w:rsidR="0062201E" w:rsidRDefault="00000000">
            <w:pPr>
              <w:widowControl/>
              <w:spacing w:after="0" w:line="240" w:lineRule="exact"/>
              <w:jc w:val="center"/>
              <w:rPr>
                <w:rFonts w:ascii="Times New Roman" w:eastAsia="宋体" w:hAnsi="Times New Roman" w:cs="Times New Roman"/>
                <w:b/>
                <w:bCs/>
                <w:color w:val="000000" w:themeColor="text1"/>
                <w:sz w:val="24"/>
                <w14:ligatures w14:val="none"/>
              </w:rPr>
            </w:pPr>
            <w:r>
              <w:rPr>
                <w:rFonts w:ascii="Times New Roman" w:eastAsia="宋体" w:hAnsi="Times New Roman" w:cs="Times New Roman"/>
                <w:b/>
                <w:bCs/>
                <w:color w:val="000000" w:themeColor="text1"/>
                <w:sz w:val="24"/>
                <w14:ligatures w14:val="none"/>
              </w:rPr>
              <w:t>(MHz)</w:t>
            </w:r>
          </w:p>
        </w:tc>
        <w:tc>
          <w:tcPr>
            <w:tcW w:w="1826" w:type="dxa"/>
            <w:tcMar>
              <w:top w:w="15" w:type="dxa"/>
              <w:left w:w="108" w:type="dxa"/>
              <w:bottom w:w="0" w:type="dxa"/>
              <w:right w:w="108" w:type="dxa"/>
            </w:tcMar>
            <w:vAlign w:val="center"/>
          </w:tcPr>
          <w:p w14:paraId="66DA95B6" w14:textId="77777777" w:rsidR="0062201E" w:rsidRDefault="00000000">
            <w:pPr>
              <w:widowControl/>
              <w:spacing w:after="0" w:line="240" w:lineRule="exact"/>
              <w:jc w:val="center"/>
              <w:rPr>
                <w:rFonts w:ascii="Arial" w:eastAsia="宋体" w:hAnsi="Arial" w:cs="Arial"/>
                <w:b/>
                <w:bCs/>
                <w:kern w:val="0"/>
                <w:sz w:val="24"/>
                <w14:ligatures w14:val="none"/>
              </w:rPr>
            </w:pPr>
            <w:r>
              <w:rPr>
                <w:rFonts w:ascii="Times New Roman" w:eastAsia="宋体" w:hAnsi="Times New Roman" w:cs="Times New Roman"/>
                <w:b/>
                <w:bCs/>
                <w:color w:val="000000" w:themeColor="text1"/>
                <w:sz w:val="24"/>
                <w14:ligatures w14:val="none"/>
              </w:rPr>
              <w:t>P</w:t>
            </w:r>
            <w:r>
              <w:rPr>
                <w:rFonts w:ascii="Times New Roman" w:eastAsia="宋体" w:hAnsi="Times New Roman" w:cs="Times New Roman" w:hint="eastAsia"/>
                <w:b/>
                <w:bCs/>
                <w:color w:val="000000" w:themeColor="text1"/>
                <w:sz w:val="24"/>
                <w14:ligatures w14:val="none"/>
              </w:rPr>
              <w:t xml:space="preserve">ulse-echo bandwidth </w:t>
            </w:r>
            <w:r>
              <w:rPr>
                <w:rFonts w:ascii="Times New Roman" w:eastAsia="宋体" w:hAnsi="Times New Roman" w:cs="Times New Roman"/>
                <w:b/>
                <w:bCs/>
                <w:color w:val="000000" w:themeColor="text1"/>
                <w:sz w:val="24"/>
                <w14:ligatures w14:val="none"/>
              </w:rPr>
              <w:t>(%)</w:t>
            </w:r>
          </w:p>
        </w:tc>
        <w:tc>
          <w:tcPr>
            <w:tcW w:w="2005" w:type="dxa"/>
            <w:tcMar>
              <w:top w:w="15" w:type="dxa"/>
              <w:left w:w="108" w:type="dxa"/>
              <w:bottom w:w="0" w:type="dxa"/>
              <w:right w:w="108" w:type="dxa"/>
            </w:tcMar>
            <w:vAlign w:val="center"/>
          </w:tcPr>
          <w:p w14:paraId="6AAE42FA" w14:textId="77777777" w:rsidR="0062201E" w:rsidRDefault="00000000">
            <w:pPr>
              <w:widowControl/>
              <w:spacing w:after="0" w:line="240" w:lineRule="exact"/>
              <w:jc w:val="center"/>
              <w:rPr>
                <w:rFonts w:ascii="Arial" w:eastAsia="宋体" w:hAnsi="Arial" w:cs="Arial"/>
                <w:b/>
                <w:bCs/>
                <w:kern w:val="0"/>
                <w:sz w:val="24"/>
                <w14:ligatures w14:val="none"/>
              </w:rPr>
            </w:pPr>
            <w:r>
              <w:rPr>
                <w:rFonts w:ascii="Times New Roman" w:eastAsia="宋体" w:hAnsi="Times New Roman" w:cs="Times New Roman"/>
                <w:b/>
                <w:bCs/>
                <w:color w:val="000000" w:themeColor="text1"/>
                <w:sz w:val="24"/>
                <w14:ligatures w14:val="none"/>
              </w:rPr>
              <w:t>P</w:t>
            </w:r>
            <w:r>
              <w:rPr>
                <w:rFonts w:ascii="Times New Roman" w:eastAsia="宋体" w:hAnsi="Times New Roman" w:cs="Times New Roman" w:hint="eastAsia"/>
                <w:b/>
                <w:bCs/>
                <w:color w:val="000000" w:themeColor="text1"/>
                <w:sz w:val="24"/>
                <w14:ligatures w14:val="none"/>
              </w:rPr>
              <w:t xml:space="preserve">ulse-echo signal noise ratio </w:t>
            </w:r>
            <w:r>
              <w:rPr>
                <w:rFonts w:ascii="Times New Roman" w:eastAsia="宋体" w:hAnsi="Times New Roman" w:cs="Times New Roman"/>
                <w:b/>
                <w:bCs/>
                <w:color w:val="000000" w:themeColor="text1"/>
                <w:sz w:val="24"/>
                <w14:ligatures w14:val="none"/>
              </w:rPr>
              <w:t>(dB)</w:t>
            </w:r>
          </w:p>
        </w:tc>
      </w:tr>
      <w:tr w:rsidR="0062201E" w14:paraId="5EFB2D35" w14:textId="77777777">
        <w:trPr>
          <w:trHeight w:val="751"/>
          <w:jc w:val="center"/>
        </w:trPr>
        <w:tc>
          <w:tcPr>
            <w:tcW w:w="1242" w:type="dxa"/>
            <w:tcMar>
              <w:top w:w="15" w:type="dxa"/>
              <w:left w:w="108" w:type="dxa"/>
              <w:bottom w:w="0" w:type="dxa"/>
              <w:right w:w="108" w:type="dxa"/>
            </w:tcMar>
            <w:vAlign w:val="center"/>
          </w:tcPr>
          <w:p w14:paraId="1FD2994A"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Ref[</w:t>
            </w:r>
            <w:r>
              <w:rPr>
                <w:rFonts w:ascii="Times New Roman" w:eastAsia="宋体" w:hAnsi="Times New Roman" w:cs="Times New Roman" w:hint="eastAsia"/>
                <w:color w:val="000000" w:themeColor="text1"/>
                <w:sz w:val="24"/>
                <w14:ligatures w14:val="none"/>
              </w:rPr>
              <w:t>14</w:t>
            </w:r>
            <w:r>
              <w:rPr>
                <w:rFonts w:ascii="Times New Roman" w:eastAsia="宋体" w:hAnsi="Times New Roman" w:cs="Times New Roman"/>
                <w:color w:val="000000" w:themeColor="text1"/>
                <w:sz w:val="24"/>
                <w14:ligatures w14:val="none"/>
              </w:rPr>
              <w:t>]</w:t>
            </w:r>
          </w:p>
        </w:tc>
        <w:tc>
          <w:tcPr>
            <w:tcW w:w="2070" w:type="dxa"/>
            <w:tcMar>
              <w:top w:w="15" w:type="dxa"/>
              <w:left w:w="108" w:type="dxa"/>
              <w:bottom w:w="0" w:type="dxa"/>
              <w:right w:w="108" w:type="dxa"/>
            </w:tcMar>
            <w:vAlign w:val="center"/>
          </w:tcPr>
          <w:p w14:paraId="6D4F5DDC" w14:textId="77777777" w:rsidR="0062201E" w:rsidRDefault="00000000">
            <w:pPr>
              <w:widowControl/>
              <w:spacing w:after="0" w:line="240" w:lineRule="exact"/>
              <w:jc w:val="center"/>
              <w:rPr>
                <w:rFonts w:ascii="Arial" w:eastAsia="宋体" w:hAnsi="Arial" w:cs="Arial"/>
                <w:kern w:val="0"/>
                <w:sz w:val="24"/>
                <w14:ligatures w14:val="none"/>
              </w:rPr>
            </w:pPr>
            <w:r>
              <w:rPr>
                <w:rFonts w:ascii="Times New Roman" w:hAnsi="Times New Roman" w:cs="Times New Roman" w:hint="eastAsia"/>
                <w:sz w:val="24"/>
              </w:rPr>
              <w:t>P</w:t>
            </w:r>
            <w:r>
              <w:rPr>
                <w:rFonts w:ascii="Times New Roman" w:hAnsi="Times New Roman" w:cs="Times New Roman"/>
                <w:sz w:val="24"/>
              </w:rPr>
              <w:t xml:space="preserve">iezoelectric </w:t>
            </w:r>
            <w:r>
              <w:rPr>
                <w:rFonts w:ascii="Times New Roman" w:hAnsi="Times New Roman" w:cs="Times New Roman" w:hint="eastAsia"/>
                <w:sz w:val="24"/>
              </w:rPr>
              <w:t>B</w:t>
            </w:r>
            <w:r>
              <w:rPr>
                <w:rFonts w:ascii="Times New Roman" w:hAnsi="Times New Roman" w:cs="Times New Roman"/>
                <w:sz w:val="24"/>
              </w:rPr>
              <w:t xml:space="preserve">ulk </w:t>
            </w:r>
            <w:r>
              <w:rPr>
                <w:rFonts w:ascii="Times New Roman" w:hAnsi="Times New Roman" w:cs="Times New Roman" w:hint="eastAsia"/>
                <w:sz w:val="24"/>
              </w:rPr>
              <w:t>U</w:t>
            </w:r>
            <w:r>
              <w:rPr>
                <w:rFonts w:ascii="Times New Roman" w:hAnsi="Times New Roman" w:cs="Times New Roman"/>
                <w:sz w:val="24"/>
              </w:rPr>
              <w:t xml:space="preserve">ltrasound </w:t>
            </w:r>
            <w:r>
              <w:rPr>
                <w:rFonts w:ascii="Times New Roman" w:hAnsi="Times New Roman" w:cs="Times New Roman" w:hint="eastAsia"/>
                <w:sz w:val="24"/>
              </w:rPr>
              <w:t>T</w:t>
            </w:r>
            <w:r>
              <w:rPr>
                <w:rFonts w:ascii="Times New Roman" w:hAnsi="Times New Roman" w:cs="Times New Roman"/>
                <w:sz w:val="24"/>
              </w:rPr>
              <w:t>ransducer</w:t>
            </w:r>
          </w:p>
        </w:tc>
        <w:tc>
          <w:tcPr>
            <w:tcW w:w="1395" w:type="dxa"/>
            <w:tcMar>
              <w:top w:w="15" w:type="dxa"/>
              <w:left w:w="108" w:type="dxa"/>
              <w:bottom w:w="0" w:type="dxa"/>
              <w:right w:w="108" w:type="dxa"/>
            </w:tcMar>
            <w:vAlign w:val="center"/>
          </w:tcPr>
          <w:p w14:paraId="18D0A0AF"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2</w:t>
            </w:r>
          </w:p>
        </w:tc>
        <w:tc>
          <w:tcPr>
            <w:tcW w:w="1826" w:type="dxa"/>
            <w:tcMar>
              <w:top w:w="15" w:type="dxa"/>
              <w:left w:w="108" w:type="dxa"/>
              <w:bottom w:w="0" w:type="dxa"/>
              <w:right w:w="108" w:type="dxa"/>
            </w:tcMar>
            <w:vAlign w:val="center"/>
          </w:tcPr>
          <w:p w14:paraId="16B11273"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24.6</w:t>
            </w:r>
          </w:p>
        </w:tc>
        <w:tc>
          <w:tcPr>
            <w:tcW w:w="2005" w:type="dxa"/>
            <w:tcMar>
              <w:top w:w="15" w:type="dxa"/>
              <w:left w:w="108" w:type="dxa"/>
              <w:bottom w:w="0" w:type="dxa"/>
              <w:right w:w="108" w:type="dxa"/>
            </w:tcMar>
            <w:vAlign w:val="center"/>
          </w:tcPr>
          <w:p w14:paraId="221D7416"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38@4cm</w:t>
            </w:r>
          </w:p>
        </w:tc>
      </w:tr>
      <w:tr w:rsidR="0062201E" w14:paraId="0D0F72FE" w14:textId="77777777">
        <w:trPr>
          <w:trHeight w:val="565"/>
          <w:jc w:val="center"/>
        </w:trPr>
        <w:tc>
          <w:tcPr>
            <w:tcW w:w="1242" w:type="dxa"/>
            <w:tcMar>
              <w:top w:w="15" w:type="dxa"/>
              <w:left w:w="108" w:type="dxa"/>
              <w:bottom w:w="0" w:type="dxa"/>
              <w:right w:w="108" w:type="dxa"/>
            </w:tcMar>
            <w:vAlign w:val="center"/>
          </w:tcPr>
          <w:p w14:paraId="65023374"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Ref[</w:t>
            </w:r>
            <w:r>
              <w:rPr>
                <w:rFonts w:ascii="Times New Roman" w:eastAsia="宋体" w:hAnsi="Times New Roman" w:cs="Times New Roman" w:hint="eastAsia"/>
                <w:color w:val="000000" w:themeColor="text1"/>
                <w:sz w:val="24"/>
                <w14:ligatures w14:val="none"/>
              </w:rPr>
              <w:t>15</w:t>
            </w:r>
            <w:r>
              <w:rPr>
                <w:rFonts w:ascii="Times New Roman" w:eastAsia="宋体" w:hAnsi="Times New Roman" w:cs="Times New Roman"/>
                <w:color w:val="000000" w:themeColor="text1"/>
                <w:sz w:val="24"/>
                <w14:ligatures w14:val="none"/>
              </w:rPr>
              <w:t>]</w:t>
            </w:r>
          </w:p>
        </w:tc>
        <w:tc>
          <w:tcPr>
            <w:tcW w:w="2070" w:type="dxa"/>
            <w:tcMar>
              <w:top w:w="15" w:type="dxa"/>
              <w:left w:w="108" w:type="dxa"/>
              <w:bottom w:w="0" w:type="dxa"/>
              <w:right w:w="108" w:type="dxa"/>
            </w:tcMar>
            <w:vAlign w:val="center"/>
          </w:tcPr>
          <w:p w14:paraId="207CC3E2"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PZT-PMUT</w:t>
            </w:r>
          </w:p>
        </w:tc>
        <w:tc>
          <w:tcPr>
            <w:tcW w:w="1395" w:type="dxa"/>
            <w:tcMar>
              <w:top w:w="15" w:type="dxa"/>
              <w:left w:w="108" w:type="dxa"/>
              <w:bottom w:w="0" w:type="dxa"/>
              <w:right w:w="108" w:type="dxa"/>
            </w:tcMar>
            <w:vAlign w:val="center"/>
          </w:tcPr>
          <w:p w14:paraId="6D73674D"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6</w:t>
            </w:r>
          </w:p>
        </w:tc>
        <w:tc>
          <w:tcPr>
            <w:tcW w:w="1826" w:type="dxa"/>
            <w:tcMar>
              <w:top w:w="15" w:type="dxa"/>
              <w:left w:w="108" w:type="dxa"/>
              <w:bottom w:w="0" w:type="dxa"/>
              <w:right w:w="108" w:type="dxa"/>
            </w:tcMar>
            <w:vAlign w:val="center"/>
          </w:tcPr>
          <w:p w14:paraId="7F4EE9A2"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18</w:t>
            </w:r>
          </w:p>
        </w:tc>
        <w:tc>
          <w:tcPr>
            <w:tcW w:w="2005" w:type="dxa"/>
            <w:tcMar>
              <w:top w:w="15" w:type="dxa"/>
              <w:left w:w="108" w:type="dxa"/>
              <w:bottom w:w="0" w:type="dxa"/>
              <w:right w:w="108" w:type="dxa"/>
            </w:tcMar>
            <w:vAlign w:val="center"/>
          </w:tcPr>
          <w:p w14:paraId="1165E504"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16.6@1.4cm</w:t>
            </w:r>
          </w:p>
        </w:tc>
      </w:tr>
      <w:tr w:rsidR="0062201E" w14:paraId="6B781DEF" w14:textId="77777777">
        <w:trPr>
          <w:trHeight w:val="565"/>
          <w:jc w:val="center"/>
        </w:trPr>
        <w:tc>
          <w:tcPr>
            <w:tcW w:w="1242" w:type="dxa"/>
            <w:tcMar>
              <w:top w:w="15" w:type="dxa"/>
              <w:left w:w="108" w:type="dxa"/>
              <w:bottom w:w="0" w:type="dxa"/>
              <w:right w:w="108" w:type="dxa"/>
            </w:tcMar>
            <w:vAlign w:val="center"/>
          </w:tcPr>
          <w:p w14:paraId="24BB3804"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Ref[</w:t>
            </w:r>
            <w:r>
              <w:rPr>
                <w:rFonts w:ascii="Times New Roman" w:eastAsia="宋体" w:hAnsi="Times New Roman" w:cs="Times New Roman" w:hint="eastAsia"/>
                <w:color w:val="000000" w:themeColor="text1"/>
                <w:sz w:val="24"/>
                <w14:ligatures w14:val="none"/>
              </w:rPr>
              <w:t>10</w:t>
            </w:r>
            <w:r>
              <w:rPr>
                <w:rFonts w:ascii="Times New Roman" w:eastAsia="宋体" w:hAnsi="Times New Roman" w:cs="Times New Roman"/>
                <w:color w:val="000000" w:themeColor="text1"/>
                <w:sz w:val="24"/>
                <w14:ligatures w14:val="none"/>
              </w:rPr>
              <w:t>]</w:t>
            </w:r>
          </w:p>
        </w:tc>
        <w:tc>
          <w:tcPr>
            <w:tcW w:w="2070" w:type="dxa"/>
            <w:tcMar>
              <w:top w:w="15" w:type="dxa"/>
              <w:left w:w="108" w:type="dxa"/>
              <w:bottom w:w="0" w:type="dxa"/>
              <w:right w:w="108" w:type="dxa"/>
            </w:tcMar>
            <w:vAlign w:val="center"/>
          </w:tcPr>
          <w:p w14:paraId="3D60BEB4"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PZT-PMUT</w:t>
            </w:r>
          </w:p>
        </w:tc>
        <w:tc>
          <w:tcPr>
            <w:tcW w:w="1395" w:type="dxa"/>
            <w:tcMar>
              <w:top w:w="15" w:type="dxa"/>
              <w:left w:w="108" w:type="dxa"/>
              <w:bottom w:w="0" w:type="dxa"/>
              <w:right w:w="108" w:type="dxa"/>
            </w:tcMar>
            <w:vAlign w:val="center"/>
          </w:tcPr>
          <w:p w14:paraId="4380E3A5"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11</w:t>
            </w:r>
          </w:p>
        </w:tc>
        <w:tc>
          <w:tcPr>
            <w:tcW w:w="1826" w:type="dxa"/>
            <w:tcMar>
              <w:top w:w="15" w:type="dxa"/>
              <w:left w:w="108" w:type="dxa"/>
              <w:bottom w:w="0" w:type="dxa"/>
              <w:right w:w="108" w:type="dxa"/>
            </w:tcMar>
            <w:vAlign w:val="center"/>
          </w:tcPr>
          <w:p w14:paraId="42AA0C21"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68</w:t>
            </w:r>
          </w:p>
        </w:tc>
        <w:tc>
          <w:tcPr>
            <w:tcW w:w="2005" w:type="dxa"/>
            <w:tcMar>
              <w:top w:w="15" w:type="dxa"/>
              <w:left w:w="108" w:type="dxa"/>
              <w:bottom w:w="0" w:type="dxa"/>
              <w:right w:w="108" w:type="dxa"/>
            </w:tcMar>
            <w:vAlign w:val="center"/>
          </w:tcPr>
          <w:p w14:paraId="10A02A01"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14.1@6.7mm</w:t>
            </w:r>
          </w:p>
        </w:tc>
      </w:tr>
      <w:tr w:rsidR="0062201E" w14:paraId="00F8DD67" w14:textId="77777777">
        <w:trPr>
          <w:trHeight w:val="565"/>
          <w:jc w:val="center"/>
        </w:trPr>
        <w:tc>
          <w:tcPr>
            <w:tcW w:w="1242" w:type="dxa"/>
            <w:tcMar>
              <w:top w:w="15" w:type="dxa"/>
              <w:left w:w="108" w:type="dxa"/>
              <w:bottom w:w="0" w:type="dxa"/>
              <w:right w:w="108" w:type="dxa"/>
            </w:tcMar>
            <w:vAlign w:val="center"/>
          </w:tcPr>
          <w:p w14:paraId="7A215527"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Ref[</w:t>
            </w:r>
            <w:r>
              <w:rPr>
                <w:rFonts w:ascii="Times New Roman" w:eastAsia="宋体" w:hAnsi="Times New Roman" w:cs="Times New Roman" w:hint="eastAsia"/>
                <w:color w:val="000000" w:themeColor="text1"/>
                <w:sz w:val="24"/>
                <w14:ligatures w14:val="none"/>
              </w:rPr>
              <w:t>13</w:t>
            </w:r>
            <w:r>
              <w:rPr>
                <w:rFonts w:ascii="Times New Roman" w:eastAsia="宋体" w:hAnsi="Times New Roman" w:cs="Times New Roman"/>
                <w:color w:val="000000" w:themeColor="text1"/>
                <w:sz w:val="24"/>
                <w14:ligatures w14:val="none"/>
              </w:rPr>
              <w:t>]</w:t>
            </w:r>
          </w:p>
        </w:tc>
        <w:tc>
          <w:tcPr>
            <w:tcW w:w="2070" w:type="dxa"/>
            <w:tcMar>
              <w:top w:w="15" w:type="dxa"/>
              <w:left w:w="108" w:type="dxa"/>
              <w:bottom w:w="0" w:type="dxa"/>
              <w:right w:w="108" w:type="dxa"/>
            </w:tcMar>
            <w:vAlign w:val="center"/>
          </w:tcPr>
          <w:p w14:paraId="6BCCB8C5"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AlN-PMUT</w:t>
            </w:r>
          </w:p>
        </w:tc>
        <w:tc>
          <w:tcPr>
            <w:tcW w:w="1395" w:type="dxa"/>
            <w:tcMar>
              <w:top w:w="15" w:type="dxa"/>
              <w:left w:w="108" w:type="dxa"/>
              <w:bottom w:w="0" w:type="dxa"/>
              <w:right w:w="108" w:type="dxa"/>
            </w:tcMar>
            <w:vAlign w:val="center"/>
          </w:tcPr>
          <w:p w14:paraId="27D9444B"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7</w:t>
            </w:r>
          </w:p>
        </w:tc>
        <w:tc>
          <w:tcPr>
            <w:tcW w:w="1826" w:type="dxa"/>
            <w:tcMar>
              <w:top w:w="15" w:type="dxa"/>
              <w:left w:w="108" w:type="dxa"/>
              <w:bottom w:w="0" w:type="dxa"/>
              <w:right w:w="108" w:type="dxa"/>
            </w:tcMar>
            <w:vAlign w:val="center"/>
          </w:tcPr>
          <w:p w14:paraId="551DCC48"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14.3</w:t>
            </w:r>
          </w:p>
        </w:tc>
        <w:tc>
          <w:tcPr>
            <w:tcW w:w="2005" w:type="dxa"/>
            <w:tcMar>
              <w:top w:w="15" w:type="dxa"/>
              <w:left w:w="108" w:type="dxa"/>
              <w:bottom w:w="0" w:type="dxa"/>
              <w:right w:w="108" w:type="dxa"/>
            </w:tcMar>
            <w:vAlign w:val="center"/>
          </w:tcPr>
          <w:p w14:paraId="7332DA98"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21.4@5mm</w:t>
            </w:r>
          </w:p>
        </w:tc>
      </w:tr>
      <w:tr w:rsidR="0062201E" w14:paraId="280B1454" w14:textId="77777777">
        <w:trPr>
          <w:trHeight w:val="602"/>
          <w:jc w:val="center"/>
        </w:trPr>
        <w:tc>
          <w:tcPr>
            <w:tcW w:w="1242" w:type="dxa"/>
            <w:tcMar>
              <w:top w:w="15" w:type="dxa"/>
              <w:left w:w="108" w:type="dxa"/>
              <w:bottom w:w="0" w:type="dxa"/>
              <w:right w:w="108" w:type="dxa"/>
            </w:tcMar>
            <w:vAlign w:val="center"/>
          </w:tcPr>
          <w:p w14:paraId="66526659"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hAnsi="Times New Roman" w:cs="Times New Roman"/>
                <w:color w:val="000000" w:themeColor="dark1"/>
                <w:kern w:val="24"/>
                <w:sz w:val="24"/>
                <w14:ligatures w14:val="none"/>
              </w:rPr>
              <w:t>This Work</w:t>
            </w:r>
          </w:p>
        </w:tc>
        <w:tc>
          <w:tcPr>
            <w:tcW w:w="2070" w:type="dxa"/>
            <w:tcMar>
              <w:top w:w="15" w:type="dxa"/>
              <w:left w:w="108" w:type="dxa"/>
              <w:bottom w:w="0" w:type="dxa"/>
              <w:right w:w="108" w:type="dxa"/>
            </w:tcMar>
            <w:vAlign w:val="center"/>
          </w:tcPr>
          <w:p w14:paraId="022D4B70"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AlN-PMUT</w:t>
            </w:r>
          </w:p>
        </w:tc>
        <w:tc>
          <w:tcPr>
            <w:tcW w:w="1395" w:type="dxa"/>
            <w:tcMar>
              <w:top w:w="15" w:type="dxa"/>
              <w:left w:w="108" w:type="dxa"/>
              <w:bottom w:w="0" w:type="dxa"/>
              <w:right w:w="108" w:type="dxa"/>
            </w:tcMar>
            <w:vAlign w:val="center"/>
          </w:tcPr>
          <w:p w14:paraId="1EB3C43B"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7</w:t>
            </w:r>
          </w:p>
        </w:tc>
        <w:tc>
          <w:tcPr>
            <w:tcW w:w="1826" w:type="dxa"/>
            <w:tcMar>
              <w:top w:w="15" w:type="dxa"/>
              <w:left w:w="108" w:type="dxa"/>
              <w:bottom w:w="0" w:type="dxa"/>
              <w:right w:w="108" w:type="dxa"/>
            </w:tcMar>
            <w:vAlign w:val="center"/>
          </w:tcPr>
          <w:p w14:paraId="717BDC48"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63</w:t>
            </w:r>
          </w:p>
        </w:tc>
        <w:tc>
          <w:tcPr>
            <w:tcW w:w="2005" w:type="dxa"/>
            <w:tcMar>
              <w:top w:w="15" w:type="dxa"/>
              <w:left w:w="108" w:type="dxa"/>
              <w:bottom w:w="0" w:type="dxa"/>
              <w:right w:w="108" w:type="dxa"/>
            </w:tcMar>
            <w:vAlign w:val="center"/>
          </w:tcPr>
          <w:p w14:paraId="37BEA6A0" w14:textId="77777777" w:rsidR="0062201E" w:rsidRDefault="00000000">
            <w:pPr>
              <w:widowControl/>
              <w:spacing w:after="0" w:line="240" w:lineRule="auto"/>
              <w:jc w:val="center"/>
              <w:rPr>
                <w:rFonts w:ascii="Arial" w:eastAsia="宋体" w:hAnsi="Arial" w:cs="Arial"/>
                <w:kern w:val="0"/>
                <w:sz w:val="24"/>
                <w14:ligatures w14:val="none"/>
              </w:rPr>
            </w:pPr>
            <w:r>
              <w:rPr>
                <w:rFonts w:ascii="Times New Roman" w:eastAsia="宋体" w:hAnsi="Times New Roman" w:cs="Times New Roman"/>
                <w:color w:val="000000" w:themeColor="text1"/>
                <w:sz w:val="24"/>
                <w14:ligatures w14:val="none"/>
              </w:rPr>
              <w:t>28.2@1cm</w:t>
            </w:r>
          </w:p>
        </w:tc>
      </w:tr>
    </w:tbl>
    <w:p w14:paraId="4C17A9F0" w14:textId="77777777" w:rsidR="0062201E" w:rsidRDefault="0062201E">
      <w:pPr>
        <w:snapToGrid w:val="0"/>
        <w:spacing w:line="240" w:lineRule="auto"/>
        <w:jc w:val="both"/>
        <w:rPr>
          <w:rFonts w:ascii="Times New Roman" w:hAnsi="Times New Roman" w:cs="Times New Roman"/>
          <w:b/>
          <w:bCs/>
          <w:sz w:val="24"/>
        </w:rPr>
      </w:pPr>
    </w:p>
    <w:p w14:paraId="42DF4AB5" w14:textId="77777777" w:rsidR="0062201E" w:rsidRDefault="0062201E">
      <w:pPr>
        <w:snapToGrid w:val="0"/>
        <w:spacing w:line="240" w:lineRule="auto"/>
        <w:jc w:val="both"/>
        <w:rPr>
          <w:rFonts w:ascii="Times New Roman" w:hAnsi="Times New Roman" w:cs="Times New Roman"/>
          <w:b/>
          <w:bCs/>
          <w:sz w:val="24"/>
          <w:highlight w:val="yellow"/>
        </w:rPr>
        <w:sectPr w:rsidR="0062201E" w:rsidSect="001F324E">
          <w:footerReference w:type="default" r:id="rId242"/>
          <w:footerReference w:type="first" r:id="rId243"/>
          <w:pgSz w:w="11906" w:h="16838"/>
          <w:pgMar w:top="1440" w:right="1800" w:bottom="1440" w:left="1800" w:header="851" w:footer="992" w:gutter="0"/>
          <w:pgNumType w:fmt="numberInDash" w:start="4"/>
          <w:cols w:space="425"/>
          <w:titlePg/>
          <w:docGrid w:type="lines" w:linePitch="312"/>
        </w:sectPr>
      </w:pPr>
      <w:bookmarkStart w:id="38" w:name="_Hlk216044379"/>
    </w:p>
    <w:p w14:paraId="0B41D886" w14:textId="77777777" w:rsidR="0062201E" w:rsidRDefault="00000000">
      <w:pPr>
        <w:snapToGrid w:val="0"/>
        <w:spacing w:afterLines="50" w:after="156" w:line="240" w:lineRule="auto"/>
        <w:jc w:val="center"/>
        <w:rPr>
          <w:rFonts w:ascii="Times New Roman" w:hAnsi="Times New Roman" w:cs="Times New Roman"/>
          <w:b/>
          <w:bCs/>
          <w:sz w:val="24"/>
        </w:rPr>
      </w:pPr>
      <w:r>
        <w:rPr>
          <w:rFonts w:ascii="Times New Roman" w:hAnsi="Times New Roman" w:cs="Times New Roman"/>
          <w:b/>
          <w:bCs/>
          <w:sz w:val="24"/>
        </w:rPr>
        <w:lastRenderedPageBreak/>
        <w:t>Table S5. Comparison of transducer size and resolution between this work and representative reported studies</w:t>
      </w:r>
    </w:p>
    <w:bookmarkEnd w:id="38"/>
    <w:tbl>
      <w:tblPr>
        <w:tblW w:w="14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6"/>
        <w:gridCol w:w="2146"/>
        <w:gridCol w:w="1352"/>
        <w:gridCol w:w="965"/>
        <w:gridCol w:w="1219"/>
        <w:gridCol w:w="837"/>
        <w:gridCol w:w="2105"/>
        <w:gridCol w:w="1872"/>
        <w:gridCol w:w="1151"/>
        <w:gridCol w:w="1814"/>
      </w:tblGrid>
      <w:tr w:rsidR="0062201E" w14:paraId="3DA66EB5" w14:textId="77777777">
        <w:trPr>
          <w:trHeight w:val="983"/>
          <w:jc w:val="center"/>
        </w:trPr>
        <w:tc>
          <w:tcPr>
            <w:tcW w:w="1266" w:type="dxa"/>
            <w:tcMar>
              <w:top w:w="15" w:type="dxa"/>
              <w:left w:w="108" w:type="dxa"/>
              <w:bottom w:w="0" w:type="dxa"/>
              <w:right w:w="108" w:type="dxa"/>
            </w:tcMar>
            <w:vAlign w:val="center"/>
          </w:tcPr>
          <w:p w14:paraId="781C4D31" w14:textId="77777777" w:rsidR="0062201E" w:rsidRDefault="0062201E">
            <w:pPr>
              <w:widowControl/>
              <w:spacing w:after="0" w:line="240" w:lineRule="auto"/>
              <w:rPr>
                <w:rFonts w:ascii="Times New Roman" w:eastAsia="宋体" w:hAnsi="Times New Roman" w:cs="Times New Roman"/>
                <w:b/>
                <w:bCs/>
                <w:kern w:val="0"/>
                <w:sz w:val="24"/>
                <w14:ligatures w14:val="none"/>
              </w:rPr>
            </w:pPr>
          </w:p>
        </w:tc>
        <w:tc>
          <w:tcPr>
            <w:tcW w:w="2146" w:type="dxa"/>
            <w:tcMar>
              <w:top w:w="15" w:type="dxa"/>
              <w:left w:w="108" w:type="dxa"/>
              <w:bottom w:w="0" w:type="dxa"/>
              <w:right w:w="108" w:type="dxa"/>
            </w:tcMar>
            <w:vAlign w:val="center"/>
          </w:tcPr>
          <w:p w14:paraId="70CA39B3" w14:textId="77777777" w:rsidR="0062201E" w:rsidRDefault="00000000">
            <w:pPr>
              <w:widowControl/>
              <w:spacing w:after="0" w:line="240" w:lineRule="auto"/>
              <w:jc w:val="center"/>
              <w:rPr>
                <w:rFonts w:ascii="Times New Roman" w:eastAsia="宋体" w:hAnsi="Times New Roman" w:cs="Times New Roman"/>
                <w:b/>
                <w:bCs/>
                <w:kern w:val="0"/>
                <w:sz w:val="24"/>
                <w14:ligatures w14:val="none"/>
              </w:rPr>
            </w:pPr>
            <w:r>
              <w:rPr>
                <w:rFonts w:ascii="Times New Roman" w:eastAsia="宋体" w:hAnsi="Times New Roman" w:cs="Times New Roman"/>
                <w:b/>
                <w:bCs/>
                <w:color w:val="000000" w:themeColor="text1"/>
                <w:kern w:val="24"/>
                <w:sz w:val="24"/>
                <w14:ligatures w14:val="none"/>
              </w:rPr>
              <w:t>Transducer type</w:t>
            </w:r>
          </w:p>
        </w:tc>
        <w:tc>
          <w:tcPr>
            <w:tcW w:w="1352" w:type="dxa"/>
            <w:tcMar>
              <w:top w:w="15" w:type="dxa"/>
              <w:left w:w="108" w:type="dxa"/>
              <w:bottom w:w="0" w:type="dxa"/>
              <w:right w:w="108" w:type="dxa"/>
            </w:tcMar>
            <w:vAlign w:val="center"/>
          </w:tcPr>
          <w:p w14:paraId="19146D42" w14:textId="77777777" w:rsidR="0062201E" w:rsidRDefault="00000000">
            <w:pPr>
              <w:widowControl/>
              <w:spacing w:after="0" w:line="240" w:lineRule="auto"/>
              <w:jc w:val="center"/>
              <w:rPr>
                <w:rFonts w:ascii="Times New Roman" w:eastAsia="宋体" w:hAnsi="Times New Roman" w:cs="Times New Roman"/>
                <w:b/>
                <w:bCs/>
                <w:color w:val="000000" w:themeColor="text1"/>
                <w:kern w:val="24"/>
                <w:sz w:val="24"/>
                <w14:ligatures w14:val="none"/>
              </w:rPr>
            </w:pPr>
            <w:r>
              <w:rPr>
                <w:rFonts w:ascii="Times New Roman" w:eastAsia="宋体" w:hAnsi="Times New Roman" w:cs="Times New Roman"/>
                <w:b/>
                <w:bCs/>
                <w:color w:val="000000" w:themeColor="text1"/>
                <w:kern w:val="24"/>
                <w:sz w:val="24"/>
                <w14:ligatures w14:val="none"/>
              </w:rPr>
              <w:t>Frequency</w:t>
            </w:r>
          </w:p>
          <w:p w14:paraId="3FB03FBD" w14:textId="77777777" w:rsidR="0062201E" w:rsidRDefault="00000000">
            <w:pPr>
              <w:widowControl/>
              <w:spacing w:after="0" w:line="240" w:lineRule="auto"/>
              <w:jc w:val="center"/>
              <w:rPr>
                <w:rFonts w:ascii="Times New Roman" w:eastAsia="宋体" w:hAnsi="Times New Roman" w:cs="Times New Roman"/>
                <w:b/>
                <w:bCs/>
                <w:kern w:val="0"/>
                <w:sz w:val="24"/>
                <w14:ligatures w14:val="none"/>
              </w:rPr>
            </w:pPr>
            <w:r>
              <w:rPr>
                <w:rFonts w:ascii="Times New Roman" w:eastAsia="宋体" w:hAnsi="Times New Roman" w:cs="Times New Roman"/>
                <w:b/>
                <w:bCs/>
                <w:color w:val="000000" w:themeColor="text1"/>
                <w:kern w:val="24"/>
                <w:sz w:val="24"/>
                <w14:ligatures w14:val="none"/>
              </w:rPr>
              <w:t>(MHz)</w:t>
            </w:r>
          </w:p>
        </w:tc>
        <w:tc>
          <w:tcPr>
            <w:tcW w:w="965" w:type="dxa"/>
            <w:tcMar>
              <w:top w:w="15" w:type="dxa"/>
              <w:left w:w="108" w:type="dxa"/>
              <w:bottom w:w="0" w:type="dxa"/>
              <w:right w:w="108" w:type="dxa"/>
            </w:tcMar>
            <w:vAlign w:val="center"/>
          </w:tcPr>
          <w:p w14:paraId="678A096E" w14:textId="77777777" w:rsidR="0062201E" w:rsidRDefault="00000000">
            <w:pPr>
              <w:widowControl/>
              <w:spacing w:after="0" w:line="240" w:lineRule="auto"/>
              <w:jc w:val="center"/>
              <w:rPr>
                <w:rFonts w:ascii="Times New Roman" w:eastAsia="宋体" w:hAnsi="Times New Roman" w:cs="Times New Roman"/>
                <w:b/>
                <w:bCs/>
                <w:kern w:val="0"/>
                <w:sz w:val="24"/>
                <w14:ligatures w14:val="none"/>
              </w:rPr>
            </w:pPr>
            <w:r>
              <w:rPr>
                <w:rFonts w:ascii="Times New Roman" w:eastAsia="宋体" w:hAnsi="Times New Roman" w:cs="Times New Roman"/>
                <w:b/>
                <w:bCs/>
                <w:color w:val="000000" w:themeColor="text1"/>
                <w:sz w:val="24"/>
                <w14:ligatures w14:val="none"/>
              </w:rPr>
              <w:t>Area</w:t>
            </w:r>
            <w:r>
              <w:rPr>
                <w:rFonts w:ascii="Times New Roman" w:eastAsia="宋体" w:hAnsi="Times New Roman" w:cs="Times New Roman" w:hint="eastAsia"/>
                <w:b/>
                <w:bCs/>
                <w:color w:val="000000" w:themeColor="text1"/>
                <w:sz w:val="24"/>
                <w14:ligatures w14:val="none"/>
              </w:rPr>
              <w:t xml:space="preserve"> </w:t>
            </w:r>
            <w:r>
              <w:rPr>
                <w:rFonts w:ascii="Times New Roman" w:eastAsia="宋体" w:hAnsi="Times New Roman" w:cs="Times New Roman"/>
                <w:b/>
                <w:bCs/>
                <w:color w:val="000000" w:themeColor="text1"/>
                <w:sz w:val="24"/>
                <w14:ligatures w14:val="none"/>
              </w:rPr>
              <w:t>(cm</w:t>
            </w:r>
            <w:r>
              <w:rPr>
                <w:rFonts w:ascii="Times New Roman" w:eastAsia="宋体" w:hAnsi="Times New Roman" w:cs="Times New Roman" w:hint="eastAsia"/>
                <w:b/>
                <w:bCs/>
                <w:color w:val="000000" w:themeColor="text1"/>
                <w:sz w:val="24"/>
                <w:vertAlign w:val="superscript"/>
                <w14:ligatures w14:val="none"/>
              </w:rPr>
              <w:t>2</w:t>
            </w:r>
            <w:r>
              <w:rPr>
                <w:rFonts w:ascii="Times New Roman" w:eastAsia="宋体" w:hAnsi="Times New Roman" w:cs="Times New Roman"/>
                <w:b/>
                <w:bCs/>
                <w:color w:val="000000" w:themeColor="text1"/>
                <w:sz w:val="24"/>
                <w14:ligatures w14:val="none"/>
              </w:rPr>
              <w:t>)</w:t>
            </w:r>
          </w:p>
        </w:tc>
        <w:tc>
          <w:tcPr>
            <w:tcW w:w="1219" w:type="dxa"/>
            <w:tcMar>
              <w:top w:w="15" w:type="dxa"/>
              <w:left w:w="108" w:type="dxa"/>
              <w:bottom w:w="0" w:type="dxa"/>
              <w:right w:w="108" w:type="dxa"/>
            </w:tcMar>
            <w:vAlign w:val="center"/>
          </w:tcPr>
          <w:p w14:paraId="35989DA6" w14:textId="77777777" w:rsidR="0062201E" w:rsidRDefault="00000000">
            <w:pPr>
              <w:widowControl/>
              <w:spacing w:after="0" w:line="240" w:lineRule="auto"/>
              <w:jc w:val="center"/>
              <w:rPr>
                <w:rFonts w:ascii="Times New Roman" w:eastAsia="宋体" w:hAnsi="Times New Roman" w:cs="Times New Roman"/>
                <w:b/>
                <w:bCs/>
                <w:kern w:val="0"/>
                <w:sz w:val="24"/>
                <w14:ligatures w14:val="none"/>
              </w:rPr>
            </w:pPr>
            <w:r>
              <w:rPr>
                <w:rFonts w:ascii="Times New Roman" w:eastAsia="宋体" w:hAnsi="Times New Roman" w:cs="Times New Roman"/>
                <w:b/>
                <w:bCs/>
                <w:color w:val="000000" w:themeColor="text1"/>
                <w:sz w:val="24"/>
                <w14:ligatures w14:val="none"/>
              </w:rPr>
              <w:t>Aperture size</w:t>
            </w:r>
            <w:r>
              <w:rPr>
                <w:rFonts w:ascii="Times New Roman" w:eastAsia="宋体" w:hAnsi="Times New Roman" w:cs="Times New Roman"/>
                <w:b/>
                <w:bCs/>
                <w:kern w:val="0"/>
                <w:sz w:val="24"/>
                <w14:ligatures w14:val="none"/>
              </w:rPr>
              <w:t xml:space="preserve"> </w:t>
            </w:r>
            <w:r>
              <w:rPr>
                <w:rFonts w:ascii="Times New Roman" w:eastAsia="宋体" w:hAnsi="Times New Roman" w:cs="Times New Roman"/>
                <w:b/>
                <w:bCs/>
                <w:color w:val="000000" w:themeColor="text1"/>
                <w:sz w:val="24"/>
                <w14:ligatures w14:val="none"/>
              </w:rPr>
              <w:t>(cm)</w:t>
            </w:r>
          </w:p>
        </w:tc>
        <w:tc>
          <w:tcPr>
            <w:tcW w:w="837" w:type="dxa"/>
            <w:tcMar>
              <w:top w:w="15" w:type="dxa"/>
              <w:left w:w="108" w:type="dxa"/>
              <w:bottom w:w="0" w:type="dxa"/>
              <w:right w:w="108" w:type="dxa"/>
            </w:tcMar>
            <w:vAlign w:val="center"/>
          </w:tcPr>
          <w:p w14:paraId="3AE4B73B" w14:textId="77777777" w:rsidR="0062201E" w:rsidRDefault="00000000">
            <w:pPr>
              <w:widowControl/>
              <w:spacing w:after="0" w:line="240" w:lineRule="auto"/>
              <w:jc w:val="center"/>
              <w:rPr>
                <w:rFonts w:ascii="Times New Roman" w:eastAsia="宋体" w:hAnsi="Times New Roman" w:cs="Times New Roman"/>
                <w:b/>
                <w:bCs/>
                <w:kern w:val="0"/>
                <w:sz w:val="24"/>
                <w14:ligatures w14:val="none"/>
              </w:rPr>
            </w:pPr>
            <w:r>
              <w:rPr>
                <w:rFonts w:ascii="Times New Roman" w:eastAsia="宋体" w:hAnsi="Times New Roman" w:cs="Times New Roman"/>
                <w:b/>
                <w:bCs/>
                <w:color w:val="000000" w:themeColor="text1"/>
                <w:kern w:val="24"/>
                <w:sz w:val="24"/>
                <w14:ligatures w14:val="none"/>
              </w:rPr>
              <w:t>AR*</w:t>
            </w:r>
          </w:p>
        </w:tc>
        <w:tc>
          <w:tcPr>
            <w:tcW w:w="2105" w:type="dxa"/>
            <w:tcMar>
              <w:top w:w="15" w:type="dxa"/>
              <w:left w:w="108" w:type="dxa"/>
              <w:bottom w:w="0" w:type="dxa"/>
              <w:right w:w="108" w:type="dxa"/>
            </w:tcMar>
            <w:vAlign w:val="center"/>
          </w:tcPr>
          <w:p w14:paraId="735628AC" w14:textId="77777777" w:rsidR="0062201E" w:rsidRDefault="00000000">
            <w:pPr>
              <w:widowControl/>
              <w:spacing w:after="0" w:line="240" w:lineRule="auto"/>
              <w:jc w:val="center"/>
              <w:rPr>
                <w:rFonts w:ascii="Times New Roman" w:eastAsia="宋体" w:hAnsi="Times New Roman" w:cs="Times New Roman"/>
                <w:b/>
                <w:bCs/>
                <w:kern w:val="0"/>
                <w:sz w:val="24"/>
                <w14:ligatures w14:val="none"/>
              </w:rPr>
            </w:pPr>
            <w:r>
              <w:rPr>
                <w:rFonts w:ascii="Times New Roman" w:eastAsia="宋体" w:hAnsi="Times New Roman" w:cs="Times New Roman"/>
                <w:b/>
                <w:bCs/>
                <w:color w:val="000000" w:themeColor="text1"/>
                <w:kern w:val="24"/>
                <w:sz w:val="24"/>
                <w14:ligatures w14:val="none"/>
              </w:rPr>
              <w:t>Lateral</w:t>
            </w:r>
            <w:r>
              <w:rPr>
                <w:rFonts w:ascii="Times New Roman" w:eastAsia="宋体" w:hAnsi="Times New Roman" w:cs="Times New Roman" w:hint="eastAsia"/>
                <w:b/>
                <w:bCs/>
                <w:color w:val="000000" w:themeColor="text1"/>
                <w:kern w:val="24"/>
                <w:sz w:val="24"/>
                <w14:ligatures w14:val="none"/>
              </w:rPr>
              <w:t xml:space="preserve"> </w:t>
            </w:r>
            <w:r>
              <w:rPr>
                <w:rFonts w:ascii="Times New Roman" w:eastAsia="宋体" w:hAnsi="Times New Roman" w:cs="Times New Roman"/>
                <w:b/>
                <w:bCs/>
                <w:color w:val="000000" w:themeColor="text1"/>
                <w:kern w:val="24"/>
                <w:sz w:val="24"/>
                <w14:ligatures w14:val="none"/>
              </w:rPr>
              <w:t>resolution</w:t>
            </w:r>
          </w:p>
          <w:p w14:paraId="4B63514F" w14:textId="77777777" w:rsidR="0062201E" w:rsidRDefault="00000000">
            <w:pPr>
              <w:widowControl/>
              <w:spacing w:after="0" w:line="240" w:lineRule="auto"/>
              <w:jc w:val="center"/>
              <w:rPr>
                <w:rFonts w:ascii="Times New Roman" w:eastAsia="宋体" w:hAnsi="Times New Roman" w:cs="Times New Roman"/>
                <w:b/>
                <w:bCs/>
                <w:kern w:val="0"/>
                <w:sz w:val="24"/>
                <w14:ligatures w14:val="none"/>
              </w:rPr>
            </w:pPr>
            <w:r>
              <w:rPr>
                <w:rFonts w:ascii="Times New Roman" w:eastAsia="宋体" w:hAnsi="Times New Roman" w:cs="Times New Roman"/>
                <w:b/>
                <w:bCs/>
                <w:color w:val="000000" w:themeColor="text1"/>
                <w:sz w:val="24"/>
                <w14:ligatures w14:val="none"/>
              </w:rPr>
              <w:t>(mm)</w:t>
            </w:r>
          </w:p>
        </w:tc>
        <w:tc>
          <w:tcPr>
            <w:tcW w:w="1872" w:type="dxa"/>
            <w:tcMar>
              <w:top w:w="15" w:type="dxa"/>
              <w:left w:w="108" w:type="dxa"/>
              <w:bottom w:w="0" w:type="dxa"/>
              <w:right w:w="108" w:type="dxa"/>
            </w:tcMar>
            <w:vAlign w:val="center"/>
          </w:tcPr>
          <w:p w14:paraId="3C33233C" w14:textId="77777777" w:rsidR="0062201E" w:rsidRDefault="00000000">
            <w:pPr>
              <w:widowControl/>
              <w:spacing w:after="0" w:line="240" w:lineRule="auto"/>
              <w:jc w:val="center"/>
              <w:rPr>
                <w:rFonts w:ascii="Times New Roman" w:eastAsia="宋体" w:hAnsi="Times New Roman" w:cs="Times New Roman"/>
                <w:b/>
                <w:bCs/>
                <w:kern w:val="0"/>
                <w:sz w:val="24"/>
                <w14:ligatures w14:val="none"/>
              </w:rPr>
            </w:pPr>
            <w:r>
              <w:rPr>
                <w:rFonts w:ascii="Times New Roman" w:eastAsia="宋体" w:hAnsi="Times New Roman" w:cs="Times New Roman"/>
                <w:b/>
                <w:bCs/>
                <w:color w:val="000000" w:themeColor="text1"/>
                <w:kern w:val="24"/>
                <w:sz w:val="24"/>
                <w14:ligatures w14:val="none"/>
              </w:rPr>
              <w:t>Axial</w:t>
            </w:r>
            <w:r>
              <w:rPr>
                <w:rFonts w:ascii="Times New Roman" w:eastAsia="宋体" w:hAnsi="Times New Roman" w:cs="Times New Roman"/>
                <w:b/>
                <w:bCs/>
                <w:kern w:val="0"/>
                <w:sz w:val="24"/>
                <w14:ligatures w14:val="none"/>
              </w:rPr>
              <w:t xml:space="preserve"> </w:t>
            </w:r>
            <w:r>
              <w:rPr>
                <w:rFonts w:ascii="Times New Roman" w:eastAsia="宋体" w:hAnsi="Times New Roman" w:cs="Times New Roman"/>
                <w:b/>
                <w:bCs/>
                <w:color w:val="000000" w:themeColor="text1"/>
                <w:kern w:val="24"/>
                <w:sz w:val="24"/>
                <w14:ligatures w14:val="none"/>
              </w:rPr>
              <w:t xml:space="preserve">resolution </w:t>
            </w:r>
            <w:r>
              <w:rPr>
                <w:rFonts w:ascii="Times New Roman" w:eastAsia="宋体" w:hAnsi="Times New Roman" w:cs="Times New Roman"/>
                <w:b/>
                <w:bCs/>
                <w:color w:val="000000" w:themeColor="text1"/>
                <w:sz w:val="24"/>
                <w14:ligatures w14:val="none"/>
              </w:rPr>
              <w:t>(mm)</w:t>
            </w:r>
          </w:p>
        </w:tc>
        <w:tc>
          <w:tcPr>
            <w:tcW w:w="1151" w:type="dxa"/>
            <w:tcMar>
              <w:top w:w="15" w:type="dxa"/>
              <w:left w:w="108" w:type="dxa"/>
              <w:bottom w:w="0" w:type="dxa"/>
              <w:right w:w="108" w:type="dxa"/>
            </w:tcMar>
            <w:vAlign w:val="center"/>
          </w:tcPr>
          <w:p w14:paraId="10DB7EFB" w14:textId="77777777" w:rsidR="0062201E" w:rsidRDefault="00000000">
            <w:pPr>
              <w:widowControl/>
              <w:spacing w:after="0" w:line="240" w:lineRule="auto"/>
              <w:jc w:val="center"/>
              <w:rPr>
                <w:rFonts w:ascii="Times New Roman" w:eastAsia="宋体" w:hAnsi="Times New Roman" w:cs="Times New Roman"/>
                <w:b/>
                <w:bCs/>
                <w:kern w:val="0"/>
                <w:sz w:val="24"/>
                <w14:ligatures w14:val="none"/>
              </w:rPr>
            </w:pPr>
            <w:r>
              <w:rPr>
                <w:rFonts w:ascii="Times New Roman" w:eastAsia="宋体" w:hAnsi="Times New Roman" w:cs="Times New Roman"/>
                <w:b/>
                <w:bCs/>
                <w:color w:val="000000" w:themeColor="text1"/>
                <w:kern w:val="24"/>
                <w:sz w:val="24"/>
                <w14:ligatures w14:val="none"/>
              </w:rPr>
              <w:t>Human imaging</w:t>
            </w:r>
          </w:p>
        </w:tc>
        <w:tc>
          <w:tcPr>
            <w:tcW w:w="1814" w:type="dxa"/>
            <w:tcMar>
              <w:top w:w="15" w:type="dxa"/>
              <w:left w:w="108" w:type="dxa"/>
              <w:bottom w:w="0" w:type="dxa"/>
              <w:right w:w="108" w:type="dxa"/>
            </w:tcMar>
            <w:vAlign w:val="center"/>
          </w:tcPr>
          <w:p w14:paraId="4FA30FEA" w14:textId="77777777" w:rsidR="0062201E" w:rsidRDefault="00000000">
            <w:pPr>
              <w:widowControl/>
              <w:spacing w:after="0" w:line="240" w:lineRule="auto"/>
              <w:jc w:val="center"/>
              <w:rPr>
                <w:rFonts w:ascii="Times New Roman" w:eastAsia="宋体" w:hAnsi="Times New Roman" w:cs="Times New Roman"/>
                <w:b/>
                <w:bCs/>
                <w:kern w:val="0"/>
                <w:sz w:val="24"/>
                <w14:ligatures w14:val="none"/>
              </w:rPr>
            </w:pPr>
            <w:r>
              <w:rPr>
                <w:rFonts w:ascii="Times New Roman" w:eastAsia="宋体" w:hAnsi="Times New Roman" w:cs="Times New Roman"/>
                <w:b/>
                <w:bCs/>
                <w:color w:val="000000" w:themeColor="text1"/>
                <w:kern w:val="24"/>
                <w:sz w:val="24"/>
                <w14:ligatures w14:val="none"/>
              </w:rPr>
              <w:t>Human imaging depth</w:t>
            </w:r>
            <w:r>
              <w:rPr>
                <w:rFonts w:ascii="Times New Roman" w:eastAsia="宋体" w:hAnsi="Times New Roman" w:cs="Times New Roman"/>
                <w:b/>
                <w:bCs/>
                <w:kern w:val="0"/>
                <w:sz w:val="24"/>
                <w14:ligatures w14:val="none"/>
              </w:rPr>
              <w:t xml:space="preserve"> </w:t>
            </w:r>
            <w:r>
              <w:rPr>
                <w:rFonts w:ascii="Times New Roman" w:eastAsia="宋体" w:hAnsi="Times New Roman" w:cs="Times New Roman"/>
                <w:b/>
                <w:bCs/>
                <w:color w:val="000000" w:themeColor="text1"/>
                <w:sz w:val="24"/>
                <w14:ligatures w14:val="none"/>
              </w:rPr>
              <w:t>(cm)</w:t>
            </w:r>
          </w:p>
        </w:tc>
      </w:tr>
      <w:tr w:rsidR="0062201E" w14:paraId="313EA71A" w14:textId="77777777">
        <w:trPr>
          <w:trHeight w:val="785"/>
          <w:jc w:val="center"/>
        </w:trPr>
        <w:tc>
          <w:tcPr>
            <w:tcW w:w="1266" w:type="dxa"/>
            <w:tcMar>
              <w:top w:w="15" w:type="dxa"/>
              <w:left w:w="108" w:type="dxa"/>
              <w:bottom w:w="0" w:type="dxa"/>
              <w:right w:w="108" w:type="dxa"/>
            </w:tcMar>
            <w:vAlign w:val="center"/>
          </w:tcPr>
          <w:p w14:paraId="34F1E268"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Ref[16]</w:t>
            </w:r>
          </w:p>
        </w:tc>
        <w:tc>
          <w:tcPr>
            <w:tcW w:w="2146" w:type="dxa"/>
            <w:tcMar>
              <w:top w:w="15" w:type="dxa"/>
              <w:left w:w="108" w:type="dxa"/>
              <w:bottom w:w="0" w:type="dxa"/>
              <w:right w:w="108" w:type="dxa"/>
            </w:tcMar>
            <w:vAlign w:val="center"/>
          </w:tcPr>
          <w:p w14:paraId="3E8782A7" w14:textId="77777777" w:rsidR="0062201E" w:rsidRDefault="00000000">
            <w:pPr>
              <w:widowControl/>
              <w:spacing w:after="0" w:line="240" w:lineRule="exact"/>
              <w:jc w:val="center"/>
              <w:rPr>
                <w:rFonts w:ascii="Times New Roman" w:eastAsia="宋体" w:hAnsi="Times New Roman" w:cs="Times New Roman"/>
                <w:kern w:val="0"/>
                <w:sz w:val="24"/>
                <w14:ligatures w14:val="none"/>
              </w:rPr>
            </w:pPr>
            <w:r>
              <w:rPr>
                <w:rFonts w:ascii="Times New Roman" w:hAnsi="Times New Roman" w:cs="Times New Roman"/>
                <w:sz w:val="24"/>
              </w:rPr>
              <w:t xml:space="preserve">Piezoelectric Bulk Ultrasound Transducer </w:t>
            </w:r>
          </w:p>
        </w:tc>
        <w:tc>
          <w:tcPr>
            <w:tcW w:w="1352" w:type="dxa"/>
            <w:tcMar>
              <w:top w:w="15" w:type="dxa"/>
              <w:left w:w="108" w:type="dxa"/>
              <w:bottom w:w="0" w:type="dxa"/>
              <w:right w:w="108" w:type="dxa"/>
            </w:tcMar>
            <w:vAlign w:val="center"/>
          </w:tcPr>
          <w:p w14:paraId="6FAC1675"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7</w:t>
            </w:r>
          </w:p>
        </w:tc>
        <w:tc>
          <w:tcPr>
            <w:tcW w:w="965" w:type="dxa"/>
            <w:tcMar>
              <w:top w:w="15" w:type="dxa"/>
              <w:left w:w="108" w:type="dxa"/>
              <w:bottom w:w="0" w:type="dxa"/>
              <w:right w:w="108" w:type="dxa"/>
            </w:tcMar>
            <w:vAlign w:val="center"/>
          </w:tcPr>
          <w:p w14:paraId="37E685E2"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2</w:t>
            </w:r>
          </w:p>
        </w:tc>
        <w:tc>
          <w:tcPr>
            <w:tcW w:w="1219" w:type="dxa"/>
            <w:tcMar>
              <w:top w:w="15" w:type="dxa"/>
              <w:left w:w="108" w:type="dxa"/>
              <w:bottom w:w="0" w:type="dxa"/>
              <w:right w:w="108" w:type="dxa"/>
            </w:tcMar>
            <w:vAlign w:val="center"/>
          </w:tcPr>
          <w:p w14:paraId="21AB00DA"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1</w:t>
            </w:r>
          </w:p>
        </w:tc>
        <w:tc>
          <w:tcPr>
            <w:tcW w:w="837" w:type="dxa"/>
            <w:tcMar>
              <w:top w:w="15" w:type="dxa"/>
              <w:left w:w="108" w:type="dxa"/>
              <w:bottom w:w="0" w:type="dxa"/>
              <w:right w:w="108" w:type="dxa"/>
            </w:tcMar>
            <w:vAlign w:val="center"/>
          </w:tcPr>
          <w:p w14:paraId="384C6531"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2:1</w:t>
            </w:r>
          </w:p>
        </w:tc>
        <w:tc>
          <w:tcPr>
            <w:tcW w:w="2105" w:type="dxa"/>
            <w:tcMar>
              <w:top w:w="15" w:type="dxa"/>
              <w:left w:w="108" w:type="dxa"/>
              <w:bottom w:w="0" w:type="dxa"/>
              <w:right w:w="108" w:type="dxa"/>
            </w:tcMar>
            <w:vAlign w:val="center"/>
          </w:tcPr>
          <w:p w14:paraId="65D2D2E7"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0.38</w:t>
            </w:r>
          </w:p>
        </w:tc>
        <w:tc>
          <w:tcPr>
            <w:tcW w:w="1872" w:type="dxa"/>
            <w:tcMar>
              <w:top w:w="15" w:type="dxa"/>
              <w:left w:w="108" w:type="dxa"/>
              <w:bottom w:w="0" w:type="dxa"/>
              <w:right w:w="108" w:type="dxa"/>
            </w:tcMar>
            <w:vAlign w:val="center"/>
          </w:tcPr>
          <w:p w14:paraId="63F1DA68"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0.23</w:t>
            </w:r>
          </w:p>
        </w:tc>
        <w:tc>
          <w:tcPr>
            <w:tcW w:w="1151" w:type="dxa"/>
            <w:tcMar>
              <w:top w:w="15" w:type="dxa"/>
              <w:left w:w="15" w:type="dxa"/>
              <w:bottom w:w="0" w:type="dxa"/>
              <w:right w:w="15" w:type="dxa"/>
            </w:tcMar>
            <w:vAlign w:val="center"/>
          </w:tcPr>
          <w:p w14:paraId="5054B699" w14:textId="77777777" w:rsidR="0062201E" w:rsidRDefault="00000000">
            <w:pPr>
              <w:widowControl/>
              <w:spacing w:line="276" w:lineRule="auto"/>
              <w:jc w:val="center"/>
              <w:rPr>
                <w:rFonts w:ascii="Times New Roman" w:eastAsia="宋体" w:hAnsi="Times New Roman" w:cs="Times New Roman"/>
                <w:kern w:val="0"/>
                <w:sz w:val="24"/>
                <w14:ligatures w14:val="none"/>
              </w:rPr>
            </w:pPr>
            <w:r>
              <w:rPr>
                <w:rFonts w:ascii="Times New Roman" w:eastAsia="微软雅黑" w:hAnsi="Times New Roman" w:cs="Times New Roman"/>
                <w:color w:val="000000"/>
                <w:kern w:val="24"/>
                <w:sz w:val="24"/>
                <w14:ligatures w14:val="none"/>
              </w:rPr>
              <w:t>Yes</w:t>
            </w:r>
          </w:p>
        </w:tc>
        <w:tc>
          <w:tcPr>
            <w:tcW w:w="1814" w:type="dxa"/>
            <w:tcMar>
              <w:top w:w="15" w:type="dxa"/>
              <w:left w:w="108" w:type="dxa"/>
              <w:bottom w:w="0" w:type="dxa"/>
              <w:right w:w="108" w:type="dxa"/>
            </w:tcMar>
            <w:vAlign w:val="center"/>
          </w:tcPr>
          <w:p w14:paraId="5CEDFE39"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6</w:t>
            </w:r>
          </w:p>
        </w:tc>
      </w:tr>
      <w:tr w:rsidR="0062201E" w14:paraId="23D13235" w14:textId="77777777">
        <w:trPr>
          <w:trHeight w:val="785"/>
          <w:jc w:val="center"/>
        </w:trPr>
        <w:tc>
          <w:tcPr>
            <w:tcW w:w="1266" w:type="dxa"/>
            <w:tcMar>
              <w:top w:w="15" w:type="dxa"/>
              <w:left w:w="108" w:type="dxa"/>
              <w:bottom w:w="0" w:type="dxa"/>
              <w:right w:w="108" w:type="dxa"/>
            </w:tcMar>
            <w:vAlign w:val="center"/>
          </w:tcPr>
          <w:p w14:paraId="4B9D547B"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Ref[17]</w:t>
            </w:r>
          </w:p>
        </w:tc>
        <w:tc>
          <w:tcPr>
            <w:tcW w:w="2146" w:type="dxa"/>
            <w:tcMar>
              <w:top w:w="15" w:type="dxa"/>
              <w:left w:w="108" w:type="dxa"/>
              <w:bottom w:w="0" w:type="dxa"/>
              <w:right w:w="108" w:type="dxa"/>
            </w:tcMar>
            <w:vAlign w:val="center"/>
          </w:tcPr>
          <w:p w14:paraId="6DBEC9D3" w14:textId="77777777" w:rsidR="0062201E" w:rsidRDefault="00000000">
            <w:pPr>
              <w:widowControl/>
              <w:spacing w:after="0" w:line="240" w:lineRule="exact"/>
              <w:jc w:val="center"/>
              <w:rPr>
                <w:rFonts w:ascii="Times New Roman" w:eastAsia="宋体" w:hAnsi="Times New Roman" w:cs="Times New Roman"/>
                <w:kern w:val="0"/>
                <w:sz w:val="24"/>
                <w14:ligatures w14:val="none"/>
              </w:rPr>
            </w:pPr>
            <w:r>
              <w:rPr>
                <w:rFonts w:ascii="Times New Roman" w:hAnsi="Times New Roman" w:cs="Times New Roman"/>
                <w:sz w:val="24"/>
              </w:rPr>
              <w:t>Piezoelectric Bulk Ultrasound Transducer</w:t>
            </w:r>
          </w:p>
        </w:tc>
        <w:tc>
          <w:tcPr>
            <w:tcW w:w="1352" w:type="dxa"/>
            <w:tcMar>
              <w:top w:w="15" w:type="dxa"/>
              <w:left w:w="108" w:type="dxa"/>
              <w:bottom w:w="0" w:type="dxa"/>
              <w:right w:w="108" w:type="dxa"/>
            </w:tcMar>
            <w:vAlign w:val="center"/>
          </w:tcPr>
          <w:p w14:paraId="4B518702"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3</w:t>
            </w:r>
          </w:p>
        </w:tc>
        <w:tc>
          <w:tcPr>
            <w:tcW w:w="965" w:type="dxa"/>
            <w:tcMar>
              <w:top w:w="15" w:type="dxa"/>
              <w:left w:w="108" w:type="dxa"/>
              <w:bottom w:w="0" w:type="dxa"/>
              <w:right w:w="108" w:type="dxa"/>
            </w:tcMar>
            <w:vAlign w:val="center"/>
          </w:tcPr>
          <w:p w14:paraId="11B52C2D"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1</w:t>
            </w:r>
          </w:p>
        </w:tc>
        <w:tc>
          <w:tcPr>
            <w:tcW w:w="1219" w:type="dxa"/>
            <w:tcMar>
              <w:top w:w="15" w:type="dxa"/>
              <w:left w:w="108" w:type="dxa"/>
              <w:bottom w:w="0" w:type="dxa"/>
              <w:right w:w="108" w:type="dxa"/>
            </w:tcMar>
            <w:vAlign w:val="center"/>
          </w:tcPr>
          <w:p w14:paraId="6E6C62A8"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1</w:t>
            </w:r>
          </w:p>
        </w:tc>
        <w:tc>
          <w:tcPr>
            <w:tcW w:w="837" w:type="dxa"/>
            <w:tcMar>
              <w:top w:w="15" w:type="dxa"/>
              <w:left w:w="108" w:type="dxa"/>
              <w:bottom w:w="0" w:type="dxa"/>
              <w:right w:w="108" w:type="dxa"/>
            </w:tcMar>
            <w:vAlign w:val="center"/>
          </w:tcPr>
          <w:p w14:paraId="4F11BC98"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1:1</w:t>
            </w:r>
          </w:p>
        </w:tc>
        <w:tc>
          <w:tcPr>
            <w:tcW w:w="2105" w:type="dxa"/>
            <w:tcMar>
              <w:top w:w="15" w:type="dxa"/>
              <w:left w:w="108" w:type="dxa"/>
              <w:bottom w:w="0" w:type="dxa"/>
              <w:right w:w="108" w:type="dxa"/>
            </w:tcMar>
            <w:vAlign w:val="center"/>
          </w:tcPr>
          <w:p w14:paraId="767CECE8"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0.56</w:t>
            </w:r>
          </w:p>
        </w:tc>
        <w:tc>
          <w:tcPr>
            <w:tcW w:w="1872" w:type="dxa"/>
            <w:tcMar>
              <w:top w:w="15" w:type="dxa"/>
              <w:left w:w="108" w:type="dxa"/>
              <w:bottom w:w="0" w:type="dxa"/>
              <w:right w:w="108" w:type="dxa"/>
            </w:tcMar>
            <w:vAlign w:val="center"/>
          </w:tcPr>
          <w:p w14:paraId="31996A62"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0.5</w:t>
            </w:r>
          </w:p>
        </w:tc>
        <w:tc>
          <w:tcPr>
            <w:tcW w:w="1151" w:type="dxa"/>
            <w:tcMar>
              <w:top w:w="15" w:type="dxa"/>
              <w:left w:w="15" w:type="dxa"/>
              <w:bottom w:w="0" w:type="dxa"/>
              <w:right w:w="15" w:type="dxa"/>
            </w:tcMar>
            <w:vAlign w:val="center"/>
          </w:tcPr>
          <w:p w14:paraId="6592ECDE" w14:textId="77777777" w:rsidR="0062201E" w:rsidRDefault="00000000">
            <w:pPr>
              <w:widowControl/>
              <w:spacing w:line="276" w:lineRule="auto"/>
              <w:jc w:val="center"/>
              <w:rPr>
                <w:rFonts w:ascii="Times New Roman" w:eastAsia="宋体" w:hAnsi="Times New Roman" w:cs="Times New Roman"/>
                <w:kern w:val="0"/>
                <w:sz w:val="24"/>
                <w14:ligatures w14:val="none"/>
              </w:rPr>
            </w:pPr>
            <w:r>
              <w:rPr>
                <w:rFonts w:ascii="Times New Roman" w:eastAsia="微软雅黑" w:hAnsi="Times New Roman" w:cs="Times New Roman"/>
                <w:color w:val="000000"/>
                <w:kern w:val="24"/>
                <w:sz w:val="24"/>
                <w14:ligatures w14:val="none"/>
              </w:rPr>
              <w:t>Yes</w:t>
            </w:r>
          </w:p>
        </w:tc>
        <w:tc>
          <w:tcPr>
            <w:tcW w:w="1814" w:type="dxa"/>
            <w:tcMar>
              <w:top w:w="15" w:type="dxa"/>
              <w:left w:w="108" w:type="dxa"/>
              <w:bottom w:w="0" w:type="dxa"/>
              <w:right w:w="108" w:type="dxa"/>
            </w:tcMar>
            <w:vAlign w:val="center"/>
          </w:tcPr>
          <w:p w14:paraId="5095F47D"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4</w:t>
            </w:r>
          </w:p>
        </w:tc>
      </w:tr>
      <w:tr w:rsidR="0062201E" w14:paraId="509D3DEE" w14:textId="77777777">
        <w:trPr>
          <w:trHeight w:val="785"/>
          <w:jc w:val="center"/>
        </w:trPr>
        <w:tc>
          <w:tcPr>
            <w:tcW w:w="1266" w:type="dxa"/>
            <w:tcMar>
              <w:top w:w="15" w:type="dxa"/>
              <w:left w:w="108" w:type="dxa"/>
              <w:bottom w:w="0" w:type="dxa"/>
              <w:right w:w="108" w:type="dxa"/>
            </w:tcMar>
            <w:vAlign w:val="center"/>
          </w:tcPr>
          <w:p w14:paraId="2B7FEA14"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Ref[18]</w:t>
            </w:r>
          </w:p>
        </w:tc>
        <w:tc>
          <w:tcPr>
            <w:tcW w:w="2146" w:type="dxa"/>
            <w:tcMar>
              <w:top w:w="15" w:type="dxa"/>
              <w:left w:w="108" w:type="dxa"/>
              <w:bottom w:w="0" w:type="dxa"/>
              <w:right w:w="108" w:type="dxa"/>
            </w:tcMar>
            <w:vAlign w:val="center"/>
          </w:tcPr>
          <w:p w14:paraId="6543DE66" w14:textId="77777777" w:rsidR="0062201E" w:rsidRDefault="00000000">
            <w:pPr>
              <w:widowControl/>
              <w:spacing w:after="0" w:line="240" w:lineRule="exact"/>
              <w:jc w:val="center"/>
              <w:rPr>
                <w:rFonts w:ascii="Times New Roman" w:eastAsia="宋体" w:hAnsi="Times New Roman" w:cs="Times New Roman"/>
                <w:kern w:val="0"/>
                <w:sz w:val="24"/>
                <w14:ligatures w14:val="none"/>
              </w:rPr>
            </w:pPr>
            <w:r>
              <w:rPr>
                <w:rFonts w:ascii="Times New Roman" w:hAnsi="Times New Roman" w:cs="Times New Roman"/>
                <w:sz w:val="24"/>
              </w:rPr>
              <w:t>Piezoelectric Bulk Ultrasound Transducer</w:t>
            </w:r>
          </w:p>
        </w:tc>
        <w:tc>
          <w:tcPr>
            <w:tcW w:w="1352" w:type="dxa"/>
            <w:tcMar>
              <w:top w:w="15" w:type="dxa"/>
              <w:left w:w="108" w:type="dxa"/>
              <w:bottom w:w="0" w:type="dxa"/>
              <w:right w:w="108" w:type="dxa"/>
            </w:tcMar>
            <w:vAlign w:val="center"/>
          </w:tcPr>
          <w:p w14:paraId="77B7E6C9"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5</w:t>
            </w:r>
          </w:p>
        </w:tc>
        <w:tc>
          <w:tcPr>
            <w:tcW w:w="965" w:type="dxa"/>
            <w:tcMar>
              <w:top w:w="15" w:type="dxa"/>
              <w:left w:w="108" w:type="dxa"/>
              <w:bottom w:w="0" w:type="dxa"/>
              <w:right w:w="108" w:type="dxa"/>
            </w:tcMar>
            <w:vAlign w:val="center"/>
          </w:tcPr>
          <w:p w14:paraId="651DB743"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2.3</w:t>
            </w:r>
          </w:p>
        </w:tc>
        <w:tc>
          <w:tcPr>
            <w:tcW w:w="1219" w:type="dxa"/>
            <w:tcMar>
              <w:top w:w="15" w:type="dxa"/>
              <w:left w:w="108" w:type="dxa"/>
              <w:bottom w:w="0" w:type="dxa"/>
              <w:right w:w="108" w:type="dxa"/>
            </w:tcMar>
            <w:vAlign w:val="center"/>
          </w:tcPr>
          <w:p w14:paraId="400C6420"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0.5</w:t>
            </w:r>
          </w:p>
        </w:tc>
        <w:tc>
          <w:tcPr>
            <w:tcW w:w="837" w:type="dxa"/>
            <w:tcMar>
              <w:top w:w="15" w:type="dxa"/>
              <w:left w:w="108" w:type="dxa"/>
              <w:bottom w:w="0" w:type="dxa"/>
              <w:right w:w="108" w:type="dxa"/>
            </w:tcMar>
            <w:vAlign w:val="center"/>
          </w:tcPr>
          <w:p w14:paraId="3669F0D9"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9:1</w:t>
            </w:r>
          </w:p>
        </w:tc>
        <w:tc>
          <w:tcPr>
            <w:tcW w:w="2105" w:type="dxa"/>
            <w:tcMar>
              <w:top w:w="15" w:type="dxa"/>
              <w:left w:w="108" w:type="dxa"/>
              <w:bottom w:w="0" w:type="dxa"/>
              <w:right w:w="108" w:type="dxa"/>
            </w:tcMar>
            <w:vAlign w:val="center"/>
          </w:tcPr>
          <w:p w14:paraId="19498AC7"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1.2</w:t>
            </w:r>
          </w:p>
        </w:tc>
        <w:tc>
          <w:tcPr>
            <w:tcW w:w="1872" w:type="dxa"/>
            <w:tcMar>
              <w:top w:w="15" w:type="dxa"/>
              <w:left w:w="108" w:type="dxa"/>
              <w:bottom w:w="0" w:type="dxa"/>
              <w:right w:w="108" w:type="dxa"/>
            </w:tcMar>
            <w:vAlign w:val="center"/>
          </w:tcPr>
          <w:p w14:paraId="355DB4E2"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0.3</w:t>
            </w:r>
          </w:p>
        </w:tc>
        <w:tc>
          <w:tcPr>
            <w:tcW w:w="1151" w:type="dxa"/>
            <w:tcMar>
              <w:top w:w="15" w:type="dxa"/>
              <w:left w:w="15" w:type="dxa"/>
              <w:bottom w:w="0" w:type="dxa"/>
              <w:right w:w="15" w:type="dxa"/>
            </w:tcMar>
            <w:vAlign w:val="center"/>
          </w:tcPr>
          <w:p w14:paraId="66F10B9B" w14:textId="77777777" w:rsidR="0062201E" w:rsidRDefault="00000000">
            <w:pPr>
              <w:widowControl/>
              <w:spacing w:line="276" w:lineRule="auto"/>
              <w:jc w:val="center"/>
              <w:rPr>
                <w:rFonts w:ascii="Times New Roman" w:eastAsia="宋体" w:hAnsi="Times New Roman" w:cs="Times New Roman"/>
                <w:kern w:val="0"/>
                <w:sz w:val="24"/>
                <w14:ligatures w14:val="none"/>
              </w:rPr>
            </w:pPr>
            <w:r>
              <w:rPr>
                <w:rFonts w:ascii="Times New Roman" w:eastAsia="微软雅黑" w:hAnsi="Times New Roman" w:cs="Times New Roman"/>
                <w:color w:val="000000"/>
                <w:kern w:val="24"/>
                <w:sz w:val="24"/>
                <w14:ligatures w14:val="none"/>
              </w:rPr>
              <w:t>Yes</w:t>
            </w:r>
          </w:p>
        </w:tc>
        <w:tc>
          <w:tcPr>
            <w:tcW w:w="1814" w:type="dxa"/>
            <w:tcMar>
              <w:top w:w="15" w:type="dxa"/>
              <w:left w:w="108" w:type="dxa"/>
              <w:bottom w:w="0" w:type="dxa"/>
              <w:right w:w="108" w:type="dxa"/>
            </w:tcMar>
            <w:vAlign w:val="center"/>
          </w:tcPr>
          <w:p w14:paraId="48571A6A"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2</w:t>
            </w:r>
          </w:p>
        </w:tc>
      </w:tr>
      <w:tr w:rsidR="0062201E" w14:paraId="21AB62F3" w14:textId="77777777">
        <w:trPr>
          <w:trHeight w:val="632"/>
          <w:jc w:val="center"/>
        </w:trPr>
        <w:tc>
          <w:tcPr>
            <w:tcW w:w="1266" w:type="dxa"/>
            <w:tcMar>
              <w:top w:w="15" w:type="dxa"/>
              <w:left w:w="108" w:type="dxa"/>
              <w:bottom w:w="0" w:type="dxa"/>
              <w:right w:w="108" w:type="dxa"/>
            </w:tcMar>
            <w:vAlign w:val="center"/>
          </w:tcPr>
          <w:p w14:paraId="3B5DC31B"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Ref[19]</w:t>
            </w:r>
          </w:p>
        </w:tc>
        <w:tc>
          <w:tcPr>
            <w:tcW w:w="2146" w:type="dxa"/>
            <w:tcMar>
              <w:top w:w="15" w:type="dxa"/>
              <w:left w:w="108" w:type="dxa"/>
              <w:bottom w:w="0" w:type="dxa"/>
              <w:right w:w="108" w:type="dxa"/>
            </w:tcMar>
            <w:vAlign w:val="center"/>
          </w:tcPr>
          <w:p w14:paraId="1712AF03"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PZT-PMUT</w:t>
            </w:r>
          </w:p>
        </w:tc>
        <w:tc>
          <w:tcPr>
            <w:tcW w:w="1352" w:type="dxa"/>
            <w:tcMar>
              <w:top w:w="15" w:type="dxa"/>
              <w:left w:w="108" w:type="dxa"/>
              <w:bottom w:w="0" w:type="dxa"/>
              <w:right w:w="108" w:type="dxa"/>
            </w:tcMar>
            <w:vAlign w:val="center"/>
          </w:tcPr>
          <w:p w14:paraId="42D0D584"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3</w:t>
            </w:r>
          </w:p>
        </w:tc>
        <w:tc>
          <w:tcPr>
            <w:tcW w:w="965" w:type="dxa"/>
            <w:tcMar>
              <w:top w:w="15" w:type="dxa"/>
              <w:left w:w="108" w:type="dxa"/>
              <w:bottom w:w="0" w:type="dxa"/>
              <w:right w:w="108" w:type="dxa"/>
            </w:tcMar>
            <w:vAlign w:val="center"/>
          </w:tcPr>
          <w:p w14:paraId="609BF11B"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0.04</w:t>
            </w:r>
          </w:p>
        </w:tc>
        <w:tc>
          <w:tcPr>
            <w:tcW w:w="1219" w:type="dxa"/>
            <w:tcMar>
              <w:top w:w="15" w:type="dxa"/>
              <w:left w:w="108" w:type="dxa"/>
              <w:bottom w:w="0" w:type="dxa"/>
              <w:right w:w="108" w:type="dxa"/>
            </w:tcMar>
            <w:vAlign w:val="center"/>
          </w:tcPr>
          <w:p w14:paraId="597D95F0"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0.2</w:t>
            </w:r>
          </w:p>
        </w:tc>
        <w:tc>
          <w:tcPr>
            <w:tcW w:w="837" w:type="dxa"/>
            <w:tcMar>
              <w:top w:w="15" w:type="dxa"/>
              <w:left w:w="108" w:type="dxa"/>
              <w:bottom w:w="0" w:type="dxa"/>
              <w:right w:w="108" w:type="dxa"/>
            </w:tcMar>
            <w:vAlign w:val="center"/>
          </w:tcPr>
          <w:p w14:paraId="41EDFF10"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1:1</w:t>
            </w:r>
          </w:p>
        </w:tc>
        <w:tc>
          <w:tcPr>
            <w:tcW w:w="2105" w:type="dxa"/>
            <w:tcMar>
              <w:top w:w="15" w:type="dxa"/>
              <w:left w:w="108" w:type="dxa"/>
              <w:bottom w:w="0" w:type="dxa"/>
              <w:right w:w="108" w:type="dxa"/>
            </w:tcMar>
            <w:vAlign w:val="center"/>
          </w:tcPr>
          <w:p w14:paraId="625EF1B6"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1.5</w:t>
            </w:r>
          </w:p>
        </w:tc>
        <w:tc>
          <w:tcPr>
            <w:tcW w:w="1872" w:type="dxa"/>
            <w:tcMar>
              <w:top w:w="15" w:type="dxa"/>
              <w:left w:w="108" w:type="dxa"/>
              <w:bottom w:w="0" w:type="dxa"/>
              <w:right w:w="108" w:type="dxa"/>
            </w:tcMar>
            <w:vAlign w:val="center"/>
          </w:tcPr>
          <w:p w14:paraId="6F6BB858"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w:t>
            </w:r>
          </w:p>
        </w:tc>
        <w:tc>
          <w:tcPr>
            <w:tcW w:w="1151" w:type="dxa"/>
            <w:tcMar>
              <w:top w:w="15" w:type="dxa"/>
              <w:left w:w="108" w:type="dxa"/>
              <w:bottom w:w="0" w:type="dxa"/>
              <w:right w:w="108" w:type="dxa"/>
            </w:tcMar>
            <w:vAlign w:val="center"/>
          </w:tcPr>
          <w:p w14:paraId="128BF105"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No</w:t>
            </w:r>
          </w:p>
        </w:tc>
        <w:tc>
          <w:tcPr>
            <w:tcW w:w="1814" w:type="dxa"/>
            <w:tcMar>
              <w:top w:w="15" w:type="dxa"/>
              <w:left w:w="108" w:type="dxa"/>
              <w:bottom w:w="0" w:type="dxa"/>
              <w:right w:w="108" w:type="dxa"/>
            </w:tcMar>
            <w:vAlign w:val="center"/>
          </w:tcPr>
          <w:p w14:paraId="1DAA19C5"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w:t>
            </w:r>
          </w:p>
        </w:tc>
      </w:tr>
      <w:tr w:rsidR="0062201E" w14:paraId="3A469B76" w14:textId="77777777">
        <w:trPr>
          <w:trHeight w:val="632"/>
          <w:jc w:val="center"/>
        </w:trPr>
        <w:tc>
          <w:tcPr>
            <w:tcW w:w="1266" w:type="dxa"/>
            <w:tcMar>
              <w:top w:w="15" w:type="dxa"/>
              <w:left w:w="108" w:type="dxa"/>
              <w:bottom w:w="0" w:type="dxa"/>
              <w:right w:w="108" w:type="dxa"/>
            </w:tcMar>
            <w:vAlign w:val="center"/>
          </w:tcPr>
          <w:p w14:paraId="46FFC996"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Ref[20]</w:t>
            </w:r>
          </w:p>
        </w:tc>
        <w:tc>
          <w:tcPr>
            <w:tcW w:w="2146" w:type="dxa"/>
            <w:tcMar>
              <w:top w:w="15" w:type="dxa"/>
              <w:left w:w="108" w:type="dxa"/>
              <w:bottom w:w="0" w:type="dxa"/>
              <w:right w:w="108" w:type="dxa"/>
            </w:tcMar>
            <w:vAlign w:val="center"/>
          </w:tcPr>
          <w:p w14:paraId="5DE55A01"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PZT-PMUT</w:t>
            </w:r>
          </w:p>
        </w:tc>
        <w:tc>
          <w:tcPr>
            <w:tcW w:w="1352" w:type="dxa"/>
            <w:tcMar>
              <w:top w:w="15" w:type="dxa"/>
              <w:left w:w="108" w:type="dxa"/>
              <w:bottom w:w="0" w:type="dxa"/>
              <w:right w:w="108" w:type="dxa"/>
            </w:tcMar>
            <w:vAlign w:val="center"/>
          </w:tcPr>
          <w:p w14:paraId="42BAC263"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8.5</w:t>
            </w:r>
          </w:p>
        </w:tc>
        <w:tc>
          <w:tcPr>
            <w:tcW w:w="965" w:type="dxa"/>
            <w:tcMar>
              <w:top w:w="15" w:type="dxa"/>
              <w:left w:w="108" w:type="dxa"/>
              <w:bottom w:w="0" w:type="dxa"/>
              <w:right w:w="108" w:type="dxa"/>
            </w:tcMar>
            <w:vAlign w:val="center"/>
          </w:tcPr>
          <w:p w14:paraId="11C02AA2"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2.1</w:t>
            </w:r>
          </w:p>
        </w:tc>
        <w:tc>
          <w:tcPr>
            <w:tcW w:w="1219" w:type="dxa"/>
            <w:tcMar>
              <w:top w:w="15" w:type="dxa"/>
              <w:left w:w="108" w:type="dxa"/>
              <w:bottom w:w="0" w:type="dxa"/>
              <w:right w:w="108" w:type="dxa"/>
            </w:tcMar>
            <w:vAlign w:val="center"/>
          </w:tcPr>
          <w:p w14:paraId="14303417"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0.8</w:t>
            </w:r>
          </w:p>
        </w:tc>
        <w:tc>
          <w:tcPr>
            <w:tcW w:w="837" w:type="dxa"/>
            <w:tcMar>
              <w:top w:w="15" w:type="dxa"/>
              <w:left w:w="108" w:type="dxa"/>
              <w:bottom w:w="0" w:type="dxa"/>
              <w:right w:w="108" w:type="dxa"/>
            </w:tcMar>
            <w:vAlign w:val="center"/>
          </w:tcPr>
          <w:p w14:paraId="184B026B"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3.3:1</w:t>
            </w:r>
          </w:p>
        </w:tc>
        <w:tc>
          <w:tcPr>
            <w:tcW w:w="2105" w:type="dxa"/>
            <w:tcMar>
              <w:top w:w="15" w:type="dxa"/>
              <w:left w:w="108" w:type="dxa"/>
              <w:bottom w:w="0" w:type="dxa"/>
              <w:right w:w="108" w:type="dxa"/>
            </w:tcMar>
            <w:vAlign w:val="center"/>
          </w:tcPr>
          <w:p w14:paraId="10A86EDB"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1.8</w:t>
            </w:r>
          </w:p>
        </w:tc>
        <w:tc>
          <w:tcPr>
            <w:tcW w:w="1872" w:type="dxa"/>
            <w:tcMar>
              <w:top w:w="15" w:type="dxa"/>
              <w:left w:w="108" w:type="dxa"/>
              <w:bottom w:w="0" w:type="dxa"/>
              <w:right w:w="108" w:type="dxa"/>
            </w:tcMar>
            <w:vAlign w:val="center"/>
          </w:tcPr>
          <w:p w14:paraId="28B192F0"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0.61</w:t>
            </w:r>
          </w:p>
        </w:tc>
        <w:tc>
          <w:tcPr>
            <w:tcW w:w="1151" w:type="dxa"/>
            <w:tcMar>
              <w:top w:w="15" w:type="dxa"/>
              <w:left w:w="108" w:type="dxa"/>
              <w:bottom w:w="0" w:type="dxa"/>
              <w:right w:w="108" w:type="dxa"/>
            </w:tcMar>
            <w:vAlign w:val="center"/>
          </w:tcPr>
          <w:p w14:paraId="3F5ED0B0"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No</w:t>
            </w:r>
          </w:p>
        </w:tc>
        <w:tc>
          <w:tcPr>
            <w:tcW w:w="1814" w:type="dxa"/>
            <w:tcMar>
              <w:top w:w="15" w:type="dxa"/>
              <w:left w:w="108" w:type="dxa"/>
              <w:bottom w:w="0" w:type="dxa"/>
              <w:right w:w="108" w:type="dxa"/>
            </w:tcMar>
            <w:vAlign w:val="center"/>
          </w:tcPr>
          <w:p w14:paraId="3378BF10"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w:t>
            </w:r>
          </w:p>
        </w:tc>
      </w:tr>
      <w:tr w:rsidR="0062201E" w14:paraId="6D0DBDEF" w14:textId="77777777">
        <w:trPr>
          <w:trHeight w:val="632"/>
          <w:jc w:val="center"/>
        </w:trPr>
        <w:tc>
          <w:tcPr>
            <w:tcW w:w="1266" w:type="dxa"/>
            <w:tcMar>
              <w:top w:w="15" w:type="dxa"/>
              <w:left w:w="108" w:type="dxa"/>
              <w:bottom w:w="0" w:type="dxa"/>
              <w:right w:w="108" w:type="dxa"/>
            </w:tcMar>
            <w:vAlign w:val="center"/>
          </w:tcPr>
          <w:p w14:paraId="41C6BEC1"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Ref[21]</w:t>
            </w:r>
          </w:p>
        </w:tc>
        <w:tc>
          <w:tcPr>
            <w:tcW w:w="2146" w:type="dxa"/>
            <w:tcMar>
              <w:top w:w="15" w:type="dxa"/>
              <w:left w:w="108" w:type="dxa"/>
              <w:bottom w:w="0" w:type="dxa"/>
              <w:right w:w="108" w:type="dxa"/>
            </w:tcMar>
            <w:vAlign w:val="center"/>
          </w:tcPr>
          <w:p w14:paraId="0090D77F"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PZT-PMUT</w:t>
            </w:r>
          </w:p>
        </w:tc>
        <w:tc>
          <w:tcPr>
            <w:tcW w:w="1352" w:type="dxa"/>
            <w:tcMar>
              <w:top w:w="15" w:type="dxa"/>
              <w:left w:w="108" w:type="dxa"/>
              <w:bottom w:w="0" w:type="dxa"/>
              <w:right w:w="108" w:type="dxa"/>
            </w:tcMar>
            <w:vAlign w:val="center"/>
          </w:tcPr>
          <w:p w14:paraId="4FA7CD65"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5</w:t>
            </w:r>
          </w:p>
        </w:tc>
        <w:tc>
          <w:tcPr>
            <w:tcW w:w="965" w:type="dxa"/>
            <w:tcMar>
              <w:top w:w="15" w:type="dxa"/>
              <w:left w:w="108" w:type="dxa"/>
              <w:bottom w:w="0" w:type="dxa"/>
              <w:right w:w="108" w:type="dxa"/>
            </w:tcMar>
            <w:vAlign w:val="center"/>
          </w:tcPr>
          <w:p w14:paraId="737F869D"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0.22</w:t>
            </w:r>
          </w:p>
        </w:tc>
        <w:tc>
          <w:tcPr>
            <w:tcW w:w="1219" w:type="dxa"/>
            <w:tcMar>
              <w:top w:w="15" w:type="dxa"/>
              <w:left w:w="108" w:type="dxa"/>
              <w:bottom w:w="0" w:type="dxa"/>
              <w:right w:w="108" w:type="dxa"/>
            </w:tcMar>
            <w:vAlign w:val="center"/>
          </w:tcPr>
          <w:p w14:paraId="7E5C220D"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0.2</w:t>
            </w:r>
          </w:p>
        </w:tc>
        <w:tc>
          <w:tcPr>
            <w:tcW w:w="837" w:type="dxa"/>
            <w:tcMar>
              <w:top w:w="15" w:type="dxa"/>
              <w:left w:w="108" w:type="dxa"/>
              <w:bottom w:w="0" w:type="dxa"/>
              <w:right w:w="108" w:type="dxa"/>
            </w:tcMar>
            <w:vAlign w:val="center"/>
          </w:tcPr>
          <w:p w14:paraId="2F935804"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6:1</w:t>
            </w:r>
          </w:p>
        </w:tc>
        <w:tc>
          <w:tcPr>
            <w:tcW w:w="2105" w:type="dxa"/>
            <w:tcMar>
              <w:top w:w="15" w:type="dxa"/>
              <w:left w:w="108" w:type="dxa"/>
              <w:bottom w:w="0" w:type="dxa"/>
              <w:right w:w="108" w:type="dxa"/>
            </w:tcMar>
            <w:vAlign w:val="center"/>
          </w:tcPr>
          <w:p w14:paraId="42A45EB4"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1.1</w:t>
            </w:r>
          </w:p>
        </w:tc>
        <w:tc>
          <w:tcPr>
            <w:tcW w:w="1872" w:type="dxa"/>
            <w:tcMar>
              <w:top w:w="15" w:type="dxa"/>
              <w:left w:w="108" w:type="dxa"/>
              <w:bottom w:w="0" w:type="dxa"/>
              <w:right w:w="108" w:type="dxa"/>
            </w:tcMar>
            <w:vAlign w:val="center"/>
          </w:tcPr>
          <w:p w14:paraId="36D203A5"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0.5</w:t>
            </w:r>
          </w:p>
        </w:tc>
        <w:tc>
          <w:tcPr>
            <w:tcW w:w="1151" w:type="dxa"/>
            <w:tcMar>
              <w:top w:w="15" w:type="dxa"/>
              <w:left w:w="108" w:type="dxa"/>
              <w:bottom w:w="0" w:type="dxa"/>
              <w:right w:w="108" w:type="dxa"/>
            </w:tcMar>
            <w:vAlign w:val="center"/>
          </w:tcPr>
          <w:p w14:paraId="31E2AC21"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No</w:t>
            </w:r>
          </w:p>
        </w:tc>
        <w:tc>
          <w:tcPr>
            <w:tcW w:w="1814" w:type="dxa"/>
            <w:tcMar>
              <w:top w:w="15" w:type="dxa"/>
              <w:left w:w="108" w:type="dxa"/>
              <w:bottom w:w="0" w:type="dxa"/>
              <w:right w:w="108" w:type="dxa"/>
            </w:tcMar>
            <w:vAlign w:val="center"/>
          </w:tcPr>
          <w:p w14:paraId="5FF24A00"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w:t>
            </w:r>
          </w:p>
        </w:tc>
      </w:tr>
      <w:tr w:rsidR="0062201E" w14:paraId="26AC545A" w14:textId="77777777">
        <w:trPr>
          <w:trHeight w:val="632"/>
          <w:jc w:val="center"/>
        </w:trPr>
        <w:tc>
          <w:tcPr>
            <w:tcW w:w="1266" w:type="dxa"/>
            <w:tcMar>
              <w:top w:w="15" w:type="dxa"/>
              <w:left w:w="108" w:type="dxa"/>
              <w:bottom w:w="0" w:type="dxa"/>
              <w:right w:w="108" w:type="dxa"/>
            </w:tcMar>
            <w:vAlign w:val="center"/>
          </w:tcPr>
          <w:p w14:paraId="433C7528"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Ref[22]</w:t>
            </w:r>
          </w:p>
        </w:tc>
        <w:tc>
          <w:tcPr>
            <w:tcW w:w="2146" w:type="dxa"/>
            <w:tcMar>
              <w:top w:w="15" w:type="dxa"/>
              <w:left w:w="108" w:type="dxa"/>
              <w:bottom w:w="0" w:type="dxa"/>
              <w:right w:w="108" w:type="dxa"/>
            </w:tcMar>
            <w:vAlign w:val="center"/>
          </w:tcPr>
          <w:p w14:paraId="016758C6"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AlN-PMUT</w:t>
            </w:r>
          </w:p>
        </w:tc>
        <w:tc>
          <w:tcPr>
            <w:tcW w:w="1352" w:type="dxa"/>
            <w:tcMar>
              <w:top w:w="15" w:type="dxa"/>
              <w:left w:w="108" w:type="dxa"/>
              <w:bottom w:w="0" w:type="dxa"/>
              <w:right w:w="108" w:type="dxa"/>
            </w:tcMar>
            <w:vAlign w:val="center"/>
          </w:tcPr>
          <w:p w14:paraId="74C56437"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7</w:t>
            </w:r>
          </w:p>
        </w:tc>
        <w:tc>
          <w:tcPr>
            <w:tcW w:w="965" w:type="dxa"/>
            <w:tcMar>
              <w:top w:w="15" w:type="dxa"/>
              <w:left w:w="108" w:type="dxa"/>
              <w:bottom w:w="0" w:type="dxa"/>
              <w:right w:w="108" w:type="dxa"/>
            </w:tcMar>
            <w:vAlign w:val="center"/>
          </w:tcPr>
          <w:p w14:paraId="53A28C57"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0.11</w:t>
            </w:r>
          </w:p>
        </w:tc>
        <w:tc>
          <w:tcPr>
            <w:tcW w:w="1219" w:type="dxa"/>
            <w:tcMar>
              <w:top w:w="15" w:type="dxa"/>
              <w:left w:w="108" w:type="dxa"/>
              <w:bottom w:w="0" w:type="dxa"/>
              <w:right w:w="108" w:type="dxa"/>
            </w:tcMar>
            <w:vAlign w:val="center"/>
          </w:tcPr>
          <w:p w14:paraId="1DEEBC73"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0.34</w:t>
            </w:r>
          </w:p>
        </w:tc>
        <w:tc>
          <w:tcPr>
            <w:tcW w:w="837" w:type="dxa"/>
            <w:tcMar>
              <w:top w:w="15" w:type="dxa"/>
              <w:left w:w="108" w:type="dxa"/>
              <w:bottom w:w="0" w:type="dxa"/>
              <w:right w:w="108" w:type="dxa"/>
            </w:tcMar>
            <w:vAlign w:val="center"/>
          </w:tcPr>
          <w:p w14:paraId="6AC04F42"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1:1</w:t>
            </w:r>
          </w:p>
        </w:tc>
        <w:tc>
          <w:tcPr>
            <w:tcW w:w="2105" w:type="dxa"/>
            <w:tcMar>
              <w:top w:w="15" w:type="dxa"/>
              <w:left w:w="108" w:type="dxa"/>
              <w:bottom w:w="0" w:type="dxa"/>
              <w:right w:w="108" w:type="dxa"/>
            </w:tcMar>
            <w:vAlign w:val="center"/>
          </w:tcPr>
          <w:p w14:paraId="6EAD7BC1"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~1</w:t>
            </w:r>
          </w:p>
        </w:tc>
        <w:tc>
          <w:tcPr>
            <w:tcW w:w="1872" w:type="dxa"/>
            <w:tcMar>
              <w:top w:w="15" w:type="dxa"/>
              <w:left w:w="108" w:type="dxa"/>
              <w:bottom w:w="0" w:type="dxa"/>
              <w:right w:w="108" w:type="dxa"/>
            </w:tcMar>
            <w:vAlign w:val="center"/>
          </w:tcPr>
          <w:p w14:paraId="107180B8"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~1</w:t>
            </w:r>
          </w:p>
        </w:tc>
        <w:tc>
          <w:tcPr>
            <w:tcW w:w="1151" w:type="dxa"/>
            <w:tcMar>
              <w:top w:w="15" w:type="dxa"/>
              <w:left w:w="108" w:type="dxa"/>
              <w:bottom w:w="0" w:type="dxa"/>
              <w:right w:w="108" w:type="dxa"/>
            </w:tcMar>
            <w:vAlign w:val="center"/>
          </w:tcPr>
          <w:p w14:paraId="6D63D201"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No</w:t>
            </w:r>
          </w:p>
        </w:tc>
        <w:tc>
          <w:tcPr>
            <w:tcW w:w="1814" w:type="dxa"/>
            <w:tcMar>
              <w:top w:w="15" w:type="dxa"/>
              <w:left w:w="108" w:type="dxa"/>
              <w:bottom w:w="0" w:type="dxa"/>
              <w:right w:w="108" w:type="dxa"/>
            </w:tcMar>
            <w:vAlign w:val="center"/>
          </w:tcPr>
          <w:p w14:paraId="297C754A"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w:t>
            </w:r>
          </w:p>
        </w:tc>
      </w:tr>
      <w:tr w:rsidR="0062201E" w14:paraId="3117E9B9" w14:textId="77777777">
        <w:trPr>
          <w:trHeight w:val="632"/>
          <w:jc w:val="center"/>
        </w:trPr>
        <w:tc>
          <w:tcPr>
            <w:tcW w:w="1266" w:type="dxa"/>
            <w:tcMar>
              <w:top w:w="15" w:type="dxa"/>
              <w:left w:w="108" w:type="dxa"/>
              <w:bottom w:w="0" w:type="dxa"/>
              <w:right w:w="108" w:type="dxa"/>
            </w:tcMar>
            <w:vAlign w:val="center"/>
          </w:tcPr>
          <w:p w14:paraId="3C2CCA93"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Ref[23]</w:t>
            </w:r>
          </w:p>
        </w:tc>
        <w:tc>
          <w:tcPr>
            <w:tcW w:w="2146" w:type="dxa"/>
            <w:tcMar>
              <w:top w:w="15" w:type="dxa"/>
              <w:left w:w="108" w:type="dxa"/>
              <w:bottom w:w="0" w:type="dxa"/>
              <w:right w:w="108" w:type="dxa"/>
            </w:tcMar>
            <w:vAlign w:val="center"/>
          </w:tcPr>
          <w:p w14:paraId="1D6446FD"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AlN-PMUT</w:t>
            </w:r>
          </w:p>
        </w:tc>
        <w:tc>
          <w:tcPr>
            <w:tcW w:w="1352" w:type="dxa"/>
            <w:tcMar>
              <w:top w:w="15" w:type="dxa"/>
              <w:left w:w="108" w:type="dxa"/>
              <w:bottom w:w="0" w:type="dxa"/>
              <w:right w:w="108" w:type="dxa"/>
            </w:tcMar>
            <w:vAlign w:val="center"/>
          </w:tcPr>
          <w:p w14:paraId="2B042CBB"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2.7</w:t>
            </w:r>
          </w:p>
        </w:tc>
        <w:tc>
          <w:tcPr>
            <w:tcW w:w="965" w:type="dxa"/>
            <w:tcMar>
              <w:top w:w="15" w:type="dxa"/>
              <w:left w:w="108" w:type="dxa"/>
              <w:bottom w:w="0" w:type="dxa"/>
              <w:right w:w="108" w:type="dxa"/>
            </w:tcMar>
            <w:vAlign w:val="center"/>
          </w:tcPr>
          <w:p w14:paraId="5A34CD16"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1.4</w:t>
            </w:r>
          </w:p>
        </w:tc>
        <w:tc>
          <w:tcPr>
            <w:tcW w:w="1219" w:type="dxa"/>
            <w:tcMar>
              <w:top w:w="15" w:type="dxa"/>
              <w:left w:w="108" w:type="dxa"/>
              <w:bottom w:w="0" w:type="dxa"/>
              <w:right w:w="108" w:type="dxa"/>
            </w:tcMar>
            <w:vAlign w:val="center"/>
          </w:tcPr>
          <w:p w14:paraId="36ACA5F3"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0.55</w:t>
            </w:r>
          </w:p>
        </w:tc>
        <w:tc>
          <w:tcPr>
            <w:tcW w:w="837" w:type="dxa"/>
            <w:tcMar>
              <w:top w:w="15" w:type="dxa"/>
              <w:left w:w="108" w:type="dxa"/>
              <w:bottom w:w="0" w:type="dxa"/>
              <w:right w:w="108" w:type="dxa"/>
            </w:tcMar>
            <w:vAlign w:val="center"/>
          </w:tcPr>
          <w:p w14:paraId="186736C4"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4.7:1</w:t>
            </w:r>
          </w:p>
        </w:tc>
        <w:tc>
          <w:tcPr>
            <w:tcW w:w="2105" w:type="dxa"/>
            <w:tcMar>
              <w:top w:w="15" w:type="dxa"/>
              <w:left w:w="108" w:type="dxa"/>
              <w:bottom w:w="0" w:type="dxa"/>
              <w:right w:w="108" w:type="dxa"/>
            </w:tcMar>
            <w:vAlign w:val="center"/>
          </w:tcPr>
          <w:p w14:paraId="4AACCEBA"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5</w:t>
            </w:r>
          </w:p>
        </w:tc>
        <w:tc>
          <w:tcPr>
            <w:tcW w:w="1872" w:type="dxa"/>
            <w:tcMar>
              <w:top w:w="15" w:type="dxa"/>
              <w:left w:w="108" w:type="dxa"/>
              <w:bottom w:w="0" w:type="dxa"/>
              <w:right w:w="108" w:type="dxa"/>
            </w:tcMar>
            <w:vAlign w:val="center"/>
          </w:tcPr>
          <w:p w14:paraId="62838105"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w:t>
            </w:r>
          </w:p>
        </w:tc>
        <w:tc>
          <w:tcPr>
            <w:tcW w:w="1151" w:type="dxa"/>
            <w:tcMar>
              <w:top w:w="15" w:type="dxa"/>
              <w:left w:w="108" w:type="dxa"/>
              <w:bottom w:w="0" w:type="dxa"/>
              <w:right w:w="108" w:type="dxa"/>
            </w:tcMar>
            <w:vAlign w:val="center"/>
          </w:tcPr>
          <w:p w14:paraId="69F999A5"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No</w:t>
            </w:r>
          </w:p>
        </w:tc>
        <w:tc>
          <w:tcPr>
            <w:tcW w:w="1814" w:type="dxa"/>
            <w:tcMar>
              <w:top w:w="15" w:type="dxa"/>
              <w:left w:w="108" w:type="dxa"/>
              <w:bottom w:w="0" w:type="dxa"/>
              <w:right w:w="108" w:type="dxa"/>
            </w:tcMar>
            <w:vAlign w:val="center"/>
          </w:tcPr>
          <w:p w14:paraId="2788404F"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w:t>
            </w:r>
          </w:p>
        </w:tc>
      </w:tr>
      <w:tr w:rsidR="0062201E" w14:paraId="4D1FD151" w14:textId="77777777">
        <w:trPr>
          <w:trHeight w:val="659"/>
          <w:jc w:val="center"/>
        </w:trPr>
        <w:tc>
          <w:tcPr>
            <w:tcW w:w="1266" w:type="dxa"/>
            <w:tcMar>
              <w:top w:w="15" w:type="dxa"/>
              <w:left w:w="108" w:type="dxa"/>
              <w:bottom w:w="0" w:type="dxa"/>
              <w:right w:w="108" w:type="dxa"/>
            </w:tcMar>
            <w:vAlign w:val="center"/>
          </w:tcPr>
          <w:p w14:paraId="7D6E1B92"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This work</w:t>
            </w:r>
          </w:p>
        </w:tc>
        <w:tc>
          <w:tcPr>
            <w:tcW w:w="2146" w:type="dxa"/>
            <w:tcMar>
              <w:top w:w="15" w:type="dxa"/>
              <w:left w:w="108" w:type="dxa"/>
              <w:bottom w:w="0" w:type="dxa"/>
              <w:right w:w="108" w:type="dxa"/>
            </w:tcMar>
            <w:vAlign w:val="center"/>
          </w:tcPr>
          <w:p w14:paraId="0424A72E"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AlN-PMUT</w:t>
            </w:r>
          </w:p>
        </w:tc>
        <w:tc>
          <w:tcPr>
            <w:tcW w:w="1352" w:type="dxa"/>
            <w:tcMar>
              <w:top w:w="15" w:type="dxa"/>
              <w:left w:w="108" w:type="dxa"/>
              <w:bottom w:w="0" w:type="dxa"/>
              <w:right w:w="108" w:type="dxa"/>
            </w:tcMar>
            <w:vAlign w:val="center"/>
          </w:tcPr>
          <w:p w14:paraId="0D2E3BFF"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7</w:t>
            </w:r>
          </w:p>
        </w:tc>
        <w:tc>
          <w:tcPr>
            <w:tcW w:w="965" w:type="dxa"/>
            <w:tcMar>
              <w:top w:w="15" w:type="dxa"/>
              <w:left w:w="108" w:type="dxa"/>
              <w:bottom w:w="0" w:type="dxa"/>
              <w:right w:w="108" w:type="dxa"/>
            </w:tcMar>
            <w:vAlign w:val="center"/>
          </w:tcPr>
          <w:p w14:paraId="41C06686"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0.15</w:t>
            </w:r>
          </w:p>
        </w:tc>
        <w:tc>
          <w:tcPr>
            <w:tcW w:w="1219" w:type="dxa"/>
            <w:tcMar>
              <w:top w:w="15" w:type="dxa"/>
              <w:left w:w="108" w:type="dxa"/>
              <w:bottom w:w="0" w:type="dxa"/>
              <w:right w:w="108" w:type="dxa"/>
            </w:tcMar>
            <w:vAlign w:val="center"/>
          </w:tcPr>
          <w:p w14:paraId="0D2A0810"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0.15</w:t>
            </w:r>
          </w:p>
        </w:tc>
        <w:tc>
          <w:tcPr>
            <w:tcW w:w="837" w:type="dxa"/>
            <w:tcMar>
              <w:top w:w="15" w:type="dxa"/>
              <w:left w:w="108" w:type="dxa"/>
              <w:bottom w:w="0" w:type="dxa"/>
              <w:right w:w="108" w:type="dxa"/>
            </w:tcMar>
            <w:vAlign w:val="center"/>
          </w:tcPr>
          <w:p w14:paraId="2083F813"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7:1</w:t>
            </w:r>
          </w:p>
        </w:tc>
        <w:tc>
          <w:tcPr>
            <w:tcW w:w="2105" w:type="dxa"/>
            <w:tcMar>
              <w:top w:w="15" w:type="dxa"/>
              <w:left w:w="108" w:type="dxa"/>
              <w:bottom w:w="0" w:type="dxa"/>
              <w:right w:w="108" w:type="dxa"/>
            </w:tcMar>
            <w:vAlign w:val="center"/>
          </w:tcPr>
          <w:p w14:paraId="01D0B577"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0.26</w:t>
            </w:r>
          </w:p>
        </w:tc>
        <w:tc>
          <w:tcPr>
            <w:tcW w:w="1872" w:type="dxa"/>
            <w:tcMar>
              <w:top w:w="15" w:type="dxa"/>
              <w:left w:w="108" w:type="dxa"/>
              <w:bottom w:w="0" w:type="dxa"/>
              <w:right w:w="108" w:type="dxa"/>
            </w:tcMar>
            <w:vAlign w:val="center"/>
          </w:tcPr>
          <w:p w14:paraId="3ECE516D"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0.25</w:t>
            </w:r>
          </w:p>
        </w:tc>
        <w:tc>
          <w:tcPr>
            <w:tcW w:w="1151" w:type="dxa"/>
            <w:tcMar>
              <w:top w:w="15" w:type="dxa"/>
              <w:left w:w="108" w:type="dxa"/>
              <w:bottom w:w="0" w:type="dxa"/>
              <w:right w:w="108" w:type="dxa"/>
            </w:tcMar>
            <w:vAlign w:val="center"/>
          </w:tcPr>
          <w:p w14:paraId="0C16891C"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sz w:val="24"/>
                <w14:ligatures w14:val="none"/>
              </w:rPr>
              <w:t>Yes</w:t>
            </w:r>
          </w:p>
        </w:tc>
        <w:tc>
          <w:tcPr>
            <w:tcW w:w="1814" w:type="dxa"/>
            <w:tcMar>
              <w:top w:w="15" w:type="dxa"/>
              <w:left w:w="108" w:type="dxa"/>
              <w:bottom w:w="0" w:type="dxa"/>
              <w:right w:w="108" w:type="dxa"/>
            </w:tcMar>
            <w:vAlign w:val="center"/>
          </w:tcPr>
          <w:p w14:paraId="5796BEBA"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3</w:t>
            </w:r>
          </w:p>
        </w:tc>
      </w:tr>
    </w:tbl>
    <w:p w14:paraId="58ADF1E8" w14:textId="77777777" w:rsidR="0062201E" w:rsidRDefault="00000000">
      <w:pPr>
        <w:rPr>
          <w:rFonts w:ascii="Times New Roman" w:hAnsi="Times New Roman" w:cs="Times New Roman"/>
          <w:b/>
          <w:bCs/>
          <w:sz w:val="24"/>
        </w:rPr>
      </w:pPr>
      <w:r>
        <w:rPr>
          <w:rFonts w:ascii="Times New Roman" w:eastAsia="宋体" w:hAnsi="Times New Roman" w:cs="Times New Roman" w:hint="eastAsia"/>
          <w:color w:val="000000"/>
          <w:kern w:val="24"/>
          <w:sz w:val="24"/>
          <w14:ligatures w14:val="none"/>
        </w:rPr>
        <w:t>*</w:t>
      </w:r>
      <w:r>
        <w:rPr>
          <w:rFonts w:ascii="Times New Roman" w:eastAsia="宋体" w:hAnsi="Times New Roman" w:cs="Times New Roman"/>
          <w:color w:val="000000"/>
          <w:kern w:val="24"/>
          <w:sz w:val="24"/>
          <w14:ligatures w14:val="none"/>
        </w:rPr>
        <w:t>AR</w:t>
      </w:r>
      <w:r>
        <w:rPr>
          <w:rFonts w:ascii="Times New Roman" w:eastAsia="宋体" w:hAnsi="Times New Roman" w:cs="Times New Roman" w:hint="eastAsia"/>
          <w:color w:val="000000"/>
          <w:kern w:val="24"/>
          <w:sz w:val="24"/>
          <w14:ligatures w14:val="none"/>
        </w:rPr>
        <w:t>:</w:t>
      </w:r>
      <w:r>
        <w:rPr>
          <w:rFonts w:ascii="Times New Roman" w:eastAsia="宋体" w:hAnsi="Times New Roman" w:cs="Times New Roman"/>
          <w:color w:val="000000"/>
          <w:kern w:val="24"/>
          <w:sz w:val="24"/>
          <w14:ligatures w14:val="none"/>
        </w:rPr>
        <w:t xml:space="preserve"> aspect ratio of the transducer array.</w:t>
      </w:r>
    </w:p>
    <w:p w14:paraId="24263730" w14:textId="77777777" w:rsidR="0062201E" w:rsidRDefault="0062201E">
      <w:pPr>
        <w:snapToGrid w:val="0"/>
        <w:spacing w:line="240" w:lineRule="auto"/>
        <w:jc w:val="both"/>
        <w:rPr>
          <w:rFonts w:ascii="Times New Roman" w:hAnsi="Times New Roman" w:cs="Times New Roman"/>
          <w:b/>
          <w:bCs/>
          <w:sz w:val="24"/>
        </w:rPr>
        <w:sectPr w:rsidR="0062201E" w:rsidSect="001F324E">
          <w:pgSz w:w="16838" w:h="11906" w:orient="landscape"/>
          <w:pgMar w:top="1800" w:right="1440" w:bottom="1800" w:left="1440" w:header="851" w:footer="992" w:gutter="0"/>
          <w:pgNumType w:fmt="numberInDash"/>
          <w:cols w:space="425"/>
          <w:titlePg/>
          <w:docGrid w:type="lines" w:linePitch="312"/>
        </w:sectPr>
      </w:pPr>
    </w:p>
    <w:p w14:paraId="691FE11C" w14:textId="77777777" w:rsidR="0062201E" w:rsidRDefault="00000000">
      <w:pPr>
        <w:snapToGrid w:val="0"/>
        <w:spacing w:afterLines="50" w:after="156" w:line="240" w:lineRule="auto"/>
        <w:jc w:val="both"/>
        <w:rPr>
          <w:rFonts w:ascii="Times New Roman" w:hAnsi="Times New Roman" w:cs="Times New Roman"/>
          <w:b/>
          <w:bCs/>
          <w:sz w:val="24"/>
        </w:rPr>
      </w:pPr>
      <w:bookmarkStart w:id="39" w:name="_Hlk216044372"/>
      <w:r>
        <w:rPr>
          <w:rFonts w:ascii="Times New Roman" w:hAnsi="Times New Roman" w:cs="Times New Roman"/>
          <w:b/>
          <w:bCs/>
          <w:sz w:val="24"/>
        </w:rPr>
        <w:lastRenderedPageBreak/>
        <w:t xml:space="preserve">Table </w:t>
      </w:r>
      <w:r>
        <w:rPr>
          <w:rFonts w:ascii="Times New Roman" w:hAnsi="Times New Roman" w:cs="Times New Roman" w:hint="eastAsia"/>
          <w:b/>
          <w:bCs/>
          <w:sz w:val="24"/>
        </w:rPr>
        <w:t>S6</w:t>
      </w:r>
      <w:r>
        <w:rPr>
          <w:rFonts w:ascii="Times New Roman" w:hAnsi="Times New Roman" w:cs="Times New Roman"/>
          <w:b/>
          <w:bCs/>
          <w:sz w:val="24"/>
        </w:rPr>
        <w:t>.</w:t>
      </w:r>
      <w:r>
        <w:rPr>
          <w:rFonts w:ascii="Times New Roman" w:hAnsi="Times New Roman" w:cs="Times New Roman" w:hint="eastAsia"/>
          <w:b/>
          <w:bCs/>
          <w:sz w:val="24"/>
        </w:rPr>
        <w:t xml:space="preserve"> </w:t>
      </w:r>
      <w:r>
        <w:rPr>
          <w:rFonts w:ascii="Times New Roman" w:hAnsi="Times New Roman" w:cs="Times New Roman"/>
          <w:b/>
          <w:bCs/>
          <w:sz w:val="24"/>
        </w:rPr>
        <w:t xml:space="preserve">Comparison of </w:t>
      </w:r>
      <w:r>
        <w:rPr>
          <w:rFonts w:ascii="Times New Roman" w:hAnsi="Times New Roman" w:cs="Times New Roman" w:hint="eastAsia"/>
          <w:b/>
          <w:bCs/>
          <w:sz w:val="24"/>
        </w:rPr>
        <w:t>the transducers' surface temperature and power consumption</w:t>
      </w:r>
      <w:r>
        <w:rPr>
          <w:rFonts w:ascii="Times New Roman" w:hAnsi="Times New Roman" w:cs="Times New Roman"/>
          <w:b/>
          <w:bCs/>
          <w:sz w:val="24"/>
        </w:rPr>
        <w:t xml:space="preserve"> </w:t>
      </w:r>
      <w:r>
        <w:rPr>
          <w:rFonts w:ascii="Times New Roman" w:hAnsi="Times New Roman" w:cs="Times New Roman" w:hint="eastAsia"/>
          <w:b/>
          <w:bCs/>
          <w:sz w:val="24"/>
        </w:rPr>
        <w:t>between this work and representative reported studies.</w:t>
      </w:r>
    </w:p>
    <w:bookmarkEnd w:id="39"/>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96"/>
        <w:gridCol w:w="2050"/>
        <w:gridCol w:w="2069"/>
        <w:gridCol w:w="1593"/>
        <w:gridCol w:w="1948"/>
      </w:tblGrid>
      <w:tr w:rsidR="0062201E" w14:paraId="242C635B" w14:textId="77777777">
        <w:trPr>
          <w:trHeight w:val="766"/>
        </w:trPr>
        <w:tc>
          <w:tcPr>
            <w:tcW w:w="1196" w:type="dxa"/>
            <w:tcMar>
              <w:top w:w="15" w:type="dxa"/>
              <w:left w:w="108" w:type="dxa"/>
              <w:bottom w:w="0" w:type="dxa"/>
              <w:right w:w="108" w:type="dxa"/>
            </w:tcMar>
            <w:vAlign w:val="center"/>
          </w:tcPr>
          <w:p w14:paraId="070BE39D" w14:textId="77777777" w:rsidR="0062201E" w:rsidRDefault="0062201E">
            <w:pPr>
              <w:widowControl/>
              <w:spacing w:after="0" w:line="240" w:lineRule="auto"/>
              <w:rPr>
                <w:rFonts w:ascii="Times New Roman" w:eastAsia="宋体" w:hAnsi="Times New Roman" w:cs="Times New Roman"/>
                <w:kern w:val="0"/>
                <w:sz w:val="24"/>
                <w14:ligatures w14:val="none"/>
              </w:rPr>
            </w:pPr>
          </w:p>
        </w:tc>
        <w:tc>
          <w:tcPr>
            <w:tcW w:w="2050" w:type="dxa"/>
            <w:tcMar>
              <w:top w:w="15" w:type="dxa"/>
              <w:left w:w="108" w:type="dxa"/>
              <w:bottom w:w="0" w:type="dxa"/>
              <w:right w:w="108" w:type="dxa"/>
            </w:tcMar>
            <w:vAlign w:val="center"/>
          </w:tcPr>
          <w:p w14:paraId="6E27BBD9" w14:textId="77777777" w:rsidR="0062201E" w:rsidRDefault="00000000">
            <w:pPr>
              <w:widowControl/>
              <w:spacing w:after="0" w:line="240" w:lineRule="exact"/>
              <w:jc w:val="center"/>
              <w:rPr>
                <w:rFonts w:ascii="Times New Roman" w:eastAsia="宋体" w:hAnsi="Times New Roman" w:cs="Times New Roman"/>
                <w:b/>
                <w:bCs/>
                <w:kern w:val="0"/>
                <w:sz w:val="24"/>
                <w14:ligatures w14:val="none"/>
              </w:rPr>
            </w:pPr>
            <w:r>
              <w:rPr>
                <w:rFonts w:ascii="Times New Roman" w:eastAsia="宋体" w:hAnsi="Times New Roman" w:cs="Times New Roman"/>
                <w:b/>
                <w:bCs/>
                <w:color w:val="000000" w:themeColor="text1"/>
                <w:kern w:val="24"/>
                <w:sz w:val="24"/>
                <w14:ligatures w14:val="none"/>
              </w:rPr>
              <w:t>Transducer type</w:t>
            </w:r>
          </w:p>
        </w:tc>
        <w:tc>
          <w:tcPr>
            <w:tcW w:w="2069" w:type="dxa"/>
            <w:tcMar>
              <w:top w:w="15" w:type="dxa"/>
              <w:left w:w="108" w:type="dxa"/>
              <w:bottom w:w="0" w:type="dxa"/>
              <w:right w:w="108" w:type="dxa"/>
            </w:tcMar>
            <w:vAlign w:val="center"/>
          </w:tcPr>
          <w:p w14:paraId="055E6E6B" w14:textId="77777777" w:rsidR="0062201E" w:rsidRDefault="00000000">
            <w:pPr>
              <w:widowControl/>
              <w:spacing w:after="0" w:line="240" w:lineRule="exact"/>
              <w:jc w:val="center"/>
              <w:rPr>
                <w:rFonts w:ascii="Times New Roman" w:eastAsia="宋体" w:hAnsi="Times New Roman" w:cs="Times New Roman"/>
                <w:b/>
                <w:bCs/>
                <w:kern w:val="0"/>
                <w:sz w:val="24"/>
                <w14:ligatures w14:val="none"/>
              </w:rPr>
            </w:pPr>
            <w:r>
              <w:rPr>
                <w:rFonts w:ascii="Times New Roman" w:eastAsia="宋体" w:hAnsi="Times New Roman" w:cs="Times New Roman"/>
                <w:b/>
                <w:bCs/>
                <w:color w:val="000000" w:themeColor="text1"/>
                <w:sz w:val="24"/>
                <w14:ligatures w14:val="none"/>
              </w:rPr>
              <w:t>Operating temperature</w:t>
            </w:r>
            <w:r>
              <w:rPr>
                <w:rFonts w:ascii="Times New Roman" w:eastAsia="宋体" w:hAnsi="Times New Roman" w:cs="Times New Roman"/>
                <w:b/>
                <w:bCs/>
                <w:kern w:val="0"/>
                <w:sz w:val="24"/>
                <w14:ligatures w14:val="none"/>
              </w:rPr>
              <w:t xml:space="preserve"> </w:t>
            </w:r>
            <w:r>
              <w:rPr>
                <w:rFonts w:ascii="Times New Roman" w:eastAsia="宋体" w:hAnsi="Times New Roman" w:cs="Times New Roman"/>
                <w:b/>
                <w:bCs/>
                <w:color w:val="000000" w:themeColor="text1"/>
                <w:sz w:val="24"/>
                <w14:ligatures w14:val="none"/>
              </w:rPr>
              <w:t>(℃)</w:t>
            </w:r>
          </w:p>
        </w:tc>
        <w:tc>
          <w:tcPr>
            <w:tcW w:w="1593" w:type="dxa"/>
            <w:tcMar>
              <w:top w:w="15" w:type="dxa"/>
              <w:left w:w="108" w:type="dxa"/>
              <w:bottom w:w="0" w:type="dxa"/>
              <w:right w:w="108" w:type="dxa"/>
            </w:tcMar>
            <w:vAlign w:val="center"/>
          </w:tcPr>
          <w:p w14:paraId="12BEB8A5" w14:textId="77777777" w:rsidR="0062201E" w:rsidRDefault="00000000">
            <w:pPr>
              <w:widowControl/>
              <w:spacing w:after="0" w:line="240" w:lineRule="exact"/>
              <w:jc w:val="center"/>
              <w:rPr>
                <w:rFonts w:ascii="Times New Roman" w:eastAsia="宋体" w:hAnsi="Times New Roman" w:cs="Times New Roman"/>
                <w:b/>
                <w:bCs/>
                <w:kern w:val="0"/>
                <w:sz w:val="24"/>
                <w14:ligatures w14:val="none"/>
              </w:rPr>
            </w:pPr>
            <w:r>
              <w:rPr>
                <w:rFonts w:ascii="Times New Roman" w:eastAsia="宋体" w:hAnsi="Times New Roman" w:cs="Times New Roman"/>
                <w:b/>
                <w:bCs/>
                <w:color w:val="000000" w:themeColor="text1"/>
                <w:sz w:val="24"/>
                <w14:ligatures w14:val="none"/>
              </w:rPr>
              <w:t>Array power</w:t>
            </w:r>
          </w:p>
          <w:p w14:paraId="39BE4724" w14:textId="77777777" w:rsidR="0062201E" w:rsidRDefault="00000000">
            <w:pPr>
              <w:widowControl/>
              <w:spacing w:after="0" w:line="240" w:lineRule="exact"/>
              <w:jc w:val="center"/>
              <w:rPr>
                <w:rFonts w:ascii="Times New Roman" w:eastAsia="宋体" w:hAnsi="Times New Roman" w:cs="Times New Roman"/>
                <w:b/>
                <w:bCs/>
                <w:kern w:val="0"/>
                <w:sz w:val="24"/>
                <w14:ligatures w14:val="none"/>
              </w:rPr>
            </w:pPr>
            <w:r>
              <w:rPr>
                <w:rFonts w:ascii="Times New Roman" w:eastAsia="宋体" w:hAnsi="Times New Roman" w:cs="Times New Roman"/>
                <w:b/>
                <w:bCs/>
                <w:color w:val="000000" w:themeColor="text1"/>
                <w:sz w:val="24"/>
                <w14:ligatures w14:val="none"/>
              </w:rPr>
              <w:t>(mW)</w:t>
            </w:r>
          </w:p>
        </w:tc>
        <w:tc>
          <w:tcPr>
            <w:tcW w:w="1948" w:type="dxa"/>
            <w:tcMar>
              <w:top w:w="15" w:type="dxa"/>
              <w:left w:w="108" w:type="dxa"/>
              <w:bottom w:w="0" w:type="dxa"/>
              <w:right w:w="108" w:type="dxa"/>
            </w:tcMar>
            <w:vAlign w:val="center"/>
          </w:tcPr>
          <w:p w14:paraId="53BC0891" w14:textId="77777777" w:rsidR="0062201E" w:rsidRDefault="00000000">
            <w:pPr>
              <w:widowControl/>
              <w:spacing w:after="0" w:line="240" w:lineRule="exact"/>
              <w:jc w:val="center"/>
              <w:rPr>
                <w:rFonts w:ascii="Times New Roman" w:eastAsia="宋体" w:hAnsi="Times New Roman" w:cs="Times New Roman"/>
                <w:b/>
                <w:bCs/>
                <w:color w:val="000000" w:themeColor="text1"/>
                <w:sz w:val="24"/>
                <w14:ligatures w14:val="none"/>
              </w:rPr>
            </w:pPr>
            <w:r>
              <w:rPr>
                <w:rFonts w:ascii="Times New Roman" w:eastAsia="宋体" w:hAnsi="Times New Roman" w:cs="Times New Roman"/>
                <w:b/>
                <w:bCs/>
                <w:color w:val="000000" w:themeColor="text1"/>
                <w:sz w:val="24"/>
                <w14:ligatures w14:val="none"/>
              </w:rPr>
              <w:t xml:space="preserve">Continuous </w:t>
            </w:r>
          </w:p>
          <w:p w14:paraId="6FA1905E" w14:textId="77777777" w:rsidR="0062201E" w:rsidRDefault="00000000">
            <w:pPr>
              <w:widowControl/>
              <w:spacing w:after="0" w:line="240" w:lineRule="exact"/>
              <w:jc w:val="center"/>
              <w:rPr>
                <w:rFonts w:ascii="Times New Roman" w:eastAsia="宋体" w:hAnsi="Times New Roman" w:cs="Times New Roman"/>
                <w:b/>
                <w:bCs/>
                <w:kern w:val="0"/>
                <w:sz w:val="24"/>
                <w14:ligatures w14:val="none"/>
              </w:rPr>
            </w:pPr>
            <w:r>
              <w:rPr>
                <w:rFonts w:ascii="Times New Roman" w:eastAsia="宋体" w:hAnsi="Times New Roman" w:cs="Times New Roman"/>
                <w:b/>
                <w:bCs/>
                <w:color w:val="000000" w:themeColor="text1"/>
                <w:sz w:val="24"/>
                <w14:ligatures w14:val="none"/>
              </w:rPr>
              <w:t>monitoring time (h)</w:t>
            </w:r>
          </w:p>
        </w:tc>
      </w:tr>
      <w:tr w:rsidR="0062201E" w14:paraId="393C63C3" w14:textId="77777777">
        <w:trPr>
          <w:trHeight w:val="749"/>
        </w:trPr>
        <w:tc>
          <w:tcPr>
            <w:tcW w:w="1196" w:type="dxa"/>
            <w:tcMar>
              <w:top w:w="15" w:type="dxa"/>
              <w:left w:w="108" w:type="dxa"/>
              <w:bottom w:w="0" w:type="dxa"/>
              <w:right w:w="108" w:type="dxa"/>
            </w:tcMar>
            <w:vAlign w:val="center"/>
          </w:tcPr>
          <w:p w14:paraId="55EC619D"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Ref[16]</w:t>
            </w:r>
          </w:p>
        </w:tc>
        <w:tc>
          <w:tcPr>
            <w:tcW w:w="2050" w:type="dxa"/>
            <w:tcMar>
              <w:top w:w="15" w:type="dxa"/>
              <w:left w:w="108" w:type="dxa"/>
              <w:bottom w:w="0" w:type="dxa"/>
              <w:right w:w="108" w:type="dxa"/>
            </w:tcMar>
            <w:vAlign w:val="center"/>
          </w:tcPr>
          <w:p w14:paraId="6869AFC8" w14:textId="77777777" w:rsidR="0062201E" w:rsidRDefault="00000000">
            <w:pPr>
              <w:widowControl/>
              <w:spacing w:after="0" w:line="240" w:lineRule="exact"/>
              <w:jc w:val="center"/>
              <w:rPr>
                <w:rFonts w:ascii="Times New Roman" w:eastAsia="宋体" w:hAnsi="Times New Roman" w:cs="Times New Roman"/>
                <w:kern w:val="0"/>
                <w:sz w:val="24"/>
                <w14:ligatures w14:val="none"/>
              </w:rPr>
            </w:pPr>
            <w:bookmarkStart w:id="40" w:name="_Hlk217642092"/>
            <w:r>
              <w:rPr>
                <w:rFonts w:ascii="Times New Roman" w:hAnsi="Times New Roman" w:cs="Times New Roman"/>
                <w:sz w:val="24"/>
              </w:rPr>
              <w:t>Piezoelectric Bulk Ultrasound Transducer</w:t>
            </w:r>
            <w:bookmarkEnd w:id="40"/>
          </w:p>
        </w:tc>
        <w:tc>
          <w:tcPr>
            <w:tcW w:w="2069" w:type="dxa"/>
            <w:tcMar>
              <w:top w:w="15" w:type="dxa"/>
              <w:left w:w="108" w:type="dxa"/>
              <w:bottom w:w="0" w:type="dxa"/>
              <w:right w:w="108" w:type="dxa"/>
            </w:tcMar>
            <w:vAlign w:val="center"/>
          </w:tcPr>
          <w:p w14:paraId="39896D24"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~31.5</w:t>
            </w:r>
          </w:p>
        </w:tc>
        <w:tc>
          <w:tcPr>
            <w:tcW w:w="1593" w:type="dxa"/>
            <w:tcMar>
              <w:top w:w="15" w:type="dxa"/>
              <w:left w:w="108" w:type="dxa"/>
              <w:bottom w:w="0" w:type="dxa"/>
              <w:right w:w="108" w:type="dxa"/>
            </w:tcMar>
            <w:vAlign w:val="center"/>
          </w:tcPr>
          <w:p w14:paraId="682CBD9D"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w:t>
            </w:r>
          </w:p>
        </w:tc>
        <w:tc>
          <w:tcPr>
            <w:tcW w:w="1948" w:type="dxa"/>
            <w:tcMar>
              <w:top w:w="15" w:type="dxa"/>
              <w:left w:w="108" w:type="dxa"/>
              <w:bottom w:w="0" w:type="dxa"/>
              <w:right w:w="108" w:type="dxa"/>
            </w:tcMar>
            <w:vAlign w:val="center"/>
          </w:tcPr>
          <w:p w14:paraId="17733170"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48</w:t>
            </w:r>
          </w:p>
        </w:tc>
      </w:tr>
      <w:tr w:rsidR="0062201E" w14:paraId="66C0C441" w14:textId="77777777">
        <w:trPr>
          <w:trHeight w:val="749"/>
        </w:trPr>
        <w:tc>
          <w:tcPr>
            <w:tcW w:w="1196" w:type="dxa"/>
            <w:tcMar>
              <w:top w:w="15" w:type="dxa"/>
              <w:left w:w="108" w:type="dxa"/>
              <w:bottom w:w="0" w:type="dxa"/>
              <w:right w:w="108" w:type="dxa"/>
            </w:tcMar>
            <w:vAlign w:val="center"/>
          </w:tcPr>
          <w:p w14:paraId="5CCC1404"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Ref[14]</w:t>
            </w:r>
          </w:p>
        </w:tc>
        <w:tc>
          <w:tcPr>
            <w:tcW w:w="2050" w:type="dxa"/>
            <w:tcMar>
              <w:top w:w="15" w:type="dxa"/>
              <w:left w:w="108" w:type="dxa"/>
              <w:bottom w:w="0" w:type="dxa"/>
              <w:right w:w="108" w:type="dxa"/>
            </w:tcMar>
            <w:vAlign w:val="center"/>
          </w:tcPr>
          <w:p w14:paraId="1C28D80A" w14:textId="77777777" w:rsidR="0062201E" w:rsidRDefault="00000000">
            <w:pPr>
              <w:widowControl/>
              <w:spacing w:after="0" w:line="240" w:lineRule="exact"/>
              <w:jc w:val="center"/>
              <w:rPr>
                <w:rFonts w:ascii="Times New Roman" w:eastAsia="宋体" w:hAnsi="Times New Roman" w:cs="Times New Roman"/>
                <w:kern w:val="0"/>
                <w:sz w:val="24"/>
                <w14:ligatures w14:val="none"/>
              </w:rPr>
            </w:pPr>
            <w:r>
              <w:rPr>
                <w:rFonts w:ascii="Times New Roman" w:hAnsi="Times New Roman" w:cs="Times New Roman"/>
                <w:sz w:val="24"/>
              </w:rPr>
              <w:t>Piezoelectric Bulk Ultrasound Transducer</w:t>
            </w:r>
          </w:p>
        </w:tc>
        <w:tc>
          <w:tcPr>
            <w:tcW w:w="2069" w:type="dxa"/>
            <w:tcMar>
              <w:top w:w="15" w:type="dxa"/>
              <w:left w:w="108" w:type="dxa"/>
              <w:bottom w:w="0" w:type="dxa"/>
              <w:right w:w="108" w:type="dxa"/>
            </w:tcMar>
            <w:vAlign w:val="center"/>
          </w:tcPr>
          <w:p w14:paraId="65F4B167"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~30</w:t>
            </w:r>
          </w:p>
        </w:tc>
        <w:tc>
          <w:tcPr>
            <w:tcW w:w="1593" w:type="dxa"/>
            <w:tcMar>
              <w:top w:w="15" w:type="dxa"/>
              <w:left w:w="108" w:type="dxa"/>
              <w:bottom w:w="0" w:type="dxa"/>
              <w:right w:w="108" w:type="dxa"/>
            </w:tcMar>
            <w:vAlign w:val="center"/>
          </w:tcPr>
          <w:p w14:paraId="774697FA"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720</w:t>
            </w:r>
          </w:p>
        </w:tc>
        <w:tc>
          <w:tcPr>
            <w:tcW w:w="1948" w:type="dxa"/>
            <w:tcMar>
              <w:top w:w="15" w:type="dxa"/>
              <w:left w:w="108" w:type="dxa"/>
              <w:bottom w:w="0" w:type="dxa"/>
              <w:right w:w="108" w:type="dxa"/>
            </w:tcMar>
            <w:vAlign w:val="center"/>
          </w:tcPr>
          <w:p w14:paraId="6A4150AC"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1</w:t>
            </w:r>
          </w:p>
        </w:tc>
      </w:tr>
      <w:tr w:rsidR="0062201E" w14:paraId="6696596F" w14:textId="77777777">
        <w:trPr>
          <w:trHeight w:val="749"/>
        </w:trPr>
        <w:tc>
          <w:tcPr>
            <w:tcW w:w="1196" w:type="dxa"/>
            <w:tcMar>
              <w:top w:w="15" w:type="dxa"/>
              <w:left w:w="108" w:type="dxa"/>
              <w:bottom w:w="0" w:type="dxa"/>
              <w:right w:w="108" w:type="dxa"/>
            </w:tcMar>
            <w:vAlign w:val="center"/>
          </w:tcPr>
          <w:p w14:paraId="0C35CF6D"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Ref[24]</w:t>
            </w:r>
          </w:p>
        </w:tc>
        <w:tc>
          <w:tcPr>
            <w:tcW w:w="2050" w:type="dxa"/>
            <w:tcMar>
              <w:top w:w="15" w:type="dxa"/>
              <w:left w:w="108" w:type="dxa"/>
              <w:bottom w:w="0" w:type="dxa"/>
              <w:right w:w="108" w:type="dxa"/>
            </w:tcMar>
            <w:vAlign w:val="center"/>
          </w:tcPr>
          <w:p w14:paraId="07634BF6" w14:textId="77777777" w:rsidR="0062201E" w:rsidRDefault="00000000">
            <w:pPr>
              <w:widowControl/>
              <w:spacing w:after="0" w:line="240" w:lineRule="exact"/>
              <w:jc w:val="center"/>
              <w:rPr>
                <w:rFonts w:ascii="Times New Roman" w:eastAsia="宋体" w:hAnsi="Times New Roman" w:cs="Times New Roman"/>
                <w:kern w:val="0"/>
                <w:sz w:val="24"/>
                <w14:ligatures w14:val="none"/>
              </w:rPr>
            </w:pPr>
            <w:r>
              <w:rPr>
                <w:rFonts w:ascii="Times New Roman" w:hAnsi="Times New Roman" w:cs="Times New Roman"/>
                <w:sz w:val="24"/>
              </w:rPr>
              <w:t>Piezoelectric Bulk Ultrasound Transducer</w:t>
            </w:r>
          </w:p>
        </w:tc>
        <w:tc>
          <w:tcPr>
            <w:tcW w:w="2069" w:type="dxa"/>
            <w:tcMar>
              <w:top w:w="15" w:type="dxa"/>
              <w:left w:w="108" w:type="dxa"/>
              <w:bottom w:w="0" w:type="dxa"/>
              <w:right w:w="108" w:type="dxa"/>
            </w:tcMar>
            <w:vAlign w:val="center"/>
          </w:tcPr>
          <w:p w14:paraId="0765DB29"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~36</w:t>
            </w:r>
          </w:p>
        </w:tc>
        <w:tc>
          <w:tcPr>
            <w:tcW w:w="1593" w:type="dxa"/>
            <w:tcMar>
              <w:top w:w="15" w:type="dxa"/>
              <w:left w:w="108" w:type="dxa"/>
              <w:bottom w:w="0" w:type="dxa"/>
              <w:right w:w="108" w:type="dxa"/>
            </w:tcMar>
            <w:vAlign w:val="center"/>
          </w:tcPr>
          <w:p w14:paraId="69956F9C"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w:t>
            </w:r>
          </w:p>
        </w:tc>
        <w:tc>
          <w:tcPr>
            <w:tcW w:w="1948" w:type="dxa"/>
            <w:tcMar>
              <w:top w:w="15" w:type="dxa"/>
              <w:left w:w="108" w:type="dxa"/>
              <w:bottom w:w="0" w:type="dxa"/>
              <w:right w:w="108" w:type="dxa"/>
            </w:tcMar>
            <w:vAlign w:val="center"/>
          </w:tcPr>
          <w:p w14:paraId="24E7AAF6"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w:t>
            </w:r>
          </w:p>
        </w:tc>
      </w:tr>
      <w:tr w:rsidR="0062201E" w14:paraId="4D2AACEE" w14:textId="77777777">
        <w:trPr>
          <w:trHeight w:val="749"/>
        </w:trPr>
        <w:tc>
          <w:tcPr>
            <w:tcW w:w="1196" w:type="dxa"/>
            <w:tcMar>
              <w:top w:w="15" w:type="dxa"/>
              <w:left w:w="108" w:type="dxa"/>
              <w:bottom w:w="0" w:type="dxa"/>
              <w:right w:w="108" w:type="dxa"/>
            </w:tcMar>
            <w:vAlign w:val="center"/>
          </w:tcPr>
          <w:p w14:paraId="30F1EEC3"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Ref[25]</w:t>
            </w:r>
          </w:p>
        </w:tc>
        <w:tc>
          <w:tcPr>
            <w:tcW w:w="2050" w:type="dxa"/>
            <w:tcMar>
              <w:top w:w="15" w:type="dxa"/>
              <w:left w:w="108" w:type="dxa"/>
              <w:bottom w:w="0" w:type="dxa"/>
              <w:right w:w="108" w:type="dxa"/>
            </w:tcMar>
            <w:vAlign w:val="center"/>
          </w:tcPr>
          <w:p w14:paraId="4C6176D8" w14:textId="77777777" w:rsidR="0062201E" w:rsidRDefault="00000000">
            <w:pPr>
              <w:widowControl/>
              <w:spacing w:after="0" w:line="240" w:lineRule="exact"/>
              <w:jc w:val="center"/>
              <w:rPr>
                <w:rFonts w:ascii="Times New Roman" w:eastAsia="宋体" w:hAnsi="Times New Roman" w:cs="Times New Roman"/>
                <w:kern w:val="0"/>
                <w:sz w:val="24"/>
                <w14:ligatures w14:val="none"/>
              </w:rPr>
            </w:pPr>
            <w:r>
              <w:rPr>
                <w:rFonts w:ascii="Times New Roman" w:hAnsi="Times New Roman" w:cs="Times New Roman"/>
                <w:sz w:val="24"/>
              </w:rPr>
              <w:t>Piezoelectric Bulk Ultrasound Transducer</w:t>
            </w:r>
          </w:p>
        </w:tc>
        <w:tc>
          <w:tcPr>
            <w:tcW w:w="2069" w:type="dxa"/>
            <w:tcMar>
              <w:top w:w="15" w:type="dxa"/>
              <w:left w:w="108" w:type="dxa"/>
              <w:bottom w:w="0" w:type="dxa"/>
              <w:right w:w="108" w:type="dxa"/>
            </w:tcMar>
            <w:vAlign w:val="center"/>
          </w:tcPr>
          <w:p w14:paraId="52192BA9"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~32.5</w:t>
            </w:r>
          </w:p>
        </w:tc>
        <w:tc>
          <w:tcPr>
            <w:tcW w:w="1593" w:type="dxa"/>
            <w:tcMar>
              <w:top w:w="15" w:type="dxa"/>
              <w:left w:w="108" w:type="dxa"/>
              <w:bottom w:w="0" w:type="dxa"/>
              <w:right w:w="108" w:type="dxa"/>
            </w:tcMar>
            <w:vAlign w:val="center"/>
          </w:tcPr>
          <w:p w14:paraId="2AACE184"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59.1</w:t>
            </w:r>
          </w:p>
        </w:tc>
        <w:tc>
          <w:tcPr>
            <w:tcW w:w="1948" w:type="dxa"/>
            <w:tcMar>
              <w:top w:w="15" w:type="dxa"/>
              <w:left w:w="108" w:type="dxa"/>
              <w:bottom w:w="0" w:type="dxa"/>
              <w:right w:w="108" w:type="dxa"/>
            </w:tcMar>
            <w:vAlign w:val="center"/>
          </w:tcPr>
          <w:p w14:paraId="455446BD"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w:t>
            </w:r>
          </w:p>
        </w:tc>
      </w:tr>
      <w:tr w:rsidR="0062201E" w14:paraId="604114F1" w14:textId="77777777">
        <w:trPr>
          <w:trHeight w:val="662"/>
        </w:trPr>
        <w:tc>
          <w:tcPr>
            <w:tcW w:w="1196" w:type="dxa"/>
            <w:tcMar>
              <w:top w:w="15" w:type="dxa"/>
              <w:left w:w="108" w:type="dxa"/>
              <w:bottom w:w="0" w:type="dxa"/>
              <w:right w:w="108" w:type="dxa"/>
            </w:tcMar>
            <w:vAlign w:val="center"/>
          </w:tcPr>
          <w:p w14:paraId="7939125B"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This work</w:t>
            </w:r>
          </w:p>
        </w:tc>
        <w:tc>
          <w:tcPr>
            <w:tcW w:w="2050" w:type="dxa"/>
            <w:tcMar>
              <w:top w:w="15" w:type="dxa"/>
              <w:left w:w="108" w:type="dxa"/>
              <w:bottom w:w="0" w:type="dxa"/>
              <w:right w:w="108" w:type="dxa"/>
            </w:tcMar>
            <w:vAlign w:val="center"/>
          </w:tcPr>
          <w:p w14:paraId="1D821C7B"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AlN-PMUT</w:t>
            </w:r>
          </w:p>
        </w:tc>
        <w:tc>
          <w:tcPr>
            <w:tcW w:w="2069" w:type="dxa"/>
            <w:tcMar>
              <w:top w:w="15" w:type="dxa"/>
              <w:left w:w="108" w:type="dxa"/>
              <w:bottom w:w="0" w:type="dxa"/>
              <w:right w:w="108" w:type="dxa"/>
            </w:tcMar>
            <w:vAlign w:val="center"/>
          </w:tcPr>
          <w:p w14:paraId="238B520F"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31.4±0.5</w:t>
            </w:r>
          </w:p>
        </w:tc>
        <w:tc>
          <w:tcPr>
            <w:tcW w:w="1593" w:type="dxa"/>
            <w:tcMar>
              <w:top w:w="15" w:type="dxa"/>
              <w:left w:w="108" w:type="dxa"/>
              <w:bottom w:w="0" w:type="dxa"/>
              <w:right w:w="108" w:type="dxa"/>
            </w:tcMar>
            <w:vAlign w:val="center"/>
          </w:tcPr>
          <w:p w14:paraId="32D7C5D8"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15.6</w:t>
            </w:r>
          </w:p>
        </w:tc>
        <w:tc>
          <w:tcPr>
            <w:tcW w:w="1948" w:type="dxa"/>
            <w:tcMar>
              <w:top w:w="15" w:type="dxa"/>
              <w:left w:w="108" w:type="dxa"/>
              <w:bottom w:w="0" w:type="dxa"/>
              <w:right w:w="108" w:type="dxa"/>
            </w:tcMar>
            <w:vAlign w:val="center"/>
          </w:tcPr>
          <w:p w14:paraId="1ACDB262" w14:textId="77777777" w:rsidR="0062201E" w:rsidRDefault="00000000">
            <w:pPr>
              <w:widowControl/>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color w:val="000000" w:themeColor="text1"/>
                <w:sz w:val="24"/>
                <w14:ligatures w14:val="none"/>
              </w:rPr>
              <w:t>&gt;5</w:t>
            </w:r>
          </w:p>
        </w:tc>
      </w:tr>
    </w:tbl>
    <w:p w14:paraId="3BCD5C5C" w14:textId="77777777" w:rsidR="0062201E" w:rsidRDefault="0062201E">
      <w:pPr>
        <w:snapToGrid w:val="0"/>
        <w:spacing w:line="240" w:lineRule="auto"/>
        <w:jc w:val="both"/>
        <w:rPr>
          <w:rFonts w:ascii="Times New Roman" w:hAnsi="Times New Roman" w:cs="Times New Roman"/>
          <w:b/>
          <w:bCs/>
          <w:sz w:val="24"/>
        </w:rPr>
      </w:pPr>
    </w:p>
    <w:p w14:paraId="505D0419" w14:textId="77777777" w:rsidR="0062201E" w:rsidRDefault="0062201E">
      <w:pPr>
        <w:snapToGrid w:val="0"/>
        <w:spacing w:line="240" w:lineRule="auto"/>
        <w:rPr>
          <w:rFonts w:ascii="Times New Roman" w:hAnsi="Times New Roman" w:cs="Times New Roman"/>
          <w:b/>
          <w:bCs/>
          <w:sz w:val="24"/>
        </w:rPr>
      </w:pPr>
    </w:p>
    <w:p w14:paraId="1B730249" w14:textId="77777777" w:rsidR="0062201E" w:rsidRDefault="0062201E">
      <w:pPr>
        <w:snapToGrid w:val="0"/>
        <w:spacing w:line="240" w:lineRule="auto"/>
        <w:jc w:val="both"/>
        <w:rPr>
          <w:rFonts w:ascii="Times New Roman" w:hAnsi="Times New Roman" w:cs="Times New Roman"/>
          <w:b/>
          <w:bCs/>
          <w:sz w:val="24"/>
        </w:rPr>
      </w:pPr>
    </w:p>
    <w:p w14:paraId="262B5DC6" w14:textId="77777777" w:rsidR="0062201E" w:rsidRDefault="0062201E">
      <w:pPr>
        <w:snapToGrid w:val="0"/>
        <w:spacing w:line="240" w:lineRule="auto"/>
        <w:jc w:val="both"/>
        <w:rPr>
          <w:rFonts w:ascii="Times New Roman" w:hAnsi="Times New Roman" w:cs="Times New Roman"/>
          <w:b/>
          <w:bCs/>
          <w:sz w:val="24"/>
        </w:rPr>
      </w:pPr>
    </w:p>
    <w:p w14:paraId="68B931B2" w14:textId="77777777" w:rsidR="0062201E" w:rsidRDefault="0062201E">
      <w:pPr>
        <w:snapToGrid w:val="0"/>
        <w:spacing w:line="240" w:lineRule="auto"/>
        <w:jc w:val="both"/>
        <w:rPr>
          <w:rFonts w:ascii="Times New Roman" w:hAnsi="Times New Roman" w:cs="Times New Roman"/>
          <w:b/>
          <w:bCs/>
          <w:sz w:val="24"/>
        </w:rPr>
      </w:pPr>
    </w:p>
    <w:p w14:paraId="23B45F6B" w14:textId="77777777" w:rsidR="0062201E" w:rsidRDefault="0062201E">
      <w:pPr>
        <w:snapToGrid w:val="0"/>
        <w:spacing w:line="240" w:lineRule="auto"/>
        <w:jc w:val="both"/>
        <w:rPr>
          <w:rFonts w:ascii="Times New Roman" w:hAnsi="Times New Roman" w:cs="Times New Roman"/>
          <w:b/>
          <w:bCs/>
          <w:sz w:val="24"/>
        </w:rPr>
      </w:pPr>
    </w:p>
    <w:p w14:paraId="59BD58F9" w14:textId="77777777" w:rsidR="0062201E" w:rsidRDefault="0062201E">
      <w:pPr>
        <w:snapToGrid w:val="0"/>
        <w:spacing w:line="240" w:lineRule="auto"/>
        <w:jc w:val="both"/>
        <w:rPr>
          <w:rFonts w:ascii="Times New Roman" w:hAnsi="Times New Roman" w:cs="Times New Roman"/>
          <w:b/>
          <w:bCs/>
          <w:sz w:val="24"/>
        </w:rPr>
      </w:pPr>
    </w:p>
    <w:p w14:paraId="500B1EC6" w14:textId="77777777" w:rsidR="0062201E" w:rsidRDefault="0062201E">
      <w:pPr>
        <w:snapToGrid w:val="0"/>
        <w:spacing w:line="240" w:lineRule="auto"/>
        <w:jc w:val="both"/>
        <w:rPr>
          <w:rFonts w:ascii="Times New Roman" w:hAnsi="Times New Roman" w:cs="Times New Roman"/>
          <w:b/>
          <w:bCs/>
          <w:sz w:val="24"/>
        </w:rPr>
      </w:pPr>
    </w:p>
    <w:p w14:paraId="55A8755C" w14:textId="77777777" w:rsidR="0062201E" w:rsidRDefault="0062201E">
      <w:pPr>
        <w:snapToGrid w:val="0"/>
        <w:spacing w:line="240" w:lineRule="auto"/>
        <w:jc w:val="both"/>
        <w:rPr>
          <w:rFonts w:ascii="Times New Roman" w:hAnsi="Times New Roman" w:cs="Times New Roman"/>
          <w:b/>
          <w:bCs/>
          <w:sz w:val="24"/>
        </w:rPr>
      </w:pPr>
    </w:p>
    <w:p w14:paraId="3AAB25AF" w14:textId="77777777" w:rsidR="0062201E" w:rsidRDefault="0062201E">
      <w:pPr>
        <w:snapToGrid w:val="0"/>
        <w:spacing w:line="240" w:lineRule="auto"/>
        <w:jc w:val="both"/>
        <w:rPr>
          <w:rFonts w:ascii="Times New Roman" w:hAnsi="Times New Roman" w:cs="Times New Roman"/>
          <w:b/>
          <w:bCs/>
          <w:sz w:val="24"/>
        </w:rPr>
      </w:pPr>
    </w:p>
    <w:p w14:paraId="52D18D8E" w14:textId="77777777" w:rsidR="0062201E" w:rsidRDefault="0062201E">
      <w:pPr>
        <w:snapToGrid w:val="0"/>
        <w:spacing w:line="240" w:lineRule="auto"/>
        <w:jc w:val="both"/>
        <w:rPr>
          <w:rFonts w:ascii="Times New Roman" w:hAnsi="Times New Roman" w:cs="Times New Roman"/>
          <w:b/>
          <w:bCs/>
          <w:sz w:val="24"/>
        </w:rPr>
      </w:pPr>
    </w:p>
    <w:p w14:paraId="4C305867" w14:textId="77777777" w:rsidR="0062201E" w:rsidRDefault="0062201E">
      <w:pPr>
        <w:snapToGrid w:val="0"/>
        <w:spacing w:line="240" w:lineRule="auto"/>
        <w:jc w:val="both"/>
        <w:rPr>
          <w:rFonts w:ascii="Times New Roman" w:hAnsi="Times New Roman" w:cs="Times New Roman"/>
          <w:b/>
          <w:bCs/>
          <w:sz w:val="24"/>
        </w:rPr>
      </w:pPr>
    </w:p>
    <w:p w14:paraId="75BC3CC2" w14:textId="77777777" w:rsidR="0062201E" w:rsidRDefault="0062201E">
      <w:pPr>
        <w:snapToGrid w:val="0"/>
        <w:spacing w:line="240" w:lineRule="auto"/>
        <w:jc w:val="both"/>
        <w:rPr>
          <w:rFonts w:ascii="Times New Roman" w:hAnsi="Times New Roman" w:cs="Times New Roman"/>
          <w:b/>
          <w:bCs/>
          <w:sz w:val="24"/>
        </w:rPr>
      </w:pPr>
    </w:p>
    <w:p w14:paraId="5173DA68" w14:textId="77777777" w:rsidR="0062201E" w:rsidRDefault="0062201E">
      <w:pPr>
        <w:snapToGrid w:val="0"/>
        <w:spacing w:line="240" w:lineRule="auto"/>
        <w:jc w:val="both"/>
        <w:rPr>
          <w:rFonts w:ascii="Times New Roman" w:hAnsi="Times New Roman" w:cs="Times New Roman"/>
          <w:b/>
          <w:bCs/>
          <w:sz w:val="24"/>
        </w:rPr>
      </w:pPr>
    </w:p>
    <w:p w14:paraId="648EB267" w14:textId="77777777" w:rsidR="0062201E" w:rsidRDefault="0062201E">
      <w:pPr>
        <w:snapToGrid w:val="0"/>
        <w:spacing w:line="240" w:lineRule="auto"/>
        <w:jc w:val="both"/>
        <w:rPr>
          <w:rFonts w:ascii="Times New Roman" w:hAnsi="Times New Roman" w:cs="Times New Roman"/>
          <w:b/>
          <w:bCs/>
          <w:sz w:val="24"/>
        </w:rPr>
      </w:pPr>
    </w:p>
    <w:p w14:paraId="515F0577" w14:textId="77777777" w:rsidR="0062201E" w:rsidRDefault="0062201E">
      <w:pPr>
        <w:snapToGrid w:val="0"/>
        <w:spacing w:line="240" w:lineRule="auto"/>
        <w:jc w:val="both"/>
        <w:rPr>
          <w:rFonts w:ascii="Times New Roman" w:hAnsi="Times New Roman" w:cs="Times New Roman"/>
          <w:b/>
          <w:bCs/>
          <w:sz w:val="24"/>
        </w:rPr>
      </w:pPr>
    </w:p>
    <w:p w14:paraId="45617D39" w14:textId="77777777" w:rsidR="0062201E" w:rsidRDefault="0062201E">
      <w:pPr>
        <w:snapToGrid w:val="0"/>
        <w:spacing w:line="240" w:lineRule="auto"/>
        <w:jc w:val="both"/>
        <w:rPr>
          <w:rFonts w:ascii="Times New Roman" w:hAnsi="Times New Roman" w:cs="Times New Roman"/>
          <w:b/>
          <w:bCs/>
          <w:sz w:val="24"/>
        </w:rPr>
      </w:pPr>
    </w:p>
    <w:p w14:paraId="480DC920" w14:textId="77777777" w:rsidR="0062201E" w:rsidRDefault="0062201E">
      <w:pPr>
        <w:snapToGrid w:val="0"/>
        <w:spacing w:line="240" w:lineRule="auto"/>
        <w:jc w:val="both"/>
        <w:rPr>
          <w:rFonts w:ascii="Times New Roman" w:hAnsi="Times New Roman" w:cs="Times New Roman"/>
          <w:b/>
          <w:bCs/>
          <w:sz w:val="24"/>
        </w:rPr>
      </w:pPr>
    </w:p>
    <w:p w14:paraId="53E9AD29" w14:textId="77777777" w:rsidR="0062201E" w:rsidRDefault="0062201E">
      <w:pPr>
        <w:snapToGrid w:val="0"/>
        <w:spacing w:line="240" w:lineRule="auto"/>
        <w:jc w:val="both"/>
        <w:rPr>
          <w:rFonts w:ascii="Times New Roman" w:hAnsi="Times New Roman" w:cs="Times New Roman"/>
          <w:b/>
          <w:bCs/>
          <w:sz w:val="24"/>
        </w:rPr>
      </w:pPr>
    </w:p>
    <w:p w14:paraId="46A4E43F" w14:textId="77777777" w:rsidR="0062201E" w:rsidRDefault="0062201E">
      <w:pPr>
        <w:snapToGrid w:val="0"/>
        <w:spacing w:line="240" w:lineRule="auto"/>
        <w:jc w:val="both"/>
        <w:rPr>
          <w:rFonts w:ascii="Times New Roman" w:hAnsi="Times New Roman" w:cs="Times New Roman"/>
          <w:b/>
          <w:bCs/>
          <w:sz w:val="24"/>
        </w:rPr>
      </w:pPr>
    </w:p>
    <w:p w14:paraId="3ED5235F" w14:textId="77777777" w:rsidR="0062201E" w:rsidRDefault="00000000">
      <w:pPr>
        <w:rPr>
          <w:rFonts w:ascii="Times New Roman" w:hAnsi="Times New Roman" w:cs="Times New Roman"/>
          <w:b/>
          <w:bCs/>
        </w:rPr>
      </w:pPr>
      <w:r>
        <w:rPr>
          <w:rFonts w:ascii="Times New Roman" w:hAnsi="Times New Roman" w:cs="Times New Roman"/>
          <w:b/>
          <w:bCs/>
          <w:sz w:val="24"/>
        </w:rPr>
        <w:t>Reference</w:t>
      </w:r>
      <w:r>
        <w:rPr>
          <w:rFonts w:ascii="Times New Roman" w:hAnsi="Times New Roman" w:cs="Times New Roman" w:hint="eastAsia"/>
          <w:b/>
          <w:bCs/>
          <w:sz w:val="24"/>
        </w:rPr>
        <w:t>s</w:t>
      </w:r>
    </w:p>
    <w:p w14:paraId="11BACF3A" w14:textId="73CBC9B2"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Maadi, M. Zemp, R. J. Self and Mutual Radiation Impedances for Modeling of Multi-Frequency CMUT-Arrays. </w:t>
      </w:r>
      <w:r w:rsidRPr="0023107E">
        <w:rPr>
          <w:rFonts w:ascii="Times New Roman" w:hAnsi="Times New Roman" w:cs="Times New Roman" w:hint="eastAsia"/>
          <w:i/>
          <w:iCs/>
          <w:sz w:val="21"/>
          <w:szCs w:val="21"/>
        </w:rPr>
        <w:t>IEEE T. Ultrason. Ferr.</w:t>
      </w:r>
      <w:r w:rsidRPr="0023107E">
        <w:rPr>
          <w:rFonts w:ascii="Times New Roman" w:hAnsi="Times New Roman" w:cs="Times New Roman" w:hint="eastAsia"/>
          <w:sz w:val="21"/>
          <w:szCs w:val="21"/>
        </w:rPr>
        <w:t xml:space="preserve"> </w:t>
      </w:r>
      <w:r w:rsidRPr="0023107E">
        <w:rPr>
          <w:rFonts w:ascii="Times New Roman" w:hAnsi="Times New Roman" w:cs="Times New Roman" w:hint="eastAsia"/>
          <w:b/>
          <w:bCs/>
          <w:sz w:val="21"/>
          <w:szCs w:val="21"/>
        </w:rPr>
        <w:t>63</w:t>
      </w:r>
      <w:r w:rsidRPr="0023107E">
        <w:rPr>
          <w:rFonts w:ascii="Times New Roman" w:hAnsi="Times New Roman" w:cs="Times New Roman" w:hint="eastAsia"/>
          <w:sz w:val="21"/>
          <w:szCs w:val="21"/>
        </w:rPr>
        <w:t xml:space="preserve">, 1441-1454 (2016). </w:t>
      </w:r>
    </w:p>
    <w:p w14:paraId="46ACA422" w14:textId="14917617"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Lu, Y. Horsley, D. A. Modeling, Fabrication, and Characterization of Piezoelectric Micromachined Ultrasonic Transducer Arrays Based on Cavity SOI Wafers. </w:t>
      </w:r>
      <w:r w:rsidRPr="0023107E">
        <w:rPr>
          <w:rFonts w:ascii="Times New Roman" w:hAnsi="Times New Roman" w:cs="Times New Roman" w:hint="eastAsia"/>
          <w:i/>
          <w:iCs/>
          <w:sz w:val="21"/>
          <w:szCs w:val="21"/>
        </w:rPr>
        <w:t>J. Microelectromech. S.</w:t>
      </w:r>
      <w:r w:rsidRPr="0023107E">
        <w:rPr>
          <w:rFonts w:ascii="Times New Roman" w:hAnsi="Times New Roman" w:cs="Times New Roman" w:hint="eastAsia"/>
          <w:sz w:val="21"/>
          <w:szCs w:val="21"/>
        </w:rPr>
        <w:t xml:space="preserve"> </w:t>
      </w:r>
      <w:r w:rsidRPr="0023107E">
        <w:rPr>
          <w:rFonts w:ascii="Times New Roman" w:hAnsi="Times New Roman" w:cs="Times New Roman" w:hint="eastAsia"/>
          <w:b/>
          <w:bCs/>
          <w:sz w:val="21"/>
          <w:szCs w:val="21"/>
        </w:rPr>
        <w:t>24</w:t>
      </w:r>
      <w:r w:rsidRPr="0023107E">
        <w:rPr>
          <w:rFonts w:ascii="Times New Roman" w:hAnsi="Times New Roman" w:cs="Times New Roman" w:hint="eastAsia"/>
          <w:sz w:val="21"/>
          <w:szCs w:val="21"/>
        </w:rPr>
        <w:t xml:space="preserve">, 1142-1149 (2015). </w:t>
      </w:r>
    </w:p>
    <w:p w14:paraId="682191CD" w14:textId="161B6788"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Ledesma, E., Zamora, I., Yanez, J., Uranga, A. Barniol, N. Single-cell System Using Monolithic PMUTs-on-CMOS to Monitor Fluid Hydrodynamic Properties. </w:t>
      </w:r>
      <w:r w:rsidRPr="0023107E">
        <w:rPr>
          <w:rFonts w:ascii="Times New Roman" w:hAnsi="Times New Roman" w:cs="Times New Roman" w:hint="eastAsia"/>
          <w:i/>
          <w:iCs/>
          <w:sz w:val="21"/>
          <w:szCs w:val="21"/>
        </w:rPr>
        <w:t>Microsyst. Nanoeng.</w:t>
      </w:r>
      <w:r w:rsidRPr="0023107E">
        <w:rPr>
          <w:rFonts w:ascii="Times New Roman" w:hAnsi="Times New Roman" w:cs="Times New Roman" w:hint="eastAsia"/>
          <w:sz w:val="21"/>
          <w:szCs w:val="21"/>
        </w:rPr>
        <w:t xml:space="preserve"> </w:t>
      </w:r>
      <w:r w:rsidRPr="0023107E">
        <w:rPr>
          <w:rFonts w:ascii="Times New Roman" w:hAnsi="Times New Roman" w:cs="Times New Roman" w:hint="eastAsia"/>
          <w:b/>
          <w:bCs/>
          <w:sz w:val="21"/>
          <w:szCs w:val="21"/>
        </w:rPr>
        <w:t>8</w:t>
      </w:r>
      <w:r w:rsidRPr="0023107E">
        <w:rPr>
          <w:rFonts w:ascii="Times New Roman" w:hAnsi="Times New Roman" w:cs="Times New Roman" w:hint="eastAsia"/>
          <w:sz w:val="21"/>
          <w:szCs w:val="21"/>
        </w:rPr>
        <w:t xml:space="preserve">, 76 (2022). </w:t>
      </w:r>
    </w:p>
    <w:p w14:paraId="6AE3636D" w14:textId="4F62E28E"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hyperlink r:id="rId244" w:history="1">
        <w:r w:rsidRPr="0023107E">
          <w:rPr>
            <w:rFonts w:ascii="Times New Roman" w:hAnsi="Times New Roman" w:cs="Times New Roman"/>
            <w:sz w:val="21"/>
            <w:szCs w:val="21"/>
          </w:rPr>
          <w:t>Luo</w:t>
        </w:r>
      </w:hyperlink>
      <w:r w:rsidRPr="0023107E">
        <w:rPr>
          <w:rFonts w:ascii="Times New Roman" w:hAnsi="Times New Roman" w:cs="Times New Roman" w:hint="eastAsia"/>
          <w:sz w:val="21"/>
          <w:szCs w:val="21"/>
        </w:rPr>
        <w:t xml:space="preserve">, G.. Fung, S. Wang, Q. et al. </w:t>
      </w:r>
      <w:r w:rsidRPr="0023107E">
        <w:rPr>
          <w:rFonts w:ascii="Times New Roman" w:hAnsi="Times New Roman" w:cs="Times New Roman"/>
          <w:sz w:val="21"/>
          <w:szCs w:val="21"/>
        </w:rPr>
        <w:t xml:space="preserve">High </w:t>
      </w:r>
      <w:r w:rsidRPr="0023107E">
        <w:rPr>
          <w:rFonts w:ascii="Times New Roman" w:hAnsi="Times New Roman" w:cs="Times New Roman" w:hint="eastAsia"/>
          <w:sz w:val="21"/>
          <w:szCs w:val="21"/>
        </w:rPr>
        <w:t>F</w:t>
      </w:r>
      <w:r w:rsidRPr="0023107E">
        <w:rPr>
          <w:rFonts w:ascii="Times New Roman" w:hAnsi="Times New Roman" w:cs="Times New Roman"/>
          <w:sz w:val="21"/>
          <w:szCs w:val="21"/>
        </w:rPr>
        <w:t xml:space="preserve">ill </w:t>
      </w:r>
      <w:r w:rsidRPr="0023107E">
        <w:rPr>
          <w:rFonts w:ascii="Times New Roman" w:hAnsi="Times New Roman" w:cs="Times New Roman" w:hint="eastAsia"/>
          <w:sz w:val="21"/>
          <w:szCs w:val="21"/>
        </w:rPr>
        <w:t>F</w:t>
      </w:r>
      <w:r w:rsidRPr="0023107E">
        <w:rPr>
          <w:rFonts w:ascii="Times New Roman" w:hAnsi="Times New Roman" w:cs="Times New Roman"/>
          <w:sz w:val="21"/>
          <w:szCs w:val="21"/>
        </w:rPr>
        <w:t xml:space="preserve">actor </w:t>
      </w:r>
      <w:r w:rsidRPr="0023107E">
        <w:rPr>
          <w:rFonts w:ascii="Times New Roman" w:hAnsi="Times New Roman" w:cs="Times New Roman" w:hint="eastAsia"/>
          <w:sz w:val="21"/>
          <w:szCs w:val="21"/>
        </w:rPr>
        <w:t>P</w:t>
      </w:r>
      <w:r w:rsidRPr="0023107E">
        <w:rPr>
          <w:rFonts w:ascii="Times New Roman" w:hAnsi="Times New Roman" w:cs="Times New Roman"/>
          <w:sz w:val="21"/>
          <w:szCs w:val="21"/>
        </w:rPr>
        <w:t xml:space="preserve">iezoelectric </w:t>
      </w:r>
      <w:r w:rsidRPr="0023107E">
        <w:rPr>
          <w:rFonts w:ascii="Times New Roman" w:hAnsi="Times New Roman" w:cs="Times New Roman" w:hint="eastAsia"/>
          <w:sz w:val="21"/>
          <w:szCs w:val="21"/>
        </w:rPr>
        <w:t>M</w:t>
      </w:r>
      <w:r w:rsidRPr="0023107E">
        <w:rPr>
          <w:rFonts w:ascii="Times New Roman" w:hAnsi="Times New Roman" w:cs="Times New Roman"/>
          <w:sz w:val="21"/>
          <w:szCs w:val="21"/>
        </w:rPr>
        <w:t xml:space="preserve">icromachined </w:t>
      </w:r>
      <w:r w:rsidRPr="0023107E">
        <w:rPr>
          <w:rFonts w:ascii="Times New Roman" w:hAnsi="Times New Roman" w:cs="Times New Roman" w:hint="eastAsia"/>
          <w:sz w:val="21"/>
          <w:szCs w:val="21"/>
        </w:rPr>
        <w:t>U</w:t>
      </w:r>
      <w:r w:rsidRPr="0023107E">
        <w:rPr>
          <w:rFonts w:ascii="Times New Roman" w:hAnsi="Times New Roman" w:cs="Times New Roman"/>
          <w:sz w:val="21"/>
          <w:szCs w:val="21"/>
        </w:rPr>
        <w:t xml:space="preserve">ltrasonic </w:t>
      </w:r>
      <w:r w:rsidRPr="0023107E">
        <w:rPr>
          <w:rFonts w:ascii="Times New Roman" w:hAnsi="Times New Roman" w:cs="Times New Roman" w:hint="eastAsia"/>
          <w:sz w:val="21"/>
          <w:szCs w:val="21"/>
        </w:rPr>
        <w:t>T</w:t>
      </w:r>
      <w:r w:rsidRPr="0023107E">
        <w:rPr>
          <w:rFonts w:ascii="Times New Roman" w:hAnsi="Times New Roman" w:cs="Times New Roman"/>
          <w:sz w:val="21"/>
          <w:szCs w:val="21"/>
        </w:rPr>
        <w:t xml:space="preserve">ransducers on </w:t>
      </w:r>
      <w:r w:rsidRPr="0023107E">
        <w:rPr>
          <w:rFonts w:ascii="Times New Roman" w:hAnsi="Times New Roman" w:cs="Times New Roman" w:hint="eastAsia"/>
          <w:sz w:val="21"/>
          <w:szCs w:val="21"/>
        </w:rPr>
        <w:t>T</w:t>
      </w:r>
      <w:r w:rsidRPr="0023107E">
        <w:rPr>
          <w:rFonts w:ascii="Times New Roman" w:hAnsi="Times New Roman" w:cs="Times New Roman"/>
          <w:sz w:val="21"/>
          <w:szCs w:val="21"/>
        </w:rPr>
        <w:t xml:space="preserve">ransparent </w:t>
      </w:r>
      <w:r w:rsidRPr="0023107E">
        <w:rPr>
          <w:rFonts w:ascii="Times New Roman" w:hAnsi="Times New Roman" w:cs="Times New Roman" w:hint="eastAsia"/>
          <w:sz w:val="21"/>
          <w:szCs w:val="21"/>
        </w:rPr>
        <w:t>S</w:t>
      </w:r>
      <w:r w:rsidRPr="0023107E">
        <w:rPr>
          <w:rFonts w:ascii="Times New Roman" w:hAnsi="Times New Roman" w:cs="Times New Roman"/>
          <w:sz w:val="21"/>
          <w:szCs w:val="21"/>
        </w:rPr>
        <w:t>ubstrates</w:t>
      </w:r>
      <w:r w:rsidRPr="0023107E">
        <w:rPr>
          <w:rFonts w:ascii="Times New Roman" w:hAnsi="Times New Roman" w:cs="Times New Roman" w:hint="eastAsia"/>
          <w:sz w:val="21"/>
          <w:szCs w:val="21"/>
        </w:rPr>
        <w:t xml:space="preserve">, </w:t>
      </w:r>
      <w:r w:rsidRPr="0023107E">
        <w:rPr>
          <w:rFonts w:ascii="Times New Roman" w:hAnsi="Times New Roman" w:cs="Times New Roman" w:hint="eastAsia"/>
          <w:i/>
          <w:iCs/>
          <w:sz w:val="21"/>
          <w:szCs w:val="21"/>
        </w:rPr>
        <w:t xml:space="preserve">in Proceedings of </w:t>
      </w:r>
      <w:hyperlink r:id="rId245" w:history="1">
        <w:r w:rsidRPr="0023107E">
          <w:rPr>
            <w:rFonts w:ascii="Times New Roman" w:hAnsi="Times New Roman" w:cs="Times New Roman"/>
            <w:i/>
            <w:iCs/>
            <w:sz w:val="21"/>
            <w:szCs w:val="21"/>
          </w:rPr>
          <w:t>2017 19th International Conference on Solid-State Sensors, Actuators and Microsystems (TRANSDUCERS)</w:t>
        </w:r>
      </w:hyperlink>
      <w:r w:rsidRPr="0023107E">
        <w:rPr>
          <w:rFonts w:ascii="Times New Roman" w:hAnsi="Times New Roman" w:cs="Times New Roman" w:hint="eastAsia"/>
          <w:sz w:val="21"/>
          <w:szCs w:val="21"/>
        </w:rPr>
        <w:t xml:space="preserve">, Kaohsiung, Taiwan, 18-22 June 2017, 1053-1056. </w:t>
      </w:r>
    </w:p>
    <w:p w14:paraId="306A3367" w14:textId="347A852F"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Wang, </w:t>
      </w:r>
      <w:r w:rsidRPr="0023107E">
        <w:rPr>
          <w:rFonts w:ascii="Times New Roman" w:hAnsi="Times New Roman" w:cs="Times New Roman"/>
          <w:sz w:val="21"/>
          <w:szCs w:val="21"/>
        </w:rPr>
        <w:t>Q. Luo, G</w:t>
      </w:r>
      <w:r w:rsidRPr="0023107E">
        <w:rPr>
          <w:rFonts w:ascii="Times New Roman" w:hAnsi="Times New Roman" w:cs="Times New Roman" w:hint="eastAsia"/>
          <w:sz w:val="21"/>
          <w:szCs w:val="21"/>
        </w:rPr>
        <w:t xml:space="preserve">. </w:t>
      </w:r>
      <w:r w:rsidRPr="0023107E">
        <w:rPr>
          <w:rFonts w:ascii="Times New Roman" w:hAnsi="Times New Roman" w:cs="Times New Roman"/>
          <w:sz w:val="21"/>
          <w:szCs w:val="21"/>
        </w:rPr>
        <w:t xml:space="preserve">L. Kusano, Y. </w:t>
      </w:r>
      <w:r w:rsidRPr="0023107E">
        <w:rPr>
          <w:rFonts w:ascii="Times New Roman" w:hAnsi="Times New Roman" w:cs="Times New Roman" w:hint="eastAsia"/>
          <w:sz w:val="21"/>
          <w:szCs w:val="21"/>
        </w:rPr>
        <w:t>et al</w:t>
      </w:r>
      <w:r w:rsidRPr="0023107E">
        <w:rPr>
          <w:rFonts w:ascii="Times New Roman" w:hAnsi="Times New Roman" w:cs="Times New Roman"/>
          <w:sz w:val="21"/>
          <w:szCs w:val="21"/>
        </w:rPr>
        <w:t>. Surface Micromachined  Piezoelectric Micromachined Ultrasonic Transducers with High Fill-factor and High Performance, in </w:t>
      </w:r>
      <w:r w:rsidRPr="0023107E">
        <w:rPr>
          <w:rFonts w:ascii="Times New Roman" w:hAnsi="Times New Roman" w:cs="Times New Roman"/>
          <w:i/>
          <w:iCs/>
          <w:sz w:val="21"/>
          <w:szCs w:val="21"/>
        </w:rPr>
        <w:t>Hilton Head 2018 Solid-State Sensors, Actuators and Microsystems Workshop</w:t>
      </w:r>
      <w:r w:rsidRPr="0023107E">
        <w:rPr>
          <w:rFonts w:ascii="Times New Roman" w:hAnsi="Times New Roman" w:cs="Times New Roman"/>
          <w:sz w:val="21"/>
          <w:szCs w:val="21"/>
        </w:rPr>
        <w:t>, June 2018.</w:t>
      </w:r>
    </w:p>
    <w:p w14:paraId="7542B1FC" w14:textId="77777777" w:rsidR="0062201E" w:rsidRDefault="00000000" w:rsidP="0023107E">
      <w:pPr>
        <w:numPr>
          <w:ilvl w:val="0"/>
          <w:numId w:val="4"/>
        </w:numPr>
        <w:snapToGrid w:val="0"/>
        <w:spacing w:after="0" w:line="240" w:lineRule="auto"/>
        <w:jc w:val="both"/>
        <w:rPr>
          <w:rFonts w:ascii="Times New Roman" w:hAnsi="Times New Roman" w:cs="Times New Roman"/>
          <w:sz w:val="21"/>
          <w:szCs w:val="21"/>
        </w:rPr>
      </w:pPr>
      <w:r>
        <w:rPr>
          <w:rFonts w:ascii="Times New Roman" w:hAnsi="Times New Roman" w:cs="Times New Roman" w:hint="eastAsia"/>
          <w:sz w:val="21"/>
          <w:szCs w:val="21"/>
        </w:rPr>
        <w:t xml:space="preserve">Fu, Y. Sun, S. Wang, Z. et al. Piezoelectric Micromachined Ultrasonic Transducer With Superior Acoustic Outputs for Pulse-Echo Imaging Application. </w:t>
      </w:r>
      <w:r>
        <w:rPr>
          <w:rFonts w:ascii="Times New Roman" w:hAnsi="Times New Roman" w:cs="Times New Roman"/>
          <w:i/>
          <w:iCs/>
          <w:sz w:val="21"/>
          <w:szCs w:val="21"/>
        </w:rPr>
        <w:t>IEEE E</w:t>
      </w:r>
      <w:r>
        <w:rPr>
          <w:rFonts w:ascii="Times New Roman" w:hAnsi="Times New Roman" w:cs="Times New Roman" w:hint="eastAsia"/>
          <w:i/>
          <w:iCs/>
          <w:sz w:val="21"/>
          <w:szCs w:val="21"/>
        </w:rPr>
        <w:t>lectr.</w:t>
      </w:r>
      <w:r>
        <w:rPr>
          <w:rFonts w:ascii="Times New Roman" w:hAnsi="Times New Roman" w:cs="Times New Roman"/>
          <w:i/>
          <w:iCs/>
          <w:sz w:val="21"/>
          <w:szCs w:val="21"/>
        </w:rPr>
        <w:t xml:space="preserve"> D</w:t>
      </w:r>
      <w:r>
        <w:rPr>
          <w:rFonts w:ascii="Times New Roman" w:hAnsi="Times New Roman" w:cs="Times New Roman" w:hint="eastAsia"/>
          <w:i/>
          <w:iCs/>
          <w:sz w:val="21"/>
          <w:szCs w:val="21"/>
        </w:rPr>
        <w:t>evice.</w:t>
      </w:r>
      <w:r>
        <w:rPr>
          <w:rFonts w:ascii="Times New Roman" w:hAnsi="Times New Roman" w:cs="Times New Roman"/>
          <w:i/>
          <w:iCs/>
          <w:sz w:val="21"/>
          <w:szCs w:val="21"/>
        </w:rPr>
        <w:t xml:space="preserve"> L</w:t>
      </w:r>
      <w:r>
        <w:rPr>
          <w:rFonts w:ascii="Times New Roman" w:hAnsi="Times New Roman" w:cs="Times New Roman" w:hint="eastAsia"/>
          <w:i/>
          <w:iCs/>
          <w:sz w:val="21"/>
          <w:szCs w:val="21"/>
        </w:rPr>
        <w:t xml:space="preserve">. </w:t>
      </w:r>
      <w:r>
        <w:rPr>
          <w:rFonts w:ascii="Times New Roman" w:hAnsi="Times New Roman" w:cs="Times New Roman" w:hint="eastAsia"/>
          <w:b/>
          <w:bCs/>
          <w:sz w:val="21"/>
          <w:szCs w:val="21"/>
        </w:rPr>
        <w:t>41</w:t>
      </w:r>
      <w:r>
        <w:rPr>
          <w:rFonts w:ascii="Times New Roman" w:hAnsi="Times New Roman" w:cs="Times New Roman" w:hint="eastAsia"/>
          <w:sz w:val="21"/>
          <w:szCs w:val="21"/>
        </w:rPr>
        <w:t>, 1572-1575 (2020).</w:t>
      </w:r>
    </w:p>
    <w:p w14:paraId="1AB2F9E6" w14:textId="088D996F"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Xu, X. Ma, Y. Gong, Y. et al. Acoustic Matching Strategy of Piezoelectric Micromachined Ultrasound Transducer Towards Medical Imaging Application. </w:t>
      </w:r>
      <w:r w:rsidRPr="0023107E">
        <w:rPr>
          <w:rFonts w:ascii="Times New Roman" w:hAnsi="Times New Roman" w:cs="Times New Roman"/>
          <w:i/>
          <w:iCs/>
          <w:sz w:val="21"/>
          <w:szCs w:val="21"/>
        </w:rPr>
        <w:t>J</w:t>
      </w:r>
      <w:r w:rsidRPr="0023107E">
        <w:rPr>
          <w:rFonts w:ascii="Times New Roman" w:hAnsi="Times New Roman" w:cs="Times New Roman" w:hint="eastAsia"/>
          <w:i/>
          <w:iCs/>
          <w:sz w:val="21"/>
          <w:szCs w:val="21"/>
        </w:rPr>
        <w:t>. Micromech. Microeng.</w:t>
      </w:r>
      <w:r w:rsidRPr="0023107E">
        <w:rPr>
          <w:rFonts w:ascii="Times New Roman" w:hAnsi="Times New Roman" w:cs="Times New Roman" w:hint="eastAsia"/>
          <w:sz w:val="21"/>
          <w:szCs w:val="21"/>
        </w:rPr>
        <w:t xml:space="preserve"> </w:t>
      </w:r>
      <w:r w:rsidRPr="0023107E">
        <w:rPr>
          <w:rFonts w:ascii="Times New Roman" w:hAnsi="Times New Roman" w:cs="Times New Roman" w:hint="eastAsia"/>
          <w:b/>
          <w:bCs/>
          <w:sz w:val="21"/>
          <w:szCs w:val="21"/>
        </w:rPr>
        <w:t>35</w:t>
      </w:r>
      <w:r w:rsidRPr="0023107E">
        <w:rPr>
          <w:rFonts w:ascii="Times New Roman" w:hAnsi="Times New Roman" w:cs="Times New Roman" w:hint="eastAsia"/>
          <w:sz w:val="21"/>
          <w:szCs w:val="21"/>
        </w:rPr>
        <w:t>, 045010, (2025).</w:t>
      </w:r>
    </w:p>
    <w:p w14:paraId="5F29AF04" w14:textId="547E68DE"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Chang, C. </w:t>
      </w:r>
      <w:r w:rsidRPr="0023107E">
        <w:rPr>
          <w:rFonts w:ascii="Times New Roman" w:hAnsi="Times New Roman" w:cs="Times New Roman"/>
          <w:sz w:val="21"/>
          <w:szCs w:val="21"/>
        </w:rPr>
        <w:t>Firouzi, </w:t>
      </w:r>
      <w:r w:rsidRPr="0023107E">
        <w:rPr>
          <w:rFonts w:ascii="Times New Roman" w:hAnsi="Times New Roman" w:cs="Times New Roman" w:hint="eastAsia"/>
          <w:sz w:val="21"/>
          <w:szCs w:val="21"/>
        </w:rPr>
        <w:t xml:space="preserve">K. </w:t>
      </w:r>
      <w:r w:rsidRPr="0023107E">
        <w:rPr>
          <w:rFonts w:ascii="Times New Roman" w:hAnsi="Times New Roman" w:cs="Times New Roman"/>
          <w:sz w:val="21"/>
          <w:szCs w:val="21"/>
        </w:rPr>
        <w:t>Park, </w:t>
      </w:r>
      <w:r w:rsidRPr="0023107E">
        <w:rPr>
          <w:rFonts w:ascii="Times New Roman" w:hAnsi="Times New Roman" w:cs="Times New Roman" w:hint="eastAsia"/>
          <w:sz w:val="21"/>
          <w:szCs w:val="21"/>
        </w:rPr>
        <w:t xml:space="preserve">K. K. et al. Acoustic Lens for Capacitive Micromachined Ultrasonic Transducers. </w:t>
      </w:r>
      <w:r w:rsidRPr="0023107E">
        <w:rPr>
          <w:rFonts w:ascii="Times New Roman" w:hAnsi="Times New Roman" w:cs="Times New Roman"/>
          <w:i/>
          <w:iCs/>
          <w:sz w:val="21"/>
          <w:szCs w:val="21"/>
        </w:rPr>
        <w:t>J</w:t>
      </w:r>
      <w:r w:rsidRPr="0023107E">
        <w:rPr>
          <w:rFonts w:ascii="Times New Roman" w:hAnsi="Times New Roman" w:cs="Times New Roman" w:hint="eastAsia"/>
          <w:i/>
          <w:iCs/>
          <w:sz w:val="21"/>
          <w:szCs w:val="21"/>
        </w:rPr>
        <w:t>. Micromech. Microeng.</w:t>
      </w:r>
      <w:r w:rsidRPr="0023107E">
        <w:rPr>
          <w:rFonts w:ascii="Times New Roman" w:hAnsi="Times New Roman" w:cs="Times New Roman" w:hint="eastAsia"/>
          <w:sz w:val="21"/>
          <w:szCs w:val="21"/>
        </w:rPr>
        <w:t xml:space="preserve"> </w:t>
      </w:r>
      <w:r w:rsidRPr="0023107E">
        <w:rPr>
          <w:rFonts w:ascii="Times New Roman" w:hAnsi="Times New Roman" w:cs="Times New Roman" w:hint="eastAsia"/>
          <w:b/>
          <w:bCs/>
          <w:sz w:val="21"/>
          <w:szCs w:val="21"/>
        </w:rPr>
        <w:t>24</w:t>
      </w:r>
      <w:r w:rsidRPr="0023107E">
        <w:rPr>
          <w:rFonts w:ascii="Times New Roman" w:hAnsi="Times New Roman" w:cs="Times New Roman" w:hint="eastAsia"/>
          <w:sz w:val="21"/>
          <w:szCs w:val="21"/>
        </w:rPr>
        <w:t>, 085007, (2014).</w:t>
      </w:r>
    </w:p>
    <w:p w14:paraId="5D2C0AB6" w14:textId="58FB83F5"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Meinders, J. M. Hoeks, A. P. G. Simultaneous Assessment of Diameter and Pressure Waveforms in the Carotid Artery. </w:t>
      </w:r>
      <w:r w:rsidRPr="0023107E">
        <w:rPr>
          <w:rFonts w:ascii="Times New Roman" w:hAnsi="Times New Roman" w:cs="Times New Roman" w:hint="eastAsia"/>
          <w:i/>
          <w:iCs/>
          <w:sz w:val="21"/>
          <w:szCs w:val="21"/>
        </w:rPr>
        <w:t>Ultrasound Med. Biol.</w:t>
      </w:r>
      <w:r w:rsidRPr="0023107E">
        <w:rPr>
          <w:rFonts w:ascii="Times New Roman" w:hAnsi="Times New Roman" w:cs="Times New Roman" w:hint="eastAsia"/>
          <w:sz w:val="21"/>
          <w:szCs w:val="21"/>
        </w:rPr>
        <w:t xml:space="preserve"> </w:t>
      </w:r>
      <w:r w:rsidRPr="0023107E">
        <w:rPr>
          <w:rFonts w:ascii="Times New Roman" w:hAnsi="Times New Roman" w:cs="Times New Roman" w:hint="eastAsia"/>
          <w:b/>
          <w:bCs/>
          <w:sz w:val="21"/>
          <w:szCs w:val="21"/>
        </w:rPr>
        <w:t>30</w:t>
      </w:r>
      <w:r w:rsidRPr="0023107E">
        <w:rPr>
          <w:rFonts w:ascii="Times New Roman" w:hAnsi="Times New Roman" w:cs="Times New Roman" w:hint="eastAsia"/>
          <w:sz w:val="21"/>
          <w:szCs w:val="21"/>
        </w:rPr>
        <w:t>, 147-154 (2004).</w:t>
      </w:r>
    </w:p>
    <w:p w14:paraId="7DA3D549" w14:textId="4819A762"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Zhao, L. Bao, A. Yang, C. et al. Miniature and Wireless Ultrasonic Imaging System for Wearable Human Carotid Artery Health Monitoring. in </w:t>
      </w:r>
      <w:r w:rsidRPr="0023107E">
        <w:rPr>
          <w:rFonts w:ascii="Times New Roman" w:hAnsi="Times New Roman" w:cs="Times New Roman" w:hint="eastAsia"/>
          <w:i/>
          <w:iCs/>
          <w:sz w:val="21"/>
          <w:szCs w:val="21"/>
        </w:rPr>
        <w:t>Proceedings of the 2025 IEEE 38th International Conference on Microelectromechanical Systems (MEMS)</w:t>
      </w:r>
      <w:r w:rsidRPr="0023107E">
        <w:rPr>
          <w:rFonts w:ascii="Times New Roman" w:hAnsi="Times New Roman" w:cs="Times New Roman" w:hint="eastAsia"/>
          <w:sz w:val="21"/>
          <w:szCs w:val="21"/>
        </w:rPr>
        <w:t>, Kaohsiung, Taiwan, 19-23 January 2025, 480-483.</w:t>
      </w:r>
    </w:p>
    <w:p w14:paraId="113A4450" w14:textId="7FACE764"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Yang, H. Liu, H. Chen, J. et al. A PMUT-based Wearable Ultrasound System for Central Blood Pressure Monitoring. in </w:t>
      </w:r>
      <w:r w:rsidRPr="0023107E">
        <w:rPr>
          <w:rFonts w:ascii="Times New Roman" w:hAnsi="Times New Roman" w:cs="Times New Roman" w:hint="eastAsia"/>
          <w:i/>
          <w:iCs/>
          <w:sz w:val="21"/>
          <w:szCs w:val="21"/>
        </w:rPr>
        <w:t>Proceedings of the 2024 IEEE Ultrasonics, Ferroelectrics, and Frequency Control Joint Symposium</w:t>
      </w:r>
      <w:r w:rsidRPr="0023107E">
        <w:rPr>
          <w:rFonts w:ascii="Times New Roman" w:hAnsi="Times New Roman" w:cs="Times New Roman" w:hint="eastAsia"/>
          <w:sz w:val="21"/>
          <w:szCs w:val="21"/>
        </w:rPr>
        <w:t>, Taipei, Taiwan, 22-26 September 2024.</w:t>
      </w:r>
    </w:p>
    <w:p w14:paraId="035B6F08" w14:textId="4978592D"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Luo, G. Kusano, Y. Horsley, D. A. Airborne Piezoelectric Micromachined Ultrasonic Transducers for Long Range Detection. </w:t>
      </w:r>
      <w:r w:rsidRPr="0023107E">
        <w:rPr>
          <w:rFonts w:ascii="Times New Roman" w:hAnsi="Times New Roman" w:cs="Times New Roman" w:hint="eastAsia"/>
          <w:i/>
          <w:iCs/>
          <w:sz w:val="21"/>
          <w:szCs w:val="21"/>
        </w:rPr>
        <w:t>J. Microelectromech. S.</w:t>
      </w:r>
      <w:r w:rsidRPr="0023107E">
        <w:rPr>
          <w:rFonts w:ascii="Times New Roman" w:hAnsi="Times New Roman" w:cs="Times New Roman" w:hint="eastAsia"/>
          <w:sz w:val="21"/>
          <w:szCs w:val="21"/>
        </w:rPr>
        <w:t xml:space="preserve"> </w:t>
      </w:r>
      <w:r w:rsidRPr="0023107E">
        <w:rPr>
          <w:rFonts w:ascii="Times New Roman" w:hAnsi="Times New Roman" w:cs="Times New Roman" w:hint="eastAsia"/>
          <w:b/>
          <w:bCs/>
          <w:sz w:val="21"/>
          <w:szCs w:val="21"/>
        </w:rPr>
        <w:t>30</w:t>
      </w:r>
      <w:r w:rsidRPr="0023107E">
        <w:rPr>
          <w:rFonts w:ascii="Times New Roman" w:hAnsi="Times New Roman" w:cs="Times New Roman" w:hint="eastAsia"/>
          <w:sz w:val="21"/>
          <w:szCs w:val="21"/>
        </w:rPr>
        <w:t>, 81-89 (2021).</w:t>
      </w:r>
    </w:p>
    <w:p w14:paraId="65BF41B2" w14:textId="21346C50"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Zamora, I. Ledesma, E. Uranga, A. et al. Phased Array Based on AlScN Piezoelectric Micromachined Ultrasound Transducers Monolithically Integrated on CMOS. </w:t>
      </w:r>
      <w:r w:rsidRPr="0023107E">
        <w:rPr>
          <w:rFonts w:ascii="Times New Roman" w:hAnsi="Times New Roman" w:cs="Times New Roman"/>
          <w:i/>
          <w:iCs/>
          <w:sz w:val="21"/>
          <w:szCs w:val="21"/>
        </w:rPr>
        <w:t>IEEE E</w:t>
      </w:r>
      <w:r w:rsidRPr="0023107E">
        <w:rPr>
          <w:rFonts w:ascii="Times New Roman" w:hAnsi="Times New Roman" w:cs="Times New Roman" w:hint="eastAsia"/>
          <w:i/>
          <w:iCs/>
          <w:sz w:val="21"/>
          <w:szCs w:val="21"/>
        </w:rPr>
        <w:t>lectr.</w:t>
      </w:r>
      <w:r w:rsidRPr="0023107E">
        <w:rPr>
          <w:rFonts w:ascii="Times New Roman" w:hAnsi="Times New Roman" w:cs="Times New Roman"/>
          <w:i/>
          <w:iCs/>
          <w:sz w:val="21"/>
          <w:szCs w:val="21"/>
        </w:rPr>
        <w:t xml:space="preserve"> D</w:t>
      </w:r>
      <w:r w:rsidRPr="0023107E">
        <w:rPr>
          <w:rFonts w:ascii="Times New Roman" w:hAnsi="Times New Roman" w:cs="Times New Roman" w:hint="eastAsia"/>
          <w:i/>
          <w:iCs/>
          <w:sz w:val="21"/>
          <w:szCs w:val="21"/>
        </w:rPr>
        <w:t>evice.</w:t>
      </w:r>
      <w:r w:rsidRPr="0023107E">
        <w:rPr>
          <w:rFonts w:ascii="Times New Roman" w:hAnsi="Times New Roman" w:cs="Times New Roman"/>
          <w:i/>
          <w:iCs/>
          <w:sz w:val="21"/>
          <w:szCs w:val="21"/>
        </w:rPr>
        <w:t xml:space="preserve"> L</w:t>
      </w:r>
      <w:r w:rsidRPr="0023107E">
        <w:rPr>
          <w:rFonts w:ascii="Times New Roman" w:hAnsi="Times New Roman" w:cs="Times New Roman" w:hint="eastAsia"/>
          <w:i/>
          <w:iCs/>
          <w:sz w:val="21"/>
          <w:szCs w:val="21"/>
        </w:rPr>
        <w:t>.</w:t>
      </w:r>
      <w:r w:rsidRPr="0023107E">
        <w:rPr>
          <w:rFonts w:ascii="Times New Roman" w:hAnsi="Times New Roman" w:cs="Times New Roman" w:hint="eastAsia"/>
          <w:sz w:val="21"/>
          <w:szCs w:val="21"/>
        </w:rPr>
        <w:t xml:space="preserve"> </w:t>
      </w:r>
      <w:r w:rsidRPr="0023107E">
        <w:rPr>
          <w:rFonts w:ascii="Times New Roman" w:hAnsi="Times New Roman" w:cs="Times New Roman" w:hint="eastAsia"/>
          <w:b/>
          <w:bCs/>
          <w:sz w:val="21"/>
          <w:szCs w:val="21"/>
        </w:rPr>
        <w:t>43</w:t>
      </w:r>
      <w:r w:rsidRPr="0023107E">
        <w:rPr>
          <w:rFonts w:ascii="Times New Roman" w:hAnsi="Times New Roman" w:cs="Times New Roman" w:hint="eastAsia"/>
          <w:sz w:val="21"/>
          <w:szCs w:val="21"/>
        </w:rPr>
        <w:t>, 1113-1116 (2022).</w:t>
      </w:r>
    </w:p>
    <w:p w14:paraId="754847EA" w14:textId="072FD6F9"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Wang, C. Qi, B. Lin, M. et al. Continuous Monitoring of Deep-tissue Haemodynamics with Stretchable Ultrasonic Phased Arrays. </w:t>
      </w:r>
      <w:r w:rsidRPr="0023107E">
        <w:rPr>
          <w:rFonts w:ascii="Times New Roman" w:hAnsi="Times New Roman" w:cs="Times New Roman" w:hint="eastAsia"/>
          <w:i/>
          <w:iCs/>
          <w:sz w:val="21"/>
          <w:szCs w:val="21"/>
        </w:rPr>
        <w:t>Nat. Biomed. Eng.</w:t>
      </w:r>
      <w:r w:rsidRPr="0023107E">
        <w:rPr>
          <w:rFonts w:ascii="Times New Roman" w:hAnsi="Times New Roman" w:cs="Times New Roman" w:hint="eastAsia"/>
          <w:sz w:val="21"/>
          <w:szCs w:val="21"/>
        </w:rPr>
        <w:t xml:space="preserve"> </w:t>
      </w:r>
      <w:r w:rsidRPr="0023107E">
        <w:rPr>
          <w:rFonts w:ascii="Times New Roman" w:hAnsi="Times New Roman" w:cs="Times New Roman" w:hint="eastAsia"/>
          <w:b/>
          <w:bCs/>
          <w:sz w:val="21"/>
          <w:szCs w:val="21"/>
        </w:rPr>
        <w:t>5</w:t>
      </w:r>
      <w:r w:rsidRPr="0023107E">
        <w:rPr>
          <w:rFonts w:ascii="Times New Roman" w:hAnsi="Times New Roman" w:cs="Times New Roman" w:hint="eastAsia"/>
          <w:sz w:val="21"/>
          <w:szCs w:val="21"/>
        </w:rPr>
        <w:t>, 749-758 (2021).</w:t>
      </w:r>
    </w:p>
    <w:p w14:paraId="70FBDEAE" w14:textId="7D8078B7"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Sadeghpour, S. Joshi, S. V. Wang, C. et al. Novel Phased Array Piezoelectric Micromachined Ultrasound Transducers (pMUTs) for Medical Imaging. </w:t>
      </w:r>
      <w:r w:rsidRPr="0023107E">
        <w:rPr>
          <w:rFonts w:ascii="Times New Roman" w:hAnsi="Times New Roman" w:cs="Times New Roman" w:hint="eastAsia"/>
          <w:i/>
          <w:iCs/>
          <w:sz w:val="21"/>
          <w:szCs w:val="21"/>
        </w:rPr>
        <w:t xml:space="preserve">IEEE OPEN J. Ultrason. </w:t>
      </w:r>
      <w:r w:rsidRPr="0023107E">
        <w:rPr>
          <w:rFonts w:ascii="Times New Roman" w:hAnsi="Times New Roman" w:cs="Times New Roman" w:hint="eastAsia"/>
          <w:b/>
          <w:bCs/>
          <w:sz w:val="21"/>
          <w:szCs w:val="21"/>
        </w:rPr>
        <w:t>2</w:t>
      </w:r>
      <w:r w:rsidRPr="0023107E">
        <w:rPr>
          <w:rFonts w:ascii="Times New Roman" w:hAnsi="Times New Roman" w:cs="Times New Roman" w:hint="eastAsia"/>
          <w:sz w:val="21"/>
          <w:szCs w:val="21"/>
        </w:rPr>
        <w:t>, 194-202 (2022).</w:t>
      </w:r>
    </w:p>
    <w:p w14:paraId="099AB106" w14:textId="7C6ED4D4"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Wang, C. Chen, X. Wang, L et al. Bioadhesive Ultrasound for Long-Term Continuous Imaging of Diverse Organs. </w:t>
      </w:r>
      <w:r w:rsidRPr="0023107E">
        <w:rPr>
          <w:rFonts w:ascii="Times New Roman" w:hAnsi="Times New Roman" w:cs="Times New Roman" w:hint="eastAsia"/>
          <w:i/>
          <w:iCs/>
          <w:sz w:val="21"/>
          <w:szCs w:val="21"/>
        </w:rPr>
        <w:t>Science</w:t>
      </w:r>
      <w:r w:rsidRPr="0023107E">
        <w:rPr>
          <w:rFonts w:ascii="Times New Roman" w:hAnsi="Times New Roman" w:cs="Times New Roman" w:hint="eastAsia"/>
          <w:sz w:val="21"/>
          <w:szCs w:val="21"/>
        </w:rPr>
        <w:t xml:space="preserve"> 377, 517-523 (2022). </w:t>
      </w:r>
    </w:p>
    <w:p w14:paraId="0E85F7BE" w14:textId="5F807861"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Hu, H., Ma, Y., Gao, X et al. Stretchable Ultrasonic Arrays for the Three-dimensional Mapping of the Modulus of Deep Tissue. </w:t>
      </w:r>
      <w:r w:rsidRPr="0023107E">
        <w:rPr>
          <w:rFonts w:ascii="Times New Roman" w:hAnsi="Times New Roman" w:cs="Times New Roman" w:hint="eastAsia"/>
          <w:i/>
          <w:iCs/>
          <w:sz w:val="21"/>
          <w:szCs w:val="21"/>
        </w:rPr>
        <w:t xml:space="preserve">Nat. Biomed. Eng. </w:t>
      </w:r>
      <w:r w:rsidRPr="0023107E">
        <w:rPr>
          <w:rFonts w:ascii="Times New Roman" w:hAnsi="Times New Roman" w:cs="Times New Roman" w:hint="eastAsia"/>
          <w:b/>
          <w:bCs/>
          <w:sz w:val="21"/>
          <w:szCs w:val="21"/>
        </w:rPr>
        <w:t>7</w:t>
      </w:r>
      <w:r w:rsidRPr="0023107E">
        <w:rPr>
          <w:rFonts w:ascii="Times New Roman" w:hAnsi="Times New Roman" w:cs="Times New Roman" w:hint="eastAsia"/>
          <w:sz w:val="21"/>
          <w:szCs w:val="21"/>
        </w:rPr>
        <w:t>, 1321-1334(2023).</w:t>
      </w:r>
    </w:p>
    <w:p w14:paraId="447DEF38" w14:textId="70992309"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Pashaei, V. Dehghanzadeh, P. Enwia, G. et al. Flexible Body-Conformal Ultrasound Patches for Image-Guided Neuromodulation. </w:t>
      </w:r>
      <w:r w:rsidRPr="0023107E">
        <w:rPr>
          <w:rFonts w:ascii="Times New Roman" w:hAnsi="Times New Roman" w:cs="Times New Roman" w:hint="eastAsia"/>
          <w:i/>
          <w:iCs/>
          <w:sz w:val="21"/>
          <w:szCs w:val="21"/>
        </w:rPr>
        <w:t xml:space="preserve">IEEE T. Biomed. Circ. S. </w:t>
      </w:r>
      <w:r w:rsidRPr="0023107E">
        <w:rPr>
          <w:rFonts w:ascii="Times New Roman" w:hAnsi="Times New Roman" w:cs="Times New Roman" w:hint="eastAsia"/>
          <w:b/>
          <w:bCs/>
          <w:sz w:val="21"/>
          <w:szCs w:val="21"/>
        </w:rPr>
        <w:t>14</w:t>
      </w:r>
      <w:r w:rsidRPr="0023107E">
        <w:rPr>
          <w:rFonts w:ascii="Times New Roman" w:hAnsi="Times New Roman" w:cs="Times New Roman" w:hint="eastAsia"/>
          <w:sz w:val="21"/>
          <w:szCs w:val="21"/>
        </w:rPr>
        <w:t>, 305-318 (2019).</w:t>
      </w:r>
    </w:p>
    <w:p w14:paraId="2E4EFDDA" w14:textId="2AA64751"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Zhang, Y., Jin, T., Deng, Y.</w:t>
      </w:r>
      <w:r w:rsidRPr="0023107E">
        <w:rPr>
          <w:rFonts w:ascii="Times New Roman" w:hAnsi="Times New Roman" w:cs="Times New Roman"/>
          <w:sz w:val="21"/>
          <w:szCs w:val="21"/>
        </w:rPr>
        <w:t> et al.</w:t>
      </w:r>
      <w:r w:rsidRPr="0023107E">
        <w:rPr>
          <w:rFonts w:ascii="Times New Roman" w:hAnsi="Times New Roman" w:cs="Times New Roman" w:hint="eastAsia"/>
          <w:sz w:val="21"/>
          <w:szCs w:val="21"/>
        </w:rPr>
        <w:t xml:space="preserve"> A Low-Voltage-Driven MEMS Ultrasonic Phased Array Transducer for Fast 3D Volumetric Imaging. </w:t>
      </w:r>
      <w:r w:rsidRPr="0023107E">
        <w:rPr>
          <w:rFonts w:ascii="Times New Roman" w:hAnsi="Times New Roman" w:cs="Times New Roman" w:hint="eastAsia"/>
          <w:i/>
          <w:iCs/>
          <w:sz w:val="21"/>
          <w:szCs w:val="21"/>
        </w:rPr>
        <w:t xml:space="preserve">Microsyst. Nanoeng. </w:t>
      </w:r>
      <w:r w:rsidRPr="0023107E">
        <w:rPr>
          <w:rFonts w:ascii="Times New Roman" w:hAnsi="Times New Roman" w:cs="Times New Roman" w:hint="eastAsia"/>
          <w:b/>
          <w:bCs/>
          <w:sz w:val="21"/>
          <w:szCs w:val="21"/>
        </w:rPr>
        <w:t>10</w:t>
      </w:r>
      <w:r w:rsidRPr="0023107E">
        <w:rPr>
          <w:rFonts w:ascii="Times New Roman" w:hAnsi="Times New Roman" w:cs="Times New Roman" w:hint="eastAsia"/>
          <w:sz w:val="21"/>
          <w:szCs w:val="21"/>
        </w:rPr>
        <w:t>, 128 (2024).</w:t>
      </w:r>
    </w:p>
    <w:p w14:paraId="276D6B1D" w14:textId="01433953"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Nistorica, C. Latev, D. Gardner, D. et al. Characterization of a 3D-MEMS Piezoelectric Transducer for Portable Imaging Systems. </w:t>
      </w:r>
      <w:r w:rsidRPr="0023107E">
        <w:rPr>
          <w:rFonts w:ascii="Times New Roman" w:hAnsi="Times New Roman" w:cs="Times New Roman" w:hint="eastAsia"/>
          <w:i/>
          <w:iCs/>
          <w:sz w:val="21"/>
          <w:szCs w:val="21"/>
        </w:rPr>
        <w:t xml:space="preserve">In Proceedings 2015 IEEE International </w:t>
      </w:r>
      <w:r w:rsidRPr="0023107E">
        <w:rPr>
          <w:rFonts w:ascii="Times New Roman" w:hAnsi="Times New Roman" w:cs="Times New Roman" w:hint="eastAsia"/>
          <w:i/>
          <w:iCs/>
          <w:sz w:val="21"/>
          <w:szCs w:val="21"/>
        </w:rPr>
        <w:lastRenderedPageBreak/>
        <w:t>Ultrasonics Symposium (IUS)</w:t>
      </w:r>
      <w:r w:rsidRPr="0023107E">
        <w:rPr>
          <w:rFonts w:ascii="Times New Roman" w:hAnsi="Times New Roman" w:cs="Times New Roman"/>
          <w:i/>
          <w:iCs/>
          <w:sz w:val="21"/>
          <w:szCs w:val="21"/>
        </w:rPr>
        <w:t xml:space="preserve">, </w:t>
      </w:r>
      <w:r w:rsidRPr="0023107E">
        <w:rPr>
          <w:rFonts w:ascii="Times New Roman" w:hAnsi="Times New Roman" w:cs="Times New Roman"/>
          <w:sz w:val="21"/>
          <w:szCs w:val="21"/>
        </w:rPr>
        <w:t>Taipei, Taiwan,</w:t>
      </w:r>
      <w:r w:rsidRPr="0023107E">
        <w:rPr>
          <w:rFonts w:ascii="Times New Roman" w:hAnsi="Times New Roman" w:cs="Times New Roman" w:hint="eastAsia"/>
          <w:sz w:val="21"/>
          <w:szCs w:val="21"/>
        </w:rPr>
        <w:t xml:space="preserve"> 21-24 October 2015.</w:t>
      </w:r>
    </w:p>
    <w:p w14:paraId="2BB305FD" w14:textId="3E2CCCDC"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Dausch, D. E. Gilchrist, K. H. Carlson, J. B. et al. In Vivo Real-time 3-D Intracardiac Echo Using PMUT Arrays. </w:t>
      </w:r>
      <w:r w:rsidRPr="0023107E">
        <w:rPr>
          <w:rFonts w:ascii="Times New Roman" w:hAnsi="Times New Roman" w:cs="Times New Roman" w:hint="eastAsia"/>
          <w:i/>
          <w:iCs/>
          <w:sz w:val="21"/>
          <w:szCs w:val="21"/>
        </w:rPr>
        <w:t>IEEE T. Ultrason. Ferr.</w:t>
      </w:r>
      <w:r w:rsidRPr="0023107E">
        <w:rPr>
          <w:rFonts w:ascii="Times New Roman" w:hAnsi="Times New Roman" w:cs="Times New Roman" w:hint="eastAsia"/>
          <w:sz w:val="21"/>
          <w:szCs w:val="21"/>
        </w:rPr>
        <w:t xml:space="preserve"> </w:t>
      </w:r>
      <w:r w:rsidRPr="0023107E">
        <w:rPr>
          <w:rFonts w:ascii="Times New Roman" w:hAnsi="Times New Roman" w:cs="Times New Roman" w:hint="eastAsia"/>
          <w:b/>
          <w:bCs/>
          <w:sz w:val="21"/>
          <w:szCs w:val="21"/>
        </w:rPr>
        <w:t>61</w:t>
      </w:r>
      <w:r w:rsidRPr="0023107E">
        <w:rPr>
          <w:rFonts w:ascii="Times New Roman" w:hAnsi="Times New Roman" w:cs="Times New Roman" w:hint="eastAsia"/>
          <w:sz w:val="21"/>
          <w:szCs w:val="21"/>
        </w:rPr>
        <w:t>, 1754-1764 (2014).</w:t>
      </w:r>
    </w:p>
    <w:p w14:paraId="0DF97535" w14:textId="66C2EF83"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Billen, M. Gao, H. Tabruyn, D. et al. </w:t>
      </w:r>
      <w:r w:rsidRPr="0023107E">
        <w:rPr>
          <w:rFonts w:ascii="Times New Roman" w:hAnsi="Times New Roman" w:cs="Times New Roman"/>
          <w:sz w:val="21"/>
          <w:szCs w:val="21"/>
        </w:rPr>
        <w:t>Multi</w:t>
      </w:r>
      <w:r w:rsidRPr="0023107E">
        <w:rPr>
          <w:rFonts w:ascii="Times New Roman" w:hAnsi="Times New Roman" w:cs="Times New Roman" w:hint="eastAsia"/>
          <w:sz w:val="21"/>
          <w:szCs w:val="21"/>
        </w:rPr>
        <w:t>-</w:t>
      </w:r>
      <w:r w:rsidRPr="0023107E">
        <w:rPr>
          <w:rFonts w:ascii="Times New Roman" w:hAnsi="Times New Roman" w:cs="Times New Roman"/>
          <w:sz w:val="21"/>
          <w:szCs w:val="21"/>
        </w:rPr>
        <w:t>Frequency Imaging with a CMOS Compatible</w:t>
      </w:r>
      <w:r w:rsidRPr="0023107E">
        <w:rPr>
          <w:rFonts w:ascii="Times New Roman" w:hAnsi="Times New Roman" w:cs="Times New Roman" w:hint="eastAsia"/>
          <w:sz w:val="21"/>
          <w:szCs w:val="21"/>
        </w:rPr>
        <w:t xml:space="preserve"> </w:t>
      </w:r>
      <w:r w:rsidRPr="0023107E">
        <w:rPr>
          <w:rFonts w:ascii="Times New Roman" w:hAnsi="Times New Roman" w:cs="Times New Roman"/>
          <w:sz w:val="21"/>
          <w:szCs w:val="21"/>
        </w:rPr>
        <w:t>Scandium Doped Aluminum Nitride PMUT Array</w:t>
      </w:r>
      <w:r w:rsidRPr="0023107E">
        <w:rPr>
          <w:rFonts w:ascii="Times New Roman" w:hAnsi="Times New Roman" w:cs="Times New Roman" w:hint="eastAsia"/>
          <w:sz w:val="21"/>
          <w:szCs w:val="21"/>
        </w:rPr>
        <w:t xml:space="preserve">. in </w:t>
      </w:r>
      <w:r w:rsidRPr="0023107E">
        <w:rPr>
          <w:rFonts w:ascii="Times New Roman" w:hAnsi="Times New Roman" w:cs="Times New Roman" w:hint="eastAsia"/>
          <w:i/>
          <w:iCs/>
          <w:sz w:val="21"/>
          <w:szCs w:val="21"/>
        </w:rPr>
        <w:t>Proceedings of the 2021 IEEE 34th International Conference on Micro Electro Mechanical Systems (MEMS)</w:t>
      </w:r>
      <w:r w:rsidRPr="0023107E">
        <w:rPr>
          <w:rFonts w:ascii="Times New Roman" w:hAnsi="Times New Roman" w:cs="Times New Roman" w:hint="eastAsia"/>
          <w:sz w:val="21"/>
          <w:szCs w:val="21"/>
        </w:rPr>
        <w:t>, Gainesville, FL, USA, 25-29 January 2021.</w:t>
      </w:r>
    </w:p>
    <w:p w14:paraId="361231DE" w14:textId="7496BC4A"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 xml:space="preserve">Sarafianou, M. Choong, D. S. W. Chen. D. S. H. et al. </w:t>
      </w:r>
      <w:r w:rsidRPr="0023107E">
        <w:rPr>
          <w:rFonts w:ascii="Times New Roman" w:hAnsi="Times New Roman" w:cs="Times New Roman"/>
          <w:sz w:val="21"/>
          <w:szCs w:val="21"/>
        </w:rPr>
        <w:t>Long-Range High-Resolution Imaging With Silicon-on-Nothing ScAlN pMUTs</w:t>
      </w:r>
      <w:r w:rsidRPr="0023107E">
        <w:rPr>
          <w:rFonts w:ascii="Times New Roman" w:hAnsi="Times New Roman" w:cs="Times New Roman" w:hint="eastAsia"/>
          <w:sz w:val="21"/>
          <w:szCs w:val="21"/>
        </w:rPr>
        <w:t xml:space="preserve">. </w:t>
      </w:r>
      <w:r w:rsidRPr="0023107E">
        <w:rPr>
          <w:rFonts w:ascii="Times New Roman" w:hAnsi="Times New Roman" w:cs="Times New Roman" w:hint="eastAsia"/>
          <w:i/>
          <w:iCs/>
          <w:sz w:val="21"/>
          <w:szCs w:val="21"/>
        </w:rPr>
        <w:t>IEEE Sens. J.</w:t>
      </w:r>
      <w:r w:rsidRPr="0023107E">
        <w:rPr>
          <w:rFonts w:ascii="Times New Roman" w:hAnsi="Times New Roman" w:cs="Times New Roman" w:hint="eastAsia"/>
          <w:sz w:val="21"/>
          <w:szCs w:val="21"/>
        </w:rPr>
        <w:t xml:space="preserve"> </w:t>
      </w:r>
      <w:r w:rsidRPr="0023107E">
        <w:rPr>
          <w:rFonts w:ascii="Times New Roman" w:hAnsi="Times New Roman" w:cs="Times New Roman" w:hint="eastAsia"/>
          <w:b/>
          <w:bCs/>
          <w:sz w:val="21"/>
          <w:szCs w:val="21"/>
        </w:rPr>
        <w:t>23</w:t>
      </w:r>
      <w:r w:rsidRPr="0023107E">
        <w:rPr>
          <w:rFonts w:ascii="Times New Roman" w:hAnsi="Times New Roman" w:cs="Times New Roman" w:hint="eastAsia"/>
          <w:sz w:val="21"/>
          <w:szCs w:val="21"/>
        </w:rPr>
        <w:t>, 24254-24263 (2023).</w:t>
      </w:r>
    </w:p>
    <w:p w14:paraId="730FF3A7" w14:textId="5D738231" w:rsidR="0062201E" w:rsidRPr="0023107E" w:rsidRDefault="00000000" w:rsidP="0023107E">
      <w:pPr>
        <w:pStyle w:val="af8"/>
        <w:numPr>
          <w:ilvl w:val="0"/>
          <w:numId w:val="4"/>
        </w:numPr>
        <w:snapToGrid w:val="0"/>
        <w:spacing w:after="0" w:line="240" w:lineRule="auto"/>
        <w:jc w:val="both"/>
        <w:rPr>
          <w:rFonts w:ascii="Times New Roman" w:hAnsi="Times New Roman" w:cs="Times New Roman"/>
          <w:sz w:val="21"/>
          <w:szCs w:val="21"/>
        </w:rPr>
      </w:pPr>
      <w:r w:rsidRPr="0023107E">
        <w:rPr>
          <w:rFonts w:ascii="Times New Roman" w:hAnsi="Times New Roman" w:cs="Times New Roman" w:hint="eastAsia"/>
          <w:sz w:val="21"/>
          <w:szCs w:val="21"/>
        </w:rPr>
        <w:t>Gao, X., Chen, X., Hu, H.</w:t>
      </w:r>
      <w:r w:rsidRPr="0023107E">
        <w:rPr>
          <w:rFonts w:ascii="Times New Roman" w:hAnsi="Times New Roman" w:cs="Times New Roman"/>
          <w:sz w:val="21"/>
          <w:szCs w:val="21"/>
        </w:rPr>
        <w:t> et al</w:t>
      </w:r>
      <w:r w:rsidRPr="0023107E">
        <w:rPr>
          <w:rFonts w:ascii="Times New Roman" w:hAnsi="Times New Roman" w:cs="Times New Roman" w:hint="eastAsia"/>
          <w:sz w:val="21"/>
          <w:szCs w:val="21"/>
        </w:rPr>
        <w:t xml:space="preserve">. A Photoacoustic Patch for Three Dimensional Imaging of Hemoglobin and Core Temperature. </w:t>
      </w:r>
      <w:r w:rsidRPr="0023107E">
        <w:rPr>
          <w:rFonts w:ascii="Times New Roman" w:hAnsi="Times New Roman" w:cs="Times New Roman" w:hint="eastAsia"/>
          <w:i/>
          <w:iCs/>
          <w:sz w:val="21"/>
          <w:szCs w:val="21"/>
        </w:rPr>
        <w:t>Nat. Commun.</w:t>
      </w:r>
      <w:r w:rsidRPr="0023107E">
        <w:rPr>
          <w:rFonts w:ascii="Times New Roman" w:hAnsi="Times New Roman" w:cs="Times New Roman" w:hint="eastAsia"/>
          <w:sz w:val="21"/>
          <w:szCs w:val="21"/>
        </w:rPr>
        <w:t xml:space="preserve"> </w:t>
      </w:r>
      <w:r w:rsidRPr="0023107E">
        <w:rPr>
          <w:rFonts w:ascii="Times New Roman" w:hAnsi="Times New Roman" w:cs="Times New Roman" w:hint="eastAsia"/>
          <w:b/>
          <w:bCs/>
          <w:sz w:val="21"/>
          <w:szCs w:val="21"/>
        </w:rPr>
        <w:t>13</w:t>
      </w:r>
      <w:r w:rsidRPr="0023107E">
        <w:rPr>
          <w:rFonts w:ascii="Times New Roman" w:hAnsi="Times New Roman" w:cs="Times New Roman" w:hint="eastAsia"/>
          <w:sz w:val="21"/>
          <w:szCs w:val="21"/>
        </w:rPr>
        <w:t>, 7757 (2022).</w:t>
      </w:r>
    </w:p>
    <w:p w14:paraId="46033DFC" w14:textId="4C967227" w:rsidR="0062201E" w:rsidRPr="0023107E" w:rsidRDefault="00000000" w:rsidP="0023107E">
      <w:pPr>
        <w:pStyle w:val="af8"/>
        <w:numPr>
          <w:ilvl w:val="0"/>
          <w:numId w:val="4"/>
        </w:numPr>
        <w:snapToGrid w:val="0"/>
        <w:spacing w:after="0" w:line="240" w:lineRule="auto"/>
        <w:jc w:val="both"/>
        <w:rPr>
          <w:rFonts w:ascii="Times New Roman" w:hAnsi="Times New Roman" w:cs="Times New Roman"/>
          <w:b/>
          <w:bCs/>
          <w:sz w:val="24"/>
        </w:rPr>
      </w:pPr>
      <w:r w:rsidRPr="0023107E">
        <w:rPr>
          <w:rFonts w:ascii="Times New Roman" w:hAnsi="Times New Roman" w:cs="Times New Roman" w:hint="eastAsia"/>
          <w:sz w:val="21"/>
          <w:szCs w:val="21"/>
        </w:rPr>
        <w:t>Zhou, S., Gao, X., Park, G.</w:t>
      </w:r>
      <w:r w:rsidRPr="0023107E">
        <w:rPr>
          <w:rFonts w:ascii="Times New Roman" w:hAnsi="Times New Roman" w:cs="Times New Roman"/>
          <w:sz w:val="21"/>
          <w:szCs w:val="21"/>
        </w:rPr>
        <w:t> et al</w:t>
      </w:r>
      <w:r w:rsidRPr="0023107E">
        <w:rPr>
          <w:rFonts w:ascii="Times New Roman" w:hAnsi="Times New Roman" w:cs="Times New Roman" w:hint="eastAsia"/>
          <w:sz w:val="21"/>
          <w:szCs w:val="21"/>
        </w:rPr>
        <w:t xml:space="preserve">. Transcranial Volumetric Imaging Using a Conformal Ultrasound Patch. </w:t>
      </w:r>
      <w:r w:rsidRPr="0023107E">
        <w:rPr>
          <w:rFonts w:ascii="Times New Roman" w:hAnsi="Times New Roman" w:cs="Times New Roman" w:hint="eastAsia"/>
          <w:i/>
          <w:iCs/>
          <w:sz w:val="21"/>
          <w:szCs w:val="21"/>
        </w:rPr>
        <w:t>Nature</w:t>
      </w:r>
      <w:r w:rsidRPr="0023107E">
        <w:rPr>
          <w:rFonts w:ascii="Times New Roman" w:hAnsi="Times New Roman" w:cs="Times New Roman" w:hint="eastAsia"/>
          <w:sz w:val="21"/>
          <w:szCs w:val="21"/>
        </w:rPr>
        <w:t xml:space="preserve"> </w:t>
      </w:r>
      <w:r w:rsidRPr="0023107E">
        <w:rPr>
          <w:rFonts w:ascii="Times New Roman" w:hAnsi="Times New Roman" w:cs="Times New Roman" w:hint="eastAsia"/>
          <w:b/>
          <w:bCs/>
          <w:sz w:val="21"/>
          <w:szCs w:val="21"/>
        </w:rPr>
        <w:t>629</w:t>
      </w:r>
      <w:r w:rsidRPr="0023107E">
        <w:rPr>
          <w:rFonts w:ascii="Times New Roman" w:hAnsi="Times New Roman" w:cs="Times New Roman" w:hint="eastAsia"/>
          <w:sz w:val="21"/>
          <w:szCs w:val="21"/>
        </w:rPr>
        <w:t>, 810-818 (2024).</w:t>
      </w:r>
    </w:p>
    <w:p w14:paraId="056DD12E" w14:textId="77777777" w:rsidR="0062201E" w:rsidRDefault="0062201E">
      <w:pPr>
        <w:snapToGrid w:val="0"/>
        <w:spacing w:afterLines="50" w:after="156" w:line="240" w:lineRule="auto"/>
        <w:jc w:val="both"/>
        <w:rPr>
          <w:rFonts w:ascii="Times New Roman" w:hAnsi="Times New Roman" w:cs="Times New Roman"/>
          <w:b/>
          <w:bCs/>
          <w:sz w:val="24"/>
        </w:rPr>
      </w:pPr>
    </w:p>
    <w:p w14:paraId="60FE8303" w14:textId="77777777" w:rsidR="0062201E" w:rsidRDefault="0062201E">
      <w:pPr>
        <w:snapToGrid w:val="0"/>
        <w:spacing w:afterLines="50" w:after="156" w:line="240" w:lineRule="auto"/>
        <w:jc w:val="both"/>
        <w:rPr>
          <w:rFonts w:ascii="Times New Roman" w:hAnsi="Times New Roman" w:cs="Times New Roman"/>
          <w:b/>
          <w:bCs/>
          <w:sz w:val="24"/>
        </w:rPr>
      </w:pPr>
    </w:p>
    <w:p w14:paraId="1EF4F7DD" w14:textId="77777777" w:rsidR="0062201E" w:rsidRDefault="0062201E">
      <w:pPr>
        <w:snapToGrid w:val="0"/>
        <w:spacing w:afterLines="50" w:after="156" w:line="240" w:lineRule="auto"/>
        <w:jc w:val="both"/>
        <w:rPr>
          <w:rFonts w:ascii="Times New Roman" w:hAnsi="Times New Roman" w:cs="Times New Roman"/>
          <w:b/>
          <w:bCs/>
          <w:sz w:val="24"/>
        </w:rPr>
      </w:pPr>
    </w:p>
    <w:p w14:paraId="36D590BC" w14:textId="77777777" w:rsidR="0062201E" w:rsidRDefault="0062201E">
      <w:pPr>
        <w:snapToGrid w:val="0"/>
        <w:spacing w:afterLines="50" w:after="156" w:line="240" w:lineRule="auto"/>
        <w:jc w:val="both"/>
        <w:rPr>
          <w:rFonts w:ascii="Times New Roman" w:hAnsi="Times New Roman" w:cs="Times New Roman"/>
          <w:b/>
          <w:bCs/>
          <w:sz w:val="24"/>
        </w:rPr>
      </w:pPr>
    </w:p>
    <w:p w14:paraId="3A1E3FA8" w14:textId="77777777" w:rsidR="0062201E" w:rsidRDefault="0062201E">
      <w:pPr>
        <w:snapToGrid w:val="0"/>
        <w:spacing w:afterLines="50" w:after="156" w:line="240" w:lineRule="auto"/>
        <w:jc w:val="both"/>
        <w:rPr>
          <w:rFonts w:ascii="Times New Roman" w:hAnsi="Times New Roman" w:cs="Times New Roman"/>
          <w:b/>
          <w:bCs/>
          <w:sz w:val="24"/>
        </w:rPr>
      </w:pPr>
    </w:p>
    <w:p w14:paraId="357CF52F" w14:textId="77777777" w:rsidR="0062201E" w:rsidRDefault="0062201E">
      <w:pPr>
        <w:snapToGrid w:val="0"/>
        <w:spacing w:afterLines="50" w:after="156" w:line="240" w:lineRule="auto"/>
        <w:jc w:val="both"/>
        <w:rPr>
          <w:rFonts w:ascii="Times New Roman" w:hAnsi="Times New Roman" w:cs="Times New Roman"/>
          <w:b/>
          <w:bCs/>
          <w:sz w:val="24"/>
        </w:rPr>
      </w:pPr>
    </w:p>
    <w:p w14:paraId="15D6EE29" w14:textId="77777777" w:rsidR="0062201E" w:rsidRDefault="0062201E">
      <w:pPr>
        <w:snapToGrid w:val="0"/>
        <w:spacing w:afterLines="50" w:after="156" w:line="240" w:lineRule="auto"/>
        <w:jc w:val="both"/>
        <w:rPr>
          <w:rFonts w:ascii="Times New Roman" w:hAnsi="Times New Roman" w:cs="Times New Roman"/>
          <w:b/>
          <w:bCs/>
          <w:sz w:val="24"/>
        </w:rPr>
      </w:pPr>
    </w:p>
    <w:p w14:paraId="717B4573" w14:textId="77777777" w:rsidR="0062201E" w:rsidRDefault="0062201E">
      <w:pPr>
        <w:snapToGrid w:val="0"/>
        <w:spacing w:afterLines="50" w:after="156" w:line="240" w:lineRule="auto"/>
        <w:jc w:val="both"/>
        <w:rPr>
          <w:rFonts w:ascii="Times New Roman" w:hAnsi="Times New Roman" w:cs="Times New Roman"/>
          <w:b/>
          <w:bCs/>
          <w:sz w:val="24"/>
        </w:rPr>
      </w:pPr>
    </w:p>
    <w:p w14:paraId="21245393" w14:textId="77777777" w:rsidR="0062201E" w:rsidRDefault="0062201E">
      <w:pPr>
        <w:snapToGrid w:val="0"/>
        <w:spacing w:afterLines="50" w:after="156" w:line="240" w:lineRule="auto"/>
        <w:jc w:val="both"/>
        <w:rPr>
          <w:rFonts w:ascii="Times New Roman" w:hAnsi="Times New Roman" w:cs="Times New Roman"/>
          <w:b/>
          <w:bCs/>
          <w:sz w:val="24"/>
        </w:rPr>
      </w:pPr>
    </w:p>
    <w:p w14:paraId="09A6FF8E" w14:textId="77777777" w:rsidR="0062201E" w:rsidRDefault="0062201E">
      <w:pPr>
        <w:snapToGrid w:val="0"/>
        <w:spacing w:afterLines="50" w:after="156" w:line="240" w:lineRule="auto"/>
        <w:jc w:val="both"/>
        <w:rPr>
          <w:rFonts w:ascii="Times New Roman" w:hAnsi="Times New Roman" w:cs="Times New Roman"/>
          <w:b/>
          <w:bCs/>
          <w:sz w:val="24"/>
        </w:rPr>
      </w:pPr>
    </w:p>
    <w:p w14:paraId="66A69332" w14:textId="77777777" w:rsidR="0062201E" w:rsidRDefault="0062201E">
      <w:pPr>
        <w:snapToGrid w:val="0"/>
        <w:spacing w:afterLines="50" w:after="156" w:line="240" w:lineRule="auto"/>
        <w:jc w:val="both"/>
        <w:rPr>
          <w:rFonts w:ascii="Times New Roman" w:hAnsi="Times New Roman" w:cs="Times New Roman"/>
          <w:b/>
          <w:bCs/>
          <w:sz w:val="24"/>
        </w:rPr>
      </w:pPr>
    </w:p>
    <w:p w14:paraId="1F69D03D" w14:textId="77777777" w:rsidR="0062201E" w:rsidRDefault="0062201E">
      <w:pPr>
        <w:snapToGrid w:val="0"/>
        <w:spacing w:afterLines="50" w:after="156" w:line="240" w:lineRule="auto"/>
        <w:jc w:val="both"/>
        <w:rPr>
          <w:rFonts w:ascii="Times New Roman" w:hAnsi="Times New Roman" w:cs="Times New Roman"/>
          <w:b/>
          <w:bCs/>
          <w:sz w:val="24"/>
        </w:rPr>
      </w:pPr>
    </w:p>
    <w:sectPr w:rsidR="0062201E" w:rsidSect="001F324E">
      <w:pgSz w:w="11906" w:h="16838"/>
      <w:pgMar w:top="1440" w:right="1800" w:bottom="1440" w:left="1800" w:header="851" w:footer="992" w:gutter="0"/>
      <w:pgNumType w:fmt="numberInDash"/>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B4D42" w14:textId="77777777" w:rsidR="00815016" w:rsidRDefault="00815016">
      <w:pPr>
        <w:spacing w:line="240" w:lineRule="auto"/>
        <w:rPr>
          <w:rFonts w:hint="eastAsia"/>
        </w:rPr>
      </w:pPr>
      <w:r>
        <w:separator/>
      </w:r>
    </w:p>
  </w:endnote>
  <w:endnote w:type="continuationSeparator" w:id="0">
    <w:p w14:paraId="4E68B8CE" w14:textId="77777777" w:rsidR="00815016" w:rsidRDefault="00815016">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DD74E" w14:textId="77777777" w:rsidR="0023107E" w:rsidRDefault="0023107E">
    <w:pPr>
      <w:pStyle w:val="a7"/>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6534975"/>
      <w:docPartObj>
        <w:docPartGallery w:val="Page Numbers (Bottom of Page)"/>
        <w:docPartUnique/>
      </w:docPartObj>
    </w:sdtPr>
    <w:sdtContent>
      <w:p w14:paraId="6EAC78C7" w14:textId="6DAD4E18" w:rsidR="001F324E" w:rsidRDefault="001F324E">
        <w:pPr>
          <w:pStyle w:val="a7"/>
          <w:jc w:val="center"/>
          <w:rPr>
            <w:rFonts w:hint="eastAsia"/>
          </w:rPr>
        </w:pPr>
        <w:r>
          <w:fldChar w:fldCharType="begin"/>
        </w:r>
        <w:r>
          <w:instrText>PAGE   \* MERGEFORMAT</w:instrText>
        </w:r>
        <w:r>
          <w:fldChar w:fldCharType="separate"/>
        </w:r>
        <w:r>
          <w:rPr>
            <w:lang w:val="zh-CN"/>
          </w:rPr>
          <w:t>2</w:t>
        </w:r>
        <w:r>
          <w:fldChar w:fldCharType="end"/>
        </w:r>
      </w:p>
    </w:sdtContent>
  </w:sdt>
  <w:p w14:paraId="119C5FDC" w14:textId="77777777" w:rsidR="0023107E" w:rsidRDefault="0023107E">
    <w:pPr>
      <w:pStyle w:val="a7"/>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19606" w14:textId="1E4BC1C8" w:rsidR="0023107E" w:rsidRDefault="0023107E">
    <w:pPr>
      <w:pStyle w:val="a7"/>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7170217"/>
      <w:docPartObj>
        <w:docPartGallery w:val="Page Numbers (Bottom of Page)"/>
        <w:docPartUnique/>
      </w:docPartObj>
    </w:sdtPr>
    <w:sdtContent>
      <w:p w14:paraId="7E75F303" w14:textId="493F4167" w:rsidR="001F324E" w:rsidRDefault="001F324E">
        <w:pPr>
          <w:pStyle w:val="a7"/>
          <w:jc w:val="center"/>
          <w:rPr>
            <w:rFonts w:hint="eastAsia"/>
          </w:rPr>
        </w:pPr>
        <w:r>
          <w:fldChar w:fldCharType="begin"/>
        </w:r>
        <w:r>
          <w:instrText>PAGE   \* MERGEFORMAT</w:instrText>
        </w:r>
        <w:r>
          <w:fldChar w:fldCharType="separate"/>
        </w:r>
        <w:r>
          <w:rPr>
            <w:lang w:val="zh-CN"/>
          </w:rPr>
          <w:t>2</w:t>
        </w:r>
        <w:r>
          <w:fldChar w:fldCharType="end"/>
        </w:r>
      </w:p>
    </w:sdtContent>
  </w:sdt>
  <w:p w14:paraId="1A40523E" w14:textId="1B1A37DB" w:rsidR="0062201E" w:rsidRDefault="0062201E">
    <w:pPr>
      <w:pStyle w:val="a7"/>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2051279"/>
      <w:docPartObj>
        <w:docPartGallery w:val="Page Numbers (Bottom of Page)"/>
        <w:docPartUnique/>
      </w:docPartObj>
    </w:sdtPr>
    <w:sdtContent>
      <w:p w14:paraId="48D650C8" w14:textId="74752233" w:rsidR="001F324E" w:rsidRDefault="001F324E">
        <w:pPr>
          <w:pStyle w:val="a7"/>
          <w:jc w:val="center"/>
          <w:rPr>
            <w:rFonts w:hint="eastAsia"/>
          </w:rPr>
        </w:pPr>
        <w:r>
          <w:fldChar w:fldCharType="begin"/>
        </w:r>
        <w:r>
          <w:instrText>PAGE   \* MERGEFORMAT</w:instrText>
        </w:r>
        <w:r>
          <w:fldChar w:fldCharType="separate"/>
        </w:r>
        <w:r>
          <w:rPr>
            <w:lang w:val="zh-CN"/>
          </w:rPr>
          <w:t>2</w:t>
        </w:r>
        <w:r>
          <w:fldChar w:fldCharType="end"/>
        </w:r>
      </w:p>
    </w:sdtContent>
  </w:sdt>
  <w:p w14:paraId="3C0E7B64" w14:textId="761F68F8" w:rsidR="0023107E" w:rsidRDefault="0023107E">
    <w:pPr>
      <w:pStyle w:val="a7"/>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463864"/>
      <w:docPartObj>
        <w:docPartGallery w:val="Page Numbers (Bottom of Page)"/>
        <w:docPartUnique/>
      </w:docPartObj>
    </w:sdtPr>
    <w:sdtContent>
      <w:p w14:paraId="3DBA05F6" w14:textId="2B7E626B" w:rsidR="001F324E" w:rsidRDefault="001F324E">
        <w:pPr>
          <w:pStyle w:val="a7"/>
          <w:jc w:val="center"/>
          <w:rPr>
            <w:rFonts w:hint="eastAsia"/>
          </w:rPr>
        </w:pPr>
        <w:r>
          <w:fldChar w:fldCharType="begin"/>
        </w:r>
        <w:r>
          <w:instrText>PAGE   \* MERGEFORMAT</w:instrText>
        </w:r>
        <w:r>
          <w:fldChar w:fldCharType="separate"/>
        </w:r>
        <w:r>
          <w:rPr>
            <w:lang w:val="zh-CN"/>
          </w:rPr>
          <w:t>2</w:t>
        </w:r>
        <w:r>
          <w:fldChar w:fldCharType="end"/>
        </w:r>
      </w:p>
    </w:sdtContent>
  </w:sdt>
  <w:p w14:paraId="43B38CBE" w14:textId="546B9182" w:rsidR="0023107E" w:rsidRDefault="0023107E" w:rsidP="0023107E">
    <w:pPr>
      <w:pStyle w:val="a7"/>
      <w:tabs>
        <w:tab w:val="clear" w:pos="8306"/>
      </w:tabs>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F1BFE" w14:textId="77777777" w:rsidR="00815016" w:rsidRDefault="00815016">
      <w:pPr>
        <w:spacing w:after="0"/>
        <w:rPr>
          <w:rFonts w:hint="eastAsia"/>
        </w:rPr>
      </w:pPr>
      <w:r>
        <w:separator/>
      </w:r>
    </w:p>
  </w:footnote>
  <w:footnote w:type="continuationSeparator" w:id="0">
    <w:p w14:paraId="60578050" w14:textId="77777777" w:rsidR="00815016" w:rsidRDefault="00815016">
      <w:pPr>
        <w:spacing w:after="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B9090" w14:textId="77777777" w:rsidR="0023107E" w:rsidRDefault="0023107E">
    <w:pPr>
      <w:pStyle w:val="a9"/>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435BC" w14:textId="77777777" w:rsidR="0023107E" w:rsidRDefault="0023107E">
    <w:pPr>
      <w:pStyle w:val="a9"/>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14F2C" w14:textId="77777777" w:rsidR="0023107E" w:rsidRDefault="0023107E">
    <w:pPr>
      <w:pStyle w:val="a9"/>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51AD5D"/>
    <w:multiLevelType w:val="singleLevel"/>
    <w:tmpl w:val="A6B6FCBC"/>
    <w:lvl w:ilvl="0">
      <w:start w:val="5"/>
      <w:numFmt w:val="decimal"/>
      <w:lvlText w:val="%1."/>
      <w:lvlJc w:val="left"/>
    </w:lvl>
  </w:abstractNum>
  <w:abstractNum w:abstractNumId="1" w15:restartNumberingAfterBreak="0">
    <w:nsid w:val="A87198EC"/>
    <w:multiLevelType w:val="singleLevel"/>
    <w:tmpl w:val="A87198EC"/>
    <w:lvl w:ilvl="0">
      <w:start w:val="1"/>
      <w:numFmt w:val="bullet"/>
      <w:lvlText w:val=""/>
      <w:lvlJc w:val="left"/>
      <w:pPr>
        <w:ind w:left="420" w:hanging="420"/>
      </w:pPr>
      <w:rPr>
        <w:rFonts w:ascii="Wingdings" w:hAnsi="Wingdings" w:hint="default"/>
      </w:rPr>
    </w:lvl>
  </w:abstractNum>
  <w:abstractNum w:abstractNumId="2" w15:restartNumberingAfterBreak="0">
    <w:nsid w:val="FB84B115"/>
    <w:multiLevelType w:val="singleLevel"/>
    <w:tmpl w:val="FB84B115"/>
    <w:lvl w:ilvl="0">
      <w:start w:val="1"/>
      <w:numFmt w:val="bullet"/>
      <w:lvlText w:val=""/>
      <w:lvlJc w:val="left"/>
      <w:pPr>
        <w:ind w:left="420" w:hanging="420"/>
      </w:pPr>
      <w:rPr>
        <w:rFonts w:ascii="Wingdings" w:hAnsi="Wingdings" w:hint="default"/>
      </w:rPr>
    </w:lvl>
  </w:abstractNum>
  <w:abstractNum w:abstractNumId="3" w15:restartNumberingAfterBreak="0">
    <w:nsid w:val="04817E6B"/>
    <w:multiLevelType w:val="hybridMultilevel"/>
    <w:tmpl w:val="FBEE758C"/>
    <w:lvl w:ilvl="0" w:tplc="1B24855A">
      <w:start w:val="1"/>
      <w:numFmt w:val="decimal"/>
      <w:lvlText w:val="%1."/>
      <w:lvlJc w:val="left"/>
      <w:pPr>
        <w:ind w:left="440" w:hanging="440"/>
      </w:pPr>
      <w:rPr>
        <w:b w:val="0"/>
        <w:bCs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68A147FA"/>
    <w:multiLevelType w:val="hybridMultilevel"/>
    <w:tmpl w:val="2572D01A"/>
    <w:lvl w:ilvl="0" w:tplc="97DE9CF0">
      <w:start w:val="1"/>
      <w:numFmt w:val="decimal"/>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46913275">
    <w:abstractNumId w:val="1"/>
  </w:num>
  <w:num w:numId="2" w16cid:durableId="1791128970">
    <w:abstractNumId w:val="2"/>
  </w:num>
  <w:num w:numId="3" w16cid:durableId="1653607695">
    <w:abstractNumId w:val="0"/>
  </w:num>
  <w:num w:numId="4" w16cid:durableId="1762097530">
    <w:abstractNumId w:val="3"/>
  </w:num>
  <w:num w:numId="5" w16cid:durableId="9221816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0"/>
  <w:drawingGridHorizontalSpacing w:val="110"/>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IwNzY0szAwNzcwMDNU0lEKTi0uzszPAykwNKgFACnineMtAAAA"/>
    <w:docVar w:name="commondata" w:val="eyJoZGlkIjoiNWNhNDc2ZWVhZGExZWUxNGY3ODc5YjlhOWIzYTgxNTIifQ=="/>
    <w:docVar w:name="EN.InstantFormat" w:val="&lt;ENInstantFormat&gt;&lt;Enabled&gt;1&lt;/Enabled&gt;&lt;ScanUnformatted&gt;1&lt;/ScanUnformatted&gt;&lt;ScanChanges&gt;1&lt;/ScanChanges&gt;&lt;Suspended&gt;1&lt;/Suspended&gt;&lt;/ENInstantFormat&gt;"/>
    <w:docVar w:name="EN.Layout" w:val="&lt;ENLayout&gt;&lt;Style&gt;Nature&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pazrtsrltrtxwee50evpee9rd20dzvt0vf2&quot;&gt;My EndNote Library&lt;record-ids&gt;&lt;item&gt;2100&lt;/item&gt;&lt;item&gt;2102&lt;/item&gt;&lt;item&gt;2109&lt;/item&gt;&lt;item&gt;2110&lt;/item&gt;&lt;item&gt;2115&lt;/item&gt;&lt;item&gt;2116&lt;/item&gt;&lt;item&gt;2322&lt;/item&gt;&lt;item&gt;2323&lt;/item&gt;&lt;item&gt;2324&lt;/item&gt;&lt;item&gt;2325&lt;/item&gt;&lt;/record-ids&gt;&lt;/item&gt;&lt;/Libraries&gt;"/>
  </w:docVars>
  <w:rsids>
    <w:rsidRoot w:val="00DF1B34"/>
    <w:rsid w:val="000020A6"/>
    <w:rsid w:val="000032DD"/>
    <w:rsid w:val="00012A87"/>
    <w:rsid w:val="00013062"/>
    <w:rsid w:val="0003621D"/>
    <w:rsid w:val="00041DFF"/>
    <w:rsid w:val="00050316"/>
    <w:rsid w:val="00052EE3"/>
    <w:rsid w:val="00053112"/>
    <w:rsid w:val="00064DEA"/>
    <w:rsid w:val="00066149"/>
    <w:rsid w:val="00071580"/>
    <w:rsid w:val="0007381F"/>
    <w:rsid w:val="00082B42"/>
    <w:rsid w:val="00086714"/>
    <w:rsid w:val="00092767"/>
    <w:rsid w:val="0009536A"/>
    <w:rsid w:val="0009571E"/>
    <w:rsid w:val="000B0365"/>
    <w:rsid w:val="000B307B"/>
    <w:rsid w:val="000B341E"/>
    <w:rsid w:val="000B5D8C"/>
    <w:rsid w:val="000B64BD"/>
    <w:rsid w:val="000B6800"/>
    <w:rsid w:val="000C23C1"/>
    <w:rsid w:val="000C6391"/>
    <w:rsid w:val="000E73B2"/>
    <w:rsid w:val="001012CA"/>
    <w:rsid w:val="00112CD4"/>
    <w:rsid w:val="00115703"/>
    <w:rsid w:val="00124540"/>
    <w:rsid w:val="00126D64"/>
    <w:rsid w:val="001336B4"/>
    <w:rsid w:val="00152DC9"/>
    <w:rsid w:val="00154CC1"/>
    <w:rsid w:val="00154E6D"/>
    <w:rsid w:val="00162F23"/>
    <w:rsid w:val="001658D0"/>
    <w:rsid w:val="00174B31"/>
    <w:rsid w:val="00180626"/>
    <w:rsid w:val="00182F17"/>
    <w:rsid w:val="00183BB4"/>
    <w:rsid w:val="001A4E7A"/>
    <w:rsid w:val="001B1B14"/>
    <w:rsid w:val="001B1BFF"/>
    <w:rsid w:val="001B2FD7"/>
    <w:rsid w:val="001B303B"/>
    <w:rsid w:val="001B550C"/>
    <w:rsid w:val="001B56DD"/>
    <w:rsid w:val="001B6FDF"/>
    <w:rsid w:val="001C1EA5"/>
    <w:rsid w:val="001D53C6"/>
    <w:rsid w:val="001E059A"/>
    <w:rsid w:val="001F03E9"/>
    <w:rsid w:val="001F14FA"/>
    <w:rsid w:val="001F324E"/>
    <w:rsid w:val="001F475A"/>
    <w:rsid w:val="001F76E6"/>
    <w:rsid w:val="00203D74"/>
    <w:rsid w:val="00214510"/>
    <w:rsid w:val="0021586D"/>
    <w:rsid w:val="00222E01"/>
    <w:rsid w:val="0023107E"/>
    <w:rsid w:val="00231FEA"/>
    <w:rsid w:val="002618BF"/>
    <w:rsid w:val="0026548C"/>
    <w:rsid w:val="00265A9C"/>
    <w:rsid w:val="00270F2D"/>
    <w:rsid w:val="00274296"/>
    <w:rsid w:val="00284E52"/>
    <w:rsid w:val="0029093D"/>
    <w:rsid w:val="0029296D"/>
    <w:rsid w:val="002A214E"/>
    <w:rsid w:val="002A2459"/>
    <w:rsid w:val="002B3251"/>
    <w:rsid w:val="002B6DA2"/>
    <w:rsid w:val="002C2690"/>
    <w:rsid w:val="002C3EE0"/>
    <w:rsid w:val="002D34F5"/>
    <w:rsid w:val="002E1890"/>
    <w:rsid w:val="002E39E5"/>
    <w:rsid w:val="002E39FB"/>
    <w:rsid w:val="002F1675"/>
    <w:rsid w:val="002F2AE6"/>
    <w:rsid w:val="003032D0"/>
    <w:rsid w:val="0031666C"/>
    <w:rsid w:val="003172EF"/>
    <w:rsid w:val="00317B75"/>
    <w:rsid w:val="0032075F"/>
    <w:rsid w:val="003308FF"/>
    <w:rsid w:val="00332D78"/>
    <w:rsid w:val="003445F6"/>
    <w:rsid w:val="003523F9"/>
    <w:rsid w:val="003525B4"/>
    <w:rsid w:val="003636EA"/>
    <w:rsid w:val="00365A76"/>
    <w:rsid w:val="00366891"/>
    <w:rsid w:val="00374187"/>
    <w:rsid w:val="00385770"/>
    <w:rsid w:val="00391D5C"/>
    <w:rsid w:val="0039559F"/>
    <w:rsid w:val="003976DD"/>
    <w:rsid w:val="003B2F4C"/>
    <w:rsid w:val="003C53D1"/>
    <w:rsid w:val="003C7EF7"/>
    <w:rsid w:val="003D7D27"/>
    <w:rsid w:val="003F32A2"/>
    <w:rsid w:val="0040061E"/>
    <w:rsid w:val="00401C67"/>
    <w:rsid w:val="00404ACC"/>
    <w:rsid w:val="004077D0"/>
    <w:rsid w:val="00414484"/>
    <w:rsid w:val="00414569"/>
    <w:rsid w:val="004235D3"/>
    <w:rsid w:val="0042601E"/>
    <w:rsid w:val="00432E87"/>
    <w:rsid w:val="00437F85"/>
    <w:rsid w:val="0044276C"/>
    <w:rsid w:val="0045332F"/>
    <w:rsid w:val="004545C8"/>
    <w:rsid w:val="004627B2"/>
    <w:rsid w:val="0046329E"/>
    <w:rsid w:val="00464598"/>
    <w:rsid w:val="00472831"/>
    <w:rsid w:val="004741ED"/>
    <w:rsid w:val="00475F1B"/>
    <w:rsid w:val="0048736E"/>
    <w:rsid w:val="00493F55"/>
    <w:rsid w:val="004961AB"/>
    <w:rsid w:val="00496F9B"/>
    <w:rsid w:val="004C43D7"/>
    <w:rsid w:val="004D18A9"/>
    <w:rsid w:val="004D1CFA"/>
    <w:rsid w:val="004D6A6B"/>
    <w:rsid w:val="004E226D"/>
    <w:rsid w:val="004E4BA0"/>
    <w:rsid w:val="004E73E5"/>
    <w:rsid w:val="004F21C1"/>
    <w:rsid w:val="005067AE"/>
    <w:rsid w:val="0051242D"/>
    <w:rsid w:val="00512F7D"/>
    <w:rsid w:val="00514A09"/>
    <w:rsid w:val="00516D06"/>
    <w:rsid w:val="00521D8D"/>
    <w:rsid w:val="00525A0F"/>
    <w:rsid w:val="005316AC"/>
    <w:rsid w:val="005428C3"/>
    <w:rsid w:val="0054482E"/>
    <w:rsid w:val="005535AB"/>
    <w:rsid w:val="00553EBE"/>
    <w:rsid w:val="00561298"/>
    <w:rsid w:val="00565A63"/>
    <w:rsid w:val="005704A4"/>
    <w:rsid w:val="00573D8B"/>
    <w:rsid w:val="00576531"/>
    <w:rsid w:val="005823E4"/>
    <w:rsid w:val="00583762"/>
    <w:rsid w:val="00590CFF"/>
    <w:rsid w:val="00593E0A"/>
    <w:rsid w:val="005946AF"/>
    <w:rsid w:val="005A5335"/>
    <w:rsid w:val="005A7A42"/>
    <w:rsid w:val="005A7E06"/>
    <w:rsid w:val="005B0D5E"/>
    <w:rsid w:val="005C5F93"/>
    <w:rsid w:val="005D20BA"/>
    <w:rsid w:val="005D27E2"/>
    <w:rsid w:val="005E13B7"/>
    <w:rsid w:val="005E2668"/>
    <w:rsid w:val="005E38B7"/>
    <w:rsid w:val="00600809"/>
    <w:rsid w:val="00600EEE"/>
    <w:rsid w:val="006101C5"/>
    <w:rsid w:val="0062201E"/>
    <w:rsid w:val="00624078"/>
    <w:rsid w:val="0062670B"/>
    <w:rsid w:val="00630D9C"/>
    <w:rsid w:val="0063467E"/>
    <w:rsid w:val="0063655A"/>
    <w:rsid w:val="006526F3"/>
    <w:rsid w:val="006617ED"/>
    <w:rsid w:val="006632E3"/>
    <w:rsid w:val="006657BD"/>
    <w:rsid w:val="00676BA9"/>
    <w:rsid w:val="00686753"/>
    <w:rsid w:val="00690E02"/>
    <w:rsid w:val="00691D63"/>
    <w:rsid w:val="00695794"/>
    <w:rsid w:val="006A3CED"/>
    <w:rsid w:val="006A498B"/>
    <w:rsid w:val="006C357B"/>
    <w:rsid w:val="006C42E9"/>
    <w:rsid w:val="006C766F"/>
    <w:rsid w:val="006F0817"/>
    <w:rsid w:val="00714E24"/>
    <w:rsid w:val="00715506"/>
    <w:rsid w:val="007166EC"/>
    <w:rsid w:val="00721135"/>
    <w:rsid w:val="007225D8"/>
    <w:rsid w:val="0072633D"/>
    <w:rsid w:val="007334FA"/>
    <w:rsid w:val="00741C34"/>
    <w:rsid w:val="00741D97"/>
    <w:rsid w:val="0075014F"/>
    <w:rsid w:val="00753721"/>
    <w:rsid w:val="00756658"/>
    <w:rsid w:val="00756BB1"/>
    <w:rsid w:val="007656E4"/>
    <w:rsid w:val="007761BA"/>
    <w:rsid w:val="00787C02"/>
    <w:rsid w:val="00792EE1"/>
    <w:rsid w:val="007938CE"/>
    <w:rsid w:val="007973D6"/>
    <w:rsid w:val="007A3716"/>
    <w:rsid w:val="007A68D3"/>
    <w:rsid w:val="007B7DB7"/>
    <w:rsid w:val="007B7DE8"/>
    <w:rsid w:val="007C2F6B"/>
    <w:rsid w:val="007C489A"/>
    <w:rsid w:val="007D177A"/>
    <w:rsid w:val="007D2B48"/>
    <w:rsid w:val="007D653D"/>
    <w:rsid w:val="007E2BFA"/>
    <w:rsid w:val="007E6285"/>
    <w:rsid w:val="008070C6"/>
    <w:rsid w:val="00812748"/>
    <w:rsid w:val="00815016"/>
    <w:rsid w:val="00820A28"/>
    <w:rsid w:val="00821F3E"/>
    <w:rsid w:val="00823EB4"/>
    <w:rsid w:val="00824DC4"/>
    <w:rsid w:val="008334A1"/>
    <w:rsid w:val="00834A52"/>
    <w:rsid w:val="00862D70"/>
    <w:rsid w:val="00865FF2"/>
    <w:rsid w:val="00872BCF"/>
    <w:rsid w:val="00873ACA"/>
    <w:rsid w:val="00875519"/>
    <w:rsid w:val="0087563E"/>
    <w:rsid w:val="0087679A"/>
    <w:rsid w:val="008809AA"/>
    <w:rsid w:val="008846E6"/>
    <w:rsid w:val="00887204"/>
    <w:rsid w:val="008923F0"/>
    <w:rsid w:val="008A0764"/>
    <w:rsid w:val="008A3A40"/>
    <w:rsid w:val="008A3FA3"/>
    <w:rsid w:val="008B24F2"/>
    <w:rsid w:val="008B3461"/>
    <w:rsid w:val="008B52FA"/>
    <w:rsid w:val="008B6450"/>
    <w:rsid w:val="008C058B"/>
    <w:rsid w:val="008C1643"/>
    <w:rsid w:val="008C278C"/>
    <w:rsid w:val="008C6061"/>
    <w:rsid w:val="008C6FE5"/>
    <w:rsid w:val="008C7555"/>
    <w:rsid w:val="008D0983"/>
    <w:rsid w:val="008D14EE"/>
    <w:rsid w:val="008D3359"/>
    <w:rsid w:val="008D3C88"/>
    <w:rsid w:val="008E37A4"/>
    <w:rsid w:val="008E5BDE"/>
    <w:rsid w:val="008F08D9"/>
    <w:rsid w:val="008F4EE4"/>
    <w:rsid w:val="00902E5F"/>
    <w:rsid w:val="009142A4"/>
    <w:rsid w:val="00917E0E"/>
    <w:rsid w:val="009216AA"/>
    <w:rsid w:val="00921B73"/>
    <w:rsid w:val="0092215A"/>
    <w:rsid w:val="00922887"/>
    <w:rsid w:val="00923BE2"/>
    <w:rsid w:val="00942C1A"/>
    <w:rsid w:val="00942DE0"/>
    <w:rsid w:val="009453EB"/>
    <w:rsid w:val="00952C36"/>
    <w:rsid w:val="00954817"/>
    <w:rsid w:val="0095780F"/>
    <w:rsid w:val="00957CEF"/>
    <w:rsid w:val="009604C3"/>
    <w:rsid w:val="009745B8"/>
    <w:rsid w:val="00974781"/>
    <w:rsid w:val="009774ED"/>
    <w:rsid w:val="00977D0C"/>
    <w:rsid w:val="00977EC6"/>
    <w:rsid w:val="00977FD3"/>
    <w:rsid w:val="00982ED2"/>
    <w:rsid w:val="00984B6A"/>
    <w:rsid w:val="009860D0"/>
    <w:rsid w:val="00986D57"/>
    <w:rsid w:val="009A0D66"/>
    <w:rsid w:val="009B04C6"/>
    <w:rsid w:val="009B0F5D"/>
    <w:rsid w:val="009B11D2"/>
    <w:rsid w:val="009B24A2"/>
    <w:rsid w:val="009B58FE"/>
    <w:rsid w:val="009C02DB"/>
    <w:rsid w:val="009C1380"/>
    <w:rsid w:val="009C7A37"/>
    <w:rsid w:val="009E28E5"/>
    <w:rsid w:val="009E6688"/>
    <w:rsid w:val="009F0F49"/>
    <w:rsid w:val="009F3EFD"/>
    <w:rsid w:val="009F62BE"/>
    <w:rsid w:val="009F7458"/>
    <w:rsid w:val="00A1595D"/>
    <w:rsid w:val="00A213AB"/>
    <w:rsid w:val="00A24A85"/>
    <w:rsid w:val="00A27C35"/>
    <w:rsid w:val="00A32AFF"/>
    <w:rsid w:val="00A40063"/>
    <w:rsid w:val="00A5623D"/>
    <w:rsid w:val="00A62557"/>
    <w:rsid w:val="00A62C92"/>
    <w:rsid w:val="00A665E6"/>
    <w:rsid w:val="00A67C5B"/>
    <w:rsid w:val="00A74B1E"/>
    <w:rsid w:val="00A82246"/>
    <w:rsid w:val="00A93245"/>
    <w:rsid w:val="00A938AD"/>
    <w:rsid w:val="00A948B7"/>
    <w:rsid w:val="00A9780B"/>
    <w:rsid w:val="00AA27AB"/>
    <w:rsid w:val="00AA666C"/>
    <w:rsid w:val="00AA72FC"/>
    <w:rsid w:val="00AB423D"/>
    <w:rsid w:val="00AB7540"/>
    <w:rsid w:val="00AC0A30"/>
    <w:rsid w:val="00AC2C57"/>
    <w:rsid w:val="00AC71ED"/>
    <w:rsid w:val="00AD32E9"/>
    <w:rsid w:val="00AD5277"/>
    <w:rsid w:val="00AD6426"/>
    <w:rsid w:val="00AE5C5E"/>
    <w:rsid w:val="00AF2102"/>
    <w:rsid w:val="00B0593E"/>
    <w:rsid w:val="00B12E57"/>
    <w:rsid w:val="00B22621"/>
    <w:rsid w:val="00B47EF3"/>
    <w:rsid w:val="00B54D9A"/>
    <w:rsid w:val="00B56F19"/>
    <w:rsid w:val="00B6326D"/>
    <w:rsid w:val="00B6454E"/>
    <w:rsid w:val="00B70C6C"/>
    <w:rsid w:val="00B70FF0"/>
    <w:rsid w:val="00B71471"/>
    <w:rsid w:val="00B800C0"/>
    <w:rsid w:val="00B8174A"/>
    <w:rsid w:val="00B82485"/>
    <w:rsid w:val="00B8317B"/>
    <w:rsid w:val="00B84E16"/>
    <w:rsid w:val="00B92F41"/>
    <w:rsid w:val="00B9361B"/>
    <w:rsid w:val="00B9544E"/>
    <w:rsid w:val="00BA0FB0"/>
    <w:rsid w:val="00BA74F3"/>
    <w:rsid w:val="00BB04DD"/>
    <w:rsid w:val="00BB2091"/>
    <w:rsid w:val="00BB2743"/>
    <w:rsid w:val="00BB51EB"/>
    <w:rsid w:val="00BB6B34"/>
    <w:rsid w:val="00BC0231"/>
    <w:rsid w:val="00BC1FE6"/>
    <w:rsid w:val="00BC2C63"/>
    <w:rsid w:val="00BD16F3"/>
    <w:rsid w:val="00BD37F4"/>
    <w:rsid w:val="00BD4110"/>
    <w:rsid w:val="00BE0BE4"/>
    <w:rsid w:val="00BE73B3"/>
    <w:rsid w:val="00C07C81"/>
    <w:rsid w:val="00C16262"/>
    <w:rsid w:val="00C16DC6"/>
    <w:rsid w:val="00C21C8B"/>
    <w:rsid w:val="00C31594"/>
    <w:rsid w:val="00C34B45"/>
    <w:rsid w:val="00C37791"/>
    <w:rsid w:val="00C41B01"/>
    <w:rsid w:val="00C42FE1"/>
    <w:rsid w:val="00C44583"/>
    <w:rsid w:val="00C45BE0"/>
    <w:rsid w:val="00C71C07"/>
    <w:rsid w:val="00C75512"/>
    <w:rsid w:val="00C773E2"/>
    <w:rsid w:val="00C9158F"/>
    <w:rsid w:val="00C91FA1"/>
    <w:rsid w:val="00C92DAB"/>
    <w:rsid w:val="00C931A3"/>
    <w:rsid w:val="00C93FB0"/>
    <w:rsid w:val="00C9517F"/>
    <w:rsid w:val="00C95DE4"/>
    <w:rsid w:val="00CA22B9"/>
    <w:rsid w:val="00CB6707"/>
    <w:rsid w:val="00CC078C"/>
    <w:rsid w:val="00CC5FAC"/>
    <w:rsid w:val="00CD097C"/>
    <w:rsid w:val="00CD7463"/>
    <w:rsid w:val="00CE07D9"/>
    <w:rsid w:val="00CE3D58"/>
    <w:rsid w:val="00CE6AC7"/>
    <w:rsid w:val="00CF7767"/>
    <w:rsid w:val="00D07589"/>
    <w:rsid w:val="00D20A2D"/>
    <w:rsid w:val="00D24CD0"/>
    <w:rsid w:val="00D26F57"/>
    <w:rsid w:val="00D32DD1"/>
    <w:rsid w:val="00D3499A"/>
    <w:rsid w:val="00D376AC"/>
    <w:rsid w:val="00D67FC4"/>
    <w:rsid w:val="00D74E87"/>
    <w:rsid w:val="00D80086"/>
    <w:rsid w:val="00D92D86"/>
    <w:rsid w:val="00D932B2"/>
    <w:rsid w:val="00D95B9B"/>
    <w:rsid w:val="00DA41E7"/>
    <w:rsid w:val="00DA6A56"/>
    <w:rsid w:val="00DB0414"/>
    <w:rsid w:val="00DC3E5E"/>
    <w:rsid w:val="00DC51F2"/>
    <w:rsid w:val="00DC718C"/>
    <w:rsid w:val="00DD2572"/>
    <w:rsid w:val="00DE23E3"/>
    <w:rsid w:val="00DF1B34"/>
    <w:rsid w:val="00E21ADE"/>
    <w:rsid w:val="00E22ABB"/>
    <w:rsid w:val="00E27A96"/>
    <w:rsid w:val="00E33CBF"/>
    <w:rsid w:val="00E465D5"/>
    <w:rsid w:val="00E520EC"/>
    <w:rsid w:val="00E534D8"/>
    <w:rsid w:val="00E53ABA"/>
    <w:rsid w:val="00E5655B"/>
    <w:rsid w:val="00E60DD4"/>
    <w:rsid w:val="00E64C33"/>
    <w:rsid w:val="00E64FCA"/>
    <w:rsid w:val="00E7500A"/>
    <w:rsid w:val="00E83CEC"/>
    <w:rsid w:val="00E871C0"/>
    <w:rsid w:val="00E911A4"/>
    <w:rsid w:val="00E92382"/>
    <w:rsid w:val="00E93D02"/>
    <w:rsid w:val="00E94284"/>
    <w:rsid w:val="00E94A04"/>
    <w:rsid w:val="00E97FD2"/>
    <w:rsid w:val="00EA66FA"/>
    <w:rsid w:val="00EB10BD"/>
    <w:rsid w:val="00EC0A8A"/>
    <w:rsid w:val="00EC313D"/>
    <w:rsid w:val="00ED0DC8"/>
    <w:rsid w:val="00ED2A1E"/>
    <w:rsid w:val="00ED7B86"/>
    <w:rsid w:val="00EF34E1"/>
    <w:rsid w:val="00F05CBF"/>
    <w:rsid w:val="00F1627A"/>
    <w:rsid w:val="00F200AE"/>
    <w:rsid w:val="00F214D2"/>
    <w:rsid w:val="00F27B0F"/>
    <w:rsid w:val="00F31CB9"/>
    <w:rsid w:val="00F40330"/>
    <w:rsid w:val="00F40C1F"/>
    <w:rsid w:val="00F453B8"/>
    <w:rsid w:val="00F53862"/>
    <w:rsid w:val="00F561C3"/>
    <w:rsid w:val="00F67AB4"/>
    <w:rsid w:val="00F71799"/>
    <w:rsid w:val="00F71D5F"/>
    <w:rsid w:val="00F81380"/>
    <w:rsid w:val="00F91511"/>
    <w:rsid w:val="00F9212A"/>
    <w:rsid w:val="00F9562A"/>
    <w:rsid w:val="00FA7526"/>
    <w:rsid w:val="00FB1D2D"/>
    <w:rsid w:val="00FC2FCA"/>
    <w:rsid w:val="00FC6DCF"/>
    <w:rsid w:val="00FC764E"/>
    <w:rsid w:val="00FE383C"/>
    <w:rsid w:val="00FE4539"/>
    <w:rsid w:val="00FF46CB"/>
    <w:rsid w:val="02CD5A6F"/>
    <w:rsid w:val="036B42A2"/>
    <w:rsid w:val="03D96696"/>
    <w:rsid w:val="040A4AA1"/>
    <w:rsid w:val="077E37DC"/>
    <w:rsid w:val="09C13E54"/>
    <w:rsid w:val="0A1246B0"/>
    <w:rsid w:val="0D2564A8"/>
    <w:rsid w:val="0E323572"/>
    <w:rsid w:val="0E341099"/>
    <w:rsid w:val="0E4312DC"/>
    <w:rsid w:val="0FD0094D"/>
    <w:rsid w:val="11035F7D"/>
    <w:rsid w:val="11DC7A7D"/>
    <w:rsid w:val="1255782F"/>
    <w:rsid w:val="12CD5618"/>
    <w:rsid w:val="130628D8"/>
    <w:rsid w:val="14342A8B"/>
    <w:rsid w:val="149F2FE4"/>
    <w:rsid w:val="1546345F"/>
    <w:rsid w:val="15E62CD4"/>
    <w:rsid w:val="162C6AF9"/>
    <w:rsid w:val="17011D34"/>
    <w:rsid w:val="193D63F7"/>
    <w:rsid w:val="1AF17F19"/>
    <w:rsid w:val="1C2269D4"/>
    <w:rsid w:val="1C4C3A51"/>
    <w:rsid w:val="1CEB716F"/>
    <w:rsid w:val="22B45EAC"/>
    <w:rsid w:val="2554259E"/>
    <w:rsid w:val="25566289"/>
    <w:rsid w:val="25C74149"/>
    <w:rsid w:val="272671FF"/>
    <w:rsid w:val="2A36189D"/>
    <w:rsid w:val="2AE17A5A"/>
    <w:rsid w:val="2D4E3755"/>
    <w:rsid w:val="2DC378EB"/>
    <w:rsid w:val="2E67471B"/>
    <w:rsid w:val="2FF256FC"/>
    <w:rsid w:val="30C714A1"/>
    <w:rsid w:val="318D26EA"/>
    <w:rsid w:val="3236068C"/>
    <w:rsid w:val="32D0288E"/>
    <w:rsid w:val="340160C2"/>
    <w:rsid w:val="34735BC7"/>
    <w:rsid w:val="396C7089"/>
    <w:rsid w:val="3B2F65C0"/>
    <w:rsid w:val="3BCC3E0F"/>
    <w:rsid w:val="3C4147FD"/>
    <w:rsid w:val="3C9C5172"/>
    <w:rsid w:val="3CD63197"/>
    <w:rsid w:val="3E697150"/>
    <w:rsid w:val="3F4F1E6B"/>
    <w:rsid w:val="3FEC4A80"/>
    <w:rsid w:val="40B90E06"/>
    <w:rsid w:val="40BC4B51"/>
    <w:rsid w:val="43544E16"/>
    <w:rsid w:val="44DE28B9"/>
    <w:rsid w:val="45140D01"/>
    <w:rsid w:val="453A628D"/>
    <w:rsid w:val="4616725F"/>
    <w:rsid w:val="47573126"/>
    <w:rsid w:val="47574ED5"/>
    <w:rsid w:val="4BED5E07"/>
    <w:rsid w:val="4C0F2222"/>
    <w:rsid w:val="4C2B6930"/>
    <w:rsid w:val="4F8C3B89"/>
    <w:rsid w:val="50461F8A"/>
    <w:rsid w:val="51463765"/>
    <w:rsid w:val="51F50086"/>
    <w:rsid w:val="53A771E4"/>
    <w:rsid w:val="56091A90"/>
    <w:rsid w:val="561A5A4B"/>
    <w:rsid w:val="564D4072"/>
    <w:rsid w:val="56D95906"/>
    <w:rsid w:val="574A2360"/>
    <w:rsid w:val="57E04A72"/>
    <w:rsid w:val="5919648E"/>
    <w:rsid w:val="59480B21"/>
    <w:rsid w:val="59661118"/>
    <w:rsid w:val="59CC29D4"/>
    <w:rsid w:val="59FB3DE5"/>
    <w:rsid w:val="5A366BCB"/>
    <w:rsid w:val="5D562417"/>
    <w:rsid w:val="5DC550A8"/>
    <w:rsid w:val="606F4BE5"/>
    <w:rsid w:val="63691DC0"/>
    <w:rsid w:val="672A3FD1"/>
    <w:rsid w:val="673E5311"/>
    <w:rsid w:val="677E2CDF"/>
    <w:rsid w:val="6BC900B2"/>
    <w:rsid w:val="6C9F6852"/>
    <w:rsid w:val="6DB1683D"/>
    <w:rsid w:val="6E2A65EF"/>
    <w:rsid w:val="6E930639"/>
    <w:rsid w:val="702C664F"/>
    <w:rsid w:val="712437CA"/>
    <w:rsid w:val="713A4D9B"/>
    <w:rsid w:val="72185A0B"/>
    <w:rsid w:val="74982505"/>
    <w:rsid w:val="75C612F4"/>
    <w:rsid w:val="77736678"/>
    <w:rsid w:val="79B11037"/>
    <w:rsid w:val="7A440A39"/>
    <w:rsid w:val="7AAA4D40"/>
    <w:rsid w:val="7BCA1B61"/>
    <w:rsid w:val="7C5A4544"/>
    <w:rsid w:val="7DDD542C"/>
    <w:rsid w:val="7EED78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5AF42F"/>
  <w14:defaultImageDpi w14:val="32767"/>
  <w15:docId w15:val="{396BA390-F1C2-4FA0-B07F-95F26811B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qFormat/>
    <w:pPr>
      <w:snapToGrid w:val="0"/>
    </w:pPr>
  </w:style>
  <w:style w:type="paragraph" w:styleId="a5">
    <w:name w:val="Balloon Text"/>
    <w:basedOn w:val="a"/>
    <w:link w:val="a6"/>
    <w:uiPriority w:val="99"/>
    <w:semiHidden/>
    <w:unhideWhenUsed/>
    <w:qFormat/>
    <w:pPr>
      <w:spacing w:after="0" w:line="240" w:lineRule="auto"/>
    </w:pPr>
    <w:rPr>
      <w:sz w:val="18"/>
      <w:szCs w:val="18"/>
    </w:rPr>
  </w:style>
  <w:style w:type="paragraph" w:styleId="a7">
    <w:name w:val="footer"/>
    <w:basedOn w:val="a"/>
    <w:link w:val="a8"/>
    <w:uiPriority w:val="99"/>
    <w:unhideWhenUsed/>
    <w:pPr>
      <w:tabs>
        <w:tab w:val="center" w:pos="4153"/>
        <w:tab w:val="right" w:pos="8306"/>
      </w:tabs>
      <w:snapToGrid w:val="0"/>
      <w:spacing w:line="240" w:lineRule="auto"/>
    </w:pPr>
    <w:rPr>
      <w:sz w:val="18"/>
      <w:szCs w:val="18"/>
    </w:rPr>
  </w:style>
  <w:style w:type="paragraph" w:styleId="a9">
    <w:name w:val="header"/>
    <w:basedOn w:val="a"/>
    <w:link w:val="aa"/>
    <w:uiPriority w:val="99"/>
    <w:unhideWhenUsed/>
    <w:qFormat/>
    <w:pPr>
      <w:tabs>
        <w:tab w:val="center" w:pos="4153"/>
        <w:tab w:val="right" w:pos="8306"/>
      </w:tabs>
      <w:snapToGrid w:val="0"/>
      <w:spacing w:line="240" w:lineRule="auto"/>
      <w:jc w:val="center"/>
    </w:pPr>
    <w:rPr>
      <w:sz w:val="18"/>
      <w:szCs w:val="18"/>
    </w:rPr>
  </w:style>
  <w:style w:type="paragraph" w:styleId="ab">
    <w:name w:val="Subtitle"/>
    <w:basedOn w:val="a"/>
    <w:next w:val="a"/>
    <w:link w:val="ac"/>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d">
    <w:name w:val="Normal (Web)"/>
    <w:basedOn w:val="a"/>
    <w:link w:val="ae"/>
    <w:uiPriority w:val="99"/>
    <w:unhideWhenUsed/>
    <w:qFormat/>
    <w:pPr>
      <w:widowControl/>
      <w:spacing w:before="100" w:beforeAutospacing="1" w:after="100" w:afterAutospacing="1" w:line="240" w:lineRule="auto"/>
    </w:pPr>
    <w:rPr>
      <w:rFonts w:ascii="宋体" w:eastAsia="宋体" w:hAnsi="宋体" w:cs="宋体"/>
      <w:kern w:val="0"/>
      <w:sz w:val="24"/>
      <w14:ligatures w14:val="none"/>
    </w:rPr>
  </w:style>
  <w:style w:type="paragraph" w:styleId="af">
    <w:name w:val="Title"/>
    <w:basedOn w:val="a"/>
    <w:next w:val="a"/>
    <w:link w:val="af0"/>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endnote reference"/>
    <w:basedOn w:val="a0"/>
    <w:uiPriority w:val="99"/>
    <w:semiHidden/>
    <w:unhideWhenUsed/>
    <w:qFormat/>
    <w:rPr>
      <w:vertAlign w:val="superscript"/>
    </w:rPr>
  </w:style>
  <w:style w:type="character" w:styleId="af4">
    <w:name w:val="Emphasis"/>
    <w:basedOn w:val="a0"/>
    <w:uiPriority w:val="20"/>
    <w:qFormat/>
    <w:rPr>
      <w:i/>
    </w:rPr>
  </w:style>
  <w:style w:type="character" w:styleId="af5">
    <w:name w:val="Hyperlink"/>
    <w:basedOn w:val="a0"/>
    <w:qFormat/>
    <w:rPr>
      <w:color w:val="0563C1" w:themeColor="hyperlink"/>
      <w:u w:val="single"/>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f0">
    <w:name w:val="标题 字符"/>
    <w:basedOn w:val="a0"/>
    <w:link w:val="af"/>
    <w:uiPriority w:val="10"/>
    <w:qFormat/>
    <w:rPr>
      <w:rFonts w:asciiTheme="majorHAnsi" w:eastAsiaTheme="majorEastAsia" w:hAnsiTheme="majorHAnsi" w:cstheme="majorBidi"/>
      <w:spacing w:val="-10"/>
      <w:kern w:val="28"/>
      <w:sz w:val="56"/>
      <w:szCs w:val="56"/>
    </w:rPr>
  </w:style>
  <w:style w:type="character" w:customStyle="1" w:styleId="ac">
    <w:name w:val="副标题 字符"/>
    <w:basedOn w:val="a0"/>
    <w:link w:val="ab"/>
    <w:uiPriority w:val="11"/>
    <w:qFormat/>
    <w:rPr>
      <w:rFonts w:asciiTheme="majorHAnsi" w:eastAsiaTheme="majorEastAsia" w:hAnsiTheme="majorHAnsi" w:cstheme="majorBidi"/>
      <w:color w:val="595959" w:themeColor="text1" w:themeTint="A6"/>
      <w:spacing w:val="15"/>
      <w:sz w:val="28"/>
      <w:szCs w:val="28"/>
    </w:rPr>
  </w:style>
  <w:style w:type="paragraph" w:styleId="af6">
    <w:name w:val="Quote"/>
    <w:basedOn w:val="a"/>
    <w:next w:val="a"/>
    <w:link w:val="af7"/>
    <w:uiPriority w:val="29"/>
    <w:qFormat/>
    <w:pPr>
      <w:spacing w:before="160"/>
      <w:jc w:val="center"/>
    </w:pPr>
    <w:rPr>
      <w:i/>
      <w:iCs/>
      <w:color w:val="404040" w:themeColor="text1" w:themeTint="BF"/>
    </w:rPr>
  </w:style>
  <w:style w:type="character" w:customStyle="1" w:styleId="af7">
    <w:name w:val="引用 字符"/>
    <w:basedOn w:val="a0"/>
    <w:link w:val="af6"/>
    <w:uiPriority w:val="29"/>
    <w:qFormat/>
    <w:rPr>
      <w:i/>
      <w:iCs/>
      <w:color w:val="404040" w:themeColor="text1" w:themeTint="BF"/>
    </w:rPr>
  </w:style>
  <w:style w:type="paragraph" w:styleId="af8">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9">
    <w:name w:val="Intense Quote"/>
    <w:basedOn w:val="a"/>
    <w:next w:val="a"/>
    <w:link w:val="af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a">
    <w:name w:val="明显引用 字符"/>
    <w:basedOn w:val="a0"/>
    <w:link w:val="af9"/>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4">
    <w:name w:val="尾注文本 字符"/>
    <w:basedOn w:val="a0"/>
    <w:link w:val="a3"/>
    <w:uiPriority w:val="99"/>
    <w:semiHidden/>
    <w:qFormat/>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MTEquationSection">
    <w:name w:val="MTEquationSection"/>
    <w:basedOn w:val="a0"/>
    <w:qFormat/>
    <w:rPr>
      <w:vanish/>
      <w:color w:val="FF0000"/>
    </w:rPr>
  </w:style>
  <w:style w:type="paragraph" w:customStyle="1" w:styleId="MTDisplayEquation">
    <w:name w:val="MTDisplayEquation"/>
    <w:basedOn w:val="a"/>
    <w:next w:val="a"/>
    <w:link w:val="MTDisplayEquation0"/>
    <w:qFormat/>
    <w:pPr>
      <w:tabs>
        <w:tab w:val="center" w:pos="4160"/>
        <w:tab w:val="right" w:pos="8300"/>
      </w:tabs>
    </w:pPr>
    <w:rPr>
      <w:rFonts w:asciiTheme="minorEastAsia" w:hAnsiTheme="minorEastAsia"/>
    </w:rPr>
  </w:style>
  <w:style w:type="character" w:customStyle="1" w:styleId="MTDisplayEquation0">
    <w:name w:val="MTDisplayEquation 字符"/>
    <w:basedOn w:val="a0"/>
    <w:link w:val="MTDisplayEquation"/>
    <w:qFormat/>
    <w:rPr>
      <w:rFonts w:asciiTheme="minorEastAsia" w:hAnsiTheme="minorEastAsia"/>
    </w:rPr>
  </w:style>
  <w:style w:type="character" w:customStyle="1" w:styleId="katex-mathml">
    <w:name w:val="katex-mathml"/>
    <w:basedOn w:val="a0"/>
    <w:qFormat/>
  </w:style>
  <w:style w:type="character" w:customStyle="1" w:styleId="mord">
    <w:name w:val="mord"/>
    <w:basedOn w:val="a0"/>
    <w:qFormat/>
  </w:style>
  <w:style w:type="character" w:customStyle="1" w:styleId="vlist-s">
    <w:name w:val="vlist-s"/>
    <w:basedOn w:val="a0"/>
    <w:qFormat/>
  </w:style>
  <w:style w:type="character" w:customStyle="1" w:styleId="mrel">
    <w:name w:val="mrel"/>
    <w:basedOn w:val="a0"/>
    <w:qFormat/>
  </w:style>
  <w:style w:type="character" w:customStyle="1" w:styleId="mpunct">
    <w:name w:val="mpunct"/>
    <w:basedOn w:val="a0"/>
    <w:qFormat/>
  </w:style>
  <w:style w:type="character" w:customStyle="1" w:styleId="minner">
    <w:name w:val="minner"/>
    <w:basedOn w:val="a0"/>
    <w:qFormat/>
  </w:style>
  <w:style w:type="character" w:customStyle="1" w:styleId="mopen">
    <w:name w:val="mopen"/>
    <w:basedOn w:val="a0"/>
  </w:style>
  <w:style w:type="character" w:customStyle="1" w:styleId="mclose">
    <w:name w:val="mclose"/>
    <w:basedOn w:val="a0"/>
    <w:qFormat/>
  </w:style>
  <w:style w:type="character" w:customStyle="1" w:styleId="mbin">
    <w:name w:val="mbin"/>
    <w:basedOn w:val="a0"/>
    <w:qFormat/>
  </w:style>
  <w:style w:type="paragraph" w:customStyle="1" w:styleId="EndNoteBibliographyTitle">
    <w:name w:val="EndNote Bibliography Title"/>
    <w:basedOn w:val="a"/>
    <w:link w:val="EndNoteBibliographyTitle0"/>
    <w:qFormat/>
    <w:pPr>
      <w:spacing w:after="0"/>
      <w:jc w:val="center"/>
    </w:pPr>
    <w:rPr>
      <w:rFonts w:ascii="Times New Roman" w:eastAsia="等线" w:hAnsi="Times New Roman" w:cs="Times New Roman"/>
    </w:rPr>
  </w:style>
  <w:style w:type="character" w:customStyle="1" w:styleId="ae">
    <w:name w:val="普通(网站) 字符"/>
    <w:basedOn w:val="a0"/>
    <w:link w:val="ad"/>
    <w:uiPriority w:val="99"/>
    <w:qFormat/>
    <w:rPr>
      <w:rFonts w:ascii="宋体" w:eastAsia="宋体" w:hAnsi="宋体" w:cs="宋体"/>
      <w:sz w:val="24"/>
      <w:szCs w:val="24"/>
    </w:rPr>
  </w:style>
  <w:style w:type="character" w:customStyle="1" w:styleId="EndNoteBibliographyTitle0">
    <w:name w:val="EndNote Bibliography Title 字符"/>
    <w:basedOn w:val="ae"/>
    <w:link w:val="EndNoteBibliographyTitle"/>
    <w:rPr>
      <w:rFonts w:ascii="Times New Roman" w:eastAsia="等线" w:hAnsi="Times New Roman" w:cs="Times New Roman"/>
      <w:kern w:val="2"/>
      <w:sz w:val="22"/>
      <w:szCs w:val="24"/>
      <w14:ligatures w14:val="standardContextual"/>
    </w:rPr>
  </w:style>
  <w:style w:type="paragraph" w:customStyle="1" w:styleId="EndNoteBibliography">
    <w:name w:val="EndNote Bibliography"/>
    <w:basedOn w:val="a"/>
    <w:link w:val="EndNoteBibliography0"/>
    <w:qFormat/>
    <w:pPr>
      <w:spacing w:line="240" w:lineRule="auto"/>
    </w:pPr>
    <w:rPr>
      <w:rFonts w:ascii="Times New Roman" w:eastAsia="等线" w:hAnsi="Times New Roman" w:cs="Times New Roman"/>
    </w:rPr>
  </w:style>
  <w:style w:type="character" w:customStyle="1" w:styleId="EndNoteBibliography0">
    <w:name w:val="EndNote Bibliography 字符"/>
    <w:basedOn w:val="ae"/>
    <w:link w:val="EndNoteBibliography"/>
    <w:qFormat/>
    <w:rPr>
      <w:rFonts w:ascii="Times New Roman" w:eastAsia="等线" w:hAnsi="Times New Roman" w:cs="Times New Roman"/>
      <w:kern w:val="2"/>
      <w:sz w:val="22"/>
      <w:szCs w:val="24"/>
      <w14:ligatures w14:val="standardContextual"/>
    </w:rPr>
  </w:style>
  <w:style w:type="character" w:customStyle="1" w:styleId="13">
    <w:name w:val="未处理的提及1"/>
    <w:basedOn w:val="a0"/>
    <w:uiPriority w:val="99"/>
    <w:semiHidden/>
    <w:unhideWhenUsed/>
    <w:rPr>
      <w:color w:val="605E5C"/>
      <w:shd w:val="clear" w:color="auto" w:fill="E1DFDD"/>
    </w:rPr>
  </w:style>
  <w:style w:type="paragraph" w:customStyle="1" w:styleId="IOPAuthor">
    <w:name w:val="IOPAuthor"/>
    <w:basedOn w:val="a"/>
    <w:link w:val="IOPAuthorChar"/>
    <w:qFormat/>
    <w:pPr>
      <w:widowControl/>
      <w:spacing w:after="200" w:line="259" w:lineRule="auto"/>
      <w:ind w:right="2552"/>
    </w:pPr>
    <w:rPr>
      <w:rFonts w:ascii="Calibri" w:eastAsia="等线" w:hAnsi="Calibri" w:cs="Times New Roman"/>
      <w:b/>
      <w:kern w:val="0"/>
      <w:szCs w:val="22"/>
      <w:lang w:eastAsia="en-US"/>
      <w14:ligatures w14:val="none"/>
    </w:rPr>
  </w:style>
  <w:style w:type="character" w:customStyle="1" w:styleId="IOPAuthorChar">
    <w:name w:val="IOPAuthor Char"/>
    <w:link w:val="IOPAuthor"/>
    <w:qFormat/>
    <w:rPr>
      <w:rFonts w:ascii="Calibri" w:eastAsia="等线" w:hAnsi="Calibri" w:cs="Times New Roman"/>
      <w:b/>
      <w:sz w:val="22"/>
      <w:szCs w:val="22"/>
      <w:lang w:eastAsia="en-US"/>
    </w:rPr>
  </w:style>
  <w:style w:type="paragraph" w:customStyle="1" w:styleId="IOPAff">
    <w:name w:val="IOPAff"/>
    <w:basedOn w:val="a"/>
    <w:link w:val="IOPAffChar"/>
    <w:qFormat/>
    <w:pPr>
      <w:widowControl/>
      <w:spacing w:after="0" w:line="259" w:lineRule="auto"/>
      <w:ind w:right="2552"/>
    </w:pPr>
    <w:rPr>
      <w:rFonts w:ascii="Times New Roman" w:eastAsia="等线" w:hAnsi="Times New Roman" w:cs="Times New Roman"/>
      <w:kern w:val="0"/>
      <w:sz w:val="18"/>
      <w:szCs w:val="18"/>
      <w:lang w:eastAsia="en-US"/>
      <w14:ligatures w14:val="none"/>
    </w:rPr>
  </w:style>
  <w:style w:type="character" w:customStyle="1" w:styleId="IOPAffChar">
    <w:name w:val="IOPAff Char"/>
    <w:link w:val="IOPAff"/>
    <w:qFormat/>
    <w:rPr>
      <w:rFonts w:ascii="Times New Roman" w:eastAsia="等线" w:hAnsi="Times New Roman" w:cs="Times New Roman"/>
      <w:sz w:val="18"/>
      <w:szCs w:val="18"/>
      <w:lang w:eastAsia="en-US"/>
    </w:rPr>
  </w:style>
  <w:style w:type="paragraph" w:customStyle="1" w:styleId="Els-Affiliation">
    <w:name w:val="Els-Affiliation"/>
    <w:next w:val="a"/>
    <w:qFormat/>
    <w:pPr>
      <w:suppressAutoHyphens/>
      <w:spacing w:line="200" w:lineRule="exact"/>
      <w:jc w:val="center"/>
    </w:pPr>
    <w:rPr>
      <w:i/>
      <w:sz w:val="16"/>
      <w:lang w:eastAsia="en-US"/>
    </w:rPr>
  </w:style>
  <w:style w:type="paragraph" w:customStyle="1" w:styleId="afb">
    <w:name w:val="图片"/>
    <w:basedOn w:val="a"/>
    <w:link w:val="afc"/>
    <w:qFormat/>
    <w:pPr>
      <w:spacing w:after="0" w:line="240" w:lineRule="auto"/>
      <w:jc w:val="center"/>
    </w:pPr>
    <w:rPr>
      <w:rFonts w:ascii="Times New Roman" w:hAnsi="Times New Roman" w:cs="Times New Roman"/>
      <w:sz w:val="24"/>
      <w14:ligatures w14:val="none"/>
    </w:rPr>
  </w:style>
  <w:style w:type="character" w:customStyle="1" w:styleId="afc">
    <w:name w:val="图片 字符"/>
    <w:basedOn w:val="a0"/>
    <w:link w:val="afb"/>
    <w:qFormat/>
    <w:rPr>
      <w:rFonts w:ascii="Times New Roman" w:hAnsi="Times New Roman" w:cs="Times New Roman"/>
      <w:kern w:val="2"/>
      <w:sz w:val="24"/>
      <w:szCs w:val="24"/>
    </w:rPr>
  </w:style>
  <w:style w:type="paragraph" w:customStyle="1" w:styleId="afd">
    <w:name w:val="图注"/>
    <w:basedOn w:val="a"/>
    <w:link w:val="afe"/>
    <w:qFormat/>
    <w:pPr>
      <w:spacing w:after="0" w:line="240" w:lineRule="auto"/>
      <w:jc w:val="center"/>
    </w:pPr>
    <w:rPr>
      <w:rFonts w:ascii="Times New Roman" w:hAnsi="Times New Roman" w:cs="Times New Roman"/>
      <w:sz w:val="21"/>
      <w14:ligatures w14:val="none"/>
    </w:rPr>
  </w:style>
  <w:style w:type="character" w:customStyle="1" w:styleId="afe">
    <w:name w:val="图注 字符"/>
    <w:basedOn w:val="a0"/>
    <w:link w:val="afd"/>
    <w:qFormat/>
    <w:rPr>
      <w:rFonts w:ascii="Times New Roman" w:hAnsi="Times New Roman" w:cs="Times New Roman"/>
      <w:kern w:val="2"/>
      <w:sz w:val="21"/>
      <w:szCs w:val="24"/>
    </w:rPr>
  </w:style>
  <w:style w:type="paragraph" w:customStyle="1" w:styleId="aff">
    <w:name w:val="公式"/>
    <w:basedOn w:val="a"/>
    <w:link w:val="aff0"/>
    <w:qFormat/>
    <w:pPr>
      <w:tabs>
        <w:tab w:val="center" w:pos="4156"/>
        <w:tab w:val="right" w:pos="8312"/>
      </w:tabs>
      <w:spacing w:after="0" w:line="240" w:lineRule="atLeast"/>
      <w:jc w:val="center"/>
      <w:textAlignment w:val="center"/>
    </w:pPr>
    <w:rPr>
      <w:rFonts w:ascii="Times New Roman" w:eastAsia="Times New Roman" w:hAnsi="Times New Roman" w:cs="Times New Roman"/>
      <w:sz w:val="24"/>
      <w14:ligatures w14:val="none"/>
    </w:rPr>
  </w:style>
  <w:style w:type="character" w:customStyle="1" w:styleId="aff0">
    <w:name w:val="公式 字符"/>
    <w:basedOn w:val="a0"/>
    <w:link w:val="aff"/>
    <w:qFormat/>
    <w:rPr>
      <w:rFonts w:ascii="Times New Roman" w:eastAsia="Times New Roman" w:hAnsi="Times New Roman" w:cs="Times New Roman"/>
      <w:kern w:val="2"/>
      <w:sz w:val="24"/>
      <w:szCs w:val="24"/>
    </w:rPr>
  </w:style>
  <w:style w:type="character" w:styleId="aff1">
    <w:name w:val="Placeholder Text"/>
    <w:basedOn w:val="a0"/>
    <w:uiPriority w:val="99"/>
    <w:unhideWhenUsed/>
    <w:qFormat/>
    <w:rPr>
      <w:color w:val="666666"/>
    </w:rPr>
  </w:style>
  <w:style w:type="character" w:customStyle="1" w:styleId="a6">
    <w:name w:val="批注框文本 字符"/>
    <w:basedOn w:val="a0"/>
    <w:link w:val="a5"/>
    <w:uiPriority w:val="99"/>
    <w:semiHidden/>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49.wmf"/><Relationship Id="rId21" Type="http://schemas.openxmlformats.org/officeDocument/2006/relationships/oleObject" Target="embeddings/oleObject2.bin"/><Relationship Id="rId42" Type="http://schemas.openxmlformats.org/officeDocument/2006/relationships/oleObject" Target="embeddings/oleObject13.bin"/><Relationship Id="rId63" Type="http://schemas.openxmlformats.org/officeDocument/2006/relationships/image" Target="media/image23.wmf"/><Relationship Id="rId84" Type="http://schemas.openxmlformats.org/officeDocument/2006/relationships/image" Target="media/image33.wmf"/><Relationship Id="rId138" Type="http://schemas.openxmlformats.org/officeDocument/2006/relationships/oleObject" Target="embeddings/oleObject62.bin"/><Relationship Id="rId159" Type="http://schemas.openxmlformats.org/officeDocument/2006/relationships/image" Target="media/image70.wmf"/><Relationship Id="rId170" Type="http://schemas.openxmlformats.org/officeDocument/2006/relationships/oleObject" Target="embeddings/oleObject78.bin"/><Relationship Id="rId191" Type="http://schemas.openxmlformats.org/officeDocument/2006/relationships/oleObject" Target="embeddings/oleObject89.bin"/><Relationship Id="rId205" Type="http://schemas.openxmlformats.org/officeDocument/2006/relationships/image" Target="media/image92.wmf"/><Relationship Id="rId226" Type="http://schemas.openxmlformats.org/officeDocument/2006/relationships/image" Target="media/image108.png"/><Relationship Id="rId247" Type="http://schemas.openxmlformats.org/officeDocument/2006/relationships/theme" Target="theme/theme1.xml"/><Relationship Id="rId107" Type="http://schemas.openxmlformats.org/officeDocument/2006/relationships/image" Target="media/image44.wmf"/><Relationship Id="rId11" Type="http://schemas.openxmlformats.org/officeDocument/2006/relationships/header" Target="header1.xml"/><Relationship Id="rId32" Type="http://schemas.openxmlformats.org/officeDocument/2006/relationships/oleObject" Target="embeddings/oleObject8.bin"/><Relationship Id="rId53" Type="http://schemas.openxmlformats.org/officeDocument/2006/relationships/image" Target="media/image18.wmf"/><Relationship Id="rId74" Type="http://schemas.openxmlformats.org/officeDocument/2006/relationships/image" Target="media/image28.wmf"/><Relationship Id="rId128" Type="http://schemas.openxmlformats.org/officeDocument/2006/relationships/oleObject" Target="embeddings/oleObject57.bin"/><Relationship Id="rId149" Type="http://schemas.openxmlformats.org/officeDocument/2006/relationships/image" Target="media/image65.wmf"/><Relationship Id="rId5" Type="http://schemas.openxmlformats.org/officeDocument/2006/relationships/settings" Target="settings.xml"/><Relationship Id="rId95" Type="http://schemas.openxmlformats.org/officeDocument/2006/relationships/image" Target="media/image38.wmf"/><Relationship Id="rId160" Type="http://schemas.openxmlformats.org/officeDocument/2006/relationships/oleObject" Target="embeddings/oleObject73.bin"/><Relationship Id="rId181" Type="http://schemas.openxmlformats.org/officeDocument/2006/relationships/oleObject" Target="embeddings/oleObject84.bin"/><Relationship Id="rId216" Type="http://schemas.openxmlformats.org/officeDocument/2006/relationships/image" Target="media/image98.png"/><Relationship Id="rId237" Type="http://schemas.openxmlformats.org/officeDocument/2006/relationships/image" Target="media/image119.wmf"/><Relationship Id="rId22" Type="http://schemas.openxmlformats.org/officeDocument/2006/relationships/image" Target="media/image3.wmf"/><Relationship Id="rId43" Type="http://schemas.openxmlformats.org/officeDocument/2006/relationships/image" Target="media/image13.wmf"/><Relationship Id="rId64" Type="http://schemas.openxmlformats.org/officeDocument/2006/relationships/oleObject" Target="embeddings/oleObject24.bin"/><Relationship Id="rId118" Type="http://schemas.openxmlformats.org/officeDocument/2006/relationships/oleObject" Target="embeddings/oleObject52.bin"/><Relationship Id="rId139" Type="http://schemas.openxmlformats.org/officeDocument/2006/relationships/image" Target="media/image60.wmf"/><Relationship Id="rId85" Type="http://schemas.openxmlformats.org/officeDocument/2006/relationships/oleObject" Target="embeddings/oleObject35.bin"/><Relationship Id="rId150" Type="http://schemas.openxmlformats.org/officeDocument/2006/relationships/oleObject" Target="embeddings/oleObject68.bin"/><Relationship Id="rId171" Type="http://schemas.openxmlformats.org/officeDocument/2006/relationships/image" Target="media/image76.wmf"/><Relationship Id="rId192" Type="http://schemas.openxmlformats.org/officeDocument/2006/relationships/image" Target="media/image86.wmf"/><Relationship Id="rId206" Type="http://schemas.openxmlformats.org/officeDocument/2006/relationships/oleObject" Target="embeddings/oleObject97.bin"/><Relationship Id="rId227" Type="http://schemas.openxmlformats.org/officeDocument/2006/relationships/image" Target="media/image109.png"/><Relationship Id="rId12" Type="http://schemas.openxmlformats.org/officeDocument/2006/relationships/header" Target="header2.xml"/><Relationship Id="rId33" Type="http://schemas.openxmlformats.org/officeDocument/2006/relationships/image" Target="media/image8.wmf"/><Relationship Id="rId108" Type="http://schemas.openxmlformats.org/officeDocument/2006/relationships/oleObject" Target="embeddings/oleObject47.bin"/><Relationship Id="rId129" Type="http://schemas.openxmlformats.org/officeDocument/2006/relationships/image" Target="media/image55.wmf"/><Relationship Id="rId54" Type="http://schemas.openxmlformats.org/officeDocument/2006/relationships/oleObject" Target="embeddings/oleObject19.bin"/><Relationship Id="rId75" Type="http://schemas.openxmlformats.org/officeDocument/2006/relationships/oleObject" Target="embeddings/oleObject30.bin"/><Relationship Id="rId96" Type="http://schemas.openxmlformats.org/officeDocument/2006/relationships/oleObject" Target="embeddings/oleObject41.bin"/><Relationship Id="rId140" Type="http://schemas.openxmlformats.org/officeDocument/2006/relationships/oleObject" Target="embeddings/oleObject63.bin"/><Relationship Id="rId161" Type="http://schemas.openxmlformats.org/officeDocument/2006/relationships/image" Target="media/image71.wmf"/><Relationship Id="rId182" Type="http://schemas.openxmlformats.org/officeDocument/2006/relationships/image" Target="media/image81.wmf"/><Relationship Id="rId217" Type="http://schemas.openxmlformats.org/officeDocument/2006/relationships/image" Target="media/image99.png"/><Relationship Id="rId6" Type="http://schemas.openxmlformats.org/officeDocument/2006/relationships/webSettings" Target="webSettings.xml"/><Relationship Id="rId238" Type="http://schemas.openxmlformats.org/officeDocument/2006/relationships/oleObject" Target="embeddings/oleObject102.bin"/><Relationship Id="rId23" Type="http://schemas.openxmlformats.org/officeDocument/2006/relationships/oleObject" Target="embeddings/oleObject3.bin"/><Relationship Id="rId119" Type="http://schemas.openxmlformats.org/officeDocument/2006/relationships/image" Target="media/image50.wmf"/><Relationship Id="rId44" Type="http://schemas.openxmlformats.org/officeDocument/2006/relationships/oleObject" Target="embeddings/oleObject14.bin"/><Relationship Id="rId65" Type="http://schemas.openxmlformats.org/officeDocument/2006/relationships/image" Target="media/image24.wmf"/><Relationship Id="rId86" Type="http://schemas.openxmlformats.org/officeDocument/2006/relationships/image" Target="media/image34.wmf"/><Relationship Id="rId130" Type="http://schemas.openxmlformats.org/officeDocument/2006/relationships/oleObject" Target="embeddings/oleObject58.bin"/><Relationship Id="rId151" Type="http://schemas.openxmlformats.org/officeDocument/2006/relationships/image" Target="media/image66.wmf"/><Relationship Id="rId172" Type="http://schemas.openxmlformats.org/officeDocument/2006/relationships/oleObject" Target="embeddings/oleObject79.bin"/><Relationship Id="rId193" Type="http://schemas.openxmlformats.org/officeDocument/2006/relationships/oleObject" Target="embeddings/oleObject90.bin"/><Relationship Id="rId207" Type="http://schemas.openxmlformats.org/officeDocument/2006/relationships/image" Target="media/image93.wmf"/><Relationship Id="rId228" Type="http://schemas.openxmlformats.org/officeDocument/2006/relationships/image" Target="media/image110.png"/><Relationship Id="rId13" Type="http://schemas.openxmlformats.org/officeDocument/2006/relationships/footer" Target="footer1.xml"/><Relationship Id="rId109" Type="http://schemas.openxmlformats.org/officeDocument/2006/relationships/image" Target="media/image45.wmf"/><Relationship Id="rId34" Type="http://schemas.openxmlformats.org/officeDocument/2006/relationships/oleObject" Target="embeddings/oleObject9.bin"/><Relationship Id="rId55" Type="http://schemas.openxmlformats.org/officeDocument/2006/relationships/image" Target="media/image19.wmf"/><Relationship Id="rId76" Type="http://schemas.openxmlformats.org/officeDocument/2006/relationships/image" Target="media/image29.wmf"/><Relationship Id="rId97" Type="http://schemas.openxmlformats.org/officeDocument/2006/relationships/image" Target="media/image39.wmf"/><Relationship Id="rId120" Type="http://schemas.openxmlformats.org/officeDocument/2006/relationships/oleObject" Target="embeddings/oleObject53.bin"/><Relationship Id="rId141" Type="http://schemas.openxmlformats.org/officeDocument/2006/relationships/image" Target="media/image61.wmf"/><Relationship Id="rId7" Type="http://schemas.openxmlformats.org/officeDocument/2006/relationships/footnotes" Target="footnotes.xml"/><Relationship Id="rId162" Type="http://schemas.openxmlformats.org/officeDocument/2006/relationships/oleObject" Target="embeddings/oleObject74.bin"/><Relationship Id="rId183" Type="http://schemas.openxmlformats.org/officeDocument/2006/relationships/oleObject" Target="embeddings/oleObject85.bin"/><Relationship Id="rId218" Type="http://schemas.openxmlformats.org/officeDocument/2006/relationships/image" Target="media/image100.tiff"/><Relationship Id="rId239" Type="http://schemas.openxmlformats.org/officeDocument/2006/relationships/image" Target="media/image120.tiff"/><Relationship Id="rId24" Type="http://schemas.openxmlformats.org/officeDocument/2006/relationships/image" Target="media/image4.wmf"/><Relationship Id="rId45" Type="http://schemas.openxmlformats.org/officeDocument/2006/relationships/image" Target="media/image14.wmf"/><Relationship Id="rId66" Type="http://schemas.openxmlformats.org/officeDocument/2006/relationships/oleObject" Target="embeddings/oleObject25.bin"/><Relationship Id="rId87" Type="http://schemas.openxmlformats.org/officeDocument/2006/relationships/oleObject" Target="embeddings/oleObject36.bin"/><Relationship Id="rId110" Type="http://schemas.openxmlformats.org/officeDocument/2006/relationships/oleObject" Target="embeddings/oleObject48.bin"/><Relationship Id="rId131" Type="http://schemas.openxmlformats.org/officeDocument/2006/relationships/image" Target="media/image56.wmf"/><Relationship Id="rId152" Type="http://schemas.openxmlformats.org/officeDocument/2006/relationships/oleObject" Target="embeddings/oleObject69.bin"/><Relationship Id="rId173" Type="http://schemas.openxmlformats.org/officeDocument/2006/relationships/image" Target="media/image77.wmf"/><Relationship Id="rId194" Type="http://schemas.openxmlformats.org/officeDocument/2006/relationships/image" Target="media/image87.wmf"/><Relationship Id="rId208" Type="http://schemas.openxmlformats.org/officeDocument/2006/relationships/oleObject" Target="embeddings/oleObject98.bin"/><Relationship Id="rId229" Type="http://schemas.openxmlformats.org/officeDocument/2006/relationships/image" Target="media/image111.png"/><Relationship Id="rId240" Type="http://schemas.openxmlformats.org/officeDocument/2006/relationships/image" Target="media/image121.png"/><Relationship Id="rId14" Type="http://schemas.openxmlformats.org/officeDocument/2006/relationships/footer" Target="footer2.xml"/><Relationship Id="rId35" Type="http://schemas.openxmlformats.org/officeDocument/2006/relationships/image" Target="media/image9.wmf"/><Relationship Id="rId56" Type="http://schemas.openxmlformats.org/officeDocument/2006/relationships/oleObject" Target="embeddings/oleObject20.bin"/><Relationship Id="rId77" Type="http://schemas.openxmlformats.org/officeDocument/2006/relationships/oleObject" Target="embeddings/oleObject31.bin"/><Relationship Id="rId100" Type="http://schemas.openxmlformats.org/officeDocument/2006/relationships/oleObject" Target="embeddings/oleObject43.bin"/><Relationship Id="rId8" Type="http://schemas.openxmlformats.org/officeDocument/2006/relationships/endnotes" Target="endnotes.xml"/><Relationship Id="rId98" Type="http://schemas.openxmlformats.org/officeDocument/2006/relationships/oleObject" Target="embeddings/oleObject42.bin"/><Relationship Id="rId121" Type="http://schemas.openxmlformats.org/officeDocument/2006/relationships/image" Target="media/image51.wmf"/><Relationship Id="rId142" Type="http://schemas.openxmlformats.org/officeDocument/2006/relationships/oleObject" Target="embeddings/oleObject64.bin"/><Relationship Id="rId163" Type="http://schemas.openxmlformats.org/officeDocument/2006/relationships/image" Target="media/image72.wmf"/><Relationship Id="rId184" Type="http://schemas.openxmlformats.org/officeDocument/2006/relationships/image" Target="media/image82.wmf"/><Relationship Id="rId219" Type="http://schemas.openxmlformats.org/officeDocument/2006/relationships/image" Target="media/image101.tiff"/><Relationship Id="rId230" Type="http://schemas.openxmlformats.org/officeDocument/2006/relationships/image" Target="media/image112.png"/><Relationship Id="rId25" Type="http://schemas.openxmlformats.org/officeDocument/2006/relationships/oleObject" Target="embeddings/oleObject4.bin"/><Relationship Id="rId46" Type="http://schemas.openxmlformats.org/officeDocument/2006/relationships/oleObject" Target="embeddings/oleObject15.bin"/><Relationship Id="rId67" Type="http://schemas.openxmlformats.org/officeDocument/2006/relationships/image" Target="media/image25.wmf"/><Relationship Id="rId88" Type="http://schemas.openxmlformats.org/officeDocument/2006/relationships/image" Target="media/image35.wmf"/><Relationship Id="rId111" Type="http://schemas.openxmlformats.org/officeDocument/2006/relationships/image" Target="media/image46.wmf"/><Relationship Id="rId132" Type="http://schemas.openxmlformats.org/officeDocument/2006/relationships/oleObject" Target="embeddings/oleObject59.bin"/><Relationship Id="rId153" Type="http://schemas.openxmlformats.org/officeDocument/2006/relationships/image" Target="media/image67.wmf"/><Relationship Id="rId174" Type="http://schemas.openxmlformats.org/officeDocument/2006/relationships/oleObject" Target="embeddings/oleObject80.bin"/><Relationship Id="rId195" Type="http://schemas.openxmlformats.org/officeDocument/2006/relationships/oleObject" Target="embeddings/oleObject91.bin"/><Relationship Id="rId209" Type="http://schemas.openxmlformats.org/officeDocument/2006/relationships/image" Target="media/image94.wmf"/><Relationship Id="rId220" Type="http://schemas.openxmlformats.org/officeDocument/2006/relationships/image" Target="media/image102.png"/><Relationship Id="rId241" Type="http://schemas.openxmlformats.org/officeDocument/2006/relationships/image" Target="media/image122.png"/><Relationship Id="rId15" Type="http://schemas.openxmlformats.org/officeDocument/2006/relationships/header" Target="header3.xml"/><Relationship Id="rId36" Type="http://schemas.openxmlformats.org/officeDocument/2006/relationships/oleObject" Target="embeddings/oleObject10.bin"/><Relationship Id="rId57" Type="http://schemas.openxmlformats.org/officeDocument/2006/relationships/image" Target="media/image20.wmf"/><Relationship Id="rId10" Type="http://schemas.openxmlformats.org/officeDocument/2006/relationships/hyperlink" Target="mailto:niupengfei2018@tju.edu.cn" TargetMode="External"/><Relationship Id="rId31" Type="http://schemas.openxmlformats.org/officeDocument/2006/relationships/image" Target="media/image7.wmf"/><Relationship Id="rId52" Type="http://schemas.openxmlformats.org/officeDocument/2006/relationships/oleObject" Target="embeddings/oleObject18.bin"/><Relationship Id="rId73" Type="http://schemas.openxmlformats.org/officeDocument/2006/relationships/oleObject" Target="embeddings/oleObject29.bin"/><Relationship Id="rId78" Type="http://schemas.openxmlformats.org/officeDocument/2006/relationships/image" Target="media/image30.wmf"/><Relationship Id="rId94" Type="http://schemas.openxmlformats.org/officeDocument/2006/relationships/oleObject" Target="embeddings/oleObject40.bin"/><Relationship Id="rId99" Type="http://schemas.openxmlformats.org/officeDocument/2006/relationships/image" Target="media/image40.wmf"/><Relationship Id="rId101" Type="http://schemas.openxmlformats.org/officeDocument/2006/relationships/image" Target="media/image41.wmf"/><Relationship Id="rId122" Type="http://schemas.openxmlformats.org/officeDocument/2006/relationships/oleObject" Target="embeddings/oleObject54.bin"/><Relationship Id="rId143" Type="http://schemas.openxmlformats.org/officeDocument/2006/relationships/image" Target="media/image62.wmf"/><Relationship Id="rId148" Type="http://schemas.openxmlformats.org/officeDocument/2006/relationships/oleObject" Target="embeddings/oleObject67.bin"/><Relationship Id="rId164" Type="http://schemas.openxmlformats.org/officeDocument/2006/relationships/oleObject" Target="embeddings/oleObject75.bin"/><Relationship Id="rId169" Type="http://schemas.openxmlformats.org/officeDocument/2006/relationships/image" Target="media/image75.wmf"/><Relationship Id="rId185" Type="http://schemas.openxmlformats.org/officeDocument/2006/relationships/oleObject" Target="embeddings/oleObject86.bin"/><Relationship Id="rId4" Type="http://schemas.openxmlformats.org/officeDocument/2006/relationships/styles" Target="styles.xml"/><Relationship Id="rId9" Type="http://schemas.openxmlformats.org/officeDocument/2006/relationships/hyperlink" Target="mailto:zc.wang@buct.edu.cn" TargetMode="External"/><Relationship Id="rId180" Type="http://schemas.openxmlformats.org/officeDocument/2006/relationships/image" Target="media/image80.wmf"/><Relationship Id="rId210" Type="http://schemas.openxmlformats.org/officeDocument/2006/relationships/oleObject" Target="embeddings/oleObject99.bin"/><Relationship Id="rId215" Type="http://schemas.openxmlformats.org/officeDocument/2006/relationships/image" Target="media/image97.png"/><Relationship Id="rId236" Type="http://schemas.openxmlformats.org/officeDocument/2006/relationships/image" Target="media/image118.jpeg"/><Relationship Id="rId26" Type="http://schemas.openxmlformats.org/officeDocument/2006/relationships/image" Target="media/image5.wmf"/><Relationship Id="rId231" Type="http://schemas.openxmlformats.org/officeDocument/2006/relationships/image" Target="media/image113.png"/><Relationship Id="rId47" Type="http://schemas.openxmlformats.org/officeDocument/2006/relationships/image" Target="media/image15.wmf"/><Relationship Id="rId68" Type="http://schemas.openxmlformats.org/officeDocument/2006/relationships/oleObject" Target="embeddings/oleObject26.bin"/><Relationship Id="rId89" Type="http://schemas.openxmlformats.org/officeDocument/2006/relationships/oleObject" Target="embeddings/oleObject37.bin"/><Relationship Id="rId112" Type="http://schemas.openxmlformats.org/officeDocument/2006/relationships/oleObject" Target="embeddings/oleObject49.bin"/><Relationship Id="rId133" Type="http://schemas.openxmlformats.org/officeDocument/2006/relationships/image" Target="media/image57.wmf"/><Relationship Id="rId154" Type="http://schemas.openxmlformats.org/officeDocument/2006/relationships/oleObject" Target="embeddings/oleObject70.bin"/><Relationship Id="rId175" Type="http://schemas.openxmlformats.org/officeDocument/2006/relationships/image" Target="media/image78.wmf"/><Relationship Id="rId196" Type="http://schemas.openxmlformats.org/officeDocument/2006/relationships/image" Target="media/image88.wmf"/><Relationship Id="rId200" Type="http://schemas.openxmlformats.org/officeDocument/2006/relationships/image" Target="media/image90.wmf"/><Relationship Id="rId16" Type="http://schemas.openxmlformats.org/officeDocument/2006/relationships/footer" Target="footer3.xml"/><Relationship Id="rId221" Type="http://schemas.openxmlformats.org/officeDocument/2006/relationships/image" Target="media/image103.png"/><Relationship Id="rId242" Type="http://schemas.openxmlformats.org/officeDocument/2006/relationships/footer" Target="footer5.xml"/><Relationship Id="rId37" Type="http://schemas.openxmlformats.org/officeDocument/2006/relationships/image" Target="media/image10.wmf"/><Relationship Id="rId58" Type="http://schemas.openxmlformats.org/officeDocument/2006/relationships/oleObject" Target="embeddings/oleObject21.bin"/><Relationship Id="rId79" Type="http://schemas.openxmlformats.org/officeDocument/2006/relationships/oleObject" Target="embeddings/oleObject32.bin"/><Relationship Id="rId102" Type="http://schemas.openxmlformats.org/officeDocument/2006/relationships/oleObject" Target="embeddings/oleObject44.bin"/><Relationship Id="rId123" Type="http://schemas.openxmlformats.org/officeDocument/2006/relationships/image" Target="media/image52.wmf"/><Relationship Id="rId144" Type="http://schemas.openxmlformats.org/officeDocument/2006/relationships/oleObject" Target="embeddings/oleObject65.bin"/><Relationship Id="rId90" Type="http://schemas.openxmlformats.org/officeDocument/2006/relationships/image" Target="media/image36.wmf"/><Relationship Id="rId165" Type="http://schemas.openxmlformats.org/officeDocument/2006/relationships/image" Target="media/image73.wmf"/><Relationship Id="rId186" Type="http://schemas.openxmlformats.org/officeDocument/2006/relationships/image" Target="media/image83.wmf"/><Relationship Id="rId211" Type="http://schemas.openxmlformats.org/officeDocument/2006/relationships/image" Target="media/image95.wmf"/><Relationship Id="rId232" Type="http://schemas.openxmlformats.org/officeDocument/2006/relationships/image" Target="media/image114.png"/><Relationship Id="rId27" Type="http://schemas.openxmlformats.org/officeDocument/2006/relationships/oleObject" Target="embeddings/oleObject5.bin"/><Relationship Id="rId48" Type="http://schemas.openxmlformats.org/officeDocument/2006/relationships/oleObject" Target="embeddings/oleObject16.bin"/><Relationship Id="rId69" Type="http://schemas.openxmlformats.org/officeDocument/2006/relationships/oleObject" Target="embeddings/oleObject27.bin"/><Relationship Id="rId113" Type="http://schemas.openxmlformats.org/officeDocument/2006/relationships/image" Target="media/image47.wmf"/><Relationship Id="rId134" Type="http://schemas.openxmlformats.org/officeDocument/2006/relationships/oleObject" Target="embeddings/oleObject60.bin"/><Relationship Id="rId80" Type="http://schemas.openxmlformats.org/officeDocument/2006/relationships/image" Target="media/image31.wmf"/><Relationship Id="rId155" Type="http://schemas.openxmlformats.org/officeDocument/2006/relationships/image" Target="media/image68.wmf"/><Relationship Id="rId176" Type="http://schemas.openxmlformats.org/officeDocument/2006/relationships/oleObject" Target="embeddings/oleObject81.bin"/><Relationship Id="rId197" Type="http://schemas.openxmlformats.org/officeDocument/2006/relationships/oleObject" Target="embeddings/oleObject92.bin"/><Relationship Id="rId201" Type="http://schemas.openxmlformats.org/officeDocument/2006/relationships/oleObject" Target="embeddings/oleObject94.bin"/><Relationship Id="rId222" Type="http://schemas.openxmlformats.org/officeDocument/2006/relationships/image" Target="media/image104.png"/><Relationship Id="rId243" Type="http://schemas.openxmlformats.org/officeDocument/2006/relationships/footer" Target="footer6.xml"/><Relationship Id="rId17" Type="http://schemas.openxmlformats.org/officeDocument/2006/relationships/footer" Target="footer4.xml"/><Relationship Id="rId38" Type="http://schemas.openxmlformats.org/officeDocument/2006/relationships/oleObject" Target="embeddings/oleObject11.bin"/><Relationship Id="rId59" Type="http://schemas.openxmlformats.org/officeDocument/2006/relationships/image" Target="media/image21.wmf"/><Relationship Id="rId103" Type="http://schemas.openxmlformats.org/officeDocument/2006/relationships/image" Target="media/image42.wmf"/><Relationship Id="rId124" Type="http://schemas.openxmlformats.org/officeDocument/2006/relationships/oleObject" Target="embeddings/oleObject55.bin"/><Relationship Id="rId70" Type="http://schemas.openxmlformats.org/officeDocument/2006/relationships/image" Target="media/image26.wmf"/><Relationship Id="rId91" Type="http://schemas.openxmlformats.org/officeDocument/2006/relationships/oleObject" Target="embeddings/oleObject38.bin"/><Relationship Id="rId145" Type="http://schemas.openxmlformats.org/officeDocument/2006/relationships/image" Target="media/image63.wmf"/><Relationship Id="rId166" Type="http://schemas.openxmlformats.org/officeDocument/2006/relationships/oleObject" Target="embeddings/oleObject76.bin"/><Relationship Id="rId187" Type="http://schemas.openxmlformats.org/officeDocument/2006/relationships/oleObject" Target="embeddings/oleObject87.bin"/><Relationship Id="rId1" Type="http://schemas.openxmlformats.org/officeDocument/2006/relationships/customXml" Target="../customXml/item1.xml"/><Relationship Id="rId212" Type="http://schemas.openxmlformats.org/officeDocument/2006/relationships/oleObject" Target="embeddings/oleObject100.bin"/><Relationship Id="rId233" Type="http://schemas.openxmlformats.org/officeDocument/2006/relationships/image" Target="media/image115.png"/><Relationship Id="rId28" Type="http://schemas.openxmlformats.org/officeDocument/2006/relationships/oleObject" Target="embeddings/oleObject6.bin"/><Relationship Id="rId49" Type="http://schemas.openxmlformats.org/officeDocument/2006/relationships/image" Target="media/image16.wmf"/><Relationship Id="rId114" Type="http://schemas.openxmlformats.org/officeDocument/2006/relationships/oleObject" Target="embeddings/oleObject50.bin"/><Relationship Id="rId60" Type="http://schemas.openxmlformats.org/officeDocument/2006/relationships/oleObject" Target="embeddings/oleObject22.bin"/><Relationship Id="rId81" Type="http://schemas.openxmlformats.org/officeDocument/2006/relationships/oleObject" Target="embeddings/oleObject33.bin"/><Relationship Id="rId135" Type="http://schemas.openxmlformats.org/officeDocument/2006/relationships/image" Target="media/image58.wmf"/><Relationship Id="rId156" Type="http://schemas.openxmlformats.org/officeDocument/2006/relationships/oleObject" Target="embeddings/oleObject71.bin"/><Relationship Id="rId177" Type="http://schemas.openxmlformats.org/officeDocument/2006/relationships/oleObject" Target="embeddings/oleObject82.bin"/><Relationship Id="rId198" Type="http://schemas.openxmlformats.org/officeDocument/2006/relationships/image" Target="media/image89.wmf"/><Relationship Id="rId202" Type="http://schemas.openxmlformats.org/officeDocument/2006/relationships/oleObject" Target="embeddings/oleObject95.bin"/><Relationship Id="rId223" Type="http://schemas.openxmlformats.org/officeDocument/2006/relationships/image" Target="media/image105.png"/><Relationship Id="rId244" Type="http://schemas.openxmlformats.org/officeDocument/2006/relationships/hyperlink" Target="https://ieeexplore.ieee.org/author/37086161611" TargetMode="External"/><Relationship Id="rId18" Type="http://schemas.openxmlformats.org/officeDocument/2006/relationships/image" Target="media/image1.wmf"/><Relationship Id="rId39" Type="http://schemas.openxmlformats.org/officeDocument/2006/relationships/image" Target="media/image11.wmf"/><Relationship Id="rId50" Type="http://schemas.openxmlformats.org/officeDocument/2006/relationships/oleObject" Target="embeddings/oleObject17.bin"/><Relationship Id="rId104" Type="http://schemas.openxmlformats.org/officeDocument/2006/relationships/oleObject" Target="embeddings/oleObject45.bin"/><Relationship Id="rId125" Type="http://schemas.openxmlformats.org/officeDocument/2006/relationships/image" Target="media/image53.wmf"/><Relationship Id="rId146" Type="http://schemas.openxmlformats.org/officeDocument/2006/relationships/oleObject" Target="embeddings/oleObject66.bin"/><Relationship Id="rId167" Type="http://schemas.openxmlformats.org/officeDocument/2006/relationships/image" Target="media/image74.wmf"/><Relationship Id="rId188" Type="http://schemas.openxmlformats.org/officeDocument/2006/relationships/image" Target="media/image84.wmf"/><Relationship Id="rId71" Type="http://schemas.openxmlformats.org/officeDocument/2006/relationships/oleObject" Target="embeddings/oleObject28.bin"/><Relationship Id="rId92" Type="http://schemas.openxmlformats.org/officeDocument/2006/relationships/image" Target="media/image37.wmf"/><Relationship Id="rId213" Type="http://schemas.openxmlformats.org/officeDocument/2006/relationships/image" Target="media/image96.wmf"/><Relationship Id="rId234" Type="http://schemas.openxmlformats.org/officeDocument/2006/relationships/image" Target="media/image116.tiff"/><Relationship Id="rId2" Type="http://schemas.openxmlformats.org/officeDocument/2006/relationships/customXml" Target="../customXml/item2.xml"/><Relationship Id="rId29" Type="http://schemas.openxmlformats.org/officeDocument/2006/relationships/image" Target="media/image6.wmf"/><Relationship Id="rId40" Type="http://schemas.openxmlformats.org/officeDocument/2006/relationships/oleObject" Target="embeddings/oleObject12.bin"/><Relationship Id="rId115" Type="http://schemas.openxmlformats.org/officeDocument/2006/relationships/image" Target="media/image48.wmf"/><Relationship Id="rId136" Type="http://schemas.openxmlformats.org/officeDocument/2006/relationships/oleObject" Target="embeddings/oleObject61.bin"/><Relationship Id="rId157" Type="http://schemas.openxmlformats.org/officeDocument/2006/relationships/image" Target="media/image69.wmf"/><Relationship Id="rId178" Type="http://schemas.openxmlformats.org/officeDocument/2006/relationships/image" Target="media/image79.wmf"/><Relationship Id="rId61" Type="http://schemas.openxmlformats.org/officeDocument/2006/relationships/image" Target="media/image22.wmf"/><Relationship Id="rId82" Type="http://schemas.openxmlformats.org/officeDocument/2006/relationships/image" Target="media/image32.wmf"/><Relationship Id="rId199" Type="http://schemas.openxmlformats.org/officeDocument/2006/relationships/oleObject" Target="embeddings/oleObject93.bin"/><Relationship Id="rId203" Type="http://schemas.openxmlformats.org/officeDocument/2006/relationships/image" Target="media/image91.wmf"/><Relationship Id="rId19" Type="http://schemas.openxmlformats.org/officeDocument/2006/relationships/oleObject" Target="embeddings/oleObject1.bin"/><Relationship Id="rId224" Type="http://schemas.openxmlformats.org/officeDocument/2006/relationships/image" Target="media/image106.png"/><Relationship Id="rId245" Type="http://schemas.openxmlformats.org/officeDocument/2006/relationships/hyperlink" Target="https://ieeexplore.ieee.org/xpl/conhome/7986674/proceeding" TargetMode="External"/><Relationship Id="rId30" Type="http://schemas.openxmlformats.org/officeDocument/2006/relationships/oleObject" Target="embeddings/oleObject7.bin"/><Relationship Id="rId105" Type="http://schemas.openxmlformats.org/officeDocument/2006/relationships/image" Target="media/image43.wmf"/><Relationship Id="rId126" Type="http://schemas.openxmlformats.org/officeDocument/2006/relationships/oleObject" Target="embeddings/oleObject56.bin"/><Relationship Id="rId147" Type="http://schemas.openxmlformats.org/officeDocument/2006/relationships/image" Target="media/image64.wmf"/><Relationship Id="rId168" Type="http://schemas.openxmlformats.org/officeDocument/2006/relationships/oleObject" Target="embeddings/oleObject77.bin"/><Relationship Id="rId51" Type="http://schemas.openxmlformats.org/officeDocument/2006/relationships/image" Target="media/image17.wmf"/><Relationship Id="rId72" Type="http://schemas.openxmlformats.org/officeDocument/2006/relationships/image" Target="media/image27.wmf"/><Relationship Id="rId93" Type="http://schemas.openxmlformats.org/officeDocument/2006/relationships/oleObject" Target="embeddings/oleObject39.bin"/><Relationship Id="rId189" Type="http://schemas.openxmlformats.org/officeDocument/2006/relationships/oleObject" Target="embeddings/oleObject88.bin"/><Relationship Id="rId3" Type="http://schemas.openxmlformats.org/officeDocument/2006/relationships/numbering" Target="numbering.xml"/><Relationship Id="rId214" Type="http://schemas.openxmlformats.org/officeDocument/2006/relationships/oleObject" Target="embeddings/oleObject101.bin"/><Relationship Id="rId235" Type="http://schemas.openxmlformats.org/officeDocument/2006/relationships/image" Target="media/image117.tiff"/><Relationship Id="rId116" Type="http://schemas.openxmlformats.org/officeDocument/2006/relationships/oleObject" Target="embeddings/oleObject51.bin"/><Relationship Id="rId137" Type="http://schemas.openxmlformats.org/officeDocument/2006/relationships/image" Target="media/image59.wmf"/><Relationship Id="rId158" Type="http://schemas.openxmlformats.org/officeDocument/2006/relationships/oleObject" Target="embeddings/oleObject72.bin"/><Relationship Id="rId20" Type="http://schemas.openxmlformats.org/officeDocument/2006/relationships/image" Target="media/image2.wmf"/><Relationship Id="rId41" Type="http://schemas.openxmlformats.org/officeDocument/2006/relationships/image" Target="media/image12.wmf"/><Relationship Id="rId62" Type="http://schemas.openxmlformats.org/officeDocument/2006/relationships/oleObject" Target="embeddings/oleObject23.bin"/><Relationship Id="rId83" Type="http://schemas.openxmlformats.org/officeDocument/2006/relationships/oleObject" Target="embeddings/oleObject34.bin"/><Relationship Id="rId179" Type="http://schemas.openxmlformats.org/officeDocument/2006/relationships/oleObject" Target="embeddings/oleObject83.bin"/><Relationship Id="rId190" Type="http://schemas.openxmlformats.org/officeDocument/2006/relationships/image" Target="media/image85.wmf"/><Relationship Id="rId204" Type="http://schemas.openxmlformats.org/officeDocument/2006/relationships/oleObject" Target="embeddings/oleObject96.bin"/><Relationship Id="rId225" Type="http://schemas.openxmlformats.org/officeDocument/2006/relationships/image" Target="media/image107.png"/><Relationship Id="rId246" Type="http://schemas.openxmlformats.org/officeDocument/2006/relationships/fontTable" Target="fontTable.xml"/><Relationship Id="rId106" Type="http://schemas.openxmlformats.org/officeDocument/2006/relationships/oleObject" Target="embeddings/oleObject46.bin"/><Relationship Id="rId127" Type="http://schemas.openxmlformats.org/officeDocument/2006/relationships/image" Target="media/image54.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816059-D8F1-4E79-A666-E46CDD6AF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46</Pages>
  <Words>6269</Words>
  <Characters>33477</Characters>
  <Application>Microsoft Office Word</Application>
  <DocSecurity>0</DocSecurity>
  <Lines>1195</Lines>
  <Paragraphs>593</Paragraphs>
  <ScaleCrop>false</ScaleCrop>
  <Company/>
  <LinksUpToDate>false</LinksUpToDate>
  <CharactersWithSpaces>39153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兴利 徐</dc:creator>
  <cp:lastModifiedBy>Lenovo</cp:lastModifiedBy>
  <cp:revision>2</cp:revision>
  <cp:lastPrinted>2025-07-19T04:18:00Z</cp:lastPrinted>
  <dcterms:created xsi:type="dcterms:W3CDTF">2026-01-04T02:06:00Z</dcterms:created>
  <dcterms:modified xsi:type="dcterms:W3CDTF">2026-01-04T02:06:00Z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Section">
    <vt:lpwstr>1</vt:lpwstr>
  </property>
  <property fmtid="{D5CDD505-2E9C-101B-9397-08002B2CF9AE}" pid="3" name="MTEquationNumber2">
    <vt:lpwstr>(#E1)</vt:lpwstr>
  </property>
  <property fmtid="{D5CDD505-2E9C-101B-9397-08002B2CF9AE}" pid="4" name="KSOTemplateDocerSaveRecord">
    <vt:lpwstr>eyJoZGlkIjoiNzg3NTNhMTFhODcyODRjODc1ZDY3ODc0Y2Q3NjIzYzQiLCJ1c2VySWQiOiIxNjg3MjkyMjg0In0=</vt:lpwstr>
  </property>
  <property fmtid="{D5CDD505-2E9C-101B-9397-08002B2CF9AE}" pid="5" name="KSOProductBuildVer">
    <vt:lpwstr>2052-12.1.0.16929</vt:lpwstr>
  </property>
  <property fmtid="{D5CDD505-2E9C-101B-9397-08002B2CF9AE}" pid="6" name="ICV">
    <vt:lpwstr>94832AD1E20446538000CCEE145DF1E2_13</vt:lpwstr>
  </property>
  <property fmtid="{D5CDD505-2E9C-101B-9397-08002B2CF9AE}" pid="7" name="MTWinEqns">
    <vt:bool>true</vt:bool>
  </property>
</Properties>
</file>