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1412" w:tblpY="922"/>
        <w:tblW w:w="80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4512"/>
        <w:gridCol w:w="2268"/>
      </w:tblGrid>
      <w:tr w:rsidR="00C944F2" w:rsidRPr="00C944F2" w14:paraId="280D9F4E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8315DA" w14:textId="77777777" w:rsidR="00C944F2" w:rsidRPr="00C944F2" w:rsidRDefault="00C944F2" w:rsidP="00C94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Sample ID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30EA0FDB" w14:textId="77777777" w:rsidR="00C944F2" w:rsidRPr="00C944F2" w:rsidRDefault="00C944F2" w:rsidP="00C94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Histotype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6F1F39" w14:textId="77777777" w:rsidR="00C944F2" w:rsidRPr="00C944F2" w:rsidRDefault="00C944F2" w:rsidP="00C94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Fusion gene</w:t>
            </w:r>
          </w:p>
        </w:tc>
      </w:tr>
      <w:tr w:rsidR="000A3C1C" w:rsidRPr="00C944F2" w14:paraId="28B34A4A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37C04A56" w14:textId="0135BFD8" w:rsidR="000A3C1C" w:rsidRPr="00C944F2" w:rsidRDefault="000A3C1C" w:rsidP="00C944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F3672</w:t>
            </w:r>
          </w:p>
        </w:tc>
        <w:tc>
          <w:tcPr>
            <w:tcW w:w="4512" w:type="dxa"/>
            <w:shd w:val="clear" w:color="auto" w:fill="auto"/>
            <w:noWrap/>
            <w:vAlign w:val="bottom"/>
          </w:tcPr>
          <w:p w14:paraId="66F0A54C" w14:textId="5AD24DB2" w:rsidR="000A3C1C" w:rsidRPr="00C944F2" w:rsidRDefault="000A3C1C" w:rsidP="00C944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« conventional » dermatofibrosarcoma</w:t>
            </w:r>
            <w:r w:rsidR="00526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protuberans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9024F91" w14:textId="5B8FDC75" w:rsidR="000A3C1C" w:rsidRPr="00C944F2" w:rsidRDefault="000A3C1C" w:rsidP="00C944F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COL1A1-PDGFB</w:t>
            </w:r>
          </w:p>
        </w:tc>
      </w:tr>
      <w:tr w:rsidR="000A3C1C" w:rsidRPr="00C944F2" w14:paraId="65260EDC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1735AB7B" w14:textId="060D7579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F3155</w:t>
            </w:r>
          </w:p>
        </w:tc>
        <w:tc>
          <w:tcPr>
            <w:tcW w:w="4512" w:type="dxa"/>
            <w:shd w:val="clear" w:color="auto" w:fill="auto"/>
            <w:noWrap/>
            <w:vAlign w:val="bottom"/>
          </w:tcPr>
          <w:p w14:paraId="01003D31" w14:textId="5A82CDAC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« conventional » </w:t>
            </w:r>
            <w:r w:rsidR="00526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526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dermatofibrosarcoma protuberans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01383A6D" w14:textId="48764576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COL1A1-PDGFB</w:t>
            </w:r>
          </w:p>
        </w:tc>
      </w:tr>
      <w:tr w:rsidR="000A3C1C" w:rsidRPr="00C944F2" w14:paraId="5F159405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1265F0A1" w14:textId="4D6058AE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F3190</w:t>
            </w:r>
          </w:p>
        </w:tc>
        <w:tc>
          <w:tcPr>
            <w:tcW w:w="4512" w:type="dxa"/>
            <w:shd w:val="clear" w:color="auto" w:fill="auto"/>
            <w:noWrap/>
            <w:vAlign w:val="bottom"/>
          </w:tcPr>
          <w:p w14:paraId="6BCD0071" w14:textId="4475211A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« conventional » </w:t>
            </w:r>
            <w:r w:rsidR="00526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526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dermatofibrosarcoma protuberans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296D27B" w14:textId="3854372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COL1A1-PDGFB</w:t>
            </w:r>
          </w:p>
        </w:tc>
      </w:tr>
      <w:tr w:rsidR="000A3C1C" w:rsidRPr="00C944F2" w14:paraId="5046E168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A545C2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F3413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3871F5D3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infantile fibrosarcoma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F06B09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ETV6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5FC085B5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221E8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F3664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661B93ED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infantile fibrosarcoma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06D259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ETV6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35E42F64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667BD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F3117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7756A894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infantile fibrosarcoma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28E3DC2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ETV6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5162113D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AE918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F3141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6DCD086B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infantile fibrosarcoma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DC8F4BE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ETV6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1E363637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C2083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F3288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2FB802C7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infantile fibrosarcoma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14F672E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ETV6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2592232C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CAA20A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F3410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18B72D1B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infantile fibrosarcoma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4A259F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ETV6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3B8851AD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5C23BA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F3722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53D3811E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infantile fibrosarcoma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0D4120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ETV6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07D99AE8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B226CC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F3135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08874EDB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low grade fibromyxoid 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E8ED04" w14:textId="5EE73021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EWSR1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B3L3</w:t>
            </w:r>
          </w:p>
        </w:tc>
      </w:tr>
      <w:tr w:rsidR="000A3C1C" w:rsidRPr="00C944F2" w14:paraId="53C611E2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1871B3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F3370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3ECEBB71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low grade fibromyxoid 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BF9A89B" w14:textId="662E54ED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EWSR1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B3L2</w:t>
            </w:r>
          </w:p>
        </w:tc>
      </w:tr>
      <w:tr w:rsidR="000A3C1C" w:rsidRPr="00C944F2" w14:paraId="5611522B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A8E131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F3546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19D409B1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low grade fibromyxoid 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848C8F" w14:textId="1A7CFA5E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EWSR1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B3L1</w:t>
            </w:r>
          </w:p>
        </w:tc>
      </w:tr>
      <w:tr w:rsidR="000A3C1C" w:rsidRPr="00C944F2" w14:paraId="257FEE2B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8A1E26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F3238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5AB39289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low grade fibromyxoid 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097FFD" w14:textId="479D9BB3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EWSR1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B3L1</w:t>
            </w:r>
          </w:p>
        </w:tc>
      </w:tr>
      <w:tr w:rsidR="000A3C1C" w:rsidRPr="00C944F2" w14:paraId="7BCA3AFA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E0B89F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F3521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43176CCD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low grade fibromyxoid sarcoma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4B5C16C" w14:textId="046AFAAC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EWSR1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CR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B3L1</w:t>
            </w:r>
          </w:p>
        </w:tc>
      </w:tr>
      <w:tr w:rsidR="000A3C1C" w:rsidRPr="00C944F2" w14:paraId="47B8CB75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4574A5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F3426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3B98A01B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clear cell sarcoma of soft tissue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42EE31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EWSR1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ATF1</w:t>
            </w:r>
          </w:p>
        </w:tc>
      </w:tr>
      <w:tr w:rsidR="000A3C1C" w:rsidRPr="00C944F2" w14:paraId="005A49F9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62126F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F3235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2869F861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clear cell sarcoma of soft tissue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6A62BB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EWSR1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ATF1</w:t>
            </w:r>
          </w:p>
        </w:tc>
      </w:tr>
      <w:tr w:rsidR="000A3C1C" w:rsidRPr="00C944F2" w14:paraId="7A3F8D18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D4851D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F3346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4E037118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16797C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PPFIBP1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ALK</w:t>
            </w:r>
          </w:p>
        </w:tc>
      </w:tr>
      <w:tr w:rsidR="000A3C1C" w:rsidRPr="00C944F2" w14:paraId="54497F02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4C614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F3449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7EFFF0E9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CA2064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TPM3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ALK</w:t>
            </w:r>
          </w:p>
        </w:tc>
      </w:tr>
      <w:tr w:rsidR="000A3C1C" w:rsidRPr="00C944F2" w14:paraId="6FDC5A58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9A5209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F3482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1549E2BD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8C1A5E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LMNA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NTRK1</w:t>
            </w:r>
          </w:p>
        </w:tc>
      </w:tr>
      <w:tr w:rsidR="000A3C1C" w:rsidRPr="00C944F2" w14:paraId="70BA298E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82C5C5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F3530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7AEA14AB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27D8F0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TPM3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ALK</w:t>
            </w:r>
          </w:p>
        </w:tc>
      </w:tr>
      <w:tr w:rsidR="000A3C1C" w:rsidRPr="00C944F2" w14:paraId="5EA61A98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D91989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F3531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13B55FD5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02A37A9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TPM3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ALK</w:t>
            </w:r>
          </w:p>
        </w:tc>
      </w:tr>
      <w:tr w:rsidR="000A3C1C" w:rsidRPr="00C944F2" w14:paraId="4F522E86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572F02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F3609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1CB327E3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0DDFDF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TPM3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ALK</w:t>
            </w:r>
          </w:p>
        </w:tc>
      </w:tr>
      <w:tr w:rsidR="000A3C1C" w:rsidRPr="00C944F2" w14:paraId="154D52F5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CFB395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F3406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212919FF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0D70E53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MYO5A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738C7CDB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743B72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F3450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50197854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C2A0847" w14:textId="171F4764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MYO5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2071DC50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9EE181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F3437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3D3E0D1F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8A3076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LMNA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NTRK1</w:t>
            </w:r>
          </w:p>
        </w:tc>
      </w:tr>
      <w:tr w:rsidR="000A3C1C" w:rsidRPr="00C944F2" w14:paraId="1172549F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1D9A71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F3568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49BAAF6D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E8C24A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LMNA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NTRK1</w:t>
            </w:r>
          </w:p>
        </w:tc>
      </w:tr>
      <w:tr w:rsidR="000A3C1C" w:rsidRPr="00C944F2" w14:paraId="4FF5B0E1" w14:textId="77777777" w:rsidTr="00526BBF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251307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F3636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2B57E762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546D65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MYO5A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  <w:tr w:rsidR="000A3C1C" w:rsidRPr="00C944F2" w14:paraId="5F502C69" w14:textId="77777777" w:rsidTr="00526BBF">
        <w:trPr>
          <w:trHeight w:val="26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8F84E0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F3765</w:t>
            </w:r>
          </w:p>
        </w:tc>
        <w:tc>
          <w:tcPr>
            <w:tcW w:w="4512" w:type="dxa"/>
            <w:shd w:val="clear" w:color="auto" w:fill="auto"/>
            <w:noWrap/>
            <w:vAlign w:val="bottom"/>
            <w:hideMark/>
          </w:tcPr>
          <w:p w14:paraId="5FE956BF" w14:textId="77777777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Spitzoid neoplasm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5B1C145" w14:textId="4C3E93B1" w:rsidR="000A3C1C" w:rsidRPr="00C944F2" w:rsidRDefault="000A3C1C" w:rsidP="000A3C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MYO5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A</w:t>
            </w:r>
            <w:r w:rsidRPr="00C94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C944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NTRK3</w:t>
            </w:r>
          </w:p>
        </w:tc>
      </w:tr>
    </w:tbl>
    <w:p w14:paraId="21C4A8C4" w14:textId="77777777" w:rsidR="00C944F2" w:rsidRPr="00C944F2" w:rsidRDefault="00C944F2" w:rsidP="00C944F2">
      <w:pPr>
        <w:rPr>
          <w:rFonts w:ascii="Times New Roman" w:hAnsi="Times New Roman" w:cs="Times New Roman"/>
          <w:b/>
          <w:sz w:val="20"/>
          <w:szCs w:val="20"/>
        </w:rPr>
      </w:pPr>
      <w:r w:rsidRPr="00C944F2">
        <w:rPr>
          <w:rFonts w:ascii="Times New Roman" w:hAnsi="Times New Roman" w:cs="Times New Roman"/>
          <w:b/>
          <w:sz w:val="20"/>
          <w:szCs w:val="20"/>
        </w:rPr>
        <w:t>Supplementary Table 4.</w:t>
      </w:r>
    </w:p>
    <w:p w14:paraId="108B1AE8" w14:textId="6C1DAB19" w:rsidR="0008655F" w:rsidRPr="00C944F2" w:rsidRDefault="0008655F" w:rsidP="00C944F2">
      <w:pPr>
        <w:rPr>
          <w:rFonts w:ascii="Times New Roman" w:hAnsi="Times New Roman" w:cs="Times New Roman"/>
          <w:sz w:val="20"/>
          <w:szCs w:val="20"/>
        </w:rPr>
      </w:pPr>
    </w:p>
    <w:sectPr w:rsidR="0008655F" w:rsidRPr="00C944F2" w:rsidSect="00FD44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4F2"/>
    <w:rsid w:val="0008655F"/>
    <w:rsid w:val="000A3C1C"/>
    <w:rsid w:val="00512535"/>
    <w:rsid w:val="00526BBF"/>
    <w:rsid w:val="00B116DC"/>
    <w:rsid w:val="00C944F2"/>
    <w:rsid w:val="00FD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B4982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3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Bérengère Dadone</dc:creator>
  <cp:keywords/>
  <dc:description/>
  <cp:lastModifiedBy>Bérengère Dadone</cp:lastModifiedBy>
  <cp:revision>5</cp:revision>
  <dcterms:created xsi:type="dcterms:W3CDTF">2018-01-06T16:43:00Z</dcterms:created>
  <dcterms:modified xsi:type="dcterms:W3CDTF">2018-04-09T15:17:00Z</dcterms:modified>
</cp:coreProperties>
</file>