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37792" w14:textId="77777777" w:rsidR="00316A0B" w:rsidRPr="009C2194" w:rsidRDefault="00316A0B" w:rsidP="00316A0B">
      <w:pPr>
        <w:rPr>
          <w:b/>
        </w:rPr>
      </w:pPr>
      <w:proofErr w:type="gramStart"/>
      <w:r w:rsidRPr="009C2194">
        <w:rPr>
          <w:b/>
        </w:rPr>
        <w:t>Supplementary Table 2.</w:t>
      </w:r>
      <w:proofErr w:type="gramEnd"/>
      <w:r w:rsidRPr="009C2194">
        <w:rPr>
          <w:b/>
        </w:rPr>
        <w:t xml:space="preserve">  Sample sizes and sources of six psychiatric disorders used in </w:t>
      </w:r>
      <w:proofErr w:type="spellStart"/>
      <w:r w:rsidRPr="009C2194">
        <w:rPr>
          <w:b/>
        </w:rPr>
        <w:t>LDSC</w:t>
      </w:r>
      <w:proofErr w:type="spellEnd"/>
      <w:r w:rsidRPr="009C2194">
        <w:rPr>
          <w:b/>
        </w:rPr>
        <w:t xml:space="preserve"> analysis.</w:t>
      </w:r>
    </w:p>
    <w:p w14:paraId="1ECEE7A5" w14:textId="77777777" w:rsidR="00316A0B" w:rsidRPr="009C2194" w:rsidRDefault="00316A0B" w:rsidP="00316A0B">
      <w:pPr>
        <w:pStyle w:val="ListParagraph"/>
        <w:rPr>
          <w:b/>
        </w:rPr>
      </w:pPr>
    </w:p>
    <w:tbl>
      <w:tblPr>
        <w:tblStyle w:val="LightShading"/>
        <w:tblW w:w="11320" w:type="dxa"/>
        <w:tblBorders>
          <w:insideH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430"/>
        <w:gridCol w:w="900"/>
        <w:gridCol w:w="1080"/>
        <w:gridCol w:w="6910"/>
      </w:tblGrid>
      <w:tr w:rsidR="00316A0B" w:rsidRPr="009C2194" w14:paraId="6701A260" w14:textId="77777777" w:rsidTr="00792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029962FC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Disorder</w:t>
            </w:r>
          </w:p>
        </w:tc>
        <w:tc>
          <w:tcPr>
            <w:tcW w:w="900" w:type="dxa"/>
            <w:noWrap/>
            <w:hideMark/>
          </w:tcPr>
          <w:p w14:paraId="5177204F" w14:textId="77777777" w:rsidR="00316A0B" w:rsidRPr="009C2194" w:rsidRDefault="00316A0B" w:rsidP="007926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Cases</w:t>
            </w:r>
          </w:p>
        </w:tc>
        <w:tc>
          <w:tcPr>
            <w:tcW w:w="1080" w:type="dxa"/>
            <w:noWrap/>
            <w:hideMark/>
          </w:tcPr>
          <w:p w14:paraId="621F4A78" w14:textId="77777777" w:rsidR="00316A0B" w:rsidRPr="009C2194" w:rsidRDefault="00316A0B" w:rsidP="007926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Controls</w:t>
            </w:r>
          </w:p>
        </w:tc>
        <w:tc>
          <w:tcPr>
            <w:tcW w:w="6910" w:type="dxa"/>
            <w:hideMark/>
          </w:tcPr>
          <w:p w14:paraId="6578D148" w14:textId="77777777" w:rsidR="00316A0B" w:rsidRPr="009C2194" w:rsidRDefault="00316A0B" w:rsidP="007926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Reference</w:t>
            </w:r>
          </w:p>
        </w:tc>
      </w:tr>
      <w:tr w:rsidR="00316A0B" w:rsidRPr="009C2194" w14:paraId="4949175F" w14:textId="77777777" w:rsidTr="007926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44BF3A4E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Schizophrenia (</w:t>
            </w:r>
            <w:proofErr w:type="spellStart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SCZ</w:t>
            </w:r>
            <w:proofErr w:type="spellEnd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)</w:t>
            </w:r>
          </w:p>
        </w:tc>
        <w:tc>
          <w:tcPr>
            <w:tcW w:w="900" w:type="dxa"/>
            <w:noWrap/>
            <w:hideMark/>
          </w:tcPr>
          <w:p w14:paraId="772C9EB8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35476</w:t>
            </w:r>
          </w:p>
        </w:tc>
        <w:tc>
          <w:tcPr>
            <w:tcW w:w="1080" w:type="dxa"/>
            <w:noWrap/>
            <w:hideMark/>
          </w:tcPr>
          <w:p w14:paraId="05D1F7A0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46839</w:t>
            </w:r>
          </w:p>
        </w:tc>
        <w:tc>
          <w:tcPr>
            <w:tcW w:w="6910" w:type="dxa"/>
            <w:hideMark/>
          </w:tcPr>
          <w:p w14:paraId="6315757D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Schizophrenia Working Group of the Psychiatric Genomics Consortium, et al. 2014 (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PMID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: 25056061)</w:t>
            </w:r>
          </w:p>
        </w:tc>
      </w:tr>
      <w:tr w:rsidR="00316A0B" w:rsidRPr="009C2194" w14:paraId="7FDA79D9" w14:textId="77777777" w:rsidTr="007926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141284FC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Bipolar disorder (</w:t>
            </w:r>
            <w:proofErr w:type="spellStart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BIP</w:t>
            </w:r>
            <w:proofErr w:type="spellEnd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)</w:t>
            </w:r>
          </w:p>
        </w:tc>
        <w:tc>
          <w:tcPr>
            <w:tcW w:w="900" w:type="dxa"/>
            <w:noWrap/>
            <w:hideMark/>
          </w:tcPr>
          <w:p w14:paraId="2584797C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9784</w:t>
            </w:r>
          </w:p>
        </w:tc>
        <w:tc>
          <w:tcPr>
            <w:tcW w:w="1080" w:type="dxa"/>
            <w:noWrap/>
            <w:hideMark/>
          </w:tcPr>
          <w:p w14:paraId="66355DE4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30471</w:t>
            </w:r>
          </w:p>
        </w:tc>
        <w:tc>
          <w:tcPr>
            <w:tcW w:w="6910" w:type="dxa"/>
            <w:hideMark/>
          </w:tcPr>
          <w:p w14:paraId="285FD77C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Hou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 xml:space="preserve"> L, et al. 2016 (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PMID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: 27329760)</w:t>
            </w:r>
          </w:p>
        </w:tc>
      </w:tr>
      <w:tr w:rsidR="00316A0B" w:rsidRPr="009C2194" w14:paraId="7C04CC11" w14:textId="77777777" w:rsidTr="0079263C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7B8176CF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Major depression (</w:t>
            </w:r>
            <w:proofErr w:type="spellStart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MDD</w:t>
            </w:r>
            <w:proofErr w:type="spellEnd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)</w:t>
            </w:r>
          </w:p>
        </w:tc>
        <w:tc>
          <w:tcPr>
            <w:tcW w:w="900" w:type="dxa"/>
            <w:noWrap/>
            <w:hideMark/>
          </w:tcPr>
          <w:p w14:paraId="30B7E281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9240</w:t>
            </w:r>
          </w:p>
        </w:tc>
        <w:tc>
          <w:tcPr>
            <w:tcW w:w="1080" w:type="dxa"/>
            <w:noWrap/>
            <w:hideMark/>
          </w:tcPr>
          <w:p w14:paraId="197939B8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9519</w:t>
            </w:r>
          </w:p>
        </w:tc>
        <w:tc>
          <w:tcPr>
            <w:tcW w:w="6910" w:type="dxa"/>
            <w:hideMark/>
          </w:tcPr>
          <w:p w14:paraId="5AA80CED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Major Depressive Disorder Working Group of the Psychiatric GWAS Consortium, et al. 2013 (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PMID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: 22472876)</w:t>
            </w:r>
          </w:p>
        </w:tc>
      </w:tr>
      <w:tr w:rsidR="00316A0B" w:rsidRPr="009C2194" w14:paraId="6813978C" w14:textId="77777777" w:rsidTr="007926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5F159E90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Attention-Deficit/Hyperactivity Disorder (ADHD)</w:t>
            </w:r>
          </w:p>
        </w:tc>
        <w:tc>
          <w:tcPr>
            <w:tcW w:w="900" w:type="dxa"/>
            <w:noWrap/>
            <w:hideMark/>
          </w:tcPr>
          <w:p w14:paraId="5B70D3DA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20183</w:t>
            </w:r>
          </w:p>
        </w:tc>
        <w:tc>
          <w:tcPr>
            <w:tcW w:w="1080" w:type="dxa"/>
            <w:noWrap/>
            <w:hideMark/>
          </w:tcPr>
          <w:p w14:paraId="127C2E5C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35191</w:t>
            </w:r>
          </w:p>
        </w:tc>
        <w:tc>
          <w:tcPr>
            <w:tcW w:w="6910" w:type="dxa"/>
            <w:hideMark/>
          </w:tcPr>
          <w:p w14:paraId="410B42EF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Demontis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 xml:space="preserve"> D, et al (2017 Preprint) https://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www.biorxiv.org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/content/early/2017/06/03/145581</w:t>
            </w:r>
          </w:p>
        </w:tc>
      </w:tr>
      <w:tr w:rsidR="00316A0B" w:rsidRPr="009C2194" w14:paraId="3C1C81C3" w14:textId="77777777" w:rsidTr="0079263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52A9D610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Autism (</w:t>
            </w:r>
            <w:proofErr w:type="spellStart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ASD</w:t>
            </w:r>
            <w:proofErr w:type="spellEnd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)</w:t>
            </w:r>
          </w:p>
        </w:tc>
        <w:tc>
          <w:tcPr>
            <w:tcW w:w="900" w:type="dxa"/>
            <w:noWrap/>
            <w:hideMark/>
          </w:tcPr>
          <w:p w14:paraId="5885F57C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7387</w:t>
            </w:r>
          </w:p>
        </w:tc>
        <w:tc>
          <w:tcPr>
            <w:tcW w:w="1080" w:type="dxa"/>
            <w:noWrap/>
            <w:hideMark/>
          </w:tcPr>
          <w:p w14:paraId="26276F70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8567</w:t>
            </w:r>
          </w:p>
        </w:tc>
        <w:tc>
          <w:tcPr>
            <w:tcW w:w="6910" w:type="dxa"/>
            <w:hideMark/>
          </w:tcPr>
          <w:p w14:paraId="51EAE9E9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Autism Spectrum Disorders Working Group of The Psychiatric Genomics Consortium, et al. 2017 (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PMID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: 28540026)</w:t>
            </w:r>
          </w:p>
        </w:tc>
      </w:tr>
      <w:tr w:rsidR="00316A0B" w:rsidRPr="009C2194" w14:paraId="30D55A7D" w14:textId="77777777" w:rsidTr="0079263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2CAAE1D2" w14:textId="77777777" w:rsidR="00316A0B" w:rsidRPr="009C2194" w:rsidRDefault="00316A0B" w:rsidP="0079263C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Posttraumatic Stress Disorder (</w:t>
            </w:r>
            <w:proofErr w:type="spellStart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PTSD</w:t>
            </w:r>
            <w:proofErr w:type="spellEnd"/>
            <w:r w:rsidRPr="009C2194">
              <w:rPr>
                <w:rFonts w:ascii="Calibri" w:eastAsia="Times New Roman" w:hAnsi="Calibri" w:cs="Times New Roman"/>
                <w:b w:val="0"/>
                <w:color w:val="000000"/>
              </w:rPr>
              <w:t>)</w:t>
            </w:r>
          </w:p>
        </w:tc>
        <w:tc>
          <w:tcPr>
            <w:tcW w:w="900" w:type="dxa"/>
            <w:noWrap/>
            <w:hideMark/>
          </w:tcPr>
          <w:p w14:paraId="32A5EFCF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5131</w:t>
            </w:r>
          </w:p>
        </w:tc>
        <w:tc>
          <w:tcPr>
            <w:tcW w:w="1080" w:type="dxa"/>
            <w:noWrap/>
            <w:hideMark/>
          </w:tcPr>
          <w:p w14:paraId="22EDACB8" w14:textId="77777777" w:rsidR="00316A0B" w:rsidRPr="009C2194" w:rsidRDefault="00316A0B" w:rsidP="00792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15092</w:t>
            </w:r>
          </w:p>
        </w:tc>
        <w:tc>
          <w:tcPr>
            <w:tcW w:w="6910" w:type="dxa"/>
            <w:hideMark/>
          </w:tcPr>
          <w:p w14:paraId="1307E47D" w14:textId="77777777" w:rsidR="00316A0B" w:rsidRPr="009C2194" w:rsidRDefault="00316A0B" w:rsidP="00792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C2194">
              <w:rPr>
                <w:rFonts w:ascii="Calibri" w:eastAsia="Times New Roman" w:hAnsi="Calibri" w:cs="Times New Roman"/>
                <w:color w:val="000000"/>
              </w:rPr>
              <w:t>Duncan LE, et al. 2017 (</w:t>
            </w:r>
            <w:proofErr w:type="spellStart"/>
            <w:r w:rsidRPr="009C2194">
              <w:rPr>
                <w:rFonts w:ascii="Calibri" w:eastAsia="Times New Roman" w:hAnsi="Calibri" w:cs="Times New Roman"/>
                <w:color w:val="000000"/>
              </w:rPr>
              <w:t>PMID</w:t>
            </w:r>
            <w:proofErr w:type="spellEnd"/>
            <w:r w:rsidRPr="009C2194">
              <w:rPr>
                <w:rFonts w:ascii="Calibri" w:eastAsia="Times New Roman" w:hAnsi="Calibri" w:cs="Times New Roman"/>
                <w:color w:val="000000"/>
              </w:rPr>
              <w:t>: 28439101)</w:t>
            </w:r>
          </w:p>
        </w:tc>
      </w:tr>
    </w:tbl>
    <w:p w14:paraId="03FD4767" w14:textId="77777777" w:rsidR="00316A0B" w:rsidRPr="009C2194" w:rsidRDefault="00316A0B" w:rsidP="00316A0B">
      <w:pPr>
        <w:pStyle w:val="ListParagraph"/>
        <w:rPr>
          <w:b/>
        </w:rPr>
      </w:pPr>
    </w:p>
    <w:p w14:paraId="26A8F3AA" w14:textId="77777777" w:rsidR="00C06DB6" w:rsidRDefault="00C06DB6">
      <w:bookmarkStart w:id="0" w:name="_GoBack"/>
      <w:bookmarkEnd w:id="0"/>
    </w:p>
    <w:sectPr w:rsidR="00C06DB6" w:rsidSect="00A702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0B"/>
    <w:rsid w:val="001A7121"/>
    <w:rsid w:val="00316A0B"/>
    <w:rsid w:val="009C2194"/>
    <w:rsid w:val="00A70212"/>
    <w:rsid w:val="00C0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2240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A0B"/>
    <w:pPr>
      <w:ind w:left="720"/>
      <w:contextualSpacing/>
    </w:pPr>
  </w:style>
  <w:style w:type="table" w:styleId="LightShading">
    <w:name w:val="Light Shading"/>
    <w:basedOn w:val="TableNormal"/>
    <w:uiPriority w:val="60"/>
    <w:rsid w:val="00316A0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A0B"/>
    <w:pPr>
      <w:ind w:left="720"/>
      <w:contextualSpacing/>
    </w:pPr>
  </w:style>
  <w:style w:type="table" w:styleId="LightShading">
    <w:name w:val="Light Shading"/>
    <w:basedOn w:val="TableNormal"/>
    <w:uiPriority w:val="60"/>
    <w:rsid w:val="00316A0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Macintosh Word</Application>
  <DocSecurity>0</DocSecurity>
  <Lines>6</Lines>
  <Paragraphs>1</Paragraphs>
  <ScaleCrop>false</ScaleCrop>
  <Company>SUNY Upstate Medical University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 Zhang-James</dc:creator>
  <cp:keywords/>
  <dc:description/>
  <cp:lastModifiedBy>Yanli Zhang-James</cp:lastModifiedBy>
  <cp:revision>3</cp:revision>
  <dcterms:created xsi:type="dcterms:W3CDTF">2017-12-04T19:05:00Z</dcterms:created>
  <dcterms:modified xsi:type="dcterms:W3CDTF">2017-12-15T14:04:00Z</dcterms:modified>
</cp:coreProperties>
</file>