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4FB" w:rsidRPr="003F1C01" w:rsidRDefault="006174FB" w:rsidP="006174FB">
      <w:pPr>
        <w:spacing w:line="360" w:lineRule="auto"/>
        <w:rPr>
          <w:b/>
          <w:sz w:val="24"/>
          <w:szCs w:val="24"/>
        </w:rPr>
      </w:pPr>
      <w:r w:rsidRPr="003F1C01">
        <w:rPr>
          <w:b/>
          <w:sz w:val="24"/>
          <w:szCs w:val="24"/>
        </w:rPr>
        <w:t>Supplementary Materials:</w:t>
      </w:r>
    </w:p>
    <w:p w:rsidR="006174FB" w:rsidRPr="003F1C01" w:rsidRDefault="00B82EF9" w:rsidP="006174FB">
      <w:pPr>
        <w:spacing w:line="360" w:lineRule="auto"/>
        <w:rPr>
          <w:sz w:val="24"/>
          <w:szCs w:val="24"/>
        </w:rPr>
      </w:pPr>
      <w:r>
        <w:rPr>
          <w:sz w:val="24"/>
          <w:szCs w:val="24"/>
        </w:rPr>
        <w:t>Figures S1-S3</w:t>
      </w:r>
    </w:p>
    <w:p w:rsidR="006174FB" w:rsidRDefault="006174FB" w:rsidP="006174FB">
      <w:pPr>
        <w:spacing w:line="360" w:lineRule="auto"/>
        <w:rPr>
          <w:sz w:val="24"/>
          <w:szCs w:val="24"/>
        </w:rPr>
      </w:pPr>
      <w:r w:rsidRPr="003F1C01">
        <w:rPr>
          <w:sz w:val="24"/>
          <w:szCs w:val="24"/>
        </w:rPr>
        <w:t>Tables S1 – S7</w:t>
      </w:r>
    </w:p>
    <w:p w:rsidR="006174FB" w:rsidRDefault="006174FB" w:rsidP="006174FB">
      <w:pPr>
        <w:spacing w:line="360" w:lineRule="auto"/>
        <w:rPr>
          <w:sz w:val="24"/>
          <w:szCs w:val="24"/>
        </w:rPr>
      </w:pPr>
      <w:r>
        <w:rPr>
          <w:sz w:val="24"/>
          <w:szCs w:val="24"/>
        </w:rPr>
        <w:t>Detailed Methods</w:t>
      </w:r>
    </w:p>
    <w:p w:rsidR="004E3405" w:rsidRDefault="004E3405">
      <w:pPr>
        <w:spacing w:after="160" w:line="259" w:lineRule="auto"/>
        <w:rPr>
          <w:sz w:val="24"/>
          <w:szCs w:val="24"/>
        </w:rPr>
      </w:pPr>
      <w:r>
        <w:rPr>
          <w:sz w:val="24"/>
          <w:szCs w:val="24"/>
        </w:rPr>
        <w:br w:type="page"/>
      </w:r>
    </w:p>
    <w:p w:rsidR="004E3405" w:rsidRDefault="00B82EF9" w:rsidP="004E3405">
      <w:pPr>
        <w:spacing w:line="360" w:lineRule="auto"/>
        <w:rPr>
          <w:sz w:val="24"/>
          <w:szCs w:val="24"/>
        </w:rPr>
      </w:pPr>
      <w:r>
        <w:rPr>
          <w:b/>
          <w:bCs/>
          <w:sz w:val="24"/>
          <w:szCs w:val="24"/>
        </w:rPr>
        <w:lastRenderedPageBreak/>
        <w:t>Figure S1</w:t>
      </w:r>
      <w:r w:rsidR="004E3405" w:rsidRPr="004E3405">
        <w:rPr>
          <w:b/>
          <w:bCs/>
          <w:sz w:val="24"/>
          <w:szCs w:val="24"/>
        </w:rPr>
        <w:t xml:space="preserve"> Total, standard chow, and cured meat intake in Experiments 1 (a-c) and </w:t>
      </w:r>
      <w:proofErr w:type="gramStart"/>
      <w:r w:rsidR="004E3405" w:rsidRPr="004E3405">
        <w:rPr>
          <w:b/>
          <w:bCs/>
          <w:sz w:val="24"/>
          <w:szCs w:val="24"/>
        </w:rPr>
        <w:t>2</w:t>
      </w:r>
      <w:proofErr w:type="gramEnd"/>
      <w:r w:rsidR="004E3405" w:rsidRPr="004E3405">
        <w:rPr>
          <w:b/>
          <w:bCs/>
          <w:sz w:val="24"/>
          <w:szCs w:val="24"/>
        </w:rPr>
        <w:t xml:space="preserve"> (d-f).</w:t>
      </w:r>
      <w:r w:rsidR="004E3405" w:rsidRPr="004E3405">
        <w:rPr>
          <w:sz w:val="24"/>
          <w:szCs w:val="24"/>
        </w:rPr>
        <w:t xml:space="preserve"> Graphs show 2-day kcal intake across the experimental period. Chow2018 and BJ-</w:t>
      </w:r>
      <w:proofErr w:type="spellStart"/>
      <w:r w:rsidR="004E3405" w:rsidRPr="004E3405">
        <w:rPr>
          <w:sz w:val="24"/>
          <w:szCs w:val="24"/>
        </w:rPr>
        <w:t>Comm</w:t>
      </w:r>
      <w:proofErr w:type="spellEnd"/>
      <w:r w:rsidR="004E3405" w:rsidRPr="004E3405">
        <w:rPr>
          <w:sz w:val="24"/>
          <w:szCs w:val="24"/>
        </w:rPr>
        <w:t xml:space="preserve"> rats in Experiment 1 demonstrate similar total caloric intake </w:t>
      </w:r>
      <w:r w:rsidR="004E3405" w:rsidRPr="004E3405">
        <w:rPr>
          <w:b/>
          <w:bCs/>
          <w:sz w:val="24"/>
          <w:szCs w:val="24"/>
        </w:rPr>
        <w:t>(a)</w:t>
      </w:r>
      <w:r w:rsidR="004E3405" w:rsidRPr="004E3405">
        <w:rPr>
          <w:sz w:val="24"/>
          <w:szCs w:val="24"/>
        </w:rPr>
        <w:t>, with BJ-</w:t>
      </w:r>
      <w:proofErr w:type="spellStart"/>
      <w:r w:rsidR="004E3405" w:rsidRPr="004E3405">
        <w:rPr>
          <w:sz w:val="24"/>
          <w:szCs w:val="24"/>
        </w:rPr>
        <w:t>Comm</w:t>
      </w:r>
      <w:proofErr w:type="spellEnd"/>
      <w:r w:rsidR="004E3405" w:rsidRPr="004E3405">
        <w:rPr>
          <w:sz w:val="24"/>
          <w:szCs w:val="24"/>
        </w:rPr>
        <w:t xml:space="preserve"> rats decreasing chow intake </w:t>
      </w:r>
      <w:r w:rsidR="004E3405" w:rsidRPr="004E3405">
        <w:rPr>
          <w:b/>
          <w:bCs/>
          <w:sz w:val="24"/>
          <w:szCs w:val="24"/>
        </w:rPr>
        <w:t xml:space="preserve">(b) </w:t>
      </w:r>
      <w:r w:rsidR="004E3405" w:rsidRPr="004E3405">
        <w:rPr>
          <w:sz w:val="24"/>
          <w:szCs w:val="24"/>
        </w:rPr>
        <w:t>to compensate for caloric intake from the BJ-</w:t>
      </w:r>
      <w:proofErr w:type="spellStart"/>
      <w:r w:rsidR="004E3405" w:rsidRPr="004E3405">
        <w:rPr>
          <w:sz w:val="24"/>
          <w:szCs w:val="24"/>
        </w:rPr>
        <w:t>Comm</w:t>
      </w:r>
      <w:proofErr w:type="spellEnd"/>
      <w:r w:rsidR="004E3405" w:rsidRPr="004E3405">
        <w:rPr>
          <w:sz w:val="24"/>
          <w:szCs w:val="24"/>
        </w:rPr>
        <w:t xml:space="preserve"> product </w:t>
      </w:r>
      <w:r w:rsidR="004E3405" w:rsidRPr="004E3405">
        <w:rPr>
          <w:b/>
          <w:bCs/>
          <w:sz w:val="24"/>
          <w:szCs w:val="24"/>
        </w:rPr>
        <w:t>(c)</w:t>
      </w:r>
      <w:r w:rsidR="004E3405" w:rsidRPr="004E3405">
        <w:rPr>
          <w:sz w:val="24"/>
          <w:szCs w:val="24"/>
        </w:rPr>
        <w:t>. Chow 2018, BJ-</w:t>
      </w:r>
      <w:proofErr w:type="spellStart"/>
      <w:r w:rsidR="004E3405" w:rsidRPr="004E3405">
        <w:rPr>
          <w:sz w:val="24"/>
          <w:szCs w:val="24"/>
        </w:rPr>
        <w:t>Comm</w:t>
      </w:r>
      <w:proofErr w:type="spellEnd"/>
      <w:r w:rsidR="004E3405" w:rsidRPr="004E3405">
        <w:rPr>
          <w:sz w:val="24"/>
          <w:szCs w:val="24"/>
        </w:rPr>
        <w:t>, and BJ-</w:t>
      </w:r>
      <w:proofErr w:type="spellStart"/>
      <w:r w:rsidR="004E3405" w:rsidRPr="004E3405">
        <w:rPr>
          <w:sz w:val="24"/>
          <w:szCs w:val="24"/>
        </w:rPr>
        <w:t>NoPreserve</w:t>
      </w:r>
      <w:proofErr w:type="spellEnd"/>
      <w:r w:rsidR="004E3405" w:rsidRPr="004E3405">
        <w:rPr>
          <w:sz w:val="24"/>
          <w:szCs w:val="24"/>
        </w:rPr>
        <w:t xml:space="preserve"> rats in Experiment 2 demonstrate similar total caloric intake </w:t>
      </w:r>
      <w:r w:rsidR="004E3405" w:rsidRPr="004E3405">
        <w:rPr>
          <w:b/>
          <w:bCs/>
          <w:sz w:val="24"/>
          <w:szCs w:val="24"/>
        </w:rPr>
        <w:t>(d)</w:t>
      </w:r>
      <w:r w:rsidR="004E3405" w:rsidRPr="004E3405">
        <w:rPr>
          <w:sz w:val="24"/>
          <w:szCs w:val="24"/>
        </w:rPr>
        <w:t>, with BJ-</w:t>
      </w:r>
      <w:proofErr w:type="spellStart"/>
      <w:r w:rsidR="004E3405" w:rsidRPr="004E3405">
        <w:rPr>
          <w:sz w:val="24"/>
          <w:szCs w:val="24"/>
        </w:rPr>
        <w:t>Comm</w:t>
      </w:r>
      <w:proofErr w:type="spellEnd"/>
      <w:r w:rsidR="004E3405" w:rsidRPr="004E3405">
        <w:rPr>
          <w:sz w:val="24"/>
          <w:szCs w:val="24"/>
        </w:rPr>
        <w:t xml:space="preserve"> and BJ-</w:t>
      </w:r>
      <w:proofErr w:type="spellStart"/>
      <w:r w:rsidR="004E3405" w:rsidRPr="004E3405">
        <w:rPr>
          <w:sz w:val="24"/>
          <w:szCs w:val="24"/>
        </w:rPr>
        <w:t>NoPreserve</w:t>
      </w:r>
      <w:proofErr w:type="spellEnd"/>
      <w:r w:rsidR="004E3405" w:rsidRPr="004E3405">
        <w:rPr>
          <w:sz w:val="24"/>
          <w:szCs w:val="24"/>
        </w:rPr>
        <w:t xml:space="preserve"> rats decreasing chow intake </w:t>
      </w:r>
      <w:r w:rsidR="004E3405" w:rsidRPr="004E3405">
        <w:rPr>
          <w:b/>
          <w:bCs/>
          <w:sz w:val="24"/>
          <w:szCs w:val="24"/>
        </w:rPr>
        <w:t xml:space="preserve">(e) </w:t>
      </w:r>
      <w:r w:rsidR="004E3405" w:rsidRPr="004E3405">
        <w:rPr>
          <w:sz w:val="24"/>
          <w:szCs w:val="24"/>
        </w:rPr>
        <w:t xml:space="preserve">to compensate for caloric intake from the respective cured meat product. </w:t>
      </w:r>
    </w:p>
    <w:p w:rsidR="004E3405" w:rsidRDefault="004E3405" w:rsidP="004E3405">
      <w:pPr>
        <w:spacing w:line="360" w:lineRule="auto"/>
        <w:rPr>
          <w:sz w:val="24"/>
          <w:szCs w:val="24"/>
        </w:rPr>
      </w:pPr>
    </w:p>
    <w:p w:rsidR="004E3405" w:rsidRPr="004E3405" w:rsidRDefault="004E3405" w:rsidP="004E3405">
      <w:pPr>
        <w:spacing w:line="360" w:lineRule="auto"/>
        <w:rPr>
          <w:sz w:val="24"/>
          <w:szCs w:val="24"/>
        </w:rPr>
      </w:pPr>
      <w:r w:rsidRPr="004E3405">
        <w:rPr>
          <w:noProof/>
          <w:sz w:val="24"/>
          <w:szCs w:val="24"/>
        </w:rPr>
        <w:drawing>
          <wp:inline distT="0" distB="0" distL="0" distR="0" wp14:anchorId="275EEC8E" wp14:editId="151BDF17">
            <wp:extent cx="5943600" cy="282448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
                    <a:stretch>
                      <a:fillRect/>
                    </a:stretch>
                  </pic:blipFill>
                  <pic:spPr>
                    <a:xfrm>
                      <a:off x="0" y="0"/>
                      <a:ext cx="5943600" cy="2824480"/>
                    </a:xfrm>
                    <a:prstGeom prst="rect">
                      <a:avLst/>
                    </a:prstGeom>
                  </pic:spPr>
                </pic:pic>
              </a:graphicData>
            </a:graphic>
          </wp:inline>
        </w:drawing>
      </w:r>
    </w:p>
    <w:p w:rsidR="004E3405" w:rsidRPr="003F1C01" w:rsidRDefault="004E3405" w:rsidP="006174FB">
      <w:pPr>
        <w:spacing w:line="360" w:lineRule="auto"/>
        <w:rPr>
          <w:sz w:val="24"/>
          <w:szCs w:val="24"/>
        </w:rPr>
      </w:pPr>
    </w:p>
    <w:p w:rsidR="006174FB" w:rsidRPr="004446A0" w:rsidRDefault="006174FB" w:rsidP="006174FB">
      <w:pPr>
        <w:spacing w:line="360" w:lineRule="auto"/>
        <w:rPr>
          <w:sz w:val="24"/>
          <w:szCs w:val="24"/>
        </w:rPr>
      </w:pPr>
    </w:p>
    <w:p w:rsidR="006174FB" w:rsidRPr="006D7095" w:rsidRDefault="006174FB" w:rsidP="006174FB">
      <w:pPr>
        <w:spacing w:line="360" w:lineRule="auto"/>
        <w:rPr>
          <w:sz w:val="24"/>
          <w:szCs w:val="24"/>
        </w:rPr>
      </w:pPr>
    </w:p>
    <w:p w:rsidR="006174FB" w:rsidRPr="006D7095" w:rsidRDefault="006174FB" w:rsidP="006174FB">
      <w:pPr>
        <w:spacing w:line="360" w:lineRule="auto"/>
        <w:rPr>
          <w:sz w:val="24"/>
          <w:szCs w:val="24"/>
        </w:rPr>
      </w:pPr>
      <w:r w:rsidRPr="006D7095">
        <w:rPr>
          <w:sz w:val="24"/>
          <w:szCs w:val="24"/>
        </w:rPr>
        <w:br w:type="page"/>
      </w:r>
    </w:p>
    <w:p w:rsidR="00B82EF9" w:rsidRDefault="00B82EF9" w:rsidP="00B82EF9">
      <w:pPr>
        <w:spacing w:after="160" w:line="259" w:lineRule="auto"/>
        <w:rPr>
          <w:sz w:val="24"/>
          <w:szCs w:val="24"/>
        </w:rPr>
      </w:pPr>
      <w:r w:rsidRPr="00B82EF9">
        <w:rPr>
          <w:b/>
          <w:bCs/>
          <w:sz w:val="24"/>
          <w:szCs w:val="24"/>
        </w:rPr>
        <w:lastRenderedPageBreak/>
        <w:t>Figure S2. Nitrate intake from BJ-</w:t>
      </w:r>
      <w:proofErr w:type="spellStart"/>
      <w:r w:rsidRPr="00B82EF9">
        <w:rPr>
          <w:b/>
          <w:bCs/>
          <w:sz w:val="24"/>
          <w:szCs w:val="24"/>
        </w:rPr>
        <w:t>Comm</w:t>
      </w:r>
      <w:proofErr w:type="spellEnd"/>
      <w:r w:rsidRPr="00B82EF9">
        <w:rPr>
          <w:b/>
          <w:bCs/>
          <w:sz w:val="24"/>
          <w:szCs w:val="24"/>
        </w:rPr>
        <w:t xml:space="preserve"> and </w:t>
      </w:r>
      <w:proofErr w:type="spellStart"/>
      <w:r w:rsidRPr="00B82EF9">
        <w:rPr>
          <w:b/>
          <w:bCs/>
          <w:sz w:val="24"/>
          <w:szCs w:val="24"/>
        </w:rPr>
        <w:t>ChowAIN+Beef+Nitrate</w:t>
      </w:r>
      <w:proofErr w:type="spellEnd"/>
      <w:r w:rsidRPr="00B82EF9">
        <w:rPr>
          <w:b/>
          <w:bCs/>
          <w:sz w:val="24"/>
          <w:szCs w:val="24"/>
        </w:rPr>
        <w:t xml:space="preserve"> Diets.</w:t>
      </w:r>
      <w:r w:rsidRPr="00B82EF9">
        <w:rPr>
          <w:sz w:val="24"/>
          <w:szCs w:val="24"/>
        </w:rPr>
        <w:t xml:space="preserve"> Graphs show 2-day nitrate intakes across the experimental period for the rats fed BJ-</w:t>
      </w:r>
      <w:proofErr w:type="spellStart"/>
      <w:r w:rsidRPr="00B82EF9">
        <w:rPr>
          <w:sz w:val="24"/>
          <w:szCs w:val="24"/>
        </w:rPr>
        <w:t>Comm</w:t>
      </w:r>
      <w:proofErr w:type="spellEnd"/>
      <w:r w:rsidRPr="00B82EF9">
        <w:rPr>
          <w:sz w:val="24"/>
          <w:szCs w:val="24"/>
        </w:rPr>
        <w:t xml:space="preserve"> (Experiments 1 and 2) or </w:t>
      </w:r>
      <w:proofErr w:type="spellStart"/>
      <w:r w:rsidRPr="00B82EF9">
        <w:rPr>
          <w:sz w:val="24"/>
          <w:szCs w:val="24"/>
        </w:rPr>
        <w:t>ChowAIN+Beef+Nitrate</w:t>
      </w:r>
      <w:proofErr w:type="spellEnd"/>
      <w:r w:rsidRPr="00B82EF9">
        <w:rPr>
          <w:sz w:val="24"/>
          <w:szCs w:val="24"/>
        </w:rPr>
        <w:t xml:space="preserve"> (Experiment 3).</w:t>
      </w:r>
    </w:p>
    <w:p w:rsidR="00B82EF9" w:rsidRDefault="00B82EF9" w:rsidP="00B82EF9">
      <w:pPr>
        <w:spacing w:after="160" w:line="259" w:lineRule="auto"/>
        <w:rPr>
          <w:sz w:val="24"/>
          <w:szCs w:val="24"/>
        </w:rPr>
      </w:pPr>
    </w:p>
    <w:p w:rsidR="00B82EF9" w:rsidRPr="00B82EF9" w:rsidRDefault="00B82EF9" w:rsidP="00B82EF9">
      <w:pPr>
        <w:spacing w:after="160" w:line="259" w:lineRule="auto"/>
        <w:rPr>
          <w:sz w:val="24"/>
          <w:szCs w:val="24"/>
        </w:rPr>
      </w:pPr>
      <w:r w:rsidRPr="00B82EF9">
        <w:rPr>
          <w:noProof/>
          <w:sz w:val="24"/>
          <w:szCs w:val="24"/>
        </w:rPr>
        <w:drawing>
          <wp:inline distT="0" distB="0" distL="0" distR="0" wp14:anchorId="102AFF2E" wp14:editId="0CDB3A30">
            <wp:extent cx="3204393" cy="2336778"/>
            <wp:effectExtent l="0" t="0" r="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
                    <a:stretch>
                      <a:fillRect/>
                    </a:stretch>
                  </pic:blipFill>
                  <pic:spPr>
                    <a:xfrm>
                      <a:off x="0" y="0"/>
                      <a:ext cx="3204393" cy="2336778"/>
                    </a:xfrm>
                    <a:prstGeom prst="rect">
                      <a:avLst/>
                    </a:prstGeom>
                  </pic:spPr>
                </pic:pic>
              </a:graphicData>
            </a:graphic>
          </wp:inline>
        </w:drawing>
      </w:r>
    </w:p>
    <w:p w:rsidR="00B82EF9" w:rsidRDefault="00B82EF9">
      <w:pPr>
        <w:spacing w:after="160" w:line="259" w:lineRule="auto"/>
        <w:rPr>
          <w:sz w:val="24"/>
          <w:szCs w:val="24"/>
        </w:rPr>
      </w:pPr>
      <w:r>
        <w:rPr>
          <w:sz w:val="24"/>
          <w:szCs w:val="24"/>
        </w:rPr>
        <w:br w:type="page"/>
      </w:r>
    </w:p>
    <w:p w:rsidR="006174FB" w:rsidRPr="006D7095" w:rsidRDefault="006174FB" w:rsidP="006174FB">
      <w:pPr>
        <w:spacing w:line="360" w:lineRule="auto"/>
        <w:rPr>
          <w:sz w:val="24"/>
          <w:szCs w:val="24"/>
        </w:rPr>
      </w:pPr>
    </w:p>
    <w:p w:rsidR="006174FB" w:rsidRPr="003F1C01" w:rsidRDefault="006174FB" w:rsidP="006174FB">
      <w:pPr>
        <w:spacing w:after="200" w:line="360" w:lineRule="auto"/>
        <w:rPr>
          <w:rFonts w:eastAsiaTheme="minorHAnsi"/>
          <w:sz w:val="24"/>
          <w:szCs w:val="24"/>
        </w:rPr>
      </w:pPr>
      <w:r w:rsidRPr="00A2765B">
        <w:rPr>
          <w:rFonts w:eastAsiaTheme="minorHAnsi"/>
          <w:b/>
          <w:sz w:val="24"/>
          <w:szCs w:val="24"/>
        </w:rPr>
        <w:t>Figure S</w:t>
      </w:r>
      <w:r w:rsidR="00B82EF9">
        <w:rPr>
          <w:rFonts w:eastAsiaTheme="minorHAnsi"/>
          <w:b/>
          <w:sz w:val="24"/>
          <w:szCs w:val="24"/>
        </w:rPr>
        <w:t>3</w:t>
      </w:r>
      <w:r w:rsidRPr="00A2765B">
        <w:rPr>
          <w:rFonts w:eastAsiaTheme="minorHAnsi"/>
          <w:b/>
          <w:sz w:val="24"/>
          <w:szCs w:val="24"/>
        </w:rPr>
        <w:t>. Key to colors used in Figure 3 A-D.</w:t>
      </w:r>
      <w:r w:rsidRPr="00A2765B">
        <w:rPr>
          <w:rFonts w:eastAsiaTheme="minorHAnsi"/>
          <w:sz w:val="24"/>
          <w:szCs w:val="24"/>
        </w:rPr>
        <w:t xml:space="preserve"> Selected Ingenuity pathways are depicted with member genes color-coded to show expression fold change between rats fed added nitrate and no-nitrate controls as depicted in Figure 3 A-D. Genes demonstrating &gt;2SD fold changes are highlighted by a magenta ring. The numbers shown represent the log ratio of expression change between the 2 groups. The prediction is Ingenuity’s judgment of how the upstream gene might affect the downstream gene’s expression, based on </w:t>
      </w:r>
      <w:r w:rsidRPr="003F1C01">
        <w:rPr>
          <w:rFonts w:eastAsiaTheme="minorHAnsi"/>
          <w:sz w:val="24"/>
          <w:szCs w:val="24"/>
        </w:rPr>
        <w:t xml:space="preserve">experimental values and observed gene-gene interaction relationships gleaned from the literature.   </w:t>
      </w:r>
    </w:p>
    <w:p w:rsidR="006174FB" w:rsidRPr="003F1C01" w:rsidRDefault="006174FB" w:rsidP="006174FB">
      <w:pPr>
        <w:spacing w:after="200" w:line="360" w:lineRule="auto"/>
        <w:rPr>
          <w:rFonts w:eastAsiaTheme="minorHAnsi"/>
          <w:sz w:val="24"/>
          <w:szCs w:val="24"/>
        </w:rPr>
      </w:pPr>
    </w:p>
    <w:p w:rsidR="006174FB" w:rsidRPr="003F1C01" w:rsidRDefault="006174FB" w:rsidP="006174FB">
      <w:pPr>
        <w:spacing w:after="200" w:line="360" w:lineRule="auto"/>
        <w:rPr>
          <w:rFonts w:eastAsiaTheme="minorHAnsi"/>
          <w:sz w:val="24"/>
          <w:szCs w:val="24"/>
        </w:rPr>
      </w:pPr>
    </w:p>
    <w:p w:rsidR="006174FB" w:rsidRPr="003F1C01" w:rsidRDefault="006174FB" w:rsidP="006174FB">
      <w:pPr>
        <w:spacing w:after="200" w:line="360" w:lineRule="auto"/>
        <w:rPr>
          <w:rFonts w:eastAsiaTheme="minorHAnsi"/>
          <w:sz w:val="24"/>
          <w:szCs w:val="24"/>
        </w:rPr>
      </w:pPr>
    </w:p>
    <w:p w:rsidR="006174FB" w:rsidRPr="00A2765B" w:rsidRDefault="006174FB" w:rsidP="006174FB">
      <w:pPr>
        <w:spacing w:after="200" w:line="360" w:lineRule="auto"/>
        <w:rPr>
          <w:rFonts w:eastAsiaTheme="minorHAnsi"/>
          <w:sz w:val="24"/>
          <w:szCs w:val="24"/>
        </w:rPr>
      </w:pPr>
      <w:r w:rsidRPr="003F1C01">
        <w:rPr>
          <w:noProof/>
          <w:sz w:val="24"/>
          <w:szCs w:val="24"/>
        </w:rPr>
        <w:lastRenderedPageBreak/>
        <w:drawing>
          <wp:inline distT="0" distB="0" distL="0" distR="0">
            <wp:extent cx="3550892" cy="5084876"/>
            <wp:effectExtent l="0" t="0" r="0" b="1905"/>
            <wp:docPr id="4" name="Picture 6" descr="User-add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User-added image"/>
                    <pic:cNvPicPr>
                      <a:picLocks noChangeAspect="1" noChangeArrowheads="1"/>
                    </pic:cNvPicPr>
                  </pic:nvPicPr>
                  <pic:blipFill>
                    <a:blip r:embed="rId7" cstate="print"/>
                    <a:srcRect/>
                    <a:stretch>
                      <a:fillRect/>
                    </a:stretch>
                  </pic:blipFill>
                  <pic:spPr bwMode="auto">
                    <a:xfrm>
                      <a:off x="0" y="0"/>
                      <a:ext cx="3552609" cy="5087335"/>
                    </a:xfrm>
                    <a:prstGeom prst="rect">
                      <a:avLst/>
                    </a:prstGeom>
                    <a:noFill/>
                  </pic:spPr>
                </pic:pic>
              </a:graphicData>
            </a:graphic>
          </wp:inline>
        </w:drawing>
      </w:r>
      <w:r w:rsidRPr="003F1C01">
        <w:rPr>
          <w:rFonts w:eastAsiaTheme="minorHAnsi"/>
          <w:sz w:val="24"/>
          <w:szCs w:val="24"/>
        </w:rPr>
        <w:t>.</w:t>
      </w:r>
    </w:p>
    <w:p w:rsidR="006174FB" w:rsidRPr="003F1C01" w:rsidRDefault="006174FB" w:rsidP="006174FB">
      <w:pPr>
        <w:spacing w:after="200" w:line="276" w:lineRule="auto"/>
        <w:rPr>
          <w:b/>
          <w:sz w:val="24"/>
          <w:szCs w:val="24"/>
        </w:rPr>
      </w:pPr>
      <w:r w:rsidRPr="003F1C01">
        <w:rPr>
          <w:b/>
          <w:sz w:val="24"/>
          <w:szCs w:val="24"/>
        </w:rPr>
        <w:t>.</w:t>
      </w:r>
    </w:p>
    <w:p w:rsidR="006174FB" w:rsidRPr="003F1C01" w:rsidRDefault="006174FB" w:rsidP="006174FB">
      <w:pPr>
        <w:spacing w:after="200" w:line="276" w:lineRule="auto"/>
        <w:rPr>
          <w:sz w:val="24"/>
          <w:szCs w:val="24"/>
        </w:rPr>
      </w:pPr>
      <w:r w:rsidRPr="003F1C01">
        <w:rPr>
          <w:sz w:val="24"/>
          <w:szCs w:val="24"/>
        </w:rPr>
        <w:br w:type="page"/>
      </w:r>
    </w:p>
    <w:p w:rsidR="006174FB" w:rsidRPr="003F1C01" w:rsidRDefault="006174FB" w:rsidP="006174FB">
      <w:pPr>
        <w:spacing w:line="360" w:lineRule="auto"/>
        <w:rPr>
          <w:sz w:val="24"/>
          <w:szCs w:val="24"/>
        </w:rPr>
      </w:pPr>
    </w:p>
    <w:p w:rsidR="006174FB" w:rsidRPr="003F1C01" w:rsidRDefault="006174FB" w:rsidP="006174FB">
      <w:pPr>
        <w:spacing w:line="360" w:lineRule="auto"/>
        <w:jc w:val="center"/>
        <w:rPr>
          <w:b/>
          <w:sz w:val="24"/>
          <w:szCs w:val="24"/>
        </w:rPr>
      </w:pPr>
    </w:p>
    <w:p w:rsidR="006174FB" w:rsidRPr="003F1C01" w:rsidRDefault="006174FB" w:rsidP="006174FB">
      <w:pPr>
        <w:spacing w:line="360" w:lineRule="auto"/>
        <w:rPr>
          <w:b/>
          <w:sz w:val="24"/>
          <w:szCs w:val="24"/>
        </w:rPr>
      </w:pPr>
    </w:p>
    <w:p w:rsidR="006174FB" w:rsidRPr="003F1C01" w:rsidRDefault="006174FB" w:rsidP="006174FB">
      <w:pPr>
        <w:spacing w:line="360" w:lineRule="auto"/>
        <w:rPr>
          <w:b/>
          <w:sz w:val="24"/>
          <w:szCs w:val="24"/>
        </w:rPr>
      </w:pPr>
      <w:r w:rsidRPr="003F1C01">
        <w:rPr>
          <w:b/>
          <w:sz w:val="24"/>
          <w:szCs w:val="24"/>
        </w:rPr>
        <w:t>Tables S1-S7</w:t>
      </w:r>
    </w:p>
    <w:p w:rsidR="006174FB" w:rsidRPr="003F1C01" w:rsidRDefault="006174FB" w:rsidP="006174FB">
      <w:pPr>
        <w:spacing w:line="360" w:lineRule="auto"/>
        <w:jc w:val="center"/>
        <w:rPr>
          <w:b/>
          <w:sz w:val="24"/>
          <w:szCs w:val="24"/>
        </w:rPr>
      </w:pPr>
    </w:p>
    <w:p w:rsidR="006174FB" w:rsidRPr="006D7095" w:rsidRDefault="006174FB" w:rsidP="006174FB">
      <w:pPr>
        <w:spacing w:after="200" w:line="360" w:lineRule="auto"/>
        <w:rPr>
          <w:rFonts w:eastAsiaTheme="minorHAnsi"/>
          <w:sz w:val="24"/>
          <w:szCs w:val="24"/>
        </w:rPr>
      </w:pPr>
      <w:r w:rsidRPr="004446A0">
        <w:rPr>
          <w:b/>
          <w:sz w:val="24"/>
          <w:szCs w:val="24"/>
        </w:rPr>
        <w:t>Table S1</w:t>
      </w:r>
      <w:r w:rsidRPr="006D7095">
        <w:rPr>
          <w:b/>
          <w:sz w:val="24"/>
          <w:szCs w:val="24"/>
        </w:rPr>
        <w:t xml:space="preserve">. </w:t>
      </w:r>
      <w:r w:rsidRPr="006D7095">
        <w:rPr>
          <w:rFonts w:eastAsiaTheme="minorHAnsi"/>
          <w:sz w:val="24"/>
          <w:szCs w:val="24"/>
        </w:rPr>
        <w:t xml:space="preserve">Demographic characteristics of the groups. Level of parental education is employed as measure of socioeconomic status. BMI indicates body mass index. All of the above variables showed variance among the diagnostic groups (p&lt;.05 by Analysis of Variance) and were hence included in regression models examining food exposures. </w:t>
      </w:r>
    </w:p>
    <w:p w:rsidR="006174FB" w:rsidRPr="00A2765B" w:rsidRDefault="006174FB" w:rsidP="006174FB">
      <w:pPr>
        <w:spacing w:line="360" w:lineRule="auto"/>
        <w:rPr>
          <w:b/>
          <w:color w:val="FF0000"/>
          <w:sz w:val="24"/>
          <w:szCs w:val="24"/>
        </w:rPr>
      </w:pPr>
      <w:r w:rsidRPr="006D7095">
        <w:rPr>
          <w:rFonts w:eastAsiaTheme="minorHAnsi"/>
          <w:sz w:val="24"/>
          <w:szCs w:val="24"/>
        </w:rPr>
        <w:t xml:space="preserve"> </w:t>
      </w:r>
    </w:p>
    <w:tbl>
      <w:tblPr>
        <w:tblStyle w:val="TableGrid"/>
        <w:tblW w:w="0" w:type="auto"/>
        <w:jc w:val="center"/>
        <w:tblLook w:val="04A0" w:firstRow="1" w:lastRow="0" w:firstColumn="1" w:lastColumn="0" w:noHBand="0" w:noVBand="1"/>
      </w:tblPr>
      <w:tblGrid>
        <w:gridCol w:w="1704"/>
        <w:gridCol w:w="1216"/>
        <w:gridCol w:w="1589"/>
        <w:gridCol w:w="1216"/>
        <w:gridCol w:w="1296"/>
        <w:gridCol w:w="1283"/>
        <w:gridCol w:w="1046"/>
      </w:tblGrid>
      <w:tr w:rsidR="006174FB" w:rsidRPr="00A2765B" w:rsidTr="00111E9D">
        <w:trPr>
          <w:jc w:val="center"/>
        </w:trPr>
        <w:tc>
          <w:tcPr>
            <w:tcW w:w="1764" w:type="dxa"/>
          </w:tcPr>
          <w:p w:rsidR="006174FB" w:rsidRPr="00A2765B" w:rsidRDefault="006174FB" w:rsidP="00111E9D">
            <w:pPr>
              <w:spacing w:line="360" w:lineRule="auto"/>
              <w:rPr>
                <w:sz w:val="24"/>
                <w:szCs w:val="24"/>
              </w:rPr>
            </w:pPr>
          </w:p>
        </w:tc>
        <w:tc>
          <w:tcPr>
            <w:tcW w:w="1157" w:type="dxa"/>
          </w:tcPr>
          <w:p w:rsidR="006174FB" w:rsidRPr="00A2765B" w:rsidRDefault="006174FB" w:rsidP="00111E9D">
            <w:pPr>
              <w:spacing w:line="360" w:lineRule="auto"/>
              <w:rPr>
                <w:sz w:val="24"/>
                <w:szCs w:val="24"/>
              </w:rPr>
            </w:pPr>
            <w:r w:rsidRPr="00A2765B">
              <w:rPr>
                <w:sz w:val="24"/>
                <w:szCs w:val="24"/>
              </w:rPr>
              <w:t>Control</w:t>
            </w:r>
          </w:p>
        </w:tc>
        <w:tc>
          <w:tcPr>
            <w:tcW w:w="1468" w:type="dxa"/>
          </w:tcPr>
          <w:p w:rsidR="006174FB" w:rsidRPr="00A2765B" w:rsidRDefault="006174FB" w:rsidP="00111E9D">
            <w:pPr>
              <w:spacing w:line="360" w:lineRule="auto"/>
              <w:rPr>
                <w:sz w:val="24"/>
                <w:szCs w:val="24"/>
              </w:rPr>
            </w:pPr>
            <w:r w:rsidRPr="00A2765B">
              <w:rPr>
                <w:sz w:val="24"/>
                <w:szCs w:val="24"/>
              </w:rPr>
              <w:t>Schizophrenia</w:t>
            </w:r>
          </w:p>
        </w:tc>
        <w:tc>
          <w:tcPr>
            <w:tcW w:w="1145" w:type="dxa"/>
          </w:tcPr>
          <w:p w:rsidR="006174FB" w:rsidRPr="00A2765B" w:rsidRDefault="006174FB" w:rsidP="00111E9D">
            <w:pPr>
              <w:spacing w:line="360" w:lineRule="auto"/>
              <w:rPr>
                <w:sz w:val="24"/>
                <w:szCs w:val="24"/>
              </w:rPr>
            </w:pPr>
            <w:r w:rsidRPr="00A2765B">
              <w:rPr>
                <w:sz w:val="24"/>
                <w:szCs w:val="24"/>
              </w:rPr>
              <w:t>Mania</w:t>
            </w:r>
          </w:p>
        </w:tc>
        <w:tc>
          <w:tcPr>
            <w:tcW w:w="1217" w:type="dxa"/>
          </w:tcPr>
          <w:p w:rsidR="006174FB" w:rsidRPr="00A2765B" w:rsidRDefault="006174FB" w:rsidP="00111E9D">
            <w:pPr>
              <w:spacing w:line="360" w:lineRule="auto"/>
              <w:rPr>
                <w:sz w:val="24"/>
                <w:szCs w:val="24"/>
              </w:rPr>
            </w:pPr>
            <w:r w:rsidRPr="00A2765B">
              <w:rPr>
                <w:sz w:val="24"/>
                <w:szCs w:val="24"/>
              </w:rPr>
              <w:t>Bipolar Depression</w:t>
            </w:r>
          </w:p>
        </w:tc>
        <w:tc>
          <w:tcPr>
            <w:tcW w:w="1217" w:type="dxa"/>
          </w:tcPr>
          <w:p w:rsidR="006174FB" w:rsidRPr="00A2765B" w:rsidRDefault="006174FB" w:rsidP="00111E9D">
            <w:pPr>
              <w:spacing w:line="360" w:lineRule="auto"/>
              <w:rPr>
                <w:sz w:val="24"/>
                <w:szCs w:val="24"/>
              </w:rPr>
            </w:pPr>
            <w:r w:rsidRPr="00A2765B">
              <w:rPr>
                <w:sz w:val="24"/>
                <w:szCs w:val="24"/>
              </w:rPr>
              <w:t>Major Depressive</w:t>
            </w:r>
          </w:p>
          <w:p w:rsidR="006174FB" w:rsidRPr="00A2765B" w:rsidRDefault="006174FB" w:rsidP="00111E9D">
            <w:pPr>
              <w:spacing w:line="360" w:lineRule="auto"/>
              <w:rPr>
                <w:sz w:val="24"/>
                <w:szCs w:val="24"/>
              </w:rPr>
            </w:pPr>
            <w:r w:rsidRPr="00A2765B">
              <w:rPr>
                <w:sz w:val="24"/>
                <w:szCs w:val="24"/>
              </w:rPr>
              <w:t>Disorder</w:t>
            </w:r>
          </w:p>
        </w:tc>
        <w:tc>
          <w:tcPr>
            <w:tcW w:w="1288" w:type="dxa"/>
          </w:tcPr>
          <w:p w:rsidR="006174FB" w:rsidRPr="00A2765B" w:rsidRDefault="006174FB" w:rsidP="00111E9D">
            <w:pPr>
              <w:spacing w:line="360" w:lineRule="auto"/>
              <w:rPr>
                <w:sz w:val="24"/>
                <w:szCs w:val="24"/>
              </w:rPr>
            </w:pPr>
            <w:r w:rsidRPr="00A2765B">
              <w:rPr>
                <w:sz w:val="24"/>
                <w:szCs w:val="24"/>
              </w:rPr>
              <w:t xml:space="preserve">Total </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Number of Individuals</w:t>
            </w:r>
          </w:p>
        </w:tc>
        <w:tc>
          <w:tcPr>
            <w:tcW w:w="1157" w:type="dxa"/>
          </w:tcPr>
          <w:p w:rsidR="006174FB" w:rsidRPr="003F1C01" w:rsidRDefault="006174FB" w:rsidP="00111E9D">
            <w:pPr>
              <w:spacing w:line="360" w:lineRule="auto"/>
              <w:rPr>
                <w:sz w:val="24"/>
                <w:szCs w:val="24"/>
              </w:rPr>
            </w:pPr>
            <w:r w:rsidRPr="003F1C01">
              <w:rPr>
                <w:sz w:val="24"/>
                <w:szCs w:val="24"/>
              </w:rPr>
              <w:t>343</w:t>
            </w:r>
          </w:p>
        </w:tc>
        <w:tc>
          <w:tcPr>
            <w:tcW w:w="1468" w:type="dxa"/>
          </w:tcPr>
          <w:p w:rsidR="006174FB" w:rsidRPr="003F1C01" w:rsidRDefault="006174FB" w:rsidP="00111E9D">
            <w:pPr>
              <w:spacing w:line="360" w:lineRule="auto"/>
              <w:rPr>
                <w:sz w:val="24"/>
                <w:szCs w:val="24"/>
              </w:rPr>
            </w:pPr>
            <w:r w:rsidRPr="003F1C01">
              <w:rPr>
                <w:sz w:val="24"/>
                <w:szCs w:val="24"/>
              </w:rPr>
              <w:t>371</w:t>
            </w:r>
          </w:p>
        </w:tc>
        <w:tc>
          <w:tcPr>
            <w:tcW w:w="1145" w:type="dxa"/>
          </w:tcPr>
          <w:p w:rsidR="006174FB" w:rsidRPr="003F1C01" w:rsidRDefault="006174FB" w:rsidP="00111E9D">
            <w:pPr>
              <w:spacing w:line="360" w:lineRule="auto"/>
              <w:rPr>
                <w:sz w:val="24"/>
                <w:szCs w:val="24"/>
              </w:rPr>
            </w:pPr>
            <w:r w:rsidRPr="003F1C01">
              <w:rPr>
                <w:sz w:val="24"/>
                <w:szCs w:val="24"/>
              </w:rPr>
              <w:t>217</w:t>
            </w:r>
          </w:p>
        </w:tc>
        <w:tc>
          <w:tcPr>
            <w:tcW w:w="1217" w:type="dxa"/>
          </w:tcPr>
          <w:p w:rsidR="006174FB" w:rsidRPr="003F1C01" w:rsidRDefault="006174FB" w:rsidP="00111E9D">
            <w:pPr>
              <w:spacing w:line="360" w:lineRule="auto"/>
              <w:rPr>
                <w:sz w:val="24"/>
                <w:szCs w:val="24"/>
              </w:rPr>
            </w:pPr>
            <w:r w:rsidRPr="003F1C01">
              <w:rPr>
                <w:sz w:val="24"/>
                <w:szCs w:val="24"/>
              </w:rPr>
              <w:t>91</w:t>
            </w:r>
          </w:p>
        </w:tc>
        <w:tc>
          <w:tcPr>
            <w:tcW w:w="1217" w:type="dxa"/>
          </w:tcPr>
          <w:p w:rsidR="006174FB" w:rsidRPr="004446A0" w:rsidRDefault="006174FB" w:rsidP="00111E9D">
            <w:pPr>
              <w:spacing w:line="360" w:lineRule="auto"/>
              <w:rPr>
                <w:sz w:val="24"/>
                <w:szCs w:val="24"/>
              </w:rPr>
            </w:pPr>
            <w:r w:rsidRPr="004446A0">
              <w:rPr>
                <w:sz w:val="24"/>
                <w:szCs w:val="24"/>
              </w:rPr>
              <w:t>79</w:t>
            </w:r>
          </w:p>
        </w:tc>
        <w:tc>
          <w:tcPr>
            <w:tcW w:w="1288" w:type="dxa"/>
          </w:tcPr>
          <w:p w:rsidR="006174FB" w:rsidRPr="006D7095" w:rsidRDefault="006174FB" w:rsidP="00111E9D">
            <w:pPr>
              <w:spacing w:line="360" w:lineRule="auto"/>
              <w:rPr>
                <w:sz w:val="24"/>
                <w:szCs w:val="24"/>
              </w:rPr>
            </w:pPr>
            <w:r w:rsidRPr="006D7095">
              <w:rPr>
                <w:sz w:val="24"/>
                <w:szCs w:val="24"/>
              </w:rPr>
              <w:t>1101</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 xml:space="preserve">Age </w:t>
            </w:r>
          </w:p>
          <w:p w:rsidR="006174FB" w:rsidRPr="003F1C01" w:rsidRDefault="006174FB" w:rsidP="00111E9D">
            <w:pPr>
              <w:spacing w:line="360" w:lineRule="auto"/>
              <w:rPr>
                <w:sz w:val="24"/>
                <w:szCs w:val="24"/>
              </w:rPr>
            </w:pPr>
            <w:r w:rsidRPr="003F1C01">
              <w:rPr>
                <w:sz w:val="24"/>
                <w:szCs w:val="24"/>
              </w:rPr>
              <w:t>Years</w:t>
            </w:r>
          </w:p>
          <w:p w:rsidR="006174FB" w:rsidRPr="003F1C01" w:rsidRDefault="006174FB" w:rsidP="00111E9D">
            <w:pPr>
              <w:spacing w:line="360" w:lineRule="auto"/>
              <w:rPr>
                <w:sz w:val="24"/>
                <w:szCs w:val="24"/>
              </w:rPr>
            </w:pPr>
            <w:r w:rsidRPr="003F1C01">
              <w:rPr>
                <w:sz w:val="24"/>
                <w:szCs w:val="24"/>
              </w:rPr>
              <w:t>Mean (</w:t>
            </w:r>
            <w:proofErr w:type="spellStart"/>
            <w:r w:rsidRPr="003F1C01">
              <w:rPr>
                <w:sz w:val="24"/>
                <w:szCs w:val="24"/>
              </w:rPr>
              <w:t>sd</w:t>
            </w:r>
            <w:proofErr w:type="spellEnd"/>
            <w:r w:rsidRPr="003F1C01">
              <w:rPr>
                <w:sz w:val="24"/>
                <w:szCs w:val="24"/>
              </w:rPr>
              <w:t>)</w:t>
            </w:r>
          </w:p>
        </w:tc>
        <w:tc>
          <w:tcPr>
            <w:tcW w:w="1157" w:type="dxa"/>
          </w:tcPr>
          <w:p w:rsidR="006174FB" w:rsidRPr="003F1C01" w:rsidRDefault="006174FB" w:rsidP="00111E9D">
            <w:pPr>
              <w:spacing w:line="360" w:lineRule="auto"/>
              <w:rPr>
                <w:sz w:val="24"/>
                <w:szCs w:val="24"/>
              </w:rPr>
            </w:pPr>
            <w:r w:rsidRPr="003F1C01">
              <w:rPr>
                <w:sz w:val="24"/>
                <w:szCs w:val="24"/>
              </w:rPr>
              <w:t>31.1(11.0)</w:t>
            </w:r>
          </w:p>
        </w:tc>
        <w:tc>
          <w:tcPr>
            <w:tcW w:w="1468" w:type="dxa"/>
          </w:tcPr>
          <w:p w:rsidR="006174FB" w:rsidRPr="003F1C01" w:rsidRDefault="006174FB" w:rsidP="00111E9D">
            <w:pPr>
              <w:spacing w:line="360" w:lineRule="auto"/>
              <w:rPr>
                <w:sz w:val="24"/>
                <w:szCs w:val="24"/>
              </w:rPr>
            </w:pPr>
            <w:r w:rsidRPr="003F1C01">
              <w:rPr>
                <w:sz w:val="24"/>
                <w:szCs w:val="24"/>
              </w:rPr>
              <w:t>38.2(13.3)</w:t>
            </w:r>
          </w:p>
        </w:tc>
        <w:tc>
          <w:tcPr>
            <w:tcW w:w="1145" w:type="dxa"/>
          </w:tcPr>
          <w:p w:rsidR="006174FB" w:rsidRPr="004446A0" w:rsidRDefault="006174FB" w:rsidP="00111E9D">
            <w:pPr>
              <w:spacing w:line="360" w:lineRule="auto"/>
              <w:rPr>
                <w:sz w:val="24"/>
                <w:szCs w:val="24"/>
              </w:rPr>
            </w:pPr>
            <w:r w:rsidRPr="004446A0">
              <w:rPr>
                <w:sz w:val="24"/>
                <w:szCs w:val="24"/>
              </w:rPr>
              <w:t>34.6(13.1)</w:t>
            </w:r>
          </w:p>
        </w:tc>
        <w:tc>
          <w:tcPr>
            <w:tcW w:w="1217" w:type="dxa"/>
          </w:tcPr>
          <w:p w:rsidR="006174FB" w:rsidRPr="006D7095" w:rsidRDefault="006174FB" w:rsidP="00111E9D">
            <w:pPr>
              <w:spacing w:line="360" w:lineRule="auto"/>
              <w:rPr>
                <w:sz w:val="24"/>
                <w:szCs w:val="24"/>
              </w:rPr>
            </w:pPr>
            <w:r w:rsidRPr="006D7095">
              <w:rPr>
                <w:sz w:val="24"/>
                <w:szCs w:val="24"/>
              </w:rPr>
              <w:t>34.0 (13.2)</w:t>
            </w:r>
          </w:p>
        </w:tc>
        <w:tc>
          <w:tcPr>
            <w:tcW w:w="1217" w:type="dxa"/>
          </w:tcPr>
          <w:p w:rsidR="006174FB" w:rsidRPr="00A2765B" w:rsidRDefault="006174FB" w:rsidP="00111E9D">
            <w:pPr>
              <w:spacing w:line="360" w:lineRule="auto"/>
              <w:rPr>
                <w:sz w:val="24"/>
                <w:szCs w:val="24"/>
              </w:rPr>
            </w:pPr>
            <w:r w:rsidRPr="00A2765B">
              <w:rPr>
                <w:sz w:val="24"/>
                <w:szCs w:val="24"/>
              </w:rPr>
              <w:t>36.1 (14.0)</w:t>
            </w:r>
          </w:p>
        </w:tc>
        <w:tc>
          <w:tcPr>
            <w:tcW w:w="1288" w:type="dxa"/>
          </w:tcPr>
          <w:p w:rsidR="006174FB" w:rsidRPr="00A2765B" w:rsidRDefault="006174FB" w:rsidP="00111E9D">
            <w:pPr>
              <w:spacing w:line="360" w:lineRule="auto"/>
              <w:rPr>
                <w:sz w:val="24"/>
                <w:szCs w:val="24"/>
              </w:rPr>
            </w:pPr>
            <w:r w:rsidRPr="00A2765B">
              <w:rPr>
                <w:sz w:val="24"/>
                <w:szCs w:val="24"/>
              </w:rPr>
              <w:t>35.0 (12.9)</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Race/Ethnicity</w:t>
            </w:r>
          </w:p>
          <w:p w:rsidR="006174FB" w:rsidRPr="003F1C01" w:rsidRDefault="006174FB" w:rsidP="00111E9D">
            <w:pPr>
              <w:spacing w:line="360" w:lineRule="auto"/>
              <w:rPr>
                <w:sz w:val="24"/>
                <w:szCs w:val="24"/>
              </w:rPr>
            </w:pPr>
            <w:r w:rsidRPr="003F1C01">
              <w:rPr>
                <w:sz w:val="24"/>
                <w:szCs w:val="24"/>
              </w:rPr>
              <w:t>Caucasian</w:t>
            </w:r>
          </w:p>
          <w:p w:rsidR="006174FB" w:rsidRPr="003F1C01" w:rsidRDefault="006174FB" w:rsidP="00111E9D">
            <w:pPr>
              <w:spacing w:line="360" w:lineRule="auto"/>
              <w:rPr>
                <w:sz w:val="24"/>
                <w:szCs w:val="24"/>
              </w:rPr>
            </w:pPr>
            <w:r w:rsidRPr="003F1C01">
              <w:rPr>
                <w:sz w:val="24"/>
                <w:szCs w:val="24"/>
              </w:rPr>
              <w:t>%</w:t>
            </w:r>
          </w:p>
        </w:tc>
        <w:tc>
          <w:tcPr>
            <w:tcW w:w="1157" w:type="dxa"/>
          </w:tcPr>
          <w:p w:rsidR="006174FB" w:rsidRPr="003F1C01" w:rsidRDefault="006174FB" w:rsidP="00111E9D">
            <w:pPr>
              <w:spacing w:line="360" w:lineRule="auto"/>
              <w:rPr>
                <w:sz w:val="24"/>
                <w:szCs w:val="24"/>
              </w:rPr>
            </w:pPr>
            <w:r w:rsidRPr="003F1C01">
              <w:rPr>
                <w:sz w:val="24"/>
                <w:szCs w:val="24"/>
              </w:rPr>
              <w:t>49.2</w:t>
            </w:r>
          </w:p>
        </w:tc>
        <w:tc>
          <w:tcPr>
            <w:tcW w:w="1468" w:type="dxa"/>
          </w:tcPr>
          <w:p w:rsidR="006174FB" w:rsidRPr="003F1C01" w:rsidRDefault="006174FB" w:rsidP="00111E9D">
            <w:pPr>
              <w:spacing w:line="360" w:lineRule="auto"/>
              <w:rPr>
                <w:sz w:val="24"/>
                <w:szCs w:val="24"/>
              </w:rPr>
            </w:pPr>
            <w:r w:rsidRPr="003F1C01">
              <w:rPr>
                <w:sz w:val="24"/>
                <w:szCs w:val="24"/>
              </w:rPr>
              <w:t>45.6</w:t>
            </w:r>
          </w:p>
        </w:tc>
        <w:tc>
          <w:tcPr>
            <w:tcW w:w="1145" w:type="dxa"/>
          </w:tcPr>
          <w:p w:rsidR="006174FB" w:rsidRPr="004446A0" w:rsidRDefault="006174FB" w:rsidP="00111E9D">
            <w:pPr>
              <w:spacing w:line="360" w:lineRule="auto"/>
              <w:rPr>
                <w:sz w:val="24"/>
                <w:szCs w:val="24"/>
              </w:rPr>
            </w:pPr>
            <w:r w:rsidRPr="004446A0">
              <w:rPr>
                <w:sz w:val="24"/>
                <w:szCs w:val="24"/>
              </w:rPr>
              <w:t>68.2</w:t>
            </w:r>
          </w:p>
        </w:tc>
        <w:tc>
          <w:tcPr>
            <w:tcW w:w="1217" w:type="dxa"/>
          </w:tcPr>
          <w:p w:rsidR="006174FB" w:rsidRPr="006D7095" w:rsidRDefault="006174FB" w:rsidP="00111E9D">
            <w:pPr>
              <w:spacing w:line="360" w:lineRule="auto"/>
              <w:rPr>
                <w:sz w:val="24"/>
                <w:szCs w:val="24"/>
              </w:rPr>
            </w:pPr>
            <w:r w:rsidRPr="006D7095">
              <w:rPr>
                <w:sz w:val="24"/>
                <w:szCs w:val="24"/>
              </w:rPr>
              <w:t>75.8</w:t>
            </w:r>
          </w:p>
        </w:tc>
        <w:tc>
          <w:tcPr>
            <w:tcW w:w="1217" w:type="dxa"/>
          </w:tcPr>
          <w:p w:rsidR="006174FB" w:rsidRPr="006D7095" w:rsidRDefault="006174FB" w:rsidP="00111E9D">
            <w:pPr>
              <w:spacing w:line="360" w:lineRule="auto"/>
              <w:rPr>
                <w:sz w:val="24"/>
                <w:szCs w:val="24"/>
              </w:rPr>
            </w:pPr>
            <w:r w:rsidRPr="006D7095">
              <w:rPr>
                <w:sz w:val="24"/>
                <w:szCs w:val="24"/>
              </w:rPr>
              <w:t>69.6</w:t>
            </w:r>
          </w:p>
        </w:tc>
        <w:tc>
          <w:tcPr>
            <w:tcW w:w="1288" w:type="dxa"/>
          </w:tcPr>
          <w:p w:rsidR="006174FB" w:rsidRPr="00A2765B" w:rsidRDefault="006174FB" w:rsidP="00111E9D">
            <w:pPr>
              <w:spacing w:line="360" w:lineRule="auto"/>
              <w:rPr>
                <w:sz w:val="24"/>
                <w:szCs w:val="24"/>
              </w:rPr>
            </w:pPr>
            <w:r w:rsidRPr="00A2765B">
              <w:rPr>
                <w:sz w:val="24"/>
                <w:szCs w:val="24"/>
              </w:rPr>
              <w:t>55.4</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Race/Ethnicity</w:t>
            </w:r>
          </w:p>
          <w:p w:rsidR="006174FB" w:rsidRPr="003F1C01" w:rsidRDefault="006174FB" w:rsidP="00111E9D">
            <w:pPr>
              <w:spacing w:line="360" w:lineRule="auto"/>
              <w:rPr>
                <w:sz w:val="24"/>
                <w:szCs w:val="24"/>
              </w:rPr>
            </w:pPr>
            <w:r w:rsidRPr="003F1C01">
              <w:rPr>
                <w:sz w:val="24"/>
                <w:szCs w:val="24"/>
              </w:rPr>
              <w:t>African American</w:t>
            </w:r>
          </w:p>
          <w:p w:rsidR="006174FB" w:rsidRPr="003F1C01" w:rsidRDefault="006174FB" w:rsidP="00111E9D">
            <w:pPr>
              <w:spacing w:line="360" w:lineRule="auto"/>
              <w:rPr>
                <w:sz w:val="24"/>
                <w:szCs w:val="24"/>
              </w:rPr>
            </w:pPr>
            <w:r w:rsidRPr="003F1C01">
              <w:rPr>
                <w:sz w:val="24"/>
                <w:szCs w:val="24"/>
              </w:rPr>
              <w:t>%</w:t>
            </w:r>
          </w:p>
        </w:tc>
        <w:tc>
          <w:tcPr>
            <w:tcW w:w="1157" w:type="dxa"/>
          </w:tcPr>
          <w:p w:rsidR="006174FB" w:rsidRPr="003F1C01" w:rsidRDefault="006174FB" w:rsidP="00111E9D">
            <w:pPr>
              <w:spacing w:line="360" w:lineRule="auto"/>
              <w:rPr>
                <w:sz w:val="24"/>
                <w:szCs w:val="24"/>
              </w:rPr>
            </w:pPr>
            <w:r w:rsidRPr="003F1C01">
              <w:rPr>
                <w:sz w:val="24"/>
                <w:szCs w:val="24"/>
              </w:rPr>
              <w:t>34.7</w:t>
            </w:r>
          </w:p>
        </w:tc>
        <w:tc>
          <w:tcPr>
            <w:tcW w:w="1468" w:type="dxa"/>
          </w:tcPr>
          <w:p w:rsidR="006174FB" w:rsidRPr="003F1C01" w:rsidRDefault="006174FB" w:rsidP="00111E9D">
            <w:pPr>
              <w:spacing w:line="360" w:lineRule="auto"/>
              <w:rPr>
                <w:sz w:val="24"/>
                <w:szCs w:val="24"/>
              </w:rPr>
            </w:pPr>
            <w:r w:rsidRPr="003F1C01">
              <w:rPr>
                <w:sz w:val="24"/>
                <w:szCs w:val="24"/>
              </w:rPr>
              <w:t>50.4</w:t>
            </w:r>
          </w:p>
        </w:tc>
        <w:tc>
          <w:tcPr>
            <w:tcW w:w="1145" w:type="dxa"/>
          </w:tcPr>
          <w:p w:rsidR="006174FB" w:rsidRPr="004446A0" w:rsidRDefault="006174FB" w:rsidP="00111E9D">
            <w:pPr>
              <w:spacing w:line="360" w:lineRule="auto"/>
              <w:rPr>
                <w:sz w:val="24"/>
                <w:szCs w:val="24"/>
              </w:rPr>
            </w:pPr>
            <w:r w:rsidRPr="004446A0">
              <w:rPr>
                <w:sz w:val="24"/>
                <w:szCs w:val="24"/>
              </w:rPr>
              <w:t>21.2</w:t>
            </w:r>
          </w:p>
        </w:tc>
        <w:tc>
          <w:tcPr>
            <w:tcW w:w="1217" w:type="dxa"/>
          </w:tcPr>
          <w:p w:rsidR="006174FB" w:rsidRPr="006D7095" w:rsidRDefault="006174FB" w:rsidP="00111E9D">
            <w:pPr>
              <w:spacing w:line="360" w:lineRule="auto"/>
              <w:rPr>
                <w:sz w:val="24"/>
                <w:szCs w:val="24"/>
              </w:rPr>
            </w:pPr>
            <w:r w:rsidRPr="006D7095">
              <w:rPr>
                <w:sz w:val="24"/>
                <w:szCs w:val="24"/>
              </w:rPr>
              <w:t>23.1</w:t>
            </w:r>
          </w:p>
        </w:tc>
        <w:tc>
          <w:tcPr>
            <w:tcW w:w="1217" w:type="dxa"/>
          </w:tcPr>
          <w:p w:rsidR="006174FB" w:rsidRPr="006D7095" w:rsidRDefault="006174FB" w:rsidP="00111E9D">
            <w:pPr>
              <w:spacing w:line="360" w:lineRule="auto"/>
              <w:rPr>
                <w:sz w:val="24"/>
                <w:szCs w:val="24"/>
              </w:rPr>
            </w:pPr>
            <w:r w:rsidRPr="006D7095">
              <w:rPr>
                <w:sz w:val="24"/>
                <w:szCs w:val="24"/>
              </w:rPr>
              <w:t>24.1</w:t>
            </w:r>
          </w:p>
        </w:tc>
        <w:tc>
          <w:tcPr>
            <w:tcW w:w="1288" w:type="dxa"/>
          </w:tcPr>
          <w:p w:rsidR="006174FB" w:rsidRPr="00A2765B" w:rsidRDefault="006174FB" w:rsidP="00111E9D">
            <w:pPr>
              <w:spacing w:line="360" w:lineRule="auto"/>
              <w:rPr>
                <w:sz w:val="24"/>
                <w:szCs w:val="24"/>
              </w:rPr>
            </w:pPr>
            <w:r w:rsidRPr="00A2765B">
              <w:rPr>
                <w:sz w:val="24"/>
                <w:szCs w:val="24"/>
              </w:rPr>
              <w:t>35.6</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Race/Ethnicity</w:t>
            </w:r>
          </w:p>
          <w:p w:rsidR="006174FB" w:rsidRPr="003F1C01" w:rsidRDefault="006174FB" w:rsidP="00111E9D">
            <w:pPr>
              <w:spacing w:line="360" w:lineRule="auto"/>
              <w:rPr>
                <w:sz w:val="24"/>
                <w:szCs w:val="24"/>
              </w:rPr>
            </w:pPr>
            <w:r w:rsidRPr="003F1C01">
              <w:rPr>
                <w:sz w:val="24"/>
                <w:szCs w:val="24"/>
              </w:rPr>
              <w:t>Asian</w:t>
            </w:r>
          </w:p>
          <w:p w:rsidR="006174FB" w:rsidRPr="003F1C01" w:rsidRDefault="006174FB" w:rsidP="00111E9D">
            <w:pPr>
              <w:spacing w:line="360" w:lineRule="auto"/>
              <w:rPr>
                <w:sz w:val="24"/>
                <w:szCs w:val="24"/>
              </w:rPr>
            </w:pPr>
            <w:r w:rsidRPr="003F1C01">
              <w:rPr>
                <w:sz w:val="24"/>
                <w:szCs w:val="24"/>
              </w:rPr>
              <w:t>%</w:t>
            </w:r>
          </w:p>
        </w:tc>
        <w:tc>
          <w:tcPr>
            <w:tcW w:w="1157" w:type="dxa"/>
          </w:tcPr>
          <w:p w:rsidR="006174FB" w:rsidRPr="003F1C01" w:rsidRDefault="006174FB" w:rsidP="00111E9D">
            <w:pPr>
              <w:spacing w:line="360" w:lineRule="auto"/>
              <w:rPr>
                <w:sz w:val="24"/>
                <w:szCs w:val="24"/>
              </w:rPr>
            </w:pPr>
            <w:r w:rsidRPr="003F1C01">
              <w:rPr>
                <w:sz w:val="24"/>
                <w:szCs w:val="24"/>
              </w:rPr>
              <w:t>10.2</w:t>
            </w:r>
          </w:p>
        </w:tc>
        <w:tc>
          <w:tcPr>
            <w:tcW w:w="1468" w:type="dxa"/>
          </w:tcPr>
          <w:p w:rsidR="006174FB" w:rsidRPr="003F1C01" w:rsidRDefault="006174FB" w:rsidP="00111E9D">
            <w:pPr>
              <w:spacing w:line="360" w:lineRule="auto"/>
              <w:rPr>
                <w:sz w:val="24"/>
                <w:szCs w:val="24"/>
              </w:rPr>
            </w:pPr>
            <w:r w:rsidRPr="003F1C01">
              <w:rPr>
                <w:sz w:val="24"/>
                <w:szCs w:val="24"/>
              </w:rPr>
              <w:t>1.4</w:t>
            </w:r>
          </w:p>
        </w:tc>
        <w:tc>
          <w:tcPr>
            <w:tcW w:w="1145" w:type="dxa"/>
          </w:tcPr>
          <w:p w:rsidR="006174FB" w:rsidRPr="004446A0" w:rsidRDefault="006174FB" w:rsidP="00111E9D">
            <w:pPr>
              <w:spacing w:line="360" w:lineRule="auto"/>
              <w:rPr>
                <w:sz w:val="24"/>
                <w:szCs w:val="24"/>
              </w:rPr>
            </w:pPr>
            <w:r w:rsidRPr="004446A0">
              <w:rPr>
                <w:sz w:val="24"/>
                <w:szCs w:val="24"/>
              </w:rPr>
              <w:t>4.6</w:t>
            </w:r>
          </w:p>
        </w:tc>
        <w:tc>
          <w:tcPr>
            <w:tcW w:w="1217" w:type="dxa"/>
          </w:tcPr>
          <w:p w:rsidR="006174FB" w:rsidRPr="006D7095" w:rsidRDefault="006174FB" w:rsidP="00111E9D">
            <w:pPr>
              <w:spacing w:line="360" w:lineRule="auto"/>
              <w:rPr>
                <w:sz w:val="24"/>
                <w:szCs w:val="24"/>
              </w:rPr>
            </w:pPr>
            <w:r w:rsidRPr="006D7095">
              <w:rPr>
                <w:sz w:val="24"/>
                <w:szCs w:val="24"/>
              </w:rPr>
              <w:t>1.1</w:t>
            </w:r>
          </w:p>
        </w:tc>
        <w:tc>
          <w:tcPr>
            <w:tcW w:w="1217" w:type="dxa"/>
          </w:tcPr>
          <w:p w:rsidR="006174FB" w:rsidRPr="006D7095" w:rsidRDefault="006174FB" w:rsidP="00111E9D">
            <w:pPr>
              <w:spacing w:line="360" w:lineRule="auto"/>
              <w:rPr>
                <w:sz w:val="24"/>
                <w:szCs w:val="24"/>
              </w:rPr>
            </w:pPr>
            <w:r w:rsidRPr="006D7095">
              <w:rPr>
                <w:sz w:val="24"/>
                <w:szCs w:val="24"/>
              </w:rPr>
              <w:t>1.3</w:t>
            </w:r>
          </w:p>
        </w:tc>
        <w:tc>
          <w:tcPr>
            <w:tcW w:w="1288" w:type="dxa"/>
          </w:tcPr>
          <w:p w:rsidR="006174FB" w:rsidRPr="00A2765B" w:rsidRDefault="006174FB" w:rsidP="00111E9D">
            <w:pPr>
              <w:spacing w:line="360" w:lineRule="auto"/>
              <w:rPr>
                <w:sz w:val="24"/>
                <w:szCs w:val="24"/>
              </w:rPr>
            </w:pPr>
            <w:r w:rsidRPr="00A2765B">
              <w:rPr>
                <w:sz w:val="24"/>
                <w:szCs w:val="24"/>
              </w:rPr>
              <w:t>4.7</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Race/Ethnicity</w:t>
            </w:r>
          </w:p>
          <w:p w:rsidR="006174FB" w:rsidRPr="003F1C01" w:rsidRDefault="006174FB" w:rsidP="00111E9D">
            <w:pPr>
              <w:spacing w:line="360" w:lineRule="auto"/>
              <w:rPr>
                <w:sz w:val="24"/>
                <w:szCs w:val="24"/>
              </w:rPr>
            </w:pPr>
            <w:r w:rsidRPr="003F1C01">
              <w:rPr>
                <w:sz w:val="24"/>
                <w:szCs w:val="24"/>
              </w:rPr>
              <w:t>Other</w:t>
            </w:r>
          </w:p>
          <w:p w:rsidR="006174FB" w:rsidRPr="003F1C01" w:rsidRDefault="006174FB" w:rsidP="00111E9D">
            <w:pPr>
              <w:spacing w:line="360" w:lineRule="auto"/>
              <w:rPr>
                <w:sz w:val="24"/>
                <w:szCs w:val="24"/>
              </w:rPr>
            </w:pPr>
            <w:r w:rsidRPr="003F1C01">
              <w:rPr>
                <w:sz w:val="24"/>
                <w:szCs w:val="24"/>
              </w:rPr>
              <w:lastRenderedPageBreak/>
              <w:t>%</w:t>
            </w:r>
          </w:p>
        </w:tc>
        <w:tc>
          <w:tcPr>
            <w:tcW w:w="1157" w:type="dxa"/>
          </w:tcPr>
          <w:p w:rsidR="006174FB" w:rsidRPr="003F1C01" w:rsidRDefault="006174FB" w:rsidP="00111E9D">
            <w:pPr>
              <w:spacing w:line="360" w:lineRule="auto"/>
              <w:rPr>
                <w:sz w:val="24"/>
                <w:szCs w:val="24"/>
              </w:rPr>
            </w:pPr>
            <w:r w:rsidRPr="003F1C01">
              <w:rPr>
                <w:sz w:val="24"/>
                <w:szCs w:val="24"/>
              </w:rPr>
              <w:lastRenderedPageBreak/>
              <w:t>5.9</w:t>
            </w:r>
          </w:p>
        </w:tc>
        <w:tc>
          <w:tcPr>
            <w:tcW w:w="1468" w:type="dxa"/>
          </w:tcPr>
          <w:p w:rsidR="006174FB" w:rsidRPr="003F1C01" w:rsidRDefault="006174FB" w:rsidP="00111E9D">
            <w:pPr>
              <w:spacing w:line="360" w:lineRule="auto"/>
              <w:rPr>
                <w:sz w:val="24"/>
                <w:szCs w:val="24"/>
              </w:rPr>
            </w:pPr>
            <w:r w:rsidRPr="003F1C01">
              <w:rPr>
                <w:sz w:val="24"/>
                <w:szCs w:val="24"/>
              </w:rPr>
              <w:t>2.6</w:t>
            </w:r>
          </w:p>
        </w:tc>
        <w:tc>
          <w:tcPr>
            <w:tcW w:w="1145" w:type="dxa"/>
          </w:tcPr>
          <w:p w:rsidR="006174FB" w:rsidRPr="004446A0" w:rsidRDefault="006174FB" w:rsidP="00111E9D">
            <w:pPr>
              <w:spacing w:line="360" w:lineRule="auto"/>
              <w:rPr>
                <w:sz w:val="24"/>
                <w:szCs w:val="24"/>
              </w:rPr>
            </w:pPr>
            <w:r w:rsidRPr="004446A0">
              <w:rPr>
                <w:sz w:val="24"/>
                <w:szCs w:val="24"/>
              </w:rPr>
              <w:t>6.0</w:t>
            </w:r>
          </w:p>
        </w:tc>
        <w:tc>
          <w:tcPr>
            <w:tcW w:w="1217" w:type="dxa"/>
          </w:tcPr>
          <w:p w:rsidR="006174FB" w:rsidRPr="006D7095" w:rsidRDefault="006174FB" w:rsidP="00111E9D">
            <w:pPr>
              <w:spacing w:line="360" w:lineRule="auto"/>
              <w:rPr>
                <w:sz w:val="24"/>
                <w:szCs w:val="24"/>
              </w:rPr>
            </w:pPr>
            <w:r w:rsidRPr="006D7095">
              <w:rPr>
                <w:sz w:val="24"/>
                <w:szCs w:val="24"/>
              </w:rPr>
              <w:t>0</w:t>
            </w:r>
          </w:p>
        </w:tc>
        <w:tc>
          <w:tcPr>
            <w:tcW w:w="1217" w:type="dxa"/>
          </w:tcPr>
          <w:p w:rsidR="006174FB" w:rsidRPr="006D7095" w:rsidRDefault="006174FB" w:rsidP="00111E9D">
            <w:pPr>
              <w:spacing w:line="360" w:lineRule="auto"/>
              <w:rPr>
                <w:sz w:val="24"/>
                <w:szCs w:val="24"/>
              </w:rPr>
            </w:pPr>
            <w:r w:rsidRPr="006D7095">
              <w:rPr>
                <w:sz w:val="24"/>
                <w:szCs w:val="24"/>
              </w:rPr>
              <w:t>5.0</w:t>
            </w:r>
          </w:p>
        </w:tc>
        <w:tc>
          <w:tcPr>
            <w:tcW w:w="1288" w:type="dxa"/>
          </w:tcPr>
          <w:p w:rsidR="006174FB" w:rsidRPr="00A2765B" w:rsidRDefault="006174FB" w:rsidP="00111E9D">
            <w:pPr>
              <w:spacing w:line="360" w:lineRule="auto"/>
              <w:rPr>
                <w:sz w:val="24"/>
                <w:szCs w:val="24"/>
              </w:rPr>
            </w:pPr>
            <w:r w:rsidRPr="00A2765B">
              <w:rPr>
                <w:sz w:val="24"/>
                <w:szCs w:val="24"/>
              </w:rPr>
              <w:t>4.3</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Sex</w:t>
            </w:r>
          </w:p>
          <w:p w:rsidR="006174FB" w:rsidRPr="003F1C01" w:rsidRDefault="006174FB" w:rsidP="00111E9D">
            <w:pPr>
              <w:spacing w:line="360" w:lineRule="auto"/>
              <w:rPr>
                <w:sz w:val="24"/>
                <w:szCs w:val="24"/>
              </w:rPr>
            </w:pPr>
            <w:r w:rsidRPr="003F1C01">
              <w:rPr>
                <w:sz w:val="24"/>
                <w:szCs w:val="24"/>
              </w:rPr>
              <w:t>Female</w:t>
            </w:r>
          </w:p>
          <w:p w:rsidR="006174FB" w:rsidRPr="003F1C01" w:rsidRDefault="006174FB" w:rsidP="00111E9D">
            <w:pPr>
              <w:spacing w:line="360" w:lineRule="auto"/>
              <w:rPr>
                <w:sz w:val="24"/>
                <w:szCs w:val="24"/>
              </w:rPr>
            </w:pPr>
            <w:r w:rsidRPr="003F1C01">
              <w:rPr>
                <w:sz w:val="24"/>
                <w:szCs w:val="24"/>
              </w:rPr>
              <w:t>%</w:t>
            </w:r>
          </w:p>
        </w:tc>
        <w:tc>
          <w:tcPr>
            <w:tcW w:w="1157" w:type="dxa"/>
          </w:tcPr>
          <w:p w:rsidR="006174FB" w:rsidRPr="003F1C01" w:rsidRDefault="006174FB" w:rsidP="00111E9D">
            <w:pPr>
              <w:spacing w:line="360" w:lineRule="auto"/>
              <w:rPr>
                <w:sz w:val="24"/>
                <w:szCs w:val="24"/>
              </w:rPr>
            </w:pPr>
            <w:r w:rsidRPr="003F1C01">
              <w:rPr>
                <w:sz w:val="24"/>
                <w:szCs w:val="24"/>
              </w:rPr>
              <w:t>62.1</w:t>
            </w:r>
          </w:p>
        </w:tc>
        <w:tc>
          <w:tcPr>
            <w:tcW w:w="1468" w:type="dxa"/>
          </w:tcPr>
          <w:p w:rsidR="006174FB" w:rsidRPr="003F1C01" w:rsidRDefault="006174FB" w:rsidP="00111E9D">
            <w:pPr>
              <w:spacing w:line="360" w:lineRule="auto"/>
              <w:rPr>
                <w:sz w:val="24"/>
                <w:szCs w:val="24"/>
              </w:rPr>
            </w:pPr>
            <w:r w:rsidRPr="003F1C01">
              <w:rPr>
                <w:sz w:val="24"/>
                <w:szCs w:val="24"/>
              </w:rPr>
              <w:t>35.8</w:t>
            </w:r>
          </w:p>
        </w:tc>
        <w:tc>
          <w:tcPr>
            <w:tcW w:w="1145" w:type="dxa"/>
          </w:tcPr>
          <w:p w:rsidR="006174FB" w:rsidRPr="004446A0" w:rsidRDefault="006174FB" w:rsidP="00111E9D">
            <w:pPr>
              <w:spacing w:line="360" w:lineRule="auto"/>
              <w:rPr>
                <w:sz w:val="24"/>
                <w:szCs w:val="24"/>
              </w:rPr>
            </w:pPr>
            <w:r w:rsidRPr="004446A0">
              <w:rPr>
                <w:sz w:val="24"/>
                <w:szCs w:val="24"/>
              </w:rPr>
              <w:t>66.1</w:t>
            </w:r>
          </w:p>
        </w:tc>
        <w:tc>
          <w:tcPr>
            <w:tcW w:w="1217" w:type="dxa"/>
          </w:tcPr>
          <w:p w:rsidR="006174FB" w:rsidRPr="006D7095" w:rsidRDefault="006174FB" w:rsidP="00111E9D">
            <w:pPr>
              <w:spacing w:line="360" w:lineRule="auto"/>
              <w:rPr>
                <w:sz w:val="24"/>
                <w:szCs w:val="24"/>
              </w:rPr>
            </w:pPr>
            <w:r w:rsidRPr="006D7095">
              <w:rPr>
                <w:sz w:val="24"/>
                <w:szCs w:val="24"/>
              </w:rPr>
              <w:t>76.9</w:t>
            </w:r>
          </w:p>
        </w:tc>
        <w:tc>
          <w:tcPr>
            <w:tcW w:w="1217" w:type="dxa"/>
          </w:tcPr>
          <w:p w:rsidR="006174FB" w:rsidRPr="006D7095" w:rsidRDefault="006174FB" w:rsidP="00111E9D">
            <w:pPr>
              <w:spacing w:line="360" w:lineRule="auto"/>
              <w:rPr>
                <w:sz w:val="24"/>
                <w:szCs w:val="24"/>
              </w:rPr>
            </w:pPr>
            <w:r w:rsidRPr="006D7095">
              <w:rPr>
                <w:sz w:val="24"/>
                <w:szCs w:val="24"/>
              </w:rPr>
              <w:t>58.2</w:t>
            </w:r>
          </w:p>
        </w:tc>
        <w:tc>
          <w:tcPr>
            <w:tcW w:w="1288" w:type="dxa"/>
          </w:tcPr>
          <w:p w:rsidR="006174FB" w:rsidRPr="00A2765B" w:rsidRDefault="006174FB" w:rsidP="00111E9D">
            <w:pPr>
              <w:spacing w:line="360" w:lineRule="auto"/>
              <w:rPr>
                <w:sz w:val="24"/>
                <w:szCs w:val="24"/>
              </w:rPr>
            </w:pPr>
            <w:r w:rsidRPr="00A2765B">
              <w:rPr>
                <w:sz w:val="24"/>
                <w:szCs w:val="24"/>
              </w:rPr>
              <w:t>55.2</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Parental Education</w:t>
            </w:r>
          </w:p>
          <w:p w:rsidR="006174FB" w:rsidRPr="003F1C01" w:rsidRDefault="006174FB" w:rsidP="00111E9D">
            <w:pPr>
              <w:spacing w:line="360" w:lineRule="auto"/>
              <w:rPr>
                <w:sz w:val="24"/>
                <w:szCs w:val="24"/>
              </w:rPr>
            </w:pPr>
            <w:r w:rsidRPr="003F1C01">
              <w:rPr>
                <w:sz w:val="24"/>
                <w:szCs w:val="24"/>
              </w:rPr>
              <w:t xml:space="preserve">Years </w:t>
            </w:r>
          </w:p>
          <w:p w:rsidR="006174FB" w:rsidRPr="003F1C01" w:rsidRDefault="006174FB" w:rsidP="00111E9D">
            <w:pPr>
              <w:spacing w:line="360" w:lineRule="auto"/>
              <w:rPr>
                <w:sz w:val="24"/>
                <w:szCs w:val="24"/>
              </w:rPr>
            </w:pPr>
            <w:r w:rsidRPr="003F1C01">
              <w:rPr>
                <w:sz w:val="24"/>
                <w:szCs w:val="24"/>
              </w:rPr>
              <w:t>Mean (</w:t>
            </w:r>
            <w:proofErr w:type="spellStart"/>
            <w:r w:rsidRPr="003F1C01">
              <w:rPr>
                <w:sz w:val="24"/>
                <w:szCs w:val="24"/>
              </w:rPr>
              <w:t>sd</w:t>
            </w:r>
            <w:proofErr w:type="spellEnd"/>
            <w:r w:rsidRPr="003F1C01">
              <w:rPr>
                <w:sz w:val="24"/>
                <w:szCs w:val="24"/>
              </w:rPr>
              <w:t>)</w:t>
            </w:r>
          </w:p>
        </w:tc>
        <w:tc>
          <w:tcPr>
            <w:tcW w:w="1157" w:type="dxa"/>
          </w:tcPr>
          <w:p w:rsidR="006174FB" w:rsidRPr="003F1C01" w:rsidRDefault="006174FB" w:rsidP="00111E9D">
            <w:pPr>
              <w:spacing w:line="360" w:lineRule="auto"/>
              <w:rPr>
                <w:sz w:val="24"/>
                <w:szCs w:val="24"/>
              </w:rPr>
            </w:pPr>
            <w:r w:rsidRPr="003F1C01">
              <w:rPr>
                <w:sz w:val="24"/>
                <w:szCs w:val="24"/>
              </w:rPr>
              <w:t>13.8(2.6)</w:t>
            </w:r>
          </w:p>
        </w:tc>
        <w:tc>
          <w:tcPr>
            <w:tcW w:w="1468" w:type="dxa"/>
          </w:tcPr>
          <w:p w:rsidR="006174FB" w:rsidRPr="003F1C01" w:rsidRDefault="006174FB" w:rsidP="00111E9D">
            <w:pPr>
              <w:spacing w:line="360" w:lineRule="auto"/>
              <w:rPr>
                <w:sz w:val="24"/>
                <w:szCs w:val="24"/>
              </w:rPr>
            </w:pPr>
            <w:r w:rsidRPr="003F1C01">
              <w:rPr>
                <w:sz w:val="24"/>
                <w:szCs w:val="24"/>
              </w:rPr>
              <w:t>12.9(2.6)</w:t>
            </w:r>
          </w:p>
        </w:tc>
        <w:tc>
          <w:tcPr>
            <w:tcW w:w="1145" w:type="dxa"/>
          </w:tcPr>
          <w:p w:rsidR="006174FB" w:rsidRPr="004446A0" w:rsidRDefault="006174FB" w:rsidP="00111E9D">
            <w:pPr>
              <w:spacing w:line="360" w:lineRule="auto"/>
              <w:rPr>
                <w:sz w:val="24"/>
                <w:szCs w:val="24"/>
              </w:rPr>
            </w:pPr>
            <w:r w:rsidRPr="004446A0">
              <w:rPr>
                <w:sz w:val="24"/>
                <w:szCs w:val="24"/>
              </w:rPr>
              <w:t>13.7 (2.9)</w:t>
            </w:r>
          </w:p>
        </w:tc>
        <w:tc>
          <w:tcPr>
            <w:tcW w:w="1217" w:type="dxa"/>
          </w:tcPr>
          <w:p w:rsidR="006174FB" w:rsidRPr="006D7095" w:rsidRDefault="006174FB" w:rsidP="00111E9D">
            <w:pPr>
              <w:spacing w:line="360" w:lineRule="auto"/>
              <w:rPr>
                <w:sz w:val="24"/>
                <w:szCs w:val="24"/>
              </w:rPr>
            </w:pPr>
            <w:r w:rsidRPr="006D7095">
              <w:rPr>
                <w:sz w:val="24"/>
                <w:szCs w:val="24"/>
              </w:rPr>
              <w:t>13.3 (3.1)</w:t>
            </w:r>
          </w:p>
        </w:tc>
        <w:tc>
          <w:tcPr>
            <w:tcW w:w="1217" w:type="dxa"/>
          </w:tcPr>
          <w:p w:rsidR="006174FB" w:rsidRPr="006D7095" w:rsidRDefault="006174FB" w:rsidP="00111E9D">
            <w:pPr>
              <w:spacing w:line="360" w:lineRule="auto"/>
              <w:rPr>
                <w:sz w:val="24"/>
                <w:szCs w:val="24"/>
              </w:rPr>
            </w:pPr>
            <w:r w:rsidRPr="006D7095">
              <w:rPr>
                <w:sz w:val="24"/>
                <w:szCs w:val="24"/>
              </w:rPr>
              <w:t>13.4 (3.1)</w:t>
            </w:r>
          </w:p>
        </w:tc>
        <w:tc>
          <w:tcPr>
            <w:tcW w:w="1288" w:type="dxa"/>
          </w:tcPr>
          <w:p w:rsidR="006174FB" w:rsidRPr="00A2765B" w:rsidRDefault="006174FB" w:rsidP="00111E9D">
            <w:pPr>
              <w:spacing w:line="360" w:lineRule="auto"/>
              <w:rPr>
                <w:sz w:val="24"/>
                <w:szCs w:val="24"/>
              </w:rPr>
            </w:pPr>
            <w:r w:rsidRPr="00A2765B">
              <w:rPr>
                <w:sz w:val="24"/>
                <w:szCs w:val="24"/>
              </w:rPr>
              <w:t>13.4 (2.7)</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Body Mass Index (BMI)</w:t>
            </w:r>
          </w:p>
          <w:p w:rsidR="006174FB" w:rsidRPr="003F1C01" w:rsidRDefault="006174FB" w:rsidP="00111E9D">
            <w:pPr>
              <w:spacing w:line="360" w:lineRule="auto"/>
              <w:rPr>
                <w:sz w:val="24"/>
                <w:szCs w:val="24"/>
              </w:rPr>
            </w:pPr>
            <w:r w:rsidRPr="003F1C01">
              <w:rPr>
                <w:sz w:val="24"/>
                <w:szCs w:val="24"/>
              </w:rPr>
              <w:t>Mean (</w:t>
            </w:r>
            <w:proofErr w:type="spellStart"/>
            <w:r w:rsidRPr="003F1C01">
              <w:rPr>
                <w:sz w:val="24"/>
                <w:szCs w:val="24"/>
              </w:rPr>
              <w:t>sd</w:t>
            </w:r>
            <w:proofErr w:type="spellEnd"/>
            <w:r w:rsidRPr="003F1C01">
              <w:rPr>
                <w:sz w:val="24"/>
                <w:szCs w:val="24"/>
              </w:rPr>
              <w:t>)</w:t>
            </w:r>
          </w:p>
        </w:tc>
        <w:tc>
          <w:tcPr>
            <w:tcW w:w="1157" w:type="dxa"/>
          </w:tcPr>
          <w:p w:rsidR="006174FB" w:rsidRPr="003F1C01" w:rsidRDefault="006174FB" w:rsidP="00111E9D">
            <w:pPr>
              <w:spacing w:line="360" w:lineRule="auto"/>
              <w:rPr>
                <w:sz w:val="24"/>
                <w:szCs w:val="24"/>
              </w:rPr>
            </w:pPr>
            <w:r w:rsidRPr="003F1C01">
              <w:rPr>
                <w:sz w:val="24"/>
                <w:szCs w:val="24"/>
              </w:rPr>
              <w:t>27.4(6.9)</w:t>
            </w:r>
          </w:p>
        </w:tc>
        <w:tc>
          <w:tcPr>
            <w:tcW w:w="1468" w:type="dxa"/>
          </w:tcPr>
          <w:p w:rsidR="006174FB" w:rsidRPr="003F1C01" w:rsidRDefault="006174FB" w:rsidP="00111E9D">
            <w:pPr>
              <w:spacing w:line="360" w:lineRule="auto"/>
              <w:rPr>
                <w:sz w:val="24"/>
                <w:szCs w:val="24"/>
              </w:rPr>
            </w:pPr>
            <w:r w:rsidRPr="003F1C01">
              <w:rPr>
                <w:sz w:val="24"/>
                <w:szCs w:val="24"/>
              </w:rPr>
              <w:t>30.6(7.7)</w:t>
            </w:r>
          </w:p>
        </w:tc>
        <w:tc>
          <w:tcPr>
            <w:tcW w:w="1145" w:type="dxa"/>
          </w:tcPr>
          <w:p w:rsidR="006174FB" w:rsidRPr="003F1C01" w:rsidRDefault="006174FB" w:rsidP="00111E9D">
            <w:pPr>
              <w:spacing w:line="360" w:lineRule="auto"/>
              <w:rPr>
                <w:sz w:val="24"/>
                <w:szCs w:val="24"/>
              </w:rPr>
            </w:pPr>
            <w:r w:rsidRPr="003F1C01">
              <w:rPr>
                <w:sz w:val="24"/>
                <w:szCs w:val="24"/>
              </w:rPr>
              <w:t>28.5(7.8)</w:t>
            </w:r>
          </w:p>
        </w:tc>
        <w:tc>
          <w:tcPr>
            <w:tcW w:w="1217" w:type="dxa"/>
          </w:tcPr>
          <w:p w:rsidR="006174FB" w:rsidRPr="004446A0" w:rsidRDefault="006174FB" w:rsidP="00111E9D">
            <w:pPr>
              <w:spacing w:line="360" w:lineRule="auto"/>
              <w:rPr>
                <w:sz w:val="24"/>
                <w:szCs w:val="24"/>
              </w:rPr>
            </w:pPr>
            <w:r w:rsidRPr="004446A0">
              <w:rPr>
                <w:sz w:val="24"/>
                <w:szCs w:val="24"/>
              </w:rPr>
              <w:t>29.8(7.7)</w:t>
            </w:r>
          </w:p>
        </w:tc>
        <w:tc>
          <w:tcPr>
            <w:tcW w:w="1217" w:type="dxa"/>
          </w:tcPr>
          <w:p w:rsidR="006174FB" w:rsidRPr="006D7095" w:rsidRDefault="006174FB" w:rsidP="00111E9D">
            <w:pPr>
              <w:spacing w:line="360" w:lineRule="auto"/>
              <w:rPr>
                <w:sz w:val="24"/>
                <w:szCs w:val="24"/>
              </w:rPr>
            </w:pPr>
            <w:r w:rsidRPr="006D7095">
              <w:rPr>
                <w:sz w:val="24"/>
                <w:szCs w:val="24"/>
              </w:rPr>
              <w:t>31.2(9.1)</w:t>
            </w:r>
          </w:p>
        </w:tc>
        <w:tc>
          <w:tcPr>
            <w:tcW w:w="1288" w:type="dxa"/>
          </w:tcPr>
          <w:p w:rsidR="006174FB" w:rsidRPr="006D7095" w:rsidRDefault="006174FB" w:rsidP="00111E9D">
            <w:pPr>
              <w:spacing w:line="360" w:lineRule="auto"/>
              <w:rPr>
                <w:sz w:val="24"/>
                <w:szCs w:val="24"/>
              </w:rPr>
            </w:pPr>
            <w:r w:rsidRPr="006D7095">
              <w:rPr>
                <w:sz w:val="24"/>
                <w:szCs w:val="24"/>
              </w:rPr>
              <w:t>29.3 (7.7)</w:t>
            </w:r>
          </w:p>
        </w:tc>
      </w:tr>
      <w:tr w:rsidR="006174FB" w:rsidRPr="00A2765B" w:rsidTr="00111E9D">
        <w:trPr>
          <w:jc w:val="center"/>
        </w:trPr>
        <w:tc>
          <w:tcPr>
            <w:tcW w:w="1764" w:type="dxa"/>
          </w:tcPr>
          <w:p w:rsidR="006174FB" w:rsidRPr="003F1C01" w:rsidRDefault="006174FB" w:rsidP="00111E9D">
            <w:pPr>
              <w:spacing w:line="360" w:lineRule="auto"/>
              <w:rPr>
                <w:sz w:val="24"/>
                <w:szCs w:val="24"/>
              </w:rPr>
            </w:pPr>
            <w:r w:rsidRPr="003F1C01">
              <w:rPr>
                <w:sz w:val="24"/>
                <w:szCs w:val="24"/>
              </w:rPr>
              <w:t>Cigarette Smoker (%)</w:t>
            </w:r>
          </w:p>
        </w:tc>
        <w:tc>
          <w:tcPr>
            <w:tcW w:w="1157" w:type="dxa"/>
          </w:tcPr>
          <w:p w:rsidR="006174FB" w:rsidRPr="003F1C01" w:rsidRDefault="006174FB" w:rsidP="00111E9D">
            <w:pPr>
              <w:spacing w:line="360" w:lineRule="auto"/>
              <w:rPr>
                <w:sz w:val="24"/>
                <w:szCs w:val="24"/>
              </w:rPr>
            </w:pPr>
            <w:r w:rsidRPr="003F1C01">
              <w:rPr>
                <w:sz w:val="24"/>
                <w:szCs w:val="24"/>
              </w:rPr>
              <w:t>14.0</w:t>
            </w:r>
          </w:p>
        </w:tc>
        <w:tc>
          <w:tcPr>
            <w:tcW w:w="1468" w:type="dxa"/>
          </w:tcPr>
          <w:p w:rsidR="006174FB" w:rsidRPr="003F1C01" w:rsidRDefault="006174FB" w:rsidP="00111E9D">
            <w:pPr>
              <w:spacing w:line="360" w:lineRule="auto"/>
              <w:rPr>
                <w:sz w:val="24"/>
                <w:szCs w:val="24"/>
              </w:rPr>
            </w:pPr>
            <w:r w:rsidRPr="003F1C01">
              <w:rPr>
                <w:sz w:val="24"/>
                <w:szCs w:val="24"/>
              </w:rPr>
              <w:t>59.0</w:t>
            </w:r>
          </w:p>
        </w:tc>
        <w:tc>
          <w:tcPr>
            <w:tcW w:w="1145" w:type="dxa"/>
          </w:tcPr>
          <w:p w:rsidR="006174FB" w:rsidRPr="003F1C01" w:rsidRDefault="006174FB" w:rsidP="00111E9D">
            <w:pPr>
              <w:spacing w:line="360" w:lineRule="auto"/>
              <w:rPr>
                <w:sz w:val="24"/>
                <w:szCs w:val="24"/>
              </w:rPr>
            </w:pPr>
            <w:r w:rsidRPr="003F1C01">
              <w:rPr>
                <w:sz w:val="24"/>
                <w:szCs w:val="24"/>
              </w:rPr>
              <w:t>36.9</w:t>
            </w:r>
          </w:p>
        </w:tc>
        <w:tc>
          <w:tcPr>
            <w:tcW w:w="1217" w:type="dxa"/>
          </w:tcPr>
          <w:p w:rsidR="006174FB" w:rsidRPr="003F1C01" w:rsidRDefault="006174FB" w:rsidP="00111E9D">
            <w:pPr>
              <w:spacing w:line="360" w:lineRule="auto"/>
              <w:rPr>
                <w:sz w:val="24"/>
                <w:szCs w:val="24"/>
              </w:rPr>
            </w:pPr>
            <w:r w:rsidRPr="003F1C01">
              <w:rPr>
                <w:sz w:val="24"/>
                <w:szCs w:val="24"/>
              </w:rPr>
              <w:t>31.9</w:t>
            </w:r>
          </w:p>
        </w:tc>
        <w:tc>
          <w:tcPr>
            <w:tcW w:w="1217" w:type="dxa"/>
          </w:tcPr>
          <w:p w:rsidR="006174FB" w:rsidRPr="004446A0" w:rsidRDefault="006174FB" w:rsidP="00111E9D">
            <w:pPr>
              <w:spacing w:line="360" w:lineRule="auto"/>
              <w:rPr>
                <w:sz w:val="24"/>
                <w:szCs w:val="24"/>
              </w:rPr>
            </w:pPr>
            <w:r w:rsidRPr="004446A0">
              <w:rPr>
                <w:sz w:val="24"/>
                <w:szCs w:val="24"/>
              </w:rPr>
              <w:t>21.5</w:t>
            </w:r>
          </w:p>
        </w:tc>
        <w:tc>
          <w:tcPr>
            <w:tcW w:w="1288" w:type="dxa"/>
          </w:tcPr>
          <w:p w:rsidR="006174FB" w:rsidRPr="006D7095" w:rsidRDefault="006174FB" w:rsidP="00111E9D">
            <w:pPr>
              <w:spacing w:line="360" w:lineRule="auto"/>
              <w:rPr>
                <w:sz w:val="24"/>
                <w:szCs w:val="24"/>
              </w:rPr>
            </w:pPr>
            <w:r w:rsidRPr="006D7095">
              <w:rPr>
                <w:sz w:val="24"/>
                <w:szCs w:val="24"/>
              </w:rPr>
              <w:t>35.7</w:t>
            </w:r>
          </w:p>
        </w:tc>
      </w:tr>
    </w:tbl>
    <w:p w:rsidR="006174FB" w:rsidRPr="003F1C01" w:rsidRDefault="006174FB" w:rsidP="006174FB">
      <w:pPr>
        <w:spacing w:line="360" w:lineRule="auto"/>
        <w:rPr>
          <w:sz w:val="24"/>
          <w:szCs w:val="24"/>
        </w:rPr>
      </w:pPr>
    </w:p>
    <w:p w:rsidR="006174FB" w:rsidRDefault="006174FB" w:rsidP="006174FB">
      <w:pPr>
        <w:spacing w:after="200" w:line="276" w:lineRule="auto"/>
        <w:rPr>
          <w:sz w:val="24"/>
          <w:szCs w:val="24"/>
        </w:rPr>
      </w:pPr>
      <w:r>
        <w:rPr>
          <w:sz w:val="24"/>
          <w:szCs w:val="24"/>
        </w:rPr>
        <w:br w:type="page"/>
      </w:r>
    </w:p>
    <w:p w:rsidR="006174FB" w:rsidRPr="003F1C01" w:rsidRDefault="006174FB" w:rsidP="006174FB">
      <w:pPr>
        <w:spacing w:line="360" w:lineRule="auto"/>
        <w:rPr>
          <w:sz w:val="24"/>
          <w:szCs w:val="24"/>
        </w:rPr>
      </w:pPr>
    </w:p>
    <w:p w:rsidR="006174FB" w:rsidRPr="003F1C01" w:rsidRDefault="006174FB" w:rsidP="006174FB">
      <w:pPr>
        <w:spacing w:line="360" w:lineRule="auto"/>
        <w:rPr>
          <w:sz w:val="24"/>
          <w:szCs w:val="24"/>
        </w:rPr>
      </w:pPr>
    </w:p>
    <w:p w:rsidR="006174FB" w:rsidRPr="003F1C01" w:rsidRDefault="006174FB" w:rsidP="006174FB">
      <w:pPr>
        <w:spacing w:line="360" w:lineRule="auto"/>
        <w:rPr>
          <w:sz w:val="24"/>
          <w:szCs w:val="24"/>
        </w:rPr>
      </w:pPr>
      <w:r w:rsidRPr="003F1C01">
        <w:rPr>
          <w:sz w:val="24"/>
          <w:szCs w:val="24"/>
        </w:rPr>
        <w:br w:type="page"/>
      </w:r>
    </w:p>
    <w:p w:rsidR="006174FB" w:rsidRPr="00A2765B" w:rsidRDefault="0012394F" w:rsidP="006174FB">
      <w:pPr>
        <w:spacing w:line="360" w:lineRule="auto"/>
        <w:rPr>
          <w:b/>
          <w:sz w:val="24"/>
          <w:szCs w:val="24"/>
        </w:rPr>
      </w:pPr>
      <w:r>
        <w:rPr>
          <w:b/>
          <w:sz w:val="24"/>
          <w:szCs w:val="24"/>
        </w:rPr>
        <w:lastRenderedPageBreak/>
        <w:t>Table S2</w:t>
      </w:r>
      <w:r w:rsidR="006174FB" w:rsidRPr="00A2765B">
        <w:rPr>
          <w:b/>
          <w:sz w:val="24"/>
          <w:szCs w:val="24"/>
        </w:rPr>
        <w:t>. Description of preparations used for the rat experiments.</w:t>
      </w:r>
    </w:p>
    <w:p w:rsidR="006174FB" w:rsidRPr="00A2765B" w:rsidRDefault="006174FB" w:rsidP="006174FB">
      <w:pPr>
        <w:spacing w:line="360" w:lineRule="auto"/>
        <w:rPr>
          <w:b/>
          <w:sz w:val="24"/>
          <w:szCs w:val="24"/>
        </w:rPr>
      </w:pPr>
    </w:p>
    <w:tbl>
      <w:tblPr>
        <w:tblStyle w:val="LightShading1"/>
        <w:tblW w:w="10635" w:type="dxa"/>
        <w:tblLayout w:type="fixed"/>
        <w:tblLook w:val="06A0" w:firstRow="1" w:lastRow="0" w:firstColumn="1" w:lastColumn="0" w:noHBand="1" w:noVBand="1"/>
      </w:tblPr>
      <w:tblGrid>
        <w:gridCol w:w="1710"/>
        <w:gridCol w:w="1440"/>
        <w:gridCol w:w="1980"/>
        <w:gridCol w:w="1440"/>
        <w:gridCol w:w="1350"/>
        <w:gridCol w:w="1440"/>
        <w:gridCol w:w="1275"/>
      </w:tblGrid>
      <w:tr w:rsidR="006174FB" w:rsidRPr="00A2765B" w:rsidTr="00111E9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10" w:type="dxa"/>
            <w:vMerge w:val="restart"/>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 xml:space="preserve">     Diet</w:t>
            </w:r>
          </w:p>
        </w:tc>
        <w:tc>
          <w:tcPr>
            <w:tcW w:w="1440" w:type="dxa"/>
            <w:vMerge w:val="restart"/>
            <w:hideMark/>
          </w:tcPr>
          <w:p w:rsidR="006174FB" w:rsidRPr="00A2765B" w:rsidRDefault="006174FB" w:rsidP="00111E9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Official Name</w:t>
            </w:r>
          </w:p>
        </w:tc>
        <w:tc>
          <w:tcPr>
            <w:tcW w:w="1980" w:type="dxa"/>
            <w:vMerge w:val="restart"/>
            <w:hideMark/>
          </w:tcPr>
          <w:p w:rsidR="006174FB" w:rsidRPr="00A2765B" w:rsidRDefault="006174FB" w:rsidP="00111E9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Description</w:t>
            </w:r>
          </w:p>
        </w:tc>
        <w:tc>
          <w:tcPr>
            <w:tcW w:w="1440" w:type="dxa"/>
            <w:vMerge w:val="restart"/>
            <w:hideMark/>
          </w:tcPr>
          <w:p w:rsidR="006174FB" w:rsidRPr="00A2765B" w:rsidRDefault="006174FB" w:rsidP="00111E9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Experiment Used</w:t>
            </w:r>
          </w:p>
        </w:tc>
        <w:tc>
          <w:tcPr>
            <w:tcW w:w="4065" w:type="dxa"/>
            <w:gridSpan w:val="3"/>
            <w:hideMark/>
          </w:tcPr>
          <w:p w:rsidR="006174FB" w:rsidRPr="00A2765B" w:rsidRDefault="006174FB" w:rsidP="00111E9D">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Dietary Content</w:t>
            </w:r>
          </w:p>
        </w:tc>
      </w:tr>
      <w:tr w:rsidR="006174FB" w:rsidRPr="00A2765B" w:rsidTr="00111E9D">
        <w:trPr>
          <w:trHeight w:val="300"/>
        </w:trPr>
        <w:tc>
          <w:tcPr>
            <w:cnfStyle w:val="001000000000" w:firstRow="0" w:lastRow="0" w:firstColumn="1" w:lastColumn="0" w:oddVBand="0" w:evenVBand="0" w:oddHBand="0" w:evenHBand="0" w:firstRowFirstColumn="0" w:firstRowLastColumn="0" w:lastRowFirstColumn="0" w:lastRowLastColumn="0"/>
            <w:tcW w:w="1710" w:type="dxa"/>
            <w:vMerge/>
            <w:hideMark/>
          </w:tcPr>
          <w:p w:rsidR="006174FB" w:rsidRPr="00A2765B" w:rsidRDefault="006174FB" w:rsidP="00111E9D">
            <w:pPr>
              <w:spacing w:line="360" w:lineRule="auto"/>
              <w:jc w:val="center"/>
              <w:rPr>
                <w:rFonts w:eastAsia="Times New Roman"/>
                <w:color w:val="000000"/>
                <w:sz w:val="24"/>
                <w:szCs w:val="24"/>
              </w:rPr>
            </w:pPr>
          </w:p>
        </w:tc>
        <w:tc>
          <w:tcPr>
            <w:tcW w:w="1440" w:type="dxa"/>
            <w:vMerge/>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
        </w:tc>
        <w:tc>
          <w:tcPr>
            <w:tcW w:w="1980" w:type="dxa"/>
            <w:vMerge/>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
        </w:tc>
        <w:tc>
          <w:tcPr>
            <w:tcW w:w="1440" w:type="dxa"/>
            <w:vMerge/>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
        </w:tc>
        <w:tc>
          <w:tcPr>
            <w:tcW w:w="135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Nitrate</w:t>
            </w:r>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Nitrite</w:t>
            </w:r>
          </w:p>
        </w:tc>
        <w:tc>
          <w:tcPr>
            <w:tcW w:w="1275"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MSG</w:t>
            </w:r>
          </w:p>
        </w:tc>
      </w:tr>
      <w:tr w:rsidR="006174FB" w:rsidRPr="00A2765B" w:rsidTr="00111E9D">
        <w:trPr>
          <w:trHeight w:val="320"/>
        </w:trPr>
        <w:tc>
          <w:tcPr>
            <w:cnfStyle w:val="001000000000" w:firstRow="0" w:lastRow="0" w:firstColumn="1" w:lastColumn="0" w:oddVBand="0" w:evenVBand="0" w:oddHBand="0" w:evenHBand="0" w:firstRowFirstColumn="0" w:firstRowLastColumn="0" w:lastRowFirstColumn="0" w:lastRowLastColumn="0"/>
            <w:tcW w:w="1710" w:type="dxa"/>
            <w:vMerge/>
            <w:tcBorders>
              <w:bottom w:val="nil"/>
            </w:tcBorders>
            <w:hideMark/>
          </w:tcPr>
          <w:p w:rsidR="006174FB" w:rsidRPr="00A2765B" w:rsidRDefault="006174FB" w:rsidP="00111E9D">
            <w:pPr>
              <w:spacing w:line="360" w:lineRule="auto"/>
              <w:jc w:val="center"/>
              <w:rPr>
                <w:rFonts w:eastAsia="Times New Roman"/>
                <w:color w:val="000000"/>
                <w:sz w:val="24"/>
                <w:szCs w:val="24"/>
              </w:rPr>
            </w:pPr>
          </w:p>
        </w:tc>
        <w:tc>
          <w:tcPr>
            <w:tcW w:w="1440" w:type="dxa"/>
            <w:vMerge/>
            <w:tcBorders>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
        </w:tc>
        <w:tc>
          <w:tcPr>
            <w:tcW w:w="1980" w:type="dxa"/>
            <w:vMerge/>
            <w:tcBorders>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
        </w:tc>
        <w:tc>
          <w:tcPr>
            <w:tcW w:w="1440" w:type="dxa"/>
            <w:vMerge/>
            <w:tcBorders>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
        </w:tc>
        <w:tc>
          <w:tcPr>
            <w:tcW w:w="1350" w:type="dxa"/>
            <w:tcBorders>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(mg/kg)</w:t>
            </w:r>
          </w:p>
        </w:tc>
        <w:tc>
          <w:tcPr>
            <w:tcW w:w="1440" w:type="dxa"/>
            <w:tcBorders>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(mg/kg)</w:t>
            </w:r>
          </w:p>
        </w:tc>
        <w:tc>
          <w:tcPr>
            <w:tcW w:w="1275" w:type="dxa"/>
            <w:tcBorders>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w:t>
            </w:r>
          </w:p>
        </w:tc>
      </w:tr>
      <w:tr w:rsidR="006174FB" w:rsidRPr="00A2765B" w:rsidTr="00111E9D">
        <w:trPr>
          <w:trHeight w:val="1044"/>
        </w:trPr>
        <w:tc>
          <w:tcPr>
            <w:cnfStyle w:val="001000000000" w:firstRow="0" w:lastRow="0" w:firstColumn="1" w:lastColumn="0" w:oddVBand="0" w:evenVBand="0" w:oddHBand="0" w:evenHBand="0" w:firstRowFirstColumn="0" w:firstRowLastColumn="0" w:lastRowFirstColumn="0" w:lastRowLastColumn="0"/>
            <w:tcW w:w="1710" w:type="dxa"/>
            <w:tcBorders>
              <w:top w:val="nil"/>
              <w:left w:val="single" w:sz="8" w:space="0" w:color="FFFFFF" w:themeColor="background1"/>
              <w:bottom w:val="nil"/>
            </w:tcBorders>
            <w:hideMark/>
          </w:tcPr>
          <w:p w:rsidR="006174FB" w:rsidRPr="00A2765B" w:rsidRDefault="006174FB" w:rsidP="00111E9D">
            <w:pPr>
              <w:spacing w:line="360" w:lineRule="auto"/>
              <w:jc w:val="center"/>
              <w:rPr>
                <w:rFonts w:eastAsia="Times New Roman"/>
                <w:color w:val="000000"/>
                <w:sz w:val="24"/>
                <w:szCs w:val="24"/>
              </w:rPr>
            </w:pPr>
            <w:r w:rsidRPr="00A2765B">
              <w:rPr>
                <w:rFonts w:eastAsia="Times New Roman"/>
                <w:color w:val="000000"/>
                <w:sz w:val="24"/>
                <w:szCs w:val="24"/>
              </w:rPr>
              <w:t>Chow2018</w:t>
            </w:r>
          </w:p>
        </w:tc>
        <w:tc>
          <w:tcPr>
            <w:tcW w:w="1440" w:type="dxa"/>
            <w:tcBorders>
              <w:top w:val="nil"/>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 xml:space="preserve">2018 </w:t>
            </w:r>
            <w:proofErr w:type="spellStart"/>
            <w:r w:rsidRPr="00A2765B">
              <w:rPr>
                <w:rFonts w:eastAsia="Times New Roman"/>
                <w:color w:val="000000"/>
                <w:sz w:val="24"/>
                <w:szCs w:val="24"/>
              </w:rPr>
              <w:t>Teklad</w:t>
            </w:r>
            <w:proofErr w:type="spellEnd"/>
            <w:r w:rsidRPr="00A2765B">
              <w:rPr>
                <w:rFonts w:eastAsia="Times New Roman"/>
                <w:color w:val="000000"/>
                <w:sz w:val="24"/>
                <w:szCs w:val="24"/>
              </w:rPr>
              <w:t xml:space="preserve"> Global 18% Protein Rodent Diet</w:t>
            </w:r>
          </w:p>
        </w:tc>
        <w:tc>
          <w:tcPr>
            <w:tcW w:w="1980" w:type="dxa"/>
            <w:tcBorders>
              <w:top w:val="nil"/>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Standard rodent chow diet</w:t>
            </w:r>
          </w:p>
        </w:tc>
        <w:tc>
          <w:tcPr>
            <w:tcW w:w="1440" w:type="dxa"/>
            <w:tcBorders>
              <w:top w:val="nil"/>
              <w:bottom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1, 2</w:t>
            </w:r>
          </w:p>
        </w:tc>
        <w:tc>
          <w:tcPr>
            <w:tcW w:w="1350" w:type="dxa"/>
            <w:tcBorders>
              <w:top w:val="nil"/>
              <w:bottom w:val="nil"/>
            </w:tcBorders>
            <w:hideMark/>
          </w:tcPr>
          <w:p w:rsidR="006174FB" w:rsidRPr="00A2765B" w:rsidRDefault="0029694E"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7.3</w:t>
            </w:r>
          </w:p>
        </w:tc>
        <w:tc>
          <w:tcPr>
            <w:tcW w:w="1440" w:type="dxa"/>
            <w:tcBorders>
              <w:top w:val="nil"/>
              <w:bottom w:val="nil"/>
            </w:tcBorders>
            <w:hideMark/>
          </w:tcPr>
          <w:p w:rsidR="006174FB" w:rsidRPr="00A2765B" w:rsidRDefault="0029694E"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&lt;1.0</w:t>
            </w:r>
          </w:p>
        </w:tc>
        <w:tc>
          <w:tcPr>
            <w:tcW w:w="1275" w:type="dxa"/>
            <w:tcBorders>
              <w:top w:val="nil"/>
              <w:bottom w:val="nil"/>
            </w:tcBorders>
            <w:hideMark/>
          </w:tcPr>
          <w:p w:rsidR="006174FB" w:rsidRPr="00A2765B" w:rsidRDefault="0029694E"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0</w:t>
            </w:r>
          </w:p>
        </w:tc>
      </w:tr>
      <w:tr w:rsidR="006174FB" w:rsidRPr="00A2765B" w:rsidTr="00111E9D">
        <w:trPr>
          <w:trHeight w:val="1320"/>
        </w:trPr>
        <w:tc>
          <w:tcPr>
            <w:cnfStyle w:val="001000000000" w:firstRow="0" w:lastRow="0" w:firstColumn="1" w:lastColumn="0" w:oddVBand="0" w:evenVBand="0" w:oddHBand="0" w:evenHBand="0" w:firstRowFirstColumn="0" w:firstRowLastColumn="0" w:lastRowFirstColumn="0" w:lastRowLastColumn="0"/>
            <w:tcW w:w="1710" w:type="dxa"/>
            <w:tcBorders>
              <w:top w:val="nil"/>
            </w:tcBorders>
            <w:hideMark/>
          </w:tcPr>
          <w:p w:rsidR="006174FB" w:rsidRPr="00A2765B" w:rsidRDefault="006174FB" w:rsidP="00111E9D">
            <w:pPr>
              <w:spacing w:line="360" w:lineRule="auto"/>
              <w:jc w:val="center"/>
              <w:rPr>
                <w:rFonts w:eastAsia="Times New Roman"/>
                <w:color w:val="000000"/>
                <w:sz w:val="24"/>
                <w:szCs w:val="24"/>
              </w:rPr>
            </w:pPr>
            <w:r w:rsidRPr="00A2765B">
              <w:rPr>
                <w:rFonts w:eastAsia="Times New Roman"/>
                <w:color w:val="000000"/>
                <w:sz w:val="24"/>
                <w:szCs w:val="24"/>
              </w:rPr>
              <w:t>BJ-</w:t>
            </w:r>
            <w:proofErr w:type="spellStart"/>
            <w:r w:rsidRPr="00A2765B">
              <w:rPr>
                <w:rFonts w:eastAsia="Times New Roman"/>
                <w:color w:val="000000"/>
                <w:sz w:val="24"/>
                <w:szCs w:val="24"/>
              </w:rPr>
              <w:t>Comm</w:t>
            </w:r>
            <w:proofErr w:type="spellEnd"/>
          </w:p>
        </w:tc>
        <w:tc>
          <w:tcPr>
            <w:tcW w:w="1440" w:type="dxa"/>
            <w:tcBorders>
              <w:top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Jack Links Matador Beef Jerky, Original flavor</w:t>
            </w:r>
          </w:p>
        </w:tc>
        <w:tc>
          <w:tcPr>
            <w:tcW w:w="1980" w:type="dxa"/>
            <w:tcBorders>
              <w:top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Commercial beef jerky – original formulation with nitrate</w:t>
            </w:r>
          </w:p>
        </w:tc>
        <w:tc>
          <w:tcPr>
            <w:tcW w:w="1440" w:type="dxa"/>
            <w:tcBorders>
              <w:top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1, 2</w:t>
            </w:r>
          </w:p>
        </w:tc>
        <w:tc>
          <w:tcPr>
            <w:tcW w:w="1350" w:type="dxa"/>
            <w:tcBorders>
              <w:top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200</w:t>
            </w:r>
          </w:p>
        </w:tc>
        <w:tc>
          <w:tcPr>
            <w:tcW w:w="1440" w:type="dxa"/>
            <w:tcBorders>
              <w:top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4.5</w:t>
            </w:r>
          </w:p>
        </w:tc>
        <w:tc>
          <w:tcPr>
            <w:tcW w:w="1275" w:type="dxa"/>
            <w:tcBorders>
              <w:top w:val="nil"/>
            </w:tcBorders>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0.05</w:t>
            </w:r>
          </w:p>
        </w:tc>
      </w:tr>
      <w:tr w:rsidR="006174FB" w:rsidRPr="00A2765B" w:rsidTr="00111E9D">
        <w:trPr>
          <w:trHeight w:val="1249"/>
        </w:trPr>
        <w:tc>
          <w:tcPr>
            <w:cnfStyle w:val="001000000000" w:firstRow="0" w:lastRow="0" w:firstColumn="1" w:lastColumn="0" w:oddVBand="0" w:evenVBand="0" w:oddHBand="0" w:evenHBand="0" w:firstRowFirstColumn="0" w:firstRowLastColumn="0" w:lastRowFirstColumn="0" w:lastRowLastColumn="0"/>
            <w:tcW w:w="1710" w:type="dxa"/>
            <w:hideMark/>
          </w:tcPr>
          <w:p w:rsidR="006174FB" w:rsidRPr="00A2765B" w:rsidRDefault="006174FB" w:rsidP="00111E9D">
            <w:pPr>
              <w:spacing w:line="360" w:lineRule="auto"/>
              <w:jc w:val="center"/>
              <w:rPr>
                <w:rFonts w:eastAsia="Times New Roman"/>
                <w:color w:val="000000"/>
                <w:sz w:val="24"/>
                <w:szCs w:val="24"/>
              </w:rPr>
            </w:pPr>
            <w:r w:rsidRPr="00A2765B">
              <w:rPr>
                <w:rFonts w:eastAsia="Times New Roman"/>
                <w:color w:val="000000"/>
                <w:sz w:val="24"/>
                <w:szCs w:val="24"/>
              </w:rPr>
              <w:t>BJ-</w:t>
            </w:r>
            <w:proofErr w:type="spellStart"/>
            <w:r w:rsidRPr="00A2765B">
              <w:rPr>
                <w:rFonts w:eastAsia="Times New Roman"/>
                <w:color w:val="000000"/>
                <w:sz w:val="24"/>
                <w:szCs w:val="24"/>
              </w:rPr>
              <w:t>NoPres</w:t>
            </w:r>
            <w:proofErr w:type="spellEnd"/>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roofErr w:type="spellStart"/>
            <w:r w:rsidRPr="00A2765B">
              <w:rPr>
                <w:rFonts w:eastAsia="Times New Roman"/>
                <w:color w:val="000000"/>
                <w:sz w:val="24"/>
                <w:szCs w:val="24"/>
              </w:rPr>
              <w:t>Mobtown</w:t>
            </w:r>
            <w:proofErr w:type="spellEnd"/>
            <w:r w:rsidRPr="00A2765B">
              <w:rPr>
                <w:rFonts w:eastAsia="Times New Roman"/>
                <w:color w:val="000000"/>
                <w:sz w:val="24"/>
                <w:szCs w:val="24"/>
              </w:rPr>
              <w:t xml:space="preserve"> </w:t>
            </w:r>
            <w:proofErr w:type="spellStart"/>
            <w:r w:rsidRPr="00A2765B">
              <w:rPr>
                <w:rFonts w:eastAsia="Times New Roman"/>
                <w:color w:val="000000"/>
                <w:sz w:val="24"/>
                <w:szCs w:val="24"/>
              </w:rPr>
              <w:t>Meatsnacks</w:t>
            </w:r>
            <w:proofErr w:type="spellEnd"/>
            <w:r w:rsidRPr="00A2765B">
              <w:rPr>
                <w:rFonts w:eastAsia="Times New Roman"/>
                <w:color w:val="000000"/>
                <w:sz w:val="24"/>
                <w:szCs w:val="24"/>
              </w:rPr>
              <w:t xml:space="preserve"> No-Nitrate Jerky</w:t>
            </w:r>
          </w:p>
        </w:tc>
        <w:tc>
          <w:tcPr>
            <w:tcW w:w="198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Cured meat preparation with no added nitrate</w:t>
            </w:r>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2</w:t>
            </w:r>
          </w:p>
        </w:tc>
        <w:tc>
          <w:tcPr>
            <w:tcW w:w="135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&lt;10.0</w:t>
            </w:r>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&lt;1.0</w:t>
            </w:r>
          </w:p>
        </w:tc>
        <w:tc>
          <w:tcPr>
            <w:tcW w:w="1275"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0.27</w:t>
            </w:r>
          </w:p>
        </w:tc>
      </w:tr>
      <w:tr w:rsidR="006174FB" w:rsidRPr="00A2765B" w:rsidTr="00111E9D">
        <w:trPr>
          <w:trHeight w:val="1591"/>
        </w:trPr>
        <w:tc>
          <w:tcPr>
            <w:cnfStyle w:val="001000000000" w:firstRow="0" w:lastRow="0" w:firstColumn="1" w:lastColumn="0" w:oddVBand="0" w:evenVBand="0" w:oddHBand="0" w:evenHBand="0" w:firstRowFirstColumn="0" w:firstRowLastColumn="0" w:lastRowFirstColumn="0" w:lastRowLastColumn="0"/>
            <w:tcW w:w="1710" w:type="dxa"/>
            <w:hideMark/>
          </w:tcPr>
          <w:p w:rsidR="006174FB" w:rsidRPr="00A2765B" w:rsidRDefault="006174FB" w:rsidP="00111E9D">
            <w:pPr>
              <w:spacing w:line="360" w:lineRule="auto"/>
              <w:jc w:val="center"/>
              <w:rPr>
                <w:rFonts w:eastAsia="Times New Roman"/>
                <w:color w:val="000000"/>
                <w:sz w:val="24"/>
                <w:szCs w:val="24"/>
              </w:rPr>
            </w:pPr>
            <w:proofErr w:type="spellStart"/>
            <w:r w:rsidRPr="00A2765B">
              <w:rPr>
                <w:rFonts w:eastAsia="Times New Roman"/>
                <w:color w:val="000000"/>
                <w:sz w:val="24"/>
                <w:szCs w:val="24"/>
              </w:rPr>
              <w:t>ChowAIN</w:t>
            </w:r>
            <w:proofErr w:type="spellEnd"/>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 xml:space="preserve">Research Diets AIN93M </w:t>
            </w:r>
            <w:proofErr w:type="spellStart"/>
            <w:r w:rsidRPr="00A2765B">
              <w:rPr>
                <w:rFonts w:eastAsia="Times New Roman"/>
                <w:color w:val="000000"/>
                <w:sz w:val="24"/>
                <w:szCs w:val="24"/>
              </w:rPr>
              <w:t>TemplateDiet</w:t>
            </w:r>
            <w:proofErr w:type="spellEnd"/>
          </w:p>
        </w:tc>
        <w:tc>
          <w:tcPr>
            <w:tcW w:w="198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Standard rodent chow diet</w:t>
            </w:r>
          </w:p>
        </w:tc>
        <w:tc>
          <w:tcPr>
            <w:tcW w:w="1440" w:type="dxa"/>
            <w:hideMark/>
          </w:tcPr>
          <w:p w:rsidR="006174FB" w:rsidRPr="00A2765B" w:rsidRDefault="00B01FF9"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3</w:t>
            </w:r>
          </w:p>
        </w:tc>
        <w:tc>
          <w:tcPr>
            <w:tcW w:w="1350" w:type="dxa"/>
            <w:hideMark/>
          </w:tcPr>
          <w:p w:rsidR="006174FB" w:rsidRPr="00A2765B" w:rsidRDefault="00B01FF9"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0</w:t>
            </w:r>
          </w:p>
        </w:tc>
        <w:tc>
          <w:tcPr>
            <w:tcW w:w="1440" w:type="dxa"/>
            <w:hideMark/>
          </w:tcPr>
          <w:p w:rsidR="006174FB" w:rsidRPr="00A2765B" w:rsidRDefault="00B01FF9"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0</w:t>
            </w:r>
          </w:p>
        </w:tc>
        <w:tc>
          <w:tcPr>
            <w:tcW w:w="1275" w:type="dxa"/>
            <w:hideMark/>
          </w:tcPr>
          <w:p w:rsidR="006174FB" w:rsidRPr="00A2765B" w:rsidRDefault="0029694E" w:rsidP="0029694E">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 xml:space="preserve">        0</w:t>
            </w:r>
          </w:p>
        </w:tc>
      </w:tr>
      <w:tr w:rsidR="006174FB" w:rsidRPr="00A2765B" w:rsidTr="00111E9D">
        <w:trPr>
          <w:trHeight w:val="1069"/>
        </w:trPr>
        <w:tc>
          <w:tcPr>
            <w:cnfStyle w:val="001000000000" w:firstRow="0" w:lastRow="0" w:firstColumn="1" w:lastColumn="0" w:oddVBand="0" w:evenVBand="0" w:oddHBand="0" w:evenHBand="0" w:firstRowFirstColumn="0" w:firstRowLastColumn="0" w:lastRowFirstColumn="0" w:lastRowLastColumn="0"/>
            <w:tcW w:w="1710" w:type="dxa"/>
            <w:hideMark/>
          </w:tcPr>
          <w:p w:rsidR="006174FB" w:rsidRPr="00A2765B" w:rsidRDefault="006174FB" w:rsidP="00111E9D">
            <w:pPr>
              <w:spacing w:line="360" w:lineRule="auto"/>
              <w:jc w:val="center"/>
              <w:rPr>
                <w:rFonts w:eastAsia="Times New Roman"/>
                <w:color w:val="000000"/>
                <w:sz w:val="24"/>
                <w:szCs w:val="24"/>
              </w:rPr>
            </w:pPr>
            <w:proofErr w:type="spellStart"/>
            <w:r w:rsidRPr="00A2765B">
              <w:rPr>
                <w:rFonts w:eastAsia="Times New Roman"/>
                <w:color w:val="000000"/>
                <w:sz w:val="24"/>
                <w:szCs w:val="24"/>
              </w:rPr>
              <w:t>ChowAIN</w:t>
            </w:r>
            <w:proofErr w:type="spellEnd"/>
            <w:r w:rsidRPr="00A2765B">
              <w:rPr>
                <w:rFonts w:eastAsia="Times New Roman"/>
                <w:color w:val="000000"/>
                <w:sz w:val="24"/>
                <w:szCs w:val="24"/>
              </w:rPr>
              <w:t xml:space="preserve"> +</w:t>
            </w:r>
          </w:p>
          <w:p w:rsidR="006174FB" w:rsidRPr="00A2765B" w:rsidRDefault="006174FB" w:rsidP="00111E9D">
            <w:pPr>
              <w:spacing w:line="360" w:lineRule="auto"/>
              <w:jc w:val="center"/>
              <w:rPr>
                <w:rFonts w:eastAsia="Times New Roman"/>
                <w:color w:val="000000"/>
                <w:sz w:val="24"/>
                <w:szCs w:val="24"/>
              </w:rPr>
            </w:pPr>
            <w:r w:rsidRPr="00A2765B">
              <w:rPr>
                <w:rFonts w:eastAsia="Times New Roman"/>
                <w:color w:val="000000"/>
                <w:sz w:val="24"/>
                <w:szCs w:val="24"/>
              </w:rPr>
              <w:t>Beef</w:t>
            </w:r>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Research Diets AIN93M Template High Beef Diet</w:t>
            </w:r>
          </w:p>
        </w:tc>
        <w:tc>
          <w:tcPr>
            <w:tcW w:w="198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roofErr w:type="spellStart"/>
            <w:r w:rsidRPr="00A2765B">
              <w:rPr>
                <w:rFonts w:eastAsia="Times New Roman"/>
                <w:color w:val="000000"/>
                <w:sz w:val="24"/>
                <w:szCs w:val="24"/>
              </w:rPr>
              <w:t>ChowAIN</w:t>
            </w:r>
            <w:proofErr w:type="spellEnd"/>
            <w:r w:rsidRPr="00A2765B">
              <w:rPr>
                <w:rFonts w:eastAsia="Times New Roman"/>
                <w:color w:val="000000"/>
                <w:sz w:val="24"/>
                <w:szCs w:val="24"/>
              </w:rPr>
              <w:t xml:space="preserve"> template </w:t>
            </w:r>
            <w:proofErr w:type="spellStart"/>
            <w:r w:rsidRPr="00A2765B">
              <w:rPr>
                <w:rFonts w:eastAsia="Times New Roman"/>
                <w:color w:val="000000"/>
                <w:sz w:val="24"/>
                <w:szCs w:val="24"/>
              </w:rPr>
              <w:t>isocaloric</w:t>
            </w:r>
            <w:proofErr w:type="spellEnd"/>
            <w:r w:rsidRPr="00A2765B">
              <w:rPr>
                <w:rFonts w:eastAsia="Times New Roman"/>
                <w:color w:val="000000"/>
                <w:sz w:val="24"/>
                <w:szCs w:val="24"/>
              </w:rPr>
              <w:t xml:space="preserve"> 35% protein high beef diet</w:t>
            </w:r>
          </w:p>
        </w:tc>
        <w:tc>
          <w:tcPr>
            <w:tcW w:w="1440" w:type="dxa"/>
            <w:hideMark/>
          </w:tcPr>
          <w:p w:rsidR="006174FB" w:rsidRPr="00A2765B" w:rsidRDefault="00B01FF9"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3</w:t>
            </w:r>
          </w:p>
        </w:tc>
        <w:tc>
          <w:tcPr>
            <w:tcW w:w="135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0</w:t>
            </w:r>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0</w:t>
            </w:r>
          </w:p>
        </w:tc>
        <w:tc>
          <w:tcPr>
            <w:tcW w:w="1275" w:type="dxa"/>
            <w:hideMark/>
          </w:tcPr>
          <w:p w:rsidR="006174FB" w:rsidRPr="00A2765B" w:rsidRDefault="0029694E"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0</w:t>
            </w:r>
          </w:p>
        </w:tc>
      </w:tr>
      <w:tr w:rsidR="006174FB" w:rsidRPr="00A2765B" w:rsidTr="00111E9D">
        <w:trPr>
          <w:trHeight w:val="1861"/>
        </w:trPr>
        <w:tc>
          <w:tcPr>
            <w:cnfStyle w:val="001000000000" w:firstRow="0" w:lastRow="0" w:firstColumn="1" w:lastColumn="0" w:oddVBand="0" w:evenVBand="0" w:oddHBand="0" w:evenHBand="0" w:firstRowFirstColumn="0" w:firstRowLastColumn="0" w:lastRowFirstColumn="0" w:lastRowLastColumn="0"/>
            <w:tcW w:w="1710" w:type="dxa"/>
            <w:hideMark/>
          </w:tcPr>
          <w:p w:rsidR="006174FB" w:rsidRPr="00A2765B" w:rsidRDefault="006174FB" w:rsidP="00111E9D">
            <w:pPr>
              <w:spacing w:line="360" w:lineRule="auto"/>
              <w:jc w:val="center"/>
              <w:rPr>
                <w:rFonts w:eastAsia="Times New Roman"/>
                <w:color w:val="000000"/>
                <w:sz w:val="24"/>
                <w:szCs w:val="24"/>
              </w:rPr>
            </w:pPr>
            <w:proofErr w:type="spellStart"/>
            <w:r w:rsidRPr="00A2765B">
              <w:rPr>
                <w:rFonts w:eastAsia="Times New Roman"/>
                <w:color w:val="000000"/>
                <w:sz w:val="24"/>
                <w:szCs w:val="24"/>
              </w:rPr>
              <w:lastRenderedPageBreak/>
              <w:t>ChowAIN</w:t>
            </w:r>
            <w:proofErr w:type="spellEnd"/>
            <w:r w:rsidRPr="00A2765B">
              <w:rPr>
                <w:rFonts w:eastAsia="Times New Roman"/>
                <w:color w:val="000000"/>
                <w:sz w:val="24"/>
                <w:szCs w:val="24"/>
              </w:rPr>
              <w:t xml:space="preserve"> + Beef + Nitrate</w:t>
            </w:r>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Research Diets AIN93M Template High Beef, Added Nitrate Diet</w:t>
            </w:r>
          </w:p>
        </w:tc>
        <w:tc>
          <w:tcPr>
            <w:tcW w:w="198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proofErr w:type="spellStart"/>
            <w:r w:rsidRPr="00A2765B">
              <w:rPr>
                <w:rFonts w:eastAsia="Times New Roman"/>
                <w:color w:val="000000"/>
                <w:sz w:val="24"/>
                <w:szCs w:val="24"/>
              </w:rPr>
              <w:t>ChowAIN</w:t>
            </w:r>
            <w:proofErr w:type="spellEnd"/>
            <w:r w:rsidRPr="00A2765B">
              <w:rPr>
                <w:rFonts w:eastAsia="Times New Roman"/>
                <w:color w:val="000000"/>
                <w:sz w:val="24"/>
                <w:szCs w:val="24"/>
              </w:rPr>
              <w:t xml:space="preserve"> + Beef template with added nitrate to replicate nitrate intake in BJ-</w:t>
            </w:r>
            <w:proofErr w:type="spellStart"/>
            <w:r w:rsidRPr="00A2765B">
              <w:rPr>
                <w:rFonts w:eastAsia="Times New Roman"/>
                <w:color w:val="000000"/>
                <w:sz w:val="24"/>
                <w:szCs w:val="24"/>
              </w:rPr>
              <w:t>Comm</w:t>
            </w:r>
            <w:proofErr w:type="spellEnd"/>
            <w:r w:rsidRPr="00A2765B">
              <w:rPr>
                <w:rFonts w:eastAsia="Times New Roman"/>
                <w:color w:val="000000"/>
                <w:sz w:val="24"/>
                <w:szCs w:val="24"/>
              </w:rPr>
              <w:t xml:space="preserve"> experiments</w:t>
            </w:r>
          </w:p>
        </w:tc>
        <w:tc>
          <w:tcPr>
            <w:tcW w:w="1440" w:type="dxa"/>
            <w:hideMark/>
          </w:tcPr>
          <w:p w:rsidR="006174FB" w:rsidRPr="00A2765B" w:rsidRDefault="00553125"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3</w:t>
            </w:r>
          </w:p>
        </w:tc>
        <w:tc>
          <w:tcPr>
            <w:tcW w:w="135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33.9</w:t>
            </w:r>
          </w:p>
        </w:tc>
        <w:tc>
          <w:tcPr>
            <w:tcW w:w="1440" w:type="dxa"/>
            <w:hideMark/>
          </w:tcPr>
          <w:p w:rsidR="006174FB" w:rsidRPr="00A2765B" w:rsidRDefault="006174FB"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sidRPr="00A2765B">
              <w:rPr>
                <w:rFonts w:eastAsia="Times New Roman"/>
                <w:color w:val="000000"/>
                <w:sz w:val="24"/>
                <w:szCs w:val="24"/>
              </w:rPr>
              <w:t>0</w:t>
            </w:r>
          </w:p>
        </w:tc>
        <w:tc>
          <w:tcPr>
            <w:tcW w:w="1275" w:type="dxa"/>
            <w:hideMark/>
          </w:tcPr>
          <w:p w:rsidR="006174FB" w:rsidRPr="00A2765B" w:rsidRDefault="0029694E" w:rsidP="00111E9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rPr>
            </w:pPr>
            <w:r>
              <w:rPr>
                <w:rFonts w:eastAsia="Times New Roman"/>
                <w:color w:val="000000"/>
                <w:sz w:val="24"/>
                <w:szCs w:val="24"/>
              </w:rPr>
              <w:t>0</w:t>
            </w:r>
          </w:p>
        </w:tc>
      </w:tr>
    </w:tbl>
    <w:p w:rsidR="006174FB" w:rsidRPr="00A2765B" w:rsidRDefault="006174FB" w:rsidP="006174FB">
      <w:pPr>
        <w:spacing w:line="360" w:lineRule="auto"/>
        <w:ind w:left="-720"/>
        <w:rPr>
          <w:b/>
          <w:sz w:val="24"/>
          <w:szCs w:val="24"/>
        </w:rPr>
      </w:pPr>
      <w:r w:rsidRPr="00A2765B">
        <w:rPr>
          <w:b/>
          <w:sz w:val="24"/>
          <w:szCs w:val="24"/>
        </w:rPr>
        <w:t xml:space="preserve"> </w:t>
      </w:r>
    </w:p>
    <w:p w:rsidR="006174FB" w:rsidRPr="003F1C01" w:rsidRDefault="006174FB" w:rsidP="006174FB">
      <w:pPr>
        <w:spacing w:line="360" w:lineRule="auto"/>
        <w:rPr>
          <w:sz w:val="24"/>
          <w:szCs w:val="24"/>
        </w:rPr>
      </w:pPr>
    </w:p>
    <w:p w:rsidR="006174FB" w:rsidRPr="003F1C01" w:rsidRDefault="006174FB" w:rsidP="006174FB">
      <w:pPr>
        <w:spacing w:line="360" w:lineRule="auto"/>
        <w:rPr>
          <w:sz w:val="24"/>
          <w:szCs w:val="24"/>
        </w:rPr>
      </w:pPr>
      <w:r w:rsidRPr="003F1C01">
        <w:rPr>
          <w:sz w:val="24"/>
          <w:szCs w:val="24"/>
        </w:rPr>
        <w:br w:type="page"/>
      </w:r>
    </w:p>
    <w:p w:rsidR="006174FB" w:rsidRPr="003F1C01" w:rsidRDefault="006174FB" w:rsidP="006174FB">
      <w:pPr>
        <w:spacing w:line="360" w:lineRule="auto"/>
        <w:rPr>
          <w:sz w:val="24"/>
          <w:szCs w:val="24"/>
        </w:rPr>
      </w:pPr>
    </w:p>
    <w:p w:rsidR="006174FB" w:rsidRPr="00A2765B" w:rsidRDefault="0012394F" w:rsidP="006174FB">
      <w:pPr>
        <w:spacing w:line="360" w:lineRule="auto"/>
        <w:rPr>
          <w:b/>
          <w:sz w:val="24"/>
          <w:szCs w:val="24"/>
        </w:rPr>
      </w:pPr>
      <w:r>
        <w:rPr>
          <w:b/>
          <w:sz w:val="24"/>
          <w:szCs w:val="24"/>
        </w:rPr>
        <w:t>Table S3</w:t>
      </w:r>
      <w:r w:rsidR="006174FB" w:rsidRPr="00A2765B">
        <w:rPr>
          <w:b/>
          <w:sz w:val="24"/>
          <w:szCs w:val="24"/>
        </w:rPr>
        <w:t>.  Nutritional Composition of AIN-93M-Like Animal Diets</w:t>
      </w:r>
    </w:p>
    <w:p w:rsidR="006174FB" w:rsidRPr="00A2765B" w:rsidRDefault="006174FB" w:rsidP="006174FB">
      <w:pPr>
        <w:spacing w:line="360" w:lineRule="auto"/>
        <w:jc w:val="center"/>
        <w:rPr>
          <w:sz w:val="24"/>
          <w:szCs w:val="24"/>
        </w:rPr>
      </w:pPr>
    </w:p>
    <w:p w:rsidR="006174FB" w:rsidRPr="00A2765B" w:rsidRDefault="006174FB" w:rsidP="006174FB">
      <w:pPr>
        <w:spacing w:line="360" w:lineRule="auto"/>
        <w:jc w:val="center"/>
        <w:rPr>
          <w:sz w:val="24"/>
          <w:szCs w:val="24"/>
        </w:rPr>
      </w:pPr>
    </w:p>
    <w:tbl>
      <w:tblPr>
        <w:tblStyle w:val="TableGrid"/>
        <w:tblW w:w="8460" w:type="dxa"/>
        <w:tblInd w:w="-360" w:type="dxa"/>
        <w:tblLayout w:type="fixed"/>
        <w:tblLook w:val="04A0" w:firstRow="1" w:lastRow="0" w:firstColumn="1" w:lastColumn="0" w:noHBand="0" w:noVBand="1"/>
      </w:tblPr>
      <w:tblGrid>
        <w:gridCol w:w="2070"/>
        <w:gridCol w:w="1710"/>
        <w:gridCol w:w="1890"/>
        <w:gridCol w:w="2790"/>
      </w:tblGrid>
      <w:tr w:rsidR="006174FB" w:rsidRPr="00A2765B" w:rsidTr="00111E9D">
        <w:trPr>
          <w:trHeight w:val="1025"/>
        </w:trPr>
        <w:tc>
          <w:tcPr>
            <w:tcW w:w="2070" w:type="dxa"/>
            <w:tcBorders>
              <w:left w:val="nil"/>
              <w:bottom w:val="double" w:sz="4" w:space="0" w:color="auto"/>
              <w:right w:val="nil"/>
            </w:tcBorders>
          </w:tcPr>
          <w:p w:rsidR="006174FB" w:rsidRPr="00A2765B" w:rsidRDefault="006174FB" w:rsidP="00111E9D">
            <w:pPr>
              <w:spacing w:line="360" w:lineRule="auto"/>
              <w:rPr>
                <w:sz w:val="24"/>
                <w:szCs w:val="24"/>
              </w:rPr>
            </w:pPr>
          </w:p>
        </w:tc>
        <w:tc>
          <w:tcPr>
            <w:tcW w:w="1710" w:type="dxa"/>
            <w:tcBorders>
              <w:left w:val="nil"/>
              <w:bottom w:val="double" w:sz="4" w:space="0" w:color="auto"/>
              <w:right w:val="nil"/>
            </w:tcBorders>
            <w:vAlign w:val="center"/>
          </w:tcPr>
          <w:p w:rsidR="006174FB" w:rsidRPr="00A2765B" w:rsidRDefault="006174FB" w:rsidP="00111E9D">
            <w:pPr>
              <w:spacing w:line="360" w:lineRule="auto"/>
              <w:jc w:val="center"/>
              <w:rPr>
                <w:sz w:val="24"/>
                <w:szCs w:val="24"/>
              </w:rPr>
            </w:pPr>
            <w:proofErr w:type="spellStart"/>
            <w:r w:rsidRPr="00A2765B">
              <w:rPr>
                <w:sz w:val="24"/>
                <w:szCs w:val="24"/>
              </w:rPr>
              <w:t>ChowAIN</w:t>
            </w:r>
            <w:proofErr w:type="spellEnd"/>
          </w:p>
          <w:p w:rsidR="006174FB" w:rsidRPr="00A2765B" w:rsidRDefault="006174FB" w:rsidP="00111E9D">
            <w:pPr>
              <w:spacing w:line="360" w:lineRule="auto"/>
              <w:jc w:val="center"/>
              <w:rPr>
                <w:sz w:val="24"/>
                <w:szCs w:val="24"/>
              </w:rPr>
            </w:pPr>
            <w:r w:rsidRPr="00A2765B">
              <w:rPr>
                <w:sz w:val="24"/>
                <w:szCs w:val="24"/>
              </w:rPr>
              <w:t>(n=10)</w:t>
            </w:r>
          </w:p>
        </w:tc>
        <w:tc>
          <w:tcPr>
            <w:tcW w:w="1890" w:type="dxa"/>
            <w:tcBorders>
              <w:left w:val="nil"/>
              <w:bottom w:val="double" w:sz="4" w:space="0" w:color="auto"/>
              <w:right w:val="nil"/>
            </w:tcBorders>
            <w:vAlign w:val="center"/>
          </w:tcPr>
          <w:p w:rsidR="006174FB" w:rsidRPr="00A2765B" w:rsidRDefault="006174FB" w:rsidP="00111E9D">
            <w:pPr>
              <w:spacing w:line="360" w:lineRule="auto"/>
              <w:jc w:val="center"/>
              <w:rPr>
                <w:sz w:val="24"/>
                <w:szCs w:val="24"/>
              </w:rPr>
            </w:pPr>
            <w:proofErr w:type="spellStart"/>
            <w:r w:rsidRPr="00A2765B">
              <w:rPr>
                <w:sz w:val="24"/>
                <w:szCs w:val="24"/>
              </w:rPr>
              <w:t>ChowAIN+Beef</w:t>
            </w:r>
            <w:proofErr w:type="spellEnd"/>
          </w:p>
          <w:p w:rsidR="006174FB" w:rsidRPr="00A2765B" w:rsidRDefault="006174FB" w:rsidP="00111E9D">
            <w:pPr>
              <w:spacing w:line="360" w:lineRule="auto"/>
              <w:jc w:val="center"/>
              <w:rPr>
                <w:sz w:val="24"/>
                <w:szCs w:val="24"/>
              </w:rPr>
            </w:pPr>
            <w:r w:rsidRPr="00A2765B">
              <w:rPr>
                <w:sz w:val="24"/>
                <w:szCs w:val="24"/>
              </w:rPr>
              <w:t>(n=10)</w:t>
            </w:r>
          </w:p>
        </w:tc>
        <w:tc>
          <w:tcPr>
            <w:tcW w:w="2790" w:type="dxa"/>
            <w:tcBorders>
              <w:left w:val="nil"/>
              <w:bottom w:val="double" w:sz="4" w:space="0" w:color="auto"/>
              <w:right w:val="nil"/>
            </w:tcBorders>
            <w:vAlign w:val="center"/>
          </w:tcPr>
          <w:p w:rsidR="006174FB" w:rsidRPr="00A2765B" w:rsidRDefault="006174FB" w:rsidP="00111E9D">
            <w:pPr>
              <w:spacing w:line="360" w:lineRule="auto"/>
              <w:jc w:val="center"/>
              <w:rPr>
                <w:sz w:val="24"/>
                <w:szCs w:val="24"/>
              </w:rPr>
            </w:pPr>
            <w:proofErr w:type="spellStart"/>
            <w:r w:rsidRPr="00A2765B">
              <w:rPr>
                <w:sz w:val="24"/>
                <w:szCs w:val="24"/>
              </w:rPr>
              <w:t>ChowAIN+Beef+Nitrate</w:t>
            </w:r>
            <w:proofErr w:type="spellEnd"/>
          </w:p>
          <w:p w:rsidR="006174FB" w:rsidRPr="00A2765B" w:rsidRDefault="006174FB" w:rsidP="00111E9D">
            <w:pPr>
              <w:spacing w:line="360" w:lineRule="auto"/>
              <w:jc w:val="center"/>
              <w:rPr>
                <w:sz w:val="24"/>
                <w:szCs w:val="24"/>
              </w:rPr>
            </w:pPr>
            <w:r w:rsidRPr="00A2765B">
              <w:rPr>
                <w:sz w:val="24"/>
                <w:szCs w:val="24"/>
              </w:rPr>
              <w:t>(n=10)</w:t>
            </w:r>
          </w:p>
        </w:tc>
      </w:tr>
      <w:tr w:rsidR="006174FB" w:rsidRPr="00A2765B" w:rsidTr="00111E9D">
        <w:trPr>
          <w:trHeight w:val="465"/>
        </w:trPr>
        <w:tc>
          <w:tcPr>
            <w:tcW w:w="2070" w:type="dxa"/>
            <w:tcBorders>
              <w:top w:val="double" w:sz="4" w:space="0" w:color="auto"/>
              <w:left w:val="nil"/>
              <w:bottom w:val="nil"/>
              <w:right w:val="nil"/>
            </w:tcBorders>
            <w:vAlign w:val="bottom"/>
          </w:tcPr>
          <w:p w:rsidR="006174FB" w:rsidRPr="00A2765B" w:rsidRDefault="006174FB" w:rsidP="00111E9D">
            <w:pPr>
              <w:spacing w:line="360" w:lineRule="auto"/>
              <w:rPr>
                <w:b/>
                <w:sz w:val="24"/>
                <w:szCs w:val="24"/>
                <w:u w:val="single"/>
              </w:rPr>
            </w:pPr>
            <w:r w:rsidRPr="00A2765B">
              <w:rPr>
                <w:b/>
                <w:sz w:val="24"/>
                <w:szCs w:val="24"/>
                <w:u w:val="single"/>
              </w:rPr>
              <w:t>1kg Animal Diet</w:t>
            </w:r>
          </w:p>
        </w:tc>
        <w:tc>
          <w:tcPr>
            <w:tcW w:w="1710" w:type="dxa"/>
            <w:tcBorders>
              <w:top w:val="double" w:sz="4" w:space="0" w:color="auto"/>
              <w:left w:val="nil"/>
              <w:bottom w:val="nil"/>
              <w:right w:val="nil"/>
            </w:tcBorders>
            <w:vAlign w:val="bottom"/>
          </w:tcPr>
          <w:p w:rsidR="006174FB" w:rsidRPr="00A2765B" w:rsidRDefault="006174FB" w:rsidP="00111E9D">
            <w:pPr>
              <w:spacing w:line="360" w:lineRule="auto"/>
              <w:jc w:val="center"/>
              <w:rPr>
                <w:sz w:val="24"/>
                <w:szCs w:val="24"/>
              </w:rPr>
            </w:pPr>
          </w:p>
        </w:tc>
        <w:tc>
          <w:tcPr>
            <w:tcW w:w="1890" w:type="dxa"/>
            <w:tcBorders>
              <w:top w:val="double" w:sz="4" w:space="0" w:color="auto"/>
              <w:left w:val="nil"/>
              <w:bottom w:val="nil"/>
              <w:right w:val="nil"/>
            </w:tcBorders>
            <w:vAlign w:val="bottom"/>
          </w:tcPr>
          <w:p w:rsidR="006174FB" w:rsidRPr="00A2765B" w:rsidRDefault="006174FB" w:rsidP="00111E9D">
            <w:pPr>
              <w:spacing w:line="360" w:lineRule="auto"/>
              <w:jc w:val="center"/>
              <w:rPr>
                <w:sz w:val="24"/>
                <w:szCs w:val="24"/>
              </w:rPr>
            </w:pPr>
          </w:p>
        </w:tc>
        <w:tc>
          <w:tcPr>
            <w:tcW w:w="2790" w:type="dxa"/>
            <w:tcBorders>
              <w:top w:val="double" w:sz="4" w:space="0" w:color="auto"/>
              <w:left w:val="nil"/>
              <w:bottom w:val="nil"/>
              <w:right w:val="nil"/>
            </w:tcBorders>
            <w:vAlign w:val="bottom"/>
          </w:tcPr>
          <w:p w:rsidR="006174FB" w:rsidRPr="00A2765B" w:rsidRDefault="006174FB" w:rsidP="00111E9D">
            <w:pPr>
              <w:spacing w:line="360" w:lineRule="auto"/>
              <w:jc w:val="center"/>
              <w:rPr>
                <w:sz w:val="24"/>
                <w:szCs w:val="24"/>
              </w:rPr>
            </w:pPr>
          </w:p>
        </w:tc>
      </w:tr>
      <w:tr w:rsidR="006174FB" w:rsidRPr="00A2765B" w:rsidTr="00111E9D">
        <w:tc>
          <w:tcPr>
            <w:tcW w:w="2070" w:type="dxa"/>
            <w:tcBorders>
              <w:top w:val="nil"/>
              <w:left w:val="nil"/>
              <w:bottom w:val="nil"/>
              <w:right w:val="nil"/>
            </w:tcBorders>
            <w:vAlign w:val="bottom"/>
          </w:tcPr>
          <w:p w:rsidR="006174FB" w:rsidRPr="00A2765B" w:rsidRDefault="006174FB" w:rsidP="00111E9D">
            <w:pPr>
              <w:spacing w:line="360" w:lineRule="auto"/>
              <w:rPr>
                <w:sz w:val="24"/>
                <w:szCs w:val="24"/>
              </w:rPr>
            </w:pPr>
            <w:r w:rsidRPr="00A2765B">
              <w:rPr>
                <w:sz w:val="24"/>
                <w:szCs w:val="24"/>
              </w:rPr>
              <w:t>Protein (g)</w:t>
            </w:r>
          </w:p>
        </w:tc>
        <w:tc>
          <w:tcPr>
            <w:tcW w:w="171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124</w:t>
            </w:r>
          </w:p>
        </w:tc>
        <w:tc>
          <w:tcPr>
            <w:tcW w:w="18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329</w:t>
            </w:r>
          </w:p>
        </w:tc>
        <w:tc>
          <w:tcPr>
            <w:tcW w:w="27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329</w:t>
            </w:r>
          </w:p>
        </w:tc>
      </w:tr>
      <w:tr w:rsidR="006174FB" w:rsidRPr="00A2765B" w:rsidTr="00111E9D">
        <w:tc>
          <w:tcPr>
            <w:tcW w:w="2070" w:type="dxa"/>
            <w:tcBorders>
              <w:top w:val="nil"/>
              <w:left w:val="nil"/>
              <w:bottom w:val="nil"/>
              <w:right w:val="nil"/>
            </w:tcBorders>
            <w:vAlign w:val="bottom"/>
          </w:tcPr>
          <w:p w:rsidR="006174FB" w:rsidRPr="00A2765B" w:rsidRDefault="006174FB" w:rsidP="00111E9D">
            <w:pPr>
              <w:spacing w:line="360" w:lineRule="auto"/>
              <w:rPr>
                <w:sz w:val="24"/>
                <w:szCs w:val="24"/>
              </w:rPr>
            </w:pPr>
            <w:r w:rsidRPr="00A2765B">
              <w:rPr>
                <w:sz w:val="24"/>
                <w:szCs w:val="24"/>
              </w:rPr>
              <w:t>Fat (g)</w:t>
            </w:r>
          </w:p>
        </w:tc>
        <w:tc>
          <w:tcPr>
            <w:tcW w:w="171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40</w:t>
            </w:r>
          </w:p>
        </w:tc>
        <w:tc>
          <w:tcPr>
            <w:tcW w:w="18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68</w:t>
            </w:r>
          </w:p>
        </w:tc>
        <w:tc>
          <w:tcPr>
            <w:tcW w:w="27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68</w:t>
            </w:r>
          </w:p>
        </w:tc>
      </w:tr>
      <w:tr w:rsidR="006174FB" w:rsidRPr="00A2765B" w:rsidTr="00111E9D">
        <w:tc>
          <w:tcPr>
            <w:tcW w:w="2070" w:type="dxa"/>
            <w:tcBorders>
              <w:top w:val="nil"/>
              <w:left w:val="nil"/>
              <w:bottom w:val="nil"/>
              <w:right w:val="nil"/>
            </w:tcBorders>
            <w:vAlign w:val="bottom"/>
          </w:tcPr>
          <w:p w:rsidR="006174FB" w:rsidRPr="00A2765B" w:rsidRDefault="006174FB" w:rsidP="00111E9D">
            <w:pPr>
              <w:spacing w:line="360" w:lineRule="auto"/>
              <w:rPr>
                <w:sz w:val="24"/>
                <w:szCs w:val="24"/>
              </w:rPr>
            </w:pPr>
            <w:r w:rsidRPr="00A2765B">
              <w:rPr>
                <w:sz w:val="24"/>
                <w:szCs w:val="24"/>
              </w:rPr>
              <w:t>Carbohydrate (g)</w:t>
            </w:r>
          </w:p>
        </w:tc>
        <w:tc>
          <w:tcPr>
            <w:tcW w:w="171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731</w:t>
            </w:r>
          </w:p>
        </w:tc>
        <w:tc>
          <w:tcPr>
            <w:tcW w:w="18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463</w:t>
            </w:r>
          </w:p>
        </w:tc>
        <w:tc>
          <w:tcPr>
            <w:tcW w:w="27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463</w:t>
            </w:r>
          </w:p>
        </w:tc>
      </w:tr>
      <w:tr w:rsidR="006174FB" w:rsidRPr="00A2765B" w:rsidTr="00111E9D">
        <w:tc>
          <w:tcPr>
            <w:tcW w:w="2070" w:type="dxa"/>
            <w:tcBorders>
              <w:top w:val="nil"/>
              <w:left w:val="nil"/>
              <w:bottom w:val="nil"/>
              <w:right w:val="nil"/>
            </w:tcBorders>
            <w:vAlign w:val="bottom"/>
          </w:tcPr>
          <w:p w:rsidR="006174FB" w:rsidRPr="00A2765B" w:rsidRDefault="006174FB" w:rsidP="00111E9D">
            <w:pPr>
              <w:spacing w:line="360" w:lineRule="auto"/>
              <w:rPr>
                <w:sz w:val="24"/>
                <w:szCs w:val="24"/>
              </w:rPr>
            </w:pPr>
            <w:r w:rsidRPr="00A2765B">
              <w:rPr>
                <w:sz w:val="24"/>
                <w:szCs w:val="24"/>
              </w:rPr>
              <w:t>Sodium Nitrate (mg)</w:t>
            </w:r>
          </w:p>
        </w:tc>
        <w:tc>
          <w:tcPr>
            <w:tcW w:w="1710" w:type="dxa"/>
            <w:tcBorders>
              <w:top w:val="nil"/>
              <w:left w:val="nil"/>
              <w:bottom w:val="nil"/>
              <w:right w:val="nil"/>
            </w:tcBorders>
            <w:vAlign w:val="bottom"/>
          </w:tcPr>
          <w:p w:rsidR="006174FB" w:rsidRPr="00A2765B" w:rsidRDefault="00C23FBB" w:rsidP="00111E9D">
            <w:pPr>
              <w:spacing w:line="360" w:lineRule="auto"/>
              <w:jc w:val="center"/>
              <w:rPr>
                <w:sz w:val="24"/>
                <w:szCs w:val="24"/>
              </w:rPr>
            </w:pPr>
            <w:r>
              <w:rPr>
                <w:sz w:val="24"/>
                <w:szCs w:val="24"/>
              </w:rPr>
              <w:t>0</w:t>
            </w:r>
          </w:p>
        </w:tc>
        <w:tc>
          <w:tcPr>
            <w:tcW w:w="1890" w:type="dxa"/>
            <w:tcBorders>
              <w:top w:val="nil"/>
              <w:left w:val="nil"/>
              <w:bottom w:val="nil"/>
              <w:right w:val="nil"/>
            </w:tcBorders>
            <w:vAlign w:val="bottom"/>
          </w:tcPr>
          <w:p w:rsidR="006174FB" w:rsidRPr="00A2765B" w:rsidRDefault="00C23FBB" w:rsidP="00111E9D">
            <w:pPr>
              <w:spacing w:line="360" w:lineRule="auto"/>
              <w:jc w:val="center"/>
              <w:rPr>
                <w:sz w:val="24"/>
                <w:szCs w:val="24"/>
              </w:rPr>
            </w:pPr>
            <w:r>
              <w:rPr>
                <w:sz w:val="24"/>
                <w:szCs w:val="24"/>
              </w:rPr>
              <w:t>0</w:t>
            </w:r>
          </w:p>
        </w:tc>
        <w:tc>
          <w:tcPr>
            <w:tcW w:w="27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33.9</w:t>
            </w:r>
          </w:p>
        </w:tc>
      </w:tr>
      <w:tr w:rsidR="006174FB" w:rsidRPr="00A2765B" w:rsidTr="00111E9D">
        <w:trPr>
          <w:trHeight w:val="450"/>
        </w:trPr>
        <w:tc>
          <w:tcPr>
            <w:tcW w:w="2070" w:type="dxa"/>
            <w:tcBorders>
              <w:top w:val="nil"/>
              <w:left w:val="nil"/>
              <w:bottom w:val="nil"/>
              <w:right w:val="nil"/>
            </w:tcBorders>
            <w:vAlign w:val="bottom"/>
          </w:tcPr>
          <w:p w:rsidR="006174FB" w:rsidRPr="00A2765B" w:rsidRDefault="006174FB" w:rsidP="00111E9D">
            <w:pPr>
              <w:spacing w:line="360" w:lineRule="auto"/>
              <w:rPr>
                <w:b/>
                <w:sz w:val="24"/>
                <w:szCs w:val="24"/>
                <w:u w:val="single"/>
              </w:rPr>
            </w:pPr>
            <w:r w:rsidRPr="00A2765B">
              <w:rPr>
                <w:b/>
                <w:sz w:val="24"/>
                <w:szCs w:val="24"/>
                <w:u w:val="single"/>
              </w:rPr>
              <w:t>Diet Composition</w:t>
            </w:r>
          </w:p>
        </w:tc>
        <w:tc>
          <w:tcPr>
            <w:tcW w:w="171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p>
        </w:tc>
        <w:tc>
          <w:tcPr>
            <w:tcW w:w="18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p>
        </w:tc>
        <w:tc>
          <w:tcPr>
            <w:tcW w:w="27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p>
        </w:tc>
      </w:tr>
      <w:tr w:rsidR="006174FB" w:rsidRPr="00A2765B" w:rsidTr="00111E9D">
        <w:tc>
          <w:tcPr>
            <w:tcW w:w="2070" w:type="dxa"/>
            <w:tcBorders>
              <w:top w:val="nil"/>
              <w:left w:val="nil"/>
              <w:bottom w:val="nil"/>
              <w:right w:val="nil"/>
            </w:tcBorders>
            <w:vAlign w:val="bottom"/>
          </w:tcPr>
          <w:p w:rsidR="006174FB" w:rsidRPr="00A2765B" w:rsidRDefault="006174FB" w:rsidP="00111E9D">
            <w:pPr>
              <w:spacing w:line="360" w:lineRule="auto"/>
              <w:rPr>
                <w:sz w:val="24"/>
                <w:szCs w:val="24"/>
              </w:rPr>
            </w:pPr>
            <w:r w:rsidRPr="00A2765B">
              <w:rPr>
                <w:sz w:val="24"/>
                <w:szCs w:val="24"/>
              </w:rPr>
              <w:t>Protein (%)</w:t>
            </w:r>
          </w:p>
        </w:tc>
        <w:tc>
          <w:tcPr>
            <w:tcW w:w="171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13</w:t>
            </w:r>
          </w:p>
        </w:tc>
        <w:tc>
          <w:tcPr>
            <w:tcW w:w="18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35</w:t>
            </w:r>
          </w:p>
        </w:tc>
        <w:tc>
          <w:tcPr>
            <w:tcW w:w="27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35</w:t>
            </w:r>
          </w:p>
        </w:tc>
      </w:tr>
      <w:tr w:rsidR="006174FB" w:rsidRPr="00A2765B" w:rsidTr="00111E9D">
        <w:tc>
          <w:tcPr>
            <w:tcW w:w="2070" w:type="dxa"/>
            <w:tcBorders>
              <w:top w:val="nil"/>
              <w:left w:val="nil"/>
              <w:bottom w:val="nil"/>
              <w:right w:val="nil"/>
            </w:tcBorders>
            <w:vAlign w:val="bottom"/>
          </w:tcPr>
          <w:p w:rsidR="006174FB" w:rsidRPr="00A2765B" w:rsidRDefault="006174FB" w:rsidP="00111E9D">
            <w:pPr>
              <w:spacing w:line="360" w:lineRule="auto"/>
              <w:rPr>
                <w:sz w:val="24"/>
                <w:szCs w:val="24"/>
              </w:rPr>
            </w:pPr>
            <w:r w:rsidRPr="00A2765B">
              <w:rPr>
                <w:sz w:val="24"/>
                <w:szCs w:val="24"/>
              </w:rPr>
              <w:t>Fat (%)</w:t>
            </w:r>
          </w:p>
        </w:tc>
        <w:tc>
          <w:tcPr>
            <w:tcW w:w="171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10</w:t>
            </w:r>
          </w:p>
        </w:tc>
        <w:tc>
          <w:tcPr>
            <w:tcW w:w="18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16</w:t>
            </w:r>
          </w:p>
        </w:tc>
        <w:tc>
          <w:tcPr>
            <w:tcW w:w="27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16</w:t>
            </w:r>
          </w:p>
        </w:tc>
      </w:tr>
      <w:tr w:rsidR="006174FB" w:rsidRPr="00A2765B" w:rsidTr="00111E9D">
        <w:tc>
          <w:tcPr>
            <w:tcW w:w="2070" w:type="dxa"/>
            <w:tcBorders>
              <w:top w:val="nil"/>
              <w:left w:val="nil"/>
              <w:bottom w:val="nil"/>
              <w:right w:val="nil"/>
            </w:tcBorders>
            <w:vAlign w:val="bottom"/>
          </w:tcPr>
          <w:p w:rsidR="006174FB" w:rsidRPr="00A2765B" w:rsidRDefault="006174FB" w:rsidP="00111E9D">
            <w:pPr>
              <w:spacing w:line="360" w:lineRule="auto"/>
              <w:rPr>
                <w:sz w:val="24"/>
                <w:szCs w:val="24"/>
              </w:rPr>
            </w:pPr>
            <w:r w:rsidRPr="00A2765B">
              <w:rPr>
                <w:sz w:val="24"/>
                <w:szCs w:val="24"/>
              </w:rPr>
              <w:t>Carbohydrates (%)</w:t>
            </w:r>
          </w:p>
        </w:tc>
        <w:tc>
          <w:tcPr>
            <w:tcW w:w="171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77</w:t>
            </w:r>
          </w:p>
        </w:tc>
        <w:tc>
          <w:tcPr>
            <w:tcW w:w="18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49</w:t>
            </w:r>
          </w:p>
        </w:tc>
        <w:tc>
          <w:tcPr>
            <w:tcW w:w="2790" w:type="dxa"/>
            <w:tcBorders>
              <w:top w:val="nil"/>
              <w:left w:val="nil"/>
              <w:bottom w:val="nil"/>
              <w:right w:val="nil"/>
            </w:tcBorders>
            <w:vAlign w:val="bottom"/>
          </w:tcPr>
          <w:p w:rsidR="006174FB" w:rsidRPr="00A2765B" w:rsidRDefault="006174FB" w:rsidP="00111E9D">
            <w:pPr>
              <w:spacing w:line="360" w:lineRule="auto"/>
              <w:jc w:val="center"/>
              <w:rPr>
                <w:sz w:val="24"/>
                <w:szCs w:val="24"/>
              </w:rPr>
            </w:pPr>
            <w:r w:rsidRPr="00A2765B">
              <w:rPr>
                <w:sz w:val="24"/>
                <w:szCs w:val="24"/>
              </w:rPr>
              <w:t>49</w:t>
            </w:r>
          </w:p>
        </w:tc>
      </w:tr>
    </w:tbl>
    <w:p w:rsidR="006174FB" w:rsidRPr="00A2765B" w:rsidRDefault="006174FB" w:rsidP="006174FB">
      <w:pPr>
        <w:spacing w:line="360" w:lineRule="auto"/>
        <w:rPr>
          <w:sz w:val="24"/>
          <w:szCs w:val="24"/>
        </w:rPr>
      </w:pPr>
    </w:p>
    <w:p w:rsidR="006174FB" w:rsidRPr="003F1C01" w:rsidRDefault="006174FB" w:rsidP="006174FB">
      <w:pPr>
        <w:pBdr>
          <w:bottom w:val="single" w:sz="12" w:space="1" w:color="auto"/>
        </w:pBdr>
        <w:spacing w:line="360" w:lineRule="auto"/>
        <w:rPr>
          <w:sz w:val="24"/>
          <w:szCs w:val="24"/>
        </w:rPr>
      </w:pPr>
    </w:p>
    <w:p w:rsidR="006174FB" w:rsidRPr="003F1C01" w:rsidRDefault="006174FB" w:rsidP="006174FB">
      <w:pPr>
        <w:spacing w:line="360" w:lineRule="auto"/>
        <w:rPr>
          <w:sz w:val="24"/>
          <w:szCs w:val="24"/>
        </w:rPr>
      </w:pPr>
    </w:p>
    <w:p w:rsidR="006174FB" w:rsidRPr="003F1C01" w:rsidRDefault="006174FB" w:rsidP="006174FB">
      <w:pPr>
        <w:spacing w:line="360" w:lineRule="auto"/>
        <w:rPr>
          <w:sz w:val="24"/>
          <w:szCs w:val="24"/>
        </w:rPr>
      </w:pPr>
      <w:r w:rsidRPr="003F1C01">
        <w:rPr>
          <w:sz w:val="24"/>
          <w:szCs w:val="24"/>
        </w:rPr>
        <w:br w:type="page"/>
      </w:r>
    </w:p>
    <w:p w:rsidR="006174FB" w:rsidRPr="003F1C01" w:rsidRDefault="006174FB" w:rsidP="006174FB">
      <w:pPr>
        <w:spacing w:line="360" w:lineRule="auto"/>
        <w:rPr>
          <w:sz w:val="24"/>
          <w:szCs w:val="24"/>
        </w:rPr>
      </w:pPr>
    </w:p>
    <w:tbl>
      <w:tblPr>
        <w:tblW w:w="10129" w:type="dxa"/>
        <w:tblLook w:val="04A0" w:firstRow="1" w:lastRow="0" w:firstColumn="1" w:lastColumn="0" w:noHBand="0" w:noVBand="1"/>
      </w:tblPr>
      <w:tblGrid>
        <w:gridCol w:w="2448"/>
        <w:gridCol w:w="756"/>
        <w:gridCol w:w="236"/>
        <w:gridCol w:w="5668"/>
        <w:gridCol w:w="14"/>
        <w:gridCol w:w="993"/>
        <w:gridCol w:w="14"/>
      </w:tblGrid>
      <w:tr w:rsidR="006174FB" w:rsidRPr="00A2765B" w:rsidTr="00111E9D">
        <w:trPr>
          <w:gridAfter w:val="1"/>
          <w:wAfter w:w="14" w:type="dxa"/>
          <w:trHeight w:val="300"/>
        </w:trPr>
        <w:tc>
          <w:tcPr>
            <w:tcW w:w="9108" w:type="dxa"/>
            <w:gridSpan w:val="4"/>
            <w:tcBorders>
              <w:top w:val="nil"/>
              <w:left w:val="nil"/>
              <w:bottom w:val="single" w:sz="4" w:space="0" w:color="auto"/>
              <w:right w:val="nil"/>
            </w:tcBorders>
            <w:shd w:val="clear" w:color="auto" w:fill="auto"/>
            <w:noWrap/>
            <w:vAlign w:val="bottom"/>
            <w:hideMark/>
          </w:tcPr>
          <w:p w:rsidR="006174FB" w:rsidRPr="00A2765B" w:rsidRDefault="0012394F" w:rsidP="00111E9D">
            <w:pPr>
              <w:spacing w:line="360" w:lineRule="auto"/>
              <w:rPr>
                <w:rFonts w:eastAsia="Times New Roman"/>
                <w:b/>
                <w:bCs/>
                <w:sz w:val="24"/>
                <w:szCs w:val="24"/>
              </w:rPr>
            </w:pPr>
            <w:r>
              <w:rPr>
                <w:rFonts w:eastAsia="Times New Roman"/>
                <w:b/>
                <w:bCs/>
                <w:sz w:val="24"/>
                <w:szCs w:val="24"/>
              </w:rPr>
              <w:t>Table S4</w:t>
            </w:r>
            <w:r w:rsidR="006174FB" w:rsidRPr="00A2765B">
              <w:rPr>
                <w:rFonts w:eastAsia="Times New Roman"/>
                <w:b/>
                <w:bCs/>
                <w:sz w:val="24"/>
                <w:szCs w:val="24"/>
              </w:rPr>
              <w:t>. Nutritional Analysis of Lean Freeze-Dried Beef</w:t>
            </w:r>
          </w:p>
        </w:tc>
        <w:tc>
          <w:tcPr>
            <w:tcW w:w="1007" w:type="dxa"/>
            <w:gridSpan w:val="2"/>
            <w:tcBorders>
              <w:top w:val="nil"/>
              <w:left w:val="nil"/>
              <w:bottom w:val="single" w:sz="4" w:space="0" w:color="auto"/>
              <w:right w:val="nil"/>
            </w:tcBorders>
            <w:shd w:val="clear" w:color="auto" w:fill="auto"/>
            <w:noWrap/>
            <w:vAlign w:val="bottom"/>
            <w:hideMark/>
          </w:tcPr>
          <w:p w:rsidR="006174FB" w:rsidRPr="00A2765B" w:rsidRDefault="006174FB" w:rsidP="00111E9D">
            <w:pPr>
              <w:spacing w:line="360" w:lineRule="auto"/>
              <w:jc w:val="right"/>
              <w:rPr>
                <w:rFonts w:eastAsia="Times New Roman"/>
                <w:b/>
                <w:bCs/>
                <w:sz w:val="24"/>
                <w:szCs w:val="24"/>
              </w:rPr>
            </w:pPr>
            <w:r w:rsidRPr="00A2765B">
              <w:rPr>
                <w:rFonts w:eastAsia="Times New Roman"/>
                <w:b/>
                <w:bCs/>
                <w:sz w:val="24"/>
                <w:szCs w:val="24"/>
              </w:rPr>
              <w:t> </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right"/>
              <w:rPr>
                <w:rFonts w:eastAsia="Times New Roman"/>
                <w:b/>
                <w:bCs/>
                <w:sz w:val="24"/>
                <w:szCs w:val="24"/>
              </w:rPr>
            </w:pP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
                <w:bCs/>
                <w:sz w:val="24"/>
                <w:szCs w:val="24"/>
              </w:rPr>
            </w:pPr>
            <w:r w:rsidRPr="00A2765B">
              <w:rPr>
                <w:rFonts w:eastAsia="Times New Roman"/>
                <w:b/>
                <w:bCs/>
                <w:sz w:val="24"/>
                <w:szCs w:val="24"/>
              </w:rPr>
              <w:t>Amino Acid Profile*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
                <w:bCs/>
                <w:sz w:val="24"/>
                <w:szCs w:val="24"/>
              </w:rPr>
            </w:pP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
                <w:bCs/>
                <w:i/>
                <w:iCs/>
                <w:color w:val="000000"/>
                <w:sz w:val="24"/>
                <w:szCs w:val="24"/>
              </w:rPr>
            </w:pPr>
            <w:r w:rsidRPr="00A2765B">
              <w:rPr>
                <w:rFonts w:eastAsia="Times New Roman"/>
                <w:b/>
                <w:bCs/>
                <w:color w:val="000000"/>
                <w:sz w:val="24"/>
                <w:szCs w:val="24"/>
              </w:rPr>
              <w:t>Fatty Acid Profile</w:t>
            </w:r>
            <w:r w:rsidRPr="00A2765B">
              <w:rPr>
                <w:rFonts w:eastAsia="Times New Roman"/>
                <w:b/>
                <w:bCs/>
                <w:i/>
                <w:iCs/>
                <w:color w:val="000000"/>
                <w:sz w:val="24"/>
                <w:szCs w:val="24"/>
              </w:rPr>
              <w:t xml:space="preserve"> (Expressed as Percent of Total Fat)</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
                <w:bCs/>
                <w:i/>
                <w:iCs/>
                <w:color w:val="000000"/>
                <w:sz w:val="24"/>
                <w:szCs w:val="24"/>
              </w:rPr>
            </w:pP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Taurine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0.11</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Aspartic Acid</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6.67</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Myristic</w:t>
            </w:r>
            <w:proofErr w:type="spellEnd"/>
            <w:r w:rsidRPr="00A2765B">
              <w:rPr>
                <w:rFonts w:eastAsia="Times New Roman"/>
                <w:color w:val="000000"/>
                <w:sz w:val="24"/>
                <w:szCs w:val="24"/>
              </w:rPr>
              <w:t xml:space="preserve"> (14:0)</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2.60</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Threonine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3.22</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Myristoleic</w:t>
            </w:r>
            <w:proofErr w:type="spellEnd"/>
            <w:r w:rsidRPr="00A2765B">
              <w:rPr>
                <w:rFonts w:eastAsia="Times New Roman"/>
                <w:color w:val="000000"/>
                <w:sz w:val="24"/>
                <w:szCs w:val="24"/>
              </w:rPr>
              <w:t xml:space="preserve"> (9c-14:1)</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0.84</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Serine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2.54</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C15:0</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0.39</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Glutamic Acid</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10.97</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Palmitic (16:0)</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22.57</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roofErr w:type="spellStart"/>
            <w:r w:rsidRPr="00A2765B">
              <w:rPr>
                <w:rFonts w:eastAsia="Times New Roman"/>
                <w:sz w:val="24"/>
                <w:szCs w:val="24"/>
              </w:rPr>
              <w:t>Proline</w:t>
            </w:r>
            <w:proofErr w:type="spellEnd"/>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0.11</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Palmitoleic</w:t>
            </w:r>
            <w:proofErr w:type="spellEnd"/>
            <w:r w:rsidRPr="00A2765B">
              <w:rPr>
                <w:rFonts w:eastAsia="Times New Roman"/>
                <w:color w:val="000000"/>
                <w:sz w:val="24"/>
                <w:szCs w:val="24"/>
              </w:rPr>
              <w:t xml:space="preserve"> (9c-16:1)</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3.25</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Glycine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3.36</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Margaric (17:0)</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1.03</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Alanine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4.21</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10c-17:1</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0.00</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Cysteine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0.77</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Stearic (18:0)</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13.32</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Valine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3.76</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Elaidic</w:t>
            </w:r>
            <w:proofErr w:type="spellEnd"/>
            <w:r w:rsidRPr="00A2765B">
              <w:rPr>
                <w:rFonts w:eastAsia="Times New Roman"/>
                <w:color w:val="000000"/>
                <w:sz w:val="24"/>
                <w:szCs w:val="24"/>
              </w:rPr>
              <w:t xml:space="preserve"> (9t-18:1)</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0.36</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Methionine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2.02</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Oleic (9c-18:1)</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40.26</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Isoleucine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3.57</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Vaccenic</w:t>
            </w:r>
            <w:proofErr w:type="spellEnd"/>
            <w:r w:rsidRPr="00A2765B">
              <w:rPr>
                <w:rFonts w:eastAsia="Times New Roman"/>
                <w:color w:val="000000"/>
                <w:sz w:val="24"/>
                <w:szCs w:val="24"/>
              </w:rPr>
              <w:t xml:space="preserve"> (11c-18:1)</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0.00</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Leucine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6.00</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Linoleic (18:2n6)</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4.16</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Tyrosine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3.27</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Cs/>
                <w:color w:val="000000"/>
                <w:sz w:val="24"/>
                <w:szCs w:val="24"/>
              </w:rPr>
            </w:pPr>
            <w:proofErr w:type="spellStart"/>
            <w:r w:rsidRPr="00A2765B">
              <w:rPr>
                <w:rFonts w:eastAsia="Times New Roman"/>
                <w:bCs/>
                <w:color w:val="000000"/>
                <w:sz w:val="24"/>
                <w:szCs w:val="24"/>
              </w:rPr>
              <w:t>Linolenic</w:t>
            </w:r>
            <w:proofErr w:type="spellEnd"/>
            <w:r w:rsidRPr="00A2765B">
              <w:rPr>
                <w:rFonts w:eastAsia="Times New Roman"/>
                <w:bCs/>
                <w:color w:val="000000"/>
                <w:sz w:val="24"/>
                <w:szCs w:val="24"/>
              </w:rPr>
              <w:t xml:space="preserve"> (18:3n3)</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0.19</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Phenylalanine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3.05</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Cs/>
                <w:color w:val="000000"/>
                <w:sz w:val="24"/>
                <w:szCs w:val="24"/>
              </w:rPr>
            </w:pPr>
            <w:proofErr w:type="spellStart"/>
            <w:r w:rsidRPr="00A2765B">
              <w:rPr>
                <w:rFonts w:eastAsia="Times New Roman"/>
                <w:bCs/>
                <w:color w:val="000000"/>
                <w:sz w:val="24"/>
                <w:szCs w:val="24"/>
              </w:rPr>
              <w:t>Stearidonic</w:t>
            </w:r>
            <w:proofErr w:type="spellEnd"/>
            <w:r w:rsidRPr="00A2765B">
              <w:rPr>
                <w:rFonts w:eastAsia="Times New Roman"/>
                <w:bCs/>
                <w:color w:val="000000"/>
                <w:sz w:val="24"/>
                <w:szCs w:val="24"/>
              </w:rPr>
              <w:t xml:space="preserve"> (18:4n3)</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0.03</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Ornithine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0.04</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Arachidic</w:t>
            </w:r>
            <w:proofErr w:type="spellEnd"/>
            <w:r w:rsidRPr="00A2765B">
              <w:rPr>
                <w:rFonts w:eastAsia="Times New Roman"/>
                <w:color w:val="000000"/>
                <w:sz w:val="24"/>
                <w:szCs w:val="24"/>
              </w:rPr>
              <w:t xml:space="preserve"> (20:0)</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0.10</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Lysine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6.55</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Gonodic</w:t>
            </w:r>
            <w:proofErr w:type="spellEnd"/>
            <w:r w:rsidRPr="00A2765B">
              <w:rPr>
                <w:rFonts w:eastAsia="Times New Roman"/>
                <w:color w:val="000000"/>
                <w:sz w:val="24"/>
                <w:szCs w:val="24"/>
              </w:rPr>
              <w:t xml:space="preserve"> (20:1n9)</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0.76</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Histidine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2.83</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Cs/>
                <w:color w:val="000000"/>
                <w:sz w:val="24"/>
                <w:szCs w:val="24"/>
              </w:rPr>
            </w:pPr>
            <w:r w:rsidRPr="00A2765B">
              <w:rPr>
                <w:rFonts w:eastAsia="Times New Roman"/>
                <w:bCs/>
                <w:color w:val="000000"/>
                <w:sz w:val="24"/>
                <w:szCs w:val="24"/>
              </w:rPr>
              <w:t>Homo-a-</w:t>
            </w:r>
            <w:proofErr w:type="spellStart"/>
            <w:r w:rsidRPr="00A2765B">
              <w:rPr>
                <w:rFonts w:eastAsia="Times New Roman"/>
                <w:bCs/>
                <w:color w:val="000000"/>
                <w:sz w:val="24"/>
                <w:szCs w:val="24"/>
              </w:rPr>
              <w:t>linolenic</w:t>
            </w:r>
            <w:proofErr w:type="spellEnd"/>
            <w:r w:rsidRPr="00A2765B">
              <w:rPr>
                <w:rFonts w:eastAsia="Times New Roman"/>
                <w:bCs/>
                <w:color w:val="000000"/>
                <w:sz w:val="24"/>
                <w:szCs w:val="24"/>
              </w:rPr>
              <w:t>(20:3n3)</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0.00</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Arginine</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4.62</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r w:rsidRPr="00A2765B">
              <w:rPr>
                <w:rFonts w:eastAsia="Times New Roman"/>
                <w:color w:val="000000"/>
                <w:sz w:val="24"/>
                <w:szCs w:val="24"/>
              </w:rPr>
              <w:t>Arachidonic [20:4n6]</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0.80</w:t>
            </w:r>
          </w:p>
        </w:tc>
      </w:tr>
      <w:tr w:rsidR="006174FB" w:rsidRPr="00A2765B" w:rsidTr="00111E9D">
        <w:trPr>
          <w:trHeight w:val="300"/>
        </w:trPr>
        <w:tc>
          <w:tcPr>
            <w:tcW w:w="2448" w:type="dxa"/>
            <w:tcBorders>
              <w:top w:val="nil"/>
              <w:left w:val="nil"/>
              <w:bottom w:val="single" w:sz="4" w:space="0" w:color="auto"/>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Tryptophan</w:t>
            </w:r>
          </w:p>
        </w:tc>
        <w:tc>
          <w:tcPr>
            <w:tcW w:w="756" w:type="dxa"/>
            <w:tcBorders>
              <w:top w:val="nil"/>
              <w:left w:val="nil"/>
              <w:bottom w:val="single" w:sz="4" w:space="0" w:color="auto"/>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0.96</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Cs/>
                <w:color w:val="000000"/>
                <w:sz w:val="24"/>
                <w:szCs w:val="24"/>
              </w:rPr>
            </w:pPr>
            <w:r w:rsidRPr="00A2765B">
              <w:rPr>
                <w:rFonts w:eastAsia="Times New Roman"/>
                <w:bCs/>
                <w:color w:val="000000"/>
                <w:sz w:val="24"/>
                <w:szCs w:val="24"/>
              </w:rPr>
              <w:t>3n-Arachidonic (20:4n3)</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0.00</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Total Amino Acid</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68.76</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Cs/>
                <w:color w:val="000000"/>
                <w:sz w:val="24"/>
                <w:szCs w:val="24"/>
              </w:rPr>
            </w:pPr>
            <w:r w:rsidRPr="00A2765B">
              <w:rPr>
                <w:rFonts w:eastAsia="Times New Roman"/>
                <w:bCs/>
                <w:color w:val="000000"/>
                <w:sz w:val="24"/>
                <w:szCs w:val="24"/>
              </w:rPr>
              <w:t>EPA (20:5n3)</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0.07</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b/>
                <w:bCs/>
                <w:sz w:val="24"/>
                <w:szCs w:val="24"/>
              </w:rPr>
            </w:pP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Behenoic</w:t>
            </w:r>
            <w:proofErr w:type="spellEnd"/>
            <w:r w:rsidRPr="00A2765B">
              <w:rPr>
                <w:rFonts w:eastAsia="Times New Roman"/>
                <w:color w:val="000000"/>
                <w:sz w:val="24"/>
                <w:szCs w:val="24"/>
              </w:rPr>
              <w:t xml:space="preserve"> (22:0)</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0.25</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Erucic</w:t>
            </w:r>
            <w:proofErr w:type="spellEnd"/>
            <w:r w:rsidRPr="00A2765B">
              <w:rPr>
                <w:rFonts w:eastAsia="Times New Roman"/>
                <w:color w:val="000000"/>
                <w:sz w:val="24"/>
                <w:szCs w:val="24"/>
              </w:rPr>
              <w:t xml:space="preserve"> [22:1n9]</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0.00</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Crude Protein*</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75.89</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Cs/>
                <w:color w:val="000000"/>
                <w:sz w:val="24"/>
                <w:szCs w:val="24"/>
              </w:rPr>
            </w:pPr>
            <w:proofErr w:type="spellStart"/>
            <w:r w:rsidRPr="00A2765B">
              <w:rPr>
                <w:rFonts w:eastAsia="Times New Roman"/>
                <w:bCs/>
                <w:color w:val="000000"/>
                <w:sz w:val="24"/>
                <w:szCs w:val="24"/>
              </w:rPr>
              <w:t>Clupanodonic</w:t>
            </w:r>
            <w:proofErr w:type="spellEnd"/>
            <w:r w:rsidRPr="00A2765B">
              <w:rPr>
                <w:rFonts w:eastAsia="Times New Roman"/>
                <w:bCs/>
                <w:color w:val="000000"/>
                <w:sz w:val="24"/>
                <w:szCs w:val="24"/>
              </w:rPr>
              <w:t xml:space="preserve"> (22:5n3)</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0.18</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Crude Total Fat</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23.83</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bCs/>
                <w:color w:val="000000"/>
                <w:sz w:val="24"/>
                <w:szCs w:val="24"/>
              </w:rPr>
            </w:pPr>
            <w:r w:rsidRPr="00A2765B">
              <w:rPr>
                <w:rFonts w:eastAsia="Times New Roman"/>
                <w:bCs/>
                <w:color w:val="000000"/>
                <w:sz w:val="24"/>
                <w:szCs w:val="24"/>
              </w:rPr>
              <w:t>DHA (22:6n3)</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0.03</w:t>
            </w:r>
          </w:p>
        </w:tc>
      </w:tr>
      <w:tr w:rsidR="006174FB" w:rsidRPr="00A2765B" w:rsidTr="00111E9D">
        <w:trPr>
          <w:trHeight w:val="36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Percent Fat</w:t>
            </w:r>
            <w:r w:rsidRPr="00A2765B">
              <w:rPr>
                <w:rFonts w:eastAsia="Times New Roman"/>
                <w:sz w:val="24"/>
                <w:szCs w:val="24"/>
                <w:vertAlign w:val="superscript"/>
              </w:rPr>
              <w:t>#</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6.9%</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Lignoceric</w:t>
            </w:r>
            <w:proofErr w:type="spellEnd"/>
            <w:r w:rsidRPr="00A2765B">
              <w:rPr>
                <w:rFonts w:eastAsia="Times New Roman"/>
                <w:color w:val="000000"/>
                <w:sz w:val="24"/>
                <w:szCs w:val="24"/>
              </w:rPr>
              <w:t xml:space="preserve"> (24:0)</w:t>
            </w:r>
          </w:p>
        </w:tc>
        <w:tc>
          <w:tcPr>
            <w:tcW w:w="1007" w:type="dxa"/>
            <w:gridSpan w:val="2"/>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0.01</w:t>
            </w:r>
          </w:p>
        </w:tc>
      </w:tr>
      <w:tr w:rsidR="006174FB" w:rsidRPr="00A2765B" w:rsidTr="00111E9D">
        <w:trPr>
          <w:trHeight w:val="300"/>
        </w:trPr>
        <w:tc>
          <w:tcPr>
            <w:tcW w:w="2448" w:type="dxa"/>
            <w:tcBorders>
              <w:top w:val="nil"/>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sz w:val="24"/>
                <w:szCs w:val="24"/>
              </w:rPr>
            </w:pPr>
            <w:r w:rsidRPr="00A2765B">
              <w:rPr>
                <w:rFonts w:eastAsia="Times New Roman"/>
                <w:sz w:val="24"/>
                <w:szCs w:val="24"/>
              </w:rPr>
              <w:t>Ash</w:t>
            </w:r>
          </w:p>
        </w:tc>
        <w:tc>
          <w:tcPr>
            <w:tcW w:w="75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3.54</w:t>
            </w:r>
          </w:p>
        </w:tc>
        <w:tc>
          <w:tcPr>
            <w:tcW w:w="236" w:type="dxa"/>
            <w:tcBorders>
              <w:top w:val="nil"/>
              <w:left w:val="nil"/>
              <w:bottom w:val="nil"/>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p>
        </w:tc>
        <w:tc>
          <w:tcPr>
            <w:tcW w:w="5682" w:type="dxa"/>
            <w:gridSpan w:val="2"/>
            <w:tcBorders>
              <w:top w:val="nil"/>
              <w:left w:val="nil"/>
              <w:bottom w:val="single" w:sz="4" w:space="0" w:color="auto"/>
              <w:right w:val="nil"/>
            </w:tcBorders>
            <w:shd w:val="clear" w:color="auto" w:fill="auto"/>
            <w:noWrap/>
            <w:vAlign w:val="bottom"/>
            <w:hideMark/>
          </w:tcPr>
          <w:p w:rsidR="006174FB" w:rsidRPr="00A2765B" w:rsidRDefault="006174FB" w:rsidP="00111E9D">
            <w:pPr>
              <w:spacing w:line="360" w:lineRule="auto"/>
              <w:rPr>
                <w:rFonts w:eastAsia="Times New Roman"/>
                <w:color w:val="000000"/>
                <w:sz w:val="24"/>
                <w:szCs w:val="24"/>
              </w:rPr>
            </w:pPr>
            <w:proofErr w:type="spellStart"/>
            <w:r w:rsidRPr="00A2765B">
              <w:rPr>
                <w:rFonts w:eastAsia="Times New Roman"/>
                <w:color w:val="000000"/>
                <w:sz w:val="24"/>
                <w:szCs w:val="24"/>
              </w:rPr>
              <w:t>Nervonic</w:t>
            </w:r>
            <w:proofErr w:type="spellEnd"/>
            <w:r w:rsidRPr="00A2765B">
              <w:rPr>
                <w:rFonts w:eastAsia="Times New Roman"/>
                <w:color w:val="000000"/>
                <w:sz w:val="24"/>
                <w:szCs w:val="24"/>
              </w:rPr>
              <w:t xml:space="preserve"> (24:1n9)</w:t>
            </w:r>
          </w:p>
        </w:tc>
        <w:tc>
          <w:tcPr>
            <w:tcW w:w="1007" w:type="dxa"/>
            <w:gridSpan w:val="2"/>
            <w:tcBorders>
              <w:top w:val="nil"/>
              <w:left w:val="nil"/>
              <w:bottom w:val="single" w:sz="4" w:space="0" w:color="auto"/>
              <w:right w:val="nil"/>
            </w:tcBorders>
            <w:shd w:val="clear" w:color="auto" w:fill="auto"/>
            <w:noWrap/>
            <w:vAlign w:val="bottom"/>
            <w:hideMark/>
          </w:tcPr>
          <w:p w:rsidR="006174FB" w:rsidRPr="00A2765B" w:rsidRDefault="006174FB" w:rsidP="00111E9D">
            <w:pPr>
              <w:spacing w:line="360" w:lineRule="auto"/>
              <w:jc w:val="center"/>
              <w:rPr>
                <w:rFonts w:eastAsia="Times New Roman"/>
                <w:sz w:val="24"/>
                <w:szCs w:val="24"/>
              </w:rPr>
            </w:pPr>
            <w:r w:rsidRPr="00A2765B">
              <w:rPr>
                <w:rFonts w:eastAsia="Times New Roman"/>
                <w:sz w:val="24"/>
                <w:szCs w:val="24"/>
              </w:rPr>
              <w:t>0.00</w:t>
            </w:r>
          </w:p>
        </w:tc>
      </w:tr>
      <w:tr w:rsidR="006174FB" w:rsidRPr="00A2765B" w:rsidTr="00111E9D">
        <w:trPr>
          <w:gridAfter w:val="1"/>
          <w:wAfter w:w="14" w:type="dxa"/>
          <w:trHeight w:val="300"/>
        </w:trPr>
        <w:tc>
          <w:tcPr>
            <w:tcW w:w="10115" w:type="dxa"/>
            <w:gridSpan w:val="6"/>
            <w:tcBorders>
              <w:top w:val="single" w:sz="4" w:space="0" w:color="auto"/>
              <w:left w:val="nil"/>
              <w:bottom w:val="nil"/>
              <w:right w:val="nil"/>
            </w:tcBorders>
            <w:shd w:val="clear" w:color="auto" w:fill="auto"/>
            <w:noWrap/>
            <w:vAlign w:val="bottom"/>
            <w:hideMark/>
          </w:tcPr>
          <w:p w:rsidR="006174FB" w:rsidRPr="00A2765B" w:rsidRDefault="006174FB" w:rsidP="00111E9D">
            <w:pPr>
              <w:spacing w:line="360" w:lineRule="auto"/>
              <w:rPr>
                <w:rFonts w:eastAsia="Times New Roman"/>
                <w:i/>
                <w:iCs/>
                <w:sz w:val="24"/>
                <w:szCs w:val="24"/>
              </w:rPr>
            </w:pPr>
            <w:r w:rsidRPr="00A2765B">
              <w:rPr>
                <w:rFonts w:eastAsia="Times New Roman"/>
                <w:i/>
                <w:iCs/>
                <w:sz w:val="24"/>
                <w:szCs w:val="24"/>
              </w:rPr>
              <w:lastRenderedPageBreak/>
              <w:t xml:space="preserve">Grams per 100g Freeze-dried beef; *Percentage Nitrogen X 6.25, includes all nitrogen compounds; </w:t>
            </w:r>
          </w:p>
          <w:p w:rsidR="006174FB" w:rsidRPr="00A2765B" w:rsidRDefault="006174FB" w:rsidP="00111E9D">
            <w:pPr>
              <w:spacing w:line="360" w:lineRule="auto"/>
              <w:rPr>
                <w:rFonts w:eastAsia="Times New Roman"/>
                <w:i/>
                <w:iCs/>
                <w:sz w:val="24"/>
                <w:szCs w:val="24"/>
              </w:rPr>
            </w:pPr>
            <w:r w:rsidRPr="00A2765B">
              <w:rPr>
                <w:rFonts w:eastAsia="Times New Roman"/>
                <w:i/>
                <w:iCs/>
                <w:sz w:val="24"/>
                <w:szCs w:val="24"/>
              </w:rPr>
              <w:t>#Calculated from the fresh, unfreeze-dried sample</w:t>
            </w:r>
          </w:p>
        </w:tc>
      </w:tr>
    </w:tbl>
    <w:p w:rsidR="006174FB" w:rsidRPr="00A2765B" w:rsidRDefault="006174FB" w:rsidP="006174FB">
      <w:pPr>
        <w:spacing w:line="360" w:lineRule="auto"/>
        <w:rPr>
          <w:sz w:val="24"/>
          <w:szCs w:val="24"/>
        </w:rPr>
      </w:pPr>
      <w:r w:rsidRPr="00A2765B">
        <w:rPr>
          <w:sz w:val="24"/>
          <w:szCs w:val="24"/>
        </w:rPr>
        <w:t>___</w:t>
      </w:r>
    </w:p>
    <w:p w:rsidR="00284C86" w:rsidRDefault="00284C86">
      <w:pPr>
        <w:spacing w:after="160" w:line="259" w:lineRule="auto"/>
        <w:rPr>
          <w:sz w:val="24"/>
          <w:szCs w:val="24"/>
        </w:rPr>
      </w:pPr>
      <w:r>
        <w:rPr>
          <w:sz w:val="24"/>
          <w:szCs w:val="24"/>
        </w:rPr>
        <w:br w:type="page"/>
      </w:r>
    </w:p>
    <w:p w:rsidR="00284C86" w:rsidRDefault="00284C86" w:rsidP="006174FB">
      <w:pPr>
        <w:spacing w:line="360" w:lineRule="auto"/>
        <w:rPr>
          <w:sz w:val="24"/>
          <w:szCs w:val="24"/>
        </w:rPr>
      </w:pPr>
    </w:p>
    <w:p w:rsidR="00284C86" w:rsidRPr="003F1C01" w:rsidRDefault="00284C86" w:rsidP="00284C86">
      <w:pPr>
        <w:spacing w:line="360" w:lineRule="auto"/>
        <w:rPr>
          <w:rFonts w:eastAsiaTheme="minorHAnsi"/>
          <w:sz w:val="24"/>
          <w:szCs w:val="24"/>
        </w:rPr>
      </w:pPr>
      <w:r>
        <w:rPr>
          <w:b/>
          <w:sz w:val="24"/>
          <w:szCs w:val="24"/>
        </w:rPr>
        <w:t>Table S5</w:t>
      </w:r>
      <w:r w:rsidRPr="003F1C01">
        <w:rPr>
          <w:b/>
          <w:sz w:val="24"/>
          <w:szCs w:val="24"/>
        </w:rPr>
        <w:t xml:space="preserve">. </w:t>
      </w:r>
      <w:r w:rsidRPr="003F1C01">
        <w:rPr>
          <w:rFonts w:eastAsiaTheme="minorHAnsi"/>
          <w:sz w:val="24"/>
          <w:szCs w:val="24"/>
        </w:rPr>
        <w:t xml:space="preserve">Odds Associated with being hospitalized with mania as compared to control calculated by a logistic regression model incorporating the indicated 5 food exposures. Indicated odds rations and p values are adjusted for age, sex, race, socioeconomic status, body mass index, current cigarette smoking. P values were also adjusted for multiple comparisons using the </w:t>
      </w:r>
      <w:proofErr w:type="spellStart"/>
      <w:r w:rsidRPr="003F1C01">
        <w:rPr>
          <w:rFonts w:eastAsiaTheme="minorHAnsi"/>
          <w:sz w:val="24"/>
          <w:szCs w:val="24"/>
        </w:rPr>
        <w:t>Bonferroni</w:t>
      </w:r>
      <w:proofErr w:type="spellEnd"/>
      <w:r w:rsidRPr="003F1C01">
        <w:rPr>
          <w:rFonts w:eastAsiaTheme="minorHAnsi"/>
          <w:sz w:val="24"/>
          <w:szCs w:val="24"/>
        </w:rPr>
        <w:t xml:space="preserve"> correction. NS indicates P&gt;.1.</w:t>
      </w:r>
    </w:p>
    <w:p w:rsidR="00284C86" w:rsidRPr="003F1C01" w:rsidRDefault="00284C86" w:rsidP="00284C86">
      <w:pPr>
        <w:spacing w:line="360" w:lineRule="auto"/>
        <w:rPr>
          <w:b/>
          <w:sz w:val="24"/>
          <w:szCs w:val="24"/>
        </w:rPr>
      </w:pPr>
    </w:p>
    <w:tbl>
      <w:tblPr>
        <w:tblStyle w:val="TableGrid"/>
        <w:tblW w:w="0" w:type="auto"/>
        <w:jc w:val="center"/>
        <w:tblLook w:val="04A0" w:firstRow="1" w:lastRow="0" w:firstColumn="1" w:lastColumn="0" w:noHBand="0" w:noVBand="1"/>
      </w:tblPr>
      <w:tblGrid>
        <w:gridCol w:w="2062"/>
        <w:gridCol w:w="1383"/>
        <w:gridCol w:w="2803"/>
        <w:gridCol w:w="1205"/>
      </w:tblGrid>
      <w:tr w:rsidR="00284C86" w:rsidRPr="00A2765B" w:rsidTr="00111E9D">
        <w:trPr>
          <w:trHeight w:val="620"/>
          <w:jc w:val="center"/>
        </w:trPr>
        <w:tc>
          <w:tcPr>
            <w:tcW w:w="0" w:type="auto"/>
          </w:tcPr>
          <w:p w:rsidR="00284C86" w:rsidRPr="003F1C01" w:rsidRDefault="00284C86" w:rsidP="00111E9D">
            <w:pPr>
              <w:spacing w:line="360" w:lineRule="auto"/>
              <w:rPr>
                <w:b/>
                <w:sz w:val="24"/>
                <w:szCs w:val="24"/>
              </w:rPr>
            </w:pPr>
            <w:r w:rsidRPr="003F1C01">
              <w:rPr>
                <w:b/>
                <w:sz w:val="24"/>
                <w:szCs w:val="24"/>
              </w:rPr>
              <w:t>Exposure</w:t>
            </w:r>
          </w:p>
        </w:tc>
        <w:tc>
          <w:tcPr>
            <w:tcW w:w="0" w:type="auto"/>
          </w:tcPr>
          <w:p w:rsidR="00284C86" w:rsidRPr="003F1C01" w:rsidRDefault="00284C86" w:rsidP="00111E9D">
            <w:pPr>
              <w:spacing w:line="360" w:lineRule="auto"/>
              <w:rPr>
                <w:b/>
                <w:sz w:val="24"/>
                <w:szCs w:val="24"/>
              </w:rPr>
            </w:pPr>
            <w:r w:rsidRPr="003F1C01">
              <w:rPr>
                <w:b/>
                <w:sz w:val="24"/>
                <w:szCs w:val="24"/>
              </w:rPr>
              <w:t>Odds Ratio</w:t>
            </w:r>
          </w:p>
        </w:tc>
        <w:tc>
          <w:tcPr>
            <w:tcW w:w="0" w:type="auto"/>
          </w:tcPr>
          <w:p w:rsidR="00284C86" w:rsidRPr="003F1C01" w:rsidRDefault="00284C86" w:rsidP="00111E9D">
            <w:pPr>
              <w:spacing w:line="360" w:lineRule="auto"/>
              <w:rPr>
                <w:b/>
                <w:sz w:val="24"/>
                <w:szCs w:val="24"/>
              </w:rPr>
            </w:pPr>
            <w:r w:rsidRPr="003F1C01">
              <w:rPr>
                <w:b/>
                <w:sz w:val="24"/>
                <w:szCs w:val="24"/>
              </w:rPr>
              <w:t>95% Confidence Interval</w:t>
            </w:r>
          </w:p>
        </w:tc>
        <w:tc>
          <w:tcPr>
            <w:tcW w:w="0" w:type="auto"/>
          </w:tcPr>
          <w:p w:rsidR="00284C86" w:rsidRPr="004446A0" w:rsidRDefault="00284C86" w:rsidP="00111E9D">
            <w:pPr>
              <w:spacing w:line="360" w:lineRule="auto"/>
              <w:rPr>
                <w:b/>
                <w:sz w:val="24"/>
                <w:szCs w:val="24"/>
              </w:rPr>
            </w:pPr>
            <w:r w:rsidRPr="004446A0">
              <w:rPr>
                <w:b/>
                <w:sz w:val="24"/>
                <w:szCs w:val="24"/>
              </w:rPr>
              <w:t>P Value</w:t>
            </w:r>
          </w:p>
        </w:tc>
      </w:tr>
      <w:tr w:rsidR="00284C86" w:rsidRPr="00A2765B" w:rsidTr="00111E9D">
        <w:trPr>
          <w:trHeight w:val="620"/>
          <w:jc w:val="center"/>
        </w:trPr>
        <w:tc>
          <w:tcPr>
            <w:tcW w:w="0" w:type="auto"/>
          </w:tcPr>
          <w:p w:rsidR="00284C86" w:rsidRPr="003F1C01" w:rsidRDefault="00284C86" w:rsidP="00111E9D">
            <w:pPr>
              <w:spacing w:line="360" w:lineRule="auto"/>
              <w:rPr>
                <w:sz w:val="24"/>
                <w:szCs w:val="24"/>
              </w:rPr>
            </w:pPr>
            <w:r w:rsidRPr="003F1C01">
              <w:rPr>
                <w:sz w:val="24"/>
                <w:szCs w:val="24"/>
              </w:rPr>
              <w:t>Dry Cured Meat</w:t>
            </w:r>
          </w:p>
        </w:tc>
        <w:tc>
          <w:tcPr>
            <w:tcW w:w="0" w:type="auto"/>
          </w:tcPr>
          <w:p w:rsidR="00284C86" w:rsidRPr="003F1C01" w:rsidRDefault="00284C86" w:rsidP="00111E9D">
            <w:pPr>
              <w:spacing w:line="360" w:lineRule="auto"/>
              <w:rPr>
                <w:sz w:val="24"/>
                <w:szCs w:val="24"/>
              </w:rPr>
            </w:pPr>
            <w:r w:rsidRPr="003F1C01">
              <w:rPr>
                <w:sz w:val="24"/>
                <w:szCs w:val="24"/>
              </w:rPr>
              <w:t>3.31</w:t>
            </w:r>
          </w:p>
        </w:tc>
        <w:tc>
          <w:tcPr>
            <w:tcW w:w="0" w:type="auto"/>
          </w:tcPr>
          <w:p w:rsidR="00284C86" w:rsidRPr="003F1C01" w:rsidRDefault="00284C86" w:rsidP="00111E9D">
            <w:pPr>
              <w:spacing w:line="360" w:lineRule="auto"/>
              <w:rPr>
                <w:sz w:val="24"/>
                <w:szCs w:val="24"/>
              </w:rPr>
            </w:pPr>
            <w:r w:rsidRPr="003F1C01">
              <w:rPr>
                <w:sz w:val="24"/>
                <w:szCs w:val="24"/>
              </w:rPr>
              <w:t xml:space="preserve"> 2.04-   5.38</w:t>
            </w:r>
          </w:p>
        </w:tc>
        <w:tc>
          <w:tcPr>
            <w:tcW w:w="0" w:type="auto"/>
          </w:tcPr>
          <w:p w:rsidR="00284C86" w:rsidRPr="003F1C01" w:rsidRDefault="00284C86" w:rsidP="00111E9D">
            <w:pPr>
              <w:spacing w:line="360" w:lineRule="auto"/>
              <w:rPr>
                <w:sz w:val="24"/>
                <w:szCs w:val="24"/>
              </w:rPr>
            </w:pPr>
            <w:r>
              <w:rPr>
                <w:sz w:val="24"/>
                <w:szCs w:val="24"/>
              </w:rPr>
              <w:t xml:space="preserve">&lt;4.21 </w:t>
            </w:r>
            <w:r w:rsidRPr="003F1C01">
              <w:rPr>
                <w:sz w:val="24"/>
                <w:szCs w:val="24"/>
              </w:rPr>
              <w:t>10</w:t>
            </w:r>
            <w:r w:rsidRPr="003F1C01">
              <w:rPr>
                <w:sz w:val="24"/>
                <w:szCs w:val="24"/>
                <w:vertAlign w:val="superscript"/>
              </w:rPr>
              <w:t>-6</w:t>
            </w:r>
          </w:p>
        </w:tc>
      </w:tr>
      <w:tr w:rsidR="00284C86" w:rsidRPr="00A2765B" w:rsidTr="00111E9D">
        <w:trPr>
          <w:jc w:val="center"/>
        </w:trPr>
        <w:tc>
          <w:tcPr>
            <w:tcW w:w="0" w:type="auto"/>
          </w:tcPr>
          <w:p w:rsidR="00284C86" w:rsidRPr="003F1C01" w:rsidRDefault="00284C86" w:rsidP="00111E9D">
            <w:pPr>
              <w:spacing w:line="360" w:lineRule="auto"/>
              <w:rPr>
                <w:sz w:val="24"/>
                <w:szCs w:val="24"/>
              </w:rPr>
            </w:pPr>
            <w:r w:rsidRPr="003F1C01">
              <w:rPr>
                <w:sz w:val="24"/>
                <w:szCs w:val="24"/>
              </w:rPr>
              <w:t>Undercooked Meat</w:t>
            </w:r>
          </w:p>
        </w:tc>
        <w:tc>
          <w:tcPr>
            <w:tcW w:w="0" w:type="auto"/>
          </w:tcPr>
          <w:p w:rsidR="00284C86" w:rsidRPr="003F1C01" w:rsidRDefault="00284C86" w:rsidP="00111E9D">
            <w:pPr>
              <w:spacing w:line="360" w:lineRule="auto"/>
              <w:rPr>
                <w:sz w:val="24"/>
                <w:szCs w:val="24"/>
              </w:rPr>
            </w:pPr>
            <w:r w:rsidRPr="003F1C01">
              <w:rPr>
                <w:sz w:val="24"/>
                <w:szCs w:val="24"/>
              </w:rPr>
              <w:t>1.24</w:t>
            </w:r>
          </w:p>
        </w:tc>
        <w:tc>
          <w:tcPr>
            <w:tcW w:w="0" w:type="auto"/>
          </w:tcPr>
          <w:p w:rsidR="00284C86" w:rsidRPr="003F1C01" w:rsidRDefault="00284C86" w:rsidP="00111E9D">
            <w:pPr>
              <w:spacing w:line="360" w:lineRule="auto"/>
              <w:rPr>
                <w:sz w:val="24"/>
                <w:szCs w:val="24"/>
              </w:rPr>
            </w:pPr>
            <w:r w:rsidRPr="003F1C01">
              <w:rPr>
                <w:sz w:val="24"/>
                <w:szCs w:val="24"/>
              </w:rPr>
              <w:t>.756-  2.02</w:t>
            </w:r>
          </w:p>
        </w:tc>
        <w:tc>
          <w:tcPr>
            <w:tcW w:w="0" w:type="auto"/>
          </w:tcPr>
          <w:p w:rsidR="00284C86" w:rsidRPr="003F1C01" w:rsidRDefault="00284C86" w:rsidP="00111E9D">
            <w:pPr>
              <w:spacing w:line="360" w:lineRule="auto"/>
              <w:rPr>
                <w:sz w:val="24"/>
                <w:szCs w:val="24"/>
              </w:rPr>
            </w:pPr>
            <w:r w:rsidRPr="003F1C01">
              <w:rPr>
                <w:sz w:val="24"/>
                <w:szCs w:val="24"/>
              </w:rPr>
              <w:t>NS</w:t>
            </w:r>
          </w:p>
        </w:tc>
      </w:tr>
      <w:tr w:rsidR="00284C86" w:rsidRPr="00A2765B" w:rsidTr="00111E9D">
        <w:trPr>
          <w:jc w:val="center"/>
        </w:trPr>
        <w:tc>
          <w:tcPr>
            <w:tcW w:w="0" w:type="auto"/>
          </w:tcPr>
          <w:p w:rsidR="00284C86" w:rsidRPr="003F1C01" w:rsidRDefault="00284C86" w:rsidP="00111E9D">
            <w:pPr>
              <w:spacing w:line="360" w:lineRule="auto"/>
              <w:rPr>
                <w:sz w:val="24"/>
                <w:szCs w:val="24"/>
              </w:rPr>
            </w:pPr>
            <w:r w:rsidRPr="003F1C01">
              <w:rPr>
                <w:sz w:val="24"/>
                <w:szCs w:val="24"/>
              </w:rPr>
              <w:t xml:space="preserve">Raw </w:t>
            </w:r>
          </w:p>
          <w:p w:rsidR="00284C86" w:rsidRPr="003F1C01" w:rsidRDefault="00284C86" w:rsidP="00111E9D">
            <w:pPr>
              <w:spacing w:line="360" w:lineRule="auto"/>
              <w:rPr>
                <w:sz w:val="24"/>
                <w:szCs w:val="24"/>
              </w:rPr>
            </w:pPr>
            <w:r w:rsidRPr="003F1C01">
              <w:rPr>
                <w:sz w:val="24"/>
                <w:szCs w:val="24"/>
              </w:rPr>
              <w:t>Meat</w:t>
            </w:r>
          </w:p>
        </w:tc>
        <w:tc>
          <w:tcPr>
            <w:tcW w:w="0" w:type="auto"/>
          </w:tcPr>
          <w:p w:rsidR="00284C86" w:rsidRPr="003F1C01" w:rsidRDefault="00284C86" w:rsidP="00111E9D">
            <w:pPr>
              <w:spacing w:line="360" w:lineRule="auto"/>
              <w:rPr>
                <w:sz w:val="24"/>
                <w:szCs w:val="24"/>
              </w:rPr>
            </w:pPr>
            <w:r w:rsidRPr="003F1C01">
              <w:rPr>
                <w:sz w:val="24"/>
                <w:szCs w:val="24"/>
              </w:rPr>
              <w:t>.967</w:t>
            </w:r>
          </w:p>
        </w:tc>
        <w:tc>
          <w:tcPr>
            <w:tcW w:w="0" w:type="auto"/>
          </w:tcPr>
          <w:p w:rsidR="00284C86" w:rsidRPr="003F1C01" w:rsidRDefault="00284C86" w:rsidP="00111E9D">
            <w:pPr>
              <w:spacing w:line="360" w:lineRule="auto"/>
              <w:rPr>
                <w:sz w:val="24"/>
                <w:szCs w:val="24"/>
              </w:rPr>
            </w:pPr>
            <w:r w:rsidRPr="003F1C01">
              <w:rPr>
                <w:sz w:val="24"/>
                <w:szCs w:val="24"/>
              </w:rPr>
              <w:t>.61-1.52</w:t>
            </w:r>
          </w:p>
        </w:tc>
        <w:tc>
          <w:tcPr>
            <w:tcW w:w="0" w:type="auto"/>
          </w:tcPr>
          <w:p w:rsidR="00284C86" w:rsidRPr="003F1C01" w:rsidRDefault="00284C86" w:rsidP="00111E9D">
            <w:pPr>
              <w:spacing w:line="360" w:lineRule="auto"/>
              <w:rPr>
                <w:sz w:val="24"/>
                <w:szCs w:val="24"/>
              </w:rPr>
            </w:pPr>
            <w:r w:rsidRPr="003F1C01">
              <w:rPr>
                <w:sz w:val="24"/>
                <w:szCs w:val="24"/>
              </w:rPr>
              <w:t>NS</w:t>
            </w:r>
          </w:p>
        </w:tc>
      </w:tr>
      <w:tr w:rsidR="00284C86" w:rsidRPr="00A2765B" w:rsidTr="00111E9D">
        <w:trPr>
          <w:jc w:val="center"/>
        </w:trPr>
        <w:tc>
          <w:tcPr>
            <w:tcW w:w="0" w:type="auto"/>
          </w:tcPr>
          <w:p w:rsidR="00284C86" w:rsidRPr="003F1C01" w:rsidRDefault="00284C86" w:rsidP="00111E9D">
            <w:pPr>
              <w:spacing w:line="360" w:lineRule="auto"/>
              <w:rPr>
                <w:sz w:val="24"/>
                <w:szCs w:val="24"/>
              </w:rPr>
            </w:pPr>
            <w:r w:rsidRPr="003F1C01">
              <w:rPr>
                <w:sz w:val="24"/>
                <w:szCs w:val="24"/>
              </w:rPr>
              <w:t>Undercooked Fish</w:t>
            </w:r>
          </w:p>
        </w:tc>
        <w:tc>
          <w:tcPr>
            <w:tcW w:w="0" w:type="auto"/>
          </w:tcPr>
          <w:p w:rsidR="00284C86" w:rsidRPr="003F1C01" w:rsidRDefault="00284C86" w:rsidP="00111E9D">
            <w:pPr>
              <w:spacing w:line="360" w:lineRule="auto"/>
              <w:rPr>
                <w:sz w:val="24"/>
                <w:szCs w:val="24"/>
              </w:rPr>
            </w:pPr>
            <w:r w:rsidRPr="003F1C01">
              <w:rPr>
                <w:sz w:val="24"/>
                <w:szCs w:val="24"/>
              </w:rPr>
              <w:t>.603</w:t>
            </w:r>
          </w:p>
        </w:tc>
        <w:tc>
          <w:tcPr>
            <w:tcW w:w="0" w:type="auto"/>
          </w:tcPr>
          <w:p w:rsidR="00284C86" w:rsidRPr="003F1C01" w:rsidRDefault="00284C86" w:rsidP="00111E9D">
            <w:pPr>
              <w:spacing w:line="360" w:lineRule="auto"/>
              <w:rPr>
                <w:sz w:val="24"/>
                <w:szCs w:val="24"/>
              </w:rPr>
            </w:pPr>
            <w:r w:rsidRPr="003F1C01">
              <w:rPr>
                <w:sz w:val="24"/>
                <w:szCs w:val="24"/>
              </w:rPr>
              <w:t>.20-  1.84</w:t>
            </w:r>
          </w:p>
        </w:tc>
        <w:tc>
          <w:tcPr>
            <w:tcW w:w="0" w:type="auto"/>
          </w:tcPr>
          <w:p w:rsidR="00284C86" w:rsidRPr="003F1C01" w:rsidRDefault="00284C86" w:rsidP="00111E9D">
            <w:pPr>
              <w:spacing w:line="360" w:lineRule="auto"/>
              <w:rPr>
                <w:sz w:val="24"/>
                <w:szCs w:val="24"/>
              </w:rPr>
            </w:pPr>
            <w:r w:rsidRPr="003F1C01">
              <w:rPr>
                <w:sz w:val="24"/>
                <w:szCs w:val="24"/>
              </w:rPr>
              <w:t>NS</w:t>
            </w:r>
          </w:p>
        </w:tc>
      </w:tr>
      <w:tr w:rsidR="00284C86" w:rsidRPr="00A2765B" w:rsidTr="00111E9D">
        <w:trPr>
          <w:jc w:val="center"/>
        </w:trPr>
        <w:tc>
          <w:tcPr>
            <w:tcW w:w="0" w:type="auto"/>
          </w:tcPr>
          <w:p w:rsidR="00284C86" w:rsidRPr="003F1C01" w:rsidRDefault="00284C86" w:rsidP="00111E9D">
            <w:pPr>
              <w:spacing w:line="360" w:lineRule="auto"/>
              <w:rPr>
                <w:sz w:val="24"/>
                <w:szCs w:val="24"/>
              </w:rPr>
            </w:pPr>
            <w:r w:rsidRPr="003F1C01">
              <w:rPr>
                <w:sz w:val="24"/>
                <w:szCs w:val="24"/>
              </w:rPr>
              <w:t xml:space="preserve">Raw </w:t>
            </w:r>
          </w:p>
          <w:p w:rsidR="00284C86" w:rsidRPr="003F1C01" w:rsidRDefault="00284C86" w:rsidP="00111E9D">
            <w:pPr>
              <w:spacing w:line="360" w:lineRule="auto"/>
              <w:rPr>
                <w:sz w:val="24"/>
                <w:szCs w:val="24"/>
              </w:rPr>
            </w:pPr>
            <w:r w:rsidRPr="003F1C01">
              <w:rPr>
                <w:sz w:val="24"/>
                <w:szCs w:val="24"/>
              </w:rPr>
              <w:t>Fish</w:t>
            </w:r>
          </w:p>
        </w:tc>
        <w:tc>
          <w:tcPr>
            <w:tcW w:w="0" w:type="auto"/>
          </w:tcPr>
          <w:p w:rsidR="00284C86" w:rsidRPr="003F1C01" w:rsidRDefault="00284C86" w:rsidP="00111E9D">
            <w:pPr>
              <w:spacing w:line="360" w:lineRule="auto"/>
              <w:rPr>
                <w:sz w:val="24"/>
                <w:szCs w:val="24"/>
              </w:rPr>
            </w:pPr>
            <w:r w:rsidRPr="003F1C01">
              <w:rPr>
                <w:sz w:val="24"/>
                <w:szCs w:val="24"/>
              </w:rPr>
              <w:t>1.93</w:t>
            </w:r>
          </w:p>
        </w:tc>
        <w:tc>
          <w:tcPr>
            <w:tcW w:w="0" w:type="auto"/>
          </w:tcPr>
          <w:p w:rsidR="00284C86" w:rsidRPr="003F1C01" w:rsidRDefault="00284C86" w:rsidP="00111E9D">
            <w:pPr>
              <w:spacing w:line="360" w:lineRule="auto"/>
              <w:rPr>
                <w:sz w:val="24"/>
                <w:szCs w:val="24"/>
              </w:rPr>
            </w:pPr>
            <w:r w:rsidRPr="003F1C01">
              <w:rPr>
                <w:sz w:val="24"/>
                <w:szCs w:val="24"/>
              </w:rPr>
              <w:t xml:space="preserve"> .65-  5.70</w:t>
            </w:r>
          </w:p>
        </w:tc>
        <w:tc>
          <w:tcPr>
            <w:tcW w:w="0" w:type="auto"/>
          </w:tcPr>
          <w:p w:rsidR="00284C86" w:rsidRPr="003F1C01" w:rsidRDefault="00284C86" w:rsidP="00111E9D">
            <w:pPr>
              <w:spacing w:line="360" w:lineRule="auto"/>
              <w:rPr>
                <w:sz w:val="24"/>
                <w:szCs w:val="24"/>
              </w:rPr>
            </w:pPr>
            <w:r w:rsidRPr="003F1C01">
              <w:rPr>
                <w:sz w:val="24"/>
                <w:szCs w:val="24"/>
              </w:rPr>
              <w:t>NS</w:t>
            </w:r>
          </w:p>
        </w:tc>
      </w:tr>
    </w:tbl>
    <w:p w:rsidR="00284C86" w:rsidRPr="003F1C01" w:rsidRDefault="00284C86" w:rsidP="00284C86">
      <w:pPr>
        <w:spacing w:line="360" w:lineRule="auto"/>
        <w:rPr>
          <w:sz w:val="24"/>
          <w:szCs w:val="24"/>
        </w:rPr>
      </w:pPr>
    </w:p>
    <w:p w:rsidR="00284C86" w:rsidRPr="003F1C01" w:rsidRDefault="00284C86" w:rsidP="00284C86">
      <w:pPr>
        <w:spacing w:line="360" w:lineRule="auto"/>
        <w:rPr>
          <w:sz w:val="24"/>
          <w:szCs w:val="24"/>
        </w:rPr>
      </w:pPr>
      <w:r w:rsidRPr="003F1C01">
        <w:rPr>
          <w:sz w:val="24"/>
          <w:szCs w:val="24"/>
        </w:rPr>
        <w:br w:type="page"/>
      </w:r>
    </w:p>
    <w:p w:rsidR="00284C86" w:rsidRPr="003F1C01" w:rsidRDefault="00284C86" w:rsidP="00284C86">
      <w:pPr>
        <w:spacing w:line="360" w:lineRule="auto"/>
        <w:rPr>
          <w:rFonts w:eastAsiaTheme="minorHAnsi"/>
          <w:sz w:val="24"/>
          <w:szCs w:val="24"/>
        </w:rPr>
      </w:pPr>
      <w:r>
        <w:rPr>
          <w:b/>
          <w:sz w:val="24"/>
          <w:szCs w:val="24"/>
        </w:rPr>
        <w:lastRenderedPageBreak/>
        <w:t>Table S6</w:t>
      </w:r>
      <w:r w:rsidRPr="003F1C01">
        <w:rPr>
          <w:b/>
          <w:sz w:val="24"/>
          <w:szCs w:val="24"/>
        </w:rPr>
        <w:t xml:space="preserve">. </w:t>
      </w:r>
      <w:r w:rsidRPr="003F1C01">
        <w:rPr>
          <w:rFonts w:eastAsiaTheme="minorHAnsi"/>
          <w:sz w:val="24"/>
          <w:szCs w:val="24"/>
        </w:rPr>
        <w:t>Exposure to specific cured meat products endorsed by individuals in the mania or control groups enrolled after January 1, 2015.</w:t>
      </w:r>
    </w:p>
    <w:p w:rsidR="00284C86" w:rsidRPr="003F1C01" w:rsidRDefault="00284C86" w:rsidP="00284C86">
      <w:pPr>
        <w:spacing w:line="360" w:lineRule="auto"/>
        <w:rPr>
          <w:b/>
          <w:sz w:val="24"/>
          <w:szCs w:val="24"/>
        </w:rPr>
      </w:pPr>
    </w:p>
    <w:tbl>
      <w:tblPr>
        <w:tblStyle w:val="TableGrid"/>
        <w:tblW w:w="0" w:type="auto"/>
        <w:tblLook w:val="04A0" w:firstRow="1" w:lastRow="0" w:firstColumn="1" w:lastColumn="0" w:noHBand="0" w:noVBand="1"/>
      </w:tblPr>
      <w:tblGrid>
        <w:gridCol w:w="992"/>
        <w:gridCol w:w="1006"/>
        <w:gridCol w:w="979"/>
        <w:gridCol w:w="1270"/>
        <w:gridCol w:w="931"/>
        <w:gridCol w:w="916"/>
        <w:gridCol w:w="1007"/>
        <w:gridCol w:w="1270"/>
        <w:gridCol w:w="979"/>
      </w:tblGrid>
      <w:tr w:rsidR="00284C86" w:rsidRPr="00A2765B" w:rsidTr="00111E9D">
        <w:tc>
          <w:tcPr>
            <w:tcW w:w="1038" w:type="dxa"/>
          </w:tcPr>
          <w:p w:rsidR="00284C86" w:rsidRPr="003F1C01" w:rsidRDefault="00284C86" w:rsidP="00111E9D">
            <w:pPr>
              <w:spacing w:line="360" w:lineRule="auto"/>
              <w:jc w:val="center"/>
              <w:rPr>
                <w:b/>
                <w:sz w:val="24"/>
                <w:szCs w:val="24"/>
              </w:rPr>
            </w:pPr>
          </w:p>
          <w:p w:rsidR="00284C86" w:rsidRPr="003F1C01" w:rsidRDefault="00284C86" w:rsidP="00111E9D">
            <w:pPr>
              <w:spacing w:line="360" w:lineRule="auto"/>
              <w:jc w:val="center"/>
              <w:rPr>
                <w:b/>
                <w:sz w:val="24"/>
                <w:szCs w:val="24"/>
              </w:rPr>
            </w:pPr>
          </w:p>
          <w:p w:rsidR="00284C86" w:rsidRPr="003F1C01" w:rsidRDefault="00284C86" w:rsidP="00111E9D">
            <w:pPr>
              <w:spacing w:line="360" w:lineRule="auto"/>
              <w:jc w:val="center"/>
              <w:rPr>
                <w:b/>
                <w:sz w:val="24"/>
                <w:szCs w:val="24"/>
              </w:rPr>
            </w:pPr>
            <w:r w:rsidRPr="003F1C01">
              <w:rPr>
                <w:b/>
                <w:sz w:val="24"/>
                <w:szCs w:val="24"/>
              </w:rPr>
              <w:t>Group</w:t>
            </w:r>
          </w:p>
        </w:tc>
        <w:tc>
          <w:tcPr>
            <w:tcW w:w="1039" w:type="dxa"/>
          </w:tcPr>
          <w:p w:rsidR="00284C86" w:rsidRPr="004446A0" w:rsidRDefault="00284C86" w:rsidP="00111E9D">
            <w:pPr>
              <w:spacing w:line="360" w:lineRule="auto"/>
              <w:jc w:val="center"/>
              <w:rPr>
                <w:b/>
                <w:sz w:val="24"/>
                <w:szCs w:val="24"/>
              </w:rPr>
            </w:pPr>
          </w:p>
          <w:p w:rsidR="00284C86" w:rsidRPr="006D7095" w:rsidRDefault="00284C86" w:rsidP="00111E9D">
            <w:pPr>
              <w:spacing w:line="360" w:lineRule="auto"/>
              <w:jc w:val="center"/>
              <w:rPr>
                <w:b/>
                <w:sz w:val="24"/>
                <w:szCs w:val="24"/>
              </w:rPr>
            </w:pPr>
            <w:r w:rsidRPr="006D7095">
              <w:rPr>
                <w:b/>
                <w:sz w:val="24"/>
                <w:szCs w:val="24"/>
              </w:rPr>
              <w:t>Age</w:t>
            </w:r>
          </w:p>
          <w:p w:rsidR="00284C86" w:rsidRPr="006D7095" w:rsidRDefault="00284C86" w:rsidP="00111E9D">
            <w:pPr>
              <w:spacing w:line="360" w:lineRule="auto"/>
              <w:jc w:val="center"/>
              <w:rPr>
                <w:b/>
                <w:sz w:val="24"/>
                <w:szCs w:val="24"/>
              </w:rPr>
            </w:pPr>
            <w:r w:rsidRPr="006D7095">
              <w:rPr>
                <w:b/>
                <w:sz w:val="24"/>
                <w:szCs w:val="24"/>
              </w:rPr>
              <w:t>(Years)</w:t>
            </w:r>
          </w:p>
        </w:tc>
        <w:tc>
          <w:tcPr>
            <w:tcW w:w="1039" w:type="dxa"/>
          </w:tcPr>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r w:rsidRPr="00A2765B">
              <w:rPr>
                <w:b/>
                <w:sz w:val="24"/>
                <w:szCs w:val="24"/>
              </w:rPr>
              <w:t>Sex</w:t>
            </w:r>
          </w:p>
        </w:tc>
        <w:tc>
          <w:tcPr>
            <w:tcW w:w="1039" w:type="dxa"/>
          </w:tcPr>
          <w:p w:rsidR="00284C86" w:rsidRPr="00A2765B" w:rsidRDefault="00284C86" w:rsidP="00111E9D">
            <w:pPr>
              <w:spacing w:line="360" w:lineRule="auto"/>
              <w:jc w:val="center"/>
              <w:rPr>
                <w:b/>
                <w:sz w:val="24"/>
                <w:szCs w:val="24"/>
              </w:rPr>
            </w:pPr>
            <w:r w:rsidRPr="00A2765B">
              <w:rPr>
                <w:b/>
                <w:sz w:val="24"/>
                <w:szCs w:val="24"/>
              </w:rPr>
              <w:t>Parental</w:t>
            </w:r>
          </w:p>
          <w:p w:rsidR="00284C86" w:rsidRPr="00A2765B" w:rsidRDefault="00284C86" w:rsidP="00111E9D">
            <w:pPr>
              <w:spacing w:line="360" w:lineRule="auto"/>
              <w:jc w:val="center"/>
              <w:rPr>
                <w:b/>
                <w:sz w:val="24"/>
                <w:szCs w:val="24"/>
              </w:rPr>
            </w:pPr>
            <w:r w:rsidRPr="00A2765B">
              <w:rPr>
                <w:b/>
                <w:sz w:val="24"/>
                <w:szCs w:val="24"/>
              </w:rPr>
              <w:t>Education</w:t>
            </w:r>
          </w:p>
          <w:p w:rsidR="00284C86" w:rsidRPr="00A2765B" w:rsidRDefault="00284C86" w:rsidP="00111E9D">
            <w:pPr>
              <w:spacing w:line="360" w:lineRule="auto"/>
              <w:jc w:val="center"/>
              <w:rPr>
                <w:b/>
                <w:sz w:val="24"/>
                <w:szCs w:val="24"/>
              </w:rPr>
            </w:pPr>
            <w:r w:rsidRPr="00A2765B">
              <w:rPr>
                <w:b/>
                <w:sz w:val="24"/>
                <w:szCs w:val="24"/>
              </w:rPr>
              <w:t>(Years)</w:t>
            </w:r>
          </w:p>
        </w:tc>
        <w:tc>
          <w:tcPr>
            <w:tcW w:w="1039" w:type="dxa"/>
          </w:tcPr>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r w:rsidRPr="00A2765B">
              <w:rPr>
                <w:b/>
                <w:sz w:val="24"/>
                <w:szCs w:val="24"/>
              </w:rPr>
              <w:t>Meat</w:t>
            </w:r>
          </w:p>
          <w:p w:rsidR="00284C86" w:rsidRPr="00A2765B" w:rsidRDefault="00284C86" w:rsidP="00111E9D">
            <w:pPr>
              <w:spacing w:line="360" w:lineRule="auto"/>
              <w:jc w:val="center"/>
              <w:rPr>
                <w:b/>
                <w:sz w:val="24"/>
                <w:szCs w:val="24"/>
              </w:rPr>
            </w:pPr>
            <w:r w:rsidRPr="00A2765B">
              <w:rPr>
                <w:b/>
                <w:sz w:val="24"/>
                <w:szCs w:val="24"/>
              </w:rPr>
              <w:t>Sticks</w:t>
            </w:r>
          </w:p>
        </w:tc>
        <w:tc>
          <w:tcPr>
            <w:tcW w:w="1039" w:type="dxa"/>
          </w:tcPr>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r w:rsidRPr="00A2765B">
              <w:rPr>
                <w:b/>
                <w:sz w:val="24"/>
                <w:szCs w:val="24"/>
              </w:rPr>
              <w:t xml:space="preserve">Beef </w:t>
            </w:r>
          </w:p>
          <w:p w:rsidR="00284C86" w:rsidRPr="00A2765B" w:rsidRDefault="00284C86" w:rsidP="00111E9D">
            <w:pPr>
              <w:spacing w:line="360" w:lineRule="auto"/>
              <w:jc w:val="center"/>
              <w:rPr>
                <w:b/>
                <w:sz w:val="24"/>
                <w:szCs w:val="24"/>
              </w:rPr>
            </w:pPr>
            <w:r w:rsidRPr="00A2765B">
              <w:rPr>
                <w:b/>
                <w:sz w:val="24"/>
                <w:szCs w:val="24"/>
              </w:rPr>
              <w:t>Jerky</w:t>
            </w:r>
          </w:p>
        </w:tc>
        <w:tc>
          <w:tcPr>
            <w:tcW w:w="1039" w:type="dxa"/>
          </w:tcPr>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r w:rsidRPr="00A2765B">
              <w:rPr>
                <w:b/>
                <w:sz w:val="24"/>
                <w:szCs w:val="24"/>
              </w:rPr>
              <w:t>Turkey</w:t>
            </w:r>
          </w:p>
          <w:p w:rsidR="00284C86" w:rsidRPr="00A2765B" w:rsidRDefault="00284C86" w:rsidP="00111E9D">
            <w:pPr>
              <w:spacing w:line="360" w:lineRule="auto"/>
              <w:jc w:val="center"/>
              <w:rPr>
                <w:b/>
                <w:sz w:val="24"/>
                <w:szCs w:val="24"/>
              </w:rPr>
            </w:pPr>
            <w:r w:rsidRPr="00A2765B">
              <w:rPr>
                <w:b/>
                <w:sz w:val="24"/>
                <w:szCs w:val="24"/>
              </w:rPr>
              <w:t>Jerky</w:t>
            </w:r>
          </w:p>
        </w:tc>
        <w:tc>
          <w:tcPr>
            <w:tcW w:w="1039" w:type="dxa"/>
          </w:tcPr>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r w:rsidRPr="00A2765B">
              <w:rPr>
                <w:b/>
                <w:sz w:val="24"/>
                <w:szCs w:val="24"/>
              </w:rPr>
              <w:t>Prosciutto</w:t>
            </w:r>
          </w:p>
        </w:tc>
        <w:tc>
          <w:tcPr>
            <w:tcW w:w="1039" w:type="dxa"/>
          </w:tcPr>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p>
          <w:p w:rsidR="00284C86" w:rsidRPr="00A2765B" w:rsidRDefault="00284C86" w:rsidP="00111E9D">
            <w:pPr>
              <w:spacing w:line="360" w:lineRule="auto"/>
              <w:jc w:val="center"/>
              <w:rPr>
                <w:b/>
                <w:sz w:val="24"/>
                <w:szCs w:val="24"/>
              </w:rPr>
            </w:pPr>
            <w:r w:rsidRPr="00A2765B">
              <w:rPr>
                <w:b/>
                <w:sz w:val="24"/>
                <w:szCs w:val="24"/>
              </w:rPr>
              <w:t>Salami</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26</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21</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42</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33</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22</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27</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21</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11</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55</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23</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24</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25</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30</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41</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11</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25</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28</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20</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13</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28</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17</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46</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22</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54</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28</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15</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25</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17</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23</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30</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lastRenderedPageBreak/>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29</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13</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24</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37</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9</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26</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21</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6D7095"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33</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13</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44</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22</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27</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22</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Control</w:t>
            </w:r>
          </w:p>
        </w:tc>
        <w:tc>
          <w:tcPr>
            <w:tcW w:w="1039" w:type="dxa"/>
          </w:tcPr>
          <w:p w:rsidR="00284C86" w:rsidRPr="003F1C01" w:rsidRDefault="00284C86" w:rsidP="00111E9D">
            <w:pPr>
              <w:spacing w:line="360" w:lineRule="auto"/>
              <w:jc w:val="center"/>
              <w:rPr>
                <w:sz w:val="24"/>
                <w:szCs w:val="24"/>
              </w:rPr>
            </w:pPr>
            <w:r w:rsidRPr="003F1C01">
              <w:rPr>
                <w:sz w:val="24"/>
                <w:szCs w:val="24"/>
              </w:rPr>
              <w:t>53</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55</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13</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56</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24</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46</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34</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32</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21</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58</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33</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25</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35</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23</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24</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54</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11</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27</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52</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54</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22</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45</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lastRenderedPageBreak/>
              <w:t>Mania</w:t>
            </w:r>
          </w:p>
        </w:tc>
        <w:tc>
          <w:tcPr>
            <w:tcW w:w="1039" w:type="dxa"/>
          </w:tcPr>
          <w:p w:rsidR="00284C86" w:rsidRPr="003F1C01" w:rsidRDefault="00284C86" w:rsidP="00111E9D">
            <w:pPr>
              <w:spacing w:line="360" w:lineRule="auto"/>
              <w:jc w:val="center"/>
              <w:rPr>
                <w:sz w:val="24"/>
                <w:szCs w:val="24"/>
              </w:rPr>
            </w:pPr>
            <w:r w:rsidRPr="003F1C01">
              <w:rPr>
                <w:sz w:val="24"/>
                <w:szCs w:val="24"/>
              </w:rPr>
              <w:t>27</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39</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35</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10</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45</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9</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57</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8</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24</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24</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54</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27</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22</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29</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Yea</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41</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28</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16</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33</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63</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14</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30</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25</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A2765B" w:rsidRDefault="00284C86" w:rsidP="00111E9D">
            <w:pPr>
              <w:spacing w:line="360" w:lineRule="auto"/>
              <w:jc w:val="center"/>
              <w:rPr>
                <w:sz w:val="24"/>
                <w:szCs w:val="24"/>
              </w:rPr>
            </w:pPr>
            <w:r w:rsidRPr="00A2765B">
              <w:rPr>
                <w:sz w:val="24"/>
                <w:szCs w:val="24"/>
              </w:rPr>
              <w:t>No</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40</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34</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 xml:space="preserve">19 </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13</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28</w:t>
            </w:r>
          </w:p>
        </w:tc>
        <w:tc>
          <w:tcPr>
            <w:tcW w:w="1039" w:type="dxa"/>
          </w:tcPr>
          <w:p w:rsidR="00284C86" w:rsidRPr="003F1C01" w:rsidRDefault="00284C86" w:rsidP="00111E9D">
            <w:pPr>
              <w:spacing w:line="360" w:lineRule="auto"/>
              <w:jc w:val="center"/>
              <w:rPr>
                <w:sz w:val="24"/>
                <w:szCs w:val="24"/>
              </w:rPr>
            </w:pPr>
            <w:r w:rsidRPr="003F1C01">
              <w:rPr>
                <w:sz w:val="24"/>
                <w:szCs w:val="24"/>
              </w:rPr>
              <w:t>Male</w:t>
            </w:r>
          </w:p>
        </w:tc>
        <w:tc>
          <w:tcPr>
            <w:tcW w:w="1039" w:type="dxa"/>
          </w:tcPr>
          <w:p w:rsidR="00284C86" w:rsidRPr="003F1C01" w:rsidRDefault="00284C86" w:rsidP="00111E9D">
            <w:pPr>
              <w:spacing w:line="360" w:lineRule="auto"/>
              <w:jc w:val="center"/>
              <w:rPr>
                <w:sz w:val="24"/>
                <w:szCs w:val="24"/>
              </w:rPr>
            </w:pPr>
            <w:r w:rsidRPr="003F1C01">
              <w:rPr>
                <w:sz w:val="24"/>
                <w:szCs w:val="24"/>
              </w:rPr>
              <w:t>12</w:t>
            </w:r>
          </w:p>
        </w:tc>
        <w:tc>
          <w:tcPr>
            <w:tcW w:w="1039" w:type="dxa"/>
          </w:tcPr>
          <w:p w:rsidR="00284C86" w:rsidRPr="003F1C01" w:rsidRDefault="00284C86" w:rsidP="00111E9D">
            <w:pPr>
              <w:spacing w:line="360" w:lineRule="auto"/>
              <w:jc w:val="center"/>
              <w:rPr>
                <w:sz w:val="24"/>
                <w:szCs w:val="24"/>
              </w:rPr>
            </w:pPr>
            <w:r w:rsidRPr="003F1C01">
              <w:rPr>
                <w:sz w:val="24"/>
                <w:szCs w:val="24"/>
              </w:rPr>
              <w:t>Yes</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20</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18</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4446A0" w:rsidRDefault="00284C86" w:rsidP="00111E9D">
            <w:pPr>
              <w:spacing w:line="360" w:lineRule="auto"/>
              <w:jc w:val="center"/>
              <w:rPr>
                <w:sz w:val="24"/>
                <w:szCs w:val="24"/>
              </w:rPr>
            </w:pPr>
            <w:r w:rsidRPr="004446A0">
              <w:rPr>
                <w:sz w:val="24"/>
                <w:szCs w:val="24"/>
              </w:rPr>
              <w:t>Yes</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r w:rsidR="00284C86" w:rsidRPr="00A2765B" w:rsidTr="00111E9D">
        <w:tc>
          <w:tcPr>
            <w:tcW w:w="1038" w:type="dxa"/>
          </w:tcPr>
          <w:p w:rsidR="00284C86" w:rsidRPr="003F1C01" w:rsidRDefault="00284C86" w:rsidP="00111E9D">
            <w:pPr>
              <w:spacing w:line="360" w:lineRule="auto"/>
              <w:rPr>
                <w:sz w:val="24"/>
                <w:szCs w:val="24"/>
              </w:rPr>
            </w:pPr>
            <w:r w:rsidRPr="003F1C01">
              <w:rPr>
                <w:sz w:val="24"/>
                <w:szCs w:val="24"/>
              </w:rPr>
              <w:t>Mania</w:t>
            </w:r>
          </w:p>
        </w:tc>
        <w:tc>
          <w:tcPr>
            <w:tcW w:w="1039" w:type="dxa"/>
          </w:tcPr>
          <w:p w:rsidR="00284C86" w:rsidRPr="003F1C01" w:rsidRDefault="00284C86" w:rsidP="00111E9D">
            <w:pPr>
              <w:spacing w:line="360" w:lineRule="auto"/>
              <w:jc w:val="center"/>
              <w:rPr>
                <w:sz w:val="24"/>
                <w:szCs w:val="24"/>
              </w:rPr>
            </w:pPr>
            <w:r w:rsidRPr="003F1C01">
              <w:rPr>
                <w:sz w:val="24"/>
                <w:szCs w:val="24"/>
              </w:rPr>
              <w:t>49</w:t>
            </w:r>
          </w:p>
        </w:tc>
        <w:tc>
          <w:tcPr>
            <w:tcW w:w="1039" w:type="dxa"/>
          </w:tcPr>
          <w:p w:rsidR="00284C86" w:rsidRPr="003F1C01" w:rsidRDefault="00284C86" w:rsidP="00111E9D">
            <w:pPr>
              <w:spacing w:line="360" w:lineRule="auto"/>
              <w:jc w:val="center"/>
              <w:rPr>
                <w:sz w:val="24"/>
                <w:szCs w:val="24"/>
              </w:rPr>
            </w:pPr>
            <w:r w:rsidRPr="003F1C01">
              <w:rPr>
                <w:sz w:val="24"/>
                <w:szCs w:val="24"/>
              </w:rPr>
              <w:t>Female</w:t>
            </w:r>
          </w:p>
        </w:tc>
        <w:tc>
          <w:tcPr>
            <w:tcW w:w="1039" w:type="dxa"/>
          </w:tcPr>
          <w:p w:rsidR="00284C86" w:rsidRPr="003F1C01" w:rsidRDefault="00284C86" w:rsidP="00111E9D">
            <w:pPr>
              <w:spacing w:line="360" w:lineRule="auto"/>
              <w:jc w:val="center"/>
              <w:rPr>
                <w:sz w:val="24"/>
                <w:szCs w:val="24"/>
              </w:rPr>
            </w:pPr>
            <w:r w:rsidRPr="003F1C01">
              <w:rPr>
                <w:sz w:val="24"/>
                <w:szCs w:val="24"/>
              </w:rPr>
              <w:t>9</w:t>
            </w:r>
          </w:p>
        </w:tc>
        <w:tc>
          <w:tcPr>
            <w:tcW w:w="1039" w:type="dxa"/>
          </w:tcPr>
          <w:p w:rsidR="00284C86" w:rsidRPr="003F1C01" w:rsidRDefault="00284C86" w:rsidP="00111E9D">
            <w:pPr>
              <w:spacing w:line="360" w:lineRule="auto"/>
              <w:jc w:val="center"/>
              <w:rPr>
                <w:sz w:val="24"/>
                <w:szCs w:val="24"/>
              </w:rPr>
            </w:pPr>
            <w:r w:rsidRPr="003F1C01">
              <w:rPr>
                <w:sz w:val="24"/>
                <w:szCs w:val="24"/>
              </w:rPr>
              <w:t>No</w:t>
            </w:r>
          </w:p>
        </w:tc>
        <w:tc>
          <w:tcPr>
            <w:tcW w:w="1039" w:type="dxa"/>
          </w:tcPr>
          <w:p w:rsidR="00284C86" w:rsidRPr="006D7095" w:rsidRDefault="00284C86" w:rsidP="00111E9D">
            <w:pPr>
              <w:spacing w:line="360" w:lineRule="auto"/>
              <w:jc w:val="center"/>
              <w:rPr>
                <w:sz w:val="24"/>
                <w:szCs w:val="24"/>
              </w:rPr>
            </w:pPr>
            <w:r w:rsidRPr="004446A0">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6D7095" w:rsidRDefault="00284C86" w:rsidP="00111E9D">
            <w:pPr>
              <w:spacing w:line="360" w:lineRule="auto"/>
              <w:jc w:val="center"/>
              <w:rPr>
                <w:sz w:val="24"/>
                <w:szCs w:val="24"/>
              </w:rPr>
            </w:pPr>
            <w:r w:rsidRPr="006D7095">
              <w:rPr>
                <w:sz w:val="24"/>
                <w:szCs w:val="24"/>
              </w:rPr>
              <w:t>No</w:t>
            </w:r>
          </w:p>
        </w:tc>
        <w:tc>
          <w:tcPr>
            <w:tcW w:w="1039" w:type="dxa"/>
          </w:tcPr>
          <w:p w:rsidR="00284C86" w:rsidRPr="00A2765B" w:rsidRDefault="00284C86" w:rsidP="00111E9D">
            <w:pPr>
              <w:spacing w:line="360" w:lineRule="auto"/>
              <w:jc w:val="center"/>
              <w:rPr>
                <w:sz w:val="24"/>
                <w:szCs w:val="24"/>
              </w:rPr>
            </w:pPr>
            <w:r w:rsidRPr="00A2765B">
              <w:rPr>
                <w:sz w:val="24"/>
                <w:szCs w:val="24"/>
              </w:rPr>
              <w:t>Yes</w:t>
            </w:r>
          </w:p>
        </w:tc>
      </w:tr>
    </w:tbl>
    <w:p w:rsidR="00284C86" w:rsidRDefault="00284C86" w:rsidP="006174FB">
      <w:pPr>
        <w:spacing w:line="360" w:lineRule="auto"/>
        <w:rPr>
          <w:sz w:val="24"/>
          <w:szCs w:val="24"/>
        </w:rPr>
      </w:pPr>
    </w:p>
    <w:p w:rsidR="006174FB" w:rsidRPr="00A2765B" w:rsidRDefault="006174FB" w:rsidP="006174FB">
      <w:pPr>
        <w:spacing w:line="360" w:lineRule="auto"/>
        <w:rPr>
          <w:sz w:val="24"/>
          <w:szCs w:val="24"/>
        </w:rPr>
      </w:pPr>
      <w:r w:rsidRPr="00A2765B">
        <w:rPr>
          <w:sz w:val="24"/>
          <w:szCs w:val="24"/>
        </w:rPr>
        <w:br w:type="page"/>
      </w:r>
    </w:p>
    <w:p w:rsidR="006174FB" w:rsidRPr="00A2765B" w:rsidRDefault="006174FB" w:rsidP="006174FB">
      <w:pPr>
        <w:spacing w:line="360" w:lineRule="auto"/>
        <w:rPr>
          <w:b/>
          <w:sz w:val="24"/>
          <w:szCs w:val="24"/>
        </w:rPr>
      </w:pPr>
      <w:r w:rsidRPr="00A2765B">
        <w:rPr>
          <w:b/>
          <w:sz w:val="24"/>
          <w:szCs w:val="24"/>
        </w:rPr>
        <w:lastRenderedPageBreak/>
        <w:t xml:space="preserve">Table S7. </w:t>
      </w:r>
      <w:r w:rsidRPr="00A2765B">
        <w:rPr>
          <w:rFonts w:eastAsiaTheme="minorHAnsi"/>
          <w:sz w:val="24"/>
          <w:szCs w:val="24"/>
        </w:rPr>
        <w:t>Individual genes in the pathways depicted in Figure 3 A-D which are show &gt;=2 standard deviation differences in the levels measured in the hippocampus of rats fed different diets. The genes are indicated using standard nomenclature and are color coded to reflect their expression between experimental groups.  Red depicts the genes that were shown to be up-regulated in rats diet Ch2BLN (33.9 mg/kg nitrate) as compared to rats fed diet Ch2b (0 mg/kg nitrate) whereas blue depicts down-regulated genes. Also indicated are the overall p values and directionality of the pathways based on the above orientation.</w:t>
      </w:r>
    </w:p>
    <w:p w:rsidR="006174FB" w:rsidRPr="00A2765B" w:rsidRDefault="006174FB" w:rsidP="006174FB">
      <w:pPr>
        <w:spacing w:line="360" w:lineRule="auto"/>
        <w:jc w:val="center"/>
        <w:rPr>
          <w:b/>
          <w:sz w:val="24"/>
          <w:szCs w:val="24"/>
        </w:rPr>
      </w:pPr>
    </w:p>
    <w:tbl>
      <w:tblPr>
        <w:tblStyle w:val="TableGrid"/>
        <w:tblW w:w="0" w:type="auto"/>
        <w:tblLook w:val="04A0" w:firstRow="1" w:lastRow="0" w:firstColumn="1" w:lastColumn="0" w:noHBand="0" w:noVBand="1"/>
      </w:tblPr>
      <w:tblGrid>
        <w:gridCol w:w="2429"/>
        <w:gridCol w:w="1290"/>
        <w:gridCol w:w="1914"/>
        <w:gridCol w:w="3717"/>
      </w:tblGrid>
      <w:tr w:rsidR="006174FB" w:rsidRPr="00A2765B" w:rsidTr="00111E9D">
        <w:tc>
          <w:tcPr>
            <w:tcW w:w="3237" w:type="dxa"/>
          </w:tcPr>
          <w:p w:rsidR="006174FB" w:rsidRPr="00A2765B" w:rsidRDefault="006174FB" w:rsidP="00111E9D">
            <w:pPr>
              <w:spacing w:line="360" w:lineRule="auto"/>
              <w:jc w:val="center"/>
              <w:rPr>
                <w:b/>
                <w:sz w:val="24"/>
                <w:szCs w:val="24"/>
              </w:rPr>
            </w:pPr>
            <w:r w:rsidRPr="00A2765B">
              <w:rPr>
                <w:rFonts w:eastAsia="Times New Roman"/>
                <w:b/>
                <w:bCs/>
                <w:sz w:val="24"/>
                <w:szCs w:val="24"/>
              </w:rPr>
              <w:t>Ingenuity Canonical Pathways</w:t>
            </w:r>
          </w:p>
        </w:tc>
        <w:tc>
          <w:tcPr>
            <w:tcW w:w="1438" w:type="dxa"/>
          </w:tcPr>
          <w:p w:rsidR="006174FB" w:rsidRPr="00A2765B" w:rsidRDefault="006174FB" w:rsidP="00111E9D">
            <w:pPr>
              <w:spacing w:line="360" w:lineRule="auto"/>
              <w:jc w:val="center"/>
              <w:rPr>
                <w:b/>
                <w:i/>
                <w:sz w:val="24"/>
                <w:szCs w:val="24"/>
              </w:rPr>
            </w:pPr>
            <w:r w:rsidRPr="00A2765B">
              <w:rPr>
                <w:b/>
                <w:i/>
                <w:sz w:val="24"/>
                <w:szCs w:val="24"/>
              </w:rPr>
              <w:t>P Value</w:t>
            </w:r>
          </w:p>
        </w:tc>
        <w:tc>
          <w:tcPr>
            <w:tcW w:w="2430" w:type="dxa"/>
          </w:tcPr>
          <w:p w:rsidR="006174FB" w:rsidRPr="00A2765B" w:rsidRDefault="006174FB" w:rsidP="00111E9D">
            <w:pPr>
              <w:spacing w:line="360" w:lineRule="auto"/>
              <w:jc w:val="center"/>
              <w:rPr>
                <w:b/>
                <w:i/>
                <w:sz w:val="24"/>
                <w:szCs w:val="24"/>
              </w:rPr>
            </w:pPr>
            <w:r w:rsidRPr="00A2765B">
              <w:rPr>
                <w:b/>
                <w:i/>
                <w:sz w:val="24"/>
                <w:szCs w:val="24"/>
              </w:rPr>
              <w:t>Predicted Pathway</w:t>
            </w:r>
          </w:p>
          <w:p w:rsidR="006174FB" w:rsidRPr="00A2765B" w:rsidRDefault="006174FB" w:rsidP="00111E9D">
            <w:pPr>
              <w:spacing w:line="360" w:lineRule="auto"/>
              <w:jc w:val="center"/>
              <w:rPr>
                <w:b/>
                <w:i/>
                <w:sz w:val="24"/>
                <w:szCs w:val="24"/>
              </w:rPr>
            </w:pPr>
            <w:r w:rsidRPr="00A2765B">
              <w:rPr>
                <w:b/>
                <w:i/>
                <w:sz w:val="24"/>
                <w:szCs w:val="24"/>
              </w:rPr>
              <w:t>Regulation</w:t>
            </w:r>
          </w:p>
        </w:tc>
        <w:tc>
          <w:tcPr>
            <w:tcW w:w="5845" w:type="dxa"/>
          </w:tcPr>
          <w:p w:rsidR="006174FB" w:rsidRPr="00A2765B" w:rsidRDefault="006174FB" w:rsidP="00111E9D">
            <w:pPr>
              <w:spacing w:line="360" w:lineRule="auto"/>
              <w:jc w:val="center"/>
              <w:rPr>
                <w:b/>
                <w:sz w:val="24"/>
                <w:szCs w:val="24"/>
              </w:rPr>
            </w:pPr>
            <w:r w:rsidRPr="00A2765B">
              <w:rPr>
                <w:b/>
                <w:sz w:val="24"/>
                <w:szCs w:val="24"/>
              </w:rPr>
              <w:t>Genes Included in Pathway</w:t>
            </w:r>
          </w:p>
        </w:tc>
      </w:tr>
      <w:tr w:rsidR="006174FB" w:rsidRPr="00A2765B" w:rsidTr="00111E9D">
        <w:tc>
          <w:tcPr>
            <w:tcW w:w="3237" w:type="dxa"/>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Serotonin Receptor Signaling</w:t>
            </w:r>
          </w:p>
        </w:tc>
        <w:tc>
          <w:tcPr>
            <w:tcW w:w="1438"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0000"/>
                <w:sz w:val="24"/>
                <w:szCs w:val="24"/>
              </w:rPr>
              <w:t>0.000871</w:t>
            </w:r>
          </w:p>
          <w:p w:rsidR="006174FB" w:rsidRPr="00A2765B" w:rsidRDefault="006174FB" w:rsidP="00111E9D">
            <w:pPr>
              <w:spacing w:line="360" w:lineRule="auto"/>
              <w:jc w:val="center"/>
              <w:rPr>
                <w:sz w:val="24"/>
                <w:szCs w:val="24"/>
              </w:rPr>
            </w:pPr>
          </w:p>
        </w:tc>
        <w:tc>
          <w:tcPr>
            <w:tcW w:w="2430" w:type="dxa"/>
          </w:tcPr>
          <w:p w:rsidR="006174FB" w:rsidRPr="00A2765B" w:rsidRDefault="006174FB" w:rsidP="00111E9D">
            <w:pPr>
              <w:spacing w:line="360" w:lineRule="auto"/>
              <w:jc w:val="center"/>
              <w:rPr>
                <w:sz w:val="24"/>
                <w:szCs w:val="24"/>
              </w:rPr>
            </w:pPr>
            <w:r w:rsidRPr="00A2765B">
              <w:rPr>
                <w:rFonts w:eastAsia="Times New Roman"/>
                <w:bCs/>
                <w:color w:val="000000"/>
                <w:sz w:val="24"/>
                <w:szCs w:val="24"/>
              </w:rPr>
              <w:t>Bi-Directional</w:t>
            </w:r>
          </w:p>
        </w:tc>
        <w:tc>
          <w:tcPr>
            <w:tcW w:w="5845"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70C0"/>
                <w:sz w:val="24"/>
                <w:szCs w:val="24"/>
              </w:rPr>
              <w:t>Htr2c</w:t>
            </w:r>
            <w:r w:rsidRPr="00A2765B">
              <w:rPr>
                <w:rFonts w:eastAsia="Times New Roman"/>
                <w:bCs/>
                <w:color w:val="000000"/>
                <w:sz w:val="24"/>
                <w:szCs w:val="24"/>
              </w:rPr>
              <w:t xml:space="preserve">, </w:t>
            </w:r>
            <w:r w:rsidRPr="00A2765B">
              <w:rPr>
                <w:rFonts w:eastAsia="Times New Roman"/>
                <w:bCs/>
                <w:color w:val="FF0000"/>
                <w:sz w:val="24"/>
                <w:szCs w:val="24"/>
              </w:rPr>
              <w:t>Adcy9</w:t>
            </w:r>
            <w:r w:rsidRPr="00A2765B">
              <w:rPr>
                <w:rFonts w:eastAsia="Times New Roman"/>
                <w:bCs/>
                <w:color w:val="000000"/>
                <w:sz w:val="24"/>
                <w:szCs w:val="24"/>
              </w:rPr>
              <w:t xml:space="preserve">, </w:t>
            </w:r>
            <w:r w:rsidRPr="00A2765B">
              <w:rPr>
                <w:rFonts w:eastAsia="Times New Roman"/>
                <w:bCs/>
                <w:color w:val="0070C0"/>
                <w:sz w:val="24"/>
                <w:szCs w:val="24"/>
              </w:rPr>
              <w:t>Adcy4</w:t>
            </w:r>
            <w:r w:rsidRPr="00A2765B">
              <w:rPr>
                <w:rFonts w:eastAsia="Times New Roman"/>
                <w:bCs/>
                <w:color w:val="000000"/>
                <w:sz w:val="24"/>
                <w:szCs w:val="24"/>
              </w:rPr>
              <w:t xml:space="preserve">, </w:t>
            </w:r>
            <w:r w:rsidRPr="00A2765B">
              <w:rPr>
                <w:rFonts w:eastAsia="Times New Roman"/>
                <w:bCs/>
                <w:color w:val="0070C0"/>
                <w:sz w:val="24"/>
                <w:szCs w:val="24"/>
              </w:rPr>
              <w:t>Htr3a</w:t>
            </w:r>
            <w:r w:rsidRPr="00A2765B">
              <w:rPr>
                <w:rFonts w:eastAsia="Times New Roman"/>
                <w:bCs/>
                <w:color w:val="000000"/>
                <w:sz w:val="24"/>
                <w:szCs w:val="24"/>
              </w:rPr>
              <w:t xml:space="preserve">, </w:t>
            </w:r>
            <w:r w:rsidRPr="00A2765B">
              <w:rPr>
                <w:rFonts w:eastAsia="Times New Roman"/>
                <w:bCs/>
                <w:color w:val="0070C0"/>
                <w:sz w:val="24"/>
                <w:szCs w:val="24"/>
              </w:rPr>
              <w:t>Htr3b</w:t>
            </w:r>
            <w:r w:rsidRPr="00A2765B">
              <w:rPr>
                <w:rFonts w:eastAsia="Times New Roman"/>
                <w:bCs/>
                <w:color w:val="000000"/>
                <w:sz w:val="24"/>
                <w:szCs w:val="24"/>
              </w:rPr>
              <w:t xml:space="preserve">, </w:t>
            </w:r>
            <w:r w:rsidRPr="00A2765B">
              <w:rPr>
                <w:rFonts w:eastAsia="Times New Roman"/>
                <w:bCs/>
                <w:color w:val="FF0000"/>
                <w:sz w:val="24"/>
                <w:szCs w:val="24"/>
              </w:rPr>
              <w:t>Htr5b</w:t>
            </w:r>
            <w:r w:rsidRPr="00A2765B">
              <w:rPr>
                <w:rFonts w:eastAsia="Times New Roman"/>
                <w:bCs/>
                <w:color w:val="000000"/>
                <w:sz w:val="24"/>
                <w:szCs w:val="24"/>
              </w:rPr>
              <w:t xml:space="preserve">, </w:t>
            </w:r>
            <w:r w:rsidRPr="00A2765B">
              <w:rPr>
                <w:rFonts w:eastAsia="Times New Roman"/>
                <w:bCs/>
                <w:color w:val="0070C0"/>
                <w:sz w:val="24"/>
                <w:szCs w:val="24"/>
              </w:rPr>
              <w:t>Htr1a</w:t>
            </w:r>
            <w:r w:rsidRPr="00A2765B">
              <w:rPr>
                <w:rFonts w:eastAsia="Times New Roman"/>
                <w:bCs/>
                <w:color w:val="000000"/>
                <w:sz w:val="24"/>
                <w:szCs w:val="24"/>
              </w:rPr>
              <w:t xml:space="preserve">, </w:t>
            </w:r>
            <w:r w:rsidRPr="00A2765B">
              <w:rPr>
                <w:rFonts w:eastAsia="Times New Roman"/>
                <w:bCs/>
                <w:color w:val="0070C0"/>
                <w:sz w:val="24"/>
                <w:szCs w:val="24"/>
              </w:rPr>
              <w:t>Htr2a</w:t>
            </w:r>
          </w:p>
          <w:p w:rsidR="006174FB" w:rsidRPr="00A2765B" w:rsidRDefault="006174FB" w:rsidP="00111E9D">
            <w:pPr>
              <w:spacing w:line="360" w:lineRule="auto"/>
              <w:jc w:val="center"/>
              <w:rPr>
                <w:sz w:val="24"/>
                <w:szCs w:val="24"/>
              </w:rPr>
            </w:pPr>
          </w:p>
        </w:tc>
      </w:tr>
      <w:tr w:rsidR="006174FB" w:rsidRPr="00A2765B" w:rsidTr="00111E9D">
        <w:tc>
          <w:tcPr>
            <w:tcW w:w="3237" w:type="dxa"/>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Role of Pattern Recognition Receptors in Recognition of Bacteria and Viruses</w:t>
            </w:r>
          </w:p>
        </w:tc>
        <w:tc>
          <w:tcPr>
            <w:tcW w:w="1438"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0000"/>
                <w:sz w:val="24"/>
                <w:szCs w:val="24"/>
              </w:rPr>
              <w:t>0.000977</w:t>
            </w:r>
          </w:p>
        </w:tc>
        <w:tc>
          <w:tcPr>
            <w:tcW w:w="2430"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0000"/>
                <w:sz w:val="24"/>
                <w:szCs w:val="24"/>
              </w:rPr>
              <w:t>Activated</w:t>
            </w:r>
          </w:p>
        </w:tc>
        <w:tc>
          <w:tcPr>
            <w:tcW w:w="5845"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70C0"/>
                <w:sz w:val="24"/>
                <w:szCs w:val="24"/>
              </w:rPr>
              <w:t>Ptx3</w:t>
            </w:r>
            <w:r w:rsidRPr="00A2765B">
              <w:rPr>
                <w:rFonts w:eastAsia="Times New Roman"/>
                <w:bCs/>
                <w:color w:val="000000"/>
                <w:sz w:val="24"/>
                <w:szCs w:val="24"/>
              </w:rPr>
              <w:t xml:space="preserve">, </w:t>
            </w:r>
            <w:r w:rsidRPr="00A2765B">
              <w:rPr>
                <w:rFonts w:eastAsia="Times New Roman"/>
                <w:bCs/>
                <w:color w:val="FF0000"/>
                <w:sz w:val="24"/>
                <w:szCs w:val="24"/>
              </w:rPr>
              <w:t>Pik3C2b</w:t>
            </w:r>
            <w:r w:rsidRPr="00A2765B">
              <w:rPr>
                <w:rFonts w:eastAsia="Times New Roman"/>
                <w:bCs/>
                <w:color w:val="000000"/>
                <w:sz w:val="24"/>
                <w:szCs w:val="24"/>
              </w:rPr>
              <w:t>,</w:t>
            </w:r>
            <w:r w:rsidRPr="00A2765B">
              <w:rPr>
                <w:rFonts w:eastAsia="Times New Roman"/>
                <w:bCs/>
                <w:color w:val="FF0000"/>
                <w:sz w:val="24"/>
                <w:szCs w:val="24"/>
              </w:rPr>
              <w:t xml:space="preserve"> </w:t>
            </w:r>
            <w:proofErr w:type="spellStart"/>
            <w:r w:rsidRPr="00A2765B">
              <w:rPr>
                <w:rFonts w:eastAsia="Times New Roman"/>
                <w:bCs/>
                <w:color w:val="FF0000"/>
                <w:sz w:val="24"/>
                <w:szCs w:val="24"/>
              </w:rPr>
              <w:t>Cntf</w:t>
            </w:r>
            <w:proofErr w:type="spellEnd"/>
            <w:r w:rsidRPr="00A2765B">
              <w:rPr>
                <w:rFonts w:eastAsia="Times New Roman"/>
                <w:bCs/>
                <w:color w:val="000000"/>
                <w:sz w:val="24"/>
                <w:szCs w:val="24"/>
              </w:rPr>
              <w:t xml:space="preserve">, </w:t>
            </w:r>
            <w:r w:rsidRPr="00A2765B">
              <w:rPr>
                <w:rFonts w:eastAsia="Times New Roman"/>
                <w:bCs/>
                <w:color w:val="FF0000"/>
                <w:sz w:val="24"/>
                <w:szCs w:val="24"/>
              </w:rPr>
              <w:t>Tlr8</w:t>
            </w:r>
            <w:r w:rsidRPr="00A2765B">
              <w:rPr>
                <w:rFonts w:eastAsia="Times New Roman"/>
                <w:bCs/>
                <w:color w:val="000000"/>
                <w:sz w:val="24"/>
                <w:szCs w:val="24"/>
              </w:rPr>
              <w:t xml:space="preserve">, </w:t>
            </w:r>
            <w:r w:rsidRPr="00A2765B">
              <w:rPr>
                <w:rFonts w:eastAsia="Times New Roman"/>
                <w:bCs/>
                <w:color w:val="FF0000"/>
                <w:sz w:val="24"/>
                <w:szCs w:val="24"/>
              </w:rPr>
              <w:t>Oas1b</w:t>
            </w:r>
            <w:r w:rsidRPr="00A2765B">
              <w:rPr>
                <w:rFonts w:eastAsia="Times New Roman"/>
                <w:bCs/>
                <w:color w:val="000000"/>
                <w:sz w:val="24"/>
                <w:szCs w:val="24"/>
              </w:rPr>
              <w:t xml:space="preserve">, </w:t>
            </w:r>
            <w:r w:rsidRPr="00A2765B">
              <w:rPr>
                <w:rFonts w:eastAsia="Times New Roman"/>
                <w:bCs/>
                <w:color w:val="0070C0"/>
                <w:sz w:val="24"/>
                <w:szCs w:val="24"/>
              </w:rPr>
              <w:t>Oas3</w:t>
            </w:r>
            <w:r w:rsidRPr="00A2765B">
              <w:rPr>
                <w:rFonts w:eastAsia="Times New Roman"/>
                <w:bCs/>
                <w:color w:val="000000"/>
                <w:sz w:val="24"/>
                <w:szCs w:val="24"/>
              </w:rPr>
              <w:t xml:space="preserve">, </w:t>
            </w:r>
            <w:r w:rsidRPr="00A2765B">
              <w:rPr>
                <w:rFonts w:eastAsia="Times New Roman"/>
                <w:bCs/>
                <w:color w:val="FF0000"/>
                <w:sz w:val="24"/>
                <w:szCs w:val="24"/>
              </w:rPr>
              <w:t>Irf7</w:t>
            </w:r>
            <w:r w:rsidRPr="00A2765B">
              <w:rPr>
                <w:rFonts w:eastAsia="Times New Roman"/>
                <w:bCs/>
                <w:color w:val="000000"/>
                <w:sz w:val="24"/>
                <w:szCs w:val="24"/>
              </w:rPr>
              <w:t xml:space="preserve">, </w:t>
            </w:r>
            <w:r w:rsidRPr="00A2765B">
              <w:rPr>
                <w:rFonts w:eastAsia="Times New Roman"/>
                <w:bCs/>
                <w:color w:val="FF0000"/>
                <w:sz w:val="24"/>
                <w:szCs w:val="24"/>
              </w:rPr>
              <w:t>Tgfb1</w:t>
            </w:r>
            <w:r w:rsidRPr="00A2765B">
              <w:rPr>
                <w:rFonts w:eastAsia="Times New Roman"/>
                <w:bCs/>
                <w:color w:val="000000"/>
                <w:sz w:val="24"/>
                <w:szCs w:val="24"/>
              </w:rPr>
              <w:t xml:space="preserve">, </w:t>
            </w:r>
            <w:r w:rsidRPr="00A2765B">
              <w:rPr>
                <w:rFonts w:eastAsia="Times New Roman"/>
                <w:bCs/>
                <w:color w:val="0070C0"/>
                <w:sz w:val="24"/>
                <w:szCs w:val="24"/>
              </w:rPr>
              <w:t>Kl</w:t>
            </w:r>
            <w:r w:rsidRPr="00A2765B">
              <w:rPr>
                <w:rFonts w:eastAsia="Times New Roman"/>
                <w:bCs/>
                <w:color w:val="000000"/>
                <w:sz w:val="24"/>
                <w:szCs w:val="24"/>
              </w:rPr>
              <w:t xml:space="preserve">, </w:t>
            </w:r>
            <w:r w:rsidRPr="00A2765B">
              <w:rPr>
                <w:rFonts w:eastAsia="Times New Roman"/>
                <w:bCs/>
                <w:color w:val="FF0000"/>
                <w:sz w:val="24"/>
                <w:szCs w:val="24"/>
              </w:rPr>
              <w:t>Pik3cg</w:t>
            </w:r>
            <w:r w:rsidRPr="00A2765B">
              <w:rPr>
                <w:rFonts w:eastAsia="Times New Roman"/>
                <w:bCs/>
                <w:color w:val="000000"/>
                <w:sz w:val="24"/>
                <w:szCs w:val="24"/>
              </w:rPr>
              <w:t xml:space="preserve">, </w:t>
            </w:r>
            <w:r w:rsidRPr="00A2765B">
              <w:rPr>
                <w:rFonts w:eastAsia="Times New Roman"/>
                <w:bCs/>
                <w:color w:val="FF0000"/>
                <w:sz w:val="24"/>
                <w:szCs w:val="24"/>
              </w:rPr>
              <w:t>Casp1</w:t>
            </w:r>
            <w:r w:rsidRPr="00A2765B">
              <w:rPr>
                <w:rFonts w:eastAsia="Times New Roman"/>
                <w:bCs/>
                <w:color w:val="000000"/>
                <w:sz w:val="24"/>
                <w:szCs w:val="24"/>
              </w:rPr>
              <w:t xml:space="preserve">, </w:t>
            </w:r>
            <w:r w:rsidRPr="00A2765B">
              <w:rPr>
                <w:rFonts w:eastAsia="Times New Roman"/>
                <w:bCs/>
                <w:color w:val="0070C0"/>
                <w:sz w:val="24"/>
                <w:szCs w:val="24"/>
              </w:rPr>
              <w:t>Tgfb2</w:t>
            </w:r>
            <w:r w:rsidRPr="00A2765B">
              <w:rPr>
                <w:rFonts w:eastAsia="Times New Roman"/>
                <w:bCs/>
                <w:color w:val="000000"/>
                <w:sz w:val="24"/>
                <w:szCs w:val="24"/>
              </w:rPr>
              <w:t xml:space="preserve">, </w:t>
            </w:r>
            <w:r w:rsidRPr="00A2765B">
              <w:rPr>
                <w:rFonts w:eastAsia="Times New Roman"/>
                <w:bCs/>
                <w:color w:val="FF0000"/>
                <w:sz w:val="24"/>
                <w:szCs w:val="24"/>
              </w:rPr>
              <w:t>Tlr7</w:t>
            </w:r>
            <w:r w:rsidRPr="00A2765B">
              <w:rPr>
                <w:rFonts w:eastAsia="Times New Roman"/>
                <w:bCs/>
                <w:color w:val="000000"/>
                <w:sz w:val="24"/>
                <w:szCs w:val="24"/>
              </w:rPr>
              <w:t xml:space="preserve">, </w:t>
            </w:r>
            <w:r w:rsidRPr="00A2765B">
              <w:rPr>
                <w:rFonts w:eastAsia="Times New Roman"/>
                <w:bCs/>
                <w:color w:val="FF0000"/>
                <w:sz w:val="24"/>
                <w:szCs w:val="24"/>
              </w:rPr>
              <w:t>Tlr3</w:t>
            </w:r>
            <w:r w:rsidRPr="00A2765B">
              <w:rPr>
                <w:rFonts w:eastAsia="Times New Roman"/>
                <w:bCs/>
                <w:color w:val="000000"/>
                <w:sz w:val="24"/>
                <w:szCs w:val="24"/>
              </w:rPr>
              <w:t xml:space="preserve">, </w:t>
            </w:r>
            <w:r w:rsidRPr="00A2765B">
              <w:rPr>
                <w:rFonts w:eastAsia="Times New Roman"/>
                <w:bCs/>
                <w:color w:val="0070C0"/>
                <w:sz w:val="24"/>
                <w:szCs w:val="24"/>
              </w:rPr>
              <w:t>Csf2</w:t>
            </w:r>
            <w:r w:rsidRPr="00A2765B">
              <w:rPr>
                <w:rFonts w:eastAsia="Times New Roman"/>
                <w:bCs/>
                <w:color w:val="000000"/>
                <w:sz w:val="24"/>
                <w:szCs w:val="24"/>
              </w:rPr>
              <w:t xml:space="preserve">, </w:t>
            </w:r>
            <w:proofErr w:type="spellStart"/>
            <w:r w:rsidRPr="00A2765B">
              <w:rPr>
                <w:rFonts w:eastAsia="Times New Roman"/>
                <w:bCs/>
                <w:color w:val="FF0000"/>
                <w:sz w:val="24"/>
                <w:szCs w:val="24"/>
              </w:rPr>
              <w:t>Atm</w:t>
            </w:r>
            <w:proofErr w:type="spellEnd"/>
          </w:p>
          <w:p w:rsidR="006174FB" w:rsidRPr="00A2765B" w:rsidRDefault="006174FB" w:rsidP="00111E9D">
            <w:pPr>
              <w:spacing w:line="360" w:lineRule="auto"/>
              <w:jc w:val="center"/>
              <w:rPr>
                <w:rFonts w:eastAsia="Times New Roman"/>
                <w:bCs/>
                <w:color w:val="0070C0"/>
                <w:sz w:val="24"/>
                <w:szCs w:val="24"/>
              </w:rPr>
            </w:pPr>
          </w:p>
        </w:tc>
      </w:tr>
      <w:tr w:rsidR="006174FB" w:rsidRPr="00A2765B" w:rsidTr="00111E9D">
        <w:tc>
          <w:tcPr>
            <w:tcW w:w="3237" w:type="dxa"/>
          </w:tcPr>
          <w:p w:rsidR="006174FB" w:rsidRPr="00A2765B" w:rsidRDefault="006174FB" w:rsidP="00111E9D">
            <w:pPr>
              <w:spacing w:line="360" w:lineRule="auto"/>
              <w:jc w:val="center"/>
              <w:rPr>
                <w:rFonts w:eastAsia="Times New Roman"/>
                <w:bCs/>
                <w:sz w:val="24"/>
                <w:szCs w:val="24"/>
              </w:rPr>
            </w:pPr>
            <w:r w:rsidRPr="00A2765B">
              <w:rPr>
                <w:rFonts w:eastAsia="Times New Roman"/>
                <w:bCs/>
                <w:sz w:val="24"/>
                <w:szCs w:val="24"/>
              </w:rPr>
              <w:t>NF-</w:t>
            </w:r>
            <w:proofErr w:type="spellStart"/>
            <w:r w:rsidRPr="00A2765B">
              <w:rPr>
                <w:rFonts w:eastAsia="Times New Roman"/>
                <w:bCs/>
                <w:sz w:val="24"/>
                <w:szCs w:val="24"/>
              </w:rPr>
              <w:t>κB</w:t>
            </w:r>
            <w:proofErr w:type="spellEnd"/>
            <w:r w:rsidRPr="00A2765B">
              <w:rPr>
                <w:rFonts w:eastAsia="Times New Roman"/>
                <w:bCs/>
                <w:sz w:val="24"/>
                <w:szCs w:val="24"/>
              </w:rPr>
              <w:t xml:space="preserve"> Signaling</w:t>
            </w:r>
          </w:p>
        </w:tc>
        <w:tc>
          <w:tcPr>
            <w:tcW w:w="1438"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0000"/>
                <w:sz w:val="24"/>
                <w:szCs w:val="24"/>
              </w:rPr>
              <w:t>0.004169</w:t>
            </w:r>
          </w:p>
          <w:p w:rsidR="006174FB" w:rsidRPr="00A2765B" w:rsidRDefault="006174FB" w:rsidP="00111E9D">
            <w:pPr>
              <w:spacing w:line="360" w:lineRule="auto"/>
              <w:jc w:val="center"/>
              <w:rPr>
                <w:rFonts w:eastAsia="Times New Roman"/>
                <w:bCs/>
                <w:color w:val="000000"/>
                <w:sz w:val="24"/>
                <w:szCs w:val="24"/>
              </w:rPr>
            </w:pPr>
          </w:p>
        </w:tc>
        <w:tc>
          <w:tcPr>
            <w:tcW w:w="2430"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0000"/>
                <w:sz w:val="24"/>
                <w:szCs w:val="24"/>
              </w:rPr>
              <w:t>Activated</w:t>
            </w:r>
          </w:p>
        </w:tc>
        <w:tc>
          <w:tcPr>
            <w:tcW w:w="5845" w:type="dxa"/>
          </w:tcPr>
          <w:p w:rsidR="006174FB" w:rsidRPr="00A2765B" w:rsidRDefault="006174FB" w:rsidP="00111E9D">
            <w:pPr>
              <w:spacing w:line="360" w:lineRule="auto"/>
              <w:jc w:val="center"/>
              <w:rPr>
                <w:rFonts w:eastAsia="Times New Roman"/>
                <w:bCs/>
                <w:color w:val="000000"/>
                <w:sz w:val="24"/>
                <w:szCs w:val="24"/>
              </w:rPr>
            </w:pPr>
            <w:proofErr w:type="spellStart"/>
            <w:r w:rsidRPr="00A2765B">
              <w:rPr>
                <w:rFonts w:eastAsia="Times New Roman"/>
                <w:bCs/>
                <w:color w:val="0070C0"/>
                <w:sz w:val="24"/>
                <w:szCs w:val="24"/>
              </w:rPr>
              <w:t>Prkacb</w:t>
            </w:r>
            <w:proofErr w:type="spellEnd"/>
            <w:r w:rsidRPr="00A2765B">
              <w:rPr>
                <w:rFonts w:eastAsia="Times New Roman"/>
                <w:bCs/>
                <w:color w:val="000000"/>
                <w:sz w:val="24"/>
                <w:szCs w:val="24"/>
              </w:rPr>
              <w:t xml:space="preserve">, </w:t>
            </w:r>
            <w:r w:rsidRPr="00A2765B">
              <w:rPr>
                <w:rFonts w:eastAsia="Times New Roman"/>
                <w:bCs/>
                <w:color w:val="FF0000"/>
                <w:sz w:val="24"/>
                <w:szCs w:val="24"/>
              </w:rPr>
              <w:t>Pik3C2b</w:t>
            </w:r>
            <w:r w:rsidRPr="00A2765B">
              <w:rPr>
                <w:rFonts w:eastAsia="Times New Roman"/>
                <w:bCs/>
                <w:color w:val="000000"/>
                <w:sz w:val="24"/>
                <w:szCs w:val="24"/>
              </w:rPr>
              <w:t xml:space="preserve">, </w:t>
            </w:r>
            <w:r w:rsidRPr="00A2765B">
              <w:rPr>
                <w:rFonts w:eastAsia="Times New Roman"/>
                <w:bCs/>
                <w:color w:val="0070C0"/>
                <w:sz w:val="24"/>
                <w:szCs w:val="24"/>
              </w:rPr>
              <w:t>Bmp4</w:t>
            </w:r>
            <w:r w:rsidRPr="00A2765B">
              <w:rPr>
                <w:rFonts w:eastAsia="Times New Roman"/>
                <w:bCs/>
                <w:color w:val="000000"/>
                <w:sz w:val="24"/>
                <w:szCs w:val="24"/>
              </w:rPr>
              <w:t xml:space="preserve">, </w:t>
            </w:r>
            <w:r w:rsidRPr="00A2765B">
              <w:rPr>
                <w:rFonts w:eastAsia="Times New Roman"/>
                <w:bCs/>
                <w:color w:val="FF0000"/>
                <w:sz w:val="24"/>
                <w:szCs w:val="24"/>
              </w:rPr>
              <w:t>Tnfrsf1a</w:t>
            </w:r>
            <w:r w:rsidRPr="00A2765B">
              <w:rPr>
                <w:rFonts w:eastAsia="Times New Roman"/>
                <w:bCs/>
                <w:color w:val="000000"/>
                <w:sz w:val="24"/>
                <w:szCs w:val="24"/>
              </w:rPr>
              <w:t xml:space="preserve">, </w:t>
            </w:r>
            <w:r w:rsidRPr="00A2765B">
              <w:rPr>
                <w:rFonts w:eastAsia="Times New Roman"/>
                <w:bCs/>
                <w:color w:val="0070C0"/>
                <w:sz w:val="24"/>
                <w:szCs w:val="24"/>
              </w:rPr>
              <w:t>Ube2n</w:t>
            </w:r>
            <w:r w:rsidRPr="00A2765B">
              <w:rPr>
                <w:rFonts w:eastAsia="Times New Roman"/>
                <w:bCs/>
                <w:color w:val="000000"/>
                <w:sz w:val="24"/>
                <w:szCs w:val="24"/>
              </w:rPr>
              <w:t xml:space="preserve">, </w:t>
            </w:r>
            <w:r w:rsidRPr="00A2765B">
              <w:rPr>
                <w:rFonts w:eastAsia="Times New Roman"/>
                <w:bCs/>
                <w:color w:val="FF0000"/>
                <w:sz w:val="24"/>
                <w:szCs w:val="24"/>
              </w:rPr>
              <w:t>Tlr8</w:t>
            </w:r>
            <w:r w:rsidRPr="00A2765B">
              <w:rPr>
                <w:rFonts w:eastAsia="Times New Roman"/>
                <w:bCs/>
                <w:color w:val="000000"/>
                <w:sz w:val="24"/>
                <w:szCs w:val="24"/>
              </w:rPr>
              <w:t xml:space="preserve">, </w:t>
            </w:r>
            <w:proofErr w:type="spellStart"/>
            <w:r w:rsidRPr="00A2765B">
              <w:rPr>
                <w:rFonts w:eastAsia="Times New Roman"/>
                <w:bCs/>
                <w:color w:val="FF0000"/>
                <w:sz w:val="24"/>
                <w:szCs w:val="24"/>
              </w:rPr>
              <w:t>Ngf</w:t>
            </w:r>
            <w:proofErr w:type="spellEnd"/>
            <w:r w:rsidRPr="00A2765B">
              <w:rPr>
                <w:rFonts w:eastAsia="Times New Roman"/>
                <w:bCs/>
                <w:color w:val="000000"/>
                <w:sz w:val="24"/>
                <w:szCs w:val="24"/>
              </w:rPr>
              <w:t xml:space="preserve">, </w:t>
            </w:r>
            <w:r w:rsidRPr="00A2765B">
              <w:rPr>
                <w:rFonts w:eastAsia="Times New Roman"/>
                <w:bCs/>
                <w:color w:val="FF0000"/>
                <w:sz w:val="24"/>
                <w:szCs w:val="24"/>
              </w:rPr>
              <w:t>Tnfrsf11a</w:t>
            </w:r>
            <w:r w:rsidRPr="00A2765B">
              <w:rPr>
                <w:rFonts w:eastAsia="Times New Roman"/>
                <w:bCs/>
                <w:color w:val="000000"/>
                <w:sz w:val="24"/>
                <w:szCs w:val="24"/>
              </w:rPr>
              <w:t xml:space="preserve">, </w:t>
            </w:r>
            <w:proofErr w:type="spellStart"/>
            <w:r w:rsidRPr="00A2765B">
              <w:rPr>
                <w:rFonts w:eastAsia="Times New Roman"/>
                <w:bCs/>
                <w:color w:val="FF0000"/>
                <w:sz w:val="24"/>
                <w:szCs w:val="24"/>
              </w:rPr>
              <w:t>Tradd</w:t>
            </w:r>
            <w:proofErr w:type="spellEnd"/>
            <w:r w:rsidRPr="00A2765B">
              <w:rPr>
                <w:rFonts w:eastAsia="Times New Roman"/>
                <w:bCs/>
                <w:color w:val="000000"/>
                <w:sz w:val="24"/>
                <w:szCs w:val="24"/>
              </w:rPr>
              <w:t>,</w:t>
            </w:r>
            <w:r w:rsidRPr="00A2765B">
              <w:rPr>
                <w:rFonts w:eastAsia="Times New Roman"/>
                <w:bCs/>
                <w:color w:val="FF0000"/>
                <w:sz w:val="24"/>
                <w:szCs w:val="24"/>
              </w:rPr>
              <w:t xml:space="preserve"> Bcl10</w:t>
            </w:r>
            <w:r w:rsidRPr="00A2765B">
              <w:rPr>
                <w:rFonts w:eastAsia="Times New Roman"/>
                <w:bCs/>
                <w:color w:val="000000"/>
                <w:sz w:val="24"/>
                <w:szCs w:val="24"/>
              </w:rPr>
              <w:t xml:space="preserve">, </w:t>
            </w:r>
            <w:r w:rsidRPr="00A2765B">
              <w:rPr>
                <w:rFonts w:eastAsia="Times New Roman"/>
                <w:bCs/>
                <w:color w:val="0070C0"/>
                <w:sz w:val="24"/>
                <w:szCs w:val="24"/>
              </w:rPr>
              <w:t>Kl</w:t>
            </w:r>
            <w:r w:rsidRPr="00A2765B">
              <w:rPr>
                <w:rFonts w:eastAsia="Times New Roman"/>
                <w:bCs/>
                <w:color w:val="000000"/>
                <w:sz w:val="24"/>
                <w:szCs w:val="24"/>
              </w:rPr>
              <w:t xml:space="preserve">, </w:t>
            </w:r>
            <w:r w:rsidRPr="00A2765B">
              <w:rPr>
                <w:rFonts w:eastAsia="Times New Roman"/>
                <w:bCs/>
                <w:color w:val="0070C0"/>
                <w:sz w:val="24"/>
                <w:szCs w:val="24"/>
              </w:rPr>
              <w:t>Card10</w:t>
            </w:r>
            <w:r w:rsidRPr="00A2765B">
              <w:rPr>
                <w:rFonts w:eastAsia="Times New Roman"/>
                <w:bCs/>
                <w:color w:val="000000"/>
                <w:sz w:val="24"/>
                <w:szCs w:val="24"/>
              </w:rPr>
              <w:t xml:space="preserve">, </w:t>
            </w:r>
            <w:r w:rsidRPr="00A2765B">
              <w:rPr>
                <w:rFonts w:eastAsia="Times New Roman"/>
                <w:bCs/>
                <w:color w:val="FF0000"/>
                <w:sz w:val="24"/>
                <w:szCs w:val="24"/>
              </w:rPr>
              <w:t>Pik3Cg</w:t>
            </w:r>
            <w:r w:rsidRPr="00A2765B">
              <w:rPr>
                <w:rFonts w:eastAsia="Times New Roman"/>
                <w:bCs/>
                <w:color w:val="000000"/>
                <w:sz w:val="24"/>
                <w:szCs w:val="24"/>
              </w:rPr>
              <w:t xml:space="preserve">, </w:t>
            </w:r>
            <w:r w:rsidRPr="00A2765B">
              <w:rPr>
                <w:rFonts w:eastAsia="Times New Roman"/>
                <w:bCs/>
                <w:color w:val="FF0000"/>
                <w:sz w:val="24"/>
                <w:szCs w:val="24"/>
              </w:rPr>
              <w:t>Tlr7</w:t>
            </w:r>
            <w:r w:rsidRPr="00A2765B">
              <w:rPr>
                <w:rFonts w:eastAsia="Times New Roman"/>
                <w:bCs/>
                <w:color w:val="000000"/>
                <w:sz w:val="24"/>
                <w:szCs w:val="24"/>
              </w:rPr>
              <w:t xml:space="preserve">, </w:t>
            </w:r>
            <w:r w:rsidRPr="00A2765B">
              <w:rPr>
                <w:rFonts w:eastAsia="Times New Roman"/>
                <w:bCs/>
                <w:color w:val="FF0000"/>
                <w:sz w:val="24"/>
                <w:szCs w:val="24"/>
              </w:rPr>
              <w:t>Tlr3</w:t>
            </w:r>
            <w:r w:rsidRPr="00A2765B">
              <w:rPr>
                <w:rFonts w:eastAsia="Times New Roman"/>
                <w:bCs/>
                <w:color w:val="000000"/>
                <w:sz w:val="24"/>
                <w:szCs w:val="24"/>
              </w:rPr>
              <w:t xml:space="preserve">, </w:t>
            </w:r>
            <w:r w:rsidRPr="00A2765B">
              <w:rPr>
                <w:rFonts w:eastAsia="Times New Roman"/>
                <w:bCs/>
                <w:color w:val="FF0000"/>
                <w:sz w:val="24"/>
                <w:szCs w:val="24"/>
              </w:rPr>
              <w:t>Map4k4</w:t>
            </w:r>
            <w:r w:rsidRPr="00A2765B">
              <w:rPr>
                <w:rFonts w:eastAsia="Times New Roman"/>
                <w:bCs/>
                <w:color w:val="000000"/>
                <w:sz w:val="24"/>
                <w:szCs w:val="24"/>
              </w:rPr>
              <w:t xml:space="preserve">, </w:t>
            </w:r>
            <w:r w:rsidRPr="00A2765B">
              <w:rPr>
                <w:rFonts w:eastAsia="Times New Roman"/>
                <w:bCs/>
                <w:color w:val="FF0000"/>
                <w:sz w:val="24"/>
                <w:szCs w:val="24"/>
              </w:rPr>
              <w:t>Irak4</w:t>
            </w:r>
            <w:r w:rsidRPr="00A2765B">
              <w:rPr>
                <w:rFonts w:eastAsia="Times New Roman"/>
                <w:bCs/>
                <w:color w:val="000000"/>
                <w:sz w:val="24"/>
                <w:szCs w:val="24"/>
              </w:rPr>
              <w:t xml:space="preserve">, </w:t>
            </w:r>
            <w:proofErr w:type="spellStart"/>
            <w:r w:rsidRPr="00A2765B">
              <w:rPr>
                <w:rFonts w:eastAsia="Times New Roman"/>
                <w:bCs/>
                <w:color w:val="FF0000"/>
                <w:sz w:val="24"/>
                <w:szCs w:val="24"/>
              </w:rPr>
              <w:t>Atm</w:t>
            </w:r>
            <w:proofErr w:type="spellEnd"/>
            <w:r w:rsidRPr="00A2765B">
              <w:rPr>
                <w:rFonts w:eastAsia="Times New Roman"/>
                <w:bCs/>
                <w:color w:val="000000"/>
                <w:sz w:val="24"/>
                <w:szCs w:val="24"/>
              </w:rPr>
              <w:t xml:space="preserve"> </w:t>
            </w:r>
          </w:p>
          <w:p w:rsidR="006174FB" w:rsidRPr="00A2765B" w:rsidRDefault="006174FB" w:rsidP="00111E9D">
            <w:pPr>
              <w:spacing w:line="360" w:lineRule="auto"/>
              <w:jc w:val="center"/>
              <w:rPr>
                <w:rFonts w:eastAsia="Times New Roman"/>
                <w:bCs/>
                <w:color w:val="0070C0"/>
                <w:sz w:val="24"/>
                <w:szCs w:val="24"/>
              </w:rPr>
            </w:pPr>
          </w:p>
        </w:tc>
      </w:tr>
      <w:tr w:rsidR="006174FB" w:rsidRPr="00A2765B" w:rsidTr="00111E9D">
        <w:tc>
          <w:tcPr>
            <w:tcW w:w="3237" w:type="dxa"/>
          </w:tcPr>
          <w:p w:rsidR="006174FB" w:rsidRPr="00A2765B" w:rsidRDefault="006174FB" w:rsidP="00111E9D">
            <w:pPr>
              <w:spacing w:line="360" w:lineRule="auto"/>
              <w:jc w:val="center"/>
              <w:rPr>
                <w:rFonts w:eastAsia="Times New Roman"/>
                <w:bCs/>
                <w:sz w:val="24"/>
                <w:szCs w:val="24"/>
              </w:rPr>
            </w:pPr>
            <w:r w:rsidRPr="00A2765B">
              <w:rPr>
                <w:rFonts w:eastAsia="Times New Roman"/>
                <w:bCs/>
                <w:color w:val="000000"/>
                <w:sz w:val="24"/>
                <w:szCs w:val="24"/>
              </w:rPr>
              <w:t>Sphingosine-1-phosphate Signaling</w:t>
            </w:r>
          </w:p>
        </w:tc>
        <w:tc>
          <w:tcPr>
            <w:tcW w:w="1438"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0000"/>
                <w:sz w:val="24"/>
                <w:szCs w:val="24"/>
              </w:rPr>
              <w:t>0.008128</w:t>
            </w:r>
          </w:p>
          <w:p w:rsidR="006174FB" w:rsidRPr="00A2765B" w:rsidRDefault="006174FB" w:rsidP="00111E9D">
            <w:pPr>
              <w:spacing w:line="360" w:lineRule="auto"/>
              <w:jc w:val="center"/>
              <w:rPr>
                <w:rFonts w:eastAsia="Times New Roman"/>
                <w:bCs/>
                <w:color w:val="000000"/>
                <w:sz w:val="24"/>
                <w:szCs w:val="24"/>
              </w:rPr>
            </w:pPr>
          </w:p>
        </w:tc>
        <w:tc>
          <w:tcPr>
            <w:tcW w:w="2430"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000000"/>
                <w:sz w:val="24"/>
                <w:szCs w:val="24"/>
              </w:rPr>
              <w:t>Activated</w:t>
            </w:r>
          </w:p>
        </w:tc>
        <w:tc>
          <w:tcPr>
            <w:tcW w:w="5845" w:type="dxa"/>
          </w:tcPr>
          <w:p w:rsidR="006174FB" w:rsidRPr="00A2765B" w:rsidRDefault="006174FB" w:rsidP="00111E9D">
            <w:pPr>
              <w:spacing w:line="360" w:lineRule="auto"/>
              <w:jc w:val="center"/>
              <w:rPr>
                <w:rFonts w:eastAsia="Times New Roman"/>
                <w:bCs/>
                <w:color w:val="000000"/>
                <w:sz w:val="24"/>
                <w:szCs w:val="24"/>
              </w:rPr>
            </w:pPr>
            <w:r w:rsidRPr="00A2765B">
              <w:rPr>
                <w:rFonts w:eastAsia="Times New Roman"/>
                <w:bCs/>
                <w:color w:val="FF0000"/>
                <w:sz w:val="24"/>
                <w:szCs w:val="24"/>
              </w:rPr>
              <w:t>Casp6</w:t>
            </w:r>
            <w:r w:rsidRPr="00A2765B">
              <w:rPr>
                <w:rFonts w:eastAsia="Times New Roman"/>
                <w:bCs/>
                <w:color w:val="000000"/>
                <w:sz w:val="24"/>
                <w:szCs w:val="24"/>
              </w:rPr>
              <w:t xml:space="preserve">, </w:t>
            </w:r>
            <w:r w:rsidRPr="00A2765B">
              <w:rPr>
                <w:rFonts w:eastAsia="Times New Roman"/>
                <w:bCs/>
                <w:color w:val="FF0000"/>
                <w:sz w:val="24"/>
                <w:szCs w:val="24"/>
              </w:rPr>
              <w:t>Pik3C2B</w:t>
            </w:r>
            <w:r w:rsidRPr="00A2765B">
              <w:rPr>
                <w:rFonts w:eastAsia="Times New Roman"/>
                <w:bCs/>
                <w:color w:val="000000"/>
                <w:sz w:val="24"/>
                <w:szCs w:val="24"/>
              </w:rPr>
              <w:t xml:space="preserve">, </w:t>
            </w:r>
            <w:r w:rsidRPr="00A2765B">
              <w:rPr>
                <w:rFonts w:eastAsia="Times New Roman"/>
                <w:bCs/>
                <w:color w:val="FF0000"/>
                <w:sz w:val="24"/>
                <w:szCs w:val="24"/>
              </w:rPr>
              <w:t>Adcy9</w:t>
            </w:r>
            <w:r w:rsidRPr="00A2765B">
              <w:rPr>
                <w:rFonts w:eastAsia="Times New Roman"/>
                <w:bCs/>
                <w:color w:val="000000"/>
                <w:sz w:val="24"/>
                <w:szCs w:val="24"/>
              </w:rPr>
              <w:t xml:space="preserve">, </w:t>
            </w:r>
            <w:r w:rsidRPr="00A2765B">
              <w:rPr>
                <w:rFonts w:eastAsia="Times New Roman"/>
                <w:bCs/>
                <w:color w:val="0070C0"/>
                <w:sz w:val="24"/>
                <w:szCs w:val="24"/>
              </w:rPr>
              <w:t>Plcb2</w:t>
            </w:r>
            <w:r w:rsidRPr="00A2765B">
              <w:rPr>
                <w:rFonts w:eastAsia="Times New Roman"/>
                <w:bCs/>
                <w:color w:val="000000"/>
                <w:sz w:val="24"/>
                <w:szCs w:val="24"/>
              </w:rPr>
              <w:t xml:space="preserve">, </w:t>
            </w:r>
            <w:proofErr w:type="spellStart"/>
            <w:r w:rsidRPr="00A2765B">
              <w:rPr>
                <w:rFonts w:eastAsia="Times New Roman"/>
                <w:bCs/>
                <w:color w:val="FF0000"/>
                <w:sz w:val="24"/>
                <w:szCs w:val="24"/>
              </w:rPr>
              <w:t>Rhog</w:t>
            </w:r>
            <w:proofErr w:type="spellEnd"/>
            <w:r w:rsidRPr="00A2765B">
              <w:rPr>
                <w:rFonts w:eastAsia="Times New Roman"/>
                <w:bCs/>
                <w:color w:val="000000"/>
                <w:sz w:val="24"/>
                <w:szCs w:val="24"/>
              </w:rPr>
              <w:t xml:space="preserve">, </w:t>
            </w:r>
            <w:r w:rsidRPr="00A2765B">
              <w:rPr>
                <w:rFonts w:eastAsia="Times New Roman"/>
                <w:bCs/>
                <w:color w:val="FF0000"/>
                <w:sz w:val="24"/>
                <w:szCs w:val="24"/>
              </w:rPr>
              <w:t>S1Pr5</w:t>
            </w:r>
            <w:r w:rsidRPr="00A2765B">
              <w:rPr>
                <w:rFonts w:eastAsia="Times New Roman"/>
                <w:bCs/>
                <w:color w:val="000000"/>
                <w:sz w:val="24"/>
                <w:szCs w:val="24"/>
              </w:rPr>
              <w:t xml:space="preserve">, </w:t>
            </w:r>
            <w:r w:rsidRPr="00A2765B">
              <w:rPr>
                <w:rFonts w:eastAsia="Times New Roman"/>
                <w:bCs/>
                <w:color w:val="0070C0"/>
                <w:sz w:val="24"/>
                <w:szCs w:val="24"/>
              </w:rPr>
              <w:t>Kl</w:t>
            </w:r>
            <w:r w:rsidRPr="00A2765B">
              <w:rPr>
                <w:rFonts w:eastAsia="Times New Roman"/>
                <w:bCs/>
                <w:color w:val="000000"/>
                <w:sz w:val="24"/>
                <w:szCs w:val="24"/>
              </w:rPr>
              <w:t xml:space="preserve">, </w:t>
            </w:r>
            <w:r w:rsidRPr="00A2765B">
              <w:rPr>
                <w:rFonts w:eastAsia="Times New Roman"/>
                <w:bCs/>
                <w:color w:val="0070C0"/>
                <w:sz w:val="24"/>
                <w:szCs w:val="24"/>
              </w:rPr>
              <w:t>Adcy4</w:t>
            </w:r>
            <w:r w:rsidRPr="00A2765B">
              <w:rPr>
                <w:rFonts w:eastAsia="Times New Roman"/>
                <w:bCs/>
                <w:color w:val="000000"/>
                <w:sz w:val="24"/>
                <w:szCs w:val="24"/>
              </w:rPr>
              <w:t xml:space="preserve">, </w:t>
            </w:r>
            <w:r w:rsidRPr="00A2765B">
              <w:rPr>
                <w:rFonts w:eastAsia="Times New Roman"/>
                <w:bCs/>
                <w:color w:val="FF0000"/>
                <w:sz w:val="24"/>
                <w:szCs w:val="24"/>
              </w:rPr>
              <w:t>Pik3Cg</w:t>
            </w:r>
            <w:r w:rsidRPr="00A2765B">
              <w:rPr>
                <w:rFonts w:eastAsia="Times New Roman"/>
                <w:bCs/>
                <w:color w:val="000000"/>
                <w:sz w:val="24"/>
                <w:szCs w:val="24"/>
              </w:rPr>
              <w:t xml:space="preserve">, </w:t>
            </w:r>
            <w:r w:rsidRPr="00A2765B">
              <w:rPr>
                <w:rFonts w:eastAsia="Times New Roman"/>
                <w:bCs/>
                <w:color w:val="FF0000"/>
                <w:sz w:val="24"/>
                <w:szCs w:val="24"/>
              </w:rPr>
              <w:t>Casp1</w:t>
            </w:r>
            <w:r w:rsidRPr="00A2765B">
              <w:rPr>
                <w:rFonts w:eastAsia="Times New Roman"/>
                <w:bCs/>
                <w:color w:val="000000"/>
                <w:sz w:val="24"/>
                <w:szCs w:val="24"/>
              </w:rPr>
              <w:t xml:space="preserve">, </w:t>
            </w:r>
            <w:r w:rsidRPr="00A2765B">
              <w:rPr>
                <w:rFonts w:eastAsia="Times New Roman"/>
                <w:bCs/>
                <w:color w:val="FF0000"/>
                <w:sz w:val="24"/>
                <w:szCs w:val="24"/>
              </w:rPr>
              <w:t>Casp4</w:t>
            </w:r>
            <w:r w:rsidRPr="00A2765B">
              <w:rPr>
                <w:rFonts w:eastAsia="Times New Roman"/>
                <w:bCs/>
                <w:color w:val="000000"/>
                <w:sz w:val="24"/>
                <w:szCs w:val="24"/>
              </w:rPr>
              <w:t xml:space="preserve">, </w:t>
            </w:r>
            <w:r w:rsidRPr="00A2765B">
              <w:rPr>
                <w:rFonts w:eastAsia="Times New Roman"/>
                <w:bCs/>
                <w:color w:val="FF0000"/>
                <w:sz w:val="24"/>
                <w:szCs w:val="24"/>
              </w:rPr>
              <w:t>Plch2</w:t>
            </w:r>
            <w:r w:rsidRPr="00A2765B">
              <w:rPr>
                <w:rFonts w:eastAsia="Times New Roman"/>
                <w:bCs/>
                <w:color w:val="000000"/>
                <w:sz w:val="24"/>
                <w:szCs w:val="24"/>
              </w:rPr>
              <w:t xml:space="preserve">, </w:t>
            </w:r>
            <w:proofErr w:type="spellStart"/>
            <w:r w:rsidRPr="00A2765B">
              <w:rPr>
                <w:rFonts w:eastAsia="Times New Roman"/>
                <w:bCs/>
                <w:color w:val="FF0000"/>
                <w:sz w:val="24"/>
                <w:szCs w:val="24"/>
              </w:rPr>
              <w:t>Atm</w:t>
            </w:r>
            <w:proofErr w:type="spellEnd"/>
            <w:r w:rsidRPr="00A2765B">
              <w:rPr>
                <w:rFonts w:eastAsia="Times New Roman"/>
                <w:bCs/>
                <w:color w:val="000000"/>
                <w:sz w:val="24"/>
                <w:szCs w:val="24"/>
              </w:rPr>
              <w:t xml:space="preserve"> </w:t>
            </w:r>
          </w:p>
          <w:p w:rsidR="006174FB" w:rsidRPr="00A2765B" w:rsidRDefault="006174FB" w:rsidP="00111E9D">
            <w:pPr>
              <w:spacing w:line="360" w:lineRule="auto"/>
              <w:jc w:val="center"/>
              <w:rPr>
                <w:rFonts w:eastAsia="Times New Roman"/>
                <w:bCs/>
                <w:color w:val="0070C0"/>
                <w:sz w:val="24"/>
                <w:szCs w:val="24"/>
              </w:rPr>
            </w:pPr>
          </w:p>
        </w:tc>
      </w:tr>
    </w:tbl>
    <w:p w:rsidR="006174FB" w:rsidRPr="00A2765B" w:rsidRDefault="006174FB" w:rsidP="006174FB">
      <w:pPr>
        <w:spacing w:line="360" w:lineRule="auto"/>
        <w:jc w:val="center"/>
        <w:rPr>
          <w:b/>
          <w:sz w:val="24"/>
          <w:szCs w:val="24"/>
        </w:rPr>
      </w:pPr>
    </w:p>
    <w:p w:rsidR="006174FB" w:rsidRPr="00A2765B" w:rsidRDefault="006174FB" w:rsidP="006174FB">
      <w:pPr>
        <w:spacing w:line="360" w:lineRule="auto"/>
        <w:rPr>
          <w:sz w:val="24"/>
          <w:szCs w:val="24"/>
        </w:rPr>
      </w:pPr>
    </w:p>
    <w:p w:rsidR="006174FB" w:rsidRDefault="006174FB" w:rsidP="006174FB">
      <w:pPr>
        <w:spacing w:after="200" w:line="276" w:lineRule="auto"/>
        <w:rPr>
          <w:sz w:val="24"/>
          <w:szCs w:val="24"/>
        </w:rPr>
      </w:pPr>
      <w:r>
        <w:rPr>
          <w:sz w:val="24"/>
          <w:szCs w:val="24"/>
        </w:rPr>
        <w:br w:type="page"/>
      </w:r>
    </w:p>
    <w:p w:rsidR="006174FB" w:rsidRPr="003577E6" w:rsidRDefault="006174FB" w:rsidP="006174FB">
      <w:pPr>
        <w:spacing w:line="360" w:lineRule="auto"/>
        <w:rPr>
          <w:rFonts w:eastAsia="Arial"/>
          <w:b/>
          <w:sz w:val="24"/>
          <w:szCs w:val="24"/>
        </w:rPr>
      </w:pPr>
      <w:r w:rsidRPr="003577E6">
        <w:rPr>
          <w:rFonts w:eastAsia="Arial"/>
          <w:b/>
          <w:sz w:val="24"/>
          <w:szCs w:val="24"/>
        </w:rPr>
        <w:lastRenderedPageBreak/>
        <w:t xml:space="preserve">Detailed </w:t>
      </w:r>
      <w:r>
        <w:rPr>
          <w:rFonts w:eastAsia="Arial"/>
          <w:b/>
          <w:sz w:val="24"/>
          <w:szCs w:val="24"/>
        </w:rPr>
        <w:t xml:space="preserve">Experimental </w:t>
      </w:r>
      <w:r w:rsidRPr="003577E6">
        <w:rPr>
          <w:rFonts w:eastAsia="Arial"/>
          <w:b/>
          <w:sz w:val="24"/>
          <w:szCs w:val="24"/>
        </w:rPr>
        <w:t>Methods</w:t>
      </w:r>
    </w:p>
    <w:p w:rsidR="006174FB" w:rsidRPr="00553125" w:rsidRDefault="006174FB" w:rsidP="006174FB">
      <w:pPr>
        <w:spacing w:line="360" w:lineRule="auto"/>
        <w:rPr>
          <w:rFonts w:eastAsia="Arial"/>
          <w:b/>
          <w:sz w:val="24"/>
          <w:szCs w:val="24"/>
        </w:rPr>
      </w:pPr>
      <w:r w:rsidRPr="00553125">
        <w:rPr>
          <w:rFonts w:eastAsia="Arial"/>
          <w:b/>
          <w:sz w:val="24"/>
          <w:szCs w:val="24"/>
        </w:rPr>
        <w:t xml:space="preserve">Human Study Population </w:t>
      </w:r>
    </w:p>
    <w:p w:rsidR="00C23FBB" w:rsidRDefault="00C23FBB" w:rsidP="006174FB">
      <w:pPr>
        <w:spacing w:line="360" w:lineRule="auto"/>
        <w:rPr>
          <w:sz w:val="24"/>
          <w:szCs w:val="24"/>
        </w:rPr>
      </w:pPr>
    </w:p>
    <w:p w:rsidR="006174FB" w:rsidRPr="00553125" w:rsidRDefault="006174FB" w:rsidP="006174FB">
      <w:pPr>
        <w:spacing w:line="360" w:lineRule="auto"/>
        <w:rPr>
          <w:b/>
          <w:sz w:val="24"/>
          <w:szCs w:val="24"/>
        </w:rPr>
      </w:pPr>
      <w:r w:rsidRPr="00553125">
        <w:rPr>
          <w:b/>
          <w:sz w:val="24"/>
          <w:szCs w:val="24"/>
        </w:rPr>
        <w:t xml:space="preserve">Diets for Rat Experiments </w:t>
      </w:r>
    </w:p>
    <w:p w:rsidR="006174FB" w:rsidRDefault="006174FB" w:rsidP="006174FB">
      <w:pPr>
        <w:spacing w:line="360" w:lineRule="auto"/>
        <w:rPr>
          <w:sz w:val="24"/>
          <w:szCs w:val="24"/>
        </w:rPr>
      </w:pPr>
      <w:r>
        <w:rPr>
          <w:sz w:val="24"/>
          <w:szCs w:val="24"/>
        </w:rPr>
        <w:t>For Experiments 1 and 2, a standard rodent chow diet was used as a control diet</w:t>
      </w:r>
      <w:r w:rsidRPr="003F1C01">
        <w:rPr>
          <w:sz w:val="24"/>
          <w:szCs w:val="24"/>
        </w:rPr>
        <w:t xml:space="preserve"> (2018 </w:t>
      </w:r>
      <w:proofErr w:type="spellStart"/>
      <w:r w:rsidRPr="003F1C01">
        <w:rPr>
          <w:sz w:val="24"/>
          <w:szCs w:val="24"/>
        </w:rPr>
        <w:t>Teklad</w:t>
      </w:r>
      <w:proofErr w:type="spellEnd"/>
      <w:r w:rsidRPr="003F1C01">
        <w:rPr>
          <w:sz w:val="24"/>
          <w:szCs w:val="24"/>
        </w:rPr>
        <w:t xml:space="preserve"> Global 18% Protein Rodent Diet, </w:t>
      </w:r>
      <w:proofErr w:type="spellStart"/>
      <w:r w:rsidRPr="003F1C01">
        <w:rPr>
          <w:sz w:val="24"/>
          <w:szCs w:val="24"/>
        </w:rPr>
        <w:t>Envigo</w:t>
      </w:r>
      <w:proofErr w:type="spellEnd"/>
      <w:r w:rsidRPr="003F1C01">
        <w:rPr>
          <w:sz w:val="24"/>
          <w:szCs w:val="24"/>
        </w:rPr>
        <w:t xml:space="preserve">, </w:t>
      </w:r>
      <w:proofErr w:type="gramStart"/>
      <w:r w:rsidRPr="003F1C01">
        <w:rPr>
          <w:sz w:val="24"/>
          <w:szCs w:val="24"/>
        </w:rPr>
        <w:t>Madison</w:t>
      </w:r>
      <w:proofErr w:type="gramEnd"/>
      <w:r w:rsidRPr="003F1C01">
        <w:rPr>
          <w:sz w:val="24"/>
          <w:szCs w:val="24"/>
        </w:rPr>
        <w:t xml:space="preserve">, WI; “Chow2018”). </w:t>
      </w:r>
      <w:r>
        <w:rPr>
          <w:sz w:val="24"/>
          <w:szCs w:val="24"/>
        </w:rPr>
        <w:t>The cured meat supplement used in Experiments 1 and 2 was a commercially available beef jerky product with high measured nitrate</w:t>
      </w:r>
      <w:r w:rsidRPr="003F1C01">
        <w:rPr>
          <w:sz w:val="24"/>
          <w:szCs w:val="24"/>
        </w:rPr>
        <w:t xml:space="preserve"> (“BJ-</w:t>
      </w:r>
      <w:proofErr w:type="spellStart"/>
      <w:r w:rsidRPr="003F1C01">
        <w:rPr>
          <w:sz w:val="24"/>
          <w:szCs w:val="24"/>
        </w:rPr>
        <w:t>Comm</w:t>
      </w:r>
      <w:proofErr w:type="spellEnd"/>
      <w:r w:rsidRPr="003F1C01">
        <w:rPr>
          <w:sz w:val="24"/>
          <w:szCs w:val="24"/>
        </w:rPr>
        <w:t xml:space="preserve">”, Jack Links Matador Beef Jerky, Original flavor, Link Snacks, Inc., </w:t>
      </w:r>
      <w:proofErr w:type="spellStart"/>
      <w:r w:rsidRPr="003F1C01">
        <w:rPr>
          <w:sz w:val="24"/>
          <w:szCs w:val="24"/>
        </w:rPr>
        <w:t>Winong</w:t>
      </w:r>
      <w:proofErr w:type="spellEnd"/>
      <w:r w:rsidRPr="003F1C01">
        <w:rPr>
          <w:sz w:val="24"/>
          <w:szCs w:val="24"/>
        </w:rPr>
        <w:t xml:space="preserve">, WI). </w:t>
      </w:r>
      <w:r>
        <w:rPr>
          <w:sz w:val="24"/>
          <w:szCs w:val="24"/>
        </w:rPr>
        <w:t>For</w:t>
      </w:r>
      <w:r w:rsidRPr="003F1C01">
        <w:rPr>
          <w:sz w:val="24"/>
          <w:szCs w:val="24"/>
        </w:rPr>
        <w:t xml:space="preserve"> Experiment 2, a</w:t>
      </w:r>
      <w:r>
        <w:rPr>
          <w:sz w:val="24"/>
          <w:szCs w:val="24"/>
        </w:rPr>
        <w:t xml:space="preserve"> second, custom formulated beef jerky product was produced without added nitrate or other curing preservatives to be used for an additional dietary exposure group</w:t>
      </w:r>
      <w:r w:rsidRPr="003F1C01">
        <w:rPr>
          <w:sz w:val="24"/>
          <w:szCs w:val="24"/>
        </w:rPr>
        <w:t xml:space="preserve"> (“BJ-</w:t>
      </w:r>
      <w:proofErr w:type="spellStart"/>
      <w:r w:rsidRPr="003F1C01">
        <w:rPr>
          <w:sz w:val="24"/>
          <w:szCs w:val="24"/>
        </w:rPr>
        <w:t>NoPreserve</w:t>
      </w:r>
      <w:proofErr w:type="spellEnd"/>
      <w:r w:rsidRPr="003F1C01">
        <w:rPr>
          <w:sz w:val="24"/>
          <w:szCs w:val="24"/>
        </w:rPr>
        <w:t xml:space="preserve">"; </w:t>
      </w:r>
      <w:proofErr w:type="spellStart"/>
      <w:r w:rsidRPr="003F1C01">
        <w:rPr>
          <w:sz w:val="24"/>
          <w:szCs w:val="24"/>
        </w:rPr>
        <w:t>Mobtown</w:t>
      </w:r>
      <w:proofErr w:type="spellEnd"/>
      <w:r w:rsidRPr="003F1C01">
        <w:rPr>
          <w:sz w:val="24"/>
          <w:szCs w:val="24"/>
        </w:rPr>
        <w:t xml:space="preserve"> </w:t>
      </w:r>
      <w:proofErr w:type="spellStart"/>
      <w:r w:rsidRPr="003F1C01">
        <w:rPr>
          <w:sz w:val="24"/>
          <w:szCs w:val="24"/>
        </w:rPr>
        <w:t>Meatsnacks</w:t>
      </w:r>
      <w:proofErr w:type="spellEnd"/>
      <w:r w:rsidRPr="003F1C01">
        <w:rPr>
          <w:sz w:val="24"/>
          <w:szCs w:val="24"/>
        </w:rPr>
        <w:t>, Baltimore, MD). To create the BJ-</w:t>
      </w:r>
      <w:proofErr w:type="spellStart"/>
      <w:r w:rsidRPr="003F1C01">
        <w:rPr>
          <w:sz w:val="24"/>
          <w:szCs w:val="24"/>
        </w:rPr>
        <w:t>NoPreserve</w:t>
      </w:r>
      <w:proofErr w:type="spellEnd"/>
      <w:r w:rsidRPr="003F1C01" w:rsidDel="006D4D3E">
        <w:rPr>
          <w:sz w:val="24"/>
          <w:szCs w:val="24"/>
        </w:rPr>
        <w:t xml:space="preserve"> </w:t>
      </w:r>
      <w:r w:rsidRPr="003F1C01">
        <w:rPr>
          <w:sz w:val="24"/>
          <w:szCs w:val="24"/>
        </w:rPr>
        <w:t>preparation, USDA choice eye of round steak was purchased at a commercial vendor, sliced, and marinated overnight in a spice mixture without nitrated curing salt. Beef strips were dehydrated at 73.9</w:t>
      </w:r>
      <w:r w:rsidRPr="003F1C01">
        <w:rPr>
          <w:sz w:val="24"/>
          <w:szCs w:val="24"/>
          <w:vertAlign w:val="superscript"/>
        </w:rPr>
        <w:t>o</w:t>
      </w:r>
      <w:r w:rsidRPr="006D7095">
        <w:rPr>
          <w:sz w:val="24"/>
          <w:szCs w:val="24"/>
        </w:rPr>
        <w:t>C for 15 minutes and then 62.8</w:t>
      </w:r>
      <w:r w:rsidRPr="006D7095">
        <w:rPr>
          <w:sz w:val="24"/>
          <w:szCs w:val="24"/>
          <w:vertAlign w:val="superscript"/>
        </w:rPr>
        <w:t>o</w:t>
      </w:r>
      <w:r w:rsidRPr="006D7095">
        <w:rPr>
          <w:sz w:val="24"/>
          <w:szCs w:val="24"/>
        </w:rPr>
        <w:t xml:space="preserve">C for 4-5 hours until a </w:t>
      </w:r>
      <w:proofErr w:type="spellStart"/>
      <w:r w:rsidRPr="006D7095">
        <w:rPr>
          <w:sz w:val="24"/>
          <w:szCs w:val="24"/>
        </w:rPr>
        <w:t>moisture</w:t>
      </w:r>
      <w:proofErr w:type="gramStart"/>
      <w:r w:rsidRPr="006D7095">
        <w:rPr>
          <w:sz w:val="24"/>
          <w:szCs w:val="24"/>
        </w:rPr>
        <w:t>:protein</w:t>
      </w:r>
      <w:proofErr w:type="spellEnd"/>
      <w:proofErr w:type="gramEnd"/>
      <w:r w:rsidRPr="006D7095">
        <w:rPr>
          <w:sz w:val="24"/>
          <w:szCs w:val="24"/>
        </w:rPr>
        <w:t xml:space="preserve"> ratio of less than 0.75:1 was reached. </w:t>
      </w:r>
      <w:r>
        <w:rPr>
          <w:sz w:val="24"/>
          <w:szCs w:val="24"/>
        </w:rPr>
        <w:t xml:space="preserve">For </w:t>
      </w:r>
      <w:r w:rsidRPr="006D7095">
        <w:rPr>
          <w:sz w:val="24"/>
          <w:szCs w:val="24"/>
        </w:rPr>
        <w:t>Experiment 3</w:t>
      </w:r>
      <w:r>
        <w:rPr>
          <w:sz w:val="24"/>
          <w:szCs w:val="24"/>
        </w:rPr>
        <w:t>, purified diets</w:t>
      </w:r>
      <w:r w:rsidRPr="006D7095">
        <w:rPr>
          <w:sz w:val="24"/>
          <w:szCs w:val="24"/>
        </w:rPr>
        <w:t xml:space="preserve"> were formulated and manufactured by Research Diets, Inc. (New Brunswick, NJ) based upon the AIN-93M purified rat diet </w:t>
      </w:r>
      <w:r w:rsidR="00DE2421" w:rsidRPr="003F1C01">
        <w:rPr>
          <w:sz w:val="24"/>
          <w:szCs w:val="24"/>
        </w:rPr>
        <w:fldChar w:fldCharType="begin"/>
      </w:r>
      <w:r w:rsidR="00B82EF9">
        <w:rPr>
          <w:sz w:val="24"/>
          <w:szCs w:val="24"/>
        </w:rPr>
        <w:instrText xml:space="preserve"> ADDIN EN.CITE &lt;EndNote&gt;&lt;Cite&gt;&lt;Author&gt;Reeves&lt;/Author&gt;&lt;Year&gt;1993&lt;/Year&gt;&lt;RecNum&gt;665&lt;/RecNum&gt;&lt;DisplayText&gt;&lt;style face="superscript"&gt;1&lt;/style&gt;&lt;/DisplayText&gt;&lt;record&gt;&lt;rec-number&gt;665&lt;/rec-number&gt;&lt;foreign-keys&gt;&lt;key app="EN" db-id="pv0fxrr572e05uexff0vtx9xf5daxaztz0xr" timestamp="0"&gt;665&lt;/key&gt;&lt;/foreign-keys&gt;&lt;ref-type name="Journal Article"&gt;17&lt;/ref-type&gt;&lt;contributors&gt;&lt;authors&gt;&lt;author&gt;Reeves, P. G.&lt;/author&gt;&lt;author&gt;Nielsen, F. H.&lt;/author&gt;&lt;author&gt;Fahey, G. C., Jr.&lt;/author&gt;&lt;/authors&gt;&lt;/contributors&gt;&lt;auth-address&gt;United States Department of Agriculture, Grand Forks Human Nutrition Research Center, ND 58202-9034.&lt;/auth-address&gt;&lt;titles&gt;&lt;title&gt;AIN-93 purified diets for laboratory rodents: final report of the American Institute of Nutrition ad hoc writing committee on the reformulation of the AIN-76A rodent diet&lt;/title&gt;&lt;secondary-title&gt;J Nutr&lt;/secondary-title&gt;&lt;/titles&gt;&lt;periodical&gt;&lt;full-title&gt;J Nutr&lt;/full-title&gt;&lt;/periodical&gt;&lt;pages&gt;1939-51&lt;/pages&gt;&lt;volume&gt;123&lt;/volume&gt;&lt;number&gt;11&lt;/number&gt;&lt;keywords&gt;&lt;keyword&gt;Animals&lt;/keyword&gt;&lt;keyword&gt;Antioxidants&lt;/keyword&gt;&lt;keyword&gt;Carbohydrates&lt;/keyword&gt;&lt;keyword&gt;Diet/*standards&lt;/keyword&gt;&lt;keyword&gt;Female&lt;/keyword&gt;&lt;keyword&gt;Mice&lt;/keyword&gt;&lt;keyword&gt;Minerals&lt;/keyword&gt;&lt;keyword&gt;*Nutritional Requirements&lt;/keyword&gt;&lt;keyword&gt;Rats&lt;/keyword&gt;&lt;keyword&gt;Rodentia&lt;/keyword&gt;&lt;keyword&gt;Vitamins&lt;/keyword&gt;&lt;/keywords&gt;&lt;dates&gt;&lt;year&gt;1993&lt;/year&gt;&lt;pub-dates&gt;&lt;date&gt;Nov&lt;/date&gt;&lt;/pub-dates&gt;&lt;/dates&gt;&lt;isbn&gt;0022-3166 (Print)&amp;#xD;0022-3166 (Linking)&lt;/isbn&gt;&lt;accession-num&gt;8229312&lt;/accession-num&gt;&lt;urls&gt;&lt;related-urls&gt;&lt;url&gt;https://www.ncbi.nlm.nih.gov/pubmed/8229312&lt;/url&gt;&lt;/related-urls&gt;&lt;/urls&gt;&lt;/record&gt;&lt;/Cite&gt;&lt;/EndNote&gt;</w:instrText>
      </w:r>
      <w:r w:rsidR="00DE2421" w:rsidRPr="003F1C01">
        <w:rPr>
          <w:sz w:val="24"/>
          <w:szCs w:val="24"/>
        </w:rPr>
        <w:fldChar w:fldCharType="separate"/>
      </w:r>
      <w:r w:rsidR="00CD4AD1" w:rsidRPr="00CD4AD1">
        <w:rPr>
          <w:noProof/>
          <w:sz w:val="24"/>
          <w:szCs w:val="24"/>
          <w:vertAlign w:val="superscript"/>
        </w:rPr>
        <w:t>1</w:t>
      </w:r>
      <w:r w:rsidR="00DE2421" w:rsidRPr="003F1C01">
        <w:rPr>
          <w:sz w:val="24"/>
          <w:szCs w:val="24"/>
        </w:rPr>
        <w:fldChar w:fldCharType="end"/>
      </w:r>
      <w:r w:rsidRPr="003F1C01">
        <w:rPr>
          <w:sz w:val="24"/>
          <w:szCs w:val="24"/>
        </w:rPr>
        <w:t xml:space="preserve"> ("</w:t>
      </w:r>
      <w:proofErr w:type="spellStart"/>
      <w:r w:rsidRPr="003F1C01">
        <w:rPr>
          <w:sz w:val="24"/>
          <w:szCs w:val="24"/>
        </w:rPr>
        <w:t>ChowAIN</w:t>
      </w:r>
      <w:proofErr w:type="spellEnd"/>
      <w:r w:rsidRPr="003F1C01">
        <w:rPr>
          <w:sz w:val="24"/>
          <w:szCs w:val="24"/>
        </w:rPr>
        <w:t>") with either lean freeze-dried beef only (“</w:t>
      </w:r>
      <w:proofErr w:type="spellStart"/>
      <w:r w:rsidRPr="003F1C01">
        <w:rPr>
          <w:sz w:val="24"/>
          <w:szCs w:val="24"/>
        </w:rPr>
        <w:t>ChowAIN+Beef</w:t>
      </w:r>
      <w:proofErr w:type="spellEnd"/>
      <w:r w:rsidRPr="003F1C01">
        <w:rPr>
          <w:sz w:val="24"/>
          <w:szCs w:val="24"/>
        </w:rPr>
        <w:t>”) or both beef and sodium nitrate (“</w:t>
      </w:r>
      <w:proofErr w:type="spellStart"/>
      <w:r w:rsidRPr="003F1C01">
        <w:rPr>
          <w:sz w:val="24"/>
          <w:szCs w:val="24"/>
        </w:rPr>
        <w:t>ChowAIN+Beef+Nitrate</w:t>
      </w:r>
      <w:proofErr w:type="spellEnd"/>
      <w:r w:rsidRPr="003F1C01">
        <w:rPr>
          <w:sz w:val="24"/>
          <w:szCs w:val="24"/>
        </w:rPr>
        <w:t xml:space="preserve">”) added. Details regarding the nutritional composition of purified diets in Experiment 3 are presented in Tables S4-S6. Sodium nitrate was purchased from Sigma-Aldrich Co. (St. Louis, MO) and lean freeze-dried beef was manufactured by our research team (C.S.W. &amp; W.W.C. at Purdue University, West Lafayette, IN) as follows: ground beef (93% fat free) from the pectoral muscle (West Lafayette, IN) was dehydrated over five days via freeze-drying (-20°C to 10°C at 120mtorr; </w:t>
      </w:r>
      <w:proofErr w:type="spellStart"/>
      <w:r w:rsidRPr="003F1C01">
        <w:rPr>
          <w:sz w:val="24"/>
          <w:szCs w:val="24"/>
        </w:rPr>
        <w:t>Virtis</w:t>
      </w:r>
      <w:proofErr w:type="spellEnd"/>
      <w:r w:rsidRPr="003F1C01">
        <w:rPr>
          <w:sz w:val="24"/>
          <w:szCs w:val="24"/>
        </w:rPr>
        <w:t xml:space="preserve"> GPFD 24DX48, Stone Ridge, NY), ground into a fine powder, and sent for nutritional analysis before diet incorporation. Macronutrient and amino acid analyses of lean beef powder are presented in Tables S</w:t>
      </w:r>
      <w:r w:rsidR="00553125">
        <w:rPr>
          <w:sz w:val="24"/>
          <w:szCs w:val="24"/>
        </w:rPr>
        <w:t>2-S4.</w:t>
      </w:r>
    </w:p>
    <w:p w:rsidR="00C23FBB" w:rsidRDefault="00C23FBB" w:rsidP="006174FB">
      <w:pPr>
        <w:spacing w:line="360" w:lineRule="auto"/>
        <w:rPr>
          <w:sz w:val="24"/>
          <w:szCs w:val="24"/>
        </w:rPr>
      </w:pPr>
    </w:p>
    <w:p w:rsidR="006174FB" w:rsidRPr="003F1C01" w:rsidRDefault="006174FB" w:rsidP="006174FB">
      <w:pPr>
        <w:tabs>
          <w:tab w:val="right" w:pos="8640"/>
        </w:tabs>
        <w:spacing w:line="360" w:lineRule="auto"/>
        <w:rPr>
          <w:rFonts w:eastAsia="Arial"/>
          <w:sz w:val="24"/>
          <w:szCs w:val="24"/>
        </w:rPr>
      </w:pPr>
    </w:p>
    <w:p w:rsidR="006174FB" w:rsidRDefault="006174FB" w:rsidP="006174FB">
      <w:pPr>
        <w:tabs>
          <w:tab w:val="right" w:pos="8640"/>
        </w:tabs>
        <w:spacing w:line="360" w:lineRule="auto"/>
        <w:rPr>
          <w:rFonts w:eastAsia="Arial"/>
          <w:sz w:val="24"/>
          <w:szCs w:val="24"/>
        </w:rPr>
      </w:pPr>
      <w:r w:rsidRPr="003F1C01">
        <w:rPr>
          <w:rFonts w:eastAsia="Arial"/>
          <w:sz w:val="24"/>
          <w:szCs w:val="24"/>
          <w:u w:val="single"/>
        </w:rPr>
        <w:t>Novel Environment Activity</w:t>
      </w:r>
      <w:r w:rsidRPr="006D7095">
        <w:rPr>
          <w:rFonts w:eastAsia="Arial"/>
          <w:sz w:val="24"/>
          <w:szCs w:val="24"/>
        </w:rPr>
        <w:t xml:space="preserve">: Activity in a novel environment was measured in Experiments 2 and 3. On the day of testing, each rat was brought to a novel testing room in its home cage and immediately placed into a clean activity monitor chamber for 10 minutes. Testing was conducted </w:t>
      </w:r>
      <w:r w:rsidRPr="006D7095">
        <w:rPr>
          <w:rFonts w:eastAsia="Arial"/>
          <w:sz w:val="24"/>
          <w:szCs w:val="24"/>
        </w:rPr>
        <w:lastRenderedPageBreak/>
        <w:t xml:space="preserve">in the middle of the light cycle period, with testing order alternating between </w:t>
      </w:r>
      <w:r>
        <w:rPr>
          <w:rFonts w:eastAsia="Arial"/>
          <w:sz w:val="24"/>
          <w:szCs w:val="24"/>
        </w:rPr>
        <w:t xml:space="preserve">diet </w:t>
      </w:r>
      <w:r w:rsidRPr="006D7095">
        <w:rPr>
          <w:rFonts w:eastAsia="Arial"/>
          <w:sz w:val="24"/>
          <w:szCs w:val="24"/>
        </w:rPr>
        <w:t xml:space="preserve">groups. Locomotor activity data </w:t>
      </w:r>
      <w:r w:rsidRPr="006F1AF4">
        <w:rPr>
          <w:rFonts w:eastAsia="Arial"/>
          <w:sz w:val="24"/>
          <w:szCs w:val="24"/>
        </w:rPr>
        <w:t>(distance travelled) were</w:t>
      </w:r>
      <w:r w:rsidRPr="00A2765B">
        <w:rPr>
          <w:rFonts w:eastAsia="Arial"/>
          <w:sz w:val="24"/>
          <w:szCs w:val="24"/>
        </w:rPr>
        <w:t xml:space="preserve"> collated into 1-minute bins for analysis.  </w:t>
      </w:r>
    </w:p>
    <w:p w:rsidR="00C23FBB" w:rsidRPr="00A2765B" w:rsidRDefault="00C23FBB" w:rsidP="006174FB">
      <w:pPr>
        <w:tabs>
          <w:tab w:val="right" w:pos="8640"/>
        </w:tabs>
        <w:spacing w:line="360" w:lineRule="auto"/>
        <w:rPr>
          <w:rFonts w:eastAsia="Arial"/>
          <w:sz w:val="24"/>
          <w:szCs w:val="24"/>
        </w:rPr>
      </w:pPr>
    </w:p>
    <w:p w:rsidR="006174FB" w:rsidRPr="003F1C01" w:rsidRDefault="006174FB" w:rsidP="006174FB">
      <w:pPr>
        <w:tabs>
          <w:tab w:val="right" w:pos="8640"/>
        </w:tabs>
        <w:spacing w:line="360" w:lineRule="auto"/>
        <w:rPr>
          <w:b/>
          <w:sz w:val="24"/>
          <w:szCs w:val="24"/>
        </w:rPr>
      </w:pPr>
      <w:r w:rsidRPr="003F1C01">
        <w:rPr>
          <w:b/>
          <w:sz w:val="24"/>
          <w:szCs w:val="24"/>
        </w:rPr>
        <w:t>Statistical Analysis for Behavioral Studies</w:t>
      </w:r>
    </w:p>
    <w:p w:rsidR="006174FB" w:rsidRPr="003F1C01" w:rsidRDefault="006174FB" w:rsidP="006174FB">
      <w:pPr>
        <w:tabs>
          <w:tab w:val="right" w:pos="8640"/>
        </w:tabs>
        <w:spacing w:line="360" w:lineRule="auto"/>
        <w:rPr>
          <w:sz w:val="24"/>
          <w:szCs w:val="24"/>
        </w:rPr>
      </w:pPr>
      <w:r w:rsidRPr="003F1C01">
        <w:rPr>
          <w:sz w:val="24"/>
          <w:szCs w:val="24"/>
        </w:rPr>
        <w:t xml:space="preserve">Statistical analyses were completed using </w:t>
      </w:r>
      <w:proofErr w:type="spellStart"/>
      <w:r w:rsidRPr="003F1C01">
        <w:rPr>
          <w:sz w:val="24"/>
          <w:szCs w:val="24"/>
        </w:rPr>
        <w:t>Statistica</w:t>
      </w:r>
      <w:proofErr w:type="spellEnd"/>
      <w:r w:rsidRPr="003F1C01">
        <w:rPr>
          <w:sz w:val="24"/>
          <w:szCs w:val="24"/>
        </w:rPr>
        <w:t xml:space="preserve"> 7 (</w:t>
      </w:r>
      <w:proofErr w:type="spellStart"/>
      <w:r w:rsidRPr="003F1C01">
        <w:rPr>
          <w:sz w:val="24"/>
          <w:szCs w:val="24"/>
        </w:rPr>
        <w:t>StatSoft</w:t>
      </w:r>
      <w:proofErr w:type="spellEnd"/>
      <w:r w:rsidRPr="003F1C01">
        <w:rPr>
          <w:sz w:val="24"/>
          <w:szCs w:val="24"/>
        </w:rPr>
        <w:t>, Tulsa, OK). Data are expressed as means ± SEM. In Experiment 1, differences between groups were assessed via Student’s t-test.  In Experiments 2 and 3, differences between groups were assessed using one-way or mixed model analysis of variance (ANOVA) with “Diet” as a between subject factor and “T</w:t>
      </w:r>
      <w:r w:rsidRPr="00C01783">
        <w:rPr>
          <w:sz w:val="24"/>
          <w:szCs w:val="24"/>
        </w:rPr>
        <w:t xml:space="preserve">ime” as the repeated factor followed by Tukey’s post-hoc analysis. In Experiment 3, the </w:t>
      </w:r>
      <w:proofErr w:type="spellStart"/>
      <w:r w:rsidRPr="00C01783">
        <w:rPr>
          <w:sz w:val="24"/>
          <w:szCs w:val="24"/>
        </w:rPr>
        <w:t>ChowAIN+Beef+Nitrate</w:t>
      </w:r>
      <w:proofErr w:type="spellEnd"/>
      <w:r w:rsidRPr="004446A0" w:rsidDel="006F5E4D">
        <w:rPr>
          <w:sz w:val="24"/>
          <w:szCs w:val="24"/>
        </w:rPr>
        <w:t xml:space="preserve"> </w:t>
      </w:r>
      <w:r w:rsidRPr="004446A0">
        <w:rPr>
          <w:sz w:val="24"/>
          <w:szCs w:val="24"/>
        </w:rPr>
        <w:t xml:space="preserve">group was compared to the </w:t>
      </w:r>
      <w:proofErr w:type="spellStart"/>
      <w:r w:rsidRPr="004446A0">
        <w:rPr>
          <w:sz w:val="24"/>
          <w:szCs w:val="24"/>
        </w:rPr>
        <w:t>ChowAIN</w:t>
      </w:r>
      <w:proofErr w:type="spellEnd"/>
      <w:r w:rsidRPr="004446A0">
        <w:rPr>
          <w:sz w:val="24"/>
          <w:szCs w:val="24"/>
        </w:rPr>
        <w:t xml:space="preserve"> and </w:t>
      </w:r>
      <w:proofErr w:type="spellStart"/>
      <w:r w:rsidRPr="004446A0">
        <w:rPr>
          <w:sz w:val="24"/>
          <w:szCs w:val="24"/>
        </w:rPr>
        <w:t>ChowAIN+Beef</w:t>
      </w:r>
      <w:proofErr w:type="spellEnd"/>
      <w:r w:rsidRPr="004446A0">
        <w:rPr>
          <w:sz w:val="24"/>
          <w:szCs w:val="24"/>
        </w:rPr>
        <w:t xml:space="preserve"> groups by one-way ANOVA analysis followed by planned comparison t-test. For all tests, </w:t>
      </w:r>
      <w:r w:rsidRPr="006D7095">
        <w:rPr>
          <w:i/>
          <w:sz w:val="24"/>
          <w:szCs w:val="24"/>
        </w:rPr>
        <w:t>P</w:t>
      </w:r>
      <w:r w:rsidRPr="006D7095">
        <w:rPr>
          <w:sz w:val="24"/>
          <w:szCs w:val="24"/>
        </w:rPr>
        <w:t xml:space="preserve"> &lt; 0.05 was considered significant. </w:t>
      </w:r>
    </w:p>
    <w:p w:rsidR="006174FB" w:rsidRPr="00A2765B" w:rsidRDefault="006174FB" w:rsidP="006174FB">
      <w:pPr>
        <w:tabs>
          <w:tab w:val="right" w:pos="8640"/>
        </w:tabs>
        <w:spacing w:line="360" w:lineRule="auto"/>
        <w:rPr>
          <w:rFonts w:eastAsia="Arial"/>
          <w:sz w:val="24"/>
          <w:szCs w:val="24"/>
        </w:rPr>
      </w:pPr>
    </w:p>
    <w:p w:rsidR="006174FB" w:rsidRPr="00A2765B" w:rsidRDefault="006174FB" w:rsidP="006174FB">
      <w:pPr>
        <w:tabs>
          <w:tab w:val="right" w:pos="8640"/>
        </w:tabs>
        <w:spacing w:line="360" w:lineRule="auto"/>
        <w:rPr>
          <w:rFonts w:eastAsia="Arial"/>
          <w:b/>
          <w:sz w:val="24"/>
          <w:szCs w:val="24"/>
        </w:rPr>
      </w:pPr>
      <w:r w:rsidRPr="00A2765B">
        <w:rPr>
          <w:rFonts w:eastAsia="Arial"/>
          <w:b/>
          <w:sz w:val="24"/>
          <w:szCs w:val="24"/>
        </w:rPr>
        <w:t>Tissue Collection</w:t>
      </w:r>
    </w:p>
    <w:p w:rsidR="00984731" w:rsidRDefault="006174FB" w:rsidP="00984731">
      <w:pPr>
        <w:tabs>
          <w:tab w:val="right" w:pos="8640"/>
        </w:tabs>
        <w:spacing w:line="360" w:lineRule="auto"/>
        <w:rPr>
          <w:rFonts w:eastAsia="Arial"/>
          <w:sz w:val="24"/>
          <w:szCs w:val="24"/>
        </w:rPr>
      </w:pPr>
      <w:r w:rsidRPr="00A2765B">
        <w:rPr>
          <w:rFonts w:eastAsia="Arial"/>
          <w:sz w:val="24"/>
          <w:szCs w:val="24"/>
        </w:rPr>
        <w:t>Rats were killed via rapid decapitation on day 35 of dietary exposure in the middle of the light cycle</w:t>
      </w:r>
      <w:r>
        <w:rPr>
          <w:rFonts w:eastAsia="Arial"/>
          <w:sz w:val="24"/>
          <w:szCs w:val="24"/>
        </w:rPr>
        <w:t>, with order of sacrifice alternated between experimental groups</w:t>
      </w:r>
      <w:r w:rsidRPr="00A2765B">
        <w:rPr>
          <w:rFonts w:eastAsia="Arial"/>
          <w:sz w:val="24"/>
          <w:szCs w:val="24"/>
        </w:rPr>
        <w:t>. Brains were removed</w:t>
      </w:r>
      <w:r>
        <w:rPr>
          <w:rFonts w:eastAsia="Arial"/>
          <w:sz w:val="24"/>
          <w:szCs w:val="24"/>
        </w:rPr>
        <w:t xml:space="preserve"> and</w:t>
      </w:r>
      <w:r w:rsidRPr="00A2765B">
        <w:rPr>
          <w:rFonts w:eastAsia="Arial"/>
          <w:sz w:val="24"/>
          <w:szCs w:val="24"/>
        </w:rPr>
        <w:t xml:space="preserve"> divided along the midsagittal plan</w:t>
      </w:r>
      <w:r>
        <w:rPr>
          <w:rFonts w:eastAsia="Arial"/>
          <w:sz w:val="24"/>
          <w:szCs w:val="24"/>
        </w:rPr>
        <w:t xml:space="preserve">e. The left hemisphere of the brain was immediately frozen on powdered dry ice and then stored at </w:t>
      </w:r>
      <w:r w:rsidRPr="00A2765B">
        <w:rPr>
          <w:rFonts w:eastAsia="Arial"/>
          <w:sz w:val="24"/>
          <w:szCs w:val="24"/>
        </w:rPr>
        <w:t>-80</w:t>
      </w:r>
      <w:r w:rsidRPr="00A2765B">
        <w:rPr>
          <w:rFonts w:eastAsia="Arial"/>
          <w:sz w:val="24"/>
          <w:szCs w:val="24"/>
          <w:vertAlign w:val="superscript"/>
        </w:rPr>
        <w:t>o</w:t>
      </w:r>
      <w:r w:rsidRPr="00A2765B">
        <w:rPr>
          <w:rFonts w:eastAsia="Arial"/>
          <w:sz w:val="24"/>
          <w:szCs w:val="24"/>
        </w:rPr>
        <w:t>C</w:t>
      </w:r>
      <w:r>
        <w:rPr>
          <w:rFonts w:eastAsia="Arial"/>
          <w:sz w:val="24"/>
          <w:szCs w:val="24"/>
        </w:rPr>
        <w:t xml:space="preserve">. The right hemisphere was further fresh dissected to remove the right whole hippocampus, which was immediately frozen in liquid nitrogen and stored at </w:t>
      </w:r>
      <w:r w:rsidRPr="00A2765B">
        <w:rPr>
          <w:rFonts w:eastAsia="Arial"/>
          <w:sz w:val="24"/>
          <w:szCs w:val="24"/>
        </w:rPr>
        <w:t>-80</w:t>
      </w:r>
      <w:r w:rsidRPr="00A2765B">
        <w:rPr>
          <w:rFonts w:eastAsia="Arial"/>
          <w:sz w:val="24"/>
          <w:szCs w:val="24"/>
          <w:vertAlign w:val="superscript"/>
        </w:rPr>
        <w:t>o</w:t>
      </w:r>
      <w:r w:rsidRPr="00A2765B">
        <w:rPr>
          <w:rFonts w:eastAsia="Arial"/>
          <w:sz w:val="24"/>
          <w:szCs w:val="24"/>
        </w:rPr>
        <w:t>C</w:t>
      </w:r>
      <w:r>
        <w:rPr>
          <w:rFonts w:eastAsia="Arial"/>
          <w:sz w:val="24"/>
          <w:szCs w:val="24"/>
        </w:rPr>
        <w:t xml:space="preserve"> for microarray analysis as detailed below</w:t>
      </w:r>
      <w:r w:rsidRPr="00A2765B">
        <w:rPr>
          <w:rFonts w:eastAsia="Arial"/>
          <w:sz w:val="24"/>
          <w:szCs w:val="24"/>
        </w:rPr>
        <w:t xml:space="preserve">. </w:t>
      </w:r>
      <w:r>
        <w:rPr>
          <w:rFonts w:eastAsia="Arial"/>
          <w:sz w:val="24"/>
          <w:szCs w:val="24"/>
        </w:rPr>
        <w:t xml:space="preserve">In Experiment 3, a constant 5-centimeter section of the jejunum of the small intestine was dissected and fecal matter collected for 16S </w:t>
      </w:r>
      <w:proofErr w:type="spellStart"/>
      <w:r>
        <w:rPr>
          <w:rFonts w:eastAsia="Arial"/>
          <w:sz w:val="24"/>
          <w:szCs w:val="24"/>
        </w:rPr>
        <w:t>rRNA</w:t>
      </w:r>
      <w:proofErr w:type="spellEnd"/>
      <w:r>
        <w:rPr>
          <w:rFonts w:eastAsia="Arial"/>
          <w:sz w:val="24"/>
          <w:szCs w:val="24"/>
        </w:rPr>
        <w:t xml:space="preserve"> microbiome sequencing as detailed below. The ileal and jejunal fecal collection areas </w:t>
      </w:r>
      <w:proofErr w:type="gramStart"/>
      <w:r>
        <w:rPr>
          <w:rFonts w:eastAsia="Arial"/>
          <w:sz w:val="24"/>
          <w:szCs w:val="24"/>
        </w:rPr>
        <w:t>were kept</w:t>
      </w:r>
      <w:proofErr w:type="gramEnd"/>
      <w:r>
        <w:rPr>
          <w:rFonts w:eastAsia="Arial"/>
          <w:sz w:val="24"/>
          <w:szCs w:val="24"/>
        </w:rPr>
        <w:t xml:space="preserve"> separate and sterilized with 100% </w:t>
      </w:r>
      <w:proofErr w:type="spellStart"/>
      <w:r>
        <w:rPr>
          <w:rFonts w:eastAsia="Arial"/>
          <w:sz w:val="24"/>
          <w:szCs w:val="24"/>
        </w:rPr>
        <w:t>EtOH</w:t>
      </w:r>
      <w:proofErr w:type="spellEnd"/>
      <w:r>
        <w:rPr>
          <w:rFonts w:eastAsia="Arial"/>
          <w:sz w:val="24"/>
          <w:szCs w:val="24"/>
        </w:rPr>
        <w:t xml:space="preserve"> between each animal.</w:t>
      </w:r>
    </w:p>
    <w:p w:rsidR="00984731" w:rsidRDefault="00984731" w:rsidP="00984731">
      <w:pPr>
        <w:tabs>
          <w:tab w:val="right" w:pos="8640"/>
        </w:tabs>
        <w:spacing w:line="360" w:lineRule="auto"/>
        <w:rPr>
          <w:rFonts w:eastAsia="Arial"/>
          <w:sz w:val="24"/>
          <w:szCs w:val="24"/>
        </w:rPr>
      </w:pPr>
    </w:p>
    <w:p w:rsidR="00984731" w:rsidRPr="00A2765B" w:rsidRDefault="00984731" w:rsidP="00984731">
      <w:pPr>
        <w:spacing w:line="360" w:lineRule="auto"/>
        <w:rPr>
          <w:rFonts w:eastAsia="Times"/>
          <w:b/>
          <w:sz w:val="24"/>
          <w:szCs w:val="24"/>
        </w:rPr>
      </w:pPr>
      <w:r w:rsidRPr="00A2765B">
        <w:rPr>
          <w:rFonts w:eastAsia="Arial"/>
          <w:b/>
          <w:sz w:val="24"/>
          <w:szCs w:val="24"/>
        </w:rPr>
        <w:t>Microarray Analysis</w:t>
      </w:r>
    </w:p>
    <w:p w:rsidR="00984731" w:rsidRPr="00A2765B" w:rsidRDefault="00984731" w:rsidP="00984731">
      <w:pPr>
        <w:spacing w:line="360" w:lineRule="auto"/>
        <w:rPr>
          <w:rFonts w:eastAsia="Times"/>
          <w:sz w:val="24"/>
          <w:szCs w:val="24"/>
          <w:u w:val="single"/>
        </w:rPr>
      </w:pPr>
      <w:r w:rsidRPr="00A2765B">
        <w:rPr>
          <w:rFonts w:eastAsia="Arial"/>
          <w:sz w:val="24"/>
          <w:szCs w:val="24"/>
        </w:rPr>
        <w:t xml:space="preserve">Hippocampal RNA transcript levels were quantified by microarray analyses on the </w:t>
      </w:r>
      <w:proofErr w:type="spellStart"/>
      <w:r w:rsidRPr="00A2765B">
        <w:rPr>
          <w:rFonts w:eastAsia="Arial"/>
          <w:sz w:val="24"/>
          <w:szCs w:val="24"/>
        </w:rPr>
        <w:t>Affymetrix</w:t>
      </w:r>
      <w:proofErr w:type="spellEnd"/>
      <w:r w:rsidRPr="00A2765B">
        <w:rPr>
          <w:rFonts w:eastAsia="Arial"/>
          <w:sz w:val="24"/>
          <w:szCs w:val="24"/>
        </w:rPr>
        <w:t xml:space="preserve"> </w:t>
      </w:r>
      <w:r>
        <w:rPr>
          <w:rFonts w:eastAsia="Arial"/>
          <w:sz w:val="24"/>
          <w:szCs w:val="24"/>
        </w:rPr>
        <w:t xml:space="preserve">Rat </w:t>
      </w:r>
      <w:proofErr w:type="spellStart"/>
      <w:r>
        <w:rPr>
          <w:rFonts w:eastAsia="Arial"/>
          <w:sz w:val="24"/>
          <w:szCs w:val="24"/>
        </w:rPr>
        <w:t>Clariom</w:t>
      </w:r>
      <w:proofErr w:type="spellEnd"/>
      <w:r>
        <w:rPr>
          <w:rFonts w:eastAsia="Arial"/>
          <w:sz w:val="24"/>
          <w:szCs w:val="24"/>
        </w:rPr>
        <w:t xml:space="preserve"> S Array </w:t>
      </w:r>
      <w:proofErr w:type="spellStart"/>
      <w:r w:rsidRPr="00A2765B">
        <w:rPr>
          <w:rFonts w:eastAsia="Arial"/>
          <w:sz w:val="24"/>
          <w:szCs w:val="24"/>
        </w:rPr>
        <w:t>GeneChip</w:t>
      </w:r>
      <w:proofErr w:type="spellEnd"/>
      <w:r>
        <w:rPr>
          <w:rFonts w:eastAsia="Arial"/>
          <w:sz w:val="24"/>
          <w:szCs w:val="24"/>
        </w:rPr>
        <w:t xml:space="preserve"> (</w:t>
      </w:r>
      <w:proofErr w:type="spellStart"/>
      <w:r w:rsidRPr="00AC187C">
        <w:rPr>
          <w:rFonts w:eastAsia="Arial"/>
          <w:sz w:val="24"/>
          <w:szCs w:val="24"/>
        </w:rPr>
        <w:t>Thermo</w:t>
      </w:r>
      <w:proofErr w:type="spellEnd"/>
      <w:r w:rsidRPr="00AC187C">
        <w:rPr>
          <w:rFonts w:eastAsia="Arial"/>
          <w:sz w:val="24"/>
          <w:szCs w:val="24"/>
        </w:rPr>
        <w:t xml:space="preserve"> Fisher Scientific Inc.</w:t>
      </w:r>
      <w:r>
        <w:rPr>
          <w:rFonts w:eastAsia="Arial"/>
          <w:sz w:val="24"/>
          <w:szCs w:val="24"/>
        </w:rPr>
        <w:t>)</w:t>
      </w:r>
      <w:r w:rsidRPr="00A2765B">
        <w:rPr>
          <w:rFonts w:eastAsia="Arial"/>
          <w:sz w:val="24"/>
          <w:szCs w:val="24"/>
        </w:rPr>
        <w:t xml:space="preserve">, which interrogates all known exons of &gt;27K coding transcripts. RNAs </w:t>
      </w:r>
      <w:proofErr w:type="gramStart"/>
      <w:r w:rsidRPr="00A2765B">
        <w:rPr>
          <w:rFonts w:eastAsia="Arial"/>
          <w:sz w:val="24"/>
          <w:szCs w:val="24"/>
        </w:rPr>
        <w:t>were amplified</w:t>
      </w:r>
      <w:proofErr w:type="gramEnd"/>
      <w:r w:rsidRPr="00A2765B">
        <w:rPr>
          <w:rFonts w:eastAsia="Arial"/>
          <w:sz w:val="24"/>
          <w:szCs w:val="24"/>
        </w:rPr>
        <w:t xml:space="preserve"> into cDNA and biotinylated by </w:t>
      </w:r>
      <w:r w:rsidRPr="00A2765B">
        <w:rPr>
          <w:rFonts w:eastAsia="Arial"/>
          <w:i/>
          <w:sz w:val="24"/>
          <w:szCs w:val="24"/>
        </w:rPr>
        <w:t>in vitro</w:t>
      </w:r>
      <w:r w:rsidRPr="00A2765B">
        <w:rPr>
          <w:rFonts w:eastAsia="Arial"/>
          <w:sz w:val="24"/>
          <w:szCs w:val="24"/>
        </w:rPr>
        <w:t xml:space="preserve"> transcription with </w:t>
      </w:r>
      <w:proofErr w:type="spellStart"/>
      <w:r w:rsidRPr="00A2765B">
        <w:rPr>
          <w:rFonts w:eastAsia="Arial"/>
          <w:sz w:val="24"/>
          <w:szCs w:val="24"/>
        </w:rPr>
        <w:t>Affymetrix</w:t>
      </w:r>
      <w:proofErr w:type="spellEnd"/>
      <w:r w:rsidRPr="00A2765B">
        <w:rPr>
          <w:rFonts w:eastAsia="Arial"/>
          <w:sz w:val="24"/>
          <w:szCs w:val="24"/>
        </w:rPr>
        <w:t xml:space="preserve"> reagents, using the </w:t>
      </w:r>
      <w:r>
        <w:rPr>
          <w:rFonts w:eastAsia="Arial"/>
          <w:sz w:val="24"/>
          <w:szCs w:val="24"/>
        </w:rPr>
        <w:t xml:space="preserve">3' IVT Pico </w:t>
      </w:r>
      <w:r w:rsidRPr="00A2765B">
        <w:rPr>
          <w:rFonts w:eastAsia="Arial"/>
          <w:sz w:val="24"/>
          <w:szCs w:val="24"/>
        </w:rPr>
        <w:t xml:space="preserve">Target Labeling </w:t>
      </w:r>
      <w:r>
        <w:rPr>
          <w:rFonts w:eastAsia="Arial"/>
          <w:sz w:val="24"/>
          <w:szCs w:val="24"/>
        </w:rPr>
        <w:t xml:space="preserve">Kit </w:t>
      </w:r>
      <w:r w:rsidRPr="00A2765B">
        <w:rPr>
          <w:rFonts w:eastAsia="Arial"/>
          <w:sz w:val="24"/>
          <w:szCs w:val="24"/>
        </w:rPr>
        <w:t xml:space="preserve">protocol as described in the </w:t>
      </w:r>
      <w:proofErr w:type="spellStart"/>
      <w:r w:rsidRPr="00A2765B">
        <w:rPr>
          <w:rFonts w:eastAsia="Arial"/>
          <w:sz w:val="24"/>
          <w:szCs w:val="24"/>
        </w:rPr>
        <w:t>Affymetrix</w:t>
      </w:r>
      <w:proofErr w:type="spellEnd"/>
      <w:r w:rsidRPr="00A2765B">
        <w:rPr>
          <w:rFonts w:eastAsia="Arial"/>
          <w:sz w:val="24"/>
          <w:szCs w:val="24"/>
        </w:rPr>
        <w:t xml:space="preserve"> manual (www.affymetrix.com/support/ </w:t>
      </w:r>
      <w:r w:rsidRPr="00A2765B">
        <w:rPr>
          <w:rFonts w:eastAsia="Arial"/>
          <w:sz w:val="24"/>
          <w:szCs w:val="24"/>
        </w:rPr>
        <w:lastRenderedPageBreak/>
        <w:t>technical/</w:t>
      </w:r>
      <w:proofErr w:type="spellStart"/>
      <w:r w:rsidRPr="00A2765B">
        <w:rPr>
          <w:rFonts w:eastAsia="Arial"/>
          <w:sz w:val="24"/>
          <w:szCs w:val="24"/>
        </w:rPr>
        <w:t>productupdates</w:t>
      </w:r>
      <w:proofErr w:type="spellEnd"/>
      <w:r w:rsidRPr="00A2765B">
        <w:rPr>
          <w:rFonts w:eastAsia="Arial"/>
          <w:sz w:val="24"/>
          <w:szCs w:val="24"/>
        </w:rPr>
        <w:t xml:space="preserve">/wt_1_1_assay.aff). Biotinylated </w:t>
      </w:r>
      <w:proofErr w:type="spellStart"/>
      <w:r w:rsidRPr="00A2765B">
        <w:rPr>
          <w:rFonts w:eastAsia="Arial"/>
          <w:sz w:val="24"/>
          <w:szCs w:val="24"/>
        </w:rPr>
        <w:t>cDNAs</w:t>
      </w:r>
      <w:proofErr w:type="spellEnd"/>
      <w:r w:rsidRPr="00A2765B">
        <w:rPr>
          <w:rFonts w:eastAsia="Arial"/>
          <w:sz w:val="24"/>
          <w:szCs w:val="24"/>
        </w:rPr>
        <w:t xml:space="preserve"> </w:t>
      </w:r>
      <w:proofErr w:type="gramStart"/>
      <w:r w:rsidRPr="00A2765B">
        <w:rPr>
          <w:rFonts w:eastAsia="Arial"/>
          <w:sz w:val="24"/>
          <w:szCs w:val="24"/>
        </w:rPr>
        <w:t>were purified, fragmented, and subsequently hybridized to the arrays</w:t>
      </w:r>
      <w:proofErr w:type="gramEnd"/>
      <w:r w:rsidRPr="00A2765B">
        <w:rPr>
          <w:rFonts w:eastAsia="Arial"/>
          <w:sz w:val="24"/>
          <w:szCs w:val="24"/>
        </w:rPr>
        <w:t>.</w:t>
      </w:r>
    </w:p>
    <w:p w:rsidR="006174FB" w:rsidRPr="00A2765B" w:rsidRDefault="006174FB" w:rsidP="006174FB">
      <w:pPr>
        <w:spacing w:line="360" w:lineRule="auto"/>
        <w:rPr>
          <w:rFonts w:eastAsia="Arial"/>
          <w:sz w:val="24"/>
          <w:szCs w:val="24"/>
        </w:rPr>
      </w:pPr>
    </w:p>
    <w:p w:rsidR="006174FB" w:rsidRPr="00A2765B" w:rsidRDefault="006174FB" w:rsidP="006174FB">
      <w:pPr>
        <w:spacing w:line="360" w:lineRule="auto"/>
        <w:rPr>
          <w:b/>
          <w:sz w:val="24"/>
          <w:szCs w:val="24"/>
        </w:rPr>
      </w:pPr>
      <w:r w:rsidRPr="00A2765B">
        <w:rPr>
          <w:b/>
          <w:sz w:val="24"/>
          <w:szCs w:val="24"/>
        </w:rPr>
        <w:t xml:space="preserve">Data Normalization and Statistical Analysis for Microarray </w:t>
      </w:r>
      <w:proofErr w:type="spellStart"/>
      <w:r w:rsidRPr="00A2765B">
        <w:rPr>
          <w:b/>
          <w:sz w:val="24"/>
          <w:szCs w:val="24"/>
        </w:rPr>
        <w:t>Transcriptomics</w:t>
      </w:r>
      <w:proofErr w:type="spellEnd"/>
    </w:p>
    <w:p w:rsidR="006174FB" w:rsidRPr="003F1C01" w:rsidRDefault="006174FB" w:rsidP="006174FB">
      <w:pPr>
        <w:spacing w:line="360" w:lineRule="auto"/>
        <w:rPr>
          <w:sz w:val="24"/>
          <w:szCs w:val="24"/>
          <w:u w:val="single"/>
        </w:rPr>
      </w:pPr>
      <w:r w:rsidRPr="00A2765B">
        <w:rPr>
          <w:sz w:val="24"/>
          <w:szCs w:val="24"/>
        </w:rPr>
        <w:t xml:space="preserve">Affymetrix CEL files, containing the raw </w:t>
      </w:r>
      <w:proofErr w:type="spellStart"/>
      <w:r w:rsidRPr="00A2765B">
        <w:rPr>
          <w:sz w:val="24"/>
          <w:szCs w:val="24"/>
        </w:rPr>
        <w:t>GeneChip</w:t>
      </w:r>
      <w:proofErr w:type="spellEnd"/>
      <w:r w:rsidRPr="00A2765B">
        <w:rPr>
          <w:sz w:val="24"/>
          <w:szCs w:val="24"/>
        </w:rPr>
        <w:t xml:space="preserve"> data, were prepared using </w:t>
      </w:r>
      <w:proofErr w:type="spellStart"/>
      <w:r w:rsidR="00605723">
        <w:rPr>
          <w:sz w:val="24"/>
          <w:szCs w:val="24"/>
        </w:rPr>
        <w:t>GeneChip</w:t>
      </w:r>
      <w:proofErr w:type="spellEnd"/>
      <w:r w:rsidR="00605723" w:rsidRPr="00A2765B">
        <w:rPr>
          <w:sz w:val="24"/>
          <w:szCs w:val="24"/>
        </w:rPr>
        <w:t xml:space="preserve"> </w:t>
      </w:r>
      <w:r w:rsidRPr="00A2765B">
        <w:rPr>
          <w:sz w:val="24"/>
          <w:szCs w:val="24"/>
        </w:rPr>
        <w:t xml:space="preserve">Command Console software. These data were extracted and normalized with </w:t>
      </w:r>
      <w:proofErr w:type="spellStart"/>
      <w:r w:rsidRPr="00A2765B">
        <w:rPr>
          <w:sz w:val="24"/>
          <w:szCs w:val="24"/>
        </w:rPr>
        <w:t>Partek</w:t>
      </w:r>
      <w:proofErr w:type="spellEnd"/>
      <w:r w:rsidRPr="00A2765B">
        <w:rPr>
          <w:sz w:val="24"/>
          <w:szCs w:val="24"/>
        </w:rPr>
        <w:t xml:space="preserve"> Genomics Suite v6.6 (</w:t>
      </w:r>
      <w:proofErr w:type="spellStart"/>
      <w:r w:rsidRPr="00A2765B">
        <w:rPr>
          <w:sz w:val="24"/>
          <w:szCs w:val="24"/>
        </w:rPr>
        <w:t>Partek</w:t>
      </w:r>
      <w:proofErr w:type="spellEnd"/>
      <w:r w:rsidRPr="00A2765B">
        <w:rPr>
          <w:sz w:val="24"/>
          <w:szCs w:val="24"/>
        </w:rPr>
        <w:t xml:space="preserve"> Inc.</w:t>
      </w:r>
      <w:r w:rsidR="00605723">
        <w:rPr>
          <w:sz w:val="24"/>
          <w:szCs w:val="24"/>
        </w:rPr>
        <w:t>, St Louis MO, USA)</w:t>
      </w:r>
      <w:r w:rsidRPr="00A2765B">
        <w:rPr>
          <w:sz w:val="24"/>
          <w:szCs w:val="24"/>
        </w:rPr>
        <w:t xml:space="preserve">) software using the Robust </w:t>
      </w:r>
      <w:proofErr w:type="spellStart"/>
      <w:r w:rsidRPr="00A2765B">
        <w:rPr>
          <w:sz w:val="24"/>
          <w:szCs w:val="24"/>
        </w:rPr>
        <w:t>MultiArray</w:t>
      </w:r>
      <w:proofErr w:type="spellEnd"/>
      <w:r w:rsidRPr="00A2765B">
        <w:rPr>
          <w:sz w:val="24"/>
          <w:szCs w:val="24"/>
        </w:rPr>
        <w:t xml:space="preserve"> Analysis algorithm</w:t>
      </w:r>
      <w:r w:rsidR="00DE2421" w:rsidRPr="003F1C01">
        <w:rPr>
          <w:sz w:val="24"/>
          <w:szCs w:val="24"/>
        </w:rPr>
        <w:fldChar w:fldCharType="begin"/>
      </w:r>
      <w:r w:rsidR="00CD4AD1">
        <w:rPr>
          <w:sz w:val="24"/>
          <w:szCs w:val="24"/>
        </w:rPr>
        <w:instrText xml:space="preserve"> ADDIN EN.CITE &lt;EndNote&gt;&lt;Cite&gt;&lt;Author&gt;Bolstad&lt;/Author&gt;&lt;Year&gt;2003&lt;/Year&gt;&lt;RecNum&gt;668&lt;/RecNum&gt;&lt;DisplayText&gt;&lt;style face="superscript"&gt;2&lt;/style&gt;&lt;/DisplayText&gt;&lt;record&gt;&lt;rec-number&gt;668&lt;/rec-number&gt;&lt;foreign-keys&gt;&lt;key app="EN" db-id="pv0fxrr572e05uexff0vtx9xf5daxaztz0xr" timestamp="0"&gt;668&lt;/key&gt;&lt;/foreign-keys&gt;&lt;ref-type name="Journal Article"&gt;17&lt;/ref-type&gt;&lt;contributors&gt;&lt;authors&gt;&lt;author&gt;Bolstad, B. M.&lt;/author&gt;&lt;author&gt;Irizarry, R. A.&lt;/author&gt;&lt;author&gt;Astrand, M.&lt;/author&gt;&lt;author&gt;Speed, T. P.&lt;/author&gt;&lt;/authors&gt;&lt;/contributors&gt;&lt;auth-address&gt;Group in Biostatistics, University of California, Berkeley, CA 94720, USA. bolstad@stat.berkeley.edu&lt;/auth-address&gt;&lt;titles&gt;&lt;title&gt;A comparison of normalization methods for high density oligonucleotide array data based on variance and bias&lt;/title&gt;&lt;secondary-title&gt;Bioinformatics&lt;/secondary-title&gt;&lt;/titles&gt;&lt;pages&gt;185-93&lt;/pages&gt;&lt;volume&gt;19&lt;/volume&gt;&lt;number&gt;2&lt;/number&gt;&lt;keywords&gt;&lt;keyword&gt;*Algorithms&lt;/keyword&gt;&lt;keyword&gt;Calibration&lt;/keyword&gt;&lt;keyword&gt;Models, Genetic&lt;/keyword&gt;&lt;keyword&gt;Molecular Probes&lt;/keyword&gt;&lt;keyword&gt;Nonlinear Dynamics&lt;/keyword&gt;&lt;keyword&gt;Oligonucleotide Array Sequence Analysis/*instrumentation/*methods/standards&lt;/keyword&gt;&lt;keyword&gt;Quality Control&lt;/keyword&gt;&lt;keyword&gt;Sequence Analysis, DNA/*methods/standards&lt;/keyword&gt;&lt;keyword&gt;Stochastic Processes&lt;/keyword&gt;&lt;/keywords&gt;&lt;dates&gt;&lt;year&gt;2003&lt;/year&gt;&lt;pub-dates&gt;&lt;date&gt;Jan 22&lt;/date&gt;&lt;/pub-dates&gt;&lt;/dates&gt;&lt;isbn&gt;1367-4803 (Print)&amp;#xD;1367-4803 (Linking)&lt;/isbn&gt;&lt;accession-num&gt;12538238&lt;/accession-num&gt;&lt;urls&gt;&lt;related-urls&gt;&lt;url&gt;https://www.ncbi.nlm.nih.gov/pubmed/12538238&lt;/url&gt;&lt;/related-urls&gt;&lt;/urls&gt;&lt;/record&gt;&lt;/Cite&gt;&lt;/EndNote&gt;</w:instrText>
      </w:r>
      <w:r w:rsidR="00DE2421" w:rsidRPr="003F1C01">
        <w:rPr>
          <w:sz w:val="24"/>
          <w:szCs w:val="24"/>
        </w:rPr>
        <w:fldChar w:fldCharType="separate"/>
      </w:r>
      <w:r w:rsidR="00CD4AD1" w:rsidRPr="00CD4AD1">
        <w:rPr>
          <w:noProof/>
          <w:sz w:val="24"/>
          <w:szCs w:val="24"/>
          <w:vertAlign w:val="superscript"/>
        </w:rPr>
        <w:t>2</w:t>
      </w:r>
      <w:r w:rsidR="00DE2421" w:rsidRPr="003F1C01">
        <w:rPr>
          <w:sz w:val="24"/>
          <w:szCs w:val="24"/>
        </w:rPr>
        <w:fldChar w:fldCharType="end"/>
      </w:r>
      <w:r w:rsidRPr="003F1C01">
        <w:rPr>
          <w:sz w:val="24"/>
          <w:szCs w:val="24"/>
        </w:rPr>
        <w:t xml:space="preserve">. To detect differentially expressed genes under various conditions, a single expression value </w:t>
      </w:r>
      <w:proofErr w:type="gramStart"/>
      <w:r w:rsidRPr="003F1C01">
        <w:rPr>
          <w:sz w:val="24"/>
          <w:szCs w:val="24"/>
        </w:rPr>
        <w:t>was assigned</w:t>
      </w:r>
      <w:proofErr w:type="gramEnd"/>
      <w:r w:rsidRPr="003F1C01">
        <w:rPr>
          <w:sz w:val="24"/>
          <w:szCs w:val="24"/>
        </w:rPr>
        <w:t xml:space="preserve"> for each transcript, </w:t>
      </w:r>
      <w:r w:rsidR="00605723">
        <w:rPr>
          <w:sz w:val="24"/>
          <w:szCs w:val="24"/>
        </w:rPr>
        <w:t>which value incorporates expression</w:t>
      </w:r>
      <w:r w:rsidR="00605723" w:rsidRPr="003F1C01">
        <w:rPr>
          <w:sz w:val="24"/>
          <w:szCs w:val="24"/>
        </w:rPr>
        <w:t xml:space="preserve"> </w:t>
      </w:r>
      <w:r w:rsidRPr="003F1C01">
        <w:rPr>
          <w:sz w:val="24"/>
          <w:szCs w:val="24"/>
        </w:rPr>
        <w:t xml:space="preserve">information from all its exons. One-way two-tailed ANOVA was used to </w:t>
      </w:r>
      <w:r w:rsidR="00036DCF">
        <w:rPr>
          <w:sz w:val="24"/>
          <w:szCs w:val="24"/>
        </w:rPr>
        <w:t>evaluate</w:t>
      </w:r>
      <w:r w:rsidR="00605723">
        <w:rPr>
          <w:sz w:val="24"/>
          <w:szCs w:val="24"/>
        </w:rPr>
        <w:t xml:space="preserve"> differential</w:t>
      </w:r>
      <w:r w:rsidR="00605723" w:rsidRPr="003F1C01">
        <w:rPr>
          <w:sz w:val="24"/>
          <w:szCs w:val="24"/>
        </w:rPr>
        <w:t xml:space="preserve"> gene expression</w:t>
      </w:r>
      <w:r w:rsidR="00605723">
        <w:rPr>
          <w:sz w:val="24"/>
          <w:szCs w:val="24"/>
        </w:rPr>
        <w:t xml:space="preserve">, as fold changes, </w:t>
      </w:r>
      <w:r w:rsidR="00A4481D">
        <w:rPr>
          <w:sz w:val="24"/>
          <w:szCs w:val="24"/>
        </w:rPr>
        <w:t xml:space="preserve">and </w:t>
      </w:r>
      <w:bookmarkStart w:id="0" w:name="_GoBack"/>
      <w:bookmarkEnd w:id="0"/>
      <w:r w:rsidRPr="003F1C01">
        <w:rPr>
          <w:sz w:val="24"/>
          <w:szCs w:val="24"/>
        </w:rPr>
        <w:t>detect statistical significan</w:t>
      </w:r>
      <w:r w:rsidR="00036DCF">
        <w:rPr>
          <w:sz w:val="24"/>
          <w:szCs w:val="24"/>
        </w:rPr>
        <w:t>ce</w:t>
      </w:r>
      <w:r w:rsidRPr="003F1C01">
        <w:rPr>
          <w:sz w:val="24"/>
          <w:szCs w:val="24"/>
        </w:rPr>
        <w:t xml:space="preserve"> between samples from experimental rats fed </w:t>
      </w:r>
      <w:r w:rsidRPr="00A2765B">
        <w:rPr>
          <w:sz w:val="24"/>
          <w:szCs w:val="24"/>
        </w:rPr>
        <w:t xml:space="preserve"> </w:t>
      </w:r>
      <w:proofErr w:type="spellStart"/>
      <w:r w:rsidRPr="003F1C01">
        <w:rPr>
          <w:sz w:val="24"/>
          <w:szCs w:val="24"/>
        </w:rPr>
        <w:t>ChowAIN+Beef+Nitrate</w:t>
      </w:r>
      <w:proofErr w:type="spellEnd"/>
      <w:r w:rsidRPr="003F1C01">
        <w:rPr>
          <w:sz w:val="24"/>
          <w:szCs w:val="24"/>
        </w:rPr>
        <w:t xml:space="preserve"> (33.9 mg/kg nitrate) as compared to rats fed </w:t>
      </w:r>
      <w:proofErr w:type="spellStart"/>
      <w:r w:rsidRPr="003F1C01">
        <w:rPr>
          <w:sz w:val="24"/>
          <w:szCs w:val="24"/>
        </w:rPr>
        <w:t>ChowAIN+Beef</w:t>
      </w:r>
      <w:proofErr w:type="spellEnd"/>
      <w:r w:rsidRPr="003F1C01">
        <w:rPr>
          <w:sz w:val="24"/>
          <w:szCs w:val="24"/>
        </w:rPr>
        <w:t xml:space="preserve"> (0 mg/kg nitrate). Transcripts with a difference in expression of at least 2 SDs in either direction were selected for pathway analyses.</w:t>
      </w:r>
    </w:p>
    <w:p w:rsidR="006174FB" w:rsidRPr="003F1C01" w:rsidRDefault="006174FB" w:rsidP="006174FB">
      <w:pPr>
        <w:spacing w:line="360" w:lineRule="auto"/>
        <w:rPr>
          <w:rFonts w:eastAsia="Arial"/>
          <w:sz w:val="24"/>
          <w:szCs w:val="24"/>
        </w:rPr>
      </w:pPr>
    </w:p>
    <w:p w:rsidR="006174FB" w:rsidRPr="003F1C01" w:rsidRDefault="006174FB" w:rsidP="006174FB">
      <w:pPr>
        <w:spacing w:line="360" w:lineRule="auto"/>
        <w:rPr>
          <w:rFonts w:eastAsia="Arial"/>
          <w:sz w:val="24"/>
          <w:szCs w:val="24"/>
        </w:rPr>
      </w:pPr>
      <w:r w:rsidRPr="003F1C01">
        <w:rPr>
          <w:rFonts w:eastAsia="Arial"/>
          <w:b/>
          <w:sz w:val="24"/>
          <w:szCs w:val="24"/>
        </w:rPr>
        <w:t>Pathway Analysis</w:t>
      </w:r>
    </w:p>
    <w:p w:rsidR="006174FB" w:rsidRDefault="00036DCF" w:rsidP="006174FB">
      <w:pPr>
        <w:spacing w:line="360" w:lineRule="auto"/>
        <w:rPr>
          <w:rFonts w:eastAsia="Arial"/>
          <w:sz w:val="24"/>
          <w:szCs w:val="24"/>
        </w:rPr>
      </w:pPr>
      <w:r>
        <w:rPr>
          <w:rFonts w:eastAsia="Arial"/>
          <w:sz w:val="24"/>
          <w:szCs w:val="24"/>
        </w:rPr>
        <w:t>Pathway</w:t>
      </w:r>
      <w:r w:rsidR="006174FB" w:rsidRPr="003F1C01">
        <w:rPr>
          <w:rFonts w:eastAsia="Arial"/>
          <w:sz w:val="24"/>
          <w:szCs w:val="24"/>
        </w:rPr>
        <w:t xml:space="preserve">, </w:t>
      </w:r>
      <w:r>
        <w:rPr>
          <w:rFonts w:eastAsia="Arial"/>
          <w:sz w:val="24"/>
          <w:szCs w:val="24"/>
        </w:rPr>
        <w:t>Upstream Regulator, F</w:t>
      </w:r>
      <w:r w:rsidR="006174FB" w:rsidRPr="003F1C01">
        <w:rPr>
          <w:rFonts w:eastAsia="Arial"/>
          <w:sz w:val="24"/>
          <w:szCs w:val="24"/>
        </w:rPr>
        <w:t xml:space="preserve">unction, and </w:t>
      </w:r>
      <w:r>
        <w:rPr>
          <w:rFonts w:eastAsia="Arial"/>
          <w:sz w:val="24"/>
          <w:szCs w:val="24"/>
        </w:rPr>
        <w:t>Network</w:t>
      </w:r>
      <w:r w:rsidR="006174FB" w:rsidRPr="003F1C01">
        <w:rPr>
          <w:rFonts w:eastAsia="Arial"/>
          <w:sz w:val="24"/>
          <w:szCs w:val="24"/>
        </w:rPr>
        <w:t xml:space="preserve"> analyses were generated u</w:t>
      </w:r>
      <w:r w:rsidR="006174FB" w:rsidRPr="00C01783">
        <w:rPr>
          <w:rFonts w:eastAsia="Arial"/>
          <w:sz w:val="24"/>
          <w:szCs w:val="24"/>
        </w:rPr>
        <w:t>sing QIAGEN Ingenuity Pathways Analysis (QIAGEN Ingenuity Systems</w:t>
      </w:r>
      <w:r>
        <w:rPr>
          <w:rFonts w:eastAsia="Arial"/>
          <w:sz w:val="24"/>
          <w:szCs w:val="24"/>
        </w:rPr>
        <w:t>, Redwood CA, USA</w:t>
      </w:r>
      <w:r w:rsidR="006174FB" w:rsidRPr="00C01783">
        <w:rPr>
          <w:rFonts w:eastAsia="Arial"/>
          <w:sz w:val="24"/>
          <w:szCs w:val="24"/>
        </w:rPr>
        <w:t xml:space="preserve">), which facilitates the interpretation of microarray data by mapping </w:t>
      </w:r>
      <w:r>
        <w:rPr>
          <w:rFonts w:eastAsia="Arial"/>
          <w:sz w:val="24"/>
          <w:szCs w:val="24"/>
        </w:rPr>
        <w:t xml:space="preserve">the over 2SD </w:t>
      </w:r>
      <w:r w:rsidR="006174FB" w:rsidRPr="00C01783">
        <w:rPr>
          <w:rFonts w:eastAsia="Arial"/>
          <w:sz w:val="24"/>
          <w:szCs w:val="24"/>
        </w:rPr>
        <w:t>differentially expressed genes into known functional pathways</w:t>
      </w:r>
      <w:r>
        <w:rPr>
          <w:rFonts w:eastAsia="Arial"/>
          <w:sz w:val="24"/>
          <w:szCs w:val="24"/>
        </w:rPr>
        <w:t xml:space="preserve"> and evaluating their enrichment</w:t>
      </w:r>
      <w:r w:rsidR="006174FB" w:rsidRPr="00C01783">
        <w:rPr>
          <w:rFonts w:eastAsia="Arial"/>
          <w:sz w:val="24"/>
          <w:szCs w:val="24"/>
        </w:rPr>
        <w:t>. These analyses identified statistically increased represen</w:t>
      </w:r>
      <w:r w:rsidR="006174FB" w:rsidRPr="004446A0">
        <w:rPr>
          <w:rFonts w:eastAsia="Arial"/>
          <w:sz w:val="24"/>
          <w:szCs w:val="24"/>
        </w:rPr>
        <w:t xml:space="preserve">tations of the differentially expressed genes in biologically relevant processes. </w:t>
      </w:r>
      <w:proofErr w:type="gramStart"/>
      <w:r w:rsidR="006174FB" w:rsidRPr="004446A0">
        <w:rPr>
          <w:rFonts w:eastAsia="Arial"/>
          <w:sz w:val="24"/>
          <w:szCs w:val="24"/>
        </w:rPr>
        <w:t xml:space="preserve">Based on its curated Knowledge Base (QIAGEN Bioinformatics IPA Fall Release, Sept. 2017), Ingenuity Pathways Analysis further predicted whether the genes’ observed levels of </w:t>
      </w:r>
      <w:r w:rsidR="006174FB" w:rsidRPr="006D7095">
        <w:rPr>
          <w:rFonts w:eastAsia="Arial"/>
          <w:sz w:val="24"/>
          <w:szCs w:val="24"/>
        </w:rPr>
        <w:t>altered transcription were in accordance with regulatory relationships from the literature; for example, elevated expression of gene A (a known inhibitor of gene B) is observed together with reduced expression of gene B. Canonical Pathways with</w:t>
      </w:r>
      <w:r>
        <w:rPr>
          <w:rFonts w:eastAsia="Arial"/>
          <w:sz w:val="24"/>
          <w:szCs w:val="24"/>
        </w:rPr>
        <w:t xml:space="preserve"> Fisher’s exact test</w:t>
      </w:r>
      <w:r w:rsidR="006174FB" w:rsidRPr="006D7095">
        <w:rPr>
          <w:rFonts w:eastAsia="Arial"/>
          <w:sz w:val="24"/>
          <w:szCs w:val="24"/>
        </w:rPr>
        <w:t xml:space="preserve"> probability values p&lt;0.01 were included in the final analysis </w:t>
      </w:r>
      <w:r w:rsidR="00DE2421" w:rsidRPr="003F1C01">
        <w:rPr>
          <w:rFonts w:eastAsia="Arial"/>
          <w:sz w:val="24"/>
          <w:szCs w:val="24"/>
        </w:rPr>
        <w:fldChar w:fldCharType="begin">
          <w:fldData xml:space="preserve">PEVuZE5vdGU+PENpdGU+PEF1dGhvcj5Zb2xrZW48L0F1dGhvcj48WWVhcj4yMDE0PC9ZZWFyPjxS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</w:fldData>
        </w:fldChar>
      </w:r>
      <w:r w:rsidR="00B82EF9">
        <w:rPr>
          <w:rFonts w:eastAsia="Arial"/>
          <w:sz w:val="24"/>
          <w:szCs w:val="24"/>
        </w:rPr>
        <w:instrText xml:space="preserve"> ADDIN EN.CITE </w:instrText>
      </w:r>
      <w:r w:rsidR="00B82EF9">
        <w:rPr>
          <w:rFonts w:eastAsia="Arial"/>
          <w:sz w:val="24"/>
          <w:szCs w:val="24"/>
        </w:rPr>
        <w:fldChar w:fldCharType="begin">
          <w:fldData xml:space="preserve">PEVuZE5vdGU+PENpdGU+PEF1dGhvcj5Zb2xrZW48L0F1dGhvcj48WWVhcj4yMDE0PC9ZZWFyPjxS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</w:fldData>
        </w:fldChar>
      </w:r>
      <w:r w:rsidR="00B82EF9">
        <w:rPr>
          <w:rFonts w:eastAsia="Arial"/>
          <w:sz w:val="24"/>
          <w:szCs w:val="24"/>
        </w:rPr>
        <w:instrText xml:space="preserve"> ADDIN EN.CITE.DATA </w:instrText>
      </w:r>
      <w:r w:rsidR="00B82EF9">
        <w:rPr>
          <w:rFonts w:eastAsia="Arial"/>
          <w:sz w:val="24"/>
          <w:szCs w:val="24"/>
        </w:rPr>
      </w:r>
      <w:r w:rsidR="00B82EF9">
        <w:rPr>
          <w:rFonts w:eastAsia="Arial"/>
          <w:sz w:val="24"/>
          <w:szCs w:val="24"/>
        </w:rPr>
        <w:fldChar w:fldCharType="end"/>
      </w:r>
      <w:r w:rsidR="00DE2421" w:rsidRPr="003F1C01">
        <w:rPr>
          <w:rFonts w:eastAsia="Arial"/>
          <w:sz w:val="24"/>
          <w:szCs w:val="24"/>
        </w:rPr>
      </w:r>
      <w:r w:rsidR="00DE2421" w:rsidRPr="003F1C01">
        <w:rPr>
          <w:rFonts w:eastAsia="Arial"/>
          <w:sz w:val="24"/>
          <w:szCs w:val="24"/>
        </w:rPr>
        <w:fldChar w:fldCharType="separate"/>
      </w:r>
      <w:r w:rsidR="00CD4AD1" w:rsidRPr="00CD4AD1">
        <w:rPr>
          <w:rFonts w:eastAsia="Arial"/>
          <w:noProof/>
          <w:sz w:val="24"/>
          <w:szCs w:val="24"/>
          <w:vertAlign w:val="superscript"/>
        </w:rPr>
        <w:t>3</w:t>
      </w:r>
      <w:r w:rsidR="00DE2421" w:rsidRPr="003F1C01">
        <w:rPr>
          <w:rFonts w:eastAsia="Arial"/>
          <w:sz w:val="24"/>
          <w:szCs w:val="24"/>
        </w:rPr>
        <w:fldChar w:fldCharType="end"/>
      </w:r>
      <w:r w:rsidR="006174FB" w:rsidRPr="003F1C01">
        <w:rPr>
          <w:rFonts w:eastAsia="Arial"/>
          <w:sz w:val="24"/>
          <w:szCs w:val="24"/>
        </w:rPr>
        <w:t>.</w:t>
      </w:r>
      <w:proofErr w:type="gramEnd"/>
    </w:p>
    <w:p w:rsidR="006174FB" w:rsidRPr="003F1C01" w:rsidRDefault="006174FB" w:rsidP="006174FB">
      <w:pPr>
        <w:spacing w:line="360" w:lineRule="auto"/>
        <w:rPr>
          <w:rFonts w:eastAsia="Arial"/>
          <w:b/>
          <w:sz w:val="24"/>
          <w:szCs w:val="24"/>
        </w:rPr>
      </w:pPr>
    </w:p>
    <w:p w:rsidR="006174FB" w:rsidRPr="003F1C01" w:rsidRDefault="006174FB" w:rsidP="006174FB">
      <w:pPr>
        <w:spacing w:line="360" w:lineRule="auto"/>
        <w:rPr>
          <w:rFonts w:eastAsia="Arial"/>
          <w:b/>
          <w:sz w:val="24"/>
          <w:szCs w:val="24"/>
        </w:rPr>
      </w:pPr>
      <w:r w:rsidRPr="003F1C01">
        <w:rPr>
          <w:rFonts w:eastAsia="Arial"/>
          <w:b/>
          <w:sz w:val="24"/>
          <w:szCs w:val="24"/>
        </w:rPr>
        <w:t>Microbi</w:t>
      </w:r>
      <w:r>
        <w:rPr>
          <w:rFonts w:eastAsia="Arial"/>
          <w:b/>
          <w:sz w:val="24"/>
          <w:szCs w:val="24"/>
        </w:rPr>
        <w:t>ota</w:t>
      </w:r>
      <w:r w:rsidRPr="003F1C01">
        <w:rPr>
          <w:rFonts w:eastAsia="Arial"/>
          <w:b/>
          <w:sz w:val="24"/>
          <w:szCs w:val="24"/>
        </w:rPr>
        <w:t xml:space="preserve"> Analyses</w:t>
      </w:r>
    </w:p>
    <w:p w:rsidR="006174FB" w:rsidRDefault="006174FB" w:rsidP="006174FB">
      <w:pPr>
        <w:spacing w:line="360" w:lineRule="auto"/>
        <w:rPr>
          <w:sz w:val="24"/>
          <w:szCs w:val="24"/>
        </w:rPr>
      </w:pPr>
      <w:r w:rsidRPr="003F1C01">
        <w:rPr>
          <w:sz w:val="24"/>
          <w:szCs w:val="24"/>
        </w:rPr>
        <w:t xml:space="preserve">To assess the bacterial composition of the rats' small intestine, ileal and jejunal fecal contents </w:t>
      </w:r>
      <w:r>
        <w:rPr>
          <w:sz w:val="24"/>
          <w:szCs w:val="24"/>
        </w:rPr>
        <w:t xml:space="preserve">obtained following the completion of experiment 3 </w:t>
      </w:r>
      <w:r w:rsidRPr="003F1C01">
        <w:rPr>
          <w:sz w:val="24"/>
          <w:szCs w:val="24"/>
        </w:rPr>
        <w:t xml:space="preserve">were collected for 16S </w:t>
      </w:r>
      <w:proofErr w:type="spellStart"/>
      <w:r w:rsidRPr="003F1C01">
        <w:rPr>
          <w:sz w:val="24"/>
          <w:szCs w:val="24"/>
        </w:rPr>
        <w:t>rRNA</w:t>
      </w:r>
      <w:proofErr w:type="spellEnd"/>
      <w:r w:rsidRPr="003F1C01">
        <w:rPr>
          <w:sz w:val="24"/>
          <w:szCs w:val="24"/>
        </w:rPr>
        <w:t xml:space="preserve"> gene </w:t>
      </w:r>
      <w:r w:rsidRPr="003F1C01">
        <w:rPr>
          <w:sz w:val="24"/>
          <w:szCs w:val="24"/>
        </w:rPr>
        <w:lastRenderedPageBreak/>
        <w:t xml:space="preserve">sequencing. </w:t>
      </w:r>
      <w:r>
        <w:rPr>
          <w:sz w:val="24"/>
          <w:szCs w:val="24"/>
        </w:rPr>
        <w:t xml:space="preserve">Genomic DNA was isolated from  ileal and </w:t>
      </w:r>
      <w:r w:rsidRPr="003F1C01">
        <w:rPr>
          <w:sz w:val="24"/>
          <w:szCs w:val="24"/>
        </w:rPr>
        <w:t>jejunal samples</w:t>
      </w:r>
      <w:r>
        <w:rPr>
          <w:sz w:val="24"/>
          <w:szCs w:val="24"/>
        </w:rPr>
        <w:t xml:space="preserve"> obtained from rats fed the </w:t>
      </w:r>
      <w:proofErr w:type="spellStart"/>
      <w:r w:rsidRPr="003F1C01">
        <w:rPr>
          <w:sz w:val="24"/>
          <w:szCs w:val="24"/>
        </w:rPr>
        <w:t>ChowAIN+Beef+Nitrate</w:t>
      </w:r>
      <w:proofErr w:type="spellEnd"/>
      <w:r w:rsidRPr="003F1C01">
        <w:rPr>
          <w:sz w:val="24"/>
          <w:szCs w:val="24"/>
        </w:rPr>
        <w:t xml:space="preserve"> (33.9 mg/kg </w:t>
      </w:r>
      <w:r>
        <w:rPr>
          <w:sz w:val="24"/>
          <w:szCs w:val="24"/>
        </w:rPr>
        <w:t>nitrate) and</w:t>
      </w:r>
      <w:r w:rsidRPr="003F1C01">
        <w:rPr>
          <w:sz w:val="24"/>
          <w:szCs w:val="24"/>
        </w:rPr>
        <w:t xml:space="preserve"> </w:t>
      </w:r>
      <w:proofErr w:type="spellStart"/>
      <w:r w:rsidRPr="003F1C01">
        <w:rPr>
          <w:sz w:val="24"/>
          <w:szCs w:val="24"/>
        </w:rPr>
        <w:t>ChowAIN+Beef</w:t>
      </w:r>
      <w:proofErr w:type="spellEnd"/>
      <w:r w:rsidRPr="003F1C01">
        <w:rPr>
          <w:sz w:val="24"/>
          <w:szCs w:val="24"/>
        </w:rPr>
        <w:t xml:space="preserve"> (0 mg/kg nitrate)</w:t>
      </w:r>
      <w:r>
        <w:rPr>
          <w:sz w:val="24"/>
          <w:szCs w:val="24"/>
        </w:rPr>
        <w:t xml:space="preserve"> preparations</w:t>
      </w:r>
      <w:r w:rsidRPr="003F1C01">
        <w:rPr>
          <w:sz w:val="24"/>
          <w:szCs w:val="24"/>
        </w:rPr>
        <w:t>, along with 17 blank extraction and library preparation control samples, using Quick DNA Fecal Mini kit (</w:t>
      </w:r>
      <w:proofErr w:type="spellStart"/>
      <w:r w:rsidRPr="003F1C01">
        <w:rPr>
          <w:sz w:val="24"/>
          <w:szCs w:val="24"/>
        </w:rPr>
        <w:t>Zymo</w:t>
      </w:r>
      <w:proofErr w:type="spellEnd"/>
      <w:r w:rsidRPr="003F1C01">
        <w:rPr>
          <w:sz w:val="24"/>
          <w:szCs w:val="24"/>
        </w:rPr>
        <w:t xml:space="preserve"> Research, Irvine California). </w:t>
      </w:r>
      <w:r>
        <w:rPr>
          <w:sz w:val="24"/>
          <w:szCs w:val="24"/>
        </w:rPr>
        <w:t>L</w:t>
      </w:r>
      <w:r w:rsidRPr="003F1C01">
        <w:rPr>
          <w:sz w:val="24"/>
          <w:szCs w:val="24"/>
        </w:rPr>
        <w:t xml:space="preserve">ibraries were prepared targeting the v3v4 region on the 16S </w:t>
      </w:r>
      <w:proofErr w:type="spellStart"/>
      <w:r w:rsidRPr="003F1C01">
        <w:rPr>
          <w:sz w:val="24"/>
          <w:szCs w:val="24"/>
        </w:rPr>
        <w:t>rRNA</w:t>
      </w:r>
      <w:proofErr w:type="spellEnd"/>
      <w:r w:rsidRPr="003F1C01">
        <w:rPr>
          <w:sz w:val="24"/>
          <w:szCs w:val="24"/>
        </w:rPr>
        <w:t xml:space="preserve"> gene using the standard Illumina 16S Metagenomic library preparation guide. Each library concentration was determined using </w:t>
      </w:r>
      <w:proofErr w:type="spellStart"/>
      <w:r w:rsidRPr="003F1C01">
        <w:rPr>
          <w:sz w:val="24"/>
          <w:szCs w:val="24"/>
        </w:rPr>
        <w:t>Quibit</w:t>
      </w:r>
      <w:proofErr w:type="spellEnd"/>
      <w:r w:rsidRPr="003F1C01">
        <w:rPr>
          <w:sz w:val="24"/>
          <w:szCs w:val="24"/>
        </w:rPr>
        <w:t xml:space="preserve"> normalized to 4nM and 5µl of each library was pooled together, along with blank control library samples, for sequencing. The pooled library mix was denatured with 0.2N </w:t>
      </w:r>
      <w:proofErr w:type="spellStart"/>
      <w:r w:rsidRPr="003F1C01">
        <w:rPr>
          <w:sz w:val="24"/>
          <w:szCs w:val="24"/>
        </w:rPr>
        <w:t>NaOH</w:t>
      </w:r>
      <w:proofErr w:type="spellEnd"/>
      <w:r w:rsidRPr="003F1C01">
        <w:rPr>
          <w:sz w:val="24"/>
          <w:szCs w:val="24"/>
        </w:rPr>
        <w:t xml:space="preserve"> and subsequently diluted to 10pM using HT1 (hybridization buffer) supplied by Illumina. Prior to loading, the library was spiked with a 10% 20pM </w:t>
      </w:r>
      <w:proofErr w:type="spellStart"/>
      <w:r w:rsidRPr="003F1C01">
        <w:rPr>
          <w:sz w:val="24"/>
          <w:szCs w:val="24"/>
        </w:rPr>
        <w:t>PhiX</w:t>
      </w:r>
      <w:proofErr w:type="spellEnd"/>
      <w:r w:rsidRPr="003F1C01">
        <w:rPr>
          <w:sz w:val="24"/>
          <w:szCs w:val="24"/>
        </w:rPr>
        <w:t xml:space="preserve"> </w:t>
      </w:r>
      <w:r>
        <w:rPr>
          <w:sz w:val="24"/>
          <w:szCs w:val="24"/>
        </w:rPr>
        <w:t>standard</w:t>
      </w:r>
      <w:r w:rsidRPr="003F1C01">
        <w:rPr>
          <w:sz w:val="24"/>
          <w:szCs w:val="24"/>
        </w:rPr>
        <w:t xml:space="preserve">.  Sequencing was performed on the </w:t>
      </w:r>
      <w:proofErr w:type="spellStart"/>
      <w:r w:rsidRPr="003F1C01">
        <w:rPr>
          <w:sz w:val="24"/>
          <w:szCs w:val="24"/>
        </w:rPr>
        <w:t>MiSeq</w:t>
      </w:r>
      <w:proofErr w:type="spellEnd"/>
      <w:r w:rsidRPr="003F1C01">
        <w:rPr>
          <w:sz w:val="24"/>
          <w:szCs w:val="24"/>
        </w:rPr>
        <w:t xml:space="preserve"> Illumina sequencing platform using a 2 x 300 PE sequencing reagent kit (Cat # MS-102-3003 Illumina, San Diego, CA). </w:t>
      </w:r>
    </w:p>
    <w:p w:rsidR="006174FB" w:rsidRDefault="006174FB" w:rsidP="006174FB">
      <w:pPr>
        <w:spacing w:line="360" w:lineRule="auto"/>
        <w:rPr>
          <w:sz w:val="24"/>
          <w:szCs w:val="24"/>
        </w:rPr>
      </w:pPr>
    </w:p>
    <w:p w:rsidR="006174FB" w:rsidRDefault="006174FB" w:rsidP="006174FB">
      <w:pPr>
        <w:spacing w:line="360" w:lineRule="auto"/>
        <w:rPr>
          <w:sz w:val="24"/>
          <w:szCs w:val="24"/>
        </w:rPr>
      </w:pPr>
      <w:r>
        <w:rPr>
          <w:sz w:val="24"/>
          <w:szCs w:val="24"/>
        </w:rPr>
        <w:t>Prior to analyses, r</w:t>
      </w:r>
      <w:r w:rsidRPr="00CA0977">
        <w:rPr>
          <w:sz w:val="24"/>
          <w:szCs w:val="24"/>
        </w:rPr>
        <w:t xml:space="preserve">aw paired-end reads were </w:t>
      </w:r>
      <w:proofErr w:type="spellStart"/>
      <w:r w:rsidRPr="00CA0977">
        <w:rPr>
          <w:sz w:val="24"/>
          <w:szCs w:val="24"/>
        </w:rPr>
        <w:t>demultiplexed</w:t>
      </w:r>
      <w:proofErr w:type="spellEnd"/>
      <w:r w:rsidRPr="00CA0977">
        <w:rPr>
          <w:sz w:val="24"/>
          <w:szCs w:val="24"/>
        </w:rPr>
        <w:t xml:space="preserve"> using 5’ index information, and ada</w:t>
      </w:r>
      <w:r>
        <w:rPr>
          <w:sz w:val="24"/>
          <w:szCs w:val="24"/>
        </w:rPr>
        <w:t>pter sequences were removed.</w:t>
      </w:r>
      <w:r w:rsidRPr="00CA0977">
        <w:rPr>
          <w:sz w:val="24"/>
          <w:szCs w:val="24"/>
        </w:rPr>
        <w:t xml:space="preserve"> </w:t>
      </w:r>
      <w:r>
        <w:rPr>
          <w:sz w:val="24"/>
          <w:szCs w:val="24"/>
        </w:rPr>
        <w:t xml:space="preserve">Then directional </w:t>
      </w:r>
      <w:r w:rsidRPr="00CA0977">
        <w:rPr>
          <w:sz w:val="24"/>
          <w:szCs w:val="24"/>
        </w:rPr>
        <w:t xml:space="preserve">reads </w:t>
      </w:r>
      <w:r>
        <w:rPr>
          <w:sz w:val="24"/>
          <w:szCs w:val="24"/>
        </w:rPr>
        <w:t xml:space="preserve">designated R1 and R2 </w:t>
      </w:r>
      <w:r w:rsidRPr="00CA0977">
        <w:rPr>
          <w:sz w:val="24"/>
          <w:szCs w:val="24"/>
        </w:rPr>
        <w:t xml:space="preserve">were analyzed separately using the </w:t>
      </w:r>
      <w:proofErr w:type="spellStart"/>
      <w:r w:rsidRPr="00CA0977">
        <w:rPr>
          <w:sz w:val="24"/>
          <w:szCs w:val="24"/>
        </w:rPr>
        <w:t>Qiime</w:t>
      </w:r>
      <w:proofErr w:type="spellEnd"/>
      <w:r w:rsidRPr="00CA0977">
        <w:rPr>
          <w:sz w:val="24"/>
          <w:szCs w:val="24"/>
        </w:rPr>
        <w:t xml:space="preserve"> 2 </w:t>
      </w:r>
      <w:r>
        <w:rPr>
          <w:sz w:val="24"/>
          <w:szCs w:val="24"/>
        </w:rPr>
        <w:t xml:space="preserve">platform </w:t>
      </w:r>
      <w:r w:rsidRPr="00CA0977">
        <w:rPr>
          <w:sz w:val="24"/>
          <w:szCs w:val="24"/>
        </w:rPr>
        <w:t>(v 2017.7)</w:t>
      </w:r>
      <w:r>
        <w:rPr>
          <w:sz w:val="24"/>
          <w:szCs w:val="24"/>
        </w:rPr>
        <w:t xml:space="preserve"> </w:t>
      </w:r>
      <w:r w:rsidR="00DE2421" w:rsidRPr="00CA0977">
        <w:rPr>
          <w:sz w:val="24"/>
          <w:szCs w:val="24"/>
        </w:rPr>
        <w:fldChar w:fldCharType="begin"/>
      </w:r>
      <w:r w:rsidR="00CD4AD1">
        <w:rPr>
          <w:sz w:val="24"/>
          <w:szCs w:val="24"/>
        </w:rPr>
        <w:instrText xml:space="preserve"> ADDIN EN.CITE &lt;EndNote&gt;&lt;Cite&gt;&lt;Author&gt;Lawley&lt;/Author&gt;&lt;Year&gt;2017&lt;/Year&gt;&lt;RecNum&gt;674&lt;/RecNum&gt;&lt;DisplayText&gt;&lt;style face="superscript"&gt;4&lt;/style&gt;&lt;/DisplayText&gt;&lt;record&gt;&lt;rec-number&gt;674&lt;/rec-number&gt;&lt;foreign-keys&gt;&lt;key app="EN" db-id="pv0fxrr572e05uexff0vtx9xf5daxaztz0xr" timestamp="0"&gt;674&lt;/key&gt;&lt;/foreign-keys&gt;&lt;ref-type name="Journal Article"&gt;17&lt;/ref-type&gt;&lt;contributors&gt;&lt;authors&gt;&lt;author&gt;Lawley, B.&lt;/author&gt;&lt;author&gt;Tannock, G. W.&lt;/author&gt;&lt;/authors&gt;&lt;/contributors&gt;&lt;auth-address&gt;Department of Microbiology and Immunology, University of Otago, P.O. Box 56, Dunedin, 9054, New Zealand. blair.lawley@otago.ac.nz.&amp;#xD;Department of Microbiology and Immunology, University of Otago, P.O. Box 56, Dunedin, 9054, New Zealand.&lt;/auth-address&gt;&lt;titles&gt;&lt;title&gt;Analysis of 16S rRNA Gene Amplicon Sequences Using the QIIME Software Package&lt;/title&gt;&lt;secondary-title&gt;Methods Mol Biol&lt;/secondary-title&gt;&lt;/titles&gt;&lt;pages&gt;153-163&lt;/pages&gt;&lt;volume&gt;1537&lt;/volume&gt;&lt;keywords&gt;&lt;keyword&gt;16S rRNA gene&lt;/keyword&gt;&lt;keyword&gt;Bioinformatics&lt;/keyword&gt;&lt;keyword&gt;High-throughput sequencing&lt;/keyword&gt;&lt;keyword&gt;Microbial ecology&lt;/keyword&gt;&lt;keyword&gt;Operational taxonomic unit (OTU)&lt;/keyword&gt;&lt;keyword&gt;Qiime&lt;/keyword&gt;&lt;keyword&gt;Sequence analysis&lt;/keyword&gt;&lt;/keywords&gt;&lt;dates&gt;&lt;year&gt;2017&lt;/year&gt;&lt;/dates&gt;&lt;isbn&gt;1940-6029 (Electronic)&amp;#xD;1064-3745 (Linking)&lt;/isbn&gt;&lt;accession-num&gt;27924593&lt;/accession-num&gt;&lt;urls&gt;&lt;related-urls&gt;&lt;url&gt;https://www.ncbi.nlm.nih.gov/pubmed/27924593&lt;/url&gt;&lt;/related-urls&gt;&lt;/urls&gt;&lt;electronic-resource-num&gt;10.1007/978-1-4939-6685-1_9&lt;/electronic-resource-num&gt;&lt;/record&gt;&lt;/Cite&gt;&lt;/EndNote&gt;</w:instrText>
      </w:r>
      <w:r w:rsidR="00DE2421" w:rsidRPr="00CA0977">
        <w:rPr>
          <w:sz w:val="24"/>
          <w:szCs w:val="24"/>
        </w:rPr>
        <w:fldChar w:fldCharType="separate"/>
      </w:r>
      <w:r w:rsidR="00CD4AD1" w:rsidRPr="00CD4AD1">
        <w:rPr>
          <w:noProof/>
          <w:sz w:val="24"/>
          <w:szCs w:val="24"/>
          <w:vertAlign w:val="superscript"/>
        </w:rPr>
        <w:t>4</w:t>
      </w:r>
      <w:r w:rsidR="00DE2421" w:rsidRPr="00CA0977">
        <w:rPr>
          <w:sz w:val="24"/>
          <w:szCs w:val="24"/>
        </w:rPr>
        <w:fldChar w:fldCharType="end"/>
      </w:r>
      <w:r>
        <w:rPr>
          <w:sz w:val="24"/>
          <w:szCs w:val="24"/>
        </w:rPr>
        <w:t>.  T</w:t>
      </w:r>
      <w:r w:rsidRPr="00CA0977">
        <w:rPr>
          <w:sz w:val="24"/>
          <w:szCs w:val="24"/>
        </w:rPr>
        <w:t xml:space="preserve">he DADA-q2 plugin </w:t>
      </w:r>
      <w:r w:rsidR="00DE2421" w:rsidRPr="00CA538B">
        <w:rPr>
          <w:sz w:val="24"/>
          <w:szCs w:val="24"/>
        </w:rPr>
        <w:fldChar w:fldCharType="begin">
          <w:fldData xml:space="preserve">PEVuZE5vdGU+PENpdGU+PEF1dGhvcj5DYWxsYWhhbjwvQXV0aG9yPjxZZWFyPjIwMTY8L1llYXI+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</w:fldData>
        </w:fldChar>
      </w:r>
      <w:r w:rsidR="00CD4AD1">
        <w:rPr>
          <w:sz w:val="24"/>
          <w:szCs w:val="24"/>
        </w:rPr>
        <w:instrText xml:space="preserve"> ADDIN EN.CITE </w:instrText>
      </w:r>
      <w:r w:rsidR="00DE2421">
        <w:rPr>
          <w:sz w:val="24"/>
          <w:szCs w:val="24"/>
        </w:rPr>
        <w:fldChar w:fldCharType="begin">
          <w:fldData xml:space="preserve">PEVuZE5vdGU+PENpdGU+PEF1dGhvcj5DYWxsYWhhbjwvQXV0aG9yPjxZZWFyPjIwMTY8L1llYXI+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</w:fldData>
        </w:fldChar>
      </w:r>
      <w:r w:rsidR="00CD4AD1">
        <w:rPr>
          <w:sz w:val="24"/>
          <w:szCs w:val="24"/>
        </w:rPr>
        <w:instrText xml:space="preserve"> ADDIN EN.CITE.DATA </w:instrText>
      </w:r>
      <w:r w:rsidR="00DE2421">
        <w:rPr>
          <w:sz w:val="24"/>
          <w:szCs w:val="24"/>
        </w:rPr>
      </w:r>
      <w:r w:rsidR="00DE2421">
        <w:rPr>
          <w:sz w:val="24"/>
          <w:szCs w:val="24"/>
        </w:rPr>
        <w:fldChar w:fldCharType="end"/>
      </w:r>
      <w:r w:rsidR="00DE2421" w:rsidRPr="00CA538B">
        <w:rPr>
          <w:sz w:val="24"/>
          <w:szCs w:val="24"/>
        </w:rPr>
      </w:r>
      <w:r w:rsidR="00DE2421" w:rsidRPr="00CA538B">
        <w:rPr>
          <w:sz w:val="24"/>
          <w:szCs w:val="24"/>
        </w:rPr>
        <w:fldChar w:fldCharType="separate"/>
      </w:r>
      <w:r w:rsidR="00CD4AD1" w:rsidRPr="00CD4AD1">
        <w:rPr>
          <w:noProof/>
          <w:sz w:val="24"/>
          <w:szCs w:val="24"/>
          <w:vertAlign w:val="superscript"/>
        </w:rPr>
        <w:t>5</w:t>
      </w:r>
      <w:r w:rsidR="00DE2421" w:rsidRPr="00CA538B">
        <w:rPr>
          <w:sz w:val="24"/>
          <w:szCs w:val="24"/>
        </w:rPr>
        <w:fldChar w:fldCharType="end"/>
      </w:r>
      <w:r w:rsidRPr="00CA538B">
        <w:rPr>
          <w:sz w:val="24"/>
          <w:szCs w:val="24"/>
        </w:rPr>
        <w:t xml:space="preserve"> </w:t>
      </w:r>
      <w:r w:rsidRPr="004B0FC9">
        <w:rPr>
          <w:sz w:val="24"/>
          <w:szCs w:val="24"/>
        </w:rPr>
        <w:t>w</w:t>
      </w:r>
      <w:r w:rsidRPr="00CA538B">
        <w:rPr>
          <w:sz w:val="24"/>
          <w:szCs w:val="24"/>
        </w:rPr>
        <w:t>as</w:t>
      </w:r>
      <w:r w:rsidRPr="00CA0977">
        <w:rPr>
          <w:sz w:val="24"/>
          <w:szCs w:val="24"/>
        </w:rPr>
        <w:t xml:space="preserve"> utilized to remove low quality reads</w:t>
      </w:r>
      <w:r>
        <w:rPr>
          <w:sz w:val="24"/>
          <w:szCs w:val="24"/>
        </w:rPr>
        <w:t xml:space="preserve"> and phage sequences</w:t>
      </w:r>
      <w:r w:rsidRPr="00CA0977">
        <w:rPr>
          <w:sz w:val="24"/>
          <w:szCs w:val="24"/>
        </w:rPr>
        <w:t>. In this process, R1 and R2 reads were truncated to 153bp (QS 33) and 140bp (QS 32) high quality read lengths, respectively. All unique sequences were collected into a feature table, which was filtered for blanks and low abundance features using the feature-table q2</w:t>
      </w:r>
      <w:r>
        <w:rPr>
          <w:sz w:val="24"/>
          <w:szCs w:val="24"/>
        </w:rPr>
        <w:t xml:space="preserve"> plugin</w:t>
      </w:r>
      <w:r w:rsidRPr="00CA0977">
        <w:rPr>
          <w:sz w:val="24"/>
          <w:szCs w:val="24"/>
        </w:rPr>
        <w:t xml:space="preserve"> </w:t>
      </w:r>
      <w:r w:rsidR="00DE2421" w:rsidRPr="00CA0977">
        <w:rPr>
          <w:sz w:val="24"/>
          <w:szCs w:val="24"/>
        </w:rPr>
        <w:fldChar w:fldCharType="begin"/>
      </w:r>
      <w:r w:rsidR="00CD4AD1">
        <w:rPr>
          <w:sz w:val="24"/>
          <w:szCs w:val="24"/>
        </w:rPr>
        <w:instrText xml:space="preserve"> ADDIN EN.CITE &lt;EndNote&gt;&lt;Cite&gt;&lt;Author&gt;McDonald&lt;/Author&gt;&lt;Year&gt;2012&lt;/Year&gt;&lt;RecNum&gt;681&lt;/RecNum&gt;&lt;DisplayText&gt;&lt;style face="superscript"&gt;6&lt;/style&gt;&lt;/DisplayText&gt;&lt;record&gt;&lt;rec-number&gt;681&lt;/rec-number&gt;&lt;foreign-keys&gt;&lt;key app="EN" db-id="pv0fxrr572e05uexff0vtx9xf5daxaztz0xr" timestamp="0"&gt;681&lt;/key&gt;&lt;/foreign-keys&gt;&lt;ref-type name="Journal Article"&gt;17&lt;/ref-type&gt;&lt;contributors&gt;&lt;authors&gt;&lt;author&gt;McDonald, D.&lt;/author&gt;&lt;author&gt;Clemente, J. C.&lt;/author&gt;&lt;author&gt;Kuczynski, J.&lt;/author&gt;&lt;author&gt;Rideout, J. R.&lt;/author&gt;&lt;author&gt;Stombaugh, J.&lt;/author&gt;&lt;author&gt;Wendel, D.&lt;/author&gt;&lt;author&gt;Wilke, A.&lt;/author&gt;&lt;author&gt;Huse, S.&lt;/author&gt;&lt;author&gt;Hufnagle, J.&lt;/author&gt;&lt;author&gt;Meyer, F.&lt;/author&gt;&lt;author&gt;Knight, R.&lt;/author&gt;&lt;author&gt;Caporaso, J. G.&lt;/author&gt;&lt;/authors&gt;&lt;/contributors&gt;&lt;auth-address&gt;Department of Computer Science, Northern Arizona University, Flagstaff, AZ, USA. gregcaporaso@gmail.com.&lt;/auth-address&gt;&lt;titles&gt;&lt;title&gt;The Biological Observation Matrix (BIOM) format or: how I learned to stop worrying and love the ome-ome&lt;/title&gt;&lt;secondary-title&gt;Gigascience&lt;/secondary-title&gt;&lt;/titles&gt;&lt;pages&gt;7&lt;/pages&gt;&lt;volume&gt;1&lt;/volume&gt;&lt;number&gt;1&lt;/number&gt;&lt;dates&gt;&lt;year&gt;2012&lt;/year&gt;&lt;pub-dates&gt;&lt;date&gt;Jul 12&lt;/date&gt;&lt;/pub-dates&gt;&lt;/dates&gt;&lt;isbn&gt;2047-217X (Print)&amp;#xD;2047-217X (Linking)&lt;/isbn&gt;&lt;accession-num&gt;23587224&lt;/accession-num&gt;&lt;urls&gt;&lt;related-urls&gt;&lt;url&gt;https://www.ncbi.nlm.nih.gov/pubmed/23587224&lt;/url&gt;&lt;/related-urls&gt;&lt;/urls&gt;&lt;custom2&gt;PMC3626512&lt;/custom2&gt;&lt;electronic-resource-num&gt;10.1186/2047-217X-1-7&lt;/electronic-resource-num&gt;&lt;/record&gt;&lt;/Cite&gt;&lt;/EndNote&gt;</w:instrText>
      </w:r>
      <w:r w:rsidR="00DE2421" w:rsidRPr="00CA0977">
        <w:rPr>
          <w:sz w:val="24"/>
          <w:szCs w:val="24"/>
        </w:rPr>
        <w:fldChar w:fldCharType="separate"/>
      </w:r>
      <w:r w:rsidR="00CD4AD1" w:rsidRPr="00CD4AD1">
        <w:rPr>
          <w:noProof/>
          <w:sz w:val="24"/>
          <w:szCs w:val="24"/>
          <w:vertAlign w:val="superscript"/>
        </w:rPr>
        <w:t>6</w:t>
      </w:r>
      <w:r w:rsidR="00DE2421" w:rsidRPr="00CA0977">
        <w:rPr>
          <w:sz w:val="24"/>
          <w:szCs w:val="24"/>
        </w:rPr>
        <w:fldChar w:fldCharType="end"/>
      </w:r>
      <w:r>
        <w:rPr>
          <w:sz w:val="24"/>
          <w:szCs w:val="24"/>
        </w:rPr>
        <w:t>.</w:t>
      </w:r>
    </w:p>
    <w:p w:rsidR="006174FB" w:rsidRDefault="006174FB" w:rsidP="006174FB">
      <w:pPr>
        <w:spacing w:line="360" w:lineRule="auto"/>
        <w:rPr>
          <w:sz w:val="24"/>
          <w:szCs w:val="24"/>
        </w:rPr>
      </w:pPr>
    </w:p>
    <w:p w:rsidR="00111E9D" w:rsidRDefault="006174FB" w:rsidP="009A384F">
      <w:pPr>
        <w:spacing w:line="360" w:lineRule="auto"/>
        <w:rPr>
          <w:sz w:val="24"/>
          <w:szCs w:val="24"/>
        </w:rPr>
      </w:pPr>
      <w:r>
        <w:rPr>
          <w:sz w:val="24"/>
          <w:szCs w:val="24"/>
        </w:rPr>
        <w:t>M</w:t>
      </w:r>
      <w:r w:rsidRPr="00CA0977">
        <w:rPr>
          <w:sz w:val="24"/>
          <w:szCs w:val="24"/>
        </w:rPr>
        <w:t xml:space="preserve">ultiple sequence alignment was performed by employing the MAFFT alignment plugin </w:t>
      </w:r>
      <w:r w:rsidR="00DE2421" w:rsidRPr="00CA0977">
        <w:rPr>
          <w:sz w:val="24"/>
          <w:szCs w:val="24"/>
        </w:rPr>
        <w:fldChar w:fldCharType="begin">
          <w:fldData xml:space="preserve">PEVuZE5vdGU+PENpdGU+PEF1dGhvcj5LYXRvaDwvQXV0aG9yPjxZZWFyPjIwMTM8L1llYXI+PFJl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==
</w:fldData>
        </w:fldChar>
      </w:r>
      <w:r w:rsidR="00CD4AD1">
        <w:rPr>
          <w:sz w:val="24"/>
          <w:szCs w:val="24"/>
        </w:rPr>
        <w:instrText xml:space="preserve"> ADDIN EN.CITE </w:instrText>
      </w:r>
      <w:r w:rsidR="00DE2421">
        <w:rPr>
          <w:sz w:val="24"/>
          <w:szCs w:val="24"/>
        </w:rPr>
        <w:fldChar w:fldCharType="begin">
          <w:fldData xml:space="preserve">PEVuZE5vdGU+PENpdGU+PEF1dGhvcj5LYXRvaDwvQXV0aG9yPjxZZWFyPjIwMTM8L1llYXI+PFJl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==
</w:fldData>
        </w:fldChar>
      </w:r>
      <w:r w:rsidR="00CD4AD1">
        <w:rPr>
          <w:sz w:val="24"/>
          <w:szCs w:val="24"/>
        </w:rPr>
        <w:instrText xml:space="preserve"> ADDIN EN.CITE.DATA </w:instrText>
      </w:r>
      <w:r w:rsidR="00DE2421">
        <w:rPr>
          <w:sz w:val="24"/>
          <w:szCs w:val="24"/>
        </w:rPr>
      </w:r>
      <w:r w:rsidR="00DE2421">
        <w:rPr>
          <w:sz w:val="24"/>
          <w:szCs w:val="24"/>
        </w:rPr>
        <w:fldChar w:fldCharType="end"/>
      </w:r>
      <w:r w:rsidR="00DE2421" w:rsidRPr="00CA0977">
        <w:rPr>
          <w:sz w:val="24"/>
          <w:szCs w:val="24"/>
        </w:rPr>
      </w:r>
      <w:r w:rsidR="00DE2421" w:rsidRPr="00CA0977">
        <w:rPr>
          <w:sz w:val="24"/>
          <w:szCs w:val="24"/>
        </w:rPr>
        <w:fldChar w:fldCharType="separate"/>
      </w:r>
      <w:r w:rsidR="00CD4AD1" w:rsidRPr="00CD4AD1">
        <w:rPr>
          <w:noProof/>
          <w:sz w:val="24"/>
          <w:szCs w:val="24"/>
          <w:vertAlign w:val="superscript"/>
        </w:rPr>
        <w:t>7</w:t>
      </w:r>
      <w:r w:rsidR="00DE2421" w:rsidRPr="00CA0977">
        <w:rPr>
          <w:sz w:val="24"/>
          <w:szCs w:val="24"/>
        </w:rPr>
        <w:fldChar w:fldCharType="end"/>
      </w:r>
      <w:r w:rsidRPr="00CA0977">
        <w:rPr>
          <w:sz w:val="24"/>
          <w:szCs w:val="24"/>
        </w:rPr>
        <w:t xml:space="preserve"> </w:t>
      </w:r>
      <w:r w:rsidRPr="004B0FC9">
        <w:rPr>
          <w:sz w:val="24"/>
          <w:szCs w:val="24"/>
        </w:rPr>
        <w:t>f</w:t>
      </w:r>
      <w:r w:rsidRPr="00CA0977">
        <w:rPr>
          <w:sz w:val="24"/>
          <w:szCs w:val="24"/>
        </w:rPr>
        <w:t xml:space="preserve">ollowed by </w:t>
      </w:r>
      <w:r w:rsidRPr="009A101F">
        <w:rPr>
          <w:sz w:val="24"/>
          <w:szCs w:val="24"/>
        </w:rPr>
        <w:t xml:space="preserve">generating a phylogenetic tree using </w:t>
      </w:r>
      <w:proofErr w:type="spellStart"/>
      <w:r w:rsidRPr="006E4454">
        <w:rPr>
          <w:color w:val="000000" w:themeColor="text1"/>
          <w:sz w:val="24"/>
          <w:szCs w:val="24"/>
        </w:rPr>
        <w:t>FastTree</w:t>
      </w:r>
      <w:proofErr w:type="spellEnd"/>
      <w:r w:rsidRPr="006E4454">
        <w:rPr>
          <w:color w:val="000000" w:themeColor="text1"/>
          <w:sz w:val="24"/>
          <w:szCs w:val="24"/>
        </w:rPr>
        <w:t xml:space="preserve"> </w:t>
      </w:r>
      <w:r w:rsidR="00DE2421" w:rsidRPr="006E4454">
        <w:rPr>
          <w:color w:val="000000" w:themeColor="text1"/>
          <w:sz w:val="24"/>
          <w:szCs w:val="24"/>
        </w:rPr>
        <w:fldChar w:fldCharType="begin"/>
      </w:r>
      <w:r w:rsidR="00B82EF9">
        <w:rPr>
          <w:color w:val="000000" w:themeColor="text1"/>
          <w:sz w:val="24"/>
          <w:szCs w:val="24"/>
        </w:rPr>
        <w:instrText xml:space="preserve"> ADDIN EN.CITE &lt;EndNote&gt;&lt;Cite&gt;&lt;Author&gt;Price&lt;/Author&gt;&lt;Year&gt;2010&lt;/Year&gt;&lt;RecNum&gt;685&lt;/RecNum&gt;&lt;DisplayText&gt;&lt;style face="superscript"&gt;8&lt;/style&gt;&lt;/DisplayText&gt;&lt;record&gt;&lt;rec-number&gt;685&lt;/rec-number&gt;&lt;foreign-keys&gt;&lt;key app="EN" db-id="pv0fxrr572e05uexff0vtx9xf5daxaztz0xr" timestamp="0"&gt;685&lt;/key&gt;&lt;/foreign-keys&gt;&lt;ref-type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urls&gt;&lt;related-urls&gt;&lt;url&gt;https://www.ncbi.nlm.nih.gov/pubmed/20224823&lt;/url&gt;&lt;/related-urls&gt;&lt;/urls&gt;&lt;custom2&gt;PMC2835736&lt;/custom2&gt;&lt;electronic-resource-num&gt;10.1371/journal.pone.0009490&lt;/electronic-resource-num&gt;&lt;/record&gt;&lt;/Cite&gt;&lt;/EndNote&gt;</w:instrText>
      </w:r>
      <w:r w:rsidR="00DE2421" w:rsidRPr="006E4454">
        <w:rPr>
          <w:color w:val="000000" w:themeColor="text1"/>
          <w:sz w:val="24"/>
          <w:szCs w:val="24"/>
        </w:rPr>
        <w:fldChar w:fldCharType="separate"/>
      </w:r>
      <w:r w:rsidR="00CD4AD1" w:rsidRPr="00CD4AD1">
        <w:rPr>
          <w:noProof/>
          <w:color w:val="000000" w:themeColor="text1"/>
          <w:sz w:val="24"/>
          <w:szCs w:val="24"/>
          <w:vertAlign w:val="superscript"/>
        </w:rPr>
        <w:t>8</w:t>
      </w:r>
      <w:r w:rsidR="00DE2421" w:rsidRPr="006E4454">
        <w:rPr>
          <w:color w:val="000000" w:themeColor="text1"/>
          <w:sz w:val="24"/>
          <w:szCs w:val="24"/>
        </w:rPr>
        <w:fldChar w:fldCharType="end"/>
      </w:r>
      <w:r w:rsidRPr="009A101F">
        <w:rPr>
          <w:color w:val="000000" w:themeColor="text1"/>
          <w:sz w:val="24"/>
          <w:szCs w:val="24"/>
        </w:rPr>
        <w:t xml:space="preserve"> for</w:t>
      </w:r>
      <w:r>
        <w:rPr>
          <w:color w:val="000000" w:themeColor="text1"/>
          <w:sz w:val="24"/>
          <w:szCs w:val="24"/>
        </w:rPr>
        <w:t xml:space="preserve"> in order to compute</w:t>
      </w:r>
      <w:r w:rsidRPr="009A101F">
        <w:rPr>
          <w:color w:val="000000" w:themeColor="text1"/>
          <w:sz w:val="24"/>
          <w:szCs w:val="24"/>
        </w:rPr>
        <w:t xml:space="preserve"> </w:t>
      </w:r>
      <w:r w:rsidRPr="006E4454">
        <w:rPr>
          <w:sz w:val="24"/>
          <w:szCs w:val="24"/>
        </w:rPr>
        <w:t>phylogenetic diversity analyses, including several alpha and beta diversity metrics</w:t>
      </w:r>
      <w:r>
        <w:rPr>
          <w:sz w:val="24"/>
          <w:szCs w:val="24"/>
        </w:rPr>
        <w:t xml:space="preserve">, such as number of observed OTUs, </w:t>
      </w:r>
      <w:r w:rsidRPr="004B0FC9">
        <w:rPr>
          <w:color w:val="000000"/>
          <w:sz w:val="24"/>
          <w:szCs w:val="24"/>
          <w:shd w:val="clear" w:color="auto" w:fill="FFFFFF"/>
        </w:rPr>
        <w:t>Shannon</w:t>
      </w:r>
      <w:r>
        <w:rPr>
          <w:color w:val="000000"/>
          <w:sz w:val="24"/>
          <w:szCs w:val="24"/>
          <w:shd w:val="clear" w:color="auto" w:fill="FFFFFF"/>
        </w:rPr>
        <w:t>’</w:t>
      </w:r>
      <w:r w:rsidRPr="004B0FC9">
        <w:rPr>
          <w:color w:val="000000"/>
          <w:sz w:val="24"/>
          <w:szCs w:val="24"/>
          <w:shd w:val="clear" w:color="auto" w:fill="FFFFFF"/>
        </w:rPr>
        <w:t>s equitability</w:t>
      </w:r>
      <w:r>
        <w:rPr>
          <w:color w:val="000000"/>
          <w:sz w:val="24"/>
          <w:szCs w:val="24"/>
          <w:shd w:val="clear" w:color="auto" w:fill="FFFFFF"/>
        </w:rPr>
        <w:t xml:space="preserve"> and </w:t>
      </w:r>
      <w:proofErr w:type="spellStart"/>
      <w:r>
        <w:rPr>
          <w:color w:val="000000"/>
          <w:sz w:val="24"/>
          <w:szCs w:val="24"/>
          <w:shd w:val="clear" w:color="auto" w:fill="FFFFFF"/>
        </w:rPr>
        <w:t>Pileou’s</w:t>
      </w:r>
      <w:proofErr w:type="spellEnd"/>
      <w:r>
        <w:rPr>
          <w:color w:val="000000"/>
          <w:sz w:val="24"/>
          <w:szCs w:val="24"/>
          <w:shd w:val="clear" w:color="auto" w:fill="FFFFFF"/>
        </w:rPr>
        <w:t xml:space="preserve"> evenness index</w:t>
      </w:r>
      <w:r w:rsidRPr="004B0FC9">
        <w:rPr>
          <w:color w:val="000000"/>
          <w:sz w:val="24"/>
          <w:szCs w:val="24"/>
          <w:shd w:val="clear" w:color="auto" w:fill="FFFFFF"/>
        </w:rPr>
        <w:t xml:space="preserve">. </w:t>
      </w:r>
      <w:r w:rsidRPr="00CA0977">
        <w:rPr>
          <w:sz w:val="24"/>
          <w:szCs w:val="24"/>
        </w:rPr>
        <w:t xml:space="preserve">To explore the taxonomic composition of the samples, taxonomy was assigned to sequences using a pre-trained </w:t>
      </w:r>
      <w:r>
        <w:rPr>
          <w:sz w:val="24"/>
          <w:szCs w:val="24"/>
        </w:rPr>
        <w:t>naïve</w:t>
      </w:r>
      <w:r w:rsidRPr="00CA0977">
        <w:rPr>
          <w:sz w:val="24"/>
          <w:szCs w:val="24"/>
        </w:rPr>
        <w:t xml:space="preserve"> Bayes classifier and q2-feature-classifier plugin (</w:t>
      </w:r>
      <w:hyperlink r:id="rId8" w:tgtFrame="_blank" w:history="1">
        <w:r w:rsidRPr="00CA0977">
          <w:rPr>
            <w:rStyle w:val="Hyperlink"/>
            <w:sz w:val="24"/>
            <w:szCs w:val="24"/>
          </w:rPr>
          <w:t>https://github.com/qiime2/q2-feature-classifier</w:t>
        </w:r>
      </w:hyperlink>
      <w:r w:rsidRPr="00CA0977">
        <w:rPr>
          <w:sz w:val="24"/>
          <w:szCs w:val="24"/>
        </w:rPr>
        <w:t xml:space="preserve">). This classifier was trained on </w:t>
      </w:r>
      <w:proofErr w:type="spellStart"/>
      <w:r w:rsidRPr="00CA0977">
        <w:rPr>
          <w:sz w:val="24"/>
          <w:szCs w:val="24"/>
        </w:rPr>
        <w:t>Greengenes</w:t>
      </w:r>
      <w:proofErr w:type="spellEnd"/>
      <w:r w:rsidRPr="00CA0977">
        <w:rPr>
          <w:sz w:val="24"/>
          <w:szCs w:val="24"/>
        </w:rPr>
        <w:t xml:space="preserve"> 13_8 99% OTUs, where the sequences </w:t>
      </w:r>
      <w:r>
        <w:rPr>
          <w:sz w:val="24"/>
          <w:szCs w:val="24"/>
        </w:rPr>
        <w:t>were</w:t>
      </w:r>
      <w:r w:rsidRPr="00CA0977">
        <w:rPr>
          <w:sz w:val="24"/>
          <w:szCs w:val="24"/>
        </w:rPr>
        <w:t xml:space="preserve"> trimmed to only include v3v4 regions of the 16S </w:t>
      </w:r>
      <w:proofErr w:type="spellStart"/>
      <w:r w:rsidRPr="00CA0977">
        <w:rPr>
          <w:sz w:val="24"/>
          <w:szCs w:val="24"/>
        </w:rPr>
        <w:t>rRNA</w:t>
      </w:r>
      <w:proofErr w:type="spellEnd"/>
      <w:r w:rsidRPr="00CA0977">
        <w:rPr>
          <w:sz w:val="24"/>
          <w:szCs w:val="24"/>
        </w:rPr>
        <w:t xml:space="preserve"> gene bound by Illumina primer pairs. </w:t>
      </w:r>
      <w:r>
        <w:rPr>
          <w:sz w:val="24"/>
          <w:szCs w:val="24"/>
        </w:rPr>
        <w:t>Prior utilizing q2-taxa plu</w:t>
      </w:r>
      <w:hyperlink r:id="rId9" w:history="1">
        <w:r w:rsidRPr="007C0070">
          <w:rPr>
            <w:rStyle w:val="Hyperlink"/>
            <w:sz w:val="24"/>
            <w:szCs w:val="24"/>
          </w:rPr>
          <w:t>gin (https://g</w:t>
        </w:r>
      </w:hyperlink>
      <w:r w:rsidRPr="006932ED">
        <w:rPr>
          <w:sz w:val="24"/>
          <w:szCs w:val="24"/>
        </w:rPr>
        <w:t>ithub.com/qiime2/q2-taxa</w:t>
      </w:r>
      <w:r>
        <w:rPr>
          <w:sz w:val="24"/>
          <w:szCs w:val="24"/>
        </w:rPr>
        <w:t>) for collapsing feature table by their taxonomy at family level, feature tables were rarefied to 30000 reads per sample</w:t>
      </w:r>
      <w:r w:rsidRPr="004B0FC9">
        <w:rPr>
          <w:color w:val="000000"/>
          <w:sz w:val="24"/>
          <w:szCs w:val="24"/>
          <w:shd w:val="clear" w:color="auto" w:fill="FFFFFF"/>
        </w:rPr>
        <w:t xml:space="preserve">. Following </w:t>
      </w:r>
      <w:r w:rsidRPr="004B0FC9">
        <w:rPr>
          <w:color w:val="000000"/>
          <w:sz w:val="24"/>
          <w:szCs w:val="24"/>
          <w:shd w:val="clear" w:color="auto" w:fill="FFFFFF"/>
        </w:rPr>
        <w:lastRenderedPageBreak/>
        <w:t>logarithmic transformation using a minimum value of</w:t>
      </w:r>
      <w:r>
        <w:rPr>
          <w:color w:val="000000"/>
          <w:sz w:val="24"/>
          <w:szCs w:val="24"/>
          <w:shd w:val="clear" w:color="auto" w:fill="FFFFFF"/>
        </w:rPr>
        <w:t xml:space="preserve"> 10.</w:t>
      </w:r>
      <w:r w:rsidRPr="004B0FC9">
        <w:rPr>
          <w:color w:val="000000"/>
          <w:sz w:val="24"/>
          <w:szCs w:val="24"/>
          <w:shd w:val="clear" w:color="auto" w:fill="FFFFFF"/>
        </w:rPr>
        <w:t xml:space="preserve"> </w:t>
      </w:r>
      <w:r>
        <w:rPr>
          <w:color w:val="000000"/>
          <w:sz w:val="24"/>
          <w:szCs w:val="24"/>
          <w:shd w:val="clear" w:color="auto" w:fill="FFFFFF"/>
        </w:rPr>
        <w:t xml:space="preserve"> </w:t>
      </w:r>
      <w:r w:rsidR="002B2E50">
        <w:rPr>
          <w:color w:val="000000"/>
          <w:sz w:val="24"/>
          <w:szCs w:val="24"/>
          <w:shd w:val="clear" w:color="auto" w:fill="FFFFFF"/>
        </w:rPr>
        <w:t xml:space="preserve">The results were displayed graphically in the form of sunburst charts as previously described. </w:t>
      </w:r>
      <w:r w:rsidR="00DE2421">
        <w:rPr>
          <w:color w:val="000000"/>
          <w:sz w:val="24"/>
          <w:szCs w:val="24"/>
          <w:shd w:val="clear" w:color="auto" w:fill="FFFFFF"/>
        </w:rPr>
        <w:fldChar w:fldCharType="begin"/>
      </w:r>
      <w:r w:rsidR="00CD4AD1">
        <w:rPr>
          <w:color w:val="000000"/>
          <w:sz w:val="24"/>
          <w:szCs w:val="24"/>
          <w:shd w:val="clear" w:color="auto" w:fill="FFFFFF"/>
        </w:rPr>
        <w:instrText xml:space="preserve"> ADDIN EN.CITE &lt;EndNote&gt;&lt;Cite&gt;&lt;Author&gt;Mesuere&lt;/Author&gt;&lt;Year&gt;2015&lt;/Year&gt;&lt;RecNum&gt;1253&lt;/RecNum&gt;&lt;DisplayText&gt;&lt;style face="superscript"&gt;9&lt;/style&gt;&lt;/DisplayText&gt;&lt;record&gt;&lt;rec-number&gt;1253&lt;/rec-number&gt;&lt;foreign-keys&gt;&lt;key app="EN" db-id="pv0fxrr572e05uexff0vtx9xf5daxaztz0xr" timestamp="0"&gt;1253&lt;/key&gt;&lt;/foreign-keys&gt;&lt;ref-type name="Journal Article"&gt;17&lt;/ref-type&gt;&lt;contributors&gt;&lt;authors&gt;&lt;author&gt;Mesuere, B.&lt;/author&gt;&lt;author&gt;Debyser, G.&lt;/author&gt;&lt;author&gt;Aerts, M.&lt;/author&gt;&lt;author&gt;Devreese, B.&lt;/author&gt;&lt;author&gt;Vandamme, P.&lt;/author&gt;&lt;author&gt;Dawyndt, P.&lt;/author&gt;&lt;/authors&gt;&lt;/contributors&gt;&lt;auth-address&gt;Faculty of Sciences, Department of Applied Mathematics, Computer Science and Statistics, Ghent University, Ghent, Belgium.&lt;/auth-address&gt;&lt;titles&gt;&lt;title&gt;The Unipept metaproteomics analysis pipeline&lt;/title&gt;&lt;secondary-title&gt;Proteomics&lt;/secondary-title&gt;&lt;/titles&gt;&lt;pages&gt;1437-42&lt;/pages&gt;&lt;volume&gt;15&lt;/volume&gt;&lt;number&gt;8&lt;/number&gt;&lt;keywords&gt;&lt;keyword&gt;Computer Graphics&lt;/keyword&gt;&lt;keyword&gt;Humans&lt;/keyword&gt;&lt;keyword&gt;Metagenome&lt;/keyword&gt;&lt;keyword&gt;Microbiota&lt;/keyword&gt;&lt;keyword&gt;Molecular Sequence Annotation&lt;/keyword&gt;&lt;keyword&gt;Peptide Fragments/chemistry&lt;/keyword&gt;&lt;keyword&gt;Phylogeny&lt;/keyword&gt;&lt;keyword&gt;*Proteomics&lt;/keyword&gt;&lt;keyword&gt;*User-Computer Interface&lt;/keyword&gt;&lt;keyword&gt;Biodiversity analysis&lt;/keyword&gt;&lt;keyword&gt;Bioinformatics&lt;/keyword&gt;&lt;keyword&gt;Data visualization&lt;/keyword&gt;&lt;keyword&gt;Metaproteomics&lt;/keyword&gt;&lt;keyword&gt;Tryptic peptides&lt;/keyword&gt;&lt;/keywords&gt;&lt;dates&gt;&lt;year&gt;2015&lt;/year&gt;&lt;pub-dates&gt;&lt;date&gt;Apr&lt;/date&gt;&lt;/pub-dates&gt;&lt;/dates&gt;&lt;isbn&gt;1615-9861 (Electronic)&amp;#xD;1615-9853 (Linking)&lt;/isbn&gt;&lt;accession-num&gt;25477242&lt;/accession-num&gt;&lt;urls&gt;&lt;related-urls&gt;&lt;url&gt;https://www.ncbi.nlm.nih.gov/pubmed/25477242&lt;/url&gt;&lt;/related-urls&gt;&lt;/urls&gt;&lt;electronic-resource-num&gt;10.1002/pmic.201400361&lt;/electronic-resource-num&gt;&lt;/record&gt;&lt;/Cite&gt;&lt;/EndNote&gt;</w:instrText>
      </w:r>
      <w:r w:rsidR="00DE2421">
        <w:rPr>
          <w:color w:val="000000"/>
          <w:sz w:val="24"/>
          <w:szCs w:val="24"/>
          <w:shd w:val="clear" w:color="auto" w:fill="FFFFFF"/>
        </w:rPr>
        <w:fldChar w:fldCharType="separate"/>
      </w:r>
      <w:r w:rsidR="00CD4AD1" w:rsidRPr="00CD4AD1">
        <w:rPr>
          <w:noProof/>
          <w:color w:val="000000"/>
          <w:sz w:val="24"/>
          <w:szCs w:val="24"/>
          <w:shd w:val="clear" w:color="auto" w:fill="FFFFFF"/>
          <w:vertAlign w:val="superscript"/>
        </w:rPr>
        <w:t>9</w:t>
      </w:r>
      <w:r w:rsidR="00DE2421">
        <w:rPr>
          <w:color w:val="000000"/>
          <w:sz w:val="24"/>
          <w:szCs w:val="24"/>
          <w:shd w:val="clear" w:color="auto" w:fill="FFFFFF"/>
        </w:rPr>
        <w:fldChar w:fldCharType="end"/>
      </w:r>
      <w:r w:rsidR="009A384F">
        <w:rPr>
          <w:color w:val="000000"/>
          <w:sz w:val="24"/>
          <w:szCs w:val="24"/>
          <w:shd w:val="clear" w:color="auto" w:fill="FFFFFF"/>
        </w:rPr>
        <w:t xml:space="preserve"> </w:t>
      </w:r>
      <w:r>
        <w:rPr>
          <w:color w:val="000000"/>
          <w:sz w:val="24"/>
          <w:szCs w:val="24"/>
          <w:shd w:val="clear" w:color="auto" w:fill="FFFFFF"/>
        </w:rPr>
        <w:t>Sequence reads mapped to bacterial families</w:t>
      </w:r>
      <w:r w:rsidRPr="004B0FC9">
        <w:rPr>
          <w:color w:val="000000"/>
          <w:sz w:val="24"/>
          <w:szCs w:val="24"/>
          <w:shd w:val="clear" w:color="auto" w:fill="FFFFFF"/>
        </w:rPr>
        <w:t xml:space="preserve"> were compared using mixed effects models in which group was employed as a fixed effect and read </w:t>
      </w:r>
      <w:r>
        <w:rPr>
          <w:color w:val="000000"/>
          <w:sz w:val="24"/>
          <w:szCs w:val="24"/>
          <w:shd w:val="clear" w:color="auto" w:fill="FFFFFF"/>
        </w:rPr>
        <w:t>direction</w:t>
      </w:r>
      <w:r w:rsidRPr="004B0FC9">
        <w:rPr>
          <w:color w:val="000000"/>
          <w:sz w:val="24"/>
          <w:szCs w:val="24"/>
          <w:shd w:val="clear" w:color="auto" w:fill="FFFFFF"/>
        </w:rPr>
        <w:t xml:space="preserve"> </w:t>
      </w:r>
      <w:r>
        <w:rPr>
          <w:color w:val="000000"/>
          <w:sz w:val="24"/>
          <w:szCs w:val="24"/>
          <w:shd w:val="clear" w:color="auto" w:fill="FFFFFF"/>
        </w:rPr>
        <w:t>(R1 and R2) was</w:t>
      </w:r>
      <w:r w:rsidRPr="004B0FC9">
        <w:rPr>
          <w:color w:val="000000"/>
          <w:sz w:val="24"/>
          <w:szCs w:val="24"/>
          <w:shd w:val="clear" w:color="auto" w:fill="FFFFFF"/>
        </w:rPr>
        <w:t xml:space="preserve"> analyzed as a random ef</w:t>
      </w:r>
      <w:r>
        <w:rPr>
          <w:color w:val="000000"/>
          <w:sz w:val="24"/>
          <w:szCs w:val="24"/>
          <w:shd w:val="clear" w:color="auto" w:fill="FFFFFF"/>
        </w:rPr>
        <w:t xml:space="preserve">fect. </w:t>
      </w:r>
    </w:p>
    <w:p w:rsidR="009A384F" w:rsidRPr="009A384F" w:rsidRDefault="009A384F" w:rsidP="009A384F">
      <w:pPr>
        <w:spacing w:line="360" w:lineRule="auto"/>
        <w:rPr>
          <w:b/>
          <w:sz w:val="24"/>
          <w:szCs w:val="24"/>
        </w:rPr>
      </w:pPr>
    </w:p>
    <w:p w:rsidR="00111E9D" w:rsidRPr="009A384F" w:rsidRDefault="00111E9D">
      <w:pPr>
        <w:rPr>
          <w:b/>
          <w:sz w:val="24"/>
          <w:szCs w:val="24"/>
        </w:rPr>
      </w:pPr>
      <w:r w:rsidRPr="009A384F">
        <w:rPr>
          <w:b/>
          <w:sz w:val="24"/>
          <w:szCs w:val="24"/>
        </w:rPr>
        <w:t>References for Supplemental Materials</w:t>
      </w:r>
    </w:p>
    <w:p w:rsidR="00111E9D" w:rsidRDefault="00111E9D"/>
    <w:p w:rsidR="00111E9D" w:rsidRDefault="00111E9D"/>
    <w:p w:rsidR="00B82EF9" w:rsidRPr="00B82EF9" w:rsidRDefault="00DE2421" w:rsidP="00B82EF9">
      <w:pPr>
        <w:pStyle w:val="EndNoteBibliography"/>
        <w:ind w:left="720" w:hanging="720"/>
      </w:pPr>
      <w:r>
        <w:fldChar w:fldCharType="begin"/>
      </w:r>
      <w:r w:rsidR="00111E9D">
        <w:instrText xml:space="preserve"> ADDIN EN.REFLIST </w:instrText>
      </w:r>
      <w:r>
        <w:fldChar w:fldCharType="separate"/>
      </w:r>
      <w:r w:rsidR="00B82EF9" w:rsidRPr="00B82EF9">
        <w:t>1.</w:t>
      </w:r>
      <w:r w:rsidR="00B82EF9" w:rsidRPr="00B82EF9">
        <w:tab/>
        <w:t xml:space="preserve">Reeves PG, Nielsen FH, Fahey GC, Jr. AIN-93 purified diets for laboratory rodents: final report of the American Institute of Nutrition ad hoc writing committee on the reformulation of the AIN-76A rodent diet. </w:t>
      </w:r>
      <w:r w:rsidR="00B82EF9" w:rsidRPr="00B82EF9">
        <w:rPr>
          <w:i/>
        </w:rPr>
        <w:t>J Nutr</w:t>
      </w:r>
      <w:r w:rsidR="00B82EF9" w:rsidRPr="00B82EF9">
        <w:t xml:space="preserve"> 1993; </w:t>
      </w:r>
      <w:r w:rsidR="00B82EF9" w:rsidRPr="00B82EF9">
        <w:rPr>
          <w:b/>
        </w:rPr>
        <w:t>123</w:t>
      </w:r>
      <w:r w:rsidR="00B82EF9" w:rsidRPr="00B82EF9">
        <w:t>(11)</w:t>
      </w:r>
      <w:r w:rsidR="00B82EF9" w:rsidRPr="00B82EF9">
        <w:rPr>
          <w:b/>
        </w:rPr>
        <w:t xml:space="preserve">: </w:t>
      </w:r>
      <w:r w:rsidR="00B82EF9" w:rsidRPr="00B82EF9">
        <w:t>1939-1951.</w:t>
      </w:r>
    </w:p>
    <w:p w:rsidR="00B82EF9" w:rsidRPr="00B82EF9" w:rsidRDefault="00B82EF9" w:rsidP="00B82EF9">
      <w:pPr>
        <w:pStyle w:val="EndNoteBibliography"/>
      </w:pPr>
    </w:p>
    <w:p w:rsidR="00B82EF9" w:rsidRPr="00B82EF9" w:rsidRDefault="00B82EF9" w:rsidP="00B82EF9">
      <w:pPr>
        <w:pStyle w:val="EndNoteBibliography"/>
        <w:ind w:left="720" w:hanging="720"/>
      </w:pPr>
      <w:r w:rsidRPr="00B82EF9">
        <w:t>2.</w:t>
      </w:r>
      <w:r w:rsidRPr="00B82EF9">
        <w:tab/>
        <w:t xml:space="preserve">Bolstad BM, Irizarry RA, Astrand M, Speed TP. A comparison of normalization methods for high density oligonucleotide array data based on variance and bias. </w:t>
      </w:r>
      <w:r w:rsidRPr="00B82EF9">
        <w:rPr>
          <w:i/>
        </w:rPr>
        <w:t>Bioinformatics</w:t>
      </w:r>
      <w:r w:rsidRPr="00B82EF9">
        <w:t xml:space="preserve"> 2003; </w:t>
      </w:r>
      <w:r w:rsidRPr="00B82EF9">
        <w:rPr>
          <w:b/>
        </w:rPr>
        <w:t>19</w:t>
      </w:r>
      <w:r w:rsidRPr="00B82EF9">
        <w:t>(2)</w:t>
      </w:r>
      <w:r w:rsidRPr="00B82EF9">
        <w:rPr>
          <w:b/>
        </w:rPr>
        <w:t xml:space="preserve">: </w:t>
      </w:r>
      <w:r w:rsidRPr="00B82EF9">
        <w:t>185-193.</w:t>
      </w:r>
    </w:p>
    <w:p w:rsidR="00B82EF9" w:rsidRPr="00B82EF9" w:rsidRDefault="00B82EF9" w:rsidP="00B82EF9">
      <w:pPr>
        <w:pStyle w:val="EndNoteBibliography"/>
      </w:pPr>
    </w:p>
    <w:p w:rsidR="00B82EF9" w:rsidRPr="00B82EF9" w:rsidRDefault="00B82EF9" w:rsidP="00B82EF9">
      <w:pPr>
        <w:pStyle w:val="EndNoteBibliography"/>
        <w:ind w:left="720" w:hanging="720"/>
      </w:pPr>
      <w:r w:rsidRPr="00B82EF9">
        <w:t>3.</w:t>
      </w:r>
      <w:r w:rsidRPr="00B82EF9">
        <w:tab/>
        <w:t>Yolken RH, Jones-Brando L, Dunigan DD, Kannan G, Dickerson F, Severance E</w:t>
      </w:r>
      <w:r w:rsidRPr="00B82EF9">
        <w:rPr>
          <w:i/>
        </w:rPr>
        <w:t xml:space="preserve"> et al.</w:t>
      </w:r>
      <w:r w:rsidRPr="00B82EF9">
        <w:t xml:space="preserve"> Chlorovirus ATCV-1 is part of the human oropharyngeal virome and is associated with changes in cognitive functions in humans and mice. </w:t>
      </w:r>
      <w:r w:rsidRPr="00B82EF9">
        <w:rPr>
          <w:i/>
        </w:rPr>
        <w:t>Proc Natl Acad Sci U S A</w:t>
      </w:r>
      <w:r w:rsidRPr="00B82EF9">
        <w:t xml:space="preserve"> 2014; </w:t>
      </w:r>
      <w:r w:rsidRPr="00B82EF9">
        <w:rPr>
          <w:b/>
        </w:rPr>
        <w:t>111</w:t>
      </w:r>
      <w:r w:rsidRPr="00B82EF9">
        <w:t>(45)</w:t>
      </w:r>
      <w:r w:rsidRPr="00B82EF9">
        <w:rPr>
          <w:b/>
        </w:rPr>
        <w:t xml:space="preserve">: </w:t>
      </w:r>
      <w:r w:rsidRPr="00B82EF9">
        <w:t>16106-16111.</w:t>
      </w:r>
    </w:p>
    <w:p w:rsidR="00B82EF9" w:rsidRPr="00B82EF9" w:rsidRDefault="00B82EF9" w:rsidP="00B82EF9">
      <w:pPr>
        <w:pStyle w:val="EndNoteBibliography"/>
      </w:pPr>
    </w:p>
    <w:p w:rsidR="00B82EF9" w:rsidRPr="00B82EF9" w:rsidRDefault="00B82EF9" w:rsidP="00B82EF9">
      <w:pPr>
        <w:pStyle w:val="EndNoteBibliography"/>
        <w:ind w:left="720" w:hanging="720"/>
      </w:pPr>
      <w:r w:rsidRPr="00B82EF9">
        <w:t>4.</w:t>
      </w:r>
      <w:r w:rsidRPr="00B82EF9">
        <w:tab/>
        <w:t xml:space="preserve">Lawley B, Tannock GW. Analysis of 16S rRNA Gene Amplicon Sequences Using the QIIME Software Package. </w:t>
      </w:r>
      <w:r w:rsidRPr="00B82EF9">
        <w:rPr>
          <w:i/>
        </w:rPr>
        <w:t>Methods Mol Biol</w:t>
      </w:r>
      <w:r w:rsidRPr="00B82EF9">
        <w:t xml:space="preserve"> 2017; </w:t>
      </w:r>
      <w:r w:rsidRPr="00B82EF9">
        <w:rPr>
          <w:b/>
        </w:rPr>
        <w:t xml:space="preserve">1537: </w:t>
      </w:r>
      <w:r w:rsidRPr="00B82EF9">
        <w:t>153-163.</w:t>
      </w:r>
    </w:p>
    <w:p w:rsidR="00B82EF9" w:rsidRPr="00B82EF9" w:rsidRDefault="00B82EF9" w:rsidP="00B82EF9">
      <w:pPr>
        <w:pStyle w:val="EndNoteBibliography"/>
      </w:pPr>
    </w:p>
    <w:p w:rsidR="00B82EF9" w:rsidRPr="00B82EF9" w:rsidRDefault="00B82EF9" w:rsidP="00B82EF9">
      <w:pPr>
        <w:pStyle w:val="EndNoteBibliography"/>
        <w:ind w:left="720" w:hanging="720"/>
      </w:pPr>
      <w:r w:rsidRPr="00B82EF9">
        <w:t>5.</w:t>
      </w:r>
      <w:r w:rsidRPr="00B82EF9">
        <w:tab/>
        <w:t xml:space="preserve">Callahan BJ, McMurdie PJ, Rosen MJ, Han AW, Johnson AJ, Holmes SP. DADA2: High-resolution sample inference from Illumina amplicon data. </w:t>
      </w:r>
      <w:r w:rsidRPr="00B82EF9">
        <w:rPr>
          <w:i/>
        </w:rPr>
        <w:t>Nat Methods</w:t>
      </w:r>
      <w:r w:rsidRPr="00B82EF9">
        <w:t xml:space="preserve"> 2016; </w:t>
      </w:r>
      <w:r w:rsidRPr="00B82EF9">
        <w:rPr>
          <w:b/>
        </w:rPr>
        <w:t>13</w:t>
      </w:r>
      <w:r w:rsidRPr="00B82EF9">
        <w:t>(7)</w:t>
      </w:r>
      <w:r w:rsidRPr="00B82EF9">
        <w:rPr>
          <w:b/>
        </w:rPr>
        <w:t xml:space="preserve">: </w:t>
      </w:r>
      <w:r w:rsidRPr="00B82EF9">
        <w:t>581-583.</w:t>
      </w:r>
    </w:p>
    <w:p w:rsidR="00B82EF9" w:rsidRPr="00B82EF9" w:rsidRDefault="00B82EF9" w:rsidP="00B82EF9">
      <w:pPr>
        <w:pStyle w:val="EndNoteBibliography"/>
      </w:pPr>
    </w:p>
    <w:p w:rsidR="00B82EF9" w:rsidRPr="00B82EF9" w:rsidRDefault="00B82EF9" w:rsidP="00B82EF9">
      <w:pPr>
        <w:pStyle w:val="EndNoteBibliography"/>
        <w:ind w:left="720" w:hanging="720"/>
      </w:pPr>
      <w:r w:rsidRPr="00B82EF9">
        <w:t>6.</w:t>
      </w:r>
      <w:r w:rsidRPr="00B82EF9">
        <w:tab/>
        <w:t>McDonald D, Clemente JC, Kuczynski J, Rideout JR, Stombaugh J, Wendel D</w:t>
      </w:r>
      <w:r w:rsidRPr="00B82EF9">
        <w:rPr>
          <w:i/>
        </w:rPr>
        <w:t xml:space="preserve"> et al.</w:t>
      </w:r>
      <w:r w:rsidRPr="00B82EF9">
        <w:t xml:space="preserve"> The Biological Observation Matrix (BIOM) format or: how I learned to stop worrying and love the ome-ome. </w:t>
      </w:r>
      <w:r w:rsidRPr="00B82EF9">
        <w:rPr>
          <w:i/>
        </w:rPr>
        <w:t>Gigascience</w:t>
      </w:r>
      <w:r w:rsidRPr="00B82EF9">
        <w:t xml:space="preserve"> 2012; </w:t>
      </w:r>
      <w:r w:rsidRPr="00B82EF9">
        <w:rPr>
          <w:b/>
        </w:rPr>
        <w:t>1</w:t>
      </w:r>
      <w:r w:rsidRPr="00B82EF9">
        <w:t>(1)</w:t>
      </w:r>
      <w:r w:rsidRPr="00B82EF9">
        <w:rPr>
          <w:b/>
        </w:rPr>
        <w:t xml:space="preserve">: </w:t>
      </w:r>
      <w:r w:rsidRPr="00B82EF9">
        <w:t>7.</w:t>
      </w:r>
    </w:p>
    <w:p w:rsidR="00B82EF9" w:rsidRPr="00B82EF9" w:rsidRDefault="00B82EF9" w:rsidP="00B82EF9">
      <w:pPr>
        <w:pStyle w:val="EndNoteBibliography"/>
      </w:pPr>
    </w:p>
    <w:p w:rsidR="00B82EF9" w:rsidRPr="00B82EF9" w:rsidRDefault="00B82EF9" w:rsidP="00B82EF9">
      <w:pPr>
        <w:pStyle w:val="EndNoteBibliography"/>
        <w:ind w:left="720" w:hanging="720"/>
      </w:pPr>
      <w:r w:rsidRPr="00B82EF9">
        <w:t>7.</w:t>
      </w:r>
      <w:r w:rsidRPr="00B82EF9">
        <w:tab/>
        <w:t xml:space="preserve">Katoh K, Standley DM. MAFFT multiple sequence alignment software version 7: improvements in performance and usability. </w:t>
      </w:r>
      <w:r w:rsidRPr="00B82EF9">
        <w:rPr>
          <w:i/>
        </w:rPr>
        <w:t>Mol Biol Evol</w:t>
      </w:r>
      <w:r w:rsidRPr="00B82EF9">
        <w:t xml:space="preserve"> 2013; </w:t>
      </w:r>
      <w:r w:rsidRPr="00B82EF9">
        <w:rPr>
          <w:b/>
        </w:rPr>
        <w:t>30</w:t>
      </w:r>
      <w:r w:rsidRPr="00B82EF9">
        <w:t>(4)</w:t>
      </w:r>
      <w:r w:rsidRPr="00B82EF9">
        <w:rPr>
          <w:b/>
        </w:rPr>
        <w:t xml:space="preserve">: </w:t>
      </w:r>
      <w:r w:rsidRPr="00B82EF9">
        <w:t>772-780.</w:t>
      </w:r>
    </w:p>
    <w:p w:rsidR="00B82EF9" w:rsidRPr="00B82EF9" w:rsidRDefault="00B82EF9" w:rsidP="00B82EF9">
      <w:pPr>
        <w:pStyle w:val="EndNoteBibliography"/>
      </w:pPr>
    </w:p>
    <w:p w:rsidR="00B82EF9" w:rsidRPr="00B82EF9" w:rsidRDefault="00B82EF9" w:rsidP="00B82EF9">
      <w:pPr>
        <w:pStyle w:val="EndNoteBibliography"/>
        <w:ind w:left="720" w:hanging="720"/>
      </w:pPr>
      <w:r w:rsidRPr="00B82EF9">
        <w:t>8.</w:t>
      </w:r>
      <w:r w:rsidRPr="00B82EF9">
        <w:tab/>
        <w:t xml:space="preserve">Price MN, Dehal PS, Arkin AP. FastTree 2--approximately maximum-likelihood trees for large alignments. </w:t>
      </w:r>
      <w:r w:rsidRPr="00B82EF9">
        <w:rPr>
          <w:i/>
        </w:rPr>
        <w:t>PLoS One</w:t>
      </w:r>
      <w:r w:rsidRPr="00B82EF9">
        <w:t xml:space="preserve"> 2010; </w:t>
      </w:r>
      <w:r w:rsidRPr="00B82EF9">
        <w:rPr>
          <w:b/>
        </w:rPr>
        <w:t>5</w:t>
      </w:r>
      <w:r w:rsidRPr="00B82EF9">
        <w:t>(3)</w:t>
      </w:r>
      <w:r w:rsidRPr="00B82EF9">
        <w:rPr>
          <w:b/>
        </w:rPr>
        <w:t xml:space="preserve">: </w:t>
      </w:r>
      <w:r w:rsidRPr="00B82EF9">
        <w:t>e9490.</w:t>
      </w:r>
    </w:p>
    <w:p w:rsidR="00B82EF9" w:rsidRPr="00B82EF9" w:rsidRDefault="00B82EF9" w:rsidP="00B82EF9">
      <w:pPr>
        <w:pStyle w:val="EndNoteBibliography"/>
      </w:pPr>
    </w:p>
    <w:p w:rsidR="00B82EF9" w:rsidRPr="00B82EF9" w:rsidRDefault="00B82EF9" w:rsidP="00B82EF9">
      <w:pPr>
        <w:pStyle w:val="EndNoteBibliography"/>
        <w:ind w:left="720" w:hanging="720"/>
      </w:pPr>
      <w:r w:rsidRPr="00B82EF9">
        <w:t>9.</w:t>
      </w:r>
      <w:r w:rsidRPr="00B82EF9">
        <w:tab/>
        <w:t xml:space="preserve">Mesuere B, Debyser G, Aerts M, Devreese B, Vandamme P, Dawyndt P. The Unipept metaproteomics analysis pipeline. </w:t>
      </w:r>
      <w:r w:rsidRPr="00B82EF9">
        <w:rPr>
          <w:i/>
        </w:rPr>
        <w:t>Proteomics</w:t>
      </w:r>
      <w:r w:rsidRPr="00B82EF9">
        <w:t xml:space="preserve"> 2015; </w:t>
      </w:r>
      <w:r w:rsidRPr="00B82EF9">
        <w:rPr>
          <w:b/>
        </w:rPr>
        <w:t>15</w:t>
      </w:r>
      <w:r w:rsidRPr="00B82EF9">
        <w:t>(8)</w:t>
      </w:r>
      <w:r w:rsidRPr="00B82EF9">
        <w:rPr>
          <w:b/>
        </w:rPr>
        <w:t xml:space="preserve">: </w:t>
      </w:r>
      <w:r w:rsidRPr="00B82EF9">
        <w:t>1437-1442.</w:t>
      </w:r>
    </w:p>
    <w:p w:rsidR="00B82EF9" w:rsidRPr="00B82EF9" w:rsidRDefault="00B82EF9" w:rsidP="00B82EF9">
      <w:pPr>
        <w:pStyle w:val="EndNoteBibliography"/>
      </w:pPr>
    </w:p>
    <w:p w:rsidR="00111E9D" w:rsidRDefault="00DE2421">
      <w:r>
        <w:fldChar w:fldCharType="end"/>
      </w:r>
    </w:p>
    <w:sectPr w:rsidR="00111E9D" w:rsidSect="00DE24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Calibri"/>
    <w:panose1 w:val="00000000000000000000"/>
    <w:charset w:val="00"/>
    <w:family w:val="roman"/>
    <w:notTrueType/>
    <w:pitch w:val="variable"/>
    <w:sig w:usb0="00000003" w:usb1="00000000" w:usb2="00000000" w:usb3="00000000" w:csb0="00000001" w:csb1="00000000"/>
  </w:font>
  <w:font w:name="BlissMedium">
    <w:altName w:val="Calibri"/>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altName w:val="Times Roman"/>
    <w:panose1 w:val="020206030504050203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1007B33"/>
    <w:multiLevelType w:val="multilevel"/>
    <w:tmpl w:val="B9EE8106"/>
    <w:lvl w:ilvl="0">
      <w:start w:val="1"/>
      <w:numFmt w:val="decimal"/>
      <w:lvlText w:val="%1."/>
      <w:lvlJc w:val="left"/>
      <w:pPr>
        <w:ind w:left="90" w:firstLine="360"/>
      </w:pPr>
      <w:rPr>
        <w:b w:val="0"/>
        <w:color w:val="auto"/>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6A8A72CD"/>
    <w:multiLevelType w:val="multilevel"/>
    <w:tmpl w:val="D6E2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685A71"/>
    <w:multiLevelType w:val="hybridMultilevel"/>
    <w:tmpl w:val="BF209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0fxrr572e05uexff0vtx9xf5daxaztz0xr&quot;&gt;My EndNote Library&lt;record-ids&gt;&lt;item&gt;665&lt;/item&gt;&lt;item&gt;667&lt;/item&gt;&lt;item&gt;668&lt;/item&gt;&lt;item&gt;674&lt;/item&gt;&lt;item&gt;680&lt;/item&gt;&lt;item&gt;681&lt;/item&gt;&lt;item&gt;684&lt;/item&gt;&lt;item&gt;685&lt;/item&gt;&lt;item&gt;1253&lt;/item&gt;&lt;/record-ids&gt;&lt;/item&gt;&lt;/Libraries&gt;"/>
  </w:docVars>
  <w:rsids>
    <w:rsidRoot w:val="006174FB"/>
    <w:rsid w:val="00036DCF"/>
    <w:rsid w:val="00064D9C"/>
    <w:rsid w:val="00111E9D"/>
    <w:rsid w:val="0012394F"/>
    <w:rsid w:val="0019111F"/>
    <w:rsid w:val="00284C86"/>
    <w:rsid w:val="0029694E"/>
    <w:rsid w:val="002B2E50"/>
    <w:rsid w:val="004E3405"/>
    <w:rsid w:val="00553125"/>
    <w:rsid w:val="0057207C"/>
    <w:rsid w:val="0058438D"/>
    <w:rsid w:val="00605723"/>
    <w:rsid w:val="006174FB"/>
    <w:rsid w:val="007B3447"/>
    <w:rsid w:val="007E5C50"/>
    <w:rsid w:val="00984731"/>
    <w:rsid w:val="009A384F"/>
    <w:rsid w:val="00A4481D"/>
    <w:rsid w:val="00AC187C"/>
    <w:rsid w:val="00B01FF9"/>
    <w:rsid w:val="00B82EF9"/>
    <w:rsid w:val="00BB118E"/>
    <w:rsid w:val="00C16D90"/>
    <w:rsid w:val="00C23FBB"/>
    <w:rsid w:val="00CD4AD1"/>
    <w:rsid w:val="00DE2421"/>
    <w:rsid w:val="00F23927"/>
    <w:rsid w:val="00F4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E6C6AE"/>
  <w15:docId w15:val="{4ECD3DEA-2396-4511-86F3-715C0753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4FB"/>
    <w:pPr>
      <w:spacing w:after="0" w:line="240" w:lineRule="auto"/>
    </w:pPr>
    <w:rPr>
      <w:rFonts w:ascii="Times New Roman" w:eastAsia="Calibri" w:hAnsi="Times New Roman" w:cs="Times New Roman"/>
      <w:sz w:val="20"/>
      <w:szCs w:val="20"/>
    </w:rPr>
  </w:style>
  <w:style w:type="paragraph" w:styleId="Heading1">
    <w:name w:val="heading 1"/>
    <w:basedOn w:val="Normal"/>
    <w:link w:val="Heading1Char"/>
    <w:uiPriority w:val="9"/>
    <w:qFormat/>
    <w:rsid w:val="006174FB"/>
    <w:pPr>
      <w:spacing w:before="100" w:beforeAutospacing="1" w:after="100" w:afterAutospacing="1"/>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6174F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174FB"/>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4F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6174F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174FB"/>
    <w:rPr>
      <w:rFonts w:asciiTheme="majorHAnsi" w:eastAsiaTheme="majorEastAsia" w:hAnsiTheme="majorHAnsi" w:cstheme="majorBidi"/>
      <w:b/>
      <w:bCs/>
      <w:i/>
      <w:iCs/>
      <w:color w:val="5B9BD5" w:themeColor="accent1"/>
      <w:sz w:val="20"/>
      <w:szCs w:val="20"/>
    </w:rPr>
  </w:style>
  <w:style w:type="paragraph" w:customStyle="1" w:styleId="BaseText">
    <w:name w:val="Base_Text"/>
    <w:link w:val="BaseTextChar"/>
    <w:rsid w:val="006174FB"/>
    <w:pPr>
      <w:spacing w:before="120" w:after="0" w:line="240" w:lineRule="auto"/>
    </w:pPr>
    <w:rPr>
      <w:rFonts w:ascii="Times New Roman" w:eastAsia="Times New Roman" w:hAnsi="Times New Roman" w:cs="Times New Roman"/>
      <w:sz w:val="24"/>
      <w:szCs w:val="24"/>
    </w:rPr>
  </w:style>
  <w:style w:type="paragraph" w:customStyle="1" w:styleId="1stparatext">
    <w:name w:val="1st para text"/>
    <w:basedOn w:val="BaseText"/>
    <w:rsid w:val="006174FB"/>
  </w:style>
  <w:style w:type="paragraph" w:customStyle="1" w:styleId="BaseHeading">
    <w:name w:val="Base_Heading"/>
    <w:rsid w:val="006174FB"/>
    <w:pPr>
      <w:keepNext/>
      <w:spacing w:before="240" w:after="0" w:line="240" w:lineRule="auto"/>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6174FB"/>
  </w:style>
  <w:style w:type="paragraph" w:customStyle="1" w:styleId="AbstractSummary">
    <w:name w:val="Abstract/Summary"/>
    <w:basedOn w:val="BaseText"/>
    <w:rsid w:val="006174FB"/>
  </w:style>
  <w:style w:type="paragraph" w:customStyle="1" w:styleId="Referencesandnotes">
    <w:name w:val="References and notes"/>
    <w:basedOn w:val="BaseText"/>
    <w:rsid w:val="006174FB"/>
    <w:pPr>
      <w:ind w:left="720" w:hanging="720"/>
    </w:pPr>
  </w:style>
  <w:style w:type="paragraph" w:customStyle="1" w:styleId="Acknowledgement">
    <w:name w:val="Acknowledgement"/>
    <w:basedOn w:val="Referencesandnotes"/>
    <w:rsid w:val="006174FB"/>
  </w:style>
  <w:style w:type="paragraph" w:customStyle="1" w:styleId="Subhead">
    <w:name w:val="Subhead"/>
    <w:basedOn w:val="BaseHeading"/>
    <w:rsid w:val="006174FB"/>
    <w:rPr>
      <w:b/>
      <w:bCs/>
      <w:sz w:val="24"/>
      <w:szCs w:val="24"/>
    </w:rPr>
  </w:style>
  <w:style w:type="paragraph" w:customStyle="1" w:styleId="AppendixHead">
    <w:name w:val="AppendixHead"/>
    <w:basedOn w:val="Subhead"/>
    <w:rsid w:val="006174FB"/>
  </w:style>
  <w:style w:type="paragraph" w:customStyle="1" w:styleId="AppendixSubhead">
    <w:name w:val="AppendixSubhead"/>
    <w:basedOn w:val="Subhead"/>
    <w:rsid w:val="006174FB"/>
  </w:style>
  <w:style w:type="paragraph" w:customStyle="1" w:styleId="Articletype">
    <w:name w:val="Article type"/>
    <w:basedOn w:val="BaseText"/>
    <w:rsid w:val="006174FB"/>
  </w:style>
  <w:style w:type="character" w:customStyle="1" w:styleId="aubase">
    <w:name w:val="au_base"/>
    <w:rsid w:val="006174FB"/>
    <w:rPr>
      <w:sz w:val="24"/>
    </w:rPr>
  </w:style>
  <w:style w:type="character" w:customStyle="1" w:styleId="aucollab">
    <w:name w:val="au_collab"/>
    <w:basedOn w:val="aubase"/>
    <w:rsid w:val="006174FB"/>
    <w:rPr>
      <w:sz w:val="24"/>
      <w:bdr w:val="none" w:sz="0" w:space="0" w:color="auto"/>
      <w:shd w:val="clear" w:color="auto" w:fill="C0C0C0"/>
    </w:rPr>
  </w:style>
  <w:style w:type="character" w:customStyle="1" w:styleId="audeg">
    <w:name w:val="au_deg"/>
    <w:basedOn w:val="DefaultParagraphFont"/>
    <w:rsid w:val="006174FB"/>
    <w:rPr>
      <w:sz w:val="24"/>
      <w:bdr w:val="none" w:sz="0" w:space="0" w:color="auto"/>
      <w:shd w:val="clear" w:color="auto" w:fill="FFFF00"/>
    </w:rPr>
  </w:style>
  <w:style w:type="character" w:customStyle="1" w:styleId="aufname">
    <w:name w:val="au_fname"/>
    <w:basedOn w:val="aubase"/>
    <w:rsid w:val="006174FB"/>
    <w:rPr>
      <w:sz w:val="24"/>
      <w:bdr w:val="none" w:sz="0" w:space="0" w:color="auto"/>
      <w:shd w:val="clear" w:color="auto" w:fill="00FFFF"/>
    </w:rPr>
  </w:style>
  <w:style w:type="character" w:customStyle="1" w:styleId="aurole">
    <w:name w:val="au_role"/>
    <w:basedOn w:val="aubase"/>
    <w:rsid w:val="006174FB"/>
    <w:rPr>
      <w:sz w:val="24"/>
      <w:bdr w:val="none" w:sz="0" w:space="0" w:color="auto"/>
      <w:shd w:val="clear" w:color="auto" w:fill="808000"/>
    </w:rPr>
  </w:style>
  <w:style w:type="character" w:customStyle="1" w:styleId="ausuffix">
    <w:name w:val="au_suffix"/>
    <w:basedOn w:val="aubase"/>
    <w:rsid w:val="006174FB"/>
    <w:rPr>
      <w:sz w:val="24"/>
      <w:bdr w:val="none" w:sz="0" w:space="0" w:color="auto"/>
      <w:shd w:val="clear" w:color="auto" w:fill="FF00FF"/>
    </w:rPr>
  </w:style>
  <w:style w:type="character" w:customStyle="1" w:styleId="ausurname">
    <w:name w:val="au_surname"/>
    <w:basedOn w:val="aubase"/>
    <w:rsid w:val="006174FB"/>
    <w:rPr>
      <w:sz w:val="24"/>
      <w:bdr w:val="none" w:sz="0" w:space="0" w:color="auto"/>
      <w:shd w:val="clear" w:color="auto" w:fill="00FF00"/>
    </w:rPr>
  </w:style>
  <w:style w:type="paragraph" w:customStyle="1" w:styleId="AuthorAttribute">
    <w:name w:val="Author Attribute"/>
    <w:basedOn w:val="BaseText"/>
    <w:rsid w:val="006174FB"/>
    <w:pPr>
      <w:spacing w:before="480"/>
    </w:pPr>
  </w:style>
  <w:style w:type="paragraph" w:customStyle="1" w:styleId="Footnote">
    <w:name w:val="Footnote"/>
    <w:basedOn w:val="BaseText"/>
    <w:rsid w:val="006174FB"/>
  </w:style>
  <w:style w:type="paragraph" w:customStyle="1" w:styleId="AuthorFootnote">
    <w:name w:val="AuthorFootnote"/>
    <w:basedOn w:val="Footnote"/>
    <w:rsid w:val="006174FB"/>
    <w:pPr>
      <w:autoSpaceDE w:val="0"/>
      <w:autoSpaceDN w:val="0"/>
      <w:adjustRightInd w:val="0"/>
    </w:pPr>
    <w:rPr>
      <w:lang w:bidi="he-IL"/>
    </w:rPr>
  </w:style>
  <w:style w:type="paragraph" w:customStyle="1" w:styleId="Authors">
    <w:name w:val="Authors"/>
    <w:basedOn w:val="BaseText"/>
    <w:rsid w:val="006174FB"/>
    <w:pPr>
      <w:spacing w:after="360"/>
      <w:jc w:val="center"/>
    </w:pPr>
  </w:style>
  <w:style w:type="paragraph" w:styleId="BalloonText">
    <w:name w:val="Balloon Text"/>
    <w:basedOn w:val="Normal"/>
    <w:link w:val="BalloonTextChar"/>
    <w:semiHidden/>
    <w:rsid w:val="006174FB"/>
    <w:rPr>
      <w:rFonts w:ascii="Lucida Grande" w:eastAsia="Times New Roman" w:hAnsi="Lucida Grande"/>
      <w:sz w:val="18"/>
      <w:szCs w:val="18"/>
    </w:rPr>
  </w:style>
  <w:style w:type="character" w:customStyle="1" w:styleId="BalloonTextChar">
    <w:name w:val="Balloon Text Char"/>
    <w:basedOn w:val="DefaultParagraphFont"/>
    <w:link w:val="BalloonText"/>
    <w:semiHidden/>
    <w:rsid w:val="006174FB"/>
    <w:rPr>
      <w:rFonts w:ascii="Lucida Grande" w:eastAsia="Times New Roman" w:hAnsi="Lucida Grande" w:cs="Times New Roman"/>
      <w:sz w:val="18"/>
      <w:szCs w:val="18"/>
    </w:rPr>
  </w:style>
  <w:style w:type="character" w:customStyle="1" w:styleId="bibarticle">
    <w:name w:val="bib_article"/>
    <w:basedOn w:val="DefaultParagraphFont"/>
    <w:rsid w:val="006174FB"/>
    <w:rPr>
      <w:sz w:val="24"/>
      <w:bdr w:val="none" w:sz="0" w:space="0" w:color="auto"/>
      <w:shd w:val="clear" w:color="auto" w:fill="00FFFF"/>
    </w:rPr>
  </w:style>
  <w:style w:type="character" w:customStyle="1" w:styleId="bibbase">
    <w:name w:val="bib_base"/>
    <w:rsid w:val="006174FB"/>
    <w:rPr>
      <w:sz w:val="24"/>
    </w:rPr>
  </w:style>
  <w:style w:type="character" w:customStyle="1" w:styleId="bibcomment">
    <w:name w:val="bib_comment"/>
    <w:basedOn w:val="bibbase"/>
    <w:rsid w:val="006174FB"/>
    <w:rPr>
      <w:sz w:val="24"/>
    </w:rPr>
  </w:style>
  <w:style w:type="character" w:customStyle="1" w:styleId="bibdeg">
    <w:name w:val="bib_deg"/>
    <w:basedOn w:val="bibbase"/>
    <w:rsid w:val="006174FB"/>
    <w:rPr>
      <w:sz w:val="24"/>
    </w:rPr>
  </w:style>
  <w:style w:type="character" w:customStyle="1" w:styleId="bibdoi">
    <w:name w:val="bib_doi"/>
    <w:basedOn w:val="bibbase"/>
    <w:rsid w:val="006174FB"/>
    <w:rPr>
      <w:sz w:val="24"/>
      <w:bdr w:val="none" w:sz="0" w:space="0" w:color="auto"/>
      <w:shd w:val="clear" w:color="auto" w:fill="00FF00"/>
    </w:rPr>
  </w:style>
  <w:style w:type="character" w:customStyle="1" w:styleId="bibetal">
    <w:name w:val="bib_etal"/>
    <w:basedOn w:val="bibbase"/>
    <w:rsid w:val="006174FB"/>
    <w:rPr>
      <w:sz w:val="24"/>
      <w:bdr w:val="none" w:sz="0" w:space="0" w:color="auto"/>
      <w:shd w:val="clear" w:color="auto" w:fill="008080"/>
    </w:rPr>
  </w:style>
  <w:style w:type="character" w:customStyle="1" w:styleId="bibfname">
    <w:name w:val="bib_fname"/>
    <w:basedOn w:val="bibbase"/>
    <w:rsid w:val="006174FB"/>
    <w:rPr>
      <w:sz w:val="24"/>
      <w:bdr w:val="none" w:sz="0" w:space="0" w:color="auto"/>
      <w:shd w:val="clear" w:color="auto" w:fill="FFFF00"/>
    </w:rPr>
  </w:style>
  <w:style w:type="character" w:customStyle="1" w:styleId="bibfpage">
    <w:name w:val="bib_fpage"/>
    <w:basedOn w:val="bibbase"/>
    <w:rsid w:val="006174FB"/>
    <w:rPr>
      <w:sz w:val="24"/>
      <w:bdr w:val="none" w:sz="0" w:space="0" w:color="auto"/>
      <w:shd w:val="clear" w:color="auto" w:fill="808080"/>
    </w:rPr>
  </w:style>
  <w:style w:type="character" w:customStyle="1" w:styleId="bibissue">
    <w:name w:val="bib_issue"/>
    <w:basedOn w:val="bibbase"/>
    <w:rsid w:val="006174FB"/>
    <w:rPr>
      <w:sz w:val="24"/>
      <w:bdr w:val="none" w:sz="0" w:space="0" w:color="auto"/>
      <w:shd w:val="clear" w:color="auto" w:fill="FFFF00"/>
    </w:rPr>
  </w:style>
  <w:style w:type="character" w:customStyle="1" w:styleId="bibjournal">
    <w:name w:val="bib_journal"/>
    <w:basedOn w:val="bibbase"/>
    <w:rsid w:val="006174FB"/>
    <w:rPr>
      <w:sz w:val="24"/>
      <w:bdr w:val="none" w:sz="0" w:space="0" w:color="auto"/>
      <w:shd w:val="clear" w:color="auto" w:fill="808000"/>
    </w:rPr>
  </w:style>
  <w:style w:type="character" w:customStyle="1" w:styleId="biblpage">
    <w:name w:val="bib_lpage"/>
    <w:basedOn w:val="bibbase"/>
    <w:rsid w:val="006174FB"/>
    <w:rPr>
      <w:sz w:val="24"/>
      <w:bdr w:val="none" w:sz="0" w:space="0" w:color="auto"/>
      <w:shd w:val="clear" w:color="auto" w:fill="808080"/>
    </w:rPr>
  </w:style>
  <w:style w:type="character" w:customStyle="1" w:styleId="bibmedline">
    <w:name w:val="bib_medline"/>
    <w:basedOn w:val="bibbase"/>
    <w:rsid w:val="006174FB"/>
    <w:rPr>
      <w:sz w:val="24"/>
    </w:rPr>
  </w:style>
  <w:style w:type="character" w:customStyle="1" w:styleId="bibnumber">
    <w:name w:val="bib_number"/>
    <w:basedOn w:val="bibbase"/>
    <w:rsid w:val="006174FB"/>
    <w:rPr>
      <w:sz w:val="24"/>
    </w:rPr>
  </w:style>
  <w:style w:type="character" w:customStyle="1" w:styleId="biborganization">
    <w:name w:val="bib_organization"/>
    <w:basedOn w:val="bibbase"/>
    <w:rsid w:val="006174FB"/>
    <w:rPr>
      <w:sz w:val="24"/>
      <w:bdr w:val="none" w:sz="0" w:space="0" w:color="auto"/>
      <w:shd w:val="clear" w:color="auto" w:fill="808000"/>
    </w:rPr>
  </w:style>
  <w:style w:type="character" w:customStyle="1" w:styleId="bibsuffix">
    <w:name w:val="bib_suffix"/>
    <w:basedOn w:val="bibbase"/>
    <w:rsid w:val="006174FB"/>
    <w:rPr>
      <w:sz w:val="24"/>
    </w:rPr>
  </w:style>
  <w:style w:type="character" w:customStyle="1" w:styleId="bibsuppl">
    <w:name w:val="bib_suppl"/>
    <w:basedOn w:val="bibbase"/>
    <w:rsid w:val="006174FB"/>
    <w:rPr>
      <w:sz w:val="24"/>
      <w:bdr w:val="none" w:sz="0" w:space="0" w:color="auto"/>
      <w:shd w:val="clear" w:color="auto" w:fill="FFFF00"/>
    </w:rPr>
  </w:style>
  <w:style w:type="character" w:customStyle="1" w:styleId="bibsurname">
    <w:name w:val="bib_surname"/>
    <w:basedOn w:val="bibbase"/>
    <w:rsid w:val="006174FB"/>
    <w:rPr>
      <w:sz w:val="24"/>
      <w:bdr w:val="none" w:sz="0" w:space="0" w:color="auto"/>
      <w:shd w:val="clear" w:color="auto" w:fill="FFFF00"/>
    </w:rPr>
  </w:style>
  <w:style w:type="character" w:customStyle="1" w:styleId="bibunpubl">
    <w:name w:val="bib_unpubl"/>
    <w:basedOn w:val="bibbase"/>
    <w:rsid w:val="006174FB"/>
    <w:rPr>
      <w:sz w:val="24"/>
    </w:rPr>
  </w:style>
  <w:style w:type="character" w:customStyle="1" w:styleId="biburl">
    <w:name w:val="bib_url"/>
    <w:basedOn w:val="bibbase"/>
    <w:rsid w:val="006174FB"/>
    <w:rPr>
      <w:sz w:val="24"/>
      <w:bdr w:val="none" w:sz="0" w:space="0" w:color="auto"/>
      <w:shd w:val="clear" w:color="auto" w:fill="00FF00"/>
    </w:rPr>
  </w:style>
  <w:style w:type="character" w:customStyle="1" w:styleId="bibvolume">
    <w:name w:val="bib_volume"/>
    <w:basedOn w:val="bibbase"/>
    <w:rsid w:val="006174FB"/>
    <w:rPr>
      <w:sz w:val="24"/>
      <w:bdr w:val="none" w:sz="0" w:space="0" w:color="auto"/>
      <w:shd w:val="clear" w:color="auto" w:fill="00FF00"/>
    </w:rPr>
  </w:style>
  <w:style w:type="character" w:customStyle="1" w:styleId="bibyear">
    <w:name w:val="bib_year"/>
    <w:basedOn w:val="bibbase"/>
    <w:rsid w:val="006174FB"/>
    <w:rPr>
      <w:sz w:val="24"/>
      <w:bdr w:val="none" w:sz="0" w:space="0" w:color="auto"/>
      <w:shd w:val="clear" w:color="auto" w:fill="FF00FF"/>
    </w:rPr>
  </w:style>
  <w:style w:type="paragraph" w:customStyle="1" w:styleId="BookorMeetingInformation">
    <w:name w:val="Book or Meeting Information"/>
    <w:basedOn w:val="BaseText"/>
    <w:rsid w:val="006174FB"/>
  </w:style>
  <w:style w:type="paragraph" w:customStyle="1" w:styleId="BookInformation">
    <w:name w:val="BookInformation"/>
    <w:basedOn w:val="BaseText"/>
    <w:rsid w:val="006174FB"/>
  </w:style>
  <w:style w:type="paragraph" w:customStyle="1" w:styleId="Level2Head">
    <w:name w:val="Level 2 Head"/>
    <w:basedOn w:val="BaseHeading"/>
    <w:rsid w:val="006174FB"/>
    <w:pPr>
      <w:outlineLvl w:val="1"/>
    </w:pPr>
    <w:rPr>
      <w:i/>
      <w:iCs/>
      <w:sz w:val="24"/>
      <w:szCs w:val="24"/>
    </w:rPr>
  </w:style>
  <w:style w:type="paragraph" w:customStyle="1" w:styleId="BoxLevel2Head">
    <w:name w:val="BoxLevel 2 Head"/>
    <w:basedOn w:val="Level2Head"/>
    <w:rsid w:val="006174FB"/>
    <w:pPr>
      <w:shd w:val="clear" w:color="auto" w:fill="E6E6E6"/>
    </w:pPr>
  </w:style>
  <w:style w:type="paragraph" w:customStyle="1" w:styleId="BoxListUnnumbered">
    <w:name w:val="BoxListUnnumbered"/>
    <w:basedOn w:val="BaseText"/>
    <w:rsid w:val="006174FB"/>
    <w:pPr>
      <w:shd w:val="clear" w:color="auto" w:fill="E6E6E6"/>
      <w:ind w:left="1080" w:hanging="360"/>
    </w:pPr>
  </w:style>
  <w:style w:type="paragraph" w:customStyle="1" w:styleId="BoxList">
    <w:name w:val="BoxList"/>
    <w:basedOn w:val="BoxListUnnumbered"/>
    <w:rsid w:val="006174FB"/>
  </w:style>
  <w:style w:type="paragraph" w:customStyle="1" w:styleId="BoxSubhead">
    <w:name w:val="BoxSubhead"/>
    <w:basedOn w:val="Subhead"/>
    <w:rsid w:val="006174FB"/>
    <w:pPr>
      <w:shd w:val="clear" w:color="auto" w:fill="E6E6E6"/>
    </w:pPr>
  </w:style>
  <w:style w:type="paragraph" w:customStyle="1" w:styleId="Paragraph">
    <w:name w:val="Paragraph"/>
    <w:basedOn w:val="BaseText"/>
    <w:link w:val="ParagraphChar"/>
    <w:rsid w:val="006174FB"/>
    <w:pPr>
      <w:ind w:firstLine="720"/>
    </w:pPr>
  </w:style>
  <w:style w:type="paragraph" w:customStyle="1" w:styleId="BoxText">
    <w:name w:val="BoxText"/>
    <w:basedOn w:val="Paragraph"/>
    <w:rsid w:val="006174FB"/>
    <w:pPr>
      <w:shd w:val="clear" w:color="auto" w:fill="E6E6E6"/>
    </w:pPr>
  </w:style>
  <w:style w:type="paragraph" w:customStyle="1" w:styleId="BoxTitle">
    <w:name w:val="BoxTitle"/>
    <w:basedOn w:val="BaseHeading"/>
    <w:rsid w:val="006174FB"/>
    <w:pPr>
      <w:shd w:val="clear" w:color="auto" w:fill="E6E6E6"/>
    </w:pPr>
    <w:rPr>
      <w:b/>
      <w:sz w:val="24"/>
      <w:szCs w:val="24"/>
    </w:rPr>
  </w:style>
  <w:style w:type="paragraph" w:customStyle="1" w:styleId="BulletedText">
    <w:name w:val="Bulleted Text"/>
    <w:basedOn w:val="BaseText"/>
    <w:rsid w:val="006174FB"/>
    <w:pPr>
      <w:ind w:left="720" w:hanging="720"/>
    </w:pPr>
  </w:style>
  <w:style w:type="paragraph" w:customStyle="1" w:styleId="career-magazine">
    <w:name w:val="career-magazine"/>
    <w:basedOn w:val="BaseText"/>
    <w:rsid w:val="006174FB"/>
    <w:pPr>
      <w:jc w:val="right"/>
    </w:pPr>
    <w:rPr>
      <w:color w:val="FF0000"/>
    </w:rPr>
  </w:style>
  <w:style w:type="paragraph" w:customStyle="1" w:styleId="career-stage">
    <w:name w:val="career-stage"/>
    <w:basedOn w:val="BaseText"/>
    <w:rsid w:val="006174FB"/>
    <w:pPr>
      <w:jc w:val="right"/>
    </w:pPr>
    <w:rPr>
      <w:color w:val="339966"/>
    </w:rPr>
  </w:style>
  <w:style w:type="character" w:customStyle="1" w:styleId="citebase">
    <w:name w:val="cite_base"/>
    <w:rsid w:val="006174FB"/>
    <w:rPr>
      <w:sz w:val="24"/>
    </w:rPr>
  </w:style>
  <w:style w:type="character" w:customStyle="1" w:styleId="citebib">
    <w:name w:val="cite_bib"/>
    <w:basedOn w:val="DefaultParagraphFont"/>
    <w:rsid w:val="006174FB"/>
    <w:rPr>
      <w:sz w:val="24"/>
      <w:bdr w:val="none" w:sz="0" w:space="0" w:color="auto"/>
      <w:shd w:val="clear" w:color="auto" w:fill="00FFFF"/>
    </w:rPr>
  </w:style>
  <w:style w:type="character" w:customStyle="1" w:styleId="citebox">
    <w:name w:val="cite_box"/>
    <w:basedOn w:val="citebase"/>
    <w:rsid w:val="006174FB"/>
    <w:rPr>
      <w:sz w:val="24"/>
    </w:rPr>
  </w:style>
  <w:style w:type="character" w:customStyle="1" w:styleId="citeen">
    <w:name w:val="cite_en"/>
    <w:basedOn w:val="citebase"/>
    <w:rsid w:val="006174FB"/>
    <w:rPr>
      <w:sz w:val="24"/>
      <w:shd w:val="clear" w:color="auto" w:fill="FFFF00"/>
      <w:vertAlign w:val="superscript"/>
    </w:rPr>
  </w:style>
  <w:style w:type="character" w:customStyle="1" w:styleId="citeeq">
    <w:name w:val="cite_eq"/>
    <w:basedOn w:val="citebase"/>
    <w:rsid w:val="006174FB"/>
    <w:rPr>
      <w:sz w:val="24"/>
      <w:bdr w:val="none" w:sz="0" w:space="0" w:color="auto"/>
      <w:shd w:val="clear" w:color="auto" w:fill="FF99CC"/>
    </w:rPr>
  </w:style>
  <w:style w:type="character" w:customStyle="1" w:styleId="citefig">
    <w:name w:val="cite_fig"/>
    <w:basedOn w:val="citebase"/>
    <w:rsid w:val="006174FB"/>
    <w:rPr>
      <w:color w:val="000000"/>
      <w:sz w:val="24"/>
      <w:bdr w:val="none" w:sz="0" w:space="0" w:color="auto"/>
      <w:shd w:val="clear" w:color="auto" w:fill="00FF00"/>
    </w:rPr>
  </w:style>
  <w:style w:type="character" w:customStyle="1" w:styleId="citefn">
    <w:name w:val="cite_fn"/>
    <w:basedOn w:val="citebase"/>
    <w:rsid w:val="006174FB"/>
    <w:rPr>
      <w:sz w:val="24"/>
      <w:bdr w:val="none" w:sz="0" w:space="0" w:color="auto"/>
      <w:shd w:val="clear" w:color="auto" w:fill="FF0000"/>
    </w:rPr>
  </w:style>
  <w:style w:type="character" w:customStyle="1" w:styleId="citetbl">
    <w:name w:val="cite_tbl"/>
    <w:basedOn w:val="citebase"/>
    <w:rsid w:val="006174FB"/>
    <w:rPr>
      <w:color w:val="000000"/>
      <w:sz w:val="24"/>
      <w:bdr w:val="none" w:sz="0" w:space="0" w:color="auto"/>
      <w:shd w:val="clear" w:color="auto" w:fill="FF00FF"/>
    </w:rPr>
  </w:style>
  <w:style w:type="character" w:styleId="CommentReference">
    <w:name w:val="annotation reference"/>
    <w:basedOn w:val="DefaultParagraphFont"/>
    <w:uiPriority w:val="99"/>
    <w:rsid w:val="006174FB"/>
    <w:rPr>
      <w:sz w:val="18"/>
      <w:szCs w:val="18"/>
    </w:rPr>
  </w:style>
  <w:style w:type="paragraph" w:styleId="CommentText">
    <w:name w:val="annotation text"/>
    <w:basedOn w:val="Normal"/>
    <w:link w:val="CommentTextChar"/>
    <w:uiPriority w:val="99"/>
    <w:semiHidden/>
    <w:rsid w:val="006174FB"/>
    <w:rPr>
      <w:rFonts w:eastAsia="Times New Roman"/>
    </w:rPr>
  </w:style>
  <w:style w:type="character" w:customStyle="1" w:styleId="CommentTextChar">
    <w:name w:val="Comment Text Char"/>
    <w:basedOn w:val="DefaultParagraphFont"/>
    <w:link w:val="CommentText"/>
    <w:uiPriority w:val="99"/>
    <w:semiHidden/>
    <w:rsid w:val="006174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74FB"/>
    <w:rPr>
      <w:b/>
      <w:bCs/>
    </w:rPr>
  </w:style>
  <w:style w:type="character" w:customStyle="1" w:styleId="CommentSubjectChar">
    <w:name w:val="Comment Subject Char"/>
    <w:basedOn w:val="CommentTextChar"/>
    <w:link w:val="CommentSubject"/>
    <w:uiPriority w:val="99"/>
    <w:semiHidden/>
    <w:rsid w:val="006174FB"/>
    <w:rPr>
      <w:rFonts w:ascii="Times New Roman" w:eastAsia="Times New Roman" w:hAnsi="Times New Roman" w:cs="Times New Roman"/>
      <w:b/>
      <w:bCs/>
      <w:sz w:val="20"/>
      <w:szCs w:val="20"/>
    </w:rPr>
  </w:style>
  <w:style w:type="paragraph" w:customStyle="1" w:styleId="ContinuedParagraph">
    <w:name w:val="ContinuedParagraph"/>
    <w:basedOn w:val="Paragraph"/>
    <w:rsid w:val="006174FB"/>
    <w:pPr>
      <w:ind w:firstLine="0"/>
    </w:pPr>
  </w:style>
  <w:style w:type="character" w:customStyle="1" w:styleId="ContractNumber">
    <w:name w:val="Contract Number"/>
    <w:basedOn w:val="DefaultParagraphFont"/>
    <w:rsid w:val="006174FB"/>
    <w:rPr>
      <w:sz w:val="24"/>
      <w:szCs w:val="24"/>
      <w:bdr w:val="none" w:sz="0" w:space="0" w:color="auto"/>
      <w:shd w:val="clear" w:color="auto" w:fill="CCFFCC"/>
    </w:rPr>
  </w:style>
  <w:style w:type="character" w:customStyle="1" w:styleId="ContractSponsor">
    <w:name w:val="Contract Sponsor"/>
    <w:basedOn w:val="DefaultParagraphFont"/>
    <w:rsid w:val="006174FB"/>
    <w:rPr>
      <w:sz w:val="24"/>
      <w:szCs w:val="24"/>
      <w:bdr w:val="none" w:sz="0" w:space="0" w:color="auto"/>
      <w:shd w:val="clear" w:color="auto" w:fill="FFCC99"/>
    </w:rPr>
  </w:style>
  <w:style w:type="paragraph" w:customStyle="1" w:styleId="Correspondence">
    <w:name w:val="Correspondence"/>
    <w:basedOn w:val="BaseText"/>
    <w:rsid w:val="006174FB"/>
    <w:pPr>
      <w:spacing w:before="0" w:after="240"/>
    </w:pPr>
  </w:style>
  <w:style w:type="paragraph" w:customStyle="1" w:styleId="DateAccepted">
    <w:name w:val="Date Accepted"/>
    <w:basedOn w:val="BaseText"/>
    <w:rsid w:val="006174FB"/>
    <w:pPr>
      <w:spacing w:before="360"/>
    </w:pPr>
  </w:style>
  <w:style w:type="paragraph" w:customStyle="1" w:styleId="Deck">
    <w:name w:val="Deck"/>
    <w:basedOn w:val="BaseHeading"/>
    <w:rsid w:val="006174FB"/>
    <w:pPr>
      <w:outlineLvl w:val="1"/>
    </w:pPr>
  </w:style>
  <w:style w:type="paragraph" w:customStyle="1" w:styleId="DefTerm">
    <w:name w:val="DefTerm"/>
    <w:basedOn w:val="BaseText"/>
    <w:rsid w:val="006174FB"/>
    <w:pPr>
      <w:ind w:left="720"/>
    </w:pPr>
  </w:style>
  <w:style w:type="paragraph" w:customStyle="1" w:styleId="Definition">
    <w:name w:val="Definition"/>
    <w:basedOn w:val="DefTerm"/>
    <w:rsid w:val="006174FB"/>
    <w:pPr>
      <w:ind w:left="1080" w:hanging="360"/>
    </w:pPr>
  </w:style>
  <w:style w:type="paragraph" w:customStyle="1" w:styleId="DefListTitle">
    <w:name w:val="DefListTitle"/>
    <w:basedOn w:val="BaseHeading"/>
    <w:rsid w:val="006174FB"/>
  </w:style>
  <w:style w:type="paragraph" w:customStyle="1" w:styleId="discipline">
    <w:name w:val="discipline"/>
    <w:basedOn w:val="BaseText"/>
    <w:rsid w:val="006174FB"/>
    <w:pPr>
      <w:jc w:val="right"/>
    </w:pPr>
    <w:rPr>
      <w:color w:val="993366"/>
    </w:rPr>
  </w:style>
  <w:style w:type="paragraph" w:customStyle="1" w:styleId="Editors">
    <w:name w:val="Editors"/>
    <w:basedOn w:val="Authors"/>
    <w:rsid w:val="006174FB"/>
  </w:style>
  <w:style w:type="character" w:styleId="Emphasis">
    <w:name w:val="Emphasis"/>
    <w:basedOn w:val="DefaultParagraphFont"/>
    <w:uiPriority w:val="20"/>
    <w:qFormat/>
    <w:rsid w:val="006174FB"/>
    <w:rPr>
      <w:i/>
      <w:iCs/>
    </w:rPr>
  </w:style>
  <w:style w:type="character" w:styleId="EndnoteReference">
    <w:name w:val="endnote reference"/>
    <w:basedOn w:val="DefaultParagraphFont"/>
    <w:semiHidden/>
    <w:rsid w:val="006174FB"/>
    <w:rPr>
      <w:vertAlign w:val="superscript"/>
    </w:rPr>
  </w:style>
  <w:style w:type="paragraph" w:styleId="EndnoteText">
    <w:name w:val="endnote text"/>
    <w:basedOn w:val="Normal"/>
    <w:link w:val="EndnoteTextChar"/>
    <w:semiHidden/>
    <w:rsid w:val="006174FB"/>
    <w:rPr>
      <w:rFonts w:ascii="Cambria" w:eastAsia="Cambria" w:hAnsi="Cambria"/>
    </w:rPr>
  </w:style>
  <w:style w:type="character" w:customStyle="1" w:styleId="EndnoteTextChar">
    <w:name w:val="Endnote Text Char"/>
    <w:basedOn w:val="DefaultParagraphFont"/>
    <w:link w:val="EndnoteText"/>
    <w:semiHidden/>
    <w:rsid w:val="006174FB"/>
    <w:rPr>
      <w:rFonts w:ascii="Cambria" w:eastAsia="Cambria" w:hAnsi="Cambria" w:cs="Times New Roman"/>
      <w:sz w:val="20"/>
      <w:szCs w:val="20"/>
    </w:rPr>
  </w:style>
  <w:style w:type="character" w:customStyle="1" w:styleId="eqno">
    <w:name w:val="eq_no"/>
    <w:basedOn w:val="citebase"/>
    <w:rsid w:val="006174FB"/>
    <w:rPr>
      <w:sz w:val="24"/>
    </w:rPr>
  </w:style>
  <w:style w:type="paragraph" w:customStyle="1" w:styleId="Equation">
    <w:name w:val="Equation"/>
    <w:basedOn w:val="BaseText"/>
    <w:rsid w:val="006174FB"/>
    <w:pPr>
      <w:jc w:val="center"/>
    </w:pPr>
  </w:style>
  <w:style w:type="paragraph" w:customStyle="1" w:styleId="FieldCodes">
    <w:name w:val="FieldCodes"/>
    <w:basedOn w:val="BaseText"/>
    <w:rsid w:val="006174FB"/>
  </w:style>
  <w:style w:type="paragraph" w:customStyle="1" w:styleId="Legend">
    <w:name w:val="Legend"/>
    <w:basedOn w:val="BaseHeading"/>
    <w:rsid w:val="006174FB"/>
    <w:rPr>
      <w:sz w:val="24"/>
      <w:szCs w:val="24"/>
    </w:rPr>
  </w:style>
  <w:style w:type="paragraph" w:customStyle="1" w:styleId="FigureCopyright">
    <w:name w:val="FigureCopyright"/>
    <w:basedOn w:val="Legend"/>
    <w:rsid w:val="006174FB"/>
    <w:pPr>
      <w:autoSpaceDE w:val="0"/>
      <w:autoSpaceDN w:val="0"/>
      <w:adjustRightInd w:val="0"/>
      <w:spacing w:before="80"/>
    </w:pPr>
    <w:rPr>
      <w:lang w:bidi="he-IL"/>
    </w:rPr>
  </w:style>
  <w:style w:type="paragraph" w:customStyle="1" w:styleId="FigureCredit">
    <w:name w:val="FigureCredit"/>
    <w:basedOn w:val="FigureCopyright"/>
    <w:rsid w:val="006174FB"/>
  </w:style>
  <w:style w:type="character" w:styleId="FollowedHyperlink">
    <w:name w:val="FollowedHyperlink"/>
    <w:basedOn w:val="DefaultParagraphFont"/>
    <w:rsid w:val="006174FB"/>
    <w:rPr>
      <w:color w:val="800080"/>
      <w:u w:val="single"/>
    </w:rPr>
  </w:style>
  <w:style w:type="paragraph" w:styleId="Footer">
    <w:name w:val="footer"/>
    <w:basedOn w:val="Normal"/>
    <w:link w:val="FooterChar"/>
    <w:rsid w:val="006174FB"/>
    <w:pPr>
      <w:tabs>
        <w:tab w:val="center" w:pos="4320"/>
        <w:tab w:val="right" w:pos="8640"/>
      </w:tabs>
    </w:pPr>
    <w:rPr>
      <w:rFonts w:eastAsia="Times New Roman"/>
    </w:rPr>
  </w:style>
  <w:style w:type="character" w:customStyle="1" w:styleId="FooterChar">
    <w:name w:val="Footer Char"/>
    <w:basedOn w:val="DefaultParagraphFont"/>
    <w:link w:val="Footer"/>
    <w:rsid w:val="006174FB"/>
    <w:rPr>
      <w:rFonts w:ascii="Times New Roman" w:eastAsia="Times New Roman" w:hAnsi="Times New Roman" w:cs="Times New Roman"/>
      <w:sz w:val="20"/>
      <w:szCs w:val="20"/>
    </w:rPr>
  </w:style>
  <w:style w:type="character" w:styleId="FootnoteReference">
    <w:name w:val="footnote reference"/>
    <w:basedOn w:val="DefaultParagraphFont"/>
    <w:semiHidden/>
    <w:rsid w:val="006174FB"/>
    <w:rPr>
      <w:vertAlign w:val="superscript"/>
    </w:rPr>
  </w:style>
  <w:style w:type="paragraph" w:customStyle="1" w:styleId="Gloss">
    <w:name w:val="Gloss"/>
    <w:basedOn w:val="AbstractSummary"/>
    <w:rsid w:val="006174FB"/>
  </w:style>
  <w:style w:type="paragraph" w:customStyle="1" w:styleId="Glossary">
    <w:name w:val="Glossary"/>
    <w:basedOn w:val="BaseText"/>
    <w:rsid w:val="006174FB"/>
  </w:style>
  <w:style w:type="paragraph" w:customStyle="1" w:styleId="GlossHead">
    <w:name w:val="GlossHead"/>
    <w:basedOn w:val="AbstractHead"/>
    <w:rsid w:val="006174FB"/>
  </w:style>
  <w:style w:type="paragraph" w:customStyle="1" w:styleId="GraphicAltText">
    <w:name w:val="GraphicAltText"/>
    <w:basedOn w:val="Legend"/>
    <w:rsid w:val="006174FB"/>
    <w:pPr>
      <w:autoSpaceDE w:val="0"/>
      <w:autoSpaceDN w:val="0"/>
      <w:adjustRightInd w:val="0"/>
    </w:pPr>
  </w:style>
  <w:style w:type="paragraph" w:customStyle="1" w:styleId="GraphicCredit">
    <w:name w:val="GraphicCredit"/>
    <w:basedOn w:val="FigureCredit"/>
    <w:rsid w:val="006174FB"/>
  </w:style>
  <w:style w:type="paragraph" w:customStyle="1" w:styleId="Head">
    <w:name w:val="Head"/>
    <w:basedOn w:val="BaseHeading"/>
    <w:rsid w:val="006174FB"/>
    <w:pPr>
      <w:spacing w:before="120" w:after="120"/>
      <w:jc w:val="center"/>
    </w:pPr>
    <w:rPr>
      <w:b/>
      <w:bCs/>
    </w:rPr>
  </w:style>
  <w:style w:type="paragraph" w:styleId="Header">
    <w:name w:val="header"/>
    <w:basedOn w:val="Normal"/>
    <w:link w:val="HeaderChar"/>
    <w:rsid w:val="006174FB"/>
    <w:pPr>
      <w:tabs>
        <w:tab w:val="center" w:pos="4320"/>
        <w:tab w:val="right" w:pos="8640"/>
      </w:tabs>
    </w:pPr>
    <w:rPr>
      <w:rFonts w:eastAsia="Times New Roman"/>
    </w:rPr>
  </w:style>
  <w:style w:type="character" w:customStyle="1" w:styleId="HeaderChar">
    <w:name w:val="Header Char"/>
    <w:basedOn w:val="DefaultParagraphFont"/>
    <w:link w:val="Header"/>
    <w:rsid w:val="006174FB"/>
    <w:rPr>
      <w:rFonts w:ascii="Times New Roman" w:eastAsia="Times New Roman" w:hAnsi="Times New Roman" w:cs="Times New Roman"/>
      <w:sz w:val="20"/>
      <w:szCs w:val="20"/>
    </w:rPr>
  </w:style>
  <w:style w:type="character" w:styleId="HTMLAcronym">
    <w:name w:val="HTML Acronym"/>
    <w:basedOn w:val="DefaultParagraphFont"/>
    <w:rsid w:val="006174FB"/>
  </w:style>
  <w:style w:type="character" w:styleId="HTMLCite">
    <w:name w:val="HTML Cite"/>
    <w:basedOn w:val="DefaultParagraphFont"/>
    <w:rsid w:val="006174FB"/>
    <w:rPr>
      <w:i/>
      <w:iCs/>
    </w:rPr>
  </w:style>
  <w:style w:type="character" w:styleId="HTMLCode">
    <w:name w:val="HTML Code"/>
    <w:basedOn w:val="DefaultParagraphFont"/>
    <w:rsid w:val="006174FB"/>
    <w:rPr>
      <w:rFonts w:ascii="Courier New" w:hAnsi="Courier New" w:cs="Courier New"/>
      <w:sz w:val="20"/>
      <w:szCs w:val="20"/>
    </w:rPr>
  </w:style>
  <w:style w:type="character" w:styleId="HTMLDefinition">
    <w:name w:val="HTML Definition"/>
    <w:basedOn w:val="DefaultParagraphFont"/>
    <w:rsid w:val="006174FB"/>
    <w:rPr>
      <w:i/>
      <w:iCs/>
    </w:rPr>
  </w:style>
  <w:style w:type="character" w:styleId="HTMLKeyboard">
    <w:name w:val="HTML Keyboard"/>
    <w:basedOn w:val="DefaultParagraphFont"/>
    <w:rsid w:val="006174FB"/>
    <w:rPr>
      <w:rFonts w:ascii="Courier New" w:hAnsi="Courier New" w:cs="Courier New"/>
      <w:sz w:val="20"/>
      <w:szCs w:val="20"/>
    </w:rPr>
  </w:style>
  <w:style w:type="paragraph" w:styleId="HTMLPreformatted">
    <w:name w:val="HTML Preformatted"/>
    <w:basedOn w:val="Normal"/>
    <w:link w:val="HTMLPreformattedChar"/>
    <w:rsid w:val="006174FB"/>
    <w:rPr>
      <w:rFonts w:ascii="Consolas" w:eastAsia="Times New Roman" w:hAnsi="Consolas"/>
    </w:rPr>
  </w:style>
  <w:style w:type="character" w:customStyle="1" w:styleId="HTMLPreformattedChar">
    <w:name w:val="HTML Preformatted Char"/>
    <w:basedOn w:val="DefaultParagraphFont"/>
    <w:link w:val="HTMLPreformatted"/>
    <w:rsid w:val="006174FB"/>
    <w:rPr>
      <w:rFonts w:ascii="Consolas" w:eastAsia="Times New Roman" w:hAnsi="Consolas" w:cs="Times New Roman"/>
      <w:sz w:val="20"/>
      <w:szCs w:val="20"/>
    </w:rPr>
  </w:style>
  <w:style w:type="character" w:styleId="HTMLSample">
    <w:name w:val="HTML Sample"/>
    <w:basedOn w:val="DefaultParagraphFont"/>
    <w:rsid w:val="006174FB"/>
    <w:rPr>
      <w:rFonts w:ascii="Courier New" w:hAnsi="Courier New" w:cs="Courier New"/>
    </w:rPr>
  </w:style>
  <w:style w:type="character" w:styleId="HTMLTypewriter">
    <w:name w:val="HTML Typewriter"/>
    <w:basedOn w:val="DefaultParagraphFont"/>
    <w:rsid w:val="006174FB"/>
    <w:rPr>
      <w:rFonts w:ascii="Courier New" w:hAnsi="Courier New" w:cs="Courier New"/>
      <w:sz w:val="20"/>
      <w:szCs w:val="20"/>
    </w:rPr>
  </w:style>
  <w:style w:type="character" w:styleId="HTMLVariable">
    <w:name w:val="HTML Variable"/>
    <w:basedOn w:val="DefaultParagraphFont"/>
    <w:rsid w:val="006174FB"/>
    <w:rPr>
      <w:i/>
      <w:iCs/>
    </w:rPr>
  </w:style>
  <w:style w:type="character" w:styleId="Hyperlink">
    <w:name w:val="Hyperlink"/>
    <w:basedOn w:val="DefaultParagraphFont"/>
    <w:uiPriority w:val="99"/>
    <w:rsid w:val="006174FB"/>
    <w:rPr>
      <w:color w:val="0000FF"/>
      <w:u w:val="single"/>
    </w:rPr>
  </w:style>
  <w:style w:type="paragraph" w:customStyle="1" w:styleId="InstructionsText">
    <w:name w:val="Instructions Text"/>
    <w:basedOn w:val="BaseText"/>
    <w:rsid w:val="006174FB"/>
  </w:style>
  <w:style w:type="paragraph" w:customStyle="1" w:styleId="Overline">
    <w:name w:val="Overline"/>
    <w:basedOn w:val="BaseText"/>
    <w:rsid w:val="006174FB"/>
  </w:style>
  <w:style w:type="paragraph" w:customStyle="1" w:styleId="IssueName">
    <w:name w:val="IssueName"/>
    <w:basedOn w:val="Overline"/>
    <w:rsid w:val="006174FB"/>
  </w:style>
  <w:style w:type="paragraph" w:customStyle="1" w:styleId="Keywords">
    <w:name w:val="Keywords"/>
    <w:basedOn w:val="BaseText"/>
    <w:rsid w:val="006174FB"/>
  </w:style>
  <w:style w:type="paragraph" w:customStyle="1" w:styleId="Level3Head">
    <w:name w:val="Level 3 Head"/>
    <w:basedOn w:val="BaseHeading"/>
    <w:rsid w:val="006174FB"/>
    <w:pPr>
      <w:outlineLvl w:val="2"/>
    </w:pPr>
    <w:rPr>
      <w:sz w:val="24"/>
      <w:szCs w:val="24"/>
      <w:u w:val="single"/>
    </w:rPr>
  </w:style>
  <w:style w:type="paragraph" w:customStyle="1" w:styleId="Level4Head">
    <w:name w:val="Level 4 Head"/>
    <w:basedOn w:val="BaseHeading"/>
    <w:rsid w:val="006174FB"/>
    <w:pPr>
      <w:ind w:left="346"/>
    </w:pPr>
    <w:rPr>
      <w:sz w:val="24"/>
      <w:szCs w:val="24"/>
    </w:rPr>
  </w:style>
  <w:style w:type="character" w:styleId="LineNumber">
    <w:name w:val="line number"/>
    <w:basedOn w:val="DefaultParagraphFont"/>
    <w:rsid w:val="006174FB"/>
  </w:style>
  <w:style w:type="paragraph" w:customStyle="1" w:styleId="Literaryquote">
    <w:name w:val="Literary quote"/>
    <w:basedOn w:val="BaseText"/>
    <w:rsid w:val="006174FB"/>
    <w:pPr>
      <w:ind w:left="1440" w:right="1440"/>
    </w:pPr>
  </w:style>
  <w:style w:type="paragraph" w:customStyle="1" w:styleId="MaterialsText">
    <w:name w:val="Materials Text"/>
    <w:basedOn w:val="BaseText"/>
    <w:rsid w:val="006174FB"/>
  </w:style>
  <w:style w:type="paragraph" w:customStyle="1" w:styleId="NoteInProof">
    <w:name w:val="NoteInProof"/>
    <w:basedOn w:val="BaseText"/>
    <w:rsid w:val="006174FB"/>
  </w:style>
  <w:style w:type="paragraph" w:customStyle="1" w:styleId="Notes">
    <w:name w:val="Notes"/>
    <w:basedOn w:val="BaseText"/>
    <w:rsid w:val="006174FB"/>
    <w:rPr>
      <w:i/>
    </w:rPr>
  </w:style>
  <w:style w:type="paragraph" w:customStyle="1" w:styleId="Notes-Helvetica">
    <w:name w:val="Notes-Helvetica"/>
    <w:basedOn w:val="BaseText"/>
    <w:rsid w:val="006174FB"/>
    <w:rPr>
      <w:i/>
    </w:rPr>
  </w:style>
  <w:style w:type="paragraph" w:customStyle="1" w:styleId="NumberedInstructions">
    <w:name w:val="Numbered Instructions"/>
    <w:basedOn w:val="BaseText"/>
    <w:rsid w:val="006174FB"/>
  </w:style>
  <w:style w:type="paragraph" w:customStyle="1" w:styleId="OutlineLevel1">
    <w:name w:val="OutlineLevel1"/>
    <w:basedOn w:val="BaseHeading"/>
    <w:rsid w:val="006174FB"/>
    <w:rPr>
      <w:b/>
      <w:bCs/>
    </w:rPr>
  </w:style>
  <w:style w:type="paragraph" w:customStyle="1" w:styleId="OutlineLevel2">
    <w:name w:val="OutlineLevel2"/>
    <w:basedOn w:val="BaseHeading"/>
    <w:rsid w:val="006174FB"/>
    <w:pPr>
      <w:ind w:left="360"/>
      <w:outlineLvl w:val="1"/>
    </w:pPr>
    <w:rPr>
      <w:b/>
      <w:bCs/>
      <w:sz w:val="24"/>
      <w:szCs w:val="24"/>
    </w:rPr>
  </w:style>
  <w:style w:type="paragraph" w:customStyle="1" w:styleId="OutlineLevel3">
    <w:name w:val="OutlineLevel3"/>
    <w:basedOn w:val="BaseHeading"/>
    <w:rsid w:val="006174FB"/>
    <w:pPr>
      <w:ind w:left="720"/>
      <w:outlineLvl w:val="2"/>
    </w:pPr>
    <w:rPr>
      <w:b/>
      <w:bCs/>
      <w:sz w:val="24"/>
      <w:szCs w:val="24"/>
    </w:rPr>
  </w:style>
  <w:style w:type="character" w:styleId="PageNumber">
    <w:name w:val="page number"/>
    <w:basedOn w:val="DefaultParagraphFont"/>
    <w:rsid w:val="006174FB"/>
  </w:style>
  <w:style w:type="paragraph" w:customStyle="1" w:styleId="Preformat">
    <w:name w:val="Preformat"/>
    <w:basedOn w:val="BaseText"/>
    <w:rsid w:val="006174FB"/>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6174FB"/>
  </w:style>
  <w:style w:type="paragraph" w:customStyle="1" w:styleId="ProductInformation">
    <w:name w:val="ProductInformation"/>
    <w:basedOn w:val="BaseText"/>
    <w:rsid w:val="006174FB"/>
  </w:style>
  <w:style w:type="paragraph" w:customStyle="1" w:styleId="ProductTitle">
    <w:name w:val="ProductTitle"/>
    <w:basedOn w:val="BaseText"/>
    <w:rsid w:val="006174FB"/>
    <w:rPr>
      <w:b/>
      <w:bCs/>
    </w:rPr>
  </w:style>
  <w:style w:type="paragraph" w:customStyle="1" w:styleId="PublishedOnline">
    <w:name w:val="Published Online"/>
    <w:basedOn w:val="DateAccepted"/>
    <w:rsid w:val="006174FB"/>
  </w:style>
  <w:style w:type="paragraph" w:customStyle="1" w:styleId="RecipeMaterials">
    <w:name w:val="Recipe Materials"/>
    <w:basedOn w:val="BaseText"/>
    <w:rsid w:val="006174FB"/>
  </w:style>
  <w:style w:type="paragraph" w:customStyle="1" w:styleId="Refhead">
    <w:name w:val="Ref head"/>
    <w:basedOn w:val="BaseHeading"/>
    <w:rsid w:val="006174FB"/>
    <w:pPr>
      <w:spacing w:before="120" w:after="120"/>
    </w:pPr>
    <w:rPr>
      <w:b/>
      <w:bCs/>
      <w:sz w:val="24"/>
      <w:szCs w:val="24"/>
    </w:rPr>
  </w:style>
  <w:style w:type="paragraph" w:customStyle="1" w:styleId="ReferenceNote">
    <w:name w:val="Reference Note"/>
    <w:basedOn w:val="Referencesandnotes"/>
    <w:rsid w:val="006174FB"/>
  </w:style>
  <w:style w:type="paragraph" w:customStyle="1" w:styleId="ReferencesandnotesLong">
    <w:name w:val="References and notes Long"/>
    <w:basedOn w:val="BaseText"/>
    <w:rsid w:val="006174FB"/>
    <w:pPr>
      <w:ind w:left="720" w:hanging="720"/>
    </w:pPr>
  </w:style>
  <w:style w:type="paragraph" w:customStyle="1" w:styleId="region">
    <w:name w:val="region"/>
    <w:basedOn w:val="BaseText"/>
    <w:rsid w:val="006174FB"/>
    <w:pPr>
      <w:jc w:val="right"/>
    </w:pPr>
    <w:rPr>
      <w:color w:val="0000FF"/>
    </w:rPr>
  </w:style>
  <w:style w:type="paragraph" w:customStyle="1" w:styleId="RelatedArticle">
    <w:name w:val="RelatedArticle"/>
    <w:basedOn w:val="Referencesandnotes"/>
    <w:rsid w:val="006174FB"/>
  </w:style>
  <w:style w:type="paragraph" w:customStyle="1" w:styleId="RunHead">
    <w:name w:val="RunHead"/>
    <w:basedOn w:val="BaseText"/>
    <w:rsid w:val="006174FB"/>
  </w:style>
  <w:style w:type="paragraph" w:customStyle="1" w:styleId="SOMContent">
    <w:name w:val="SOMContent"/>
    <w:basedOn w:val="1stparatext"/>
    <w:rsid w:val="006174FB"/>
  </w:style>
  <w:style w:type="paragraph" w:customStyle="1" w:styleId="SOMHead">
    <w:name w:val="SOMHead"/>
    <w:basedOn w:val="BaseHeading"/>
    <w:rsid w:val="006174FB"/>
    <w:rPr>
      <w:b/>
      <w:sz w:val="24"/>
      <w:szCs w:val="24"/>
    </w:rPr>
  </w:style>
  <w:style w:type="paragraph" w:customStyle="1" w:styleId="Speaker">
    <w:name w:val="Speaker"/>
    <w:basedOn w:val="Paragraph"/>
    <w:rsid w:val="006174FB"/>
    <w:pPr>
      <w:autoSpaceDE w:val="0"/>
      <w:autoSpaceDN w:val="0"/>
      <w:adjustRightInd w:val="0"/>
    </w:pPr>
    <w:rPr>
      <w:b/>
      <w:lang w:bidi="he-IL"/>
    </w:rPr>
  </w:style>
  <w:style w:type="paragraph" w:customStyle="1" w:styleId="Speech">
    <w:name w:val="Speech"/>
    <w:basedOn w:val="Paragraph"/>
    <w:rsid w:val="006174FB"/>
    <w:pPr>
      <w:autoSpaceDE w:val="0"/>
      <w:autoSpaceDN w:val="0"/>
      <w:adjustRightInd w:val="0"/>
    </w:pPr>
    <w:rPr>
      <w:lang w:bidi="he-IL"/>
    </w:rPr>
  </w:style>
  <w:style w:type="character" w:styleId="Strong">
    <w:name w:val="Strong"/>
    <w:basedOn w:val="DefaultParagraphFont"/>
    <w:uiPriority w:val="22"/>
    <w:qFormat/>
    <w:rsid w:val="006174FB"/>
    <w:rPr>
      <w:b/>
      <w:bCs/>
    </w:rPr>
  </w:style>
  <w:style w:type="paragraph" w:customStyle="1" w:styleId="SX-Abstract">
    <w:name w:val="SX-Abstract"/>
    <w:basedOn w:val="Normal"/>
    <w:qFormat/>
    <w:rsid w:val="006174FB"/>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6174FB"/>
    <w:pPr>
      <w:spacing w:after="160" w:line="190" w:lineRule="exact"/>
    </w:pPr>
    <w:rPr>
      <w:rFonts w:ascii="BlissRegular" w:eastAsia="Times New Roman" w:hAnsi="BlissRegular"/>
      <w:sz w:val="16"/>
    </w:rPr>
  </w:style>
  <w:style w:type="paragraph" w:customStyle="1" w:styleId="SX-Articlehead">
    <w:name w:val="SX-Article head"/>
    <w:basedOn w:val="Normal"/>
    <w:qFormat/>
    <w:rsid w:val="006174FB"/>
    <w:pPr>
      <w:spacing w:before="210" w:line="210" w:lineRule="exact"/>
      <w:ind w:firstLine="288"/>
      <w:jc w:val="both"/>
    </w:pPr>
    <w:rPr>
      <w:rFonts w:eastAsia="Times New Roman"/>
      <w:b/>
      <w:sz w:val="18"/>
    </w:rPr>
  </w:style>
  <w:style w:type="paragraph" w:customStyle="1" w:styleId="SX-Authornames">
    <w:name w:val="SX-Author names"/>
    <w:basedOn w:val="Normal"/>
    <w:rsid w:val="006174FB"/>
    <w:pPr>
      <w:spacing w:after="120" w:line="210" w:lineRule="exact"/>
    </w:pPr>
    <w:rPr>
      <w:rFonts w:ascii="BlissMedium" w:eastAsia="Times New Roman" w:hAnsi="BlissMedium"/>
    </w:rPr>
  </w:style>
  <w:style w:type="paragraph" w:customStyle="1" w:styleId="SX-Bodytext">
    <w:name w:val="SX-Body text"/>
    <w:basedOn w:val="Normal"/>
    <w:next w:val="Normal"/>
    <w:rsid w:val="006174FB"/>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6174FB"/>
    <w:pPr>
      <w:ind w:firstLine="0"/>
    </w:pPr>
  </w:style>
  <w:style w:type="paragraph" w:customStyle="1" w:styleId="SX-Correspondence">
    <w:name w:val="SX-Correspondence"/>
    <w:basedOn w:val="SX-Affiliation"/>
    <w:qFormat/>
    <w:rsid w:val="006174FB"/>
    <w:pPr>
      <w:spacing w:after="80"/>
    </w:pPr>
  </w:style>
  <w:style w:type="paragraph" w:customStyle="1" w:styleId="SX-Date">
    <w:name w:val="SX-Date"/>
    <w:basedOn w:val="Normal"/>
    <w:qFormat/>
    <w:rsid w:val="006174FB"/>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6174FB"/>
    <w:pPr>
      <w:autoSpaceDE w:val="0"/>
      <w:autoSpaceDN w:val="0"/>
      <w:adjustRightInd w:val="0"/>
      <w:spacing w:line="240" w:lineRule="auto"/>
      <w:jc w:val="center"/>
    </w:pPr>
  </w:style>
  <w:style w:type="paragraph" w:customStyle="1" w:styleId="SX-Legend">
    <w:name w:val="SX-Legend"/>
    <w:basedOn w:val="SX-Authornames"/>
    <w:rsid w:val="006174FB"/>
    <w:pPr>
      <w:jc w:val="both"/>
    </w:pPr>
    <w:rPr>
      <w:sz w:val="18"/>
    </w:rPr>
  </w:style>
  <w:style w:type="paragraph" w:customStyle="1" w:styleId="SX-References">
    <w:name w:val="SX-References"/>
    <w:basedOn w:val="Normal"/>
    <w:rsid w:val="006174FB"/>
    <w:pPr>
      <w:spacing w:line="190" w:lineRule="exact"/>
      <w:ind w:left="245" w:hanging="245"/>
      <w:jc w:val="both"/>
    </w:pPr>
    <w:rPr>
      <w:rFonts w:eastAsia="Times New Roman"/>
      <w:sz w:val="16"/>
    </w:rPr>
  </w:style>
  <w:style w:type="paragraph" w:customStyle="1" w:styleId="SX-RefHead">
    <w:name w:val="SX-RefHead"/>
    <w:basedOn w:val="Normal"/>
    <w:rsid w:val="006174FB"/>
    <w:pPr>
      <w:spacing w:before="200" w:line="190" w:lineRule="exact"/>
    </w:pPr>
    <w:rPr>
      <w:rFonts w:eastAsia="Times New Roman"/>
      <w:b/>
      <w:sz w:val="16"/>
    </w:rPr>
  </w:style>
  <w:style w:type="character" w:customStyle="1" w:styleId="SX-reflink">
    <w:name w:val="SX-reflink"/>
    <w:basedOn w:val="DefaultParagraphFont"/>
    <w:uiPriority w:val="1"/>
    <w:qFormat/>
    <w:rsid w:val="006174FB"/>
    <w:rPr>
      <w:color w:val="0000FF"/>
      <w:sz w:val="16"/>
      <w:u w:val="words"/>
      <w:bdr w:val="none" w:sz="0" w:space="0" w:color="auto"/>
      <w:shd w:val="clear" w:color="auto" w:fill="FFFFFF"/>
    </w:rPr>
  </w:style>
  <w:style w:type="paragraph" w:customStyle="1" w:styleId="SX-SOMHead">
    <w:name w:val="SX-SOMHead"/>
    <w:basedOn w:val="SX-RefHead"/>
    <w:rsid w:val="006174FB"/>
  </w:style>
  <w:style w:type="paragraph" w:customStyle="1" w:styleId="SX-Tablehead">
    <w:name w:val="SX-Tablehead"/>
    <w:basedOn w:val="Normal"/>
    <w:qFormat/>
    <w:rsid w:val="006174FB"/>
    <w:rPr>
      <w:rFonts w:eastAsia="Times New Roman"/>
      <w:szCs w:val="24"/>
    </w:rPr>
  </w:style>
  <w:style w:type="paragraph" w:customStyle="1" w:styleId="SX-Tablelegend">
    <w:name w:val="SX-Tablelegend"/>
    <w:basedOn w:val="Normal"/>
    <w:qFormat/>
    <w:rsid w:val="006174FB"/>
    <w:pPr>
      <w:spacing w:line="190" w:lineRule="exact"/>
      <w:ind w:left="245" w:hanging="245"/>
      <w:jc w:val="both"/>
    </w:pPr>
    <w:rPr>
      <w:rFonts w:eastAsia="Times New Roman"/>
      <w:sz w:val="16"/>
    </w:rPr>
  </w:style>
  <w:style w:type="paragraph" w:customStyle="1" w:styleId="SX-Tabletext">
    <w:name w:val="SX-Tabletext"/>
    <w:basedOn w:val="Normal"/>
    <w:qFormat/>
    <w:rsid w:val="006174FB"/>
    <w:pPr>
      <w:spacing w:line="210" w:lineRule="exact"/>
      <w:jc w:val="center"/>
    </w:pPr>
    <w:rPr>
      <w:rFonts w:eastAsia="Times New Roman"/>
      <w:sz w:val="18"/>
    </w:rPr>
  </w:style>
  <w:style w:type="paragraph" w:customStyle="1" w:styleId="SX-Tabletitle">
    <w:name w:val="SX-Tabletitle"/>
    <w:basedOn w:val="Normal"/>
    <w:qFormat/>
    <w:rsid w:val="006174FB"/>
    <w:pPr>
      <w:spacing w:after="120" w:line="210" w:lineRule="exact"/>
      <w:jc w:val="both"/>
    </w:pPr>
    <w:rPr>
      <w:rFonts w:ascii="BlissMedium" w:eastAsia="Times New Roman" w:hAnsi="BlissMedium"/>
      <w:sz w:val="18"/>
    </w:rPr>
  </w:style>
  <w:style w:type="paragraph" w:customStyle="1" w:styleId="SX-Title">
    <w:name w:val="SX-Title"/>
    <w:basedOn w:val="Normal"/>
    <w:rsid w:val="006174FB"/>
    <w:pPr>
      <w:spacing w:after="240" w:line="500" w:lineRule="exact"/>
    </w:pPr>
    <w:rPr>
      <w:rFonts w:ascii="BlissBold" w:eastAsia="Times New Roman" w:hAnsi="BlissBold"/>
      <w:b/>
      <w:sz w:val="44"/>
    </w:rPr>
  </w:style>
  <w:style w:type="paragraph" w:customStyle="1" w:styleId="Tablecolumnhead">
    <w:name w:val="Table column head"/>
    <w:basedOn w:val="BaseText"/>
    <w:rsid w:val="006174FB"/>
    <w:pPr>
      <w:spacing w:before="0"/>
    </w:pPr>
  </w:style>
  <w:style w:type="paragraph" w:customStyle="1" w:styleId="Tabletext">
    <w:name w:val="Table text"/>
    <w:basedOn w:val="BaseText"/>
    <w:rsid w:val="006174FB"/>
    <w:pPr>
      <w:spacing w:before="0"/>
    </w:pPr>
  </w:style>
  <w:style w:type="paragraph" w:customStyle="1" w:styleId="TableLegend">
    <w:name w:val="TableLegend"/>
    <w:basedOn w:val="BaseText"/>
    <w:rsid w:val="006174FB"/>
    <w:pPr>
      <w:spacing w:before="0"/>
    </w:pPr>
  </w:style>
  <w:style w:type="paragraph" w:customStyle="1" w:styleId="TableTitle">
    <w:name w:val="TableTitle"/>
    <w:basedOn w:val="BaseHeading"/>
    <w:rsid w:val="006174FB"/>
  </w:style>
  <w:style w:type="paragraph" w:customStyle="1" w:styleId="Teaser">
    <w:name w:val="Teaser"/>
    <w:basedOn w:val="BaseText"/>
    <w:rsid w:val="006174FB"/>
  </w:style>
  <w:style w:type="paragraph" w:customStyle="1" w:styleId="TWIS">
    <w:name w:val="TWIS"/>
    <w:basedOn w:val="AbstractSummary"/>
    <w:rsid w:val="006174FB"/>
    <w:pPr>
      <w:autoSpaceDE w:val="0"/>
      <w:autoSpaceDN w:val="0"/>
      <w:adjustRightInd w:val="0"/>
    </w:pPr>
  </w:style>
  <w:style w:type="paragraph" w:customStyle="1" w:styleId="TWISorEC">
    <w:name w:val="TWIS or EC"/>
    <w:basedOn w:val="Normal"/>
    <w:rsid w:val="006174FB"/>
    <w:pPr>
      <w:spacing w:line="210" w:lineRule="exact"/>
    </w:pPr>
    <w:rPr>
      <w:rFonts w:ascii="BlissRegular" w:eastAsia="Times New Roman" w:hAnsi="BlissRegular"/>
      <w:sz w:val="19"/>
    </w:rPr>
  </w:style>
  <w:style w:type="paragraph" w:customStyle="1" w:styleId="work-sector">
    <w:name w:val="work-sector"/>
    <w:basedOn w:val="BaseText"/>
    <w:rsid w:val="006174FB"/>
    <w:pPr>
      <w:jc w:val="right"/>
    </w:pPr>
    <w:rPr>
      <w:color w:val="003300"/>
    </w:rPr>
  </w:style>
  <w:style w:type="paragraph" w:customStyle="1" w:styleId="DOI">
    <w:name w:val="DOI"/>
    <w:basedOn w:val="DateAccepted"/>
    <w:qFormat/>
    <w:rsid w:val="006174FB"/>
  </w:style>
  <w:style w:type="paragraph" w:styleId="NormalWeb">
    <w:name w:val="Normal (Web)"/>
    <w:basedOn w:val="Normal"/>
    <w:uiPriority w:val="99"/>
    <w:semiHidden/>
    <w:unhideWhenUsed/>
    <w:rsid w:val="006174FB"/>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6174FB"/>
  </w:style>
  <w:style w:type="character" w:customStyle="1" w:styleId="highlight">
    <w:name w:val="highlight"/>
    <w:basedOn w:val="DefaultParagraphFont"/>
    <w:rsid w:val="006174FB"/>
  </w:style>
  <w:style w:type="table" w:styleId="TableGrid">
    <w:name w:val="Table Grid"/>
    <w:basedOn w:val="TableNormal"/>
    <w:uiPriority w:val="39"/>
    <w:rsid w:val="0061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6174FB"/>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72"/>
    <w:qFormat/>
    <w:rsid w:val="006174FB"/>
    <w:pPr>
      <w:ind w:left="720"/>
      <w:contextualSpacing/>
    </w:pPr>
  </w:style>
  <w:style w:type="paragraph" w:styleId="Revision">
    <w:name w:val="Revision"/>
    <w:hidden/>
    <w:uiPriority w:val="99"/>
    <w:semiHidden/>
    <w:rsid w:val="006174FB"/>
    <w:pPr>
      <w:spacing w:after="0" w:line="240" w:lineRule="auto"/>
    </w:pPr>
    <w:rPr>
      <w:rFonts w:ascii="Times New Roman" w:eastAsia="Calibri" w:hAnsi="Times New Roman" w:cs="Times New Roman"/>
      <w:sz w:val="20"/>
      <w:szCs w:val="20"/>
    </w:rPr>
  </w:style>
  <w:style w:type="paragraph" w:customStyle="1" w:styleId="Title1">
    <w:name w:val="Title1"/>
    <w:basedOn w:val="Normal"/>
    <w:rsid w:val="006174FB"/>
    <w:pPr>
      <w:spacing w:before="100" w:beforeAutospacing="1" w:after="100" w:afterAutospacing="1"/>
    </w:pPr>
    <w:rPr>
      <w:rFonts w:eastAsia="Times New Roman"/>
      <w:sz w:val="24"/>
      <w:szCs w:val="24"/>
    </w:rPr>
  </w:style>
  <w:style w:type="paragraph" w:customStyle="1" w:styleId="desc">
    <w:name w:val="desc"/>
    <w:basedOn w:val="Normal"/>
    <w:rsid w:val="006174FB"/>
    <w:pPr>
      <w:spacing w:before="100" w:beforeAutospacing="1" w:after="100" w:afterAutospacing="1"/>
    </w:pPr>
    <w:rPr>
      <w:rFonts w:eastAsia="Times New Roman"/>
      <w:sz w:val="24"/>
      <w:szCs w:val="24"/>
    </w:rPr>
  </w:style>
  <w:style w:type="paragraph" w:customStyle="1" w:styleId="details">
    <w:name w:val="details"/>
    <w:basedOn w:val="Normal"/>
    <w:rsid w:val="006174FB"/>
    <w:pPr>
      <w:spacing w:before="100" w:beforeAutospacing="1" w:after="100" w:afterAutospacing="1"/>
    </w:pPr>
    <w:rPr>
      <w:rFonts w:eastAsia="Times New Roman"/>
      <w:sz w:val="24"/>
      <w:szCs w:val="24"/>
    </w:rPr>
  </w:style>
  <w:style w:type="character" w:customStyle="1" w:styleId="jrnl">
    <w:name w:val="jrnl"/>
    <w:basedOn w:val="DefaultParagraphFont"/>
    <w:rsid w:val="006174FB"/>
  </w:style>
  <w:style w:type="character" w:customStyle="1" w:styleId="label">
    <w:name w:val="label"/>
    <w:basedOn w:val="DefaultParagraphFont"/>
    <w:rsid w:val="006174FB"/>
  </w:style>
  <w:style w:type="character" w:customStyle="1" w:styleId="separator">
    <w:name w:val="separator"/>
    <w:basedOn w:val="DefaultParagraphFont"/>
    <w:rsid w:val="006174FB"/>
  </w:style>
  <w:style w:type="character" w:customStyle="1" w:styleId="value">
    <w:name w:val="value"/>
    <w:basedOn w:val="DefaultParagraphFont"/>
    <w:rsid w:val="006174FB"/>
  </w:style>
  <w:style w:type="paragraph" w:customStyle="1" w:styleId="Title2">
    <w:name w:val="Title2"/>
    <w:basedOn w:val="Normal"/>
    <w:rsid w:val="006174FB"/>
    <w:pPr>
      <w:spacing w:before="100" w:beforeAutospacing="1" w:after="100" w:afterAutospacing="1"/>
    </w:pPr>
    <w:rPr>
      <w:rFonts w:eastAsia="Times New Roman"/>
      <w:sz w:val="24"/>
      <w:szCs w:val="24"/>
    </w:rPr>
  </w:style>
  <w:style w:type="paragraph" w:customStyle="1" w:styleId="Title3">
    <w:name w:val="Title3"/>
    <w:basedOn w:val="Normal"/>
    <w:rsid w:val="006174FB"/>
    <w:pPr>
      <w:spacing w:before="100" w:beforeAutospacing="1" w:after="100" w:afterAutospacing="1"/>
    </w:pPr>
    <w:rPr>
      <w:rFonts w:eastAsia="Times New Roman"/>
      <w:sz w:val="24"/>
      <w:szCs w:val="24"/>
    </w:rPr>
  </w:style>
  <w:style w:type="character" w:customStyle="1" w:styleId="ui-ncbitoggler-master-text">
    <w:name w:val="ui-ncbitoggler-master-text"/>
    <w:basedOn w:val="DefaultParagraphFont"/>
    <w:rsid w:val="006174FB"/>
  </w:style>
  <w:style w:type="paragraph" w:customStyle="1" w:styleId="EndNoteBibliographyTitle">
    <w:name w:val="EndNote Bibliography Title"/>
    <w:basedOn w:val="Normal"/>
    <w:link w:val="EndNoteBibliographyTitleChar"/>
    <w:rsid w:val="006174FB"/>
    <w:pPr>
      <w:jc w:val="center"/>
    </w:pPr>
    <w:rPr>
      <w:noProof/>
    </w:rPr>
  </w:style>
  <w:style w:type="character" w:customStyle="1" w:styleId="BaseTextChar">
    <w:name w:val="Base_Text Char"/>
    <w:basedOn w:val="DefaultParagraphFont"/>
    <w:link w:val="BaseText"/>
    <w:rsid w:val="006174FB"/>
    <w:rPr>
      <w:rFonts w:ascii="Times New Roman" w:eastAsia="Times New Roman" w:hAnsi="Times New Roman" w:cs="Times New Roman"/>
      <w:sz w:val="24"/>
      <w:szCs w:val="24"/>
    </w:rPr>
  </w:style>
  <w:style w:type="character" w:customStyle="1" w:styleId="ParagraphChar">
    <w:name w:val="Paragraph Char"/>
    <w:basedOn w:val="BaseTextChar"/>
    <w:link w:val="Paragraph"/>
    <w:rsid w:val="006174FB"/>
    <w:rPr>
      <w:rFonts w:ascii="Times New Roman" w:eastAsia="Times New Roman" w:hAnsi="Times New Roman" w:cs="Times New Roman"/>
      <w:sz w:val="24"/>
      <w:szCs w:val="24"/>
    </w:rPr>
  </w:style>
  <w:style w:type="character" w:customStyle="1" w:styleId="EndNoteBibliographyTitleChar">
    <w:name w:val="EndNote Bibliography Title Char"/>
    <w:basedOn w:val="ParagraphChar"/>
    <w:link w:val="EndNoteBibliographyTitle"/>
    <w:rsid w:val="006174FB"/>
    <w:rPr>
      <w:rFonts w:ascii="Times New Roman" w:eastAsia="Calibri" w:hAnsi="Times New Roman" w:cs="Times New Roman"/>
      <w:noProof/>
      <w:sz w:val="20"/>
      <w:szCs w:val="20"/>
    </w:rPr>
  </w:style>
  <w:style w:type="paragraph" w:customStyle="1" w:styleId="EndNoteBibliography">
    <w:name w:val="EndNote Bibliography"/>
    <w:basedOn w:val="Normal"/>
    <w:link w:val="EndNoteBibliographyChar"/>
    <w:rsid w:val="006174FB"/>
    <w:rPr>
      <w:noProof/>
    </w:rPr>
  </w:style>
  <w:style w:type="character" w:customStyle="1" w:styleId="EndNoteBibliographyChar">
    <w:name w:val="EndNote Bibliography Char"/>
    <w:basedOn w:val="ParagraphChar"/>
    <w:link w:val="EndNoteBibliography"/>
    <w:rsid w:val="006174FB"/>
    <w:rPr>
      <w:rFonts w:ascii="Times New Roman" w:eastAsia="Calibri" w:hAnsi="Times New Roman"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339367">
      <w:bodyDiv w:val="1"/>
      <w:marLeft w:val="0"/>
      <w:marRight w:val="0"/>
      <w:marTop w:val="0"/>
      <w:marBottom w:val="0"/>
      <w:divBdr>
        <w:top w:val="none" w:sz="0" w:space="0" w:color="auto"/>
        <w:left w:val="none" w:sz="0" w:space="0" w:color="auto"/>
        <w:bottom w:val="none" w:sz="0" w:space="0" w:color="auto"/>
        <w:right w:val="none" w:sz="0" w:space="0" w:color="auto"/>
      </w:divBdr>
    </w:div>
    <w:div w:id="123281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qiime2/q2-feature-classifier"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ryolken1\Downloads\gin%20(http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4748</Words>
  <Characters>27067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31752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Yolken</dc:creator>
  <cp:lastModifiedBy>Robert Yolken</cp:lastModifiedBy>
  <cp:revision>4</cp:revision>
  <dcterms:created xsi:type="dcterms:W3CDTF">2018-03-30T16:09:00Z</dcterms:created>
  <dcterms:modified xsi:type="dcterms:W3CDTF">2018-03-30T16:46:00Z</dcterms:modified>
</cp:coreProperties>
</file>