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5F7" w:rsidRPr="0031204F" w:rsidRDefault="00D755F7" w:rsidP="00D755F7">
      <w:pPr>
        <w:spacing w:line="360" w:lineRule="auto"/>
        <w:jc w:val="both"/>
        <w:outlineLvl w:val="0"/>
        <w:rPr>
          <w:rFonts w:ascii="Arial" w:hAnsi="Arial" w:cs="Arial"/>
        </w:rPr>
      </w:pPr>
      <w:proofErr w:type="gramStart"/>
      <w:r w:rsidRPr="0031204F">
        <w:rPr>
          <w:rFonts w:ascii="Arial" w:hAnsi="Arial" w:cs="Arial"/>
          <w:b/>
        </w:rPr>
        <w:t>Supplemental Figure 1.</w:t>
      </w:r>
      <w:proofErr w:type="gramEnd"/>
      <w:r w:rsidRPr="0031204F">
        <w:rPr>
          <w:rFonts w:ascii="Arial" w:hAnsi="Arial" w:cs="Arial"/>
          <w:b/>
        </w:rPr>
        <w:t xml:space="preserve"> a) </w:t>
      </w:r>
      <w:r w:rsidRPr="0031204F">
        <w:rPr>
          <w:rFonts w:ascii="Arial" w:hAnsi="Arial" w:cs="Arial"/>
        </w:rPr>
        <w:t xml:space="preserve">Representative coronal rat brain section at -2.64 from </w:t>
      </w:r>
      <w:proofErr w:type="spellStart"/>
      <w:r w:rsidRPr="0031204F">
        <w:rPr>
          <w:rFonts w:ascii="Arial" w:hAnsi="Arial" w:cs="Arial"/>
        </w:rPr>
        <w:t>bregma</w:t>
      </w:r>
      <w:proofErr w:type="spellEnd"/>
      <w:r w:rsidRPr="0031204F">
        <w:rPr>
          <w:rFonts w:ascii="Arial" w:hAnsi="Arial" w:cs="Arial"/>
        </w:rPr>
        <w:t xml:space="preserve"> taken from Stereotaxic Brain Atlas</w:t>
      </w:r>
      <w:hyperlink w:anchor="_ENREF_32" w:tooltip="Paxinos, 2005 #25" w:history="1">
        <w:r w:rsidRPr="0031204F">
          <w:rPr>
            <w:rFonts w:ascii="Arial" w:hAnsi="Arial" w:cs="Arial"/>
          </w:rPr>
          <w:fldChar w:fldCharType="begin"/>
        </w:r>
        <w:r w:rsidRPr="0031204F">
          <w:rPr>
            <w:rFonts w:ascii="Arial" w:hAnsi="Arial" w:cs="Arial"/>
          </w:rPr>
          <w:instrText xml:space="preserve"> ADDIN EN.CITE &lt;EndNote&gt;&lt;Cite&gt;&lt;Author&gt;Paxinos&lt;/Author&gt;&lt;Year&gt;2005&lt;/Year&gt;&lt;RecNum&gt;25&lt;/RecNum&gt;&lt;DisplayText&gt;&lt;style face="superscript"&gt;32&lt;/style&gt;&lt;/DisplayText&gt;&lt;record&gt;&lt;rec-number&gt;25&lt;/rec-number&gt;&lt;foreign-keys&gt;&lt;key app="EN" db-id="2pr2ez2tjzrppdez2dmveavlptrevzaw2sws" timestamp="1503498001"&gt;25&lt;/key&gt;&lt;/foreign-keys&gt;&lt;ref-type name="Book"&gt;6&lt;/ref-type&gt;&lt;contributors&gt;&lt;authors&gt;&lt;author&gt;Paxinos, G.&lt;/author&gt;&lt;author&gt;Watson, C.&lt;/author&gt;&lt;/authors&gt;&lt;/contributors&gt;&lt;titles&gt;&lt;title&gt;The rat brain in stereotaxic coordinates&lt;/title&gt;&lt;/titles&gt;&lt;edition&gt;5th Edition&lt;/edition&gt;&lt;dates&gt;&lt;year&gt;2005&lt;/year&gt;&lt;/dates&gt;&lt;pub-location&gt;San Diego&lt;/pub-location&gt;&lt;publisher&gt;Elsevier Academic Press&lt;/publisher&gt;&lt;urls&gt;&lt;/urls&gt;&lt;/record&gt;&lt;/Cite&gt;&lt;/EndNote&gt;</w:instrText>
        </w:r>
        <w:r w:rsidRPr="0031204F">
          <w:rPr>
            <w:rFonts w:ascii="Arial" w:hAnsi="Arial" w:cs="Arial"/>
          </w:rPr>
          <w:fldChar w:fldCharType="separate"/>
        </w:r>
        <w:r w:rsidRPr="0031204F">
          <w:rPr>
            <w:rFonts w:ascii="Arial" w:hAnsi="Arial" w:cs="Arial"/>
            <w:noProof/>
            <w:vertAlign w:val="superscript"/>
          </w:rPr>
          <w:t>32</w:t>
        </w:r>
        <w:r w:rsidRPr="0031204F">
          <w:rPr>
            <w:rFonts w:ascii="Arial" w:hAnsi="Arial" w:cs="Arial"/>
          </w:rPr>
          <w:fldChar w:fldCharType="end"/>
        </w:r>
      </w:hyperlink>
      <w:r w:rsidRPr="0031204F">
        <w:rPr>
          <w:rFonts w:ascii="Arial" w:hAnsi="Arial" w:cs="Arial"/>
        </w:rPr>
        <w:t xml:space="preserve"> with square boxes depicting virus injections sites that were distributed from – 2.8 mm </w:t>
      </w:r>
      <w:proofErr w:type="spellStart"/>
      <w:r w:rsidRPr="0031204F">
        <w:rPr>
          <w:rFonts w:ascii="Arial" w:hAnsi="Arial" w:cs="Arial"/>
        </w:rPr>
        <w:t>bregma</w:t>
      </w:r>
      <w:proofErr w:type="spellEnd"/>
      <w:r w:rsidRPr="0031204F">
        <w:rPr>
          <w:rFonts w:ascii="Arial" w:hAnsi="Arial" w:cs="Arial"/>
        </w:rPr>
        <w:t xml:space="preserve"> to -3.24 mm </w:t>
      </w:r>
      <w:proofErr w:type="spellStart"/>
      <w:r w:rsidRPr="0031204F">
        <w:rPr>
          <w:rFonts w:ascii="Arial" w:hAnsi="Arial" w:cs="Arial"/>
        </w:rPr>
        <w:t>bregma</w:t>
      </w:r>
      <w:proofErr w:type="spellEnd"/>
      <w:r w:rsidRPr="0031204F">
        <w:rPr>
          <w:rFonts w:ascii="Arial" w:hAnsi="Arial" w:cs="Arial"/>
        </w:rPr>
        <w:t xml:space="preserve"> in the </w:t>
      </w:r>
      <w:proofErr w:type="spellStart"/>
      <w:r w:rsidRPr="0031204F">
        <w:rPr>
          <w:rFonts w:ascii="Arial" w:hAnsi="Arial" w:cs="Arial"/>
        </w:rPr>
        <w:t>PeF</w:t>
      </w:r>
      <w:proofErr w:type="spellEnd"/>
      <w:r w:rsidRPr="0031204F">
        <w:rPr>
          <w:rFonts w:ascii="Arial" w:hAnsi="Arial" w:cs="Arial"/>
        </w:rPr>
        <w:t xml:space="preserve"> and </w:t>
      </w:r>
      <w:proofErr w:type="spellStart"/>
      <w:r w:rsidRPr="0031204F">
        <w:rPr>
          <w:rFonts w:ascii="Arial" w:hAnsi="Arial" w:cs="Arial"/>
        </w:rPr>
        <w:t>dorsomedial</w:t>
      </w:r>
      <w:proofErr w:type="spellEnd"/>
      <w:r w:rsidRPr="0031204F">
        <w:rPr>
          <w:rFonts w:ascii="Arial" w:hAnsi="Arial" w:cs="Arial"/>
        </w:rPr>
        <w:t xml:space="preserve"> hypothalamic regions. Crosses depict optical cannula placements in the amygdala. </w:t>
      </w:r>
      <w:proofErr w:type="spellStart"/>
      <w:r w:rsidRPr="0031204F">
        <w:rPr>
          <w:rFonts w:ascii="Arial" w:hAnsi="Arial" w:cs="Arial"/>
        </w:rPr>
        <w:t>PeF</w:t>
      </w:r>
      <w:proofErr w:type="spellEnd"/>
      <w:r w:rsidRPr="0031204F">
        <w:rPr>
          <w:rFonts w:ascii="Arial" w:hAnsi="Arial" w:cs="Arial"/>
        </w:rPr>
        <w:t xml:space="preserve"> – </w:t>
      </w:r>
      <w:proofErr w:type="spellStart"/>
      <w:r w:rsidRPr="0031204F">
        <w:rPr>
          <w:rFonts w:ascii="Arial" w:hAnsi="Arial" w:cs="Arial"/>
        </w:rPr>
        <w:t>perifornical</w:t>
      </w:r>
      <w:proofErr w:type="spellEnd"/>
      <w:r w:rsidRPr="0031204F">
        <w:rPr>
          <w:rFonts w:ascii="Arial" w:hAnsi="Arial" w:cs="Arial"/>
        </w:rPr>
        <w:t xml:space="preserve"> hypothalamic region, f – fornix, </w:t>
      </w:r>
      <w:proofErr w:type="spellStart"/>
      <w:r w:rsidRPr="0031204F">
        <w:rPr>
          <w:rFonts w:ascii="Arial" w:hAnsi="Arial" w:cs="Arial"/>
        </w:rPr>
        <w:t>mt</w:t>
      </w:r>
      <w:proofErr w:type="spellEnd"/>
      <w:r w:rsidRPr="0031204F">
        <w:rPr>
          <w:rFonts w:ascii="Arial" w:hAnsi="Arial" w:cs="Arial"/>
        </w:rPr>
        <w:t xml:space="preserve"> – </w:t>
      </w:r>
      <w:proofErr w:type="spellStart"/>
      <w:r w:rsidRPr="0031204F">
        <w:rPr>
          <w:rFonts w:ascii="Arial" w:hAnsi="Arial" w:cs="Arial"/>
        </w:rPr>
        <w:t>mammillothalamic</w:t>
      </w:r>
      <w:proofErr w:type="spellEnd"/>
      <w:r w:rsidRPr="0031204F">
        <w:rPr>
          <w:rFonts w:ascii="Arial" w:hAnsi="Arial" w:cs="Arial"/>
        </w:rPr>
        <w:t xml:space="preserve"> fiber tract, LA – lateral amygdala, BLA – </w:t>
      </w:r>
      <w:proofErr w:type="spellStart"/>
      <w:r w:rsidRPr="0031204F">
        <w:rPr>
          <w:rFonts w:ascii="Arial" w:hAnsi="Arial" w:cs="Arial"/>
        </w:rPr>
        <w:t>basolateral</w:t>
      </w:r>
      <w:proofErr w:type="spellEnd"/>
      <w:r w:rsidRPr="0031204F">
        <w:rPr>
          <w:rFonts w:ascii="Arial" w:hAnsi="Arial" w:cs="Arial"/>
        </w:rPr>
        <w:t xml:space="preserve"> amygdala, </w:t>
      </w:r>
      <w:proofErr w:type="spellStart"/>
      <w:r w:rsidRPr="0031204F">
        <w:rPr>
          <w:rFonts w:ascii="Arial" w:hAnsi="Arial" w:cs="Arial"/>
        </w:rPr>
        <w:t>CeA</w:t>
      </w:r>
      <w:proofErr w:type="spellEnd"/>
      <w:r w:rsidRPr="0031204F">
        <w:rPr>
          <w:rFonts w:ascii="Arial" w:hAnsi="Arial" w:cs="Arial"/>
        </w:rPr>
        <w:t xml:space="preserve"> – central nucleus of amygdala. </w:t>
      </w:r>
      <w:r w:rsidRPr="0031204F">
        <w:rPr>
          <w:rFonts w:ascii="Arial" w:hAnsi="Arial" w:cs="Arial"/>
          <w:b/>
        </w:rPr>
        <w:t>b)</w:t>
      </w:r>
      <w:r w:rsidRPr="0031204F">
        <w:rPr>
          <w:rFonts w:ascii="Arial" w:hAnsi="Arial" w:cs="Arial"/>
        </w:rPr>
        <w:t xml:space="preserve"> Chr2 and GFP fluorescence intensity (Arbitrary fluorescent units) in the hypothalamus measured at 250 </w:t>
      </w:r>
      <w:r w:rsidRPr="0031204F">
        <w:rPr>
          <w:rFonts w:ascii="Arial" w:hAnsi="Arial" w:cs="Arial"/>
        </w:rPr>
        <w:sym w:font="Symbol" w:char="F06D"/>
      </w:r>
      <w:r w:rsidRPr="0031204F">
        <w:rPr>
          <w:rFonts w:ascii="Arial" w:hAnsi="Arial" w:cs="Arial"/>
        </w:rPr>
        <w:t xml:space="preserve">m radius steps from fornix. The experimental design depicted on the left side of figure </w:t>
      </w:r>
      <w:r w:rsidRPr="0031204F">
        <w:rPr>
          <w:rFonts w:ascii="Arial" w:hAnsi="Arial" w:cs="Arial"/>
          <w:b/>
        </w:rPr>
        <w:t>(a)</w:t>
      </w:r>
      <w:r w:rsidRPr="0031204F">
        <w:rPr>
          <w:rFonts w:ascii="Arial" w:hAnsi="Arial" w:cs="Arial"/>
        </w:rPr>
        <w:t xml:space="preserve">. n = at least 3 animals per group. </w:t>
      </w:r>
      <w:proofErr w:type="gramStart"/>
      <w:r w:rsidRPr="0031204F">
        <w:rPr>
          <w:rFonts w:ascii="Arial" w:hAnsi="Arial" w:cs="Arial"/>
        </w:rPr>
        <w:t>*p &lt; 0.05, 2-way RM ANOVA.</w:t>
      </w:r>
      <w:proofErr w:type="gramEnd"/>
      <w:r w:rsidRPr="0031204F">
        <w:rPr>
          <w:rFonts w:ascii="Arial" w:hAnsi="Arial" w:cs="Arial"/>
        </w:rPr>
        <w:t xml:space="preserve"> </w:t>
      </w:r>
      <w:r w:rsidRPr="0031204F">
        <w:rPr>
          <w:rFonts w:ascii="Arial" w:hAnsi="Arial" w:cs="Arial"/>
          <w:b/>
        </w:rPr>
        <w:t xml:space="preserve">c) </w:t>
      </w:r>
      <w:r w:rsidRPr="0031204F">
        <w:rPr>
          <w:rFonts w:ascii="Arial" w:hAnsi="Arial" w:cs="Arial"/>
        </w:rPr>
        <w:t xml:space="preserve">Representative recording from ChR2-expressing </w:t>
      </w:r>
      <w:proofErr w:type="spellStart"/>
      <w:r w:rsidRPr="0031204F">
        <w:rPr>
          <w:rFonts w:ascii="Arial" w:hAnsi="Arial" w:cs="Arial"/>
        </w:rPr>
        <w:t>PeF</w:t>
      </w:r>
      <w:proofErr w:type="spellEnd"/>
      <w:r w:rsidRPr="0031204F">
        <w:rPr>
          <w:rFonts w:ascii="Arial" w:hAnsi="Arial" w:cs="Arial"/>
        </w:rPr>
        <w:t xml:space="preserve"> neurons depicting voltage responses to brief blue (490 nm) light stimulations.</w:t>
      </w:r>
    </w:p>
    <w:p w:rsidR="00D755F7" w:rsidRPr="0031204F" w:rsidRDefault="00D755F7" w:rsidP="00D755F7">
      <w:pPr>
        <w:rPr>
          <w:rFonts w:ascii="Arial" w:hAnsi="Arial" w:cs="Arial"/>
        </w:rPr>
      </w:pPr>
    </w:p>
    <w:p w:rsidR="00D755F7" w:rsidRPr="0031204F" w:rsidRDefault="00D755F7" w:rsidP="00D755F7">
      <w:pPr>
        <w:spacing w:line="360" w:lineRule="auto"/>
        <w:jc w:val="both"/>
        <w:rPr>
          <w:rFonts w:ascii="Arial" w:hAnsi="Arial" w:cs="Arial"/>
          <w:b/>
        </w:rPr>
      </w:pPr>
      <w:proofErr w:type="gramStart"/>
      <w:r w:rsidRPr="0031204F">
        <w:rPr>
          <w:rFonts w:ascii="Arial" w:hAnsi="Arial" w:cs="Arial"/>
          <w:b/>
        </w:rPr>
        <w:t>Supplemental Figure 2.</w:t>
      </w:r>
      <w:proofErr w:type="gramEnd"/>
      <w:r w:rsidRPr="0031204F">
        <w:rPr>
          <w:rFonts w:ascii="Arial" w:hAnsi="Arial" w:cs="Arial"/>
          <w:b/>
        </w:rPr>
        <w:t xml:space="preserve"> </w:t>
      </w:r>
      <w:r w:rsidRPr="0031204F">
        <w:rPr>
          <w:rFonts w:ascii="Arial" w:hAnsi="Arial" w:cs="Arial"/>
        </w:rPr>
        <w:t xml:space="preserve">Compared to d-AG animals, l-AG rats demonstrated no changes in intrinsic and synaptic properties of </w:t>
      </w:r>
      <w:proofErr w:type="spellStart"/>
      <w:r w:rsidRPr="0031204F">
        <w:rPr>
          <w:rFonts w:ascii="Arial" w:hAnsi="Arial" w:cs="Arial"/>
        </w:rPr>
        <w:t>CeA</w:t>
      </w:r>
      <w:proofErr w:type="spellEnd"/>
      <w:r w:rsidRPr="0031204F">
        <w:rPr>
          <w:rFonts w:ascii="Arial" w:hAnsi="Arial" w:cs="Arial"/>
        </w:rPr>
        <w:t xml:space="preserve"> neurons. </w:t>
      </w:r>
      <w:r w:rsidRPr="0031204F">
        <w:rPr>
          <w:rFonts w:ascii="Arial" w:hAnsi="Arial" w:cs="Arial"/>
          <w:b/>
        </w:rPr>
        <w:t>a)</w:t>
      </w:r>
      <w:r w:rsidRPr="0031204F">
        <w:rPr>
          <w:rFonts w:ascii="Arial" w:hAnsi="Arial" w:cs="Arial"/>
        </w:rPr>
        <w:t xml:space="preserve"> Representative responses of </w:t>
      </w:r>
      <w:proofErr w:type="spellStart"/>
      <w:r w:rsidRPr="0031204F">
        <w:rPr>
          <w:rFonts w:ascii="Arial" w:hAnsi="Arial" w:cs="Arial"/>
        </w:rPr>
        <w:t>CeA</w:t>
      </w:r>
      <w:proofErr w:type="spellEnd"/>
      <w:r w:rsidRPr="0031204F">
        <w:rPr>
          <w:rFonts w:ascii="Arial" w:hAnsi="Arial" w:cs="Arial"/>
        </w:rPr>
        <w:t xml:space="preserve"> neurons to 50 </w:t>
      </w:r>
      <w:proofErr w:type="spellStart"/>
      <w:r w:rsidRPr="0031204F">
        <w:rPr>
          <w:rFonts w:ascii="Arial" w:hAnsi="Arial" w:cs="Arial"/>
        </w:rPr>
        <w:t>pA</w:t>
      </w:r>
      <w:proofErr w:type="spellEnd"/>
      <w:r w:rsidRPr="0031204F">
        <w:rPr>
          <w:rFonts w:ascii="Arial" w:hAnsi="Arial" w:cs="Arial"/>
        </w:rPr>
        <w:t xml:space="preserve"> hyperpolarizing steps from l-AG and d-AG animals. </w:t>
      </w:r>
      <w:r w:rsidRPr="0031204F">
        <w:rPr>
          <w:rFonts w:ascii="Arial" w:hAnsi="Arial" w:cs="Arial"/>
          <w:b/>
        </w:rPr>
        <w:t>b)</w:t>
      </w:r>
      <w:r w:rsidRPr="0031204F">
        <w:rPr>
          <w:rFonts w:ascii="Arial" w:hAnsi="Arial" w:cs="Arial"/>
        </w:rPr>
        <w:t xml:space="preserve"> </w:t>
      </w:r>
      <w:proofErr w:type="spellStart"/>
      <w:r w:rsidRPr="0031204F">
        <w:rPr>
          <w:rFonts w:ascii="Arial" w:hAnsi="Arial" w:cs="Arial"/>
        </w:rPr>
        <w:t>CeA</w:t>
      </w:r>
      <w:proofErr w:type="spellEnd"/>
      <w:r w:rsidRPr="0031204F">
        <w:rPr>
          <w:rFonts w:ascii="Arial" w:hAnsi="Arial" w:cs="Arial"/>
        </w:rPr>
        <w:t xml:space="preserve"> neurons from I-AG animals displayed similar input resistance compared to d-AG controls. </w:t>
      </w:r>
      <w:r w:rsidRPr="0031204F">
        <w:rPr>
          <w:rFonts w:ascii="Arial" w:hAnsi="Arial" w:cs="Arial"/>
          <w:b/>
        </w:rPr>
        <w:t>c)</w:t>
      </w:r>
      <w:r w:rsidRPr="0031204F">
        <w:rPr>
          <w:rFonts w:ascii="Arial" w:hAnsi="Arial" w:cs="Arial"/>
        </w:rPr>
        <w:t xml:space="preserve"> Representative responses of </w:t>
      </w:r>
      <w:proofErr w:type="spellStart"/>
      <w:r w:rsidRPr="0031204F">
        <w:rPr>
          <w:rFonts w:ascii="Arial" w:hAnsi="Arial" w:cs="Arial"/>
        </w:rPr>
        <w:t>CeA</w:t>
      </w:r>
      <w:proofErr w:type="spellEnd"/>
      <w:r w:rsidRPr="0031204F">
        <w:rPr>
          <w:rFonts w:ascii="Arial" w:hAnsi="Arial" w:cs="Arial"/>
        </w:rPr>
        <w:t xml:space="preserve"> neurons to 50 </w:t>
      </w:r>
      <w:proofErr w:type="spellStart"/>
      <w:r w:rsidRPr="0031204F">
        <w:rPr>
          <w:rFonts w:ascii="Arial" w:hAnsi="Arial" w:cs="Arial"/>
        </w:rPr>
        <w:t>pA</w:t>
      </w:r>
      <w:proofErr w:type="spellEnd"/>
      <w:r w:rsidRPr="0031204F">
        <w:rPr>
          <w:rFonts w:ascii="Arial" w:hAnsi="Arial" w:cs="Arial"/>
        </w:rPr>
        <w:t xml:space="preserve"> depolarizing current steps from l-AG and d-AG animals. </w:t>
      </w:r>
      <w:r w:rsidRPr="0031204F">
        <w:rPr>
          <w:rFonts w:ascii="Arial" w:hAnsi="Arial" w:cs="Arial"/>
          <w:b/>
        </w:rPr>
        <w:t>d)</w:t>
      </w:r>
      <w:r w:rsidRPr="0031204F">
        <w:rPr>
          <w:rFonts w:ascii="Arial" w:hAnsi="Arial" w:cs="Arial"/>
        </w:rPr>
        <w:t xml:space="preserve"> Depolarizing currents evoked similar number of action potentials (APs) in neurons recorded from l-AG and d-AG animals. </w:t>
      </w:r>
      <w:r w:rsidRPr="0031204F">
        <w:rPr>
          <w:rFonts w:ascii="Arial" w:hAnsi="Arial" w:cs="Arial"/>
          <w:b/>
        </w:rPr>
        <w:t>e)</w:t>
      </w:r>
      <w:r w:rsidRPr="0031204F">
        <w:rPr>
          <w:rFonts w:ascii="Arial" w:hAnsi="Arial" w:cs="Arial"/>
        </w:rPr>
        <w:t xml:space="preserve"> Representative recordings of spontaneous activity in l-AG and d-AG animals at holding potential o</w:t>
      </w:r>
      <w:bookmarkStart w:id="0" w:name="_GoBack"/>
      <w:bookmarkEnd w:id="0"/>
      <w:r w:rsidRPr="0031204F">
        <w:rPr>
          <w:rFonts w:ascii="Arial" w:hAnsi="Arial" w:cs="Arial"/>
        </w:rPr>
        <w:t xml:space="preserve">f -55 mV. </w:t>
      </w:r>
      <w:proofErr w:type="spellStart"/>
      <w:proofErr w:type="gramStart"/>
      <w:r w:rsidRPr="0031204F">
        <w:rPr>
          <w:rFonts w:ascii="Arial" w:hAnsi="Arial" w:cs="Arial"/>
          <w:b/>
        </w:rPr>
        <w:t>f,</w:t>
      </w:r>
      <w:proofErr w:type="gramEnd"/>
      <w:r w:rsidRPr="0031204F">
        <w:rPr>
          <w:rFonts w:ascii="Arial" w:hAnsi="Arial" w:cs="Arial"/>
          <w:b/>
        </w:rPr>
        <w:t>g</w:t>
      </w:r>
      <w:proofErr w:type="spellEnd"/>
      <w:r w:rsidRPr="0031204F">
        <w:rPr>
          <w:rFonts w:ascii="Arial" w:hAnsi="Arial" w:cs="Arial"/>
          <w:b/>
        </w:rPr>
        <w:t>)</w:t>
      </w:r>
      <w:r w:rsidRPr="0031204F">
        <w:rPr>
          <w:rFonts w:ascii="Arial" w:hAnsi="Arial" w:cs="Arial"/>
        </w:rPr>
        <w:t xml:space="preserve"> No effects on amplitude and frequency of </w:t>
      </w:r>
      <w:proofErr w:type="spellStart"/>
      <w:r w:rsidRPr="0031204F">
        <w:rPr>
          <w:rFonts w:ascii="Arial" w:hAnsi="Arial" w:cs="Arial"/>
        </w:rPr>
        <w:t>sIPSPs</w:t>
      </w:r>
      <w:proofErr w:type="spellEnd"/>
      <w:r w:rsidRPr="0031204F">
        <w:rPr>
          <w:rFonts w:ascii="Arial" w:hAnsi="Arial" w:cs="Arial"/>
        </w:rPr>
        <w:t xml:space="preserve"> (n =5) </w:t>
      </w:r>
      <w:r w:rsidRPr="0031204F">
        <w:rPr>
          <w:rFonts w:ascii="Arial" w:hAnsi="Arial" w:cs="Arial"/>
          <w:b/>
        </w:rPr>
        <w:t>(</w:t>
      </w:r>
      <w:proofErr w:type="spellStart"/>
      <w:r w:rsidRPr="0031204F">
        <w:rPr>
          <w:rFonts w:ascii="Arial" w:hAnsi="Arial" w:cs="Arial"/>
          <w:b/>
        </w:rPr>
        <w:t>e,f</w:t>
      </w:r>
      <w:proofErr w:type="spellEnd"/>
      <w:r w:rsidRPr="0031204F">
        <w:rPr>
          <w:rFonts w:ascii="Arial" w:hAnsi="Arial" w:cs="Arial"/>
          <w:b/>
        </w:rPr>
        <w:t>)</w:t>
      </w:r>
      <w:r w:rsidRPr="0031204F">
        <w:rPr>
          <w:rFonts w:ascii="Arial" w:hAnsi="Arial" w:cs="Arial"/>
        </w:rPr>
        <w:t xml:space="preserve"> and </w:t>
      </w:r>
      <w:proofErr w:type="spellStart"/>
      <w:r w:rsidRPr="0031204F">
        <w:rPr>
          <w:rFonts w:ascii="Arial" w:hAnsi="Arial" w:cs="Arial"/>
        </w:rPr>
        <w:t>sEPSPs</w:t>
      </w:r>
      <w:proofErr w:type="spellEnd"/>
      <w:r w:rsidRPr="0031204F">
        <w:rPr>
          <w:rFonts w:ascii="Arial" w:hAnsi="Arial" w:cs="Arial"/>
        </w:rPr>
        <w:t xml:space="preserve"> (n = 9) </w:t>
      </w:r>
      <w:r w:rsidRPr="0031204F">
        <w:rPr>
          <w:rFonts w:ascii="Arial" w:hAnsi="Arial" w:cs="Arial"/>
          <w:b/>
        </w:rPr>
        <w:t>(</w:t>
      </w:r>
      <w:proofErr w:type="spellStart"/>
      <w:r w:rsidRPr="0031204F">
        <w:rPr>
          <w:rFonts w:ascii="Arial" w:hAnsi="Arial" w:cs="Arial"/>
          <w:b/>
        </w:rPr>
        <w:t>e,g</w:t>
      </w:r>
      <w:proofErr w:type="spellEnd"/>
      <w:r w:rsidRPr="0031204F">
        <w:rPr>
          <w:rFonts w:ascii="Arial" w:hAnsi="Arial" w:cs="Arial"/>
          <w:b/>
        </w:rPr>
        <w:t>)</w:t>
      </w:r>
      <w:r w:rsidRPr="0031204F">
        <w:rPr>
          <w:rFonts w:ascii="Arial" w:hAnsi="Arial" w:cs="Arial"/>
        </w:rPr>
        <w:t xml:space="preserve"> were observed at holding potential of -55 mV. </w:t>
      </w:r>
      <w:r w:rsidRPr="0031204F">
        <w:rPr>
          <w:rFonts w:ascii="Arial" w:hAnsi="Arial" w:cs="Arial"/>
          <w:b/>
        </w:rPr>
        <w:t>h)</w:t>
      </w:r>
      <w:r w:rsidRPr="0031204F">
        <w:rPr>
          <w:rFonts w:ascii="Arial" w:hAnsi="Arial" w:cs="Arial"/>
        </w:rPr>
        <w:t xml:space="preserve"> Representative traces of spontaneous activity in l-AG and d-AG animals at -70 mV holding potential. </w:t>
      </w:r>
      <w:proofErr w:type="spellStart"/>
      <w:proofErr w:type="gramStart"/>
      <w:r w:rsidRPr="0031204F">
        <w:rPr>
          <w:rFonts w:ascii="Arial" w:hAnsi="Arial" w:cs="Arial"/>
          <w:b/>
        </w:rPr>
        <w:t>h,</w:t>
      </w:r>
      <w:proofErr w:type="gramEnd"/>
      <w:r w:rsidRPr="0031204F">
        <w:rPr>
          <w:rFonts w:ascii="Arial" w:hAnsi="Arial" w:cs="Arial"/>
          <w:b/>
        </w:rPr>
        <w:t>i</w:t>
      </w:r>
      <w:proofErr w:type="spellEnd"/>
      <w:r w:rsidRPr="0031204F">
        <w:rPr>
          <w:rFonts w:ascii="Arial" w:hAnsi="Arial" w:cs="Arial"/>
          <w:b/>
        </w:rPr>
        <w:t>)</w:t>
      </w:r>
      <w:r w:rsidRPr="0031204F">
        <w:rPr>
          <w:rFonts w:ascii="Arial" w:hAnsi="Arial" w:cs="Arial"/>
        </w:rPr>
        <w:t xml:space="preserve"> Long-term treatment with l-AG also did not affect the amplitude or frequency of </w:t>
      </w:r>
      <w:proofErr w:type="spellStart"/>
      <w:r w:rsidRPr="0031204F">
        <w:rPr>
          <w:rFonts w:ascii="Arial" w:hAnsi="Arial" w:cs="Arial"/>
        </w:rPr>
        <w:t>sEPSPs</w:t>
      </w:r>
      <w:proofErr w:type="spellEnd"/>
      <w:r w:rsidRPr="0031204F">
        <w:rPr>
          <w:rFonts w:ascii="Arial" w:hAnsi="Arial" w:cs="Arial"/>
        </w:rPr>
        <w:t xml:space="preserve"> at -70 mV holding potential (d-AG, n = 18; l-AG, n = 27).</w:t>
      </w:r>
    </w:p>
    <w:p w:rsidR="00D4410A" w:rsidRDefault="00D4410A"/>
    <w:sectPr w:rsidR="00D441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5F7"/>
    <w:rsid w:val="00001047"/>
    <w:rsid w:val="000141F8"/>
    <w:rsid w:val="000178A0"/>
    <w:rsid w:val="00021FE0"/>
    <w:rsid w:val="00024491"/>
    <w:rsid w:val="00026916"/>
    <w:rsid w:val="00036304"/>
    <w:rsid w:val="000418AC"/>
    <w:rsid w:val="00044BA2"/>
    <w:rsid w:val="00045A7C"/>
    <w:rsid w:val="00050E19"/>
    <w:rsid w:val="0005616F"/>
    <w:rsid w:val="00057162"/>
    <w:rsid w:val="0006084F"/>
    <w:rsid w:val="00063709"/>
    <w:rsid w:val="000643E1"/>
    <w:rsid w:val="00064ECB"/>
    <w:rsid w:val="0006701D"/>
    <w:rsid w:val="000731F5"/>
    <w:rsid w:val="000807BD"/>
    <w:rsid w:val="00085168"/>
    <w:rsid w:val="000923AD"/>
    <w:rsid w:val="00092D8E"/>
    <w:rsid w:val="000A2840"/>
    <w:rsid w:val="000A7E92"/>
    <w:rsid w:val="000B1368"/>
    <w:rsid w:val="000D25E4"/>
    <w:rsid w:val="000E76E0"/>
    <w:rsid w:val="000F0784"/>
    <w:rsid w:val="000F1734"/>
    <w:rsid w:val="000F1981"/>
    <w:rsid w:val="000F5F02"/>
    <w:rsid w:val="00100F70"/>
    <w:rsid w:val="00104680"/>
    <w:rsid w:val="001046CA"/>
    <w:rsid w:val="00105496"/>
    <w:rsid w:val="00111C5C"/>
    <w:rsid w:val="00113C8D"/>
    <w:rsid w:val="0012185A"/>
    <w:rsid w:val="0012187E"/>
    <w:rsid w:val="00124366"/>
    <w:rsid w:val="00132AD0"/>
    <w:rsid w:val="0013762A"/>
    <w:rsid w:val="00157923"/>
    <w:rsid w:val="00164CD9"/>
    <w:rsid w:val="00176D35"/>
    <w:rsid w:val="00177269"/>
    <w:rsid w:val="001871E0"/>
    <w:rsid w:val="001878C0"/>
    <w:rsid w:val="00194225"/>
    <w:rsid w:val="001A0E1B"/>
    <w:rsid w:val="001A2BCC"/>
    <w:rsid w:val="001A5D8D"/>
    <w:rsid w:val="001C08A7"/>
    <w:rsid w:val="001D4BCD"/>
    <w:rsid w:val="001D6A4E"/>
    <w:rsid w:val="001E6082"/>
    <w:rsid w:val="001F0786"/>
    <w:rsid w:val="001F2542"/>
    <w:rsid w:val="001F7667"/>
    <w:rsid w:val="00200555"/>
    <w:rsid w:val="00201BFC"/>
    <w:rsid w:val="00202EC7"/>
    <w:rsid w:val="0021381E"/>
    <w:rsid w:val="00215239"/>
    <w:rsid w:val="00220738"/>
    <w:rsid w:val="00234F5E"/>
    <w:rsid w:val="002403EA"/>
    <w:rsid w:val="00246E66"/>
    <w:rsid w:val="002524CB"/>
    <w:rsid w:val="00254E65"/>
    <w:rsid w:val="00255D9E"/>
    <w:rsid w:val="00266AE4"/>
    <w:rsid w:val="00266B95"/>
    <w:rsid w:val="00270E38"/>
    <w:rsid w:val="0027250E"/>
    <w:rsid w:val="00272858"/>
    <w:rsid w:val="002755C0"/>
    <w:rsid w:val="002779AA"/>
    <w:rsid w:val="00281916"/>
    <w:rsid w:val="00292CC5"/>
    <w:rsid w:val="00294343"/>
    <w:rsid w:val="002A672C"/>
    <w:rsid w:val="002B21F4"/>
    <w:rsid w:val="002D071C"/>
    <w:rsid w:val="002D58B6"/>
    <w:rsid w:val="002E19C7"/>
    <w:rsid w:val="002E3FEB"/>
    <w:rsid w:val="002E6B83"/>
    <w:rsid w:val="002F232D"/>
    <w:rsid w:val="002F29E1"/>
    <w:rsid w:val="002F519C"/>
    <w:rsid w:val="003115D8"/>
    <w:rsid w:val="0031254D"/>
    <w:rsid w:val="003127E3"/>
    <w:rsid w:val="00317294"/>
    <w:rsid w:val="003301FC"/>
    <w:rsid w:val="003316A2"/>
    <w:rsid w:val="00332831"/>
    <w:rsid w:val="0033459E"/>
    <w:rsid w:val="003520E2"/>
    <w:rsid w:val="0036047D"/>
    <w:rsid w:val="0037206B"/>
    <w:rsid w:val="00377A0E"/>
    <w:rsid w:val="00380768"/>
    <w:rsid w:val="00380E55"/>
    <w:rsid w:val="00393062"/>
    <w:rsid w:val="0039627A"/>
    <w:rsid w:val="003A34C7"/>
    <w:rsid w:val="003B2BA6"/>
    <w:rsid w:val="003B51FE"/>
    <w:rsid w:val="003B70CA"/>
    <w:rsid w:val="003B7C81"/>
    <w:rsid w:val="003C564F"/>
    <w:rsid w:val="003C6C86"/>
    <w:rsid w:val="003D233A"/>
    <w:rsid w:val="003E34C0"/>
    <w:rsid w:val="003E3649"/>
    <w:rsid w:val="003F24F6"/>
    <w:rsid w:val="003F4159"/>
    <w:rsid w:val="003F4CFD"/>
    <w:rsid w:val="003F5313"/>
    <w:rsid w:val="004016B1"/>
    <w:rsid w:val="00401A03"/>
    <w:rsid w:val="00406D41"/>
    <w:rsid w:val="0040797E"/>
    <w:rsid w:val="00412037"/>
    <w:rsid w:val="00426082"/>
    <w:rsid w:val="0042666F"/>
    <w:rsid w:val="00427842"/>
    <w:rsid w:val="00436422"/>
    <w:rsid w:val="00437E23"/>
    <w:rsid w:val="00446D9B"/>
    <w:rsid w:val="00461E84"/>
    <w:rsid w:val="0046543A"/>
    <w:rsid w:val="004666F4"/>
    <w:rsid w:val="004734A8"/>
    <w:rsid w:val="00477590"/>
    <w:rsid w:val="0047774E"/>
    <w:rsid w:val="004778E1"/>
    <w:rsid w:val="00477B9A"/>
    <w:rsid w:val="00486080"/>
    <w:rsid w:val="00486862"/>
    <w:rsid w:val="00487396"/>
    <w:rsid w:val="00487B9A"/>
    <w:rsid w:val="00487CBB"/>
    <w:rsid w:val="00496CC8"/>
    <w:rsid w:val="004A2159"/>
    <w:rsid w:val="004A2FA6"/>
    <w:rsid w:val="004B27A8"/>
    <w:rsid w:val="004C56AA"/>
    <w:rsid w:val="004D1D29"/>
    <w:rsid w:val="004D1FE4"/>
    <w:rsid w:val="004D2D0E"/>
    <w:rsid w:val="004E5F50"/>
    <w:rsid w:val="004F2397"/>
    <w:rsid w:val="0050174D"/>
    <w:rsid w:val="005023F8"/>
    <w:rsid w:val="00502DC9"/>
    <w:rsid w:val="0050338E"/>
    <w:rsid w:val="005118CE"/>
    <w:rsid w:val="00513ED6"/>
    <w:rsid w:val="005206B3"/>
    <w:rsid w:val="0052335B"/>
    <w:rsid w:val="00536C05"/>
    <w:rsid w:val="0055008D"/>
    <w:rsid w:val="005546E1"/>
    <w:rsid w:val="00555B86"/>
    <w:rsid w:val="00566EE6"/>
    <w:rsid w:val="00574095"/>
    <w:rsid w:val="00575B26"/>
    <w:rsid w:val="00576A06"/>
    <w:rsid w:val="00591AFC"/>
    <w:rsid w:val="00596308"/>
    <w:rsid w:val="00596990"/>
    <w:rsid w:val="005A186B"/>
    <w:rsid w:val="005A1E6D"/>
    <w:rsid w:val="005A3BC6"/>
    <w:rsid w:val="005A3E3D"/>
    <w:rsid w:val="005B639D"/>
    <w:rsid w:val="005B64F0"/>
    <w:rsid w:val="005C331B"/>
    <w:rsid w:val="005D2316"/>
    <w:rsid w:val="005D3382"/>
    <w:rsid w:val="005D3A8C"/>
    <w:rsid w:val="005E0FC1"/>
    <w:rsid w:val="005E236D"/>
    <w:rsid w:val="005E2796"/>
    <w:rsid w:val="005E4BCF"/>
    <w:rsid w:val="005F1084"/>
    <w:rsid w:val="005F4A75"/>
    <w:rsid w:val="00600CD3"/>
    <w:rsid w:val="00604926"/>
    <w:rsid w:val="006059C5"/>
    <w:rsid w:val="00606FEB"/>
    <w:rsid w:val="00617E96"/>
    <w:rsid w:val="006217C3"/>
    <w:rsid w:val="00625273"/>
    <w:rsid w:val="00627439"/>
    <w:rsid w:val="00637713"/>
    <w:rsid w:val="00644DC7"/>
    <w:rsid w:val="00661CA3"/>
    <w:rsid w:val="00662C0B"/>
    <w:rsid w:val="00665919"/>
    <w:rsid w:val="00670469"/>
    <w:rsid w:val="00671B57"/>
    <w:rsid w:val="006762B8"/>
    <w:rsid w:val="00676D1E"/>
    <w:rsid w:val="00681CBE"/>
    <w:rsid w:val="00685067"/>
    <w:rsid w:val="00687599"/>
    <w:rsid w:val="00695605"/>
    <w:rsid w:val="006A63EC"/>
    <w:rsid w:val="006B2756"/>
    <w:rsid w:val="006B59EB"/>
    <w:rsid w:val="006B6FEC"/>
    <w:rsid w:val="006B7CFE"/>
    <w:rsid w:val="006C6710"/>
    <w:rsid w:val="006E0E61"/>
    <w:rsid w:val="006F7873"/>
    <w:rsid w:val="006F78D8"/>
    <w:rsid w:val="007012AE"/>
    <w:rsid w:val="00707C2F"/>
    <w:rsid w:val="0071174A"/>
    <w:rsid w:val="0071406E"/>
    <w:rsid w:val="00725A2E"/>
    <w:rsid w:val="0074061A"/>
    <w:rsid w:val="007413D7"/>
    <w:rsid w:val="00744052"/>
    <w:rsid w:val="00744837"/>
    <w:rsid w:val="00747317"/>
    <w:rsid w:val="00763707"/>
    <w:rsid w:val="007756C9"/>
    <w:rsid w:val="00785802"/>
    <w:rsid w:val="00785A4F"/>
    <w:rsid w:val="00792F48"/>
    <w:rsid w:val="00795296"/>
    <w:rsid w:val="007A0A6D"/>
    <w:rsid w:val="007B52B3"/>
    <w:rsid w:val="007C244B"/>
    <w:rsid w:val="007C6B90"/>
    <w:rsid w:val="007E6364"/>
    <w:rsid w:val="007F2FE2"/>
    <w:rsid w:val="007F582A"/>
    <w:rsid w:val="00807F88"/>
    <w:rsid w:val="008123E1"/>
    <w:rsid w:val="00813FD7"/>
    <w:rsid w:val="008140E2"/>
    <w:rsid w:val="0082212B"/>
    <w:rsid w:val="008232C9"/>
    <w:rsid w:val="008262D5"/>
    <w:rsid w:val="00826BF6"/>
    <w:rsid w:val="008337E9"/>
    <w:rsid w:val="008503AB"/>
    <w:rsid w:val="00851E3F"/>
    <w:rsid w:val="00856C10"/>
    <w:rsid w:val="0086661A"/>
    <w:rsid w:val="008733F8"/>
    <w:rsid w:val="00877C71"/>
    <w:rsid w:val="0088061B"/>
    <w:rsid w:val="0088085E"/>
    <w:rsid w:val="00882447"/>
    <w:rsid w:val="00885D19"/>
    <w:rsid w:val="00897924"/>
    <w:rsid w:val="008A02DC"/>
    <w:rsid w:val="008A7C8C"/>
    <w:rsid w:val="008B05FC"/>
    <w:rsid w:val="008B0D7B"/>
    <w:rsid w:val="008B1260"/>
    <w:rsid w:val="008C25F8"/>
    <w:rsid w:val="008C4598"/>
    <w:rsid w:val="008C49D0"/>
    <w:rsid w:val="008C6E45"/>
    <w:rsid w:val="008D4F29"/>
    <w:rsid w:val="008D7897"/>
    <w:rsid w:val="008E48C5"/>
    <w:rsid w:val="008E61F4"/>
    <w:rsid w:val="008F1119"/>
    <w:rsid w:val="008F2224"/>
    <w:rsid w:val="00903A05"/>
    <w:rsid w:val="00912E3A"/>
    <w:rsid w:val="00916622"/>
    <w:rsid w:val="00941E1F"/>
    <w:rsid w:val="00943CF9"/>
    <w:rsid w:val="0095321C"/>
    <w:rsid w:val="0095563C"/>
    <w:rsid w:val="009660A9"/>
    <w:rsid w:val="00980B92"/>
    <w:rsid w:val="00987B62"/>
    <w:rsid w:val="00990B35"/>
    <w:rsid w:val="00994EE9"/>
    <w:rsid w:val="009A3E88"/>
    <w:rsid w:val="009C070B"/>
    <w:rsid w:val="009D0280"/>
    <w:rsid w:val="009D3C14"/>
    <w:rsid w:val="009D4FA9"/>
    <w:rsid w:val="009D56F6"/>
    <w:rsid w:val="00A03766"/>
    <w:rsid w:val="00A07E9C"/>
    <w:rsid w:val="00A16DB4"/>
    <w:rsid w:val="00A206DE"/>
    <w:rsid w:val="00A21F1A"/>
    <w:rsid w:val="00A27AD5"/>
    <w:rsid w:val="00A3220B"/>
    <w:rsid w:val="00A32EC5"/>
    <w:rsid w:val="00A36926"/>
    <w:rsid w:val="00A40508"/>
    <w:rsid w:val="00A4225A"/>
    <w:rsid w:val="00A55009"/>
    <w:rsid w:val="00A55912"/>
    <w:rsid w:val="00A57655"/>
    <w:rsid w:val="00A63E35"/>
    <w:rsid w:val="00A64609"/>
    <w:rsid w:val="00A742FB"/>
    <w:rsid w:val="00A751A0"/>
    <w:rsid w:val="00A76267"/>
    <w:rsid w:val="00A830E2"/>
    <w:rsid w:val="00A939B2"/>
    <w:rsid w:val="00AA0CC5"/>
    <w:rsid w:val="00AB08E8"/>
    <w:rsid w:val="00AB7B99"/>
    <w:rsid w:val="00AD1D66"/>
    <w:rsid w:val="00AD3BF2"/>
    <w:rsid w:val="00AD4AFD"/>
    <w:rsid w:val="00AD6DC5"/>
    <w:rsid w:val="00AE6F2C"/>
    <w:rsid w:val="00AF10E0"/>
    <w:rsid w:val="00AF64D4"/>
    <w:rsid w:val="00AF70C0"/>
    <w:rsid w:val="00B117F0"/>
    <w:rsid w:val="00B15758"/>
    <w:rsid w:val="00B16656"/>
    <w:rsid w:val="00B24C29"/>
    <w:rsid w:val="00B24D73"/>
    <w:rsid w:val="00B339A3"/>
    <w:rsid w:val="00B34AA5"/>
    <w:rsid w:val="00B4079E"/>
    <w:rsid w:val="00B427B0"/>
    <w:rsid w:val="00B50AF4"/>
    <w:rsid w:val="00B57675"/>
    <w:rsid w:val="00B60E43"/>
    <w:rsid w:val="00B62745"/>
    <w:rsid w:val="00B634E4"/>
    <w:rsid w:val="00B653DE"/>
    <w:rsid w:val="00B830D9"/>
    <w:rsid w:val="00BA57C6"/>
    <w:rsid w:val="00BB59D3"/>
    <w:rsid w:val="00BC24E7"/>
    <w:rsid w:val="00BC41FC"/>
    <w:rsid w:val="00BC5E6C"/>
    <w:rsid w:val="00BD2084"/>
    <w:rsid w:val="00BD376B"/>
    <w:rsid w:val="00BE38A7"/>
    <w:rsid w:val="00BE56D7"/>
    <w:rsid w:val="00BE79D4"/>
    <w:rsid w:val="00C0001A"/>
    <w:rsid w:val="00C02F5B"/>
    <w:rsid w:val="00C11D70"/>
    <w:rsid w:val="00C13732"/>
    <w:rsid w:val="00C1524F"/>
    <w:rsid w:val="00C22AC5"/>
    <w:rsid w:val="00C2342B"/>
    <w:rsid w:val="00C55E28"/>
    <w:rsid w:val="00C64A7A"/>
    <w:rsid w:val="00C705CD"/>
    <w:rsid w:val="00C73357"/>
    <w:rsid w:val="00C73EA9"/>
    <w:rsid w:val="00C74A17"/>
    <w:rsid w:val="00C77A0B"/>
    <w:rsid w:val="00C83EF1"/>
    <w:rsid w:val="00C84FA2"/>
    <w:rsid w:val="00C964B0"/>
    <w:rsid w:val="00CA35A7"/>
    <w:rsid w:val="00CA7A2E"/>
    <w:rsid w:val="00CB29E9"/>
    <w:rsid w:val="00CC454B"/>
    <w:rsid w:val="00CD19B2"/>
    <w:rsid w:val="00CD3A0B"/>
    <w:rsid w:val="00CE3254"/>
    <w:rsid w:val="00CF23EF"/>
    <w:rsid w:val="00CF5DF2"/>
    <w:rsid w:val="00CF6CDC"/>
    <w:rsid w:val="00CF7974"/>
    <w:rsid w:val="00CF7FD3"/>
    <w:rsid w:val="00D00746"/>
    <w:rsid w:val="00D014AE"/>
    <w:rsid w:val="00D176A6"/>
    <w:rsid w:val="00D21313"/>
    <w:rsid w:val="00D26FB3"/>
    <w:rsid w:val="00D31BE1"/>
    <w:rsid w:val="00D362B7"/>
    <w:rsid w:val="00D41034"/>
    <w:rsid w:val="00D41886"/>
    <w:rsid w:val="00D41F15"/>
    <w:rsid w:val="00D43613"/>
    <w:rsid w:val="00D4410A"/>
    <w:rsid w:val="00D479DB"/>
    <w:rsid w:val="00D50E36"/>
    <w:rsid w:val="00D52CA7"/>
    <w:rsid w:val="00D541DC"/>
    <w:rsid w:val="00D668C3"/>
    <w:rsid w:val="00D74820"/>
    <w:rsid w:val="00D755F7"/>
    <w:rsid w:val="00D7682F"/>
    <w:rsid w:val="00D776FB"/>
    <w:rsid w:val="00D8333F"/>
    <w:rsid w:val="00D836C4"/>
    <w:rsid w:val="00D8544D"/>
    <w:rsid w:val="00D92797"/>
    <w:rsid w:val="00D944F3"/>
    <w:rsid w:val="00D96B94"/>
    <w:rsid w:val="00D96C03"/>
    <w:rsid w:val="00DB01D6"/>
    <w:rsid w:val="00DB0D4D"/>
    <w:rsid w:val="00DB36FC"/>
    <w:rsid w:val="00DB6019"/>
    <w:rsid w:val="00DC275F"/>
    <w:rsid w:val="00DC40E3"/>
    <w:rsid w:val="00DD45DA"/>
    <w:rsid w:val="00DD743A"/>
    <w:rsid w:val="00DF2021"/>
    <w:rsid w:val="00DF3803"/>
    <w:rsid w:val="00DF4E23"/>
    <w:rsid w:val="00DF7043"/>
    <w:rsid w:val="00E02544"/>
    <w:rsid w:val="00E05572"/>
    <w:rsid w:val="00E05E22"/>
    <w:rsid w:val="00E1081C"/>
    <w:rsid w:val="00E10ABE"/>
    <w:rsid w:val="00E20627"/>
    <w:rsid w:val="00E213CD"/>
    <w:rsid w:val="00E21DE2"/>
    <w:rsid w:val="00E479C2"/>
    <w:rsid w:val="00E547AA"/>
    <w:rsid w:val="00E566E5"/>
    <w:rsid w:val="00E61771"/>
    <w:rsid w:val="00E617F1"/>
    <w:rsid w:val="00E61BB8"/>
    <w:rsid w:val="00E61F24"/>
    <w:rsid w:val="00E62572"/>
    <w:rsid w:val="00E631D2"/>
    <w:rsid w:val="00E8657E"/>
    <w:rsid w:val="00E934A2"/>
    <w:rsid w:val="00E935C8"/>
    <w:rsid w:val="00EA3656"/>
    <w:rsid w:val="00EA6004"/>
    <w:rsid w:val="00EB0E3A"/>
    <w:rsid w:val="00EE6F53"/>
    <w:rsid w:val="00F03CC7"/>
    <w:rsid w:val="00F042B2"/>
    <w:rsid w:val="00F062F9"/>
    <w:rsid w:val="00F21643"/>
    <w:rsid w:val="00F23546"/>
    <w:rsid w:val="00F23AB6"/>
    <w:rsid w:val="00F23EB2"/>
    <w:rsid w:val="00F4722A"/>
    <w:rsid w:val="00F4751E"/>
    <w:rsid w:val="00F530B6"/>
    <w:rsid w:val="00F545FE"/>
    <w:rsid w:val="00F7482B"/>
    <w:rsid w:val="00F768A4"/>
    <w:rsid w:val="00F80320"/>
    <w:rsid w:val="00F804E7"/>
    <w:rsid w:val="00F8640B"/>
    <w:rsid w:val="00F96C82"/>
    <w:rsid w:val="00FA4484"/>
    <w:rsid w:val="00FB309B"/>
    <w:rsid w:val="00FB5F37"/>
    <w:rsid w:val="00FC078E"/>
    <w:rsid w:val="00FC1346"/>
    <w:rsid w:val="00FD03C9"/>
    <w:rsid w:val="00FD0E9F"/>
    <w:rsid w:val="00FD52AA"/>
    <w:rsid w:val="00FD665F"/>
    <w:rsid w:val="00FD7DF4"/>
    <w:rsid w:val="00FE0D3E"/>
    <w:rsid w:val="00FF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407</Words>
  <Characters>2324</Characters>
  <Application>Microsoft Office Word</Application>
  <DocSecurity>0</DocSecurity>
  <Lines>19</Lines>
  <Paragraphs>5</Paragraphs>
  <ScaleCrop>false</ScaleCrop>
  <Company/>
  <LinksUpToDate>false</LinksUpToDate>
  <CharactersWithSpaces>2726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Vinay Kumar1</dc:creator>
  <cp:lastModifiedBy>Vinay Kumar1</cp:lastModifiedBy>
  <cp:revision>1</cp:revision>
  <dcterms:created xsi:type="dcterms:W3CDTF">2018-06-27T05:29:00Z</dcterms:created>
  <dcterms:modified xsi:type="dcterms:W3CDTF">2018-06-27T05:30:00Z</dcterms:modified>
</cp:coreProperties>
</file>