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B41" w:rsidRPr="001A3B58" w:rsidRDefault="00480B41" w:rsidP="00480B41">
      <w:pPr>
        <w:pStyle w:val="Heading1"/>
        <w:spacing w:before="39"/>
        <w:jc w:val="both"/>
        <w:rPr>
          <w:rFonts w:ascii="Times New Roman" w:hAnsi="Times New Roman" w:cs="Times New Roman"/>
          <w:sz w:val="22"/>
        </w:rPr>
      </w:pPr>
      <w:bookmarkStart w:id="0" w:name="_GoBack"/>
      <w:bookmarkEnd w:id="0"/>
      <w:r w:rsidRPr="001A3B58">
        <w:rPr>
          <w:rFonts w:ascii="Times New Roman" w:hAnsi="Times New Roman" w:cs="Times New Roman"/>
          <w:w w:val="105"/>
          <w:sz w:val="22"/>
        </w:rPr>
        <w:t>Supplementary Materials and methods</w:t>
      </w:r>
    </w:p>
    <w:p w:rsidR="00480B41" w:rsidRPr="001A3B58" w:rsidRDefault="00480B41" w:rsidP="00480B41">
      <w:pPr>
        <w:pStyle w:val="BodyText"/>
        <w:spacing w:before="4"/>
        <w:rPr>
          <w:rFonts w:ascii="Times New Roman" w:hAnsi="Times New Roman" w:cs="Times New Roman"/>
          <w:b/>
          <w:sz w:val="32"/>
        </w:rPr>
      </w:pPr>
    </w:p>
    <w:p w:rsidR="00480B41" w:rsidRPr="001A3B58" w:rsidRDefault="00480B41" w:rsidP="00480B41">
      <w:pPr>
        <w:pStyle w:val="BodyText"/>
        <w:spacing w:line="360" w:lineRule="auto"/>
        <w:ind w:left="132" w:right="128"/>
        <w:jc w:val="both"/>
        <w:rPr>
          <w:rFonts w:ascii="Times New Roman" w:hAnsi="Times New Roman" w:cs="Times New Roman"/>
          <w:w w:val="105"/>
          <w:sz w:val="22"/>
        </w:rPr>
      </w:pPr>
      <w:r w:rsidRPr="001A3B58">
        <w:rPr>
          <w:rFonts w:ascii="Times New Roman" w:hAnsi="Times New Roman" w:cs="Times New Roman"/>
          <w:b/>
          <w:w w:val="105"/>
          <w:sz w:val="22"/>
        </w:rPr>
        <w:t>Maintenance, breeding and genotyping</w:t>
      </w:r>
      <w:r w:rsidRPr="001A3B58">
        <w:rPr>
          <w:rFonts w:ascii="Times New Roman" w:hAnsi="Times New Roman" w:cs="Times New Roman"/>
          <w:w w:val="105"/>
          <w:sz w:val="22"/>
        </w:rPr>
        <w:t xml:space="preserve">. All animal studies were approved by the « Service de la </w:t>
      </w:r>
      <w:proofErr w:type="spellStart"/>
      <w:r w:rsidRPr="001A3B58">
        <w:rPr>
          <w:rFonts w:ascii="Times New Roman" w:hAnsi="Times New Roman" w:cs="Times New Roman"/>
          <w:w w:val="105"/>
          <w:sz w:val="22"/>
        </w:rPr>
        <w:t>consommation</w:t>
      </w:r>
      <w:proofErr w:type="spellEnd"/>
      <w:r w:rsidRPr="001A3B58">
        <w:rPr>
          <w:rFonts w:ascii="Times New Roman" w:hAnsi="Times New Roman" w:cs="Times New Roman"/>
          <w:w w:val="105"/>
          <w:sz w:val="22"/>
        </w:rPr>
        <w:t xml:space="preserve"> </w:t>
      </w:r>
      <w:proofErr w:type="gramStart"/>
      <w:r w:rsidRPr="001A3B58">
        <w:rPr>
          <w:rFonts w:ascii="Times New Roman" w:hAnsi="Times New Roman" w:cs="Times New Roman"/>
          <w:w w:val="105"/>
          <w:sz w:val="22"/>
        </w:rPr>
        <w:t>et</w:t>
      </w:r>
      <w:proofErr w:type="gramEnd"/>
      <w:r w:rsidRPr="001A3B58">
        <w:rPr>
          <w:rFonts w:ascii="Times New Roman" w:hAnsi="Times New Roman" w:cs="Times New Roman"/>
          <w:w w:val="105"/>
          <w:sz w:val="22"/>
        </w:rPr>
        <w:t xml:space="preserve"> des affaires </w:t>
      </w:r>
      <w:proofErr w:type="spellStart"/>
      <w:r w:rsidRPr="001A3B58">
        <w:rPr>
          <w:rFonts w:ascii="Times New Roman" w:hAnsi="Times New Roman" w:cs="Times New Roman"/>
          <w:w w:val="105"/>
          <w:sz w:val="22"/>
        </w:rPr>
        <w:t>vétérinaries</w:t>
      </w:r>
      <w:proofErr w:type="spellEnd"/>
      <w:r w:rsidRPr="001A3B58">
        <w:rPr>
          <w:rFonts w:ascii="Times New Roman" w:hAnsi="Times New Roman" w:cs="Times New Roman"/>
          <w:w w:val="105"/>
          <w:sz w:val="22"/>
        </w:rPr>
        <w:t xml:space="preserve"> du Canton Vaud ». Mice</w:t>
      </w:r>
      <w:r w:rsidR="00033BD9" w:rsidRPr="001A3B58">
        <w:rPr>
          <w:rFonts w:ascii="Times New Roman" w:hAnsi="Times New Roman" w:cs="Times New Roman"/>
          <w:w w:val="105"/>
          <w:sz w:val="22"/>
        </w:rPr>
        <w:t xml:space="preserve"> and rats</w:t>
      </w:r>
      <w:r w:rsidRPr="001A3B58">
        <w:rPr>
          <w:rFonts w:ascii="Times New Roman" w:hAnsi="Times New Roman" w:cs="Times New Roman"/>
          <w:w w:val="105"/>
          <w:sz w:val="22"/>
        </w:rPr>
        <w:t xml:space="preserve"> were group housed with littermates in standard housing on a 12:12 h light/dark cycle. hGFAPcreE</w:t>
      </w:r>
      <w:r w:rsidRPr="001A3B58">
        <w:rPr>
          <w:rFonts w:ascii="Times New Roman" w:hAnsi="Times New Roman" w:cs="Times New Roman"/>
          <w:w w:val="105"/>
          <w:sz w:val="22"/>
          <w:vertAlign w:val="superscript"/>
        </w:rPr>
        <w:t>RT2</w:t>
      </w:r>
      <w:r w:rsidR="00143F9B" w:rsidRPr="001A3B58">
        <w:rPr>
          <w:rFonts w:ascii="Times New Roman" w:hAnsi="Times New Roman" w:cs="Times New Roman"/>
          <w:w w:val="105"/>
          <w:sz w:val="22"/>
          <w:vertAlign w:val="superscript"/>
        </w:rPr>
        <w:t xml:space="preserve"> </w:t>
      </w:r>
      <w:r w:rsidRPr="001A3B58">
        <w:rPr>
          <w:rFonts w:ascii="Times New Roman" w:hAnsi="Times New Roman" w:cs="Times New Roman"/>
          <w:w w:val="105"/>
          <w:sz w:val="22"/>
          <w:vertAlign w:val="superscript"/>
        </w:rPr>
        <w:t>1</w:t>
      </w:r>
      <w:r w:rsidRPr="001A3B58">
        <w:rPr>
          <w:rFonts w:ascii="Times New Roman" w:hAnsi="Times New Roman" w:cs="Times New Roman"/>
          <w:w w:val="105"/>
          <w:sz w:val="22"/>
        </w:rPr>
        <w:t xml:space="preserve"> comes from Frank Kirchhoff (Molecular Physiology, University of </w:t>
      </w:r>
      <w:proofErr w:type="spellStart"/>
      <w:r w:rsidRPr="001A3B58">
        <w:rPr>
          <w:rFonts w:ascii="Times New Roman" w:hAnsi="Times New Roman" w:cs="Times New Roman"/>
          <w:w w:val="105"/>
          <w:sz w:val="22"/>
        </w:rPr>
        <w:t>Saarland,Germany</w:t>
      </w:r>
      <w:proofErr w:type="spellEnd"/>
      <w:r w:rsidRPr="001A3B58">
        <w:rPr>
          <w:rFonts w:ascii="Times New Roman" w:hAnsi="Times New Roman" w:cs="Times New Roman"/>
          <w:w w:val="105"/>
          <w:sz w:val="22"/>
        </w:rPr>
        <w:t xml:space="preserve">), VMAT2lox/lox </w:t>
      </w:r>
      <w:r w:rsidRPr="001A3B58">
        <w:rPr>
          <w:rFonts w:ascii="Times New Roman" w:hAnsi="Times New Roman" w:cs="Times New Roman"/>
          <w:w w:val="105"/>
          <w:sz w:val="22"/>
          <w:vertAlign w:val="superscript"/>
        </w:rPr>
        <w:t>2</w:t>
      </w:r>
      <w:r w:rsidRPr="001A3B58">
        <w:rPr>
          <w:rFonts w:ascii="Times New Roman" w:hAnsi="Times New Roman" w:cs="Times New Roman"/>
          <w:w w:val="105"/>
          <w:sz w:val="22"/>
        </w:rPr>
        <w:t xml:space="preserve"> from Bruno </w:t>
      </w:r>
      <w:proofErr w:type="spellStart"/>
      <w:r w:rsidRPr="001A3B58">
        <w:rPr>
          <w:rFonts w:ascii="Times New Roman" w:hAnsi="Times New Roman" w:cs="Times New Roman"/>
          <w:w w:val="105"/>
          <w:sz w:val="22"/>
        </w:rPr>
        <w:t>Giros</w:t>
      </w:r>
      <w:proofErr w:type="spellEnd"/>
      <w:r w:rsidRPr="001A3B58">
        <w:rPr>
          <w:rFonts w:ascii="Times New Roman" w:hAnsi="Times New Roman" w:cs="Times New Roman"/>
          <w:w w:val="105"/>
          <w:sz w:val="22"/>
        </w:rPr>
        <w:t xml:space="preserve"> (Douglas Mental Health University Institute, Canada), VMAT2BAC-HA3, VMAT2KO-/- (R.H. Edwards, University of California San Francisco, US), </w:t>
      </w:r>
      <w:r w:rsidRPr="001A3B58">
        <w:rPr>
          <w:rFonts w:ascii="Times New Roman" w:hAnsi="Times New Roman" w:cs="Times New Roman"/>
          <w:w w:val="105"/>
          <w:sz w:val="22"/>
          <w:vertAlign w:val="superscript"/>
        </w:rPr>
        <w:t>3</w:t>
      </w:r>
      <w:r w:rsidRPr="001A3B58">
        <w:rPr>
          <w:rFonts w:ascii="Times New Roman" w:hAnsi="Times New Roman" w:cs="Times New Roman"/>
          <w:w w:val="105"/>
          <w:sz w:val="22"/>
        </w:rPr>
        <w:t xml:space="preserve"> Thy1-EGFP from Joshua R. </w:t>
      </w:r>
      <w:proofErr w:type="spellStart"/>
      <w:r w:rsidRPr="001A3B58">
        <w:rPr>
          <w:rFonts w:ascii="Times New Roman" w:hAnsi="Times New Roman" w:cs="Times New Roman"/>
          <w:w w:val="105"/>
          <w:sz w:val="22"/>
        </w:rPr>
        <w:t>Sanes</w:t>
      </w:r>
      <w:proofErr w:type="spellEnd"/>
      <w:r w:rsidRPr="001A3B58">
        <w:rPr>
          <w:rFonts w:ascii="Times New Roman" w:hAnsi="Times New Roman" w:cs="Times New Roman"/>
          <w:w w:val="105"/>
          <w:sz w:val="22"/>
        </w:rPr>
        <w:t xml:space="preserve"> (Harvard University, USA),</w:t>
      </w:r>
      <w:r w:rsidRPr="001A3B58">
        <w:rPr>
          <w:rFonts w:ascii="Times New Roman" w:hAnsi="Times New Roman" w:cs="Times New Roman"/>
          <w:w w:val="105"/>
          <w:sz w:val="22"/>
          <w:vertAlign w:val="superscript"/>
        </w:rPr>
        <w:t>4</w:t>
      </w:r>
      <w:r w:rsidRPr="001A3B58">
        <w:rPr>
          <w:rFonts w:ascii="Times New Roman" w:hAnsi="Times New Roman" w:cs="Times New Roman"/>
          <w:w w:val="105"/>
          <w:sz w:val="22"/>
        </w:rPr>
        <w:t xml:space="preserve"> </w:t>
      </w:r>
      <w:proofErr w:type="spellStart"/>
      <w:r w:rsidRPr="001A3B58">
        <w:rPr>
          <w:rFonts w:ascii="Times New Roman" w:hAnsi="Times New Roman" w:cs="Times New Roman"/>
          <w:w w:val="105"/>
          <w:sz w:val="22"/>
        </w:rPr>
        <w:t>tdtomato</w:t>
      </w:r>
      <w:proofErr w:type="spellEnd"/>
      <w:r w:rsidRPr="001A3B58">
        <w:rPr>
          <w:rFonts w:ascii="Times New Roman" w:hAnsi="Times New Roman" w:cs="Times New Roman"/>
          <w:w w:val="105"/>
          <w:sz w:val="22"/>
        </w:rPr>
        <w:t xml:space="preserve"> lox/lox (AI14, Jackson Lab) and ALDH1L1-EGFP (A. </w:t>
      </w:r>
      <w:proofErr w:type="spellStart"/>
      <w:r w:rsidRPr="001A3B58">
        <w:rPr>
          <w:rFonts w:ascii="Times New Roman" w:hAnsi="Times New Roman" w:cs="Times New Roman"/>
          <w:w w:val="105"/>
          <w:sz w:val="22"/>
        </w:rPr>
        <w:t>Volterra</w:t>
      </w:r>
      <w:proofErr w:type="spellEnd"/>
      <w:r w:rsidRPr="001A3B58">
        <w:rPr>
          <w:rFonts w:ascii="Times New Roman" w:hAnsi="Times New Roman" w:cs="Times New Roman"/>
          <w:w w:val="105"/>
          <w:sz w:val="22"/>
        </w:rPr>
        <w:t>, University of Lausanne, Switzerland). Mice used were C57BL/6 background.</w:t>
      </w:r>
      <w:r w:rsidR="00033BD9" w:rsidRPr="001A3B58">
        <w:rPr>
          <w:rFonts w:ascii="Times New Roman" w:hAnsi="Times New Roman" w:cs="Times New Roman"/>
          <w:w w:val="105"/>
          <w:sz w:val="22"/>
        </w:rPr>
        <w:t xml:space="preserve"> </w:t>
      </w:r>
      <w:r w:rsidR="00033BD9" w:rsidRPr="001A3B58">
        <w:rPr>
          <w:rFonts w:ascii="Times New Roman" w:hAnsi="Times New Roman" w:cs="Times New Roman"/>
          <w:sz w:val="22"/>
        </w:rPr>
        <w:t>Sprague Dawley rats</w:t>
      </w:r>
      <w:r w:rsidR="00033BD9" w:rsidRPr="001A3B58">
        <w:rPr>
          <w:rFonts w:ascii="Times New Roman" w:hAnsi="Times New Roman" w:cs="Times New Roman"/>
          <w:w w:val="105"/>
          <w:sz w:val="22"/>
        </w:rPr>
        <w:t xml:space="preserve"> comes from </w:t>
      </w:r>
      <w:proofErr w:type="spellStart"/>
      <w:r w:rsidR="00033BD9" w:rsidRPr="001A3B58">
        <w:rPr>
          <w:rFonts w:ascii="Times New Roman" w:hAnsi="Times New Roman" w:cs="Times New Roman"/>
          <w:w w:val="105"/>
          <w:sz w:val="22"/>
        </w:rPr>
        <w:t>Janvier</w:t>
      </w:r>
      <w:proofErr w:type="spellEnd"/>
      <w:r w:rsidR="00033BD9" w:rsidRPr="001A3B58">
        <w:rPr>
          <w:rFonts w:ascii="Times New Roman" w:hAnsi="Times New Roman" w:cs="Times New Roman"/>
          <w:w w:val="105"/>
          <w:sz w:val="22"/>
        </w:rPr>
        <w:t xml:space="preserve"> labs (France). All animals used in these studies were male except for immunohistochemistry analysis. </w:t>
      </w:r>
      <w:r w:rsidRPr="001A3B58">
        <w:rPr>
          <w:rFonts w:ascii="Times New Roman" w:hAnsi="Times New Roman" w:cs="Times New Roman"/>
          <w:w w:val="105"/>
          <w:sz w:val="22"/>
        </w:rPr>
        <w:t xml:space="preserve"> The hGFAPcre</w:t>
      </w:r>
      <w:r w:rsidRPr="001A3B58">
        <w:rPr>
          <w:rFonts w:ascii="Times New Roman" w:hAnsi="Times New Roman" w:cs="Times New Roman"/>
          <w:w w:val="105"/>
          <w:sz w:val="22"/>
          <w:vertAlign w:val="superscript"/>
        </w:rPr>
        <w:t>ERT2</w:t>
      </w:r>
      <w:r w:rsidRPr="001A3B58">
        <w:rPr>
          <w:rFonts w:ascii="Times New Roman" w:hAnsi="Times New Roman" w:cs="Times New Roman"/>
          <w:w w:val="105"/>
          <w:sz w:val="22"/>
        </w:rPr>
        <w:t xml:space="preserve"> sequence was identified from phalange biopsies using the following primers: 5’- CAGGTTGGAGAGGAGACGCATCA-3’,     5’-CGTTGCATCGACCGGTAATGCAGGC-3’.     The   VMAT2lox/lox sequence was identified with the following primers: 5’-GACTAGGGACAGCACAAATCTCC-3’, 5’- GAAACATGAAGGACAACTGGGACCC-3’. ROSA26-eYFP-hGFAPcre</w:t>
      </w:r>
      <w:r w:rsidRPr="001A3B58">
        <w:rPr>
          <w:rFonts w:ascii="Times New Roman" w:hAnsi="Times New Roman" w:cs="Times New Roman"/>
          <w:w w:val="105"/>
          <w:sz w:val="22"/>
          <w:vertAlign w:val="superscript"/>
        </w:rPr>
        <w:t>ERT2</w:t>
      </w:r>
      <w:r w:rsidR="00507A32" w:rsidRPr="001A3B58">
        <w:rPr>
          <w:rFonts w:ascii="Times New Roman" w:hAnsi="Times New Roman" w:cs="Times New Roman"/>
          <w:w w:val="105"/>
          <w:sz w:val="22"/>
          <w:vertAlign w:val="superscript"/>
        </w:rPr>
        <w:t xml:space="preserve"> </w:t>
      </w:r>
      <w:r w:rsidRPr="001A3B58">
        <w:rPr>
          <w:rFonts w:ascii="Times New Roman" w:hAnsi="Times New Roman" w:cs="Times New Roman"/>
          <w:w w:val="105"/>
          <w:sz w:val="22"/>
          <w:vertAlign w:val="superscript"/>
        </w:rPr>
        <w:t>5</w:t>
      </w:r>
      <w:r w:rsidRPr="001A3B58">
        <w:rPr>
          <w:rFonts w:ascii="Times New Roman" w:hAnsi="Times New Roman" w:cs="Times New Roman"/>
          <w:w w:val="105"/>
          <w:sz w:val="22"/>
        </w:rPr>
        <w:t xml:space="preserve"> have been obtained from Frank Kirchhoff and mice were C57BL/6 background. The ROSA26-EYFP sequence was identified with the following     primers:     5’-AAAGTCGCTCTGAGTTGTTAT-3’,     5’-GCGAAGAGTTTGTCCTCAACC-3’,    5’-</w:t>
      </w:r>
    </w:p>
    <w:p w:rsidR="00480B41" w:rsidRPr="001A3B58" w:rsidRDefault="00480B41" w:rsidP="00480B41">
      <w:pPr>
        <w:pStyle w:val="BodyText"/>
        <w:spacing w:line="360" w:lineRule="auto"/>
        <w:ind w:left="132" w:right="128"/>
        <w:jc w:val="both"/>
        <w:rPr>
          <w:rFonts w:ascii="Times New Roman" w:hAnsi="Times New Roman" w:cs="Times New Roman"/>
          <w:w w:val="105"/>
          <w:sz w:val="22"/>
        </w:rPr>
      </w:pPr>
      <w:r w:rsidRPr="001A3B58">
        <w:rPr>
          <w:rFonts w:ascii="Times New Roman" w:hAnsi="Times New Roman" w:cs="Times New Roman"/>
          <w:w w:val="105"/>
          <w:sz w:val="22"/>
        </w:rPr>
        <w:t xml:space="preserve">GGAGCGGGAGAAATGGATATG-3. PCR reaction product coupled with </w:t>
      </w:r>
      <w:proofErr w:type="spellStart"/>
      <w:r w:rsidRPr="001A3B58">
        <w:rPr>
          <w:rFonts w:ascii="Times New Roman" w:hAnsi="Times New Roman" w:cs="Times New Roman"/>
          <w:w w:val="105"/>
          <w:sz w:val="22"/>
        </w:rPr>
        <w:t>syber</w:t>
      </w:r>
      <w:proofErr w:type="spellEnd"/>
      <w:r w:rsidRPr="001A3B58">
        <w:rPr>
          <w:rFonts w:ascii="Times New Roman" w:hAnsi="Times New Roman" w:cs="Times New Roman"/>
          <w:w w:val="105"/>
          <w:sz w:val="22"/>
        </w:rPr>
        <w:t xml:space="preserve"> green migrates in a 1</w:t>
      </w:r>
      <w:proofErr w:type="gramStart"/>
      <w:r w:rsidRPr="001A3B58">
        <w:rPr>
          <w:rFonts w:ascii="Times New Roman" w:hAnsi="Times New Roman" w:cs="Times New Roman"/>
          <w:w w:val="105"/>
          <w:sz w:val="22"/>
        </w:rPr>
        <w:t>,5</w:t>
      </w:r>
      <w:proofErr w:type="gramEnd"/>
      <w:r w:rsidRPr="001A3B58">
        <w:rPr>
          <w:rFonts w:ascii="Times New Roman" w:hAnsi="Times New Roman" w:cs="Times New Roman"/>
          <w:w w:val="105"/>
          <w:sz w:val="22"/>
        </w:rPr>
        <w:t>% agarose gel then bands are revealed by UV lights.</w:t>
      </w:r>
    </w:p>
    <w:p w:rsidR="00480B41" w:rsidRPr="001A3B58" w:rsidRDefault="00480B41" w:rsidP="00480B41">
      <w:pPr>
        <w:pStyle w:val="BodyText"/>
        <w:spacing w:line="360" w:lineRule="auto"/>
        <w:ind w:left="132" w:right="128"/>
        <w:jc w:val="both"/>
        <w:rPr>
          <w:rFonts w:ascii="Times New Roman" w:hAnsi="Times New Roman" w:cs="Times New Roman"/>
          <w:w w:val="105"/>
          <w:sz w:val="22"/>
        </w:rPr>
      </w:pPr>
    </w:p>
    <w:p w:rsidR="00480B41" w:rsidRPr="001A3B58" w:rsidRDefault="00480B41" w:rsidP="00480B41">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b/>
          <w:sz w:val="22"/>
        </w:rPr>
        <w:t>FACS of neurons and semi-quantitative PCR</w:t>
      </w:r>
      <w:r w:rsidRPr="001A3B58">
        <w:rPr>
          <w:rFonts w:ascii="Times New Roman" w:hAnsi="Times New Roman" w:cs="Times New Roman"/>
          <w:sz w:val="22"/>
        </w:rPr>
        <w:t>. Whole</w:t>
      </w:r>
      <w:r w:rsidR="00507A32" w:rsidRPr="001A3B58">
        <w:rPr>
          <w:rFonts w:ascii="Times New Roman" w:hAnsi="Times New Roman" w:cs="Times New Roman"/>
          <w:sz w:val="22"/>
        </w:rPr>
        <w:t xml:space="preserve"> brains were dissected from P40</w:t>
      </w:r>
      <w:r w:rsidRPr="001A3B58">
        <w:rPr>
          <w:rFonts w:ascii="Times New Roman" w:hAnsi="Times New Roman" w:cs="Times New Roman"/>
          <w:sz w:val="22"/>
        </w:rPr>
        <w:t xml:space="preserve"> mice and samples were prepared as described previously. </w:t>
      </w:r>
      <w:r w:rsidRPr="001A3B58">
        <w:rPr>
          <w:rFonts w:ascii="Times New Roman" w:hAnsi="Times New Roman" w:cs="Times New Roman"/>
          <w:sz w:val="22"/>
          <w:vertAlign w:val="superscript"/>
        </w:rPr>
        <w:t>6</w:t>
      </w:r>
      <w:r w:rsidRPr="001A3B58">
        <w:rPr>
          <w:rFonts w:ascii="Times New Roman" w:hAnsi="Times New Roman" w:cs="Times New Roman"/>
          <w:sz w:val="22"/>
        </w:rPr>
        <w:t xml:space="preserve"> The sorted cells were collected at 10,000 </w:t>
      </w:r>
      <w:proofErr w:type="spellStart"/>
      <w:r w:rsidRPr="001A3B58">
        <w:rPr>
          <w:rFonts w:ascii="Times New Roman" w:hAnsi="Times New Roman" w:cs="Times New Roman"/>
          <w:sz w:val="22"/>
        </w:rPr>
        <w:t>r.p.m</w:t>
      </w:r>
      <w:proofErr w:type="spellEnd"/>
      <w:r w:rsidRPr="001A3B58">
        <w:rPr>
          <w:rFonts w:ascii="Times New Roman" w:hAnsi="Times New Roman" w:cs="Times New Roman"/>
          <w:sz w:val="22"/>
        </w:rPr>
        <w:t xml:space="preserve">. for 20 min and genomic DNA was prepared from </w:t>
      </w:r>
      <w:proofErr w:type="spellStart"/>
      <w:r w:rsidRPr="001A3B58">
        <w:rPr>
          <w:rFonts w:ascii="Times New Roman" w:hAnsi="Times New Roman" w:cs="Times New Roman"/>
          <w:sz w:val="22"/>
        </w:rPr>
        <w:t>NeuN</w:t>
      </w:r>
      <w:proofErr w:type="spellEnd"/>
      <w:r w:rsidRPr="001A3B58">
        <w:rPr>
          <w:rFonts w:ascii="Times New Roman" w:hAnsi="Times New Roman" w:cs="Times New Roman"/>
          <w:sz w:val="22"/>
        </w:rPr>
        <w:t xml:space="preserve">+ and </w:t>
      </w:r>
      <w:proofErr w:type="spellStart"/>
      <w:r w:rsidRPr="001A3B58">
        <w:rPr>
          <w:rFonts w:ascii="Times New Roman" w:hAnsi="Times New Roman" w:cs="Times New Roman"/>
          <w:sz w:val="22"/>
        </w:rPr>
        <w:t>NeuN</w:t>
      </w:r>
      <w:proofErr w:type="spellEnd"/>
      <w:r w:rsidRPr="001A3B58">
        <w:rPr>
          <w:rFonts w:ascii="Times New Roman" w:hAnsi="Times New Roman" w:cs="Times New Roman"/>
          <w:sz w:val="22"/>
        </w:rPr>
        <w:t>- fractions using Wizard Genomic DNA Purification Kit (</w:t>
      </w:r>
      <w:proofErr w:type="spellStart"/>
      <w:r w:rsidRPr="001A3B58">
        <w:rPr>
          <w:rFonts w:ascii="Times New Roman" w:hAnsi="Times New Roman" w:cs="Times New Roman"/>
          <w:sz w:val="22"/>
        </w:rPr>
        <w:t>Promega</w:t>
      </w:r>
      <w:proofErr w:type="spellEnd"/>
      <w:r w:rsidRPr="001A3B58">
        <w:rPr>
          <w:rFonts w:ascii="Times New Roman" w:hAnsi="Times New Roman" w:cs="Times New Roman"/>
          <w:sz w:val="22"/>
        </w:rPr>
        <w:t xml:space="preserve">). Genomic PCR for VMAT2 gene exon 2 and neomycin box with two couples of primers: </w:t>
      </w:r>
      <w:proofErr w:type="spellStart"/>
      <w:r w:rsidRPr="001A3B58">
        <w:rPr>
          <w:rFonts w:ascii="Times New Roman" w:hAnsi="Times New Roman" w:cs="Times New Roman"/>
          <w:sz w:val="22"/>
        </w:rPr>
        <w:t>WTForward</w:t>
      </w:r>
      <w:proofErr w:type="spellEnd"/>
      <w:r w:rsidRPr="001A3B58">
        <w:rPr>
          <w:rFonts w:ascii="Times New Roman" w:hAnsi="Times New Roman" w:cs="Times New Roman"/>
          <w:sz w:val="22"/>
        </w:rPr>
        <w:t xml:space="preserve"> (5'-CATCGTGTTCCTCGCGCTGC-3’) and </w:t>
      </w:r>
      <w:proofErr w:type="spellStart"/>
      <w:r w:rsidRPr="001A3B58">
        <w:rPr>
          <w:rFonts w:ascii="Times New Roman" w:hAnsi="Times New Roman" w:cs="Times New Roman"/>
          <w:sz w:val="22"/>
        </w:rPr>
        <w:t>WTReverse</w:t>
      </w:r>
      <w:proofErr w:type="spellEnd"/>
      <w:r w:rsidRPr="001A3B58">
        <w:rPr>
          <w:rFonts w:ascii="Times New Roman" w:hAnsi="Times New Roman" w:cs="Times New Roman"/>
          <w:sz w:val="22"/>
        </w:rPr>
        <w:t xml:space="preserve"> (5'- GGGATGCTGTCACCTGGG- 3') for exon1 and </w:t>
      </w:r>
      <w:proofErr w:type="spellStart"/>
      <w:r w:rsidRPr="001A3B58">
        <w:rPr>
          <w:rFonts w:ascii="Times New Roman" w:hAnsi="Times New Roman" w:cs="Times New Roman"/>
          <w:sz w:val="22"/>
        </w:rPr>
        <w:t>NeoForward</w:t>
      </w:r>
      <w:proofErr w:type="spellEnd"/>
      <w:r w:rsidRPr="001A3B58">
        <w:rPr>
          <w:rFonts w:ascii="Times New Roman" w:hAnsi="Times New Roman" w:cs="Times New Roman"/>
          <w:sz w:val="22"/>
        </w:rPr>
        <w:t xml:space="preserve"> (5'-CCGCTCCCGATTCGCAGCG-3') and </w:t>
      </w:r>
      <w:proofErr w:type="spellStart"/>
      <w:r w:rsidRPr="001A3B58">
        <w:rPr>
          <w:rFonts w:ascii="Times New Roman" w:hAnsi="Times New Roman" w:cs="Times New Roman"/>
          <w:sz w:val="22"/>
        </w:rPr>
        <w:t>NeoRev</w:t>
      </w:r>
      <w:proofErr w:type="spellEnd"/>
      <w:r w:rsidRPr="001A3B58">
        <w:rPr>
          <w:rFonts w:ascii="Times New Roman" w:hAnsi="Times New Roman" w:cs="Times New Roman"/>
          <w:sz w:val="22"/>
        </w:rPr>
        <w:t xml:space="preserve"> (5'-GCAGCAGCTTAGCACACTGG-3’) for neomycin box. For genomic PCR of α-actin promoter the following oligonucleotide were used: forward 5’-CCCAACACACCTAGCAAATTAGAACCAC-3’and reverse 5’-CCTGGATTGAATGGACAGAGAGTCACT-3’. PCR reaction product coupled with </w:t>
      </w:r>
      <w:proofErr w:type="spellStart"/>
      <w:r w:rsidRPr="001A3B58">
        <w:rPr>
          <w:rFonts w:ascii="Times New Roman" w:hAnsi="Times New Roman" w:cs="Times New Roman"/>
          <w:sz w:val="22"/>
        </w:rPr>
        <w:t>syber</w:t>
      </w:r>
      <w:proofErr w:type="spellEnd"/>
      <w:r w:rsidRPr="001A3B58">
        <w:rPr>
          <w:rFonts w:ascii="Times New Roman" w:hAnsi="Times New Roman" w:cs="Times New Roman"/>
          <w:sz w:val="22"/>
        </w:rPr>
        <w:t xml:space="preserve"> green migrates in a 1</w:t>
      </w:r>
      <w:proofErr w:type="gramStart"/>
      <w:r w:rsidRPr="001A3B58">
        <w:rPr>
          <w:rFonts w:ascii="Times New Roman" w:hAnsi="Times New Roman" w:cs="Times New Roman"/>
          <w:sz w:val="22"/>
        </w:rPr>
        <w:t>,5</w:t>
      </w:r>
      <w:proofErr w:type="gramEnd"/>
      <w:r w:rsidRPr="001A3B58">
        <w:rPr>
          <w:rFonts w:ascii="Times New Roman" w:hAnsi="Times New Roman" w:cs="Times New Roman"/>
          <w:sz w:val="22"/>
        </w:rPr>
        <w:t>% agarose gel then bands are revealed by UV lights.</w:t>
      </w:r>
      <w:r w:rsidR="00F274CE" w:rsidRPr="001A3B58">
        <w:rPr>
          <w:rFonts w:ascii="Times New Roman" w:hAnsi="Times New Roman" w:cs="Times New Roman"/>
          <w:sz w:val="22"/>
        </w:rPr>
        <w:t xml:space="preserve"> No experiments were discarded. </w:t>
      </w:r>
    </w:p>
    <w:p w:rsidR="00480B41" w:rsidRPr="001A3B58" w:rsidRDefault="00480B41" w:rsidP="00480B41">
      <w:pPr>
        <w:pStyle w:val="BodyText"/>
        <w:spacing w:line="372" w:lineRule="auto"/>
        <w:ind w:left="132" w:right="128"/>
        <w:jc w:val="both"/>
        <w:rPr>
          <w:rFonts w:ascii="Times New Roman" w:hAnsi="Times New Roman" w:cs="Times New Roman"/>
          <w:sz w:val="22"/>
        </w:rPr>
      </w:pPr>
    </w:p>
    <w:p w:rsidR="00480B41" w:rsidRPr="001A3B58" w:rsidRDefault="00480B41" w:rsidP="00480B41">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b/>
          <w:sz w:val="22"/>
        </w:rPr>
        <w:lastRenderedPageBreak/>
        <w:t>Cell culture</w:t>
      </w:r>
      <w:r w:rsidRPr="001A3B58">
        <w:rPr>
          <w:rFonts w:ascii="Times New Roman" w:hAnsi="Times New Roman" w:cs="Times New Roman"/>
          <w:sz w:val="22"/>
        </w:rPr>
        <w:t xml:space="preserve">. Enriched astrocytic cultures were prepared from cortices of 0- to 2- day C57BL/6,  </w:t>
      </w:r>
      <w:proofErr w:type="spellStart"/>
      <w:r w:rsidRPr="001A3B58">
        <w:rPr>
          <w:rFonts w:ascii="Times New Roman" w:hAnsi="Times New Roman" w:cs="Times New Roman"/>
          <w:sz w:val="22"/>
        </w:rPr>
        <w:t>LoxTAM</w:t>
      </w:r>
      <w:proofErr w:type="spellEnd"/>
      <w:r w:rsidRPr="001A3B58">
        <w:rPr>
          <w:rFonts w:ascii="Times New Roman" w:hAnsi="Times New Roman" w:cs="Times New Roman"/>
          <w:sz w:val="22"/>
        </w:rPr>
        <w:t xml:space="preserve"> and aVMAT2cKO pups, as previously described.</w:t>
      </w:r>
      <w:r w:rsidRPr="001A3B58">
        <w:rPr>
          <w:rFonts w:ascii="Times New Roman" w:hAnsi="Times New Roman" w:cs="Times New Roman"/>
          <w:sz w:val="22"/>
          <w:vertAlign w:val="superscript"/>
        </w:rPr>
        <w:t>7,8</w:t>
      </w:r>
      <w:r w:rsidRPr="001A3B58">
        <w:rPr>
          <w:rFonts w:ascii="Times New Roman" w:hAnsi="Times New Roman" w:cs="Times New Roman"/>
          <w:sz w:val="22"/>
        </w:rPr>
        <w:t xml:space="preserve"> Briefly, dissociated neural cells were initially plated into 25m</w:t>
      </w:r>
      <w:r w:rsidRPr="001A3B58">
        <w:rPr>
          <w:rFonts w:ascii="Times New Roman" w:hAnsi="Times New Roman" w:cs="Times New Roman"/>
          <w:sz w:val="22"/>
          <w:vertAlign w:val="superscript"/>
        </w:rPr>
        <w:t>2</w:t>
      </w:r>
      <w:r w:rsidRPr="001A3B58">
        <w:rPr>
          <w:rFonts w:ascii="Times New Roman" w:hAnsi="Times New Roman" w:cs="Times New Roman"/>
          <w:sz w:val="22"/>
        </w:rPr>
        <w:t xml:space="preserve"> flasks and maintained in minimum essential medium (MEM, </w:t>
      </w:r>
      <w:proofErr w:type="spellStart"/>
      <w:r w:rsidRPr="001A3B58">
        <w:rPr>
          <w:rFonts w:ascii="Times New Roman" w:hAnsi="Times New Roman" w:cs="Times New Roman"/>
          <w:sz w:val="22"/>
        </w:rPr>
        <w:t>Gibco</w:t>
      </w:r>
      <w:proofErr w:type="spellEnd"/>
      <w:r w:rsidRPr="001A3B58">
        <w:rPr>
          <w:rFonts w:ascii="Times New Roman" w:hAnsi="Times New Roman" w:cs="Times New Roman"/>
          <w:sz w:val="22"/>
        </w:rPr>
        <w:t>, 21090-</w:t>
      </w:r>
    </w:p>
    <w:p w:rsidR="00480B41" w:rsidRPr="001A3B58" w:rsidRDefault="00480B41" w:rsidP="00480B41">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 xml:space="preserve">022) supplemented with Fetal Bovine Serum (FBS, 10%, PAA cell culture company, A15-101), L- glutamine   (2mM,   </w:t>
      </w:r>
      <w:proofErr w:type="spellStart"/>
      <w:r w:rsidRPr="001A3B58">
        <w:rPr>
          <w:rFonts w:ascii="Times New Roman" w:hAnsi="Times New Roman" w:cs="Times New Roman"/>
          <w:sz w:val="22"/>
        </w:rPr>
        <w:t>Gibco</w:t>
      </w:r>
      <w:proofErr w:type="spellEnd"/>
      <w:r w:rsidRPr="001A3B58">
        <w:rPr>
          <w:rFonts w:ascii="Times New Roman" w:hAnsi="Times New Roman" w:cs="Times New Roman"/>
          <w:sz w:val="22"/>
        </w:rPr>
        <w:t>,   25030-024),   D-glucose   (20mM),   penicillin/streptomycin   (100 U/ml,</w:t>
      </w:r>
    </w:p>
    <w:p w:rsidR="00480B41" w:rsidRPr="001A3B58" w:rsidRDefault="00480B41" w:rsidP="00480B41">
      <w:pPr>
        <w:pStyle w:val="BodyText"/>
        <w:spacing w:line="372" w:lineRule="auto"/>
        <w:ind w:left="132" w:right="128"/>
        <w:jc w:val="both"/>
        <w:rPr>
          <w:rFonts w:ascii="Times New Roman" w:hAnsi="Times New Roman" w:cs="Times New Roman"/>
          <w:sz w:val="22"/>
          <w:vertAlign w:val="superscript"/>
        </w:rPr>
      </w:pPr>
      <w:r w:rsidRPr="001A3B58">
        <w:rPr>
          <w:rFonts w:ascii="Times New Roman" w:hAnsi="Times New Roman" w:cs="Times New Roman"/>
          <w:sz w:val="22"/>
        </w:rPr>
        <w:t xml:space="preserve">100µg/ml, </w:t>
      </w:r>
      <w:proofErr w:type="spellStart"/>
      <w:r w:rsidRPr="001A3B58">
        <w:rPr>
          <w:rFonts w:ascii="Times New Roman" w:hAnsi="Times New Roman" w:cs="Times New Roman"/>
          <w:sz w:val="22"/>
        </w:rPr>
        <w:t>Gibco</w:t>
      </w:r>
      <w:proofErr w:type="spellEnd"/>
      <w:r w:rsidRPr="001A3B58">
        <w:rPr>
          <w:rFonts w:ascii="Times New Roman" w:hAnsi="Times New Roman" w:cs="Times New Roman"/>
          <w:sz w:val="22"/>
        </w:rPr>
        <w:t>, 15140-22) an</w:t>
      </w:r>
      <w:r w:rsidR="00507A32" w:rsidRPr="001A3B58">
        <w:rPr>
          <w:rFonts w:ascii="Times New Roman" w:hAnsi="Times New Roman" w:cs="Times New Roman"/>
          <w:sz w:val="22"/>
        </w:rPr>
        <w:t>d kept at 37°C in humidified 5%</w:t>
      </w:r>
      <w:r w:rsidRPr="001A3B58">
        <w:rPr>
          <w:rFonts w:ascii="Times New Roman" w:hAnsi="Times New Roman" w:cs="Times New Roman"/>
          <w:sz w:val="22"/>
        </w:rPr>
        <w:t>CO</w:t>
      </w:r>
      <w:r w:rsidRPr="001A3B58">
        <w:rPr>
          <w:rFonts w:ascii="Times New Roman" w:hAnsi="Times New Roman" w:cs="Times New Roman"/>
          <w:sz w:val="22"/>
          <w:vertAlign w:val="subscript"/>
        </w:rPr>
        <w:t>2</w:t>
      </w:r>
      <w:r w:rsidRPr="001A3B58">
        <w:rPr>
          <w:rFonts w:ascii="Times New Roman" w:hAnsi="Times New Roman" w:cs="Times New Roman"/>
          <w:sz w:val="22"/>
        </w:rPr>
        <w:t>/95% air. After 14-18 days in culture, cells were purified for astrocytes (&gt;99%) using an orbital shaker</w:t>
      </w:r>
      <w:r w:rsidRPr="001A3B58">
        <w:rPr>
          <w:rFonts w:ascii="Times New Roman" w:hAnsi="Times New Roman" w:cs="Times New Roman"/>
          <w:sz w:val="22"/>
          <w:vertAlign w:val="superscript"/>
        </w:rPr>
        <w:t xml:space="preserve"> 9</w:t>
      </w:r>
      <w:r w:rsidR="00F274CE" w:rsidRPr="001A3B58">
        <w:rPr>
          <w:rFonts w:ascii="Times New Roman" w:hAnsi="Times New Roman" w:cs="Times New Roman"/>
          <w:sz w:val="22"/>
        </w:rPr>
        <w:t>. No experiments were discarded.</w:t>
      </w:r>
    </w:p>
    <w:p w:rsidR="00480B41" w:rsidRPr="001A3B58" w:rsidRDefault="00480B41" w:rsidP="00480B41">
      <w:pPr>
        <w:pStyle w:val="BodyText"/>
        <w:spacing w:line="372" w:lineRule="auto"/>
        <w:ind w:left="132" w:right="128"/>
        <w:jc w:val="both"/>
        <w:rPr>
          <w:rFonts w:ascii="Times New Roman" w:hAnsi="Times New Roman" w:cs="Times New Roman"/>
          <w:sz w:val="22"/>
          <w:vertAlign w:val="superscript"/>
        </w:rPr>
      </w:pPr>
    </w:p>
    <w:p w:rsidR="00480B41" w:rsidRPr="001A3B58" w:rsidRDefault="00480B41" w:rsidP="00480B41">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b/>
          <w:sz w:val="22"/>
        </w:rPr>
        <w:t>FACS of astrocytes</w:t>
      </w:r>
      <w:r w:rsidRPr="001A3B58">
        <w:rPr>
          <w:rFonts w:ascii="Times New Roman" w:hAnsi="Times New Roman" w:cs="Times New Roman"/>
          <w:sz w:val="22"/>
        </w:rPr>
        <w:t>. Mice from GFAP-ECFP transgenic litter (</w:t>
      </w:r>
      <w:proofErr w:type="spellStart"/>
      <w:proofErr w:type="gramStart"/>
      <w:r w:rsidRPr="001A3B58">
        <w:rPr>
          <w:rFonts w:ascii="Times New Roman" w:hAnsi="Times New Roman" w:cs="Times New Roman"/>
          <w:sz w:val="22"/>
        </w:rPr>
        <w:t>TgN</w:t>
      </w:r>
      <w:proofErr w:type="spellEnd"/>
      <w:r w:rsidRPr="001A3B58">
        <w:rPr>
          <w:rFonts w:ascii="Times New Roman" w:hAnsi="Times New Roman" w:cs="Times New Roman"/>
          <w:sz w:val="22"/>
        </w:rPr>
        <w:t>(</w:t>
      </w:r>
      <w:proofErr w:type="spellStart"/>
      <w:proofErr w:type="gramEnd"/>
      <w:r w:rsidRPr="001A3B58">
        <w:rPr>
          <w:rFonts w:ascii="Times New Roman" w:hAnsi="Times New Roman" w:cs="Times New Roman"/>
          <w:sz w:val="22"/>
        </w:rPr>
        <w:t>hGFAP</w:t>
      </w:r>
      <w:proofErr w:type="spellEnd"/>
      <w:r w:rsidRPr="001A3B58">
        <w:rPr>
          <w:rFonts w:ascii="Times New Roman" w:hAnsi="Times New Roman" w:cs="Times New Roman"/>
          <w:sz w:val="22"/>
        </w:rPr>
        <w:t>-ECFP),</w:t>
      </w:r>
      <w:r w:rsidRPr="001A3B58">
        <w:rPr>
          <w:rFonts w:ascii="Times New Roman" w:hAnsi="Times New Roman" w:cs="Times New Roman"/>
          <w:sz w:val="22"/>
          <w:vertAlign w:val="superscript"/>
        </w:rPr>
        <w:t>10</w:t>
      </w:r>
      <w:r w:rsidRPr="001A3B58">
        <w:rPr>
          <w:rFonts w:ascii="Times New Roman" w:hAnsi="Times New Roman" w:cs="Times New Roman"/>
          <w:sz w:val="22"/>
        </w:rPr>
        <w:t xml:space="preserve"> </w:t>
      </w:r>
      <w:r w:rsidR="00507A32" w:rsidRPr="001A3B58">
        <w:rPr>
          <w:rFonts w:ascii="Times New Roman" w:hAnsi="Times New Roman" w:cs="Times New Roman"/>
          <w:sz w:val="22"/>
        </w:rPr>
        <w:t>cre</w:t>
      </w:r>
      <w:r w:rsidR="00507A32" w:rsidRPr="001A3B58">
        <w:rPr>
          <w:rFonts w:ascii="Times New Roman" w:hAnsi="Times New Roman" w:cs="Times New Roman"/>
          <w:sz w:val="22"/>
          <w:vertAlign w:val="superscript"/>
        </w:rPr>
        <w:t>ERT2</w:t>
      </w:r>
      <w:r w:rsidR="00507A32" w:rsidRPr="001A3B58">
        <w:rPr>
          <w:rFonts w:ascii="Times New Roman" w:hAnsi="Times New Roman" w:cs="Times New Roman"/>
          <w:sz w:val="22"/>
        </w:rPr>
        <w:t xml:space="preserve">XVMAT2XR26-tdtomato, </w:t>
      </w:r>
      <w:r w:rsidRPr="001A3B58">
        <w:rPr>
          <w:rFonts w:ascii="Times New Roman" w:hAnsi="Times New Roman" w:cs="Times New Roman"/>
          <w:sz w:val="22"/>
        </w:rPr>
        <w:t>cre</w:t>
      </w:r>
      <w:r w:rsidRPr="001A3B58">
        <w:rPr>
          <w:rFonts w:ascii="Times New Roman" w:hAnsi="Times New Roman" w:cs="Times New Roman"/>
          <w:sz w:val="22"/>
          <w:vertAlign w:val="superscript"/>
        </w:rPr>
        <w:t>ERT2</w:t>
      </w:r>
      <w:r w:rsidRPr="001A3B58">
        <w:rPr>
          <w:rFonts w:ascii="Times New Roman" w:hAnsi="Times New Roman" w:cs="Times New Roman"/>
          <w:sz w:val="22"/>
        </w:rPr>
        <w:t xml:space="preserve">XR26-tdtomato and ALDH1L1-EGFP were used. The frontal part of the brain was isolated and the olfactory lobes were removed by crude dissection. The tissue was diced with a curved-blade surgical scalpel. To make a suspension of single cells, the tissue was enzymatically dissociated via the incubation at 33°C for 80 minutes in 10ml of papain solution (20U/ml, Sigma- Aldrich, P3125). The solution was prepared in dissociation buffer completed with EDTA (0.5mM, pH=8), L-cysteine-HCL (necessary to activate the papain, 1mM, Sigma-Aldrich, C7477) and DNase (125U/ml, Sigma-Aldrich, D4527). Dissociation buffer contained Earle’s balanced salt (EBSS, Sigma- Aldrich, E7510), </w:t>
      </w:r>
      <w:proofErr w:type="gramStart"/>
      <w:r w:rsidRPr="001A3B58">
        <w:rPr>
          <w:rFonts w:ascii="Times New Roman" w:hAnsi="Times New Roman" w:cs="Times New Roman"/>
          <w:sz w:val="22"/>
        </w:rPr>
        <w:t>D(</w:t>
      </w:r>
      <w:proofErr w:type="gramEnd"/>
      <w:r w:rsidRPr="001A3B58">
        <w:rPr>
          <w:rFonts w:ascii="Times New Roman" w:hAnsi="Times New Roman" w:cs="Times New Roman"/>
          <w:sz w:val="22"/>
        </w:rPr>
        <w:t>+)-glucose (22.5mM), NaHCO3 (26mM) and requires equilibration with 5% CO2 and 95% O2 gas before use and during papain treatment.</w:t>
      </w:r>
      <w:r w:rsidRPr="001A3B58">
        <w:rPr>
          <w:rFonts w:ascii="Times New Roman" w:hAnsi="Times New Roman" w:cs="Times New Roman"/>
          <w:sz w:val="22"/>
          <w:vertAlign w:val="superscript"/>
        </w:rPr>
        <w:t xml:space="preserve"> 11</w:t>
      </w:r>
      <w:r w:rsidRPr="001A3B58">
        <w:rPr>
          <w:rFonts w:ascii="Times New Roman" w:hAnsi="Times New Roman" w:cs="Times New Roman"/>
          <w:sz w:val="22"/>
        </w:rPr>
        <w:t xml:space="preserve"> After papain treatment the tissue was washed with 3 x 3 ml dissociation buffer containing BSA (1mg/ml, Sigma-Aldrich, A9647), </w:t>
      </w:r>
      <w:proofErr w:type="spellStart"/>
      <w:r w:rsidRPr="001A3B58">
        <w:rPr>
          <w:rFonts w:ascii="Times New Roman" w:hAnsi="Times New Roman" w:cs="Times New Roman"/>
          <w:sz w:val="22"/>
        </w:rPr>
        <w:t>ovomucoid</w:t>
      </w:r>
      <w:proofErr w:type="spellEnd"/>
      <w:r w:rsidRPr="001A3B58">
        <w:rPr>
          <w:rFonts w:ascii="Times New Roman" w:hAnsi="Times New Roman" w:cs="Times New Roman"/>
          <w:sz w:val="22"/>
        </w:rPr>
        <w:t xml:space="preserve"> (also known as Trypsin inhibitor, 1mg/ml, Sigma-Aldrich, T9253) and DNase (125U/ml) (inhibitor solution) and then mechanically dissociated by gentle sequential trituration using a 1mL pipette with 4 x 3 ml fresh inhibitor solution to yield a suspension of single cells. Dissociated cells were layered on top of 12ml of concentrated inhibitor solution (5mg/ml BSA, 5mg/ml </w:t>
      </w:r>
      <w:proofErr w:type="spellStart"/>
      <w:r w:rsidRPr="001A3B58">
        <w:rPr>
          <w:rFonts w:ascii="Times New Roman" w:hAnsi="Times New Roman" w:cs="Times New Roman"/>
          <w:sz w:val="22"/>
        </w:rPr>
        <w:t>ovomucoid</w:t>
      </w:r>
      <w:proofErr w:type="spellEnd"/>
      <w:r w:rsidRPr="001A3B58">
        <w:rPr>
          <w:rFonts w:ascii="Times New Roman" w:hAnsi="Times New Roman" w:cs="Times New Roman"/>
          <w:sz w:val="22"/>
        </w:rPr>
        <w:t>, 125U/ml DNase) and harvested by centrifugation (140 x g for 5min).</w:t>
      </w:r>
      <w:r w:rsidRPr="001A3B58">
        <w:rPr>
          <w:rFonts w:ascii="Times New Roman" w:hAnsi="Times New Roman" w:cs="Times New Roman"/>
          <w:sz w:val="22"/>
          <w:vertAlign w:val="superscript"/>
        </w:rPr>
        <w:t xml:space="preserve"> 11</w:t>
      </w:r>
      <w:r w:rsidRPr="001A3B58">
        <w:rPr>
          <w:rFonts w:ascii="Times New Roman" w:hAnsi="Times New Roman" w:cs="Times New Roman"/>
          <w:sz w:val="22"/>
        </w:rPr>
        <w:t xml:space="preserve"> Cells were counted and </w:t>
      </w:r>
      <w:proofErr w:type="spellStart"/>
      <w:r w:rsidRPr="001A3B58">
        <w:rPr>
          <w:rFonts w:ascii="Times New Roman" w:hAnsi="Times New Roman" w:cs="Times New Roman"/>
          <w:sz w:val="22"/>
        </w:rPr>
        <w:t>resuspended</w:t>
      </w:r>
      <w:proofErr w:type="spellEnd"/>
      <w:r w:rsidRPr="001A3B58">
        <w:rPr>
          <w:rFonts w:ascii="Times New Roman" w:hAnsi="Times New Roman" w:cs="Times New Roman"/>
          <w:sz w:val="22"/>
        </w:rPr>
        <w:t xml:space="preserve"> in a solution containing PBS 1% (phosphate-buffered saline), 0.1% BSA, EDTA (0.5mM) and 4'</w:t>
      </w:r>
      <w:proofErr w:type="gramStart"/>
      <w:r w:rsidRPr="001A3B58">
        <w:rPr>
          <w:rFonts w:ascii="Times New Roman" w:hAnsi="Times New Roman" w:cs="Times New Roman"/>
          <w:sz w:val="22"/>
        </w:rPr>
        <w:t>,6</w:t>
      </w:r>
      <w:proofErr w:type="gramEnd"/>
      <w:r w:rsidRPr="001A3B58">
        <w:rPr>
          <w:rFonts w:ascii="Times New Roman" w:hAnsi="Times New Roman" w:cs="Times New Roman"/>
          <w:sz w:val="22"/>
        </w:rPr>
        <w:t xml:space="preserve">- diamidino-2-phenylindole (DAPI, 1µg/ml, Invitrogen, D1306) for FACS purification. CFP or </w:t>
      </w:r>
      <w:proofErr w:type="spellStart"/>
      <w:r w:rsidRPr="001A3B58">
        <w:rPr>
          <w:rFonts w:ascii="Times New Roman" w:hAnsi="Times New Roman" w:cs="Times New Roman"/>
          <w:sz w:val="22"/>
        </w:rPr>
        <w:t>tdtomato</w:t>
      </w:r>
      <w:proofErr w:type="spellEnd"/>
      <w:r w:rsidRPr="001A3B58">
        <w:rPr>
          <w:rFonts w:ascii="Times New Roman" w:hAnsi="Times New Roman" w:cs="Times New Roman"/>
          <w:sz w:val="22"/>
        </w:rPr>
        <w:t xml:space="preserve"> positive astrocytes were purified by fluorescence activated cell sorting (FACS) using a </w:t>
      </w:r>
      <w:proofErr w:type="spellStart"/>
      <w:r w:rsidRPr="001A3B58">
        <w:rPr>
          <w:rFonts w:ascii="Times New Roman" w:hAnsi="Times New Roman" w:cs="Times New Roman"/>
          <w:sz w:val="22"/>
        </w:rPr>
        <w:t>MoFlo</w:t>
      </w:r>
      <w:proofErr w:type="spellEnd"/>
      <w:r w:rsidRPr="001A3B58">
        <w:rPr>
          <w:rFonts w:ascii="Times New Roman" w:hAnsi="Times New Roman" w:cs="Times New Roman"/>
          <w:sz w:val="22"/>
        </w:rPr>
        <w:t xml:space="preserve"> </w:t>
      </w:r>
      <w:proofErr w:type="spellStart"/>
      <w:r w:rsidRPr="001A3B58">
        <w:rPr>
          <w:rFonts w:ascii="Times New Roman" w:hAnsi="Times New Roman" w:cs="Times New Roman"/>
          <w:sz w:val="22"/>
        </w:rPr>
        <w:t>AstriosEQ</w:t>
      </w:r>
      <w:proofErr w:type="spellEnd"/>
      <w:r w:rsidRPr="001A3B58">
        <w:rPr>
          <w:rFonts w:ascii="Times New Roman" w:hAnsi="Times New Roman" w:cs="Times New Roman"/>
          <w:sz w:val="22"/>
        </w:rPr>
        <w:t xml:space="preserve"> High speed cell sorter (Beckman Coulter Life Sciences). Dead cells were gated out using high DAPI staining and forward light scatter. Astrocytes were identified based on high CFP, GFP and </w:t>
      </w:r>
      <w:proofErr w:type="spellStart"/>
      <w:r w:rsidRPr="001A3B58">
        <w:rPr>
          <w:rFonts w:ascii="Times New Roman" w:hAnsi="Times New Roman" w:cs="Times New Roman"/>
          <w:sz w:val="22"/>
        </w:rPr>
        <w:t>tdtomato</w:t>
      </w:r>
      <w:proofErr w:type="spellEnd"/>
      <w:r w:rsidRPr="001A3B58">
        <w:rPr>
          <w:rFonts w:ascii="Times New Roman" w:hAnsi="Times New Roman" w:cs="Times New Roman"/>
          <w:sz w:val="22"/>
        </w:rPr>
        <w:t xml:space="preserve"> fluorescence and size.</w:t>
      </w:r>
      <w:r w:rsidR="00F274CE" w:rsidRPr="001A3B58">
        <w:rPr>
          <w:rFonts w:ascii="Times New Roman" w:hAnsi="Times New Roman" w:cs="Times New Roman"/>
          <w:sz w:val="22"/>
        </w:rPr>
        <w:t xml:space="preserve"> No experiments were discarded.</w:t>
      </w:r>
    </w:p>
    <w:p w:rsidR="00480B41" w:rsidRPr="001A3B58" w:rsidRDefault="00480B41" w:rsidP="00480B41">
      <w:pPr>
        <w:pStyle w:val="BodyText"/>
        <w:spacing w:line="372" w:lineRule="auto"/>
        <w:ind w:left="132" w:right="128"/>
        <w:jc w:val="both"/>
        <w:rPr>
          <w:rFonts w:ascii="Times New Roman" w:hAnsi="Times New Roman" w:cs="Times New Roman"/>
          <w:sz w:val="22"/>
        </w:rPr>
      </w:pPr>
    </w:p>
    <w:p w:rsidR="00480B41" w:rsidRPr="001A3B58" w:rsidRDefault="00480B41" w:rsidP="00480B41">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b/>
          <w:sz w:val="22"/>
        </w:rPr>
        <w:t>Semi-quantitative RT-PCR</w:t>
      </w:r>
      <w:r w:rsidRPr="001A3B58">
        <w:rPr>
          <w:rFonts w:ascii="Times New Roman" w:hAnsi="Times New Roman" w:cs="Times New Roman"/>
          <w:sz w:val="22"/>
        </w:rPr>
        <w:t>. Total RNA from sorted cells was isolated with RNeasy Mini Kit (</w:t>
      </w:r>
      <w:proofErr w:type="spellStart"/>
      <w:r w:rsidRPr="001A3B58">
        <w:rPr>
          <w:rFonts w:ascii="Times New Roman" w:hAnsi="Times New Roman" w:cs="Times New Roman"/>
          <w:sz w:val="22"/>
        </w:rPr>
        <w:t>Qiagen</w:t>
      </w:r>
      <w:proofErr w:type="spellEnd"/>
      <w:r w:rsidRPr="001A3B58">
        <w:rPr>
          <w:rFonts w:ascii="Times New Roman" w:hAnsi="Times New Roman" w:cs="Times New Roman"/>
          <w:sz w:val="22"/>
        </w:rPr>
        <w:t xml:space="preserve">, 74104) and RNA concentration was determined using a </w:t>
      </w:r>
      <w:proofErr w:type="spellStart"/>
      <w:r w:rsidRPr="001A3B58">
        <w:rPr>
          <w:rFonts w:ascii="Times New Roman" w:hAnsi="Times New Roman" w:cs="Times New Roman"/>
          <w:sz w:val="22"/>
        </w:rPr>
        <w:t>NanoDrop</w:t>
      </w:r>
      <w:proofErr w:type="spellEnd"/>
      <w:r w:rsidRPr="001A3B58">
        <w:rPr>
          <w:rFonts w:ascii="Times New Roman" w:hAnsi="Times New Roman" w:cs="Times New Roman"/>
          <w:sz w:val="22"/>
        </w:rPr>
        <w:t xml:space="preserve"> 1000 spectrophotometer (</w:t>
      </w:r>
      <w:proofErr w:type="spellStart"/>
      <w:r w:rsidRPr="001A3B58">
        <w:rPr>
          <w:rFonts w:ascii="Times New Roman" w:hAnsi="Times New Roman" w:cs="Times New Roman"/>
          <w:sz w:val="22"/>
        </w:rPr>
        <w:t>Witec</w:t>
      </w:r>
      <w:proofErr w:type="spellEnd"/>
      <w:r w:rsidRPr="001A3B58">
        <w:rPr>
          <w:rFonts w:ascii="Times New Roman" w:hAnsi="Times New Roman" w:cs="Times New Roman"/>
          <w:sz w:val="22"/>
        </w:rPr>
        <w:t xml:space="preserve"> AG, </w:t>
      </w:r>
      <w:r w:rsidRPr="001A3B58">
        <w:rPr>
          <w:rFonts w:ascii="Times New Roman" w:hAnsi="Times New Roman" w:cs="Times New Roman"/>
          <w:sz w:val="22"/>
        </w:rPr>
        <w:lastRenderedPageBreak/>
        <w:t>Switzerland). Reverse transcription was performed with 600ng of DNase-treated total RNA using M-MLV reverse transcriptase (</w:t>
      </w:r>
      <w:proofErr w:type="spellStart"/>
      <w:r w:rsidRPr="001A3B58">
        <w:rPr>
          <w:rFonts w:ascii="Times New Roman" w:hAnsi="Times New Roman" w:cs="Times New Roman"/>
          <w:sz w:val="22"/>
        </w:rPr>
        <w:t>Promega</w:t>
      </w:r>
      <w:proofErr w:type="spellEnd"/>
      <w:r w:rsidRPr="001A3B58">
        <w:rPr>
          <w:rFonts w:ascii="Times New Roman" w:hAnsi="Times New Roman" w:cs="Times New Roman"/>
          <w:sz w:val="22"/>
        </w:rPr>
        <w:t>, M3683). The quantitative real-time PCR was done on C1000T Thermal Cycler (CFX96 real-time PCR system, Bio-Rad) using SYBR Select Master Mix for CFX (Applied Biosystems – Life Tech</w:t>
      </w:r>
      <w:r w:rsidR="00507A32" w:rsidRPr="001A3B58">
        <w:rPr>
          <w:rFonts w:ascii="Times New Roman" w:hAnsi="Times New Roman" w:cs="Times New Roman"/>
          <w:sz w:val="22"/>
        </w:rPr>
        <w:t>nologies)</w:t>
      </w:r>
      <w:r w:rsidRPr="001A3B58">
        <w:rPr>
          <w:rFonts w:ascii="Times New Roman" w:hAnsi="Times New Roman" w:cs="Times New Roman"/>
          <w:sz w:val="22"/>
        </w:rPr>
        <w:t>.</w:t>
      </w:r>
      <w:r w:rsidRPr="001A3B58">
        <w:rPr>
          <w:rFonts w:ascii="Times New Roman" w:hAnsi="Times New Roman" w:cs="Times New Roman"/>
          <w:sz w:val="22"/>
          <w:vertAlign w:val="superscript"/>
        </w:rPr>
        <w:t>9</w:t>
      </w:r>
      <w:r w:rsidRPr="001A3B58">
        <w:rPr>
          <w:rFonts w:ascii="Times New Roman" w:hAnsi="Times New Roman" w:cs="Times New Roman"/>
          <w:sz w:val="22"/>
        </w:rPr>
        <w:t xml:space="preserve"> </w:t>
      </w:r>
      <w:proofErr w:type="gramStart"/>
      <w:r w:rsidRPr="001A3B58">
        <w:rPr>
          <w:rFonts w:ascii="Times New Roman" w:hAnsi="Times New Roman" w:cs="Times New Roman"/>
          <w:sz w:val="22"/>
        </w:rPr>
        <w:t>The</w:t>
      </w:r>
      <w:proofErr w:type="gramEnd"/>
      <w:r w:rsidRPr="001A3B58">
        <w:rPr>
          <w:rFonts w:ascii="Times New Roman" w:hAnsi="Times New Roman" w:cs="Times New Roman"/>
          <w:sz w:val="22"/>
        </w:rPr>
        <w:t xml:space="preserve"> mRNA levels were normalized to the levels of β-actin. The primer sequences used were as follows: GFAP forward 5’-ACCGCATCACCATTCCTGTAC-3’, GFAP reverse 5’-TGGCCTTCTGACACGGATTT-3’; Syt1 forward 5’- GCTTTGAAGTTCCGTTCGAG-3’, Syt1 reverse 5’-AGCATGTCTGACCAGTGTCG-3’; MOG forward 5’-CCTGGTTGCCTTGATCATCTGCTAC-3’, MOG reverse 5’-TCTACTCGGTATCCAGAATGTGTCTG-3’; VMAT2 forward 5’-GCGAGCATCTCTTATCTCATTGG-3’, VMAT2 reverse 5’-AAATGCTGATCCCAACAACTATCA-3’; OCT3 forward 5’-CTATGCAGCGGACAGATATGG-3’, OCT3 reverse 5’-AGCGGAAAATCACAAACACAGAA- 3’; MAOB forward 5’-ACTCGTGTGCCTTTGGGTTCAG-3’, MAOB reverse 5’-TGCTCCTCACACCAGTTCTTCTC-3’; TH forward 5’-GAAGGGCCTCTATGCTACCCA-3’, TH reverse 5’-TGGGCGCTGGATACGAGA-3’; Calb1 forward 5'-GCT GCA GAA CTT GAT CCA GGA-3'; Calb1 reverse 5'-TCC GGT GAT AGC TCC AAT CC-3'; ALDH1L1 forward 5’-CATCTTTGCTGACTGTGACCTC-3’; ALDH1L1 reverse 5’-TTCACACCACGTTGGCAATAC-3’; GLAST forward 5’-CGCGGTGATAATGTGGTATGC-3’; GLAST reverse 5’-CAAGCTGTCCCCCAATCACA-3’; β-actin forward 5’-GGCTGTATTCCCCTCCATCG-3’, </w:t>
      </w:r>
      <w:r w:rsidR="00814FC3" w:rsidRPr="001A3B58">
        <w:rPr>
          <w:rFonts w:ascii="Times New Roman" w:hAnsi="Times New Roman" w:cs="Times New Roman"/>
          <w:sz w:val="22"/>
        </w:rPr>
        <w:t>β</w:t>
      </w:r>
      <w:r w:rsidRPr="001A3B58">
        <w:rPr>
          <w:rFonts w:ascii="Times New Roman" w:hAnsi="Times New Roman" w:cs="Times New Roman"/>
          <w:sz w:val="22"/>
        </w:rPr>
        <w:t>-actin reverse 5’-CCAGTTGGTAACAATGCCATGT-3’. For quantification ΔΔCT method was used.</w:t>
      </w:r>
      <w:r w:rsidR="00F274CE" w:rsidRPr="001A3B58">
        <w:rPr>
          <w:rFonts w:ascii="Times New Roman" w:hAnsi="Times New Roman" w:cs="Times New Roman"/>
          <w:sz w:val="22"/>
        </w:rPr>
        <w:t xml:space="preserve"> No experiments were discarded.</w:t>
      </w:r>
    </w:p>
    <w:p w:rsidR="00814FC3" w:rsidRPr="001A3B58" w:rsidRDefault="00814FC3" w:rsidP="00480B41">
      <w:pPr>
        <w:pStyle w:val="BodyText"/>
        <w:spacing w:line="372" w:lineRule="auto"/>
        <w:ind w:left="132" w:right="128"/>
        <w:jc w:val="both"/>
        <w:rPr>
          <w:rFonts w:ascii="Times New Roman" w:hAnsi="Times New Roman" w:cs="Times New Roman"/>
          <w:sz w:val="22"/>
        </w:rPr>
      </w:pPr>
    </w:p>
    <w:p w:rsidR="00814FC3" w:rsidRPr="001A3B58" w:rsidRDefault="00814FC3" w:rsidP="00480B41">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b/>
          <w:sz w:val="22"/>
        </w:rPr>
        <w:t>Time course of dopamine uptake in primary astrocytes</w:t>
      </w:r>
      <w:r w:rsidRPr="001A3B58">
        <w:rPr>
          <w:rFonts w:ascii="Times New Roman" w:hAnsi="Times New Roman" w:cs="Times New Roman"/>
          <w:sz w:val="22"/>
        </w:rPr>
        <w:t xml:space="preserve">. Primary astrocytes isolated from C57BL/6, </w:t>
      </w:r>
      <w:proofErr w:type="spellStart"/>
      <w:r w:rsidRPr="001A3B58">
        <w:rPr>
          <w:rFonts w:ascii="Times New Roman" w:hAnsi="Times New Roman" w:cs="Times New Roman"/>
          <w:sz w:val="22"/>
        </w:rPr>
        <w:t>LoxTAM</w:t>
      </w:r>
      <w:proofErr w:type="spellEnd"/>
      <w:r w:rsidRPr="001A3B58">
        <w:rPr>
          <w:rFonts w:ascii="Times New Roman" w:hAnsi="Times New Roman" w:cs="Times New Roman"/>
          <w:sz w:val="22"/>
        </w:rPr>
        <w:t xml:space="preserve"> and aVMAT2cKO pups were seeded in a 96-well plate in the incubator at 37 °C and 5% CO</w:t>
      </w:r>
      <w:r w:rsidRPr="001A3B58">
        <w:rPr>
          <w:rFonts w:ascii="Times New Roman" w:hAnsi="Times New Roman" w:cs="Times New Roman"/>
          <w:sz w:val="22"/>
          <w:vertAlign w:val="subscript"/>
        </w:rPr>
        <w:t>2</w:t>
      </w:r>
      <w:r w:rsidR="004044B4" w:rsidRPr="001A3B58">
        <w:rPr>
          <w:rFonts w:ascii="Times New Roman" w:hAnsi="Times New Roman" w:cs="Times New Roman"/>
          <w:sz w:val="22"/>
          <w:vertAlign w:val="subscript"/>
        </w:rPr>
        <w:t xml:space="preserve">. </w:t>
      </w:r>
      <w:r w:rsidRPr="001A3B58">
        <w:rPr>
          <w:rFonts w:ascii="Times New Roman" w:hAnsi="Times New Roman" w:cs="Times New Roman"/>
          <w:sz w:val="22"/>
        </w:rPr>
        <w:t xml:space="preserve">At the day of the experiment, cells were washed twice with Krebs Ringer </w:t>
      </w:r>
      <w:proofErr w:type="spellStart"/>
      <w:r w:rsidRPr="001A3B58">
        <w:rPr>
          <w:rFonts w:ascii="Times New Roman" w:hAnsi="Times New Roman" w:cs="Times New Roman"/>
          <w:sz w:val="22"/>
        </w:rPr>
        <w:t>Hepes</w:t>
      </w:r>
      <w:proofErr w:type="spellEnd"/>
      <w:r w:rsidRPr="001A3B58">
        <w:rPr>
          <w:rFonts w:ascii="Times New Roman" w:hAnsi="Times New Roman" w:cs="Times New Roman"/>
          <w:sz w:val="22"/>
        </w:rPr>
        <w:t xml:space="preserve"> (KRH) buffer (125mM </w:t>
      </w:r>
      <w:proofErr w:type="spellStart"/>
      <w:r w:rsidRPr="001A3B58">
        <w:rPr>
          <w:rFonts w:ascii="Times New Roman" w:hAnsi="Times New Roman" w:cs="Times New Roman"/>
          <w:sz w:val="22"/>
        </w:rPr>
        <w:t>NaCl</w:t>
      </w:r>
      <w:proofErr w:type="spellEnd"/>
      <w:r w:rsidRPr="001A3B58">
        <w:rPr>
          <w:rFonts w:ascii="Times New Roman" w:hAnsi="Times New Roman" w:cs="Times New Roman"/>
          <w:sz w:val="22"/>
        </w:rPr>
        <w:t xml:space="preserve">, 25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w:t>
      </w:r>
      <w:proofErr w:type="spellStart"/>
      <w:r w:rsidRPr="001A3B58">
        <w:rPr>
          <w:rFonts w:ascii="Times New Roman" w:hAnsi="Times New Roman" w:cs="Times New Roman"/>
          <w:sz w:val="22"/>
        </w:rPr>
        <w:t>hepes</w:t>
      </w:r>
      <w:proofErr w:type="spellEnd"/>
      <w:r w:rsidRPr="001A3B58">
        <w:rPr>
          <w:rFonts w:ascii="Times New Roman" w:hAnsi="Times New Roman" w:cs="Times New Roman"/>
          <w:sz w:val="22"/>
        </w:rPr>
        <w:t xml:space="preserve">, 5.6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glucose, 4.8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w:t>
      </w:r>
      <w:proofErr w:type="spellStart"/>
      <w:r w:rsidRPr="001A3B58">
        <w:rPr>
          <w:rFonts w:ascii="Times New Roman" w:hAnsi="Times New Roman" w:cs="Times New Roman"/>
          <w:sz w:val="22"/>
        </w:rPr>
        <w:t>KCl</w:t>
      </w:r>
      <w:proofErr w:type="spellEnd"/>
      <w:r w:rsidRPr="001A3B58">
        <w:rPr>
          <w:rFonts w:ascii="Times New Roman" w:hAnsi="Times New Roman" w:cs="Times New Roman"/>
          <w:sz w:val="22"/>
        </w:rPr>
        <w:t xml:space="preserve">, 1.2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KH2PO4, 1.2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CaCl2, 1.2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MgSO4, pH 7.4) and then </w:t>
      </w:r>
      <w:proofErr w:type="spellStart"/>
      <w:r w:rsidRPr="001A3B58">
        <w:rPr>
          <w:rFonts w:ascii="Times New Roman" w:hAnsi="Times New Roman" w:cs="Times New Roman"/>
          <w:sz w:val="22"/>
        </w:rPr>
        <w:t>preincubated</w:t>
      </w:r>
      <w:proofErr w:type="spellEnd"/>
      <w:r w:rsidRPr="001A3B58">
        <w:rPr>
          <w:rFonts w:ascii="Times New Roman" w:hAnsi="Times New Roman" w:cs="Times New Roman"/>
          <w:sz w:val="22"/>
        </w:rPr>
        <w:t xml:space="preserve"> for 60 min at 37 °C in KRH buffer in the presence of reserpine (1 µM) or reserpine plus the MAOB inhibitor </w:t>
      </w:r>
      <w:proofErr w:type="spellStart"/>
      <w:r w:rsidRPr="001A3B58">
        <w:rPr>
          <w:rFonts w:ascii="Times New Roman" w:hAnsi="Times New Roman" w:cs="Times New Roman"/>
          <w:sz w:val="22"/>
        </w:rPr>
        <w:t>deprenyl</w:t>
      </w:r>
      <w:proofErr w:type="spellEnd"/>
      <w:r w:rsidRPr="001A3B58">
        <w:rPr>
          <w:rFonts w:ascii="Times New Roman" w:hAnsi="Times New Roman" w:cs="Times New Roman"/>
          <w:sz w:val="22"/>
        </w:rPr>
        <w:t xml:space="preserve"> (1 µM, Sigma-Aldrich) or vehicle. Afterwards, the cells were incubated for various periods of time (2.5, 5, 10, 20, 40, 50 and 60 min) with 3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of dopamine using 150 </w:t>
      </w:r>
      <w:proofErr w:type="spellStart"/>
      <w:r w:rsidRPr="001A3B58">
        <w:rPr>
          <w:rFonts w:ascii="Times New Roman" w:hAnsi="Times New Roman" w:cs="Times New Roman"/>
          <w:sz w:val="22"/>
        </w:rPr>
        <w:t>nM</w:t>
      </w:r>
      <w:proofErr w:type="spellEnd"/>
      <w:r w:rsidRPr="001A3B58">
        <w:rPr>
          <w:rFonts w:ascii="Times New Roman" w:hAnsi="Times New Roman" w:cs="Times New Roman"/>
          <w:sz w:val="22"/>
        </w:rPr>
        <w:t xml:space="preserve"> of [3H]-Dopamine (</w:t>
      </w:r>
      <w:proofErr w:type="spellStart"/>
      <w:r w:rsidRPr="001A3B58">
        <w:rPr>
          <w:rFonts w:ascii="Times New Roman" w:hAnsi="Times New Roman" w:cs="Times New Roman"/>
          <w:sz w:val="22"/>
        </w:rPr>
        <w:t>Dihydroxyphenylethylamine</w:t>
      </w:r>
      <w:proofErr w:type="spellEnd"/>
      <w:r w:rsidRPr="001A3B58">
        <w:rPr>
          <w:rFonts w:ascii="Times New Roman" w:hAnsi="Times New Roman" w:cs="Times New Roman"/>
          <w:sz w:val="22"/>
        </w:rPr>
        <w:t xml:space="preserve"> 3</w:t>
      </w:r>
      <w:proofErr w:type="gramStart"/>
      <w:r w:rsidRPr="001A3B58">
        <w:rPr>
          <w:rFonts w:ascii="Times New Roman" w:hAnsi="Times New Roman" w:cs="Times New Roman"/>
          <w:sz w:val="22"/>
        </w:rPr>
        <w:t>,4</w:t>
      </w:r>
      <w:proofErr w:type="gramEnd"/>
      <w:r w:rsidRPr="001A3B58">
        <w:rPr>
          <w:rFonts w:ascii="Times New Roman" w:hAnsi="Times New Roman" w:cs="Times New Roman"/>
          <w:sz w:val="22"/>
        </w:rPr>
        <w:t>-[ring-2,5,6-3H], 60 Ci/</w:t>
      </w:r>
      <w:proofErr w:type="spellStart"/>
      <w:r w:rsidRPr="001A3B58">
        <w:rPr>
          <w:rFonts w:ascii="Times New Roman" w:hAnsi="Times New Roman" w:cs="Times New Roman"/>
          <w:sz w:val="22"/>
        </w:rPr>
        <w:t>mmol</w:t>
      </w:r>
      <w:proofErr w:type="spellEnd"/>
      <w:r w:rsidRPr="001A3B58">
        <w:rPr>
          <w:rFonts w:ascii="Times New Roman" w:hAnsi="Times New Roman" w:cs="Times New Roman"/>
          <w:sz w:val="22"/>
        </w:rPr>
        <w:t xml:space="preserve">) as a tracer. For chronic effects of VMAT2 deletion on DA uptake, astrocyte cultures of </w:t>
      </w:r>
      <w:proofErr w:type="spellStart"/>
      <w:r w:rsidRPr="001A3B58">
        <w:rPr>
          <w:rFonts w:ascii="Times New Roman" w:hAnsi="Times New Roman" w:cs="Times New Roman"/>
          <w:sz w:val="22"/>
        </w:rPr>
        <w:t>LoxTAM</w:t>
      </w:r>
      <w:proofErr w:type="spellEnd"/>
      <w:r w:rsidRPr="001A3B58">
        <w:rPr>
          <w:rFonts w:ascii="Times New Roman" w:hAnsi="Times New Roman" w:cs="Times New Roman"/>
          <w:sz w:val="22"/>
        </w:rPr>
        <w:t xml:space="preserve"> and </w:t>
      </w:r>
      <w:proofErr w:type="spellStart"/>
      <w:r w:rsidRPr="001A3B58">
        <w:rPr>
          <w:rFonts w:ascii="Times New Roman" w:hAnsi="Times New Roman" w:cs="Times New Roman"/>
          <w:sz w:val="22"/>
        </w:rPr>
        <w:t>aVMATcKO</w:t>
      </w:r>
      <w:proofErr w:type="spellEnd"/>
      <w:r w:rsidRPr="001A3B58">
        <w:rPr>
          <w:rFonts w:ascii="Times New Roman" w:hAnsi="Times New Roman" w:cs="Times New Roman"/>
          <w:sz w:val="22"/>
        </w:rPr>
        <w:t xml:space="preserve"> were incubated with 4-hydroxytamoxifen (1 µM, daily) (Sigma-Aldrich) in medium for 8 days. After the cells were then incubated with dopamine (3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using 150 </w:t>
      </w:r>
      <w:proofErr w:type="spellStart"/>
      <w:r w:rsidRPr="001A3B58">
        <w:rPr>
          <w:rFonts w:ascii="Times New Roman" w:hAnsi="Times New Roman" w:cs="Times New Roman"/>
          <w:sz w:val="22"/>
        </w:rPr>
        <w:t>nM</w:t>
      </w:r>
      <w:proofErr w:type="spellEnd"/>
      <w:r w:rsidRPr="001A3B58">
        <w:rPr>
          <w:rFonts w:ascii="Times New Roman" w:hAnsi="Times New Roman" w:cs="Times New Roman"/>
          <w:sz w:val="22"/>
        </w:rPr>
        <w:t xml:space="preserve"> of [3H]-Dopamine in presence or absence of </w:t>
      </w:r>
      <w:proofErr w:type="spellStart"/>
      <w:r w:rsidRPr="001A3B58">
        <w:rPr>
          <w:rFonts w:ascii="Times New Roman" w:hAnsi="Times New Roman" w:cs="Times New Roman"/>
          <w:sz w:val="22"/>
        </w:rPr>
        <w:t>deprenyl</w:t>
      </w:r>
      <w:proofErr w:type="spellEnd"/>
      <w:r w:rsidRPr="001A3B58">
        <w:rPr>
          <w:rFonts w:ascii="Times New Roman" w:hAnsi="Times New Roman" w:cs="Times New Roman"/>
          <w:sz w:val="22"/>
        </w:rPr>
        <w:t xml:space="preserve"> (1 µM) in KRH buffer (pH 7.4) at 37 °C for 40 min. To stop the reaction, </w:t>
      </w:r>
      <w:r w:rsidRPr="001A3B58">
        <w:rPr>
          <w:rFonts w:ascii="Times New Roman" w:hAnsi="Times New Roman" w:cs="Times New Roman"/>
          <w:sz w:val="22"/>
        </w:rPr>
        <w:lastRenderedPageBreak/>
        <w:t xml:space="preserve">cells were rinsed twice with ice-cold buffer and solubilized with 0.2 N </w:t>
      </w:r>
      <w:proofErr w:type="spellStart"/>
      <w:r w:rsidRPr="001A3B58">
        <w:rPr>
          <w:rFonts w:ascii="Times New Roman" w:hAnsi="Times New Roman" w:cs="Times New Roman"/>
          <w:sz w:val="22"/>
        </w:rPr>
        <w:t>NaOH</w:t>
      </w:r>
      <w:proofErr w:type="spellEnd"/>
      <w:r w:rsidRPr="001A3B58">
        <w:rPr>
          <w:rFonts w:ascii="Times New Roman" w:hAnsi="Times New Roman" w:cs="Times New Roman"/>
          <w:sz w:val="22"/>
        </w:rPr>
        <w:t xml:space="preserve"> and 1% SDS. The solubilized samples were transferred into scintillation tubes and added with 3 mL of </w:t>
      </w:r>
      <w:proofErr w:type="spellStart"/>
      <w:r w:rsidRPr="001A3B58">
        <w:rPr>
          <w:rFonts w:ascii="Times New Roman" w:hAnsi="Times New Roman" w:cs="Times New Roman"/>
          <w:sz w:val="22"/>
        </w:rPr>
        <w:t>Ultima</w:t>
      </w:r>
      <w:proofErr w:type="spellEnd"/>
      <w:r w:rsidRPr="001A3B58">
        <w:rPr>
          <w:rFonts w:ascii="Times New Roman" w:hAnsi="Times New Roman" w:cs="Times New Roman"/>
          <w:sz w:val="22"/>
        </w:rPr>
        <w:t xml:space="preserve"> Gold scintillation liquid (PerkinElmer Life Sciences). Radioactivity was measured using the Packard Tri-Carb 2100 TR scintillation counter (PerkinElmer Life Sciences) and results expressed as dopamine uptake per 106 of cells. The data were normalized subtracting the non-specific signal obtained by </w:t>
      </w:r>
      <w:proofErr w:type="spellStart"/>
      <w:r w:rsidRPr="001A3B58">
        <w:rPr>
          <w:rFonts w:ascii="Times New Roman" w:hAnsi="Times New Roman" w:cs="Times New Roman"/>
          <w:sz w:val="22"/>
        </w:rPr>
        <w:t>preincubating</w:t>
      </w:r>
      <w:proofErr w:type="spellEnd"/>
      <w:r w:rsidRPr="001A3B58">
        <w:rPr>
          <w:rFonts w:ascii="Times New Roman" w:hAnsi="Times New Roman" w:cs="Times New Roman"/>
          <w:sz w:val="22"/>
        </w:rPr>
        <w:t xml:space="preserve"> astrocytes with 100 </w:t>
      </w:r>
      <w:r w:rsidR="00FE207B" w:rsidRPr="001A3B58">
        <w:rPr>
          <w:rFonts w:ascii="Times New Roman" w:hAnsi="Times New Roman" w:cs="Times New Roman"/>
          <w:sz w:val="22"/>
        </w:rPr>
        <w:t>µ</w:t>
      </w:r>
      <w:r w:rsidRPr="001A3B58">
        <w:rPr>
          <w:rFonts w:ascii="Times New Roman" w:hAnsi="Times New Roman" w:cs="Times New Roman"/>
          <w:sz w:val="22"/>
        </w:rPr>
        <w:t>M of the OCT3 inhibitor D22 (residual radioactivity was constant at every time point). Data were collected from 6 animals and performed in triplicate.</w:t>
      </w:r>
      <w:r w:rsidR="00F274CE" w:rsidRPr="001A3B58">
        <w:rPr>
          <w:rFonts w:ascii="Times New Roman" w:hAnsi="Times New Roman" w:cs="Times New Roman"/>
          <w:sz w:val="22"/>
        </w:rPr>
        <w:t xml:space="preserve"> No experiments were discarded.</w:t>
      </w:r>
    </w:p>
    <w:p w:rsidR="00814FC3" w:rsidRPr="001A3B58" w:rsidRDefault="00814FC3" w:rsidP="00480B41">
      <w:pPr>
        <w:pStyle w:val="BodyText"/>
        <w:spacing w:line="372" w:lineRule="auto"/>
        <w:ind w:left="132" w:right="128"/>
        <w:jc w:val="both"/>
        <w:rPr>
          <w:rFonts w:ascii="Times New Roman" w:hAnsi="Times New Roman" w:cs="Times New Roman"/>
          <w:sz w:val="22"/>
        </w:rPr>
      </w:pPr>
    </w:p>
    <w:p w:rsidR="00814FC3" w:rsidRPr="001A3B58" w:rsidRDefault="00814FC3" w:rsidP="00814FC3">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b/>
          <w:sz w:val="22"/>
        </w:rPr>
        <w:t>Quantification of DOPAC and DA in primary astrocytes</w:t>
      </w:r>
      <w:r w:rsidRPr="001A3B58">
        <w:rPr>
          <w:rFonts w:ascii="Times New Roman" w:hAnsi="Times New Roman" w:cs="Times New Roman"/>
          <w:sz w:val="22"/>
        </w:rPr>
        <w:t xml:space="preserve">. Primary astrocytes isolated from C57BL/6, </w:t>
      </w:r>
      <w:proofErr w:type="spellStart"/>
      <w:r w:rsidRPr="001A3B58">
        <w:rPr>
          <w:rFonts w:ascii="Times New Roman" w:hAnsi="Times New Roman" w:cs="Times New Roman"/>
          <w:sz w:val="22"/>
        </w:rPr>
        <w:t>LoxTAM</w:t>
      </w:r>
      <w:proofErr w:type="spellEnd"/>
      <w:r w:rsidRPr="001A3B58">
        <w:rPr>
          <w:rFonts w:ascii="Times New Roman" w:hAnsi="Times New Roman" w:cs="Times New Roman"/>
          <w:sz w:val="22"/>
        </w:rPr>
        <w:t xml:space="preserve"> and aVMAT2cKO pups were prepared as described previously. Briefly, cells were plated at</w:t>
      </w:r>
    </w:p>
    <w:p w:rsidR="00814FC3" w:rsidRPr="001A3B58" w:rsidRDefault="00814FC3" w:rsidP="00814FC3">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 xml:space="preserve"> 0.02-0.03*10</w:t>
      </w:r>
      <w:r w:rsidRPr="001A3B58">
        <w:rPr>
          <w:rFonts w:ascii="Times New Roman" w:hAnsi="Times New Roman" w:cs="Times New Roman"/>
          <w:sz w:val="22"/>
          <w:vertAlign w:val="superscript"/>
        </w:rPr>
        <w:t>6</w:t>
      </w:r>
      <w:r w:rsidRPr="001A3B58">
        <w:rPr>
          <w:rFonts w:ascii="Times New Roman" w:hAnsi="Times New Roman" w:cs="Times New Roman"/>
          <w:sz w:val="22"/>
        </w:rPr>
        <w:t xml:space="preserve"> cells per well in 96-well plate. After reaching the confluence (at least 3 days), the cells were pre-incubated with reserpine (1µM for 1h) or </w:t>
      </w:r>
      <w:proofErr w:type="spellStart"/>
      <w:r w:rsidRPr="001A3B58">
        <w:rPr>
          <w:rFonts w:ascii="Times New Roman" w:hAnsi="Times New Roman" w:cs="Times New Roman"/>
          <w:sz w:val="22"/>
        </w:rPr>
        <w:t>deprenyl</w:t>
      </w:r>
      <w:proofErr w:type="spellEnd"/>
      <w:r w:rsidRPr="001A3B58">
        <w:rPr>
          <w:rFonts w:ascii="Times New Roman" w:hAnsi="Times New Roman" w:cs="Times New Roman"/>
          <w:sz w:val="22"/>
        </w:rPr>
        <w:t xml:space="preserve"> (1µM for 15 min) in Krebs Ringer </w:t>
      </w:r>
      <w:proofErr w:type="spellStart"/>
      <w:r w:rsidRPr="001A3B58">
        <w:rPr>
          <w:rFonts w:ascii="Times New Roman" w:hAnsi="Times New Roman" w:cs="Times New Roman"/>
          <w:sz w:val="22"/>
        </w:rPr>
        <w:t>Hepes</w:t>
      </w:r>
      <w:proofErr w:type="spellEnd"/>
      <w:r w:rsidRPr="001A3B58">
        <w:rPr>
          <w:rFonts w:ascii="Times New Roman" w:hAnsi="Times New Roman" w:cs="Times New Roman"/>
          <w:sz w:val="22"/>
        </w:rPr>
        <w:t xml:space="preserve"> (KRH) buffer (125mM </w:t>
      </w:r>
      <w:proofErr w:type="spellStart"/>
      <w:r w:rsidRPr="001A3B58">
        <w:rPr>
          <w:rFonts w:ascii="Times New Roman" w:hAnsi="Times New Roman" w:cs="Times New Roman"/>
          <w:sz w:val="22"/>
        </w:rPr>
        <w:t>NaCl</w:t>
      </w:r>
      <w:proofErr w:type="spellEnd"/>
      <w:r w:rsidRPr="001A3B58">
        <w:rPr>
          <w:rFonts w:ascii="Times New Roman" w:hAnsi="Times New Roman" w:cs="Times New Roman"/>
          <w:sz w:val="22"/>
        </w:rPr>
        <w:t xml:space="preserve">, 25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w:t>
      </w:r>
      <w:proofErr w:type="spellStart"/>
      <w:r w:rsidRPr="001A3B58">
        <w:rPr>
          <w:rFonts w:ascii="Times New Roman" w:hAnsi="Times New Roman" w:cs="Times New Roman"/>
          <w:sz w:val="22"/>
        </w:rPr>
        <w:t>hepes</w:t>
      </w:r>
      <w:proofErr w:type="spellEnd"/>
      <w:r w:rsidRPr="001A3B58">
        <w:rPr>
          <w:rFonts w:ascii="Times New Roman" w:hAnsi="Times New Roman" w:cs="Times New Roman"/>
          <w:sz w:val="22"/>
        </w:rPr>
        <w:t xml:space="preserve">, 5.6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glucose, 4.8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w:t>
      </w:r>
      <w:proofErr w:type="spellStart"/>
      <w:r w:rsidRPr="001A3B58">
        <w:rPr>
          <w:rFonts w:ascii="Times New Roman" w:hAnsi="Times New Roman" w:cs="Times New Roman"/>
          <w:sz w:val="22"/>
        </w:rPr>
        <w:t>KCl</w:t>
      </w:r>
      <w:proofErr w:type="spellEnd"/>
      <w:r w:rsidRPr="001A3B58">
        <w:rPr>
          <w:rFonts w:ascii="Times New Roman" w:hAnsi="Times New Roman" w:cs="Times New Roman"/>
          <w:sz w:val="22"/>
        </w:rPr>
        <w:t xml:space="preserve">, 1.2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KH2PO4, 1.2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CaCl2, 1.2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MgSO4, pH 7.4). Cells were then incubated with dopamine (3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in presence or in absence of reserpine (1µM) or </w:t>
      </w:r>
      <w:proofErr w:type="spellStart"/>
      <w:r w:rsidRPr="001A3B58">
        <w:rPr>
          <w:rFonts w:ascii="Times New Roman" w:hAnsi="Times New Roman" w:cs="Times New Roman"/>
          <w:sz w:val="22"/>
        </w:rPr>
        <w:t>deprenyl</w:t>
      </w:r>
      <w:proofErr w:type="spellEnd"/>
      <w:r w:rsidRPr="001A3B58">
        <w:rPr>
          <w:rFonts w:ascii="Times New Roman" w:hAnsi="Times New Roman" w:cs="Times New Roman"/>
          <w:sz w:val="22"/>
        </w:rPr>
        <w:t xml:space="preserve"> (1µM) in KRH buffer (pH 7.4) at 37 °C for various periods of time (10, 20, 40, 50 and 60 min). For chronic effects of VMAT2 deletion on DA and DOPAC metabolism, astrocyte cultures of </w:t>
      </w:r>
      <w:proofErr w:type="spellStart"/>
      <w:r w:rsidRPr="001A3B58">
        <w:rPr>
          <w:rFonts w:ascii="Times New Roman" w:hAnsi="Times New Roman" w:cs="Times New Roman"/>
          <w:sz w:val="22"/>
        </w:rPr>
        <w:t>LoxTAM</w:t>
      </w:r>
      <w:proofErr w:type="spellEnd"/>
      <w:r w:rsidRPr="001A3B58">
        <w:rPr>
          <w:rFonts w:ascii="Times New Roman" w:hAnsi="Times New Roman" w:cs="Times New Roman"/>
          <w:sz w:val="22"/>
        </w:rPr>
        <w:t xml:space="preserve"> and </w:t>
      </w:r>
      <w:proofErr w:type="spellStart"/>
      <w:r w:rsidRPr="001A3B58">
        <w:rPr>
          <w:rFonts w:ascii="Times New Roman" w:hAnsi="Times New Roman" w:cs="Times New Roman"/>
          <w:sz w:val="22"/>
        </w:rPr>
        <w:t>aVMATcKO</w:t>
      </w:r>
      <w:proofErr w:type="spellEnd"/>
      <w:r w:rsidRPr="001A3B58">
        <w:rPr>
          <w:rFonts w:ascii="Times New Roman" w:hAnsi="Times New Roman" w:cs="Times New Roman"/>
          <w:sz w:val="22"/>
        </w:rPr>
        <w:t xml:space="preserve"> were incubated with 4-hydroxytamoxifen (1 µM, daily) (Sigma-Aldrich) for 8 days. Cells were then incubated with dopamine (3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in presence or absence of </w:t>
      </w:r>
      <w:proofErr w:type="spellStart"/>
      <w:r w:rsidRPr="001A3B58">
        <w:rPr>
          <w:rFonts w:ascii="Times New Roman" w:hAnsi="Times New Roman" w:cs="Times New Roman"/>
          <w:sz w:val="22"/>
        </w:rPr>
        <w:t>deprenyl</w:t>
      </w:r>
      <w:proofErr w:type="spellEnd"/>
      <w:r w:rsidRPr="001A3B58">
        <w:rPr>
          <w:rFonts w:ascii="Times New Roman" w:hAnsi="Times New Roman" w:cs="Times New Roman"/>
          <w:sz w:val="22"/>
        </w:rPr>
        <w:t xml:space="preserve"> (1 µM) in KRH buffer (pH 7.4) at 37 °C for 40 min. Finally, after the incubation, the culture medium was removed and the cells were detached and centrifuged for 30 min at 14.000g in centrifugal filter units (Millipore). The intracellular levels of DOPAC and DA were determined in 20 µl of resulting supernatant fluid and the pellet was used for protein determination. The intracellular levels of DOPAC and DA were measured using HPLC with electrochemical detector as described above.</w:t>
      </w:r>
      <w:r w:rsidR="00F274CE" w:rsidRPr="001A3B58">
        <w:rPr>
          <w:rFonts w:ascii="Times New Roman" w:hAnsi="Times New Roman" w:cs="Times New Roman"/>
          <w:sz w:val="22"/>
        </w:rPr>
        <w:t xml:space="preserve"> No experiments were discarded.</w:t>
      </w:r>
    </w:p>
    <w:p w:rsidR="00814FC3" w:rsidRPr="001A3B58" w:rsidRDefault="00814FC3" w:rsidP="00814FC3">
      <w:pPr>
        <w:pStyle w:val="BodyText"/>
        <w:spacing w:line="372" w:lineRule="auto"/>
        <w:ind w:left="132" w:right="128"/>
        <w:jc w:val="both"/>
        <w:rPr>
          <w:rFonts w:ascii="Times New Roman" w:hAnsi="Times New Roman" w:cs="Times New Roman"/>
          <w:sz w:val="22"/>
        </w:rPr>
      </w:pPr>
    </w:p>
    <w:p w:rsidR="00814FC3" w:rsidRPr="001A3B58" w:rsidRDefault="00814FC3" w:rsidP="00814FC3">
      <w:pPr>
        <w:pStyle w:val="BodyText"/>
        <w:spacing w:line="372" w:lineRule="auto"/>
        <w:ind w:left="132" w:right="128"/>
        <w:jc w:val="both"/>
        <w:rPr>
          <w:rFonts w:ascii="Times New Roman" w:hAnsi="Times New Roman" w:cs="Times New Roman"/>
          <w:sz w:val="22"/>
          <w:vertAlign w:val="superscript"/>
        </w:rPr>
      </w:pPr>
      <w:r w:rsidRPr="001A3B58">
        <w:rPr>
          <w:rFonts w:ascii="Times New Roman" w:hAnsi="Times New Roman" w:cs="Times New Roman"/>
          <w:b/>
          <w:sz w:val="22"/>
        </w:rPr>
        <w:t>Tamoxifen treatments in vivo</w:t>
      </w:r>
      <w:r w:rsidRPr="001A3B58">
        <w:rPr>
          <w:rFonts w:ascii="Times New Roman" w:hAnsi="Times New Roman" w:cs="Times New Roman"/>
          <w:sz w:val="22"/>
        </w:rPr>
        <w:t>. The preparation of Tamoxifen (TAM, Sigma-Aldrich) and protocol for treatment was carried out at P20 as described previously.</w:t>
      </w:r>
      <w:r w:rsidRPr="001A3B58">
        <w:rPr>
          <w:rFonts w:ascii="Times New Roman" w:hAnsi="Times New Roman" w:cs="Times New Roman"/>
          <w:sz w:val="22"/>
          <w:vertAlign w:val="superscript"/>
        </w:rPr>
        <w:t>6</w:t>
      </w:r>
    </w:p>
    <w:p w:rsidR="00814FC3" w:rsidRPr="001A3B58" w:rsidRDefault="00814FC3" w:rsidP="00814FC3">
      <w:pPr>
        <w:pStyle w:val="BodyText"/>
        <w:spacing w:line="372" w:lineRule="auto"/>
        <w:ind w:left="132" w:right="128"/>
        <w:jc w:val="both"/>
        <w:rPr>
          <w:rFonts w:ascii="Times New Roman" w:hAnsi="Times New Roman" w:cs="Times New Roman"/>
          <w:sz w:val="22"/>
        </w:rPr>
      </w:pPr>
    </w:p>
    <w:p w:rsidR="00814FC3" w:rsidRPr="001A3B58" w:rsidRDefault="00814FC3" w:rsidP="00814FC3">
      <w:pPr>
        <w:pStyle w:val="BodyText"/>
        <w:spacing w:line="372" w:lineRule="auto"/>
        <w:ind w:left="132" w:right="128"/>
        <w:jc w:val="both"/>
        <w:rPr>
          <w:rFonts w:ascii="Times New Roman" w:hAnsi="Times New Roman" w:cs="Times New Roman"/>
          <w:sz w:val="22"/>
          <w:vertAlign w:val="superscript"/>
        </w:rPr>
      </w:pPr>
      <w:r w:rsidRPr="001A3B58">
        <w:rPr>
          <w:rFonts w:ascii="Times New Roman" w:hAnsi="Times New Roman" w:cs="Times New Roman"/>
          <w:b/>
          <w:sz w:val="22"/>
        </w:rPr>
        <w:t>Virus preparation</w:t>
      </w:r>
      <w:r w:rsidRPr="001A3B58">
        <w:rPr>
          <w:rFonts w:ascii="Times New Roman" w:hAnsi="Times New Roman" w:cs="Times New Roman"/>
          <w:sz w:val="22"/>
        </w:rPr>
        <w:t xml:space="preserve">. Self-inactivated (SIN) lentiviruses contain the central </w:t>
      </w:r>
      <w:proofErr w:type="spellStart"/>
      <w:r w:rsidRPr="001A3B58">
        <w:rPr>
          <w:rFonts w:ascii="Times New Roman" w:hAnsi="Times New Roman" w:cs="Times New Roman"/>
          <w:sz w:val="22"/>
        </w:rPr>
        <w:t>polypurine</w:t>
      </w:r>
      <w:proofErr w:type="spellEnd"/>
      <w:r w:rsidRPr="001A3B58">
        <w:rPr>
          <w:rFonts w:ascii="Times New Roman" w:hAnsi="Times New Roman" w:cs="Times New Roman"/>
          <w:sz w:val="22"/>
        </w:rPr>
        <w:t xml:space="preserve"> tract (</w:t>
      </w:r>
      <w:proofErr w:type="spellStart"/>
      <w:r w:rsidRPr="001A3B58">
        <w:rPr>
          <w:rFonts w:ascii="Times New Roman" w:hAnsi="Times New Roman" w:cs="Times New Roman"/>
          <w:sz w:val="22"/>
        </w:rPr>
        <w:t>cPPT</w:t>
      </w:r>
      <w:proofErr w:type="spellEnd"/>
      <w:r w:rsidRPr="001A3B58">
        <w:rPr>
          <w:rFonts w:ascii="Times New Roman" w:hAnsi="Times New Roman" w:cs="Times New Roman"/>
          <w:sz w:val="22"/>
        </w:rPr>
        <w:t>) sequence, the mouse phosphoglycerate kinase I promoter (PGK), the woodchuck post-regulatory element (WPRE) sequence and the target sequence of miR124 as previously describe.</w:t>
      </w:r>
      <w:r w:rsidRPr="001A3B58">
        <w:rPr>
          <w:rFonts w:ascii="Times New Roman" w:hAnsi="Times New Roman" w:cs="Times New Roman"/>
          <w:sz w:val="22"/>
          <w:vertAlign w:val="superscript"/>
        </w:rPr>
        <w:t>12</w:t>
      </w:r>
      <w:r w:rsidRPr="001A3B58">
        <w:rPr>
          <w:rFonts w:ascii="Times New Roman" w:hAnsi="Times New Roman" w:cs="Times New Roman"/>
          <w:sz w:val="22"/>
        </w:rPr>
        <w:t xml:space="preserve"> A Gateway system (Invitrogen) has been used to clone the mouse VMAT2 and GFP cDNA, into the </w:t>
      </w:r>
      <w:proofErr w:type="spellStart"/>
      <w:r w:rsidRPr="001A3B58">
        <w:rPr>
          <w:rFonts w:ascii="Times New Roman" w:hAnsi="Times New Roman" w:cs="Times New Roman"/>
          <w:sz w:val="22"/>
        </w:rPr>
        <w:t>pENTR</w:t>
      </w:r>
      <w:proofErr w:type="spellEnd"/>
      <w:r w:rsidRPr="001A3B58">
        <w:rPr>
          <w:rFonts w:ascii="Times New Roman" w:hAnsi="Times New Roman" w:cs="Times New Roman"/>
          <w:sz w:val="22"/>
        </w:rPr>
        <w:t xml:space="preserve">-D- TOPO plasmid (Invitrogen) and perform an LR clones reaction to transfer into the destination lentiviral vector </w:t>
      </w:r>
      <w:r w:rsidRPr="001A3B58">
        <w:rPr>
          <w:rFonts w:ascii="Times New Roman" w:hAnsi="Times New Roman" w:cs="Times New Roman"/>
          <w:sz w:val="22"/>
        </w:rPr>
        <w:lastRenderedPageBreak/>
        <w:t>SIN-cPPT-PGK-Gateway-WPRE-miR124T plasmid. Viruses (</w:t>
      </w:r>
      <w:proofErr w:type="spellStart"/>
      <w:r w:rsidRPr="001A3B58">
        <w:rPr>
          <w:rFonts w:ascii="Times New Roman" w:hAnsi="Times New Roman" w:cs="Times New Roman"/>
          <w:sz w:val="22"/>
        </w:rPr>
        <w:t>lentiGFP</w:t>
      </w:r>
      <w:proofErr w:type="spellEnd"/>
      <w:r w:rsidRPr="001A3B58">
        <w:rPr>
          <w:rFonts w:ascii="Times New Roman" w:hAnsi="Times New Roman" w:cs="Times New Roman"/>
          <w:sz w:val="22"/>
        </w:rPr>
        <w:t xml:space="preserve">, lentiVMAT2) were produced in 293T cells using a four-plasmid system as previously described 13 and were </w:t>
      </w:r>
      <w:proofErr w:type="spellStart"/>
      <w:r w:rsidRPr="001A3B58">
        <w:rPr>
          <w:rFonts w:ascii="Times New Roman" w:hAnsi="Times New Roman" w:cs="Times New Roman"/>
          <w:sz w:val="22"/>
        </w:rPr>
        <w:t>pseudotyped</w:t>
      </w:r>
      <w:proofErr w:type="spellEnd"/>
      <w:r w:rsidRPr="001A3B58">
        <w:rPr>
          <w:rFonts w:ascii="Times New Roman" w:hAnsi="Times New Roman" w:cs="Times New Roman"/>
          <w:sz w:val="22"/>
        </w:rPr>
        <w:t xml:space="preserve"> with the G protein of the </w:t>
      </w:r>
      <w:proofErr w:type="spellStart"/>
      <w:r w:rsidRPr="001A3B58">
        <w:rPr>
          <w:rFonts w:ascii="Times New Roman" w:hAnsi="Times New Roman" w:cs="Times New Roman"/>
          <w:sz w:val="22"/>
        </w:rPr>
        <w:t>mokola</w:t>
      </w:r>
      <w:proofErr w:type="spellEnd"/>
      <w:r w:rsidRPr="001A3B58">
        <w:rPr>
          <w:rFonts w:ascii="Times New Roman" w:hAnsi="Times New Roman" w:cs="Times New Roman"/>
          <w:sz w:val="22"/>
        </w:rPr>
        <w:t xml:space="preserve"> lyssaviruses</w:t>
      </w:r>
      <w:r w:rsidRPr="001A3B58">
        <w:rPr>
          <w:rFonts w:ascii="Times New Roman" w:hAnsi="Times New Roman" w:cs="Times New Roman"/>
          <w:sz w:val="22"/>
          <w:vertAlign w:val="superscript"/>
        </w:rPr>
        <w:t>12</w:t>
      </w:r>
      <w:r w:rsidR="000E6DA7" w:rsidRPr="001A3B58">
        <w:rPr>
          <w:rFonts w:ascii="Times New Roman" w:hAnsi="Times New Roman" w:cs="Times New Roman"/>
          <w:sz w:val="22"/>
        </w:rPr>
        <w:t>.</w:t>
      </w:r>
    </w:p>
    <w:p w:rsidR="000E6DA7" w:rsidRPr="001A3B58" w:rsidRDefault="000E6DA7" w:rsidP="00814FC3">
      <w:pPr>
        <w:pStyle w:val="BodyText"/>
        <w:spacing w:line="372" w:lineRule="auto"/>
        <w:ind w:left="132" w:right="128"/>
        <w:jc w:val="both"/>
        <w:rPr>
          <w:rFonts w:ascii="Times New Roman" w:hAnsi="Times New Roman" w:cs="Times New Roman"/>
          <w:sz w:val="22"/>
          <w:vertAlign w:val="superscript"/>
        </w:rPr>
      </w:pPr>
    </w:p>
    <w:p w:rsidR="00814FC3" w:rsidRPr="001A3B58" w:rsidRDefault="00814FC3" w:rsidP="00814FC3">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b/>
          <w:sz w:val="22"/>
        </w:rPr>
        <w:t>Stereotaxic intracranial injections</w:t>
      </w:r>
      <w:r w:rsidRPr="001A3B58">
        <w:rPr>
          <w:rFonts w:ascii="Times New Roman" w:hAnsi="Times New Roman" w:cs="Times New Roman"/>
          <w:sz w:val="22"/>
        </w:rPr>
        <w:t xml:space="preserve">. Mice (P25) were anesthetized using isoflurane at 5% (w/v), placed in a small animal stereotaxic frame (David Kopf Instruments) and maintained at 2.5% isoflurane (w/c) for the duration of surgery. Corneal and pinch reflexes were regularly tested to confirm </w:t>
      </w:r>
      <w:proofErr w:type="spellStart"/>
      <w:r w:rsidRPr="001A3B58">
        <w:rPr>
          <w:rFonts w:ascii="Times New Roman" w:hAnsi="Times New Roman" w:cs="Times New Roman"/>
          <w:sz w:val="22"/>
        </w:rPr>
        <w:t>anaesthetic</w:t>
      </w:r>
      <w:proofErr w:type="spellEnd"/>
      <w:r w:rsidRPr="001A3B58">
        <w:rPr>
          <w:rFonts w:ascii="Times New Roman" w:hAnsi="Times New Roman" w:cs="Times New Roman"/>
          <w:sz w:val="22"/>
        </w:rPr>
        <w:t xml:space="preserve"> depth. </w:t>
      </w:r>
      <w:proofErr w:type="spellStart"/>
      <w:r w:rsidRPr="001A3B58">
        <w:rPr>
          <w:rFonts w:ascii="Times New Roman" w:hAnsi="Times New Roman" w:cs="Times New Roman"/>
          <w:sz w:val="22"/>
        </w:rPr>
        <w:t>Lacryvisc</w:t>
      </w:r>
      <w:proofErr w:type="spellEnd"/>
      <w:r w:rsidRPr="001A3B58">
        <w:rPr>
          <w:rFonts w:ascii="Times New Roman" w:hAnsi="Times New Roman" w:cs="Times New Roman"/>
          <w:sz w:val="22"/>
        </w:rPr>
        <w:t xml:space="preserve"> (</w:t>
      </w:r>
      <w:proofErr w:type="spellStart"/>
      <w:r w:rsidRPr="001A3B58">
        <w:rPr>
          <w:rFonts w:ascii="Times New Roman" w:hAnsi="Times New Roman" w:cs="Times New Roman"/>
          <w:sz w:val="22"/>
        </w:rPr>
        <w:t>Aicon</w:t>
      </w:r>
      <w:proofErr w:type="spellEnd"/>
      <w:r w:rsidRPr="001A3B58">
        <w:rPr>
          <w:rFonts w:ascii="Times New Roman" w:hAnsi="Times New Roman" w:cs="Times New Roman"/>
          <w:sz w:val="22"/>
        </w:rPr>
        <w:t>, Switzerland) was applied to prevent corneal drying and lidocaine applied topically to the skin overlying the skull. After exposing the skull under aseptic conditions, a small holes were drilled in the skull overlying the prefrontal cortex (AP + 2.0 mm, L ± 0.2 mm and DV -2.0</w:t>
      </w:r>
      <w:r w:rsidR="000E2FC4" w:rsidRPr="001A3B58">
        <w:rPr>
          <w:rFonts w:ascii="Times New Roman" w:hAnsi="Times New Roman" w:cs="Times New Roman"/>
          <w:sz w:val="22"/>
        </w:rPr>
        <w:t>mm)</w:t>
      </w:r>
      <w:r w:rsidRPr="001A3B58">
        <w:rPr>
          <w:rFonts w:ascii="Times New Roman" w:hAnsi="Times New Roman" w:cs="Times New Roman"/>
          <w:sz w:val="22"/>
        </w:rPr>
        <w:t>.</w:t>
      </w:r>
      <w:r w:rsidRPr="001A3B58">
        <w:rPr>
          <w:rFonts w:ascii="Times New Roman" w:hAnsi="Times New Roman" w:cs="Times New Roman"/>
          <w:sz w:val="22"/>
          <w:vertAlign w:val="superscript"/>
        </w:rPr>
        <w:t>13</w:t>
      </w:r>
      <w:r w:rsidRPr="001A3B58">
        <w:rPr>
          <w:rFonts w:ascii="Times New Roman" w:hAnsi="Times New Roman" w:cs="Times New Roman"/>
          <w:sz w:val="22"/>
        </w:rPr>
        <w:t xml:space="preserve"> LentiVMAT2 and </w:t>
      </w:r>
      <w:proofErr w:type="spellStart"/>
      <w:r w:rsidRPr="001A3B58">
        <w:rPr>
          <w:rFonts w:ascii="Times New Roman" w:hAnsi="Times New Roman" w:cs="Times New Roman"/>
          <w:sz w:val="22"/>
        </w:rPr>
        <w:t>lentiGFP</w:t>
      </w:r>
      <w:proofErr w:type="spellEnd"/>
      <w:r w:rsidRPr="001A3B58">
        <w:rPr>
          <w:rFonts w:ascii="Times New Roman" w:hAnsi="Times New Roman" w:cs="Times New Roman"/>
          <w:sz w:val="22"/>
        </w:rPr>
        <w:t xml:space="preserve"> were injected (1 </w:t>
      </w:r>
      <w:proofErr w:type="spellStart"/>
      <w:r w:rsidRPr="001A3B58">
        <w:rPr>
          <w:rFonts w:ascii="Times New Roman" w:hAnsi="Times New Roman" w:cs="Times New Roman"/>
          <w:sz w:val="22"/>
        </w:rPr>
        <w:t>μl</w:t>
      </w:r>
      <w:proofErr w:type="spellEnd"/>
      <w:r w:rsidRPr="001A3B58">
        <w:rPr>
          <w:rFonts w:ascii="Times New Roman" w:hAnsi="Times New Roman" w:cs="Times New Roman"/>
          <w:sz w:val="22"/>
        </w:rPr>
        <w:t xml:space="preserve"> total volume for site) bilaterally through Hamilton syringe at a rate of 100 </w:t>
      </w:r>
      <w:proofErr w:type="spellStart"/>
      <w:r w:rsidRPr="001A3B58">
        <w:rPr>
          <w:rFonts w:ascii="Times New Roman" w:hAnsi="Times New Roman" w:cs="Times New Roman"/>
          <w:sz w:val="22"/>
        </w:rPr>
        <w:t>nl</w:t>
      </w:r>
      <w:proofErr w:type="spellEnd"/>
      <w:r w:rsidRPr="001A3B58">
        <w:rPr>
          <w:rFonts w:ascii="Times New Roman" w:hAnsi="Times New Roman" w:cs="Times New Roman"/>
          <w:sz w:val="22"/>
        </w:rPr>
        <w:t xml:space="preserve"> min-1 using CMA400 Pump (CMA System). For </w:t>
      </w:r>
      <w:proofErr w:type="spellStart"/>
      <w:r w:rsidRPr="001A3B58">
        <w:rPr>
          <w:rFonts w:ascii="Times New Roman" w:hAnsi="Times New Roman" w:cs="Times New Roman"/>
          <w:sz w:val="22"/>
        </w:rPr>
        <w:t>optogenetic</w:t>
      </w:r>
      <w:proofErr w:type="spellEnd"/>
      <w:r w:rsidRPr="001A3B58">
        <w:rPr>
          <w:rFonts w:ascii="Times New Roman" w:hAnsi="Times New Roman" w:cs="Times New Roman"/>
          <w:sz w:val="22"/>
        </w:rPr>
        <w:t xml:space="preserve"> experiments, a small holes were drilled in the skull overlying the Ventral Tegmental Area (coordinates: AP -3.3, ML +0.4, DV -4.4mm). Adeno-associated viruses rAAV2-hsyn-ChR2-EYFP was injected (0.5 </w:t>
      </w:r>
      <w:proofErr w:type="spellStart"/>
      <w:r w:rsidRPr="001A3B58">
        <w:rPr>
          <w:rFonts w:ascii="Times New Roman" w:hAnsi="Times New Roman" w:cs="Times New Roman"/>
          <w:sz w:val="22"/>
        </w:rPr>
        <w:t>μL</w:t>
      </w:r>
      <w:proofErr w:type="spellEnd"/>
      <w:r w:rsidRPr="001A3B58">
        <w:rPr>
          <w:rFonts w:ascii="Times New Roman" w:hAnsi="Times New Roman" w:cs="Times New Roman"/>
          <w:sz w:val="22"/>
        </w:rPr>
        <w:t xml:space="preserve"> total volume for site of 100 ng p21 per </w:t>
      </w:r>
      <w:proofErr w:type="spellStart"/>
      <w:r w:rsidRPr="001A3B58">
        <w:rPr>
          <w:rFonts w:ascii="Times New Roman" w:hAnsi="Times New Roman" w:cs="Times New Roman"/>
          <w:sz w:val="22"/>
        </w:rPr>
        <w:t>μL</w:t>
      </w:r>
      <w:proofErr w:type="spellEnd"/>
      <w:r w:rsidRPr="001A3B58">
        <w:rPr>
          <w:rFonts w:ascii="Times New Roman" w:hAnsi="Times New Roman" w:cs="Times New Roman"/>
          <w:sz w:val="22"/>
        </w:rPr>
        <w:t xml:space="preserve">) in control </w:t>
      </w:r>
      <w:proofErr w:type="spellStart"/>
      <w:r w:rsidRPr="001A3B58">
        <w:rPr>
          <w:rFonts w:ascii="Times New Roman" w:hAnsi="Times New Roman" w:cs="Times New Roman"/>
          <w:sz w:val="22"/>
        </w:rPr>
        <w:t>LoxTAM</w:t>
      </w:r>
      <w:proofErr w:type="spellEnd"/>
      <w:r w:rsidRPr="001A3B58">
        <w:rPr>
          <w:rFonts w:ascii="Times New Roman" w:hAnsi="Times New Roman" w:cs="Times New Roman"/>
          <w:sz w:val="22"/>
        </w:rPr>
        <w:t xml:space="preserve"> and aVMAT2cKO mice unilaterally through Hamilton syringe at a rate of 100 </w:t>
      </w:r>
      <w:proofErr w:type="spellStart"/>
      <w:r w:rsidRPr="001A3B58">
        <w:rPr>
          <w:rFonts w:ascii="Times New Roman" w:hAnsi="Times New Roman" w:cs="Times New Roman"/>
          <w:sz w:val="22"/>
        </w:rPr>
        <w:t>nL</w:t>
      </w:r>
      <w:proofErr w:type="spellEnd"/>
      <w:r w:rsidRPr="001A3B58">
        <w:rPr>
          <w:rFonts w:ascii="Times New Roman" w:hAnsi="Times New Roman" w:cs="Times New Roman"/>
          <w:sz w:val="22"/>
        </w:rPr>
        <w:t xml:space="preserve"> min-1 using CMA400 Pump (CMA System). After surgical procedures, mice were returned to their home cage at least for 2 weeks to allow for a max gene expression.</w:t>
      </w:r>
    </w:p>
    <w:p w:rsidR="00814FC3" w:rsidRPr="001A3B58" w:rsidRDefault="00814FC3" w:rsidP="00814FC3">
      <w:pPr>
        <w:pStyle w:val="BodyText"/>
        <w:spacing w:line="372" w:lineRule="auto"/>
        <w:ind w:left="132" w:right="128"/>
        <w:jc w:val="both"/>
        <w:rPr>
          <w:rFonts w:ascii="Times New Roman" w:hAnsi="Times New Roman" w:cs="Times New Roman"/>
          <w:sz w:val="22"/>
        </w:rPr>
      </w:pPr>
    </w:p>
    <w:p w:rsidR="00814FC3" w:rsidRPr="001A3B58" w:rsidRDefault="00814FC3" w:rsidP="00814FC3">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b/>
          <w:sz w:val="22"/>
        </w:rPr>
        <w:t>Western blot analysis</w:t>
      </w:r>
      <w:r w:rsidRPr="001A3B58">
        <w:rPr>
          <w:rFonts w:ascii="Times New Roman" w:hAnsi="Times New Roman" w:cs="Times New Roman"/>
          <w:sz w:val="22"/>
        </w:rPr>
        <w:t xml:space="preserve">. Mice were killed by decapitation, and brain areas immediately isolated and homogenized on lysis buffer containing 20 </w:t>
      </w:r>
      <w:proofErr w:type="spellStart"/>
      <w:r w:rsidRPr="001A3B58">
        <w:rPr>
          <w:rFonts w:ascii="Times New Roman" w:hAnsi="Times New Roman" w:cs="Times New Roman"/>
          <w:sz w:val="22"/>
        </w:rPr>
        <w:t>mmol</w:t>
      </w:r>
      <w:proofErr w:type="spellEnd"/>
      <w:r w:rsidRPr="001A3B58">
        <w:rPr>
          <w:rFonts w:ascii="Times New Roman" w:hAnsi="Times New Roman" w:cs="Times New Roman"/>
          <w:sz w:val="22"/>
        </w:rPr>
        <w:t xml:space="preserve">/L HEPES, pH 7.4, 10 </w:t>
      </w:r>
      <w:proofErr w:type="spellStart"/>
      <w:r w:rsidRPr="001A3B58">
        <w:rPr>
          <w:rFonts w:ascii="Times New Roman" w:hAnsi="Times New Roman" w:cs="Times New Roman"/>
          <w:sz w:val="22"/>
        </w:rPr>
        <w:t>mmol</w:t>
      </w:r>
      <w:proofErr w:type="spellEnd"/>
      <w:r w:rsidRPr="001A3B58">
        <w:rPr>
          <w:rFonts w:ascii="Times New Roman" w:hAnsi="Times New Roman" w:cs="Times New Roman"/>
          <w:sz w:val="22"/>
        </w:rPr>
        <w:t xml:space="preserve">/L </w:t>
      </w:r>
      <w:proofErr w:type="spellStart"/>
      <w:r w:rsidRPr="001A3B58">
        <w:rPr>
          <w:rFonts w:ascii="Times New Roman" w:hAnsi="Times New Roman" w:cs="Times New Roman"/>
          <w:sz w:val="22"/>
        </w:rPr>
        <w:t>NaCl</w:t>
      </w:r>
      <w:proofErr w:type="spellEnd"/>
      <w:r w:rsidRPr="001A3B58">
        <w:rPr>
          <w:rFonts w:ascii="Times New Roman" w:hAnsi="Times New Roman" w:cs="Times New Roman"/>
          <w:sz w:val="22"/>
        </w:rPr>
        <w:t xml:space="preserve">, 3 </w:t>
      </w:r>
      <w:proofErr w:type="spellStart"/>
      <w:r w:rsidRPr="001A3B58">
        <w:rPr>
          <w:rFonts w:ascii="Times New Roman" w:hAnsi="Times New Roman" w:cs="Times New Roman"/>
          <w:sz w:val="22"/>
        </w:rPr>
        <w:t>mmol</w:t>
      </w:r>
      <w:proofErr w:type="spellEnd"/>
      <w:r w:rsidRPr="001A3B58">
        <w:rPr>
          <w:rFonts w:ascii="Times New Roman" w:hAnsi="Times New Roman" w:cs="Times New Roman"/>
          <w:sz w:val="22"/>
        </w:rPr>
        <w:t>/L MgCl2,</w:t>
      </w:r>
    </w:p>
    <w:p w:rsidR="00814FC3" w:rsidRPr="001A3B58" w:rsidRDefault="00814FC3" w:rsidP="00814FC3">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 xml:space="preserve">2.5 </w:t>
      </w:r>
      <w:proofErr w:type="spellStart"/>
      <w:r w:rsidRPr="001A3B58">
        <w:rPr>
          <w:rFonts w:ascii="Times New Roman" w:hAnsi="Times New Roman" w:cs="Times New Roman"/>
          <w:sz w:val="22"/>
        </w:rPr>
        <w:t>mmol</w:t>
      </w:r>
      <w:proofErr w:type="spellEnd"/>
      <w:r w:rsidRPr="001A3B58">
        <w:rPr>
          <w:rFonts w:ascii="Times New Roman" w:hAnsi="Times New Roman" w:cs="Times New Roman"/>
          <w:sz w:val="22"/>
        </w:rPr>
        <w:t xml:space="preserve">/L EGTA, 0.1 </w:t>
      </w:r>
      <w:proofErr w:type="spellStart"/>
      <w:r w:rsidRPr="001A3B58">
        <w:rPr>
          <w:rFonts w:ascii="Times New Roman" w:hAnsi="Times New Roman" w:cs="Times New Roman"/>
          <w:sz w:val="22"/>
        </w:rPr>
        <w:t>mmol</w:t>
      </w:r>
      <w:proofErr w:type="spellEnd"/>
      <w:r w:rsidRPr="001A3B58">
        <w:rPr>
          <w:rFonts w:ascii="Times New Roman" w:hAnsi="Times New Roman" w:cs="Times New Roman"/>
          <w:sz w:val="22"/>
        </w:rPr>
        <w:t xml:space="preserve">/L </w:t>
      </w:r>
      <w:proofErr w:type="spellStart"/>
      <w:r w:rsidRPr="001A3B58">
        <w:rPr>
          <w:rFonts w:ascii="Times New Roman" w:hAnsi="Times New Roman" w:cs="Times New Roman"/>
          <w:sz w:val="22"/>
        </w:rPr>
        <w:t>dithiothreitol</w:t>
      </w:r>
      <w:proofErr w:type="spellEnd"/>
      <w:r w:rsidRPr="001A3B58">
        <w:rPr>
          <w:rFonts w:ascii="Times New Roman" w:hAnsi="Times New Roman" w:cs="Times New Roman"/>
          <w:sz w:val="22"/>
        </w:rPr>
        <w:t xml:space="preserve">, 50 </w:t>
      </w:r>
      <w:proofErr w:type="spellStart"/>
      <w:r w:rsidRPr="001A3B58">
        <w:rPr>
          <w:rFonts w:ascii="Times New Roman" w:hAnsi="Times New Roman" w:cs="Times New Roman"/>
          <w:sz w:val="22"/>
        </w:rPr>
        <w:t>mmol</w:t>
      </w:r>
      <w:proofErr w:type="spellEnd"/>
      <w:r w:rsidRPr="001A3B58">
        <w:rPr>
          <w:rFonts w:ascii="Times New Roman" w:hAnsi="Times New Roman" w:cs="Times New Roman"/>
          <w:sz w:val="22"/>
        </w:rPr>
        <w:t xml:space="preserve">/L </w:t>
      </w:r>
      <w:proofErr w:type="spellStart"/>
      <w:r w:rsidRPr="001A3B58">
        <w:rPr>
          <w:rFonts w:ascii="Times New Roman" w:hAnsi="Times New Roman" w:cs="Times New Roman"/>
          <w:sz w:val="22"/>
        </w:rPr>
        <w:t>NaF</w:t>
      </w:r>
      <w:proofErr w:type="spellEnd"/>
      <w:r w:rsidRPr="001A3B58">
        <w:rPr>
          <w:rFonts w:ascii="Times New Roman" w:hAnsi="Times New Roman" w:cs="Times New Roman"/>
          <w:sz w:val="22"/>
        </w:rPr>
        <w:t xml:space="preserve">, 1 </w:t>
      </w:r>
      <w:proofErr w:type="spellStart"/>
      <w:r w:rsidRPr="001A3B58">
        <w:rPr>
          <w:rFonts w:ascii="Times New Roman" w:hAnsi="Times New Roman" w:cs="Times New Roman"/>
          <w:sz w:val="22"/>
        </w:rPr>
        <w:t>mmol</w:t>
      </w:r>
      <w:proofErr w:type="spellEnd"/>
      <w:r w:rsidRPr="001A3B58">
        <w:rPr>
          <w:rFonts w:ascii="Times New Roman" w:hAnsi="Times New Roman" w:cs="Times New Roman"/>
          <w:sz w:val="22"/>
        </w:rPr>
        <w:t xml:space="preserve">/L Na3VO4, 1% Triton X-100, and a protease inhibitor cocktail (Roche). Lysate were boiled for 5 min and separated on a </w:t>
      </w:r>
      <w:proofErr w:type="spellStart"/>
      <w:r w:rsidRPr="001A3B58">
        <w:rPr>
          <w:rFonts w:ascii="Times New Roman" w:hAnsi="Times New Roman" w:cs="Times New Roman"/>
          <w:sz w:val="22"/>
        </w:rPr>
        <w:t>denaturating</w:t>
      </w:r>
      <w:proofErr w:type="spellEnd"/>
      <w:r w:rsidRPr="001A3B58">
        <w:rPr>
          <w:rFonts w:ascii="Times New Roman" w:hAnsi="Times New Roman" w:cs="Times New Roman"/>
          <w:sz w:val="22"/>
        </w:rPr>
        <w:t xml:space="preserve"> 9% </w:t>
      </w:r>
      <w:proofErr w:type="spellStart"/>
      <w:r w:rsidRPr="001A3B58">
        <w:rPr>
          <w:rFonts w:ascii="Times New Roman" w:hAnsi="Times New Roman" w:cs="Times New Roman"/>
          <w:sz w:val="22"/>
        </w:rPr>
        <w:t>acrilamide</w:t>
      </w:r>
      <w:proofErr w:type="spellEnd"/>
      <w:r w:rsidRPr="001A3B58">
        <w:rPr>
          <w:rFonts w:ascii="Times New Roman" w:hAnsi="Times New Roman" w:cs="Times New Roman"/>
          <w:sz w:val="22"/>
        </w:rPr>
        <w:t xml:space="preserve"> gel.</w:t>
      </w:r>
      <w:r w:rsidRPr="001A3B58">
        <w:rPr>
          <w:rFonts w:ascii="Times New Roman" w:hAnsi="Times New Roman" w:cs="Times New Roman"/>
          <w:sz w:val="22"/>
          <w:vertAlign w:val="superscript"/>
        </w:rPr>
        <w:t>3</w:t>
      </w:r>
      <w:r w:rsidRPr="001A3B58">
        <w:rPr>
          <w:rFonts w:ascii="Times New Roman" w:hAnsi="Times New Roman" w:cs="Times New Roman"/>
          <w:sz w:val="22"/>
        </w:rPr>
        <w:t xml:space="preserve"> The following primary antibodies were used: VMAT2 (Synaptic System, 1:500), TH (M</w:t>
      </w:r>
      <w:r w:rsidR="000E2FC4" w:rsidRPr="001A3B58">
        <w:rPr>
          <w:rFonts w:ascii="Times New Roman" w:hAnsi="Times New Roman" w:cs="Times New Roman"/>
          <w:sz w:val="22"/>
        </w:rPr>
        <w:t>illipore</w:t>
      </w:r>
      <w:r w:rsidRPr="001A3B58">
        <w:rPr>
          <w:rFonts w:ascii="Times New Roman" w:hAnsi="Times New Roman" w:cs="Times New Roman"/>
          <w:sz w:val="22"/>
        </w:rPr>
        <w:t>, 1:1000),</w:t>
      </w:r>
      <w:r w:rsidRPr="001A3B58">
        <w:rPr>
          <w:rFonts w:ascii="Times New Roman" w:hAnsi="Times New Roman" w:cs="Times New Roman"/>
          <w:sz w:val="22"/>
          <w:vertAlign w:val="superscript"/>
        </w:rPr>
        <w:t>14</w:t>
      </w:r>
      <w:r w:rsidRPr="001A3B58">
        <w:rPr>
          <w:rFonts w:ascii="Times New Roman" w:hAnsi="Times New Roman" w:cs="Times New Roman"/>
          <w:sz w:val="22"/>
        </w:rPr>
        <w:t xml:space="preserve"> GFAP (</w:t>
      </w:r>
      <w:proofErr w:type="spellStart"/>
      <w:r w:rsidRPr="001A3B58">
        <w:rPr>
          <w:rFonts w:ascii="Times New Roman" w:hAnsi="Times New Roman" w:cs="Times New Roman"/>
          <w:sz w:val="22"/>
        </w:rPr>
        <w:t>Chemicon</w:t>
      </w:r>
      <w:proofErr w:type="spellEnd"/>
      <w:r w:rsidRPr="001A3B58">
        <w:rPr>
          <w:rFonts w:ascii="Times New Roman" w:hAnsi="Times New Roman" w:cs="Times New Roman"/>
          <w:sz w:val="22"/>
        </w:rPr>
        <w:t>, 1:1000),</w:t>
      </w:r>
      <w:r w:rsidRPr="001A3B58">
        <w:rPr>
          <w:rFonts w:ascii="Times New Roman" w:hAnsi="Times New Roman" w:cs="Times New Roman"/>
          <w:sz w:val="22"/>
          <w:vertAlign w:val="superscript"/>
        </w:rPr>
        <w:t>15</w:t>
      </w:r>
      <w:r w:rsidRPr="001A3B58">
        <w:rPr>
          <w:rFonts w:ascii="Times New Roman" w:hAnsi="Times New Roman" w:cs="Times New Roman"/>
          <w:sz w:val="22"/>
        </w:rPr>
        <w:t xml:space="preserve"> Iba1 (WAKO, 1:500)</w:t>
      </w:r>
      <w:r w:rsidRPr="001A3B58">
        <w:rPr>
          <w:rFonts w:ascii="Times New Roman" w:hAnsi="Times New Roman" w:cs="Times New Roman"/>
          <w:sz w:val="22"/>
          <w:vertAlign w:val="superscript"/>
        </w:rPr>
        <w:t>16</w:t>
      </w:r>
      <w:r w:rsidRPr="001A3B58">
        <w:rPr>
          <w:rFonts w:ascii="Times New Roman" w:hAnsi="Times New Roman" w:cs="Times New Roman"/>
          <w:sz w:val="22"/>
        </w:rPr>
        <w:t xml:space="preserve"> and α- Tubulin (Santa Cruz, 1:2000).</w:t>
      </w:r>
      <w:r w:rsidRPr="001A3B58">
        <w:rPr>
          <w:rFonts w:ascii="Times New Roman" w:hAnsi="Times New Roman" w:cs="Times New Roman"/>
          <w:sz w:val="22"/>
          <w:vertAlign w:val="superscript"/>
        </w:rPr>
        <w:t>17</w:t>
      </w:r>
      <w:r w:rsidRPr="001A3B58">
        <w:rPr>
          <w:rFonts w:ascii="Times New Roman" w:hAnsi="Times New Roman" w:cs="Times New Roman"/>
          <w:sz w:val="22"/>
        </w:rPr>
        <w:t xml:space="preserve"> The following secondary were used: goat-anti-rabbit, goat-anti-mouse, donkey-anti-goat coupled with </w:t>
      </w:r>
      <w:proofErr w:type="spellStart"/>
      <w:r w:rsidRPr="001A3B58">
        <w:rPr>
          <w:rFonts w:ascii="Times New Roman" w:hAnsi="Times New Roman" w:cs="Times New Roman"/>
          <w:sz w:val="22"/>
        </w:rPr>
        <w:t>IRdye</w:t>
      </w:r>
      <w:proofErr w:type="spellEnd"/>
      <w:r w:rsidRPr="001A3B58">
        <w:rPr>
          <w:rFonts w:ascii="Times New Roman" w:hAnsi="Times New Roman" w:cs="Times New Roman"/>
          <w:sz w:val="22"/>
        </w:rPr>
        <w:t xml:space="preserve"> 800 or </w:t>
      </w:r>
      <w:proofErr w:type="spellStart"/>
      <w:r w:rsidRPr="001A3B58">
        <w:rPr>
          <w:rFonts w:ascii="Times New Roman" w:hAnsi="Times New Roman" w:cs="Times New Roman"/>
          <w:sz w:val="22"/>
        </w:rPr>
        <w:t>IRdye</w:t>
      </w:r>
      <w:proofErr w:type="spellEnd"/>
      <w:r w:rsidRPr="001A3B58">
        <w:rPr>
          <w:rFonts w:ascii="Times New Roman" w:hAnsi="Times New Roman" w:cs="Times New Roman"/>
          <w:sz w:val="22"/>
        </w:rPr>
        <w:t xml:space="preserve"> 680 (</w:t>
      </w:r>
      <w:proofErr w:type="spellStart"/>
      <w:r w:rsidRPr="001A3B58">
        <w:rPr>
          <w:rFonts w:ascii="Times New Roman" w:hAnsi="Times New Roman" w:cs="Times New Roman"/>
          <w:sz w:val="22"/>
        </w:rPr>
        <w:t>LiCor</w:t>
      </w:r>
      <w:proofErr w:type="spellEnd"/>
      <w:r w:rsidRPr="001A3B58">
        <w:rPr>
          <w:rFonts w:ascii="Times New Roman" w:hAnsi="Times New Roman" w:cs="Times New Roman"/>
          <w:sz w:val="22"/>
        </w:rPr>
        <w:t>, Lincoln, 1:10.000) in 30%. Protein bands were revealed by the Odyssey infrared image system (</w:t>
      </w:r>
      <w:proofErr w:type="spellStart"/>
      <w:r w:rsidRPr="001A3B58">
        <w:rPr>
          <w:rFonts w:ascii="Times New Roman" w:hAnsi="Times New Roman" w:cs="Times New Roman"/>
          <w:sz w:val="22"/>
        </w:rPr>
        <w:t>LiCor</w:t>
      </w:r>
      <w:proofErr w:type="spellEnd"/>
      <w:r w:rsidRPr="001A3B58">
        <w:rPr>
          <w:rFonts w:ascii="Times New Roman" w:hAnsi="Times New Roman" w:cs="Times New Roman"/>
          <w:sz w:val="22"/>
        </w:rPr>
        <w:t>).</w:t>
      </w:r>
      <w:r w:rsidR="00F274CE" w:rsidRPr="001A3B58">
        <w:rPr>
          <w:rFonts w:ascii="Times New Roman" w:hAnsi="Times New Roman" w:cs="Times New Roman"/>
          <w:sz w:val="22"/>
        </w:rPr>
        <w:t xml:space="preserve"> No experiments were discarded.</w:t>
      </w:r>
    </w:p>
    <w:p w:rsidR="00814FC3" w:rsidRPr="001A3B58" w:rsidRDefault="00814FC3" w:rsidP="00814FC3">
      <w:pPr>
        <w:pStyle w:val="BodyText"/>
        <w:spacing w:line="372" w:lineRule="auto"/>
        <w:ind w:left="132" w:right="128"/>
        <w:jc w:val="both"/>
        <w:rPr>
          <w:rFonts w:ascii="Times New Roman" w:hAnsi="Times New Roman" w:cs="Times New Roman"/>
          <w:sz w:val="22"/>
        </w:rPr>
      </w:pPr>
    </w:p>
    <w:p w:rsidR="00814FC3" w:rsidRPr="001A3B58" w:rsidRDefault="00814FC3" w:rsidP="00814FC3">
      <w:pPr>
        <w:pStyle w:val="BodyText"/>
        <w:spacing w:line="372" w:lineRule="auto"/>
        <w:ind w:left="132" w:right="128"/>
        <w:jc w:val="both"/>
        <w:rPr>
          <w:rFonts w:ascii="Times New Roman" w:hAnsi="Times New Roman" w:cs="Times New Roman"/>
          <w:sz w:val="22"/>
          <w:vertAlign w:val="superscript"/>
        </w:rPr>
      </w:pPr>
      <w:r w:rsidRPr="001A3B58">
        <w:rPr>
          <w:rFonts w:ascii="Times New Roman" w:hAnsi="Times New Roman" w:cs="Times New Roman"/>
          <w:b/>
          <w:sz w:val="22"/>
        </w:rPr>
        <w:t>Tissue preparation, immunohistochemistry and histology</w:t>
      </w:r>
      <w:r w:rsidRPr="001A3B58">
        <w:rPr>
          <w:rFonts w:ascii="Times New Roman" w:hAnsi="Times New Roman" w:cs="Times New Roman"/>
          <w:sz w:val="22"/>
        </w:rPr>
        <w:t xml:space="preserve">. Sprague Dawley rat,  aVMAT2cKO, control </w:t>
      </w:r>
      <w:proofErr w:type="spellStart"/>
      <w:r w:rsidRPr="001A3B58">
        <w:rPr>
          <w:rFonts w:ascii="Times New Roman" w:hAnsi="Times New Roman" w:cs="Times New Roman"/>
          <w:sz w:val="22"/>
        </w:rPr>
        <w:t>LoxTAM</w:t>
      </w:r>
      <w:proofErr w:type="spellEnd"/>
      <w:r w:rsidRPr="001A3B58">
        <w:rPr>
          <w:rFonts w:ascii="Times New Roman" w:hAnsi="Times New Roman" w:cs="Times New Roman"/>
          <w:sz w:val="22"/>
        </w:rPr>
        <w:t>, ALDH1L1-EGFP  and VMAT2XR26EYFPlox/lox-hGFAPcre</w:t>
      </w:r>
      <w:r w:rsidRPr="001A3B58">
        <w:rPr>
          <w:rFonts w:ascii="Times New Roman" w:hAnsi="Times New Roman" w:cs="Times New Roman"/>
          <w:sz w:val="22"/>
          <w:vertAlign w:val="superscript"/>
        </w:rPr>
        <w:t>ERT2</w:t>
      </w:r>
      <w:r w:rsidRPr="001A3B58">
        <w:rPr>
          <w:rFonts w:ascii="Times New Roman" w:hAnsi="Times New Roman" w:cs="Times New Roman"/>
          <w:sz w:val="22"/>
        </w:rPr>
        <w:t xml:space="preserve"> were deeply anesthetized with sodium </w:t>
      </w:r>
      <w:proofErr w:type="spellStart"/>
      <w:r w:rsidRPr="001A3B58">
        <w:rPr>
          <w:rFonts w:ascii="Times New Roman" w:hAnsi="Times New Roman" w:cs="Times New Roman"/>
          <w:sz w:val="22"/>
        </w:rPr>
        <w:t>pentobarbitone</w:t>
      </w:r>
      <w:proofErr w:type="spellEnd"/>
      <w:r w:rsidRPr="001A3B58">
        <w:rPr>
          <w:rFonts w:ascii="Times New Roman" w:hAnsi="Times New Roman" w:cs="Times New Roman"/>
          <w:sz w:val="22"/>
        </w:rPr>
        <w:t xml:space="preserve"> (6mg/100g body </w:t>
      </w:r>
      <w:proofErr w:type="spellStart"/>
      <w:r w:rsidRPr="001A3B58">
        <w:rPr>
          <w:rFonts w:ascii="Times New Roman" w:hAnsi="Times New Roman" w:cs="Times New Roman"/>
          <w:sz w:val="22"/>
        </w:rPr>
        <w:t>wt</w:t>
      </w:r>
      <w:proofErr w:type="spellEnd"/>
      <w:r w:rsidRPr="001A3B58">
        <w:rPr>
          <w:rFonts w:ascii="Times New Roman" w:hAnsi="Times New Roman" w:cs="Times New Roman"/>
          <w:sz w:val="22"/>
        </w:rPr>
        <w:t xml:space="preserve">, </w:t>
      </w:r>
      <w:proofErr w:type="spellStart"/>
      <w:r w:rsidRPr="001A3B58">
        <w:rPr>
          <w:rFonts w:ascii="Times New Roman" w:hAnsi="Times New Roman" w:cs="Times New Roman"/>
          <w:sz w:val="22"/>
        </w:rPr>
        <w:t>i.p</w:t>
      </w:r>
      <w:proofErr w:type="spellEnd"/>
      <w:r w:rsidRPr="001A3B58">
        <w:rPr>
          <w:rFonts w:ascii="Times New Roman" w:hAnsi="Times New Roman" w:cs="Times New Roman"/>
          <w:sz w:val="22"/>
        </w:rPr>
        <w:t xml:space="preserve">.) and immediately perfused </w:t>
      </w:r>
      <w:proofErr w:type="spellStart"/>
      <w:r w:rsidRPr="001A3B58">
        <w:rPr>
          <w:rFonts w:ascii="Times New Roman" w:hAnsi="Times New Roman" w:cs="Times New Roman"/>
          <w:sz w:val="22"/>
        </w:rPr>
        <w:t>intracardiacally</w:t>
      </w:r>
      <w:proofErr w:type="spellEnd"/>
      <w:r w:rsidRPr="001A3B58">
        <w:rPr>
          <w:rFonts w:ascii="Times New Roman" w:hAnsi="Times New Roman" w:cs="Times New Roman"/>
          <w:sz w:val="22"/>
        </w:rPr>
        <w:t xml:space="preserve"> with fresh 4% paraformaldehyde in 0.1 M phosphate-buffered saline (pH 7.4)</w:t>
      </w:r>
      <w:r w:rsidR="002643B1" w:rsidRPr="001A3B58">
        <w:rPr>
          <w:rFonts w:ascii="Times New Roman" w:hAnsi="Times New Roman" w:cs="Times New Roman"/>
          <w:sz w:val="22"/>
        </w:rPr>
        <w:t xml:space="preserve"> </w:t>
      </w:r>
      <w:r w:rsidRPr="001A3B58">
        <w:rPr>
          <w:rFonts w:ascii="Times New Roman" w:hAnsi="Times New Roman" w:cs="Times New Roman"/>
          <w:sz w:val="22"/>
        </w:rPr>
        <w:t xml:space="preserve">. Brains were </w:t>
      </w:r>
      <w:proofErr w:type="spellStart"/>
      <w:r w:rsidRPr="001A3B58">
        <w:rPr>
          <w:rFonts w:ascii="Times New Roman" w:hAnsi="Times New Roman" w:cs="Times New Roman"/>
          <w:sz w:val="22"/>
        </w:rPr>
        <w:t>postfixed</w:t>
      </w:r>
      <w:proofErr w:type="spellEnd"/>
      <w:r w:rsidRPr="001A3B58">
        <w:rPr>
          <w:rFonts w:ascii="Times New Roman" w:hAnsi="Times New Roman" w:cs="Times New Roman"/>
          <w:sz w:val="22"/>
        </w:rPr>
        <w:t xml:space="preserve"> overnight, and then equilibrated in 30% sucrose overnight a 4º°C. Sagittal sections (30 </w:t>
      </w:r>
      <w:r w:rsidRPr="001A3B58">
        <w:rPr>
          <w:rFonts w:ascii="Times New Roman" w:hAnsi="Times New Roman" w:cs="Times New Roman"/>
          <w:sz w:val="22"/>
        </w:rPr>
        <w:lastRenderedPageBreak/>
        <w:t xml:space="preserve">um) were cut at -20ºC using a cryostat (Leica) and stored at -80ºC. Sections were </w:t>
      </w:r>
      <w:proofErr w:type="spellStart"/>
      <w:r w:rsidRPr="001A3B58">
        <w:rPr>
          <w:rFonts w:ascii="Times New Roman" w:hAnsi="Times New Roman" w:cs="Times New Roman"/>
          <w:sz w:val="22"/>
        </w:rPr>
        <w:t>permeabilized</w:t>
      </w:r>
      <w:proofErr w:type="spellEnd"/>
      <w:r w:rsidRPr="001A3B58">
        <w:rPr>
          <w:rFonts w:ascii="Times New Roman" w:hAnsi="Times New Roman" w:cs="Times New Roman"/>
          <w:sz w:val="22"/>
        </w:rPr>
        <w:t xml:space="preserve"> for 45 min in phosphate-buffered saline containing 0.3% Triton X-100, and 15% donkey or goat serum and then </w:t>
      </w:r>
      <w:proofErr w:type="spellStart"/>
      <w:r w:rsidRPr="001A3B58">
        <w:rPr>
          <w:rFonts w:ascii="Times New Roman" w:hAnsi="Times New Roman" w:cs="Times New Roman"/>
          <w:sz w:val="22"/>
        </w:rPr>
        <w:t>immunolabeled</w:t>
      </w:r>
      <w:proofErr w:type="spellEnd"/>
      <w:r w:rsidRPr="001A3B58">
        <w:rPr>
          <w:rFonts w:ascii="Times New Roman" w:hAnsi="Times New Roman" w:cs="Times New Roman"/>
          <w:sz w:val="22"/>
        </w:rPr>
        <w:t xml:space="preserve"> overnight at 4°C using the following primary antibodies: rabbit-VMAT2 (Synaptic System, 1:5600; </w:t>
      </w:r>
      <w:proofErr w:type="spellStart"/>
      <w:r w:rsidRPr="001A3B58">
        <w:rPr>
          <w:rFonts w:ascii="Times New Roman" w:hAnsi="Times New Roman" w:cs="Times New Roman"/>
          <w:sz w:val="22"/>
        </w:rPr>
        <w:t>Chemicon</w:t>
      </w:r>
      <w:proofErr w:type="spellEnd"/>
      <w:r w:rsidRPr="001A3B58">
        <w:rPr>
          <w:rFonts w:ascii="Times New Roman" w:hAnsi="Times New Roman" w:cs="Times New Roman"/>
          <w:sz w:val="22"/>
        </w:rPr>
        <w:t>, 1:1000),</w:t>
      </w:r>
      <w:r w:rsidRPr="001A3B58">
        <w:rPr>
          <w:rFonts w:ascii="Times New Roman" w:hAnsi="Times New Roman" w:cs="Times New Roman"/>
          <w:sz w:val="22"/>
          <w:vertAlign w:val="superscript"/>
        </w:rPr>
        <w:t>18</w:t>
      </w:r>
      <w:r w:rsidRPr="001A3B58">
        <w:rPr>
          <w:rFonts w:ascii="Times New Roman" w:hAnsi="Times New Roman" w:cs="Times New Roman"/>
          <w:sz w:val="22"/>
        </w:rPr>
        <w:t xml:space="preserve"> mouse-GS (</w:t>
      </w:r>
      <w:proofErr w:type="spellStart"/>
      <w:r w:rsidRPr="001A3B58">
        <w:rPr>
          <w:rFonts w:ascii="Times New Roman" w:hAnsi="Times New Roman" w:cs="Times New Roman"/>
          <w:sz w:val="22"/>
        </w:rPr>
        <w:t>Chemicon</w:t>
      </w:r>
      <w:proofErr w:type="spellEnd"/>
      <w:r w:rsidRPr="001A3B58">
        <w:rPr>
          <w:rFonts w:ascii="Times New Roman" w:hAnsi="Times New Roman" w:cs="Times New Roman"/>
          <w:sz w:val="22"/>
        </w:rPr>
        <w:t xml:space="preserve">, 1:1000), </w:t>
      </w:r>
      <w:r w:rsidRPr="001A3B58">
        <w:rPr>
          <w:rFonts w:ascii="Times New Roman" w:hAnsi="Times New Roman" w:cs="Times New Roman"/>
          <w:sz w:val="22"/>
          <w:vertAlign w:val="superscript"/>
        </w:rPr>
        <w:t>19</w:t>
      </w:r>
      <w:r w:rsidRPr="001A3B58">
        <w:rPr>
          <w:rFonts w:ascii="Times New Roman" w:hAnsi="Times New Roman" w:cs="Times New Roman"/>
          <w:sz w:val="22"/>
        </w:rPr>
        <w:t xml:space="preserve"> rabbit-GFP (</w:t>
      </w:r>
      <w:proofErr w:type="spellStart"/>
      <w:r w:rsidRPr="001A3B58">
        <w:rPr>
          <w:rFonts w:ascii="Times New Roman" w:hAnsi="Times New Roman" w:cs="Times New Roman"/>
          <w:sz w:val="22"/>
        </w:rPr>
        <w:t>Chemicon</w:t>
      </w:r>
      <w:proofErr w:type="spellEnd"/>
      <w:r w:rsidRPr="001A3B58">
        <w:rPr>
          <w:rFonts w:ascii="Times New Roman" w:hAnsi="Times New Roman" w:cs="Times New Roman"/>
          <w:sz w:val="22"/>
        </w:rPr>
        <w:t>, 1:200),</w:t>
      </w:r>
      <w:r w:rsidRPr="001A3B58">
        <w:rPr>
          <w:rFonts w:ascii="Times New Roman" w:hAnsi="Times New Roman" w:cs="Times New Roman"/>
          <w:sz w:val="22"/>
          <w:vertAlign w:val="superscript"/>
        </w:rPr>
        <w:t>20</w:t>
      </w:r>
      <w:r w:rsidRPr="001A3B58">
        <w:rPr>
          <w:rFonts w:ascii="Times New Roman" w:hAnsi="Times New Roman" w:cs="Times New Roman"/>
          <w:sz w:val="22"/>
        </w:rPr>
        <w:t xml:space="preserve">  rabbit-TH  (Millipore, 1:200),</w:t>
      </w:r>
      <w:r w:rsidRPr="001A3B58">
        <w:rPr>
          <w:rFonts w:ascii="Times New Roman" w:hAnsi="Times New Roman" w:cs="Times New Roman"/>
          <w:sz w:val="22"/>
          <w:vertAlign w:val="superscript"/>
        </w:rPr>
        <w:t>14</w:t>
      </w:r>
      <w:r w:rsidRPr="001A3B58">
        <w:rPr>
          <w:rFonts w:ascii="Times New Roman" w:hAnsi="Times New Roman" w:cs="Times New Roman"/>
          <w:sz w:val="22"/>
        </w:rPr>
        <w:t xml:space="preserve"> mouse</w:t>
      </w:r>
      <w:r w:rsidR="000E2FC4" w:rsidRPr="001A3B58">
        <w:rPr>
          <w:rFonts w:ascii="Times New Roman" w:hAnsi="Times New Roman" w:cs="Times New Roman"/>
          <w:sz w:val="22"/>
        </w:rPr>
        <w:t xml:space="preserve"> </w:t>
      </w:r>
      <w:r w:rsidRPr="001A3B58">
        <w:rPr>
          <w:rFonts w:ascii="Times New Roman" w:hAnsi="Times New Roman" w:cs="Times New Roman"/>
          <w:sz w:val="22"/>
        </w:rPr>
        <w:t>rabbit-GFAP  (</w:t>
      </w:r>
      <w:proofErr w:type="spellStart"/>
      <w:r w:rsidRPr="001A3B58">
        <w:rPr>
          <w:rFonts w:ascii="Times New Roman" w:hAnsi="Times New Roman" w:cs="Times New Roman"/>
          <w:sz w:val="22"/>
        </w:rPr>
        <w:t>Chemicon</w:t>
      </w:r>
      <w:proofErr w:type="spellEnd"/>
      <w:r w:rsidRPr="001A3B58">
        <w:rPr>
          <w:rFonts w:ascii="Times New Roman" w:hAnsi="Times New Roman" w:cs="Times New Roman"/>
          <w:sz w:val="22"/>
        </w:rPr>
        <w:t xml:space="preserve">  1:1000),</w:t>
      </w:r>
      <w:r w:rsidRPr="001A3B58">
        <w:rPr>
          <w:rFonts w:ascii="Times New Roman" w:hAnsi="Times New Roman" w:cs="Times New Roman"/>
          <w:sz w:val="22"/>
          <w:vertAlign w:val="superscript"/>
        </w:rPr>
        <w:t>15</w:t>
      </w:r>
      <w:r w:rsidRPr="001A3B58">
        <w:rPr>
          <w:rFonts w:ascii="Times New Roman" w:hAnsi="Times New Roman" w:cs="Times New Roman"/>
          <w:sz w:val="22"/>
        </w:rPr>
        <w:t xml:space="preserve">  mouse-</w:t>
      </w:r>
      <w:proofErr w:type="spellStart"/>
      <w:r w:rsidRPr="001A3B58">
        <w:rPr>
          <w:rFonts w:ascii="Times New Roman" w:hAnsi="Times New Roman" w:cs="Times New Roman"/>
          <w:sz w:val="22"/>
        </w:rPr>
        <w:t>NeuN</w:t>
      </w:r>
      <w:proofErr w:type="spellEnd"/>
      <w:r w:rsidRPr="001A3B58">
        <w:rPr>
          <w:rFonts w:ascii="Times New Roman" w:hAnsi="Times New Roman" w:cs="Times New Roman"/>
          <w:sz w:val="22"/>
        </w:rPr>
        <w:t xml:space="preserve">  (Millipore 1:200),</w:t>
      </w:r>
      <w:r w:rsidRPr="001A3B58">
        <w:rPr>
          <w:rFonts w:ascii="Times New Roman" w:hAnsi="Times New Roman" w:cs="Times New Roman"/>
          <w:sz w:val="22"/>
          <w:vertAlign w:val="superscript"/>
        </w:rPr>
        <w:t>21</w:t>
      </w:r>
      <w:r w:rsidRPr="001A3B58">
        <w:rPr>
          <w:rFonts w:ascii="Times New Roman" w:hAnsi="Times New Roman" w:cs="Times New Roman"/>
          <w:sz w:val="22"/>
        </w:rPr>
        <w:t xml:space="preserve"> rabbit-OCT3 (Alpha Diagnostics, 1:100),</w:t>
      </w:r>
      <w:r w:rsidRPr="001A3B58">
        <w:rPr>
          <w:rFonts w:ascii="Times New Roman" w:hAnsi="Times New Roman" w:cs="Times New Roman"/>
          <w:sz w:val="22"/>
          <w:vertAlign w:val="superscript"/>
        </w:rPr>
        <w:t>22</w:t>
      </w:r>
      <w:r w:rsidRPr="001A3B58">
        <w:rPr>
          <w:rFonts w:ascii="Times New Roman" w:hAnsi="Times New Roman" w:cs="Times New Roman"/>
          <w:sz w:val="22"/>
        </w:rPr>
        <w:t xml:space="preserve"> rabbit-Cux1 (Santa Cruz, 1:50), </w:t>
      </w:r>
      <w:r w:rsidRPr="001A3B58">
        <w:rPr>
          <w:rFonts w:ascii="Times New Roman" w:hAnsi="Times New Roman" w:cs="Times New Roman"/>
          <w:sz w:val="22"/>
          <w:vertAlign w:val="superscript"/>
        </w:rPr>
        <w:t>23</w:t>
      </w:r>
      <w:r w:rsidRPr="001A3B58">
        <w:rPr>
          <w:rFonts w:ascii="Times New Roman" w:hAnsi="Times New Roman" w:cs="Times New Roman"/>
          <w:sz w:val="22"/>
        </w:rPr>
        <w:t xml:space="preserve"> mouse-HA.11 (Covance, MMS-101P 1:500), mouse-S100β (Sigma, 1:1000) </w:t>
      </w:r>
      <w:r w:rsidRPr="001A3B58">
        <w:rPr>
          <w:rFonts w:ascii="Times New Roman" w:hAnsi="Times New Roman" w:cs="Times New Roman"/>
          <w:sz w:val="22"/>
          <w:vertAlign w:val="superscript"/>
        </w:rPr>
        <w:t>24</w:t>
      </w:r>
      <w:r w:rsidRPr="001A3B58">
        <w:rPr>
          <w:rFonts w:ascii="Times New Roman" w:hAnsi="Times New Roman" w:cs="Times New Roman"/>
          <w:sz w:val="22"/>
        </w:rPr>
        <w:t xml:space="preserve"> and goat-MAOB (Santa Cruz, 1:10050), </w:t>
      </w:r>
      <w:r w:rsidRPr="001A3B58">
        <w:rPr>
          <w:rFonts w:ascii="Times New Roman" w:hAnsi="Times New Roman" w:cs="Times New Roman"/>
          <w:sz w:val="22"/>
          <w:vertAlign w:val="superscript"/>
        </w:rPr>
        <w:t>25</w:t>
      </w:r>
      <w:r w:rsidRPr="001A3B58">
        <w:rPr>
          <w:rFonts w:ascii="Times New Roman" w:hAnsi="Times New Roman" w:cs="Times New Roman"/>
          <w:sz w:val="22"/>
        </w:rPr>
        <w:t xml:space="preserve"> (Supplementary Table 1). VMAT2 antibody specificity was confirmed by immunolabeling (Figures 2d and e; Supplementary Figure S1f and j) and western blot (Supplementary Figure S1g-i). The day after incubation with primary antibodies, the brain sections were washed again three times in PBS for 10 min and incubated for 1.5h at RT with fluorescent secondary antibodies (</w:t>
      </w:r>
      <w:proofErr w:type="spellStart"/>
      <w:r w:rsidRPr="001A3B58">
        <w:rPr>
          <w:rFonts w:ascii="Times New Roman" w:hAnsi="Times New Roman" w:cs="Times New Roman"/>
          <w:sz w:val="22"/>
        </w:rPr>
        <w:t>AlexaFluor</w:t>
      </w:r>
      <w:proofErr w:type="spellEnd"/>
      <w:r w:rsidRPr="001A3B58">
        <w:rPr>
          <w:rFonts w:ascii="Times New Roman" w:hAnsi="Times New Roman" w:cs="Times New Roman"/>
          <w:sz w:val="22"/>
        </w:rPr>
        <w:t xml:space="preserve">, Invitrogen, Molecular probes, Eugene, Oregon, goat anti-mouse 488, 555, and 633; goat anti-rabbit 488, 555, and 633; 1:300 and 1:400) diluted in PBS. Finally, nuclei were counterstained with 4’, 6-diamidino-2-phenylindole (DAPI) (Invitrogen, Molecular Probes, Eugene, Oregon, 1:10000) and then washed before mounting with a reagent </w:t>
      </w:r>
      <w:proofErr w:type="spellStart"/>
      <w:r w:rsidRPr="001A3B58">
        <w:rPr>
          <w:rFonts w:ascii="Times New Roman" w:hAnsi="Times New Roman" w:cs="Times New Roman"/>
          <w:sz w:val="22"/>
        </w:rPr>
        <w:t>FluorSave</w:t>
      </w:r>
      <w:proofErr w:type="spellEnd"/>
      <w:r w:rsidRPr="001A3B58">
        <w:rPr>
          <w:rFonts w:ascii="Times New Roman" w:hAnsi="Times New Roman" w:cs="Times New Roman"/>
          <w:sz w:val="22"/>
        </w:rPr>
        <w:t xml:space="preserve"> (</w:t>
      </w:r>
      <w:proofErr w:type="spellStart"/>
      <w:r w:rsidRPr="001A3B58">
        <w:rPr>
          <w:rFonts w:ascii="Times New Roman" w:hAnsi="Times New Roman" w:cs="Times New Roman"/>
          <w:sz w:val="22"/>
        </w:rPr>
        <w:t>Calbiochem</w:t>
      </w:r>
      <w:proofErr w:type="spellEnd"/>
      <w:r w:rsidRPr="001A3B58">
        <w:rPr>
          <w:rFonts w:ascii="Times New Roman" w:hAnsi="Times New Roman" w:cs="Times New Roman"/>
          <w:sz w:val="22"/>
        </w:rPr>
        <w:t xml:space="preserve">). All images were collected on a Leica confocal imaging system (TCS SP5) with a 40× (1.4 NA) or with 63x (1.4 NA) oil immersion objectives. Sections were acquired every 0.4-μm thickness, and confocal images were </w:t>
      </w:r>
      <w:proofErr w:type="spellStart"/>
      <w:r w:rsidRPr="001A3B58">
        <w:rPr>
          <w:rFonts w:ascii="Times New Roman" w:hAnsi="Times New Roman" w:cs="Times New Roman"/>
          <w:sz w:val="22"/>
        </w:rPr>
        <w:t>analysed</w:t>
      </w:r>
      <w:proofErr w:type="spellEnd"/>
      <w:r w:rsidRPr="001A3B58">
        <w:rPr>
          <w:rFonts w:ascii="Times New Roman" w:hAnsi="Times New Roman" w:cs="Times New Roman"/>
          <w:sz w:val="22"/>
        </w:rPr>
        <w:t xml:space="preserve"> using </w:t>
      </w:r>
      <w:proofErr w:type="spellStart"/>
      <w:r w:rsidRPr="001A3B58">
        <w:rPr>
          <w:rFonts w:ascii="Times New Roman" w:hAnsi="Times New Roman" w:cs="Times New Roman"/>
          <w:sz w:val="22"/>
        </w:rPr>
        <w:t>Imaris</w:t>
      </w:r>
      <w:proofErr w:type="spellEnd"/>
      <w:r w:rsidRPr="001A3B58">
        <w:rPr>
          <w:rFonts w:ascii="Times New Roman" w:hAnsi="Times New Roman" w:cs="Times New Roman"/>
          <w:sz w:val="22"/>
        </w:rPr>
        <w:t xml:space="preserve"> 7.6.3 (</w:t>
      </w:r>
      <w:proofErr w:type="spellStart"/>
      <w:r w:rsidRPr="001A3B58">
        <w:rPr>
          <w:rFonts w:ascii="Times New Roman" w:hAnsi="Times New Roman" w:cs="Times New Roman"/>
          <w:sz w:val="22"/>
        </w:rPr>
        <w:t>Bitplane</w:t>
      </w:r>
      <w:proofErr w:type="spellEnd"/>
      <w:r w:rsidRPr="001A3B58">
        <w:rPr>
          <w:rFonts w:ascii="Times New Roman" w:hAnsi="Times New Roman" w:cs="Times New Roman"/>
          <w:sz w:val="22"/>
        </w:rPr>
        <w:t xml:space="preserve"> AG, Zurich, Switzerland) or Adobe Photoshop CS5 (Adobe System </w:t>
      </w:r>
      <w:proofErr w:type="spellStart"/>
      <w:r w:rsidRPr="001A3B58">
        <w:rPr>
          <w:rFonts w:ascii="Times New Roman" w:hAnsi="Times New Roman" w:cs="Times New Roman"/>
          <w:sz w:val="22"/>
        </w:rPr>
        <w:t>Incorporeted</w:t>
      </w:r>
      <w:proofErr w:type="spellEnd"/>
      <w:r w:rsidRPr="001A3B58">
        <w:rPr>
          <w:rFonts w:ascii="Times New Roman" w:hAnsi="Times New Roman" w:cs="Times New Roman"/>
          <w:sz w:val="22"/>
        </w:rPr>
        <w:t xml:space="preserve">, San José, California, U.S) </w:t>
      </w:r>
      <w:proofErr w:type="spellStart"/>
      <w:r w:rsidRPr="001A3B58">
        <w:rPr>
          <w:rFonts w:ascii="Times New Roman" w:hAnsi="Times New Roman" w:cs="Times New Roman"/>
          <w:sz w:val="22"/>
        </w:rPr>
        <w:t>softwares</w:t>
      </w:r>
      <w:proofErr w:type="spellEnd"/>
      <w:r w:rsidRPr="001A3B58">
        <w:rPr>
          <w:rFonts w:ascii="Times New Roman" w:hAnsi="Times New Roman" w:cs="Times New Roman"/>
          <w:sz w:val="22"/>
        </w:rPr>
        <w:t xml:space="preserve">. VMAT2 signal was identified in astrocytes as follows: astrocytes have been recognized by GS staining. Cells with a clear GS staining were then assessed for VMAT2 expression by </w:t>
      </w:r>
      <w:proofErr w:type="spellStart"/>
      <w:r w:rsidRPr="001A3B58">
        <w:rPr>
          <w:rFonts w:ascii="Times New Roman" w:hAnsi="Times New Roman" w:cs="Times New Roman"/>
          <w:sz w:val="22"/>
        </w:rPr>
        <w:t>analysing</w:t>
      </w:r>
      <w:proofErr w:type="spellEnd"/>
      <w:r w:rsidRPr="001A3B58">
        <w:rPr>
          <w:rFonts w:ascii="Times New Roman" w:hAnsi="Times New Roman" w:cs="Times New Roman"/>
          <w:sz w:val="22"/>
        </w:rPr>
        <w:t xml:space="preserve"> the VMAT2 signal inside the GS staining. We considered VMAT2-positive astrocytes when the intensity of VMAT2 signal (</w:t>
      </w:r>
      <w:proofErr w:type="spellStart"/>
      <w:r w:rsidRPr="001A3B58">
        <w:rPr>
          <w:rFonts w:ascii="Times New Roman" w:hAnsi="Times New Roman" w:cs="Times New Roman"/>
          <w:sz w:val="22"/>
        </w:rPr>
        <w:t>a.u</w:t>
      </w:r>
      <w:proofErr w:type="spellEnd"/>
      <w:r w:rsidRPr="001A3B58">
        <w:rPr>
          <w:rFonts w:ascii="Times New Roman" w:hAnsi="Times New Roman" w:cs="Times New Roman"/>
          <w:sz w:val="22"/>
        </w:rPr>
        <w:t xml:space="preserve">.) inside of the GS staining was &gt; 2 fold of background signal calculated in the neuropil. To determinate site and volume of infection with </w:t>
      </w:r>
      <w:proofErr w:type="spellStart"/>
      <w:r w:rsidRPr="001A3B58">
        <w:rPr>
          <w:rFonts w:ascii="Times New Roman" w:hAnsi="Times New Roman" w:cs="Times New Roman"/>
          <w:sz w:val="22"/>
        </w:rPr>
        <w:t>lentiGFP</w:t>
      </w:r>
      <w:proofErr w:type="spellEnd"/>
      <w:r w:rsidRPr="001A3B58">
        <w:rPr>
          <w:rFonts w:ascii="Times New Roman" w:hAnsi="Times New Roman" w:cs="Times New Roman"/>
          <w:sz w:val="22"/>
        </w:rPr>
        <w:t xml:space="preserve"> virus, we acquire images using Leica confocal imaging system (TCS SP5) with a 20× (2.5 NA). All images were captured under identical conditions from 1.8mm to 2.3mm AP of infection site (coordinates AP+1.9, L+0.2, V-2.0 mm). Using Blender software, a spheroid was superimposed on top of the image corresponding to the </w:t>
      </w:r>
      <w:proofErr w:type="spellStart"/>
      <w:r w:rsidRPr="001A3B58">
        <w:rPr>
          <w:rFonts w:ascii="Times New Roman" w:hAnsi="Times New Roman" w:cs="Times New Roman"/>
          <w:sz w:val="22"/>
        </w:rPr>
        <w:t>centre</w:t>
      </w:r>
      <w:proofErr w:type="spellEnd"/>
      <w:r w:rsidRPr="001A3B58">
        <w:rPr>
          <w:rFonts w:ascii="Times New Roman" w:hAnsi="Times New Roman" w:cs="Times New Roman"/>
          <w:sz w:val="22"/>
        </w:rPr>
        <w:t xml:space="preserve"> of injection, with x, y and z axis following the maximum spread of the fluorescence signal (x = 0.49 mm, y = 0.46 mm, z = 0.48 mm). The volume of the spheroid was calculated using the </w:t>
      </w:r>
      <w:proofErr w:type="spellStart"/>
      <w:r w:rsidRPr="001A3B58">
        <w:rPr>
          <w:rFonts w:ascii="Times New Roman" w:hAnsi="Times New Roman" w:cs="Times New Roman"/>
          <w:sz w:val="22"/>
        </w:rPr>
        <w:t>Neuromorph</w:t>
      </w:r>
      <w:proofErr w:type="spellEnd"/>
      <w:r w:rsidRPr="001A3B58">
        <w:rPr>
          <w:rFonts w:ascii="Times New Roman" w:hAnsi="Times New Roman" w:cs="Times New Roman"/>
          <w:sz w:val="22"/>
        </w:rPr>
        <w:t xml:space="preserve"> </w:t>
      </w:r>
      <w:proofErr w:type="spellStart"/>
      <w:r w:rsidRPr="001A3B58">
        <w:rPr>
          <w:rFonts w:ascii="Times New Roman" w:hAnsi="Times New Roman" w:cs="Times New Roman"/>
          <w:sz w:val="22"/>
        </w:rPr>
        <w:t>addons</w:t>
      </w:r>
      <w:proofErr w:type="spellEnd"/>
      <w:r w:rsidRPr="001A3B58">
        <w:rPr>
          <w:rFonts w:ascii="Times New Roman" w:hAnsi="Times New Roman" w:cs="Times New Roman"/>
          <w:sz w:val="22"/>
        </w:rPr>
        <w:t xml:space="preserve">, available for blender </w:t>
      </w:r>
      <w:r w:rsidRPr="001A3B58">
        <w:rPr>
          <w:rFonts w:ascii="Times New Roman" w:hAnsi="Times New Roman" w:cs="Times New Roman"/>
          <w:sz w:val="22"/>
          <w:vertAlign w:val="superscript"/>
        </w:rPr>
        <w:t>26</w:t>
      </w:r>
      <w:proofErr w:type="gramStart"/>
      <w:r w:rsidRPr="001A3B58">
        <w:rPr>
          <w:rFonts w:ascii="Times New Roman" w:hAnsi="Times New Roman" w:cs="Times New Roman"/>
          <w:sz w:val="22"/>
          <w:vertAlign w:val="superscript"/>
        </w:rPr>
        <w:t>,27</w:t>
      </w:r>
      <w:proofErr w:type="gramEnd"/>
      <w:r w:rsidR="00F274CE" w:rsidRPr="001A3B58">
        <w:rPr>
          <w:rFonts w:ascii="Times New Roman" w:hAnsi="Times New Roman" w:cs="Times New Roman"/>
          <w:sz w:val="22"/>
        </w:rPr>
        <w:t>. No experiments were discarded.</w:t>
      </w:r>
    </w:p>
    <w:p w:rsidR="00814FC3" w:rsidRPr="001A3B58" w:rsidRDefault="00814FC3" w:rsidP="00814FC3">
      <w:pPr>
        <w:pStyle w:val="BodyText"/>
        <w:spacing w:line="372" w:lineRule="auto"/>
        <w:ind w:left="132" w:right="128"/>
        <w:jc w:val="both"/>
        <w:rPr>
          <w:rFonts w:ascii="Times New Roman" w:hAnsi="Times New Roman" w:cs="Times New Roman"/>
          <w:sz w:val="22"/>
        </w:rPr>
      </w:pPr>
    </w:p>
    <w:p w:rsidR="00814FC3" w:rsidRPr="001A3B58" w:rsidRDefault="00814FC3" w:rsidP="00814FC3">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b/>
          <w:sz w:val="22"/>
        </w:rPr>
        <w:t>TUNEL assays</w:t>
      </w:r>
      <w:r w:rsidRPr="001A3B58">
        <w:rPr>
          <w:rFonts w:ascii="Times New Roman" w:hAnsi="Times New Roman" w:cs="Times New Roman"/>
          <w:sz w:val="22"/>
        </w:rPr>
        <w:t xml:space="preserve">. Apoptotic cells in PFC cortex tissue was assessed by TUNEL (Dead </w:t>
      </w:r>
      <w:proofErr w:type="spellStart"/>
      <w:r w:rsidRPr="001A3B58">
        <w:rPr>
          <w:rFonts w:ascii="Times New Roman" w:hAnsi="Times New Roman" w:cs="Times New Roman"/>
          <w:sz w:val="22"/>
        </w:rPr>
        <w:t>End</w:t>
      </w:r>
      <w:r w:rsidRPr="001A3B58">
        <w:rPr>
          <w:rFonts w:ascii="Times New Roman" w:hAnsi="Times New Roman" w:cs="Times New Roman"/>
          <w:sz w:val="22"/>
          <w:vertAlign w:val="superscript"/>
        </w:rPr>
        <w:t>TM</w:t>
      </w:r>
      <w:proofErr w:type="spellEnd"/>
      <w:r w:rsidRPr="001A3B58">
        <w:rPr>
          <w:rFonts w:ascii="Times New Roman" w:hAnsi="Times New Roman" w:cs="Times New Roman"/>
          <w:sz w:val="22"/>
        </w:rPr>
        <w:t xml:space="preserve"> </w:t>
      </w:r>
      <w:proofErr w:type="spellStart"/>
      <w:r w:rsidRPr="001A3B58">
        <w:rPr>
          <w:rFonts w:ascii="Times New Roman" w:hAnsi="Times New Roman" w:cs="Times New Roman"/>
          <w:sz w:val="22"/>
        </w:rPr>
        <w:t>fluorimetric</w:t>
      </w:r>
      <w:proofErr w:type="spellEnd"/>
      <w:r w:rsidRPr="001A3B58">
        <w:rPr>
          <w:rFonts w:ascii="Times New Roman" w:hAnsi="Times New Roman" w:cs="Times New Roman"/>
          <w:sz w:val="22"/>
        </w:rPr>
        <w:t xml:space="preserve"> TUNEL system, </w:t>
      </w:r>
      <w:proofErr w:type="spellStart"/>
      <w:r w:rsidRPr="001A3B58">
        <w:rPr>
          <w:rFonts w:ascii="Times New Roman" w:hAnsi="Times New Roman" w:cs="Times New Roman"/>
          <w:sz w:val="22"/>
        </w:rPr>
        <w:t>Promega</w:t>
      </w:r>
      <w:proofErr w:type="spellEnd"/>
      <w:r w:rsidRPr="001A3B58">
        <w:rPr>
          <w:rFonts w:ascii="Times New Roman" w:hAnsi="Times New Roman" w:cs="Times New Roman"/>
          <w:sz w:val="22"/>
        </w:rPr>
        <w:t xml:space="preserve">) assay. Briefly, brain slides of control </w:t>
      </w:r>
      <w:proofErr w:type="spellStart"/>
      <w:r w:rsidRPr="001A3B58">
        <w:rPr>
          <w:rFonts w:ascii="Times New Roman" w:hAnsi="Times New Roman" w:cs="Times New Roman"/>
          <w:sz w:val="22"/>
        </w:rPr>
        <w:t>LoxTAM</w:t>
      </w:r>
      <w:proofErr w:type="spellEnd"/>
      <w:r w:rsidRPr="001A3B58">
        <w:rPr>
          <w:rFonts w:ascii="Times New Roman" w:hAnsi="Times New Roman" w:cs="Times New Roman"/>
          <w:sz w:val="22"/>
        </w:rPr>
        <w:t xml:space="preserve">, aVMAT2cKO and positive control mice (ischemic brain tissue) were washed with 1% PBS three times and treated with 0.2% triton </w:t>
      </w:r>
      <w:r w:rsidRPr="001A3B58">
        <w:rPr>
          <w:rFonts w:ascii="Times New Roman" w:hAnsi="Times New Roman" w:cs="Times New Roman"/>
          <w:sz w:val="22"/>
        </w:rPr>
        <w:lastRenderedPageBreak/>
        <w:t>X-100 in PBS for 10 min</w:t>
      </w:r>
      <w:r w:rsidR="002643B1" w:rsidRPr="001A3B58">
        <w:rPr>
          <w:rFonts w:ascii="Times New Roman" w:hAnsi="Times New Roman" w:cs="Times New Roman"/>
          <w:sz w:val="22"/>
        </w:rPr>
        <w:t xml:space="preserve">. </w:t>
      </w:r>
      <w:r w:rsidRPr="001A3B58">
        <w:rPr>
          <w:rFonts w:ascii="Times New Roman" w:hAnsi="Times New Roman" w:cs="Times New Roman"/>
          <w:sz w:val="22"/>
        </w:rPr>
        <w:t xml:space="preserve">After additional washes, coronal sections were treated with the TUNEL enzyme solution and incubated for 1 h in dark at 37 °C. Finally, nuclei were counterstained with 4’, 6-diamidino-2-phenylindole (DAPI) (Invitrogen, Molecular Probes, Eugene, Oregon, 1:10000) and then washed before mounting with a reagent </w:t>
      </w:r>
      <w:proofErr w:type="spellStart"/>
      <w:r w:rsidRPr="001A3B58">
        <w:rPr>
          <w:rFonts w:ascii="Times New Roman" w:hAnsi="Times New Roman" w:cs="Times New Roman"/>
          <w:sz w:val="22"/>
        </w:rPr>
        <w:t>FluorSave</w:t>
      </w:r>
      <w:proofErr w:type="spellEnd"/>
      <w:r w:rsidRPr="001A3B58">
        <w:rPr>
          <w:rFonts w:ascii="Times New Roman" w:hAnsi="Times New Roman" w:cs="Times New Roman"/>
          <w:sz w:val="22"/>
        </w:rPr>
        <w:t xml:space="preserve"> (</w:t>
      </w:r>
      <w:proofErr w:type="spellStart"/>
      <w:r w:rsidRPr="001A3B58">
        <w:rPr>
          <w:rFonts w:ascii="Times New Roman" w:hAnsi="Times New Roman" w:cs="Times New Roman"/>
          <w:sz w:val="22"/>
        </w:rPr>
        <w:t>Calbiochem</w:t>
      </w:r>
      <w:proofErr w:type="spellEnd"/>
      <w:r w:rsidRPr="001A3B58">
        <w:rPr>
          <w:rFonts w:ascii="Times New Roman" w:hAnsi="Times New Roman" w:cs="Times New Roman"/>
          <w:sz w:val="22"/>
        </w:rPr>
        <w:t xml:space="preserve">). All images were collected on a Leica confocal imaging system (TCS SP5) with a 40× (1.4 NA) oil immersion objective. Sections were acquired every 0.4-μm thickness, and confocal images were </w:t>
      </w:r>
      <w:proofErr w:type="spellStart"/>
      <w:r w:rsidRPr="001A3B58">
        <w:rPr>
          <w:rFonts w:ascii="Times New Roman" w:hAnsi="Times New Roman" w:cs="Times New Roman"/>
          <w:sz w:val="22"/>
        </w:rPr>
        <w:t>analysed</w:t>
      </w:r>
      <w:proofErr w:type="spellEnd"/>
      <w:r w:rsidRPr="001A3B58">
        <w:rPr>
          <w:rFonts w:ascii="Times New Roman" w:hAnsi="Times New Roman" w:cs="Times New Roman"/>
          <w:sz w:val="22"/>
        </w:rPr>
        <w:t xml:space="preserve"> using </w:t>
      </w:r>
      <w:proofErr w:type="spellStart"/>
      <w:r w:rsidRPr="001A3B58">
        <w:rPr>
          <w:rFonts w:ascii="Times New Roman" w:hAnsi="Times New Roman" w:cs="Times New Roman"/>
          <w:sz w:val="22"/>
        </w:rPr>
        <w:t>Imaris</w:t>
      </w:r>
      <w:proofErr w:type="spellEnd"/>
      <w:r w:rsidRPr="001A3B58">
        <w:rPr>
          <w:rFonts w:ascii="Times New Roman" w:hAnsi="Times New Roman" w:cs="Times New Roman"/>
          <w:sz w:val="22"/>
        </w:rPr>
        <w:t xml:space="preserve"> 7.6.3 (</w:t>
      </w:r>
      <w:proofErr w:type="spellStart"/>
      <w:r w:rsidRPr="001A3B58">
        <w:rPr>
          <w:rFonts w:ascii="Times New Roman" w:hAnsi="Times New Roman" w:cs="Times New Roman"/>
          <w:sz w:val="22"/>
        </w:rPr>
        <w:t>Bitplane</w:t>
      </w:r>
      <w:proofErr w:type="spellEnd"/>
      <w:r w:rsidRPr="001A3B58">
        <w:rPr>
          <w:rFonts w:ascii="Times New Roman" w:hAnsi="Times New Roman" w:cs="Times New Roman"/>
          <w:sz w:val="22"/>
        </w:rPr>
        <w:t xml:space="preserve"> AG, Zurich, Switzerland) or Adobe Photoshop CS5 (Adobe System </w:t>
      </w:r>
      <w:proofErr w:type="spellStart"/>
      <w:r w:rsidRPr="001A3B58">
        <w:rPr>
          <w:rFonts w:ascii="Times New Roman" w:hAnsi="Times New Roman" w:cs="Times New Roman"/>
          <w:sz w:val="22"/>
        </w:rPr>
        <w:t>Incorporeted</w:t>
      </w:r>
      <w:proofErr w:type="spellEnd"/>
      <w:r w:rsidRPr="001A3B58">
        <w:rPr>
          <w:rFonts w:ascii="Times New Roman" w:hAnsi="Times New Roman" w:cs="Times New Roman"/>
          <w:sz w:val="22"/>
        </w:rPr>
        <w:t xml:space="preserve">, San José, California, U.S) </w:t>
      </w:r>
      <w:proofErr w:type="spellStart"/>
      <w:r w:rsidRPr="001A3B58">
        <w:rPr>
          <w:rFonts w:ascii="Times New Roman" w:hAnsi="Times New Roman" w:cs="Times New Roman"/>
          <w:sz w:val="22"/>
        </w:rPr>
        <w:t>softwares</w:t>
      </w:r>
      <w:proofErr w:type="spellEnd"/>
      <w:r w:rsidRPr="001A3B58">
        <w:rPr>
          <w:rFonts w:ascii="Times New Roman" w:hAnsi="Times New Roman" w:cs="Times New Roman"/>
          <w:sz w:val="22"/>
        </w:rPr>
        <w:t>.</w:t>
      </w:r>
      <w:r w:rsidR="00F274CE" w:rsidRPr="001A3B58">
        <w:rPr>
          <w:rFonts w:ascii="Times New Roman" w:hAnsi="Times New Roman" w:cs="Times New Roman"/>
          <w:sz w:val="22"/>
        </w:rPr>
        <w:t xml:space="preserve"> No experiments were discarded.</w:t>
      </w:r>
    </w:p>
    <w:p w:rsidR="00814FC3" w:rsidRPr="001A3B58" w:rsidRDefault="00814FC3" w:rsidP="00814FC3">
      <w:pPr>
        <w:pStyle w:val="BodyText"/>
        <w:spacing w:line="372" w:lineRule="auto"/>
        <w:ind w:left="132" w:right="128"/>
        <w:jc w:val="both"/>
        <w:rPr>
          <w:rFonts w:ascii="Times New Roman" w:hAnsi="Times New Roman" w:cs="Times New Roman"/>
          <w:sz w:val="22"/>
        </w:rPr>
      </w:pPr>
    </w:p>
    <w:p w:rsidR="00814FC3" w:rsidRPr="001A3B58" w:rsidRDefault="00814FC3" w:rsidP="00814FC3">
      <w:pPr>
        <w:pStyle w:val="BodyText"/>
        <w:spacing w:line="372" w:lineRule="auto"/>
        <w:ind w:left="132" w:right="128"/>
        <w:jc w:val="both"/>
        <w:rPr>
          <w:rFonts w:ascii="Times New Roman" w:hAnsi="Times New Roman" w:cs="Times New Roman"/>
          <w:sz w:val="22"/>
          <w:vertAlign w:val="superscript"/>
        </w:rPr>
      </w:pPr>
      <w:r w:rsidRPr="001A3B58">
        <w:rPr>
          <w:rFonts w:ascii="Times New Roman" w:hAnsi="Times New Roman" w:cs="Times New Roman"/>
          <w:b/>
          <w:sz w:val="22"/>
        </w:rPr>
        <w:t>Measurements of DNA Oxidation Levels</w:t>
      </w:r>
      <w:r w:rsidRPr="001A3B58">
        <w:rPr>
          <w:rFonts w:ascii="Times New Roman" w:hAnsi="Times New Roman" w:cs="Times New Roman"/>
          <w:sz w:val="22"/>
        </w:rPr>
        <w:t xml:space="preserve">: At P40 prefrontal cortex were collected, and DNA was extracted with ethanol precipitation. DNA concentration for each sample were adjusted to 0.1 </w:t>
      </w:r>
      <w:proofErr w:type="spellStart"/>
      <w:r w:rsidRPr="001A3B58">
        <w:rPr>
          <w:rFonts w:ascii="Times New Roman" w:hAnsi="Times New Roman" w:cs="Times New Roman"/>
          <w:sz w:val="22"/>
        </w:rPr>
        <w:t>μg</w:t>
      </w:r>
      <w:proofErr w:type="spellEnd"/>
      <w:r w:rsidRPr="001A3B58">
        <w:rPr>
          <w:rFonts w:ascii="Times New Roman" w:hAnsi="Times New Roman" w:cs="Times New Roman"/>
          <w:sz w:val="22"/>
        </w:rPr>
        <w:t xml:space="preserve">/ml, and numbers of </w:t>
      </w:r>
      <w:proofErr w:type="spellStart"/>
      <w:r w:rsidRPr="001A3B58">
        <w:rPr>
          <w:rFonts w:ascii="Times New Roman" w:hAnsi="Times New Roman" w:cs="Times New Roman"/>
          <w:sz w:val="22"/>
        </w:rPr>
        <w:t>apurinic</w:t>
      </w:r>
      <w:proofErr w:type="spellEnd"/>
      <w:r w:rsidRPr="001A3B58">
        <w:rPr>
          <w:rFonts w:ascii="Times New Roman" w:hAnsi="Times New Roman" w:cs="Times New Roman"/>
          <w:sz w:val="22"/>
        </w:rPr>
        <w:t>/</w:t>
      </w:r>
      <w:proofErr w:type="spellStart"/>
      <w:r w:rsidRPr="001A3B58">
        <w:rPr>
          <w:rFonts w:ascii="Times New Roman" w:hAnsi="Times New Roman" w:cs="Times New Roman"/>
          <w:sz w:val="22"/>
        </w:rPr>
        <w:t>apyrimidinic</w:t>
      </w:r>
      <w:proofErr w:type="spellEnd"/>
      <w:r w:rsidRPr="001A3B58">
        <w:rPr>
          <w:rFonts w:ascii="Times New Roman" w:hAnsi="Times New Roman" w:cs="Times New Roman"/>
          <w:sz w:val="22"/>
        </w:rPr>
        <w:t xml:space="preserve"> (AP) sites were determined using the DNA Damage Quantification Kit (</w:t>
      </w:r>
      <w:proofErr w:type="spellStart"/>
      <w:r w:rsidRPr="001A3B58">
        <w:rPr>
          <w:rFonts w:ascii="Times New Roman" w:hAnsi="Times New Roman" w:cs="Times New Roman"/>
          <w:sz w:val="22"/>
        </w:rPr>
        <w:t>Dojindo</w:t>
      </w:r>
      <w:proofErr w:type="spellEnd"/>
      <w:r w:rsidRPr="001A3B58">
        <w:rPr>
          <w:rFonts w:ascii="Times New Roman" w:hAnsi="Times New Roman" w:cs="Times New Roman"/>
          <w:sz w:val="22"/>
        </w:rPr>
        <w:t xml:space="preserve">, Rockville, MD) and performed according to the manufacturer’s instructions </w:t>
      </w:r>
      <w:r w:rsidR="00AD6808" w:rsidRPr="001A3B58">
        <w:rPr>
          <w:rFonts w:ascii="Times New Roman" w:hAnsi="Times New Roman" w:cs="Times New Roman"/>
          <w:sz w:val="22"/>
        </w:rPr>
        <w:t xml:space="preserve">and as previously described </w:t>
      </w:r>
      <w:r w:rsidR="00AD6808" w:rsidRPr="001A3B58">
        <w:rPr>
          <w:rFonts w:ascii="Times New Roman" w:hAnsi="Times New Roman" w:cs="Times New Roman"/>
          <w:sz w:val="22"/>
          <w:vertAlign w:val="superscript"/>
        </w:rPr>
        <w:t>28</w:t>
      </w:r>
      <w:r w:rsidR="00F274CE" w:rsidRPr="001A3B58">
        <w:rPr>
          <w:rFonts w:ascii="Times New Roman" w:hAnsi="Times New Roman" w:cs="Times New Roman"/>
          <w:sz w:val="22"/>
        </w:rPr>
        <w:t>. No experiments were discarded.</w:t>
      </w:r>
    </w:p>
    <w:p w:rsidR="00AD6808" w:rsidRPr="001A3B58" w:rsidRDefault="00AD6808" w:rsidP="00814FC3">
      <w:pPr>
        <w:pStyle w:val="BodyText"/>
        <w:spacing w:line="372" w:lineRule="auto"/>
        <w:ind w:left="132" w:right="128"/>
        <w:jc w:val="both"/>
        <w:rPr>
          <w:rFonts w:ascii="Times New Roman" w:hAnsi="Times New Roman" w:cs="Times New Roman"/>
          <w:sz w:val="22"/>
        </w:rPr>
      </w:pPr>
    </w:p>
    <w:p w:rsidR="00AD6808" w:rsidRPr="001A3B58" w:rsidRDefault="00AD6808" w:rsidP="00814FC3">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b/>
          <w:sz w:val="22"/>
        </w:rPr>
        <w:t>MAO and COMT enzymatic activity assays</w:t>
      </w:r>
      <w:r w:rsidRPr="001A3B58">
        <w:rPr>
          <w:rFonts w:ascii="Times New Roman" w:hAnsi="Times New Roman" w:cs="Times New Roman"/>
          <w:sz w:val="22"/>
        </w:rPr>
        <w:t>: mice were anesthetized and the prefrontal cortex was quickly excised from the entire brain and submerged in ice-cold solution</w:t>
      </w:r>
      <w:r w:rsidR="002643B1" w:rsidRPr="001A3B58">
        <w:rPr>
          <w:rFonts w:ascii="Times New Roman" w:hAnsi="Times New Roman" w:cs="Times New Roman"/>
          <w:sz w:val="22"/>
        </w:rPr>
        <w:t xml:space="preserve">. </w:t>
      </w:r>
      <w:r w:rsidRPr="001A3B58">
        <w:rPr>
          <w:rFonts w:ascii="Times New Roman" w:hAnsi="Times New Roman" w:cs="Times New Roman"/>
          <w:sz w:val="22"/>
        </w:rPr>
        <w:t xml:space="preserve">The fresh tissues from each mouse were homogenized, and large debris was removed by weak centrifugation. Next, the supernatant was collected and centrifuged at 13,000 </w:t>
      </w:r>
      <w:proofErr w:type="spellStart"/>
      <w:r w:rsidRPr="001A3B58">
        <w:rPr>
          <w:rFonts w:ascii="Times New Roman" w:hAnsi="Times New Roman" w:cs="Times New Roman"/>
          <w:sz w:val="22"/>
        </w:rPr>
        <w:t>r.p.m</w:t>
      </w:r>
      <w:proofErr w:type="spellEnd"/>
      <w:r w:rsidRPr="001A3B58">
        <w:rPr>
          <w:rFonts w:ascii="Times New Roman" w:hAnsi="Times New Roman" w:cs="Times New Roman"/>
          <w:sz w:val="22"/>
        </w:rPr>
        <w:t xml:space="preserve">. for 20 min to obtain a mitochondria-rich fraction. The pellet was </w:t>
      </w:r>
      <w:proofErr w:type="spellStart"/>
      <w:r w:rsidRPr="001A3B58">
        <w:rPr>
          <w:rFonts w:ascii="Times New Roman" w:hAnsi="Times New Roman" w:cs="Times New Roman"/>
          <w:sz w:val="22"/>
        </w:rPr>
        <w:t>resuspended</w:t>
      </w:r>
      <w:proofErr w:type="spellEnd"/>
      <w:r w:rsidRPr="001A3B58">
        <w:rPr>
          <w:rFonts w:ascii="Times New Roman" w:hAnsi="Times New Roman" w:cs="Times New Roman"/>
          <w:sz w:val="22"/>
        </w:rPr>
        <w:t xml:space="preserve"> in phosphate buffer and 20 </w:t>
      </w:r>
      <w:proofErr w:type="spellStart"/>
      <w:r w:rsidRPr="001A3B58">
        <w:rPr>
          <w:rFonts w:ascii="Times New Roman" w:hAnsi="Times New Roman" w:cs="Times New Roman"/>
          <w:sz w:val="22"/>
        </w:rPr>
        <w:t>μg</w:t>
      </w:r>
      <w:proofErr w:type="spellEnd"/>
      <w:r w:rsidRPr="001A3B58">
        <w:rPr>
          <w:rFonts w:ascii="Times New Roman" w:hAnsi="Times New Roman" w:cs="Times New Roman"/>
          <w:sz w:val="22"/>
        </w:rPr>
        <w:t xml:space="preserve"> were used in each well to determine the activity of MAOA, MAOB and COMT. Enzymatic activity of MAOA or MAOB was measured using an </w:t>
      </w:r>
      <w:proofErr w:type="spellStart"/>
      <w:r w:rsidRPr="001A3B58">
        <w:rPr>
          <w:rFonts w:ascii="Times New Roman" w:hAnsi="Times New Roman" w:cs="Times New Roman"/>
          <w:sz w:val="22"/>
        </w:rPr>
        <w:t>Amplex</w:t>
      </w:r>
      <w:proofErr w:type="spellEnd"/>
      <w:r w:rsidRPr="001A3B58">
        <w:rPr>
          <w:rFonts w:ascii="Times New Roman" w:hAnsi="Times New Roman" w:cs="Times New Roman"/>
          <w:sz w:val="22"/>
        </w:rPr>
        <w:t xml:space="preserve"> Red Monoamine oxidase Assay Kit (Molecular Probes) according to the manufacturer’s instructions. Enzymatic activity of COMT was measured using an </w:t>
      </w:r>
      <w:proofErr w:type="spellStart"/>
      <w:r w:rsidRPr="001A3B58">
        <w:rPr>
          <w:rFonts w:ascii="Times New Roman" w:hAnsi="Times New Roman" w:cs="Times New Roman"/>
          <w:sz w:val="22"/>
        </w:rPr>
        <w:t>eEnzymatic</w:t>
      </w:r>
      <w:proofErr w:type="spellEnd"/>
      <w:r w:rsidRPr="001A3B58">
        <w:rPr>
          <w:rFonts w:ascii="Times New Roman" w:hAnsi="Times New Roman" w:cs="Times New Roman"/>
          <w:sz w:val="22"/>
        </w:rPr>
        <w:t xml:space="preserve"> assay of Catechol o-methyl Transferase (Sigma-Aldrich EC 2.1.1.6) according to the manufacturer’s instructions.</w:t>
      </w:r>
      <w:r w:rsidR="00F274CE" w:rsidRPr="001A3B58">
        <w:rPr>
          <w:rFonts w:ascii="Times New Roman" w:hAnsi="Times New Roman" w:cs="Times New Roman"/>
          <w:sz w:val="22"/>
        </w:rPr>
        <w:t xml:space="preserve"> No experiments were discarded.</w:t>
      </w:r>
    </w:p>
    <w:p w:rsidR="00AD6808" w:rsidRPr="001A3B58" w:rsidRDefault="00AD6808" w:rsidP="00814FC3">
      <w:pPr>
        <w:pStyle w:val="BodyText"/>
        <w:spacing w:line="372" w:lineRule="auto"/>
        <w:ind w:left="132" w:right="128"/>
        <w:jc w:val="both"/>
        <w:rPr>
          <w:rFonts w:ascii="Times New Roman" w:hAnsi="Times New Roman" w:cs="Times New Roman"/>
          <w:sz w:val="22"/>
        </w:rPr>
      </w:pPr>
    </w:p>
    <w:p w:rsidR="00AD6808" w:rsidRPr="001A3B58" w:rsidRDefault="00AD6808" w:rsidP="00AD6808">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b/>
          <w:sz w:val="22"/>
        </w:rPr>
        <w:t>Electron Microscopy</w:t>
      </w:r>
      <w:r w:rsidRPr="001A3B58">
        <w:rPr>
          <w:rFonts w:ascii="Times New Roman" w:hAnsi="Times New Roman" w:cs="Times New Roman"/>
          <w:sz w:val="22"/>
        </w:rPr>
        <w:t xml:space="preserve">. The preparation of the material used to make a VMAT2-HA staining and morphometric analysis of astrocytes and adjacent structures was carried out as described previously </w:t>
      </w:r>
      <w:r w:rsidRPr="001A3B58">
        <w:rPr>
          <w:rFonts w:ascii="Times New Roman" w:hAnsi="Times New Roman" w:cs="Times New Roman"/>
          <w:sz w:val="22"/>
          <w:vertAlign w:val="superscript"/>
        </w:rPr>
        <w:t>20</w:t>
      </w:r>
      <w:proofErr w:type="gramStart"/>
      <w:r w:rsidRPr="001A3B58">
        <w:rPr>
          <w:rFonts w:ascii="Times New Roman" w:hAnsi="Times New Roman" w:cs="Times New Roman"/>
          <w:sz w:val="22"/>
          <w:vertAlign w:val="superscript"/>
        </w:rPr>
        <w:t>,29</w:t>
      </w:r>
      <w:proofErr w:type="gramEnd"/>
      <w:r w:rsidRPr="001A3B58">
        <w:rPr>
          <w:rFonts w:ascii="Times New Roman" w:hAnsi="Times New Roman" w:cs="Times New Roman"/>
          <w:sz w:val="22"/>
        </w:rPr>
        <w:t xml:space="preserve"> and is briefly outlined below. </w:t>
      </w:r>
      <w:r w:rsidR="009B4A91" w:rsidRPr="001A3B58">
        <w:rPr>
          <w:rFonts w:ascii="Times New Roman" w:hAnsi="Times New Roman" w:cs="Times New Roman"/>
          <w:sz w:val="22"/>
        </w:rPr>
        <w:t>M</w:t>
      </w:r>
      <w:r w:rsidRPr="001A3B58">
        <w:rPr>
          <w:rFonts w:ascii="Times New Roman" w:hAnsi="Times New Roman" w:cs="Times New Roman"/>
          <w:sz w:val="22"/>
        </w:rPr>
        <w:t xml:space="preserve">ice were </w:t>
      </w:r>
      <w:proofErr w:type="spellStart"/>
      <w:r w:rsidRPr="001A3B58">
        <w:rPr>
          <w:rFonts w:ascii="Times New Roman" w:hAnsi="Times New Roman" w:cs="Times New Roman"/>
          <w:sz w:val="22"/>
        </w:rPr>
        <w:t>transcardially</w:t>
      </w:r>
      <w:proofErr w:type="spellEnd"/>
      <w:r w:rsidRPr="001A3B58">
        <w:rPr>
          <w:rFonts w:ascii="Times New Roman" w:hAnsi="Times New Roman" w:cs="Times New Roman"/>
          <w:sz w:val="22"/>
        </w:rPr>
        <w:t xml:space="preserve"> perfused with </w:t>
      </w:r>
      <w:proofErr w:type="spellStart"/>
      <w:r w:rsidRPr="001A3B58">
        <w:rPr>
          <w:rFonts w:ascii="Times New Roman" w:hAnsi="Times New Roman" w:cs="Times New Roman"/>
          <w:sz w:val="22"/>
        </w:rPr>
        <w:t>with</w:t>
      </w:r>
      <w:proofErr w:type="spellEnd"/>
      <w:r w:rsidRPr="001A3B58">
        <w:rPr>
          <w:rFonts w:ascii="Times New Roman" w:hAnsi="Times New Roman" w:cs="Times New Roman"/>
          <w:sz w:val="22"/>
        </w:rPr>
        <w:t xml:space="preserve"> 300 ml of 0.2 % glutaraldehyde and 2 % paraformaldehyde in 0.1M PB, pH7.4</w:t>
      </w:r>
      <w:r w:rsidR="002643B1" w:rsidRPr="001A3B58">
        <w:rPr>
          <w:rFonts w:ascii="Times New Roman" w:hAnsi="Times New Roman" w:cs="Times New Roman"/>
          <w:sz w:val="22"/>
        </w:rPr>
        <w:t xml:space="preserve">. </w:t>
      </w:r>
      <w:r w:rsidRPr="001A3B58">
        <w:rPr>
          <w:rFonts w:ascii="Times New Roman" w:hAnsi="Times New Roman" w:cs="Times New Roman"/>
          <w:sz w:val="22"/>
        </w:rPr>
        <w:t xml:space="preserve">Then 60-um sections were cut </w:t>
      </w:r>
      <w:proofErr w:type="spellStart"/>
      <w:r w:rsidRPr="001A3B58">
        <w:rPr>
          <w:rFonts w:ascii="Times New Roman" w:hAnsi="Times New Roman" w:cs="Times New Roman"/>
          <w:sz w:val="22"/>
        </w:rPr>
        <w:t>coronally</w:t>
      </w:r>
      <w:proofErr w:type="spellEnd"/>
      <w:r w:rsidRPr="001A3B58">
        <w:rPr>
          <w:rFonts w:ascii="Times New Roman" w:hAnsi="Times New Roman" w:cs="Times New Roman"/>
          <w:sz w:val="22"/>
        </w:rPr>
        <w:t xml:space="preserve"> to the prefrontal cortex, parallel to the imaging window. Sections containing layer V (L5) of prefrontal cortex (PFC) were identified then with a stereomicroscope. After washing and </w:t>
      </w:r>
      <w:proofErr w:type="spellStart"/>
      <w:r w:rsidRPr="001A3B58">
        <w:rPr>
          <w:rFonts w:ascii="Times New Roman" w:hAnsi="Times New Roman" w:cs="Times New Roman"/>
          <w:sz w:val="22"/>
        </w:rPr>
        <w:t>cryoprotection</w:t>
      </w:r>
      <w:proofErr w:type="spellEnd"/>
      <w:r w:rsidRPr="001A3B58">
        <w:rPr>
          <w:rFonts w:ascii="Times New Roman" w:hAnsi="Times New Roman" w:cs="Times New Roman"/>
          <w:sz w:val="22"/>
        </w:rPr>
        <w:t xml:space="preserve">, sections were freeze-thawed in liquid nitrogen and then incubated overnight in primary antibody (mouse-HA.11, </w:t>
      </w:r>
      <w:r w:rsidRPr="001A3B58">
        <w:rPr>
          <w:rFonts w:ascii="Times New Roman" w:hAnsi="Times New Roman" w:cs="Times New Roman"/>
          <w:sz w:val="22"/>
        </w:rPr>
        <w:lastRenderedPageBreak/>
        <w:t xml:space="preserve">Covance, MMS-101P, 1:500). The following day, they were then incubated in biotinylated secondary antibody, followed by </w:t>
      </w:r>
      <w:proofErr w:type="spellStart"/>
      <w:r w:rsidRPr="001A3B58">
        <w:rPr>
          <w:rFonts w:ascii="Times New Roman" w:hAnsi="Times New Roman" w:cs="Times New Roman"/>
          <w:sz w:val="22"/>
        </w:rPr>
        <w:t>avidin</w:t>
      </w:r>
      <w:proofErr w:type="spellEnd"/>
      <w:r w:rsidRPr="001A3B58">
        <w:rPr>
          <w:rFonts w:ascii="Times New Roman" w:hAnsi="Times New Roman" w:cs="Times New Roman"/>
          <w:sz w:val="22"/>
        </w:rPr>
        <w:t xml:space="preserve"> biotin peroxidase complex (ABC Elite, Vector Laboratories). This labeling was revealed with DAB and hydrogen peroxide. Sections were then further stained with osmium tetroxide and uranyl acetate, dehydrated, and embedded in </w:t>
      </w:r>
      <w:proofErr w:type="spellStart"/>
      <w:r w:rsidRPr="001A3B58">
        <w:rPr>
          <w:rFonts w:ascii="Times New Roman" w:hAnsi="Times New Roman" w:cs="Times New Roman"/>
          <w:sz w:val="22"/>
        </w:rPr>
        <w:t>Durcapan</w:t>
      </w:r>
      <w:proofErr w:type="spellEnd"/>
      <w:r w:rsidRPr="001A3B58">
        <w:rPr>
          <w:rFonts w:ascii="Times New Roman" w:hAnsi="Times New Roman" w:cs="Times New Roman"/>
          <w:sz w:val="22"/>
        </w:rPr>
        <w:t xml:space="preserve"> resin (</w:t>
      </w:r>
      <w:proofErr w:type="spellStart"/>
      <w:r w:rsidRPr="001A3B58">
        <w:rPr>
          <w:rFonts w:ascii="Times New Roman" w:hAnsi="Times New Roman" w:cs="Times New Roman"/>
          <w:sz w:val="22"/>
        </w:rPr>
        <w:t>Fluka</w:t>
      </w:r>
      <w:proofErr w:type="spellEnd"/>
      <w:r w:rsidRPr="001A3B58">
        <w:rPr>
          <w:rFonts w:ascii="Times New Roman" w:hAnsi="Times New Roman" w:cs="Times New Roman"/>
          <w:sz w:val="22"/>
        </w:rPr>
        <w:t xml:space="preserve">). Once the L5 PFC had been located in the resin-embedded section, serial sections (200–300) were cut at 60-nm thickness and collected onto </w:t>
      </w:r>
      <w:proofErr w:type="spellStart"/>
      <w:r w:rsidRPr="001A3B58">
        <w:rPr>
          <w:rFonts w:ascii="Times New Roman" w:hAnsi="Times New Roman" w:cs="Times New Roman"/>
          <w:sz w:val="22"/>
        </w:rPr>
        <w:t>pioloform</w:t>
      </w:r>
      <w:proofErr w:type="spellEnd"/>
      <w:r w:rsidRPr="001A3B58">
        <w:rPr>
          <w:rFonts w:ascii="Times New Roman" w:hAnsi="Times New Roman" w:cs="Times New Roman"/>
          <w:sz w:val="22"/>
        </w:rPr>
        <w:t xml:space="preserve"> membrane on single-slot grids. Serial images of the labeled structures were then collected with a digital camera (</w:t>
      </w:r>
      <w:proofErr w:type="spellStart"/>
      <w:r w:rsidRPr="001A3B58">
        <w:rPr>
          <w:rFonts w:ascii="Times New Roman" w:hAnsi="Times New Roman" w:cs="Times New Roman"/>
          <w:sz w:val="22"/>
        </w:rPr>
        <w:t>MegaView</w:t>
      </w:r>
      <w:proofErr w:type="spellEnd"/>
      <w:r w:rsidRPr="001A3B58">
        <w:rPr>
          <w:rFonts w:ascii="Times New Roman" w:hAnsi="Times New Roman" w:cs="Times New Roman"/>
          <w:sz w:val="22"/>
        </w:rPr>
        <w:t xml:space="preserve"> III, SIS) inside a Phillips CM12 transmission electron microscope, at a filament voltage of 80 kV. Some labeled astrocytes (n=5), including all of its asymmetric synapses and/or VMAT2 - or dopamine-stained boutons, were subsequently reconstructed in 3D from the serial EM images. Serial micrographs were aligned using Photoshop software (Adobe), and measurements made using the </w:t>
      </w:r>
      <w:proofErr w:type="spellStart"/>
      <w:r w:rsidRPr="001A3B58">
        <w:rPr>
          <w:rFonts w:ascii="Times New Roman" w:hAnsi="Times New Roman" w:cs="Times New Roman"/>
          <w:sz w:val="22"/>
        </w:rPr>
        <w:t>Neurolucida</w:t>
      </w:r>
      <w:proofErr w:type="spellEnd"/>
      <w:r w:rsidRPr="001A3B58">
        <w:rPr>
          <w:rFonts w:ascii="Times New Roman" w:hAnsi="Times New Roman" w:cs="Times New Roman"/>
          <w:sz w:val="22"/>
        </w:rPr>
        <w:t xml:space="preserve"> software (</w:t>
      </w:r>
      <w:proofErr w:type="spellStart"/>
      <w:r w:rsidRPr="001A3B58">
        <w:rPr>
          <w:rFonts w:ascii="Times New Roman" w:hAnsi="Times New Roman" w:cs="Times New Roman"/>
          <w:sz w:val="22"/>
        </w:rPr>
        <w:t>Microbrightfield</w:t>
      </w:r>
      <w:proofErr w:type="spellEnd"/>
      <w:r w:rsidRPr="001A3B58">
        <w:rPr>
          <w:rFonts w:ascii="Times New Roman" w:hAnsi="Times New Roman" w:cs="Times New Roman"/>
          <w:sz w:val="22"/>
        </w:rPr>
        <w:t>).</w:t>
      </w:r>
      <w:r w:rsidR="00F274CE" w:rsidRPr="001A3B58">
        <w:rPr>
          <w:rFonts w:ascii="Times New Roman" w:hAnsi="Times New Roman" w:cs="Times New Roman"/>
          <w:sz w:val="22"/>
        </w:rPr>
        <w:t xml:space="preserve"> No experiments were discarded.</w:t>
      </w:r>
    </w:p>
    <w:p w:rsidR="00AD6808" w:rsidRPr="001A3B58" w:rsidRDefault="00AD6808" w:rsidP="00AD6808">
      <w:pPr>
        <w:pStyle w:val="BodyText"/>
        <w:spacing w:line="372" w:lineRule="auto"/>
        <w:ind w:left="132" w:right="128"/>
        <w:jc w:val="both"/>
        <w:rPr>
          <w:rFonts w:ascii="Times New Roman" w:hAnsi="Times New Roman" w:cs="Times New Roman"/>
          <w:sz w:val="22"/>
        </w:rPr>
      </w:pPr>
    </w:p>
    <w:p w:rsidR="00AD6808" w:rsidRPr="001A3B58" w:rsidRDefault="00AD6808" w:rsidP="00AD6808">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b/>
          <w:sz w:val="22"/>
        </w:rPr>
        <w:t>Immunohistochemistry procedure for peroxidase staining</w:t>
      </w:r>
      <w:r w:rsidRPr="001A3B58">
        <w:rPr>
          <w:rFonts w:ascii="Times New Roman" w:hAnsi="Times New Roman" w:cs="Times New Roman"/>
          <w:sz w:val="22"/>
        </w:rPr>
        <w:t xml:space="preserve">. Each </w:t>
      </w:r>
      <w:r w:rsidR="000E6DA7" w:rsidRPr="001A3B58">
        <w:rPr>
          <w:rFonts w:ascii="Times New Roman" w:hAnsi="Times New Roman" w:cs="Times New Roman"/>
          <w:sz w:val="22"/>
        </w:rPr>
        <w:t>animal (mouse and rat)</w:t>
      </w:r>
      <w:r w:rsidR="00D21D0E" w:rsidRPr="001A3B58">
        <w:rPr>
          <w:rFonts w:ascii="Times New Roman" w:hAnsi="Times New Roman" w:cs="Times New Roman"/>
          <w:sz w:val="22"/>
        </w:rPr>
        <w:t xml:space="preserve"> </w:t>
      </w:r>
      <w:r w:rsidRPr="001A3B58">
        <w:rPr>
          <w:rFonts w:ascii="Times New Roman" w:hAnsi="Times New Roman" w:cs="Times New Roman"/>
          <w:sz w:val="22"/>
        </w:rPr>
        <w:t xml:space="preserve">was </w:t>
      </w:r>
      <w:proofErr w:type="spellStart"/>
      <w:r w:rsidRPr="001A3B58">
        <w:rPr>
          <w:rFonts w:ascii="Times New Roman" w:hAnsi="Times New Roman" w:cs="Times New Roman"/>
          <w:sz w:val="22"/>
        </w:rPr>
        <w:t>transcardially</w:t>
      </w:r>
      <w:proofErr w:type="spellEnd"/>
      <w:r w:rsidRPr="001A3B58">
        <w:rPr>
          <w:rFonts w:ascii="Times New Roman" w:hAnsi="Times New Roman" w:cs="Times New Roman"/>
          <w:sz w:val="22"/>
        </w:rPr>
        <w:t xml:space="preserve"> perfused with 300 ml of 0.2 % glutaraldehyde and 2 % paraformaldehyde in 0.1M PB, pH7.4 at room temperature. One hour after the perfusion was stopped, the brain was removed and 60 µm </w:t>
      </w:r>
      <w:proofErr w:type="spellStart"/>
      <w:r w:rsidRPr="001A3B58">
        <w:rPr>
          <w:rFonts w:ascii="Times New Roman" w:hAnsi="Times New Roman" w:cs="Times New Roman"/>
          <w:sz w:val="22"/>
        </w:rPr>
        <w:t>vibratome</w:t>
      </w:r>
      <w:proofErr w:type="spellEnd"/>
      <w:r w:rsidRPr="001A3B58">
        <w:rPr>
          <w:rFonts w:ascii="Times New Roman" w:hAnsi="Times New Roman" w:cs="Times New Roman"/>
          <w:sz w:val="22"/>
        </w:rPr>
        <w:t xml:space="preserve"> (Leica VT100) sections cut </w:t>
      </w:r>
      <w:proofErr w:type="spellStart"/>
      <w:r w:rsidRPr="001A3B58">
        <w:rPr>
          <w:rFonts w:ascii="Times New Roman" w:hAnsi="Times New Roman" w:cs="Times New Roman"/>
          <w:sz w:val="22"/>
        </w:rPr>
        <w:t>coronally</w:t>
      </w:r>
      <w:proofErr w:type="spellEnd"/>
      <w:r w:rsidRPr="001A3B58">
        <w:rPr>
          <w:rFonts w:ascii="Times New Roman" w:hAnsi="Times New Roman" w:cs="Times New Roman"/>
          <w:sz w:val="22"/>
        </w:rPr>
        <w:t xml:space="preserve"> to the frontal cortex. These sections were then </w:t>
      </w:r>
      <w:proofErr w:type="spellStart"/>
      <w:r w:rsidRPr="001A3B58">
        <w:rPr>
          <w:rFonts w:ascii="Times New Roman" w:hAnsi="Times New Roman" w:cs="Times New Roman"/>
          <w:sz w:val="22"/>
        </w:rPr>
        <w:t>cryoprotected</w:t>
      </w:r>
      <w:proofErr w:type="spellEnd"/>
      <w:r w:rsidRPr="001A3B58">
        <w:rPr>
          <w:rFonts w:ascii="Times New Roman" w:hAnsi="Times New Roman" w:cs="Times New Roman"/>
          <w:sz w:val="22"/>
        </w:rPr>
        <w:t xml:space="preserve"> in 2 % glycerol and 20 % DMSO in 0.1 M PBS, for 15 minutes, and freeze-thawed twice in liquid nitrogen prior to overnight incubation in primary antibody (mouse-HA.11, Covance, MMS- 101P, 1:500) in PBS at 4°C. After washing in PBS the sections were then incubated for 2 hours at room temperature in biotinylated secondary antibody (1:500 goat anti-mouse (F</w:t>
      </w:r>
      <w:proofErr w:type="gramStart"/>
      <w:r w:rsidRPr="001A3B58">
        <w:rPr>
          <w:rFonts w:ascii="Times New Roman" w:hAnsi="Times New Roman" w:cs="Times New Roman"/>
          <w:sz w:val="22"/>
        </w:rPr>
        <w:t>)ab</w:t>
      </w:r>
      <w:proofErr w:type="gramEnd"/>
      <w:r w:rsidRPr="001A3B58">
        <w:rPr>
          <w:rFonts w:ascii="Times New Roman" w:hAnsi="Times New Roman" w:cs="Times New Roman"/>
          <w:sz w:val="22"/>
        </w:rPr>
        <w:t xml:space="preserve"> fragment, Jackson Laboratories, USA). To reveal this labeling, </w:t>
      </w:r>
      <w:proofErr w:type="spellStart"/>
      <w:r w:rsidRPr="001A3B58">
        <w:rPr>
          <w:rFonts w:ascii="Times New Roman" w:hAnsi="Times New Roman" w:cs="Times New Roman"/>
          <w:sz w:val="22"/>
        </w:rPr>
        <w:t>avidin</w:t>
      </w:r>
      <w:proofErr w:type="spellEnd"/>
      <w:r w:rsidRPr="001A3B58">
        <w:rPr>
          <w:rFonts w:ascii="Times New Roman" w:hAnsi="Times New Roman" w:cs="Times New Roman"/>
          <w:sz w:val="22"/>
        </w:rPr>
        <w:t xml:space="preserve"> biotin peroxidase complex (ABC Elite, Vector Laboratories, US) was used for 1 hour, and incubated in 3, 3’-diaminobenzidine tetrachloride (</w:t>
      </w:r>
      <w:proofErr w:type="spellStart"/>
      <w:r w:rsidRPr="001A3B58">
        <w:rPr>
          <w:rFonts w:ascii="Times New Roman" w:hAnsi="Times New Roman" w:cs="Times New Roman"/>
          <w:sz w:val="22"/>
        </w:rPr>
        <w:t>Fluka</w:t>
      </w:r>
      <w:proofErr w:type="spellEnd"/>
      <w:r w:rsidRPr="001A3B58">
        <w:rPr>
          <w:rFonts w:ascii="Times New Roman" w:hAnsi="Times New Roman" w:cs="Times New Roman"/>
          <w:sz w:val="22"/>
        </w:rPr>
        <w:t xml:space="preserve">, Switzerland) and 0.015 % hydrogen peroxide. Following enhancement, the sections were then washed in </w:t>
      </w:r>
      <w:proofErr w:type="spellStart"/>
      <w:r w:rsidRPr="001A3B58">
        <w:rPr>
          <w:rFonts w:ascii="Times New Roman" w:hAnsi="Times New Roman" w:cs="Times New Roman"/>
          <w:sz w:val="22"/>
        </w:rPr>
        <w:t>cacodylate</w:t>
      </w:r>
      <w:proofErr w:type="spellEnd"/>
      <w:r w:rsidRPr="001A3B58">
        <w:rPr>
          <w:rFonts w:ascii="Times New Roman" w:hAnsi="Times New Roman" w:cs="Times New Roman"/>
          <w:sz w:val="22"/>
        </w:rPr>
        <w:t xml:space="preserve"> buffer (0.1M, pH7.4, </w:t>
      </w:r>
      <w:proofErr w:type="spellStart"/>
      <w:r w:rsidRPr="001A3B58">
        <w:rPr>
          <w:rFonts w:ascii="Times New Roman" w:hAnsi="Times New Roman" w:cs="Times New Roman"/>
          <w:sz w:val="22"/>
        </w:rPr>
        <w:t>postfixed</w:t>
      </w:r>
      <w:proofErr w:type="spellEnd"/>
      <w:r w:rsidRPr="001A3B58">
        <w:rPr>
          <w:rFonts w:ascii="Times New Roman" w:hAnsi="Times New Roman" w:cs="Times New Roman"/>
          <w:sz w:val="22"/>
        </w:rPr>
        <w:t xml:space="preserve"> in osmium tetroxide for 30 mins, followed by 5 mins in uranyl acetate in water, and then dehydrated and embedded in </w:t>
      </w:r>
      <w:proofErr w:type="spellStart"/>
      <w:r w:rsidRPr="001A3B58">
        <w:rPr>
          <w:rFonts w:ascii="Times New Roman" w:hAnsi="Times New Roman" w:cs="Times New Roman"/>
          <w:sz w:val="22"/>
        </w:rPr>
        <w:t>Durcapan</w:t>
      </w:r>
      <w:proofErr w:type="spellEnd"/>
      <w:r w:rsidRPr="001A3B58">
        <w:rPr>
          <w:rFonts w:ascii="Times New Roman" w:hAnsi="Times New Roman" w:cs="Times New Roman"/>
          <w:sz w:val="22"/>
        </w:rPr>
        <w:t xml:space="preserve"> resin (</w:t>
      </w:r>
      <w:proofErr w:type="spellStart"/>
      <w:r w:rsidRPr="001A3B58">
        <w:rPr>
          <w:rFonts w:ascii="Times New Roman" w:hAnsi="Times New Roman" w:cs="Times New Roman"/>
          <w:sz w:val="22"/>
        </w:rPr>
        <w:t>Fluka</w:t>
      </w:r>
      <w:proofErr w:type="spellEnd"/>
      <w:r w:rsidRPr="001A3B58">
        <w:rPr>
          <w:rFonts w:ascii="Times New Roman" w:hAnsi="Times New Roman" w:cs="Times New Roman"/>
          <w:sz w:val="22"/>
        </w:rPr>
        <w:t>). Once cured in a 65°C oven for 48 hours, the sections were viewed under a light microscope. An image of the blood vessels, taken on the final day of in vivo imaging, was used to compare with the first sections cut from the surface of the cortex, in which the same vessels could be seen. This vessel map was used to locate the dendrites of the imaged cell.</w:t>
      </w:r>
      <w:r w:rsidR="00F274CE" w:rsidRPr="001A3B58">
        <w:rPr>
          <w:rFonts w:ascii="Times New Roman" w:hAnsi="Times New Roman" w:cs="Times New Roman"/>
          <w:sz w:val="22"/>
        </w:rPr>
        <w:t xml:space="preserve"> No experiments were discarded.</w:t>
      </w:r>
    </w:p>
    <w:p w:rsidR="001A1713" w:rsidRPr="001A3B58" w:rsidRDefault="001A1713" w:rsidP="00AD6808">
      <w:pPr>
        <w:pStyle w:val="BodyText"/>
        <w:spacing w:line="372" w:lineRule="auto"/>
        <w:ind w:left="132" w:right="128"/>
        <w:jc w:val="both"/>
        <w:rPr>
          <w:rFonts w:ascii="Times New Roman" w:hAnsi="Times New Roman" w:cs="Times New Roman"/>
          <w:sz w:val="22"/>
        </w:rPr>
      </w:pPr>
    </w:p>
    <w:p w:rsidR="001A1713" w:rsidRPr="001A3B58" w:rsidRDefault="001A1713" w:rsidP="001A1713">
      <w:pPr>
        <w:pStyle w:val="BodyText"/>
        <w:spacing w:line="372" w:lineRule="auto"/>
        <w:ind w:left="132" w:right="128"/>
        <w:jc w:val="both"/>
        <w:rPr>
          <w:rFonts w:ascii="Times New Roman" w:hAnsi="Times New Roman" w:cs="Times New Roman"/>
          <w:sz w:val="22"/>
        </w:rPr>
      </w:pPr>
      <w:proofErr w:type="spellStart"/>
      <w:r w:rsidRPr="001A3B58">
        <w:rPr>
          <w:rFonts w:ascii="Times New Roman" w:hAnsi="Times New Roman" w:cs="Times New Roman"/>
          <w:b/>
          <w:sz w:val="22"/>
        </w:rPr>
        <w:t>Lowycril</w:t>
      </w:r>
      <w:proofErr w:type="spellEnd"/>
      <w:r w:rsidRPr="001A3B58">
        <w:rPr>
          <w:rFonts w:ascii="Times New Roman" w:hAnsi="Times New Roman" w:cs="Times New Roman"/>
          <w:b/>
          <w:sz w:val="22"/>
        </w:rPr>
        <w:t xml:space="preserve"> embedding and </w:t>
      </w:r>
      <w:proofErr w:type="spellStart"/>
      <w:r w:rsidRPr="001A3B58">
        <w:rPr>
          <w:rFonts w:ascii="Times New Roman" w:hAnsi="Times New Roman" w:cs="Times New Roman"/>
          <w:b/>
          <w:sz w:val="22"/>
        </w:rPr>
        <w:t>postembedding</w:t>
      </w:r>
      <w:proofErr w:type="spellEnd"/>
      <w:r w:rsidRPr="001A3B58">
        <w:rPr>
          <w:rFonts w:ascii="Times New Roman" w:hAnsi="Times New Roman" w:cs="Times New Roman"/>
          <w:b/>
          <w:sz w:val="22"/>
        </w:rPr>
        <w:t xml:space="preserve"> </w:t>
      </w:r>
      <w:proofErr w:type="spellStart"/>
      <w:r w:rsidRPr="001A3B58">
        <w:rPr>
          <w:rFonts w:ascii="Times New Roman" w:hAnsi="Times New Roman" w:cs="Times New Roman"/>
          <w:b/>
          <w:sz w:val="22"/>
        </w:rPr>
        <w:t>immunogold</w:t>
      </w:r>
      <w:proofErr w:type="spellEnd"/>
      <w:r w:rsidRPr="001A3B58">
        <w:rPr>
          <w:rFonts w:ascii="Times New Roman" w:hAnsi="Times New Roman" w:cs="Times New Roman"/>
          <w:sz w:val="22"/>
        </w:rPr>
        <w:t xml:space="preserve">. </w:t>
      </w:r>
      <w:proofErr w:type="spellStart"/>
      <w:r w:rsidRPr="001A3B58">
        <w:rPr>
          <w:rFonts w:ascii="Times New Roman" w:hAnsi="Times New Roman" w:cs="Times New Roman"/>
          <w:sz w:val="22"/>
        </w:rPr>
        <w:t>Immunogold</w:t>
      </w:r>
      <w:proofErr w:type="spellEnd"/>
      <w:r w:rsidRPr="001A3B58">
        <w:rPr>
          <w:rFonts w:ascii="Times New Roman" w:hAnsi="Times New Roman" w:cs="Times New Roman"/>
          <w:sz w:val="22"/>
        </w:rPr>
        <w:t xml:space="preserve"> </w:t>
      </w:r>
      <w:proofErr w:type="spellStart"/>
      <w:r w:rsidRPr="001A3B58">
        <w:rPr>
          <w:rFonts w:ascii="Times New Roman" w:hAnsi="Times New Roman" w:cs="Times New Roman"/>
          <w:sz w:val="22"/>
        </w:rPr>
        <w:t>cytochemistry</w:t>
      </w:r>
      <w:proofErr w:type="spellEnd"/>
      <w:r w:rsidRPr="001A3B58">
        <w:rPr>
          <w:rFonts w:ascii="Times New Roman" w:hAnsi="Times New Roman" w:cs="Times New Roman"/>
          <w:sz w:val="22"/>
        </w:rPr>
        <w:t xml:space="preserve"> was carried out as described</w:t>
      </w:r>
      <w:r w:rsidRPr="001A3B58">
        <w:rPr>
          <w:rFonts w:ascii="Times New Roman" w:hAnsi="Times New Roman" w:cs="Times New Roman"/>
          <w:sz w:val="22"/>
          <w:vertAlign w:val="superscript"/>
        </w:rPr>
        <w:t>7</w:t>
      </w:r>
      <w:r w:rsidRPr="001A3B58">
        <w:rPr>
          <w:rFonts w:ascii="Times New Roman" w:hAnsi="Times New Roman" w:cs="Times New Roman"/>
          <w:sz w:val="22"/>
        </w:rPr>
        <w:t xml:space="preserve"> using PFC specimens from adult </w:t>
      </w:r>
      <w:proofErr w:type="spellStart"/>
      <w:r w:rsidRPr="001A3B58">
        <w:rPr>
          <w:rFonts w:ascii="Times New Roman" w:hAnsi="Times New Roman" w:cs="Times New Roman"/>
          <w:sz w:val="22"/>
        </w:rPr>
        <w:t>Wistar</w:t>
      </w:r>
      <w:proofErr w:type="spellEnd"/>
      <w:r w:rsidRPr="001A3B58">
        <w:rPr>
          <w:rFonts w:ascii="Times New Roman" w:hAnsi="Times New Roman" w:cs="Times New Roman"/>
          <w:sz w:val="22"/>
        </w:rPr>
        <w:t xml:space="preserve"> rats</w:t>
      </w:r>
      <w:r w:rsidR="00D101C9" w:rsidRPr="001A3B58">
        <w:rPr>
          <w:rFonts w:ascii="Times New Roman" w:hAnsi="Times New Roman" w:cs="Times New Roman"/>
          <w:sz w:val="22"/>
        </w:rPr>
        <w:t xml:space="preserve"> and mice</w:t>
      </w:r>
      <w:r w:rsidRPr="001A3B58">
        <w:rPr>
          <w:rFonts w:ascii="Times New Roman" w:hAnsi="Times New Roman" w:cs="Times New Roman"/>
          <w:sz w:val="22"/>
        </w:rPr>
        <w:t xml:space="preserve"> fixed by perfusion through the heart (4% formaldehyde and 0.1% glutaraldehyde)</w:t>
      </w:r>
      <w:r w:rsidR="002643B1" w:rsidRPr="001A3B58">
        <w:rPr>
          <w:rFonts w:ascii="Times New Roman" w:hAnsi="Times New Roman" w:cs="Times New Roman"/>
          <w:sz w:val="22"/>
        </w:rPr>
        <w:t xml:space="preserve">. </w:t>
      </w:r>
      <w:r w:rsidRPr="001A3B58">
        <w:rPr>
          <w:rFonts w:ascii="Times New Roman" w:hAnsi="Times New Roman" w:cs="Times New Roman"/>
          <w:sz w:val="22"/>
        </w:rPr>
        <w:t xml:space="preserve">Brain sections were </w:t>
      </w:r>
      <w:proofErr w:type="spellStart"/>
      <w:r w:rsidRPr="001A3B58">
        <w:rPr>
          <w:rFonts w:ascii="Times New Roman" w:hAnsi="Times New Roman" w:cs="Times New Roman"/>
          <w:sz w:val="22"/>
        </w:rPr>
        <w:t>cryoprotected</w:t>
      </w:r>
      <w:proofErr w:type="spellEnd"/>
      <w:r w:rsidRPr="001A3B58">
        <w:rPr>
          <w:rFonts w:ascii="Times New Roman" w:hAnsi="Times New Roman" w:cs="Times New Roman"/>
          <w:sz w:val="22"/>
        </w:rPr>
        <w:t xml:space="preserve"> in glycerol, frozen in </w:t>
      </w:r>
      <w:r w:rsidRPr="001A3B58">
        <w:rPr>
          <w:rFonts w:ascii="Times New Roman" w:hAnsi="Times New Roman" w:cs="Times New Roman"/>
          <w:sz w:val="22"/>
        </w:rPr>
        <w:lastRenderedPageBreak/>
        <w:t xml:space="preserve">liquid propane, freeze-substituted with methanol, and embedded in </w:t>
      </w:r>
      <w:proofErr w:type="spellStart"/>
      <w:r w:rsidRPr="001A3B58">
        <w:rPr>
          <w:rFonts w:ascii="Times New Roman" w:hAnsi="Times New Roman" w:cs="Times New Roman"/>
          <w:sz w:val="22"/>
        </w:rPr>
        <w:t>Lowicryl</w:t>
      </w:r>
      <w:proofErr w:type="spellEnd"/>
      <w:r w:rsidRPr="001A3B58">
        <w:rPr>
          <w:rFonts w:ascii="Times New Roman" w:hAnsi="Times New Roman" w:cs="Times New Roman"/>
          <w:sz w:val="22"/>
        </w:rPr>
        <w:t xml:space="preserve"> HM20 (</w:t>
      </w:r>
      <w:proofErr w:type="spellStart"/>
      <w:r w:rsidRPr="001A3B58">
        <w:rPr>
          <w:rFonts w:ascii="Times New Roman" w:hAnsi="Times New Roman" w:cs="Times New Roman"/>
          <w:sz w:val="22"/>
        </w:rPr>
        <w:t>Lowi</w:t>
      </w:r>
      <w:proofErr w:type="spellEnd"/>
      <w:r w:rsidRPr="001A3B58">
        <w:rPr>
          <w:rFonts w:ascii="Times New Roman" w:hAnsi="Times New Roman" w:cs="Times New Roman"/>
          <w:sz w:val="22"/>
        </w:rPr>
        <w:t xml:space="preserve">, </w:t>
      </w:r>
      <w:proofErr w:type="spellStart"/>
      <w:r w:rsidRPr="001A3B58">
        <w:rPr>
          <w:rFonts w:ascii="Times New Roman" w:hAnsi="Times New Roman" w:cs="Times New Roman"/>
          <w:sz w:val="22"/>
        </w:rPr>
        <w:t>Waldkraiburg</w:t>
      </w:r>
      <w:proofErr w:type="spellEnd"/>
      <w:r w:rsidRPr="001A3B58">
        <w:rPr>
          <w:rFonts w:ascii="Times New Roman" w:hAnsi="Times New Roman" w:cs="Times New Roman"/>
          <w:sz w:val="22"/>
        </w:rPr>
        <w:t xml:space="preserve">, Switzerland). Ultrathin sections of 80 nm were cut from the blocks obtained. The ultrathin sections were processed with the antibodies according to an </w:t>
      </w:r>
      <w:proofErr w:type="spellStart"/>
      <w:r w:rsidRPr="001A3B58">
        <w:rPr>
          <w:rFonts w:ascii="Times New Roman" w:hAnsi="Times New Roman" w:cs="Times New Roman"/>
          <w:sz w:val="22"/>
        </w:rPr>
        <w:t>immunogold</w:t>
      </w:r>
      <w:proofErr w:type="spellEnd"/>
      <w:r w:rsidRPr="001A3B58">
        <w:rPr>
          <w:rFonts w:ascii="Times New Roman" w:hAnsi="Times New Roman" w:cs="Times New Roman"/>
          <w:sz w:val="22"/>
        </w:rPr>
        <w:t xml:space="preserve"> procedure previously described elsewhere.</w:t>
      </w:r>
      <w:r w:rsidRPr="001A3B58">
        <w:rPr>
          <w:rFonts w:ascii="Times New Roman" w:hAnsi="Times New Roman" w:cs="Times New Roman"/>
          <w:sz w:val="22"/>
          <w:vertAlign w:val="superscript"/>
        </w:rPr>
        <w:t>29</w:t>
      </w:r>
      <w:r w:rsidRPr="001A3B58">
        <w:rPr>
          <w:rFonts w:ascii="Times New Roman" w:hAnsi="Times New Roman" w:cs="Times New Roman"/>
          <w:sz w:val="22"/>
        </w:rPr>
        <w:t xml:space="preserve"> The sections from </w:t>
      </w:r>
      <w:proofErr w:type="spellStart"/>
      <w:r w:rsidRPr="001A3B58">
        <w:rPr>
          <w:rFonts w:ascii="Times New Roman" w:hAnsi="Times New Roman" w:cs="Times New Roman"/>
          <w:sz w:val="22"/>
        </w:rPr>
        <w:t>Lowicryl</w:t>
      </w:r>
      <w:proofErr w:type="spellEnd"/>
      <w:r w:rsidRPr="001A3B58">
        <w:rPr>
          <w:rFonts w:ascii="Times New Roman" w:hAnsi="Times New Roman" w:cs="Times New Roman"/>
          <w:sz w:val="22"/>
        </w:rPr>
        <w:t xml:space="preserve">-embedded sections were both single labelled with antibodies to rabbit anti-VMAT2 (Synaptic Systems, 1:500), overnight at 4°C. The day after, samples were washed according to the protocol in </w:t>
      </w:r>
      <w:r w:rsidRPr="001A3B58">
        <w:rPr>
          <w:rFonts w:ascii="Times New Roman" w:hAnsi="Times New Roman" w:cs="Times New Roman"/>
          <w:sz w:val="22"/>
          <w:vertAlign w:val="superscript"/>
        </w:rPr>
        <w:t>29</w:t>
      </w:r>
      <w:r w:rsidRPr="001A3B58">
        <w:rPr>
          <w:rFonts w:ascii="Times New Roman" w:hAnsi="Times New Roman" w:cs="Times New Roman"/>
          <w:sz w:val="22"/>
        </w:rPr>
        <w:t xml:space="preserve"> and incubated for 2 </w:t>
      </w:r>
      <w:proofErr w:type="spellStart"/>
      <w:r w:rsidRPr="001A3B58">
        <w:rPr>
          <w:rFonts w:ascii="Times New Roman" w:hAnsi="Times New Roman" w:cs="Times New Roman"/>
          <w:sz w:val="22"/>
        </w:rPr>
        <w:t>h at</w:t>
      </w:r>
      <w:proofErr w:type="spellEnd"/>
      <w:r w:rsidRPr="001A3B58">
        <w:rPr>
          <w:rFonts w:ascii="Times New Roman" w:hAnsi="Times New Roman" w:cs="Times New Roman"/>
          <w:sz w:val="22"/>
        </w:rPr>
        <w:t xml:space="preserve"> RT with secondary antibodies coupled to 10nm gold particles (</w:t>
      </w:r>
      <w:proofErr w:type="spellStart"/>
      <w:r w:rsidRPr="001A3B58">
        <w:rPr>
          <w:rFonts w:ascii="Times New Roman" w:hAnsi="Times New Roman" w:cs="Times New Roman"/>
          <w:sz w:val="22"/>
        </w:rPr>
        <w:t>Aurion</w:t>
      </w:r>
      <w:proofErr w:type="spellEnd"/>
      <w:r w:rsidRPr="001A3B58">
        <w:rPr>
          <w:rFonts w:ascii="Times New Roman" w:hAnsi="Times New Roman" w:cs="Times New Roman"/>
          <w:sz w:val="22"/>
        </w:rPr>
        <w:t>, Netherlands, donkey anti rabbit, 1:200) or 15nm gold particles (</w:t>
      </w:r>
      <w:proofErr w:type="spellStart"/>
      <w:r w:rsidRPr="001A3B58">
        <w:rPr>
          <w:rFonts w:ascii="Times New Roman" w:hAnsi="Times New Roman" w:cs="Times New Roman"/>
          <w:sz w:val="22"/>
        </w:rPr>
        <w:t>Aurion</w:t>
      </w:r>
      <w:proofErr w:type="spellEnd"/>
      <w:r w:rsidRPr="001A3B58">
        <w:rPr>
          <w:rFonts w:ascii="Times New Roman" w:hAnsi="Times New Roman" w:cs="Times New Roman"/>
          <w:sz w:val="22"/>
        </w:rPr>
        <w:t xml:space="preserve">, Netherlands, donkey anti goat, 1:200). In a double </w:t>
      </w:r>
      <w:proofErr w:type="spellStart"/>
      <w:r w:rsidRPr="001A3B58">
        <w:rPr>
          <w:rFonts w:ascii="Times New Roman" w:hAnsi="Times New Roman" w:cs="Times New Roman"/>
          <w:sz w:val="22"/>
        </w:rPr>
        <w:t>immunogold</w:t>
      </w:r>
      <w:proofErr w:type="spellEnd"/>
      <w:r w:rsidRPr="001A3B58">
        <w:rPr>
          <w:rFonts w:ascii="Times New Roman" w:hAnsi="Times New Roman" w:cs="Times New Roman"/>
          <w:sz w:val="22"/>
        </w:rPr>
        <w:t xml:space="preserve"> experiments, astrocytic processes were identified by the presence of filaments and/or by labeling for GLT/GLAST. A mixture of rabbit antibodies to GLT and GLAST25 (both gifts from N.C. </w:t>
      </w:r>
      <w:proofErr w:type="spellStart"/>
      <w:r w:rsidRPr="001A3B58">
        <w:rPr>
          <w:rFonts w:ascii="Times New Roman" w:hAnsi="Times New Roman" w:cs="Times New Roman"/>
          <w:sz w:val="22"/>
        </w:rPr>
        <w:t>Danbolt</w:t>
      </w:r>
      <w:proofErr w:type="spellEnd"/>
      <w:r w:rsidRPr="001A3B58">
        <w:rPr>
          <w:rFonts w:ascii="Times New Roman" w:hAnsi="Times New Roman" w:cs="Times New Roman"/>
          <w:sz w:val="22"/>
        </w:rPr>
        <w:t xml:space="preserve">, Anatomical Institute, University of Oslo) was used at a final dilution of 1 </w:t>
      </w:r>
      <w:proofErr w:type="spellStart"/>
      <w:r w:rsidRPr="001A3B58">
        <w:rPr>
          <w:rFonts w:ascii="Times New Roman" w:hAnsi="Times New Roman" w:cs="Times New Roman"/>
          <w:sz w:val="22"/>
        </w:rPr>
        <w:t>ug</w:t>
      </w:r>
      <w:proofErr w:type="spellEnd"/>
      <w:r w:rsidRPr="001A3B58">
        <w:rPr>
          <w:rFonts w:ascii="Times New Roman" w:hAnsi="Times New Roman" w:cs="Times New Roman"/>
          <w:sz w:val="22"/>
        </w:rPr>
        <w:t>/ml.</w:t>
      </w:r>
      <w:r w:rsidR="00F274CE" w:rsidRPr="001A3B58">
        <w:rPr>
          <w:rFonts w:ascii="Times New Roman" w:hAnsi="Times New Roman" w:cs="Times New Roman"/>
          <w:sz w:val="22"/>
        </w:rPr>
        <w:t xml:space="preserve"> No experiments were discarded.</w:t>
      </w:r>
    </w:p>
    <w:p w:rsidR="001A1713" w:rsidRPr="001A3B58" w:rsidRDefault="001A1713" w:rsidP="001A1713">
      <w:pPr>
        <w:pStyle w:val="BodyText"/>
        <w:spacing w:line="372" w:lineRule="auto"/>
        <w:ind w:left="132" w:right="128"/>
        <w:jc w:val="both"/>
        <w:rPr>
          <w:rFonts w:ascii="Times New Roman" w:hAnsi="Times New Roman" w:cs="Times New Roman"/>
          <w:sz w:val="22"/>
        </w:rPr>
      </w:pPr>
    </w:p>
    <w:p w:rsidR="001A1713" w:rsidRPr="001A3B58" w:rsidRDefault="001A1713" w:rsidP="000E6DA7">
      <w:pPr>
        <w:spacing w:line="360" w:lineRule="auto"/>
        <w:ind w:left="132"/>
        <w:jc w:val="both"/>
        <w:rPr>
          <w:rFonts w:ascii="Times New Roman" w:eastAsia="Calibri" w:hAnsi="Times New Roman" w:cs="Times New Roman"/>
          <w:szCs w:val="20"/>
        </w:rPr>
      </w:pPr>
      <w:r w:rsidRPr="001A3B58">
        <w:rPr>
          <w:rFonts w:ascii="Times New Roman" w:eastAsia="Calibri" w:hAnsi="Times New Roman" w:cs="Times New Roman"/>
          <w:b/>
          <w:szCs w:val="20"/>
        </w:rPr>
        <w:t>Quantitation of brain monoamines</w:t>
      </w:r>
      <w:r w:rsidRPr="001A3B58">
        <w:rPr>
          <w:rFonts w:ascii="Times New Roman" w:eastAsia="Calibri" w:hAnsi="Times New Roman" w:cs="Times New Roman"/>
          <w:szCs w:val="20"/>
        </w:rPr>
        <w:t xml:space="preserve">. Monoamines and metabolites were quantified as described previously </w:t>
      </w:r>
      <w:r w:rsidRPr="001A3B58">
        <w:rPr>
          <w:rFonts w:ascii="Times New Roman" w:eastAsia="Calibri" w:hAnsi="Times New Roman" w:cs="Times New Roman"/>
          <w:szCs w:val="20"/>
          <w:vertAlign w:val="superscript"/>
        </w:rPr>
        <w:t>30</w:t>
      </w:r>
      <w:r w:rsidRPr="001A3B58">
        <w:rPr>
          <w:rFonts w:ascii="Times New Roman" w:eastAsia="Calibri" w:hAnsi="Times New Roman" w:cs="Times New Roman"/>
          <w:szCs w:val="20"/>
        </w:rPr>
        <w:t xml:space="preserve"> with some modifications. PFC tissue samples were weighted and homogenized with a micro homogenizer in 0.2 ml of ice-cold 0.1N </w:t>
      </w:r>
      <w:proofErr w:type="spellStart"/>
      <w:r w:rsidRPr="001A3B58">
        <w:rPr>
          <w:rFonts w:ascii="Times New Roman" w:eastAsia="Calibri" w:hAnsi="Times New Roman" w:cs="Times New Roman"/>
          <w:szCs w:val="20"/>
        </w:rPr>
        <w:t>perchloric</w:t>
      </w:r>
      <w:proofErr w:type="spellEnd"/>
      <w:r w:rsidRPr="001A3B58">
        <w:rPr>
          <w:rFonts w:ascii="Times New Roman" w:eastAsia="Calibri" w:hAnsi="Times New Roman" w:cs="Times New Roman"/>
          <w:szCs w:val="20"/>
        </w:rPr>
        <w:t xml:space="preserve"> acid containing 3-ethoxy-4- </w:t>
      </w:r>
      <w:proofErr w:type="spellStart"/>
      <w:r w:rsidRPr="001A3B58">
        <w:rPr>
          <w:rFonts w:ascii="Times New Roman" w:eastAsia="Calibri" w:hAnsi="Times New Roman" w:cs="Times New Roman"/>
          <w:szCs w:val="20"/>
        </w:rPr>
        <w:t>hydroxyphenylethanolamine</w:t>
      </w:r>
      <w:proofErr w:type="spellEnd"/>
      <w:r w:rsidRPr="001A3B58">
        <w:rPr>
          <w:rFonts w:ascii="Times New Roman" w:eastAsia="Calibri" w:hAnsi="Times New Roman" w:cs="Times New Roman"/>
          <w:szCs w:val="20"/>
        </w:rPr>
        <w:t xml:space="preserve"> oxalate (EHPEA) as internal standard because it is not present in biological fluids and tissues and did not co-elute with NE, DA, DOPAC, 5HT, 5HIAA and HVA</w:t>
      </w:r>
      <w:r w:rsidR="002643B1" w:rsidRPr="001A3B58">
        <w:rPr>
          <w:rFonts w:ascii="Times New Roman" w:eastAsia="Calibri" w:hAnsi="Times New Roman" w:cs="Times New Roman"/>
          <w:szCs w:val="20"/>
        </w:rPr>
        <w:t xml:space="preserve">. </w:t>
      </w:r>
      <w:r w:rsidRPr="001A3B58">
        <w:rPr>
          <w:rFonts w:ascii="Times New Roman" w:eastAsia="Calibri" w:hAnsi="Times New Roman" w:cs="Times New Roman"/>
          <w:szCs w:val="20"/>
        </w:rPr>
        <w:t xml:space="preserve">The homogenate was sonicated in this solution at 4°C and centrifuged at 18620 g for 1 min at 4°C and, then filtered through a generated cellulose filter (Millipore, </w:t>
      </w:r>
      <w:proofErr w:type="spellStart"/>
      <w:r w:rsidRPr="001A3B58">
        <w:rPr>
          <w:rFonts w:ascii="Times New Roman" w:eastAsia="Calibri" w:hAnsi="Times New Roman" w:cs="Times New Roman"/>
          <w:szCs w:val="20"/>
        </w:rPr>
        <w:t>Amicon</w:t>
      </w:r>
      <w:proofErr w:type="spellEnd"/>
      <w:r w:rsidRPr="001A3B58">
        <w:rPr>
          <w:rFonts w:ascii="Times New Roman" w:eastAsia="Calibri" w:hAnsi="Times New Roman" w:cs="Times New Roman"/>
          <w:szCs w:val="20"/>
        </w:rPr>
        <w:t xml:space="preserve"> Ultra 0.5mmL 3K, R</w:t>
      </w:r>
      <w:r w:rsidR="000E2FC4" w:rsidRPr="001A3B58">
        <w:rPr>
          <w:rFonts w:ascii="Times New Roman" w:eastAsia="Calibri" w:hAnsi="Times New Roman" w:cs="Times New Roman"/>
          <w:szCs w:val="20"/>
        </w:rPr>
        <w:t>e</w:t>
      </w:r>
      <w:r w:rsidRPr="001A3B58">
        <w:rPr>
          <w:rFonts w:ascii="Times New Roman" w:eastAsia="Calibri" w:hAnsi="Times New Roman" w:cs="Times New Roman"/>
          <w:szCs w:val="20"/>
        </w:rPr>
        <w:t xml:space="preserve">f.:UFC500396) at 18620 g for 45 min. The pellet was used to determine protein concentration with a protein assay kit (Bio-Rad). A calibrator that undergoes the whole extraction protocol (in absence of tissue) was also used to standardize concentrations of </w:t>
      </w:r>
      <w:proofErr w:type="spellStart"/>
      <w:r w:rsidRPr="001A3B58">
        <w:rPr>
          <w:rFonts w:ascii="Times New Roman" w:eastAsia="Calibri" w:hAnsi="Times New Roman" w:cs="Times New Roman"/>
          <w:szCs w:val="20"/>
        </w:rPr>
        <w:t>bioamines</w:t>
      </w:r>
      <w:proofErr w:type="spellEnd"/>
      <w:r w:rsidRPr="001A3B58">
        <w:rPr>
          <w:rFonts w:ascii="Times New Roman" w:eastAsia="Calibri" w:hAnsi="Times New Roman" w:cs="Times New Roman"/>
          <w:szCs w:val="20"/>
        </w:rPr>
        <w:t xml:space="preserve">. </w:t>
      </w:r>
      <w:proofErr w:type="spellStart"/>
      <w:r w:rsidRPr="001A3B58">
        <w:rPr>
          <w:rFonts w:ascii="Times New Roman" w:eastAsia="Calibri" w:hAnsi="Times New Roman" w:cs="Times New Roman"/>
          <w:szCs w:val="20"/>
        </w:rPr>
        <w:t>Perfusates</w:t>
      </w:r>
      <w:proofErr w:type="spellEnd"/>
      <w:r w:rsidRPr="001A3B58">
        <w:rPr>
          <w:rFonts w:ascii="Times New Roman" w:eastAsia="Calibri" w:hAnsi="Times New Roman" w:cs="Times New Roman"/>
          <w:szCs w:val="20"/>
        </w:rPr>
        <w:t xml:space="preserve"> were collected in polypropylene tubes since we observed a significant loss of 5 HIAA and 5HT in glass tubes. NE, DA, DOPAC, 5HT stock solutions were prepared in 0.1N </w:t>
      </w:r>
      <w:proofErr w:type="spellStart"/>
      <w:r w:rsidRPr="001A3B58">
        <w:rPr>
          <w:rFonts w:ascii="Times New Roman" w:eastAsia="Calibri" w:hAnsi="Times New Roman" w:cs="Times New Roman"/>
          <w:szCs w:val="20"/>
        </w:rPr>
        <w:t>perchloric</w:t>
      </w:r>
      <w:proofErr w:type="spellEnd"/>
      <w:r w:rsidRPr="001A3B58">
        <w:rPr>
          <w:rFonts w:ascii="Times New Roman" w:eastAsia="Calibri" w:hAnsi="Times New Roman" w:cs="Times New Roman"/>
          <w:szCs w:val="20"/>
        </w:rPr>
        <w:t xml:space="preserve"> acid and were stored 2 months at 4°C with no significant degradations. These solutions were further diluted to give a working calibrator solution set at 50 ng/ml concentration. An ESA </w:t>
      </w:r>
      <w:proofErr w:type="spellStart"/>
      <w:r w:rsidRPr="001A3B58">
        <w:rPr>
          <w:rFonts w:ascii="Times New Roman" w:eastAsia="Calibri" w:hAnsi="Times New Roman" w:cs="Times New Roman"/>
          <w:szCs w:val="20"/>
        </w:rPr>
        <w:t>Coularray</w:t>
      </w:r>
      <w:proofErr w:type="spellEnd"/>
      <w:r w:rsidRPr="001A3B58">
        <w:rPr>
          <w:rFonts w:ascii="Times New Roman" w:eastAsia="Calibri" w:hAnsi="Times New Roman" w:cs="Times New Roman"/>
          <w:szCs w:val="20"/>
        </w:rPr>
        <w:t xml:space="preserve"> Detector (Model 5600A; ESA Inc., Chelmsford, MA) was used for electrochemical monoamine detection. The detector was connected to a high-sensitivity Analytical Cell (model 5011A; Ref. 70-5561, ESA Inc.). The Conditioning Cell (Model 5021A; 70-6068, ESA Inc.) potential was set at +150 mV and the Analytical Cell at +250 mV and -350mV. The mobile phase (1 liter) consisted 9.3 mg EDTA, 398 mg octane sulfonic acid, 9 g </w:t>
      </w:r>
      <w:proofErr w:type="spellStart"/>
      <w:r w:rsidRPr="001A3B58">
        <w:rPr>
          <w:rFonts w:ascii="Times New Roman" w:eastAsia="Calibri" w:hAnsi="Times New Roman" w:cs="Times New Roman"/>
          <w:szCs w:val="20"/>
        </w:rPr>
        <w:t>dihydrogenosodium</w:t>
      </w:r>
      <w:proofErr w:type="spellEnd"/>
      <w:r w:rsidRPr="001A3B58">
        <w:rPr>
          <w:rFonts w:ascii="Times New Roman" w:eastAsia="Calibri" w:hAnsi="Times New Roman" w:cs="Times New Roman"/>
          <w:szCs w:val="20"/>
        </w:rPr>
        <w:t xml:space="preserve"> phosphate, 100 µl </w:t>
      </w:r>
      <w:proofErr w:type="spellStart"/>
      <w:r w:rsidRPr="001A3B58">
        <w:rPr>
          <w:rFonts w:ascii="Times New Roman" w:eastAsia="Calibri" w:hAnsi="Times New Roman" w:cs="Times New Roman"/>
          <w:szCs w:val="20"/>
        </w:rPr>
        <w:t>triethylamine</w:t>
      </w:r>
      <w:proofErr w:type="spellEnd"/>
      <w:r w:rsidRPr="001A3B58">
        <w:rPr>
          <w:rFonts w:ascii="Times New Roman" w:eastAsia="Calibri" w:hAnsi="Times New Roman" w:cs="Times New Roman"/>
          <w:szCs w:val="20"/>
        </w:rPr>
        <w:t xml:space="preserve">, 100 ml acetonitrile with pH adjusted to 3.0 using 85 % phosphoric acid. Fifty microliters of eluate were injected onto the HPLC and the column employed was (RECIPE Analytical Column for </w:t>
      </w:r>
      <w:proofErr w:type="spellStart"/>
      <w:r w:rsidRPr="001A3B58">
        <w:rPr>
          <w:rFonts w:ascii="Times New Roman" w:eastAsia="Calibri" w:hAnsi="Times New Roman" w:cs="Times New Roman"/>
          <w:szCs w:val="20"/>
        </w:rPr>
        <w:t>Catecholamines</w:t>
      </w:r>
      <w:proofErr w:type="spellEnd"/>
      <w:r w:rsidRPr="001A3B58">
        <w:rPr>
          <w:rFonts w:ascii="Times New Roman" w:eastAsia="Calibri" w:hAnsi="Times New Roman" w:cs="Times New Roman"/>
          <w:szCs w:val="20"/>
        </w:rPr>
        <w:t xml:space="preserve"> in Plasma, ref: 1030) at 25°C. The flow rate was 0.9 ml/min and the retention times were determined for each run. Retention times were as follows: NE, approximately 2.19 min; DOPAC, approximately 3.16 min; DA, approximately 3.48 min; HVA, </w:t>
      </w:r>
      <w:r w:rsidRPr="001A3B58">
        <w:rPr>
          <w:rFonts w:ascii="Times New Roman" w:eastAsia="Calibri" w:hAnsi="Times New Roman" w:cs="Times New Roman"/>
          <w:szCs w:val="20"/>
        </w:rPr>
        <w:lastRenderedPageBreak/>
        <w:t xml:space="preserve">approximately 6.11 min; and 5HT, approximately 7.33 min. The limits of detections were 0.2 ng/ml for NE, 0.4 ng/ml for DA and DOPAC, and 5-HT. The content in the </w:t>
      </w:r>
      <w:proofErr w:type="spellStart"/>
      <w:r w:rsidRPr="001A3B58">
        <w:rPr>
          <w:rFonts w:ascii="Times New Roman" w:eastAsia="Calibri" w:hAnsi="Times New Roman" w:cs="Times New Roman"/>
          <w:szCs w:val="20"/>
        </w:rPr>
        <w:t>perfusate</w:t>
      </w:r>
      <w:proofErr w:type="spellEnd"/>
      <w:r w:rsidRPr="001A3B58">
        <w:rPr>
          <w:rFonts w:ascii="Times New Roman" w:eastAsia="Calibri" w:hAnsi="Times New Roman" w:cs="Times New Roman"/>
          <w:szCs w:val="20"/>
        </w:rPr>
        <w:t xml:space="preserve"> was determined by comparison of the area-under the-curve values with those obtained with standards, which were run with each experiment and normalized by protein content.</w:t>
      </w:r>
      <w:r w:rsidR="00F274CE" w:rsidRPr="001A3B58">
        <w:rPr>
          <w:rFonts w:ascii="Times New Roman" w:eastAsia="Calibri" w:hAnsi="Times New Roman" w:cs="Times New Roman"/>
          <w:szCs w:val="20"/>
        </w:rPr>
        <w:t xml:space="preserve"> </w:t>
      </w:r>
      <w:r w:rsidR="00F274CE" w:rsidRPr="001A3B58">
        <w:rPr>
          <w:rFonts w:ascii="Times New Roman" w:hAnsi="Times New Roman" w:cs="Times New Roman"/>
        </w:rPr>
        <w:t>No experiments were discarded.</w:t>
      </w:r>
    </w:p>
    <w:p w:rsidR="001A1713" w:rsidRPr="001A3B58" w:rsidRDefault="001A1713" w:rsidP="001A1713">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b/>
          <w:sz w:val="22"/>
        </w:rPr>
        <w:t xml:space="preserve">In vivo </w:t>
      </w:r>
      <w:proofErr w:type="spellStart"/>
      <w:r w:rsidRPr="001A3B58">
        <w:rPr>
          <w:rFonts w:ascii="Times New Roman" w:hAnsi="Times New Roman" w:cs="Times New Roman"/>
          <w:b/>
          <w:sz w:val="22"/>
        </w:rPr>
        <w:t>microdialysis</w:t>
      </w:r>
      <w:proofErr w:type="spellEnd"/>
      <w:r w:rsidRPr="001A3B58">
        <w:rPr>
          <w:rFonts w:ascii="Times New Roman" w:hAnsi="Times New Roman" w:cs="Times New Roman"/>
          <w:sz w:val="22"/>
        </w:rPr>
        <w:t>. Mice were anaesthetized with isoflurane and were placed in a stereotaxic frame using a mouse adaptor (David Kopf Instruments) with modified ear bars</w:t>
      </w:r>
      <w:r w:rsidR="002643B1" w:rsidRPr="001A3B58">
        <w:rPr>
          <w:rFonts w:ascii="Times New Roman" w:hAnsi="Times New Roman" w:cs="Times New Roman"/>
          <w:sz w:val="22"/>
        </w:rPr>
        <w:t xml:space="preserve">. </w:t>
      </w:r>
      <w:proofErr w:type="spellStart"/>
      <w:r w:rsidRPr="001A3B58">
        <w:rPr>
          <w:rFonts w:ascii="Times New Roman" w:hAnsi="Times New Roman" w:cs="Times New Roman"/>
          <w:sz w:val="22"/>
        </w:rPr>
        <w:t>Microdialysis</w:t>
      </w:r>
      <w:proofErr w:type="spellEnd"/>
      <w:r w:rsidRPr="001A3B58">
        <w:rPr>
          <w:rFonts w:ascii="Times New Roman" w:hAnsi="Times New Roman" w:cs="Times New Roman"/>
          <w:sz w:val="22"/>
        </w:rPr>
        <w:t xml:space="preserve"> probes were implanted in prefrontal cortex at the following coordinates according with mouse brain, relative to the </w:t>
      </w:r>
      <w:proofErr w:type="spellStart"/>
      <w:r w:rsidRPr="001A3B58">
        <w:rPr>
          <w:rFonts w:ascii="Times New Roman" w:hAnsi="Times New Roman" w:cs="Times New Roman"/>
          <w:sz w:val="22"/>
        </w:rPr>
        <w:t>bregma</w:t>
      </w:r>
      <w:proofErr w:type="spellEnd"/>
      <w:r w:rsidRPr="001A3B58">
        <w:rPr>
          <w:rFonts w:ascii="Times New Roman" w:hAnsi="Times New Roman" w:cs="Times New Roman"/>
          <w:sz w:val="22"/>
        </w:rPr>
        <w:t xml:space="preserve">: AP +2.0 mm, ML +0.5 mm and DV –3.0 mm, with the tooth-bar also set at 0 mm. The active dialysis surface length of the membrane was 2 mm. The probe was secured in place with dental cement on the skull. </w:t>
      </w:r>
      <w:proofErr w:type="spellStart"/>
      <w:r w:rsidRPr="001A3B58">
        <w:rPr>
          <w:rFonts w:ascii="Times New Roman" w:hAnsi="Times New Roman" w:cs="Times New Roman"/>
          <w:sz w:val="22"/>
        </w:rPr>
        <w:t>Microdialysis</w:t>
      </w:r>
      <w:proofErr w:type="spellEnd"/>
      <w:r w:rsidRPr="001A3B58">
        <w:rPr>
          <w:rFonts w:ascii="Times New Roman" w:hAnsi="Times New Roman" w:cs="Times New Roman"/>
          <w:sz w:val="22"/>
        </w:rPr>
        <w:t xml:space="preserve"> experiments started 24 h after surgery. Ringer solution (125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w:t>
      </w:r>
      <w:proofErr w:type="spellStart"/>
      <w:r w:rsidRPr="001A3B58">
        <w:rPr>
          <w:rFonts w:ascii="Times New Roman" w:hAnsi="Times New Roman" w:cs="Times New Roman"/>
          <w:sz w:val="22"/>
        </w:rPr>
        <w:t>NaCl</w:t>
      </w:r>
      <w:proofErr w:type="spellEnd"/>
      <w:r w:rsidRPr="001A3B58">
        <w:rPr>
          <w:rFonts w:ascii="Times New Roman" w:hAnsi="Times New Roman" w:cs="Times New Roman"/>
          <w:sz w:val="22"/>
        </w:rPr>
        <w:t xml:space="preserve">, 2.5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w:t>
      </w:r>
      <w:proofErr w:type="spellStart"/>
      <w:r w:rsidRPr="001A3B58">
        <w:rPr>
          <w:rFonts w:ascii="Times New Roman" w:hAnsi="Times New Roman" w:cs="Times New Roman"/>
          <w:sz w:val="22"/>
        </w:rPr>
        <w:t>KCl</w:t>
      </w:r>
      <w:proofErr w:type="spellEnd"/>
      <w:r w:rsidRPr="001A3B58">
        <w:rPr>
          <w:rFonts w:ascii="Times New Roman" w:hAnsi="Times New Roman" w:cs="Times New Roman"/>
          <w:sz w:val="22"/>
        </w:rPr>
        <w:t xml:space="preserve">, 1.26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CaCl</w:t>
      </w:r>
      <w:r w:rsidRPr="001A3B58">
        <w:rPr>
          <w:rFonts w:ascii="Times New Roman" w:hAnsi="Times New Roman" w:cs="Times New Roman"/>
          <w:sz w:val="22"/>
          <w:vertAlign w:val="subscript"/>
        </w:rPr>
        <w:t>2</w:t>
      </w:r>
      <w:r w:rsidRPr="001A3B58">
        <w:rPr>
          <w:rFonts w:ascii="Times New Roman" w:hAnsi="Times New Roman" w:cs="Times New Roman"/>
          <w:sz w:val="22"/>
        </w:rPr>
        <w:t xml:space="preserve">, 1.18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MgCl</w:t>
      </w:r>
      <w:r w:rsidRPr="001A3B58">
        <w:rPr>
          <w:rFonts w:ascii="Times New Roman" w:hAnsi="Times New Roman" w:cs="Times New Roman"/>
          <w:sz w:val="22"/>
          <w:vertAlign w:val="subscript"/>
        </w:rPr>
        <w:t>2</w:t>
      </w:r>
      <w:r w:rsidRPr="001A3B58">
        <w:rPr>
          <w:rFonts w:ascii="Times New Roman" w:hAnsi="Times New Roman" w:cs="Times New Roman"/>
          <w:sz w:val="22"/>
        </w:rPr>
        <w:t xml:space="preserve">, 0.20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NaH</w:t>
      </w:r>
      <w:r w:rsidRPr="001A3B58">
        <w:rPr>
          <w:rFonts w:ascii="Times New Roman" w:hAnsi="Times New Roman" w:cs="Times New Roman"/>
          <w:sz w:val="22"/>
          <w:vertAlign w:val="subscript"/>
        </w:rPr>
        <w:t>2</w:t>
      </w:r>
      <w:r w:rsidRPr="001A3B58">
        <w:rPr>
          <w:rFonts w:ascii="Times New Roman" w:hAnsi="Times New Roman" w:cs="Times New Roman"/>
          <w:sz w:val="22"/>
        </w:rPr>
        <w:t>PO</w:t>
      </w:r>
      <w:r w:rsidRPr="001A3B58">
        <w:rPr>
          <w:rFonts w:ascii="Times New Roman" w:hAnsi="Times New Roman" w:cs="Times New Roman"/>
          <w:sz w:val="22"/>
          <w:vertAlign w:val="subscript"/>
        </w:rPr>
        <w:t>4</w:t>
      </w:r>
      <w:r w:rsidRPr="001A3B58">
        <w:rPr>
          <w:rFonts w:ascii="Times New Roman" w:hAnsi="Times New Roman" w:cs="Times New Roman"/>
          <w:sz w:val="22"/>
        </w:rPr>
        <w:t xml:space="preserve">) was perfused through the </w:t>
      </w:r>
      <w:proofErr w:type="spellStart"/>
      <w:r w:rsidRPr="001A3B58">
        <w:rPr>
          <w:rFonts w:ascii="Times New Roman" w:hAnsi="Times New Roman" w:cs="Times New Roman"/>
          <w:sz w:val="22"/>
        </w:rPr>
        <w:t>microdialysis</w:t>
      </w:r>
      <w:proofErr w:type="spellEnd"/>
      <w:r w:rsidRPr="001A3B58">
        <w:rPr>
          <w:rFonts w:ascii="Times New Roman" w:hAnsi="Times New Roman" w:cs="Times New Roman"/>
          <w:sz w:val="22"/>
        </w:rPr>
        <w:t xml:space="preserve"> probe at a flow at 1.0 </w:t>
      </w:r>
      <w:proofErr w:type="spellStart"/>
      <w:r w:rsidRPr="001A3B58">
        <w:rPr>
          <w:rFonts w:ascii="Times New Roman" w:hAnsi="Times New Roman" w:cs="Times New Roman"/>
          <w:sz w:val="22"/>
        </w:rPr>
        <w:t>μl</w:t>
      </w:r>
      <w:proofErr w:type="spellEnd"/>
      <w:r w:rsidRPr="001A3B58">
        <w:rPr>
          <w:rFonts w:ascii="Times New Roman" w:hAnsi="Times New Roman" w:cs="Times New Roman"/>
          <w:sz w:val="22"/>
        </w:rPr>
        <w:t>/min using a high precision pump (CMA 400 syringe pump, CMA Sweden)</w:t>
      </w:r>
      <w:r w:rsidR="000E2FC4" w:rsidRPr="001A3B58">
        <w:rPr>
          <w:rFonts w:ascii="Times New Roman" w:hAnsi="Times New Roman" w:cs="Times New Roman"/>
          <w:sz w:val="22"/>
          <w:vertAlign w:val="superscript"/>
        </w:rPr>
        <w:t>31</w:t>
      </w:r>
      <w:r w:rsidRPr="001A3B58">
        <w:rPr>
          <w:rFonts w:ascii="Times New Roman" w:hAnsi="Times New Roman" w:cs="Times New Roman"/>
          <w:sz w:val="22"/>
        </w:rPr>
        <w:t xml:space="preserve"> The experiments were performed during the light period and the mice were tested in their home cage. D22 (D22, 1</w:t>
      </w:r>
      <w:proofErr w:type="gramStart"/>
      <w:r w:rsidRPr="001A3B58">
        <w:rPr>
          <w:rFonts w:ascii="Times New Roman" w:hAnsi="Times New Roman" w:cs="Times New Roman"/>
          <w:sz w:val="22"/>
        </w:rPr>
        <w:t>,1</w:t>
      </w:r>
      <w:proofErr w:type="gramEnd"/>
      <w:r w:rsidRPr="001A3B58">
        <w:rPr>
          <w:rFonts w:ascii="Times New Roman" w:hAnsi="Times New Roman" w:cs="Times New Roman"/>
          <w:sz w:val="22"/>
        </w:rPr>
        <w:t xml:space="preserve">-diethyl-2,2-cyanine iodide, Sigma- Aldrich) (100 </w:t>
      </w:r>
      <w:proofErr w:type="spellStart"/>
      <w:r w:rsidRPr="001A3B58">
        <w:rPr>
          <w:rFonts w:ascii="Times New Roman" w:hAnsi="Times New Roman" w:cs="Times New Roman"/>
          <w:sz w:val="22"/>
        </w:rPr>
        <w:t>μM</w:t>
      </w:r>
      <w:proofErr w:type="spellEnd"/>
      <w:r w:rsidRPr="001A3B58">
        <w:rPr>
          <w:rFonts w:ascii="Times New Roman" w:hAnsi="Times New Roman" w:cs="Times New Roman"/>
          <w:sz w:val="22"/>
        </w:rPr>
        <w:t xml:space="preserve">) was dissolved in Ringer solution and injected via probe. </w:t>
      </w:r>
      <w:proofErr w:type="spellStart"/>
      <w:r w:rsidRPr="001A3B58">
        <w:rPr>
          <w:rFonts w:ascii="Times New Roman" w:hAnsi="Times New Roman" w:cs="Times New Roman"/>
          <w:sz w:val="22"/>
        </w:rPr>
        <w:t>Deprenyl</w:t>
      </w:r>
      <w:proofErr w:type="spellEnd"/>
      <w:r w:rsidRPr="001A3B58">
        <w:rPr>
          <w:rFonts w:ascii="Times New Roman" w:hAnsi="Times New Roman" w:cs="Times New Roman"/>
          <w:sz w:val="22"/>
        </w:rPr>
        <w:t xml:space="preserve"> (10 mg/Kg </w:t>
      </w:r>
      <w:proofErr w:type="spellStart"/>
      <w:r w:rsidRPr="001A3B58">
        <w:rPr>
          <w:rFonts w:ascii="Times New Roman" w:hAnsi="Times New Roman" w:cs="Times New Roman"/>
          <w:sz w:val="22"/>
        </w:rPr>
        <w:t>i.p</w:t>
      </w:r>
      <w:proofErr w:type="spellEnd"/>
      <w:r w:rsidRPr="001A3B58">
        <w:rPr>
          <w:rFonts w:ascii="Times New Roman" w:hAnsi="Times New Roman" w:cs="Times New Roman"/>
          <w:sz w:val="22"/>
        </w:rPr>
        <w:t xml:space="preserve"> daily, Sigma-Aldrich)</w:t>
      </w:r>
      <w:r w:rsidR="00857A23" w:rsidRPr="001A3B58">
        <w:rPr>
          <w:rFonts w:ascii="Times New Roman" w:hAnsi="Times New Roman" w:cs="Times New Roman"/>
          <w:sz w:val="22"/>
        </w:rPr>
        <w:t xml:space="preserve"> </w:t>
      </w:r>
      <w:r w:rsidRPr="001A3B58">
        <w:rPr>
          <w:rFonts w:ascii="Times New Roman" w:hAnsi="Times New Roman" w:cs="Times New Roman"/>
          <w:sz w:val="22"/>
        </w:rPr>
        <w:t>and L-DOPA/</w:t>
      </w:r>
      <w:proofErr w:type="spellStart"/>
      <w:r w:rsidRPr="001A3B58">
        <w:rPr>
          <w:rFonts w:ascii="Times New Roman" w:hAnsi="Times New Roman" w:cs="Times New Roman"/>
          <w:sz w:val="22"/>
        </w:rPr>
        <w:t>Benserazide</w:t>
      </w:r>
      <w:proofErr w:type="spellEnd"/>
      <w:r w:rsidRPr="001A3B58">
        <w:rPr>
          <w:rFonts w:ascii="Times New Roman" w:hAnsi="Times New Roman" w:cs="Times New Roman"/>
          <w:sz w:val="22"/>
        </w:rPr>
        <w:t xml:space="preserve"> (20 +12.5 mg/Kg </w:t>
      </w:r>
      <w:proofErr w:type="spellStart"/>
      <w:r w:rsidRPr="001A3B58">
        <w:rPr>
          <w:rFonts w:ascii="Times New Roman" w:hAnsi="Times New Roman" w:cs="Times New Roman"/>
          <w:sz w:val="22"/>
        </w:rPr>
        <w:t>i.p</w:t>
      </w:r>
      <w:proofErr w:type="spellEnd"/>
      <w:r w:rsidRPr="001A3B58">
        <w:rPr>
          <w:rFonts w:ascii="Times New Roman" w:hAnsi="Times New Roman" w:cs="Times New Roman"/>
          <w:sz w:val="22"/>
        </w:rPr>
        <w:t xml:space="preserve"> daily, Sigma-Aldrich)</w:t>
      </w:r>
      <w:r w:rsidR="00857A23" w:rsidRPr="001A3B58">
        <w:rPr>
          <w:rFonts w:ascii="Times New Roman" w:hAnsi="Times New Roman" w:cs="Times New Roman"/>
          <w:sz w:val="22"/>
        </w:rPr>
        <w:t xml:space="preserve"> </w:t>
      </w:r>
      <w:r w:rsidRPr="001A3B58">
        <w:rPr>
          <w:rFonts w:ascii="Times New Roman" w:hAnsi="Times New Roman" w:cs="Times New Roman"/>
          <w:sz w:val="22"/>
        </w:rPr>
        <w:t xml:space="preserve">were dissolved in saline respectively and were administrated </w:t>
      </w:r>
      <w:proofErr w:type="spellStart"/>
      <w:r w:rsidRPr="001A3B58">
        <w:rPr>
          <w:rFonts w:ascii="Times New Roman" w:hAnsi="Times New Roman" w:cs="Times New Roman"/>
          <w:sz w:val="22"/>
        </w:rPr>
        <w:t>i.p</w:t>
      </w:r>
      <w:proofErr w:type="spellEnd"/>
      <w:r w:rsidRPr="001A3B58">
        <w:rPr>
          <w:rFonts w:ascii="Times New Roman" w:hAnsi="Times New Roman" w:cs="Times New Roman"/>
          <w:sz w:val="22"/>
        </w:rPr>
        <w:t xml:space="preserve">. from postnatal day P25 until P38. After at least a 2 h equilibration period, the dialysates were collected every 30 min in a small Eppendorf tubes containing 11.7 </w:t>
      </w:r>
      <w:proofErr w:type="spellStart"/>
      <w:r w:rsidRPr="001A3B58">
        <w:rPr>
          <w:rFonts w:ascii="Times New Roman" w:hAnsi="Times New Roman" w:cs="Times New Roman"/>
          <w:sz w:val="22"/>
        </w:rPr>
        <w:t>μl</w:t>
      </w:r>
      <w:proofErr w:type="spellEnd"/>
      <w:r w:rsidRPr="001A3B58">
        <w:rPr>
          <w:rFonts w:ascii="Times New Roman" w:hAnsi="Times New Roman" w:cs="Times New Roman"/>
          <w:sz w:val="22"/>
        </w:rPr>
        <w:t xml:space="preserve"> acetic acid and stored at –69°C until HPLC analysis. The time course of extracellular levels of dopamine were performed in aVMAT2cKO and control </w:t>
      </w:r>
      <w:proofErr w:type="spellStart"/>
      <w:r w:rsidRPr="001A3B58">
        <w:rPr>
          <w:rFonts w:ascii="Times New Roman" w:hAnsi="Times New Roman" w:cs="Times New Roman"/>
          <w:sz w:val="22"/>
        </w:rPr>
        <w:t>LoxTAM</w:t>
      </w:r>
      <w:proofErr w:type="spellEnd"/>
      <w:r w:rsidRPr="001A3B58">
        <w:rPr>
          <w:rFonts w:ascii="Times New Roman" w:hAnsi="Times New Roman" w:cs="Times New Roman"/>
          <w:sz w:val="22"/>
        </w:rPr>
        <w:t xml:space="preserve"> mice from P23 to P26 during </w:t>
      </w:r>
      <w:proofErr w:type="spellStart"/>
      <w:r w:rsidRPr="001A3B58">
        <w:rPr>
          <w:rFonts w:ascii="Times New Roman" w:hAnsi="Times New Roman" w:cs="Times New Roman"/>
          <w:sz w:val="22"/>
        </w:rPr>
        <w:t>tamoxifene</w:t>
      </w:r>
      <w:proofErr w:type="spellEnd"/>
      <w:r w:rsidRPr="001A3B58">
        <w:rPr>
          <w:rFonts w:ascii="Times New Roman" w:hAnsi="Times New Roman" w:cs="Times New Roman"/>
          <w:sz w:val="22"/>
        </w:rPr>
        <w:t xml:space="preserve"> (100 mg kg</w:t>
      </w:r>
      <w:r w:rsidRPr="001A3B58">
        <w:rPr>
          <w:rFonts w:ascii="Times New Roman" w:hAnsi="Times New Roman" w:cs="Times New Roman"/>
          <w:sz w:val="22"/>
          <w:vertAlign w:val="superscript"/>
        </w:rPr>
        <w:t>-1</w:t>
      </w:r>
      <w:r w:rsidRPr="001A3B58">
        <w:rPr>
          <w:rFonts w:ascii="Times New Roman" w:hAnsi="Times New Roman" w:cs="Times New Roman"/>
          <w:sz w:val="22"/>
        </w:rPr>
        <w:t xml:space="preserve"> </w:t>
      </w:r>
      <w:proofErr w:type="spellStart"/>
      <w:r w:rsidRPr="001A3B58">
        <w:rPr>
          <w:rFonts w:ascii="Times New Roman" w:hAnsi="Times New Roman" w:cs="Times New Roman"/>
          <w:sz w:val="22"/>
        </w:rPr>
        <w:t>i.p</w:t>
      </w:r>
      <w:proofErr w:type="spellEnd"/>
      <w:r w:rsidRPr="001A3B58">
        <w:rPr>
          <w:rFonts w:ascii="Times New Roman" w:hAnsi="Times New Roman" w:cs="Times New Roman"/>
          <w:sz w:val="22"/>
        </w:rPr>
        <w:t>.) injections</w:t>
      </w:r>
      <w:r w:rsidR="002643B1" w:rsidRPr="001A3B58">
        <w:rPr>
          <w:rFonts w:ascii="Times New Roman" w:hAnsi="Times New Roman" w:cs="Times New Roman"/>
          <w:sz w:val="22"/>
        </w:rPr>
        <w:t xml:space="preserve">. </w:t>
      </w:r>
      <w:r w:rsidRPr="001A3B58">
        <w:rPr>
          <w:rFonts w:ascii="Times New Roman" w:hAnsi="Times New Roman" w:cs="Times New Roman"/>
          <w:sz w:val="22"/>
        </w:rPr>
        <w:t>After at least a 2 h equilibration period, the dialysates were collected every 30 min for 2</w:t>
      </w:r>
      <w:proofErr w:type="gramStart"/>
      <w:r w:rsidRPr="001A3B58">
        <w:rPr>
          <w:rFonts w:ascii="Times New Roman" w:hAnsi="Times New Roman" w:cs="Times New Roman"/>
          <w:sz w:val="22"/>
        </w:rPr>
        <w:t>,5</w:t>
      </w:r>
      <w:proofErr w:type="gramEnd"/>
      <w:r w:rsidRPr="001A3B58">
        <w:rPr>
          <w:rFonts w:ascii="Times New Roman" w:hAnsi="Times New Roman" w:cs="Times New Roman"/>
          <w:sz w:val="22"/>
        </w:rPr>
        <w:t xml:space="preserve"> h (5 samples for day). Dopamine levels were quantified by HPLC with electrochemical detection as described previously </w:t>
      </w:r>
      <w:r w:rsidR="00132851" w:rsidRPr="001A3B58">
        <w:rPr>
          <w:rFonts w:ascii="Times New Roman" w:hAnsi="Times New Roman" w:cs="Times New Roman"/>
          <w:vertAlign w:val="superscript"/>
        </w:rPr>
        <w:t>32</w:t>
      </w:r>
      <w:r w:rsidR="00132851" w:rsidRPr="001A3B58">
        <w:rPr>
          <w:rFonts w:ascii="Times New Roman" w:hAnsi="Times New Roman" w:cs="Times New Roman"/>
          <w:sz w:val="22"/>
        </w:rPr>
        <w:t xml:space="preserve"> </w:t>
      </w:r>
      <w:r w:rsidRPr="001A3B58">
        <w:rPr>
          <w:rFonts w:ascii="Times New Roman" w:hAnsi="Times New Roman" w:cs="Times New Roman"/>
          <w:sz w:val="22"/>
        </w:rPr>
        <w:t xml:space="preserve">with some modifications. Samples (20 µl) were injected onto an MD-150 column (3 µM, 3,2x150 mm </w:t>
      </w:r>
      <w:proofErr w:type="spellStart"/>
      <w:r w:rsidRPr="001A3B58">
        <w:rPr>
          <w:rFonts w:ascii="Times New Roman" w:hAnsi="Times New Roman" w:cs="Times New Roman"/>
          <w:sz w:val="22"/>
        </w:rPr>
        <w:t>Thermo</w:t>
      </w:r>
      <w:proofErr w:type="spellEnd"/>
      <w:r w:rsidRPr="001A3B58">
        <w:rPr>
          <w:rFonts w:ascii="Times New Roman" w:hAnsi="Times New Roman" w:cs="Times New Roman"/>
          <w:sz w:val="22"/>
        </w:rPr>
        <w:t xml:space="preserve"> Fisher Scientific) using a </w:t>
      </w:r>
      <w:proofErr w:type="spellStart"/>
      <w:r w:rsidRPr="001A3B58">
        <w:rPr>
          <w:rFonts w:ascii="Times New Roman" w:hAnsi="Times New Roman" w:cs="Times New Roman"/>
          <w:sz w:val="22"/>
        </w:rPr>
        <w:t>Thermo</w:t>
      </w:r>
      <w:proofErr w:type="spellEnd"/>
      <w:r w:rsidRPr="001A3B58">
        <w:rPr>
          <w:rFonts w:ascii="Times New Roman" w:hAnsi="Times New Roman" w:cs="Times New Roman"/>
          <w:sz w:val="22"/>
        </w:rPr>
        <w:t xml:space="preserve"> Scientific </w:t>
      </w:r>
      <w:proofErr w:type="spellStart"/>
      <w:r w:rsidRPr="001A3B58">
        <w:rPr>
          <w:rFonts w:ascii="Times New Roman" w:hAnsi="Times New Roman" w:cs="Times New Roman"/>
          <w:sz w:val="22"/>
        </w:rPr>
        <w:t>Dionex</w:t>
      </w:r>
      <w:proofErr w:type="spellEnd"/>
      <w:r w:rsidRPr="001A3B58">
        <w:rPr>
          <w:rFonts w:ascii="Times New Roman" w:hAnsi="Times New Roman" w:cs="Times New Roman"/>
          <w:sz w:val="22"/>
        </w:rPr>
        <w:t xml:space="preserve"> Ultimate 3000. Detection was performed at 32°C with an electrochemical detector (ECD-3000RS </w:t>
      </w:r>
      <w:proofErr w:type="spellStart"/>
      <w:r w:rsidRPr="001A3B58">
        <w:rPr>
          <w:rFonts w:ascii="Times New Roman" w:hAnsi="Times New Roman" w:cs="Times New Roman"/>
          <w:sz w:val="22"/>
        </w:rPr>
        <w:t>Thermo</w:t>
      </w:r>
      <w:proofErr w:type="spellEnd"/>
      <w:r w:rsidRPr="001A3B58">
        <w:rPr>
          <w:rFonts w:ascii="Times New Roman" w:hAnsi="Times New Roman" w:cs="Times New Roman"/>
          <w:sz w:val="22"/>
        </w:rPr>
        <w:t xml:space="preserve"> Fisher Scientific) </w:t>
      </w:r>
      <w:proofErr w:type="spellStart"/>
      <w:r w:rsidRPr="001A3B58">
        <w:rPr>
          <w:rFonts w:ascii="Times New Roman" w:hAnsi="Times New Roman" w:cs="Times New Roman"/>
          <w:sz w:val="22"/>
        </w:rPr>
        <w:t>setted</w:t>
      </w:r>
      <w:proofErr w:type="spellEnd"/>
      <w:r w:rsidRPr="001A3B58">
        <w:rPr>
          <w:rFonts w:ascii="Times New Roman" w:hAnsi="Times New Roman" w:cs="Times New Roman"/>
          <w:sz w:val="22"/>
        </w:rPr>
        <w:t xml:space="preserve"> at a potential of 250 mV against an Ag/</w:t>
      </w:r>
      <w:proofErr w:type="spellStart"/>
      <w:r w:rsidRPr="001A3B58">
        <w:rPr>
          <w:rFonts w:ascii="Times New Roman" w:hAnsi="Times New Roman" w:cs="Times New Roman"/>
          <w:sz w:val="22"/>
        </w:rPr>
        <w:t>AgCl</w:t>
      </w:r>
      <w:proofErr w:type="spellEnd"/>
      <w:r w:rsidRPr="001A3B58">
        <w:rPr>
          <w:rFonts w:ascii="Times New Roman" w:hAnsi="Times New Roman" w:cs="Times New Roman"/>
          <w:sz w:val="22"/>
        </w:rPr>
        <w:t xml:space="preserve"> reference electrode. The signal was analyzed using </w:t>
      </w:r>
      <w:proofErr w:type="spellStart"/>
      <w:r w:rsidRPr="001A3B58">
        <w:rPr>
          <w:rFonts w:ascii="Times New Roman" w:hAnsi="Times New Roman" w:cs="Times New Roman"/>
          <w:sz w:val="22"/>
        </w:rPr>
        <w:t>Cromeleon</w:t>
      </w:r>
      <w:proofErr w:type="spellEnd"/>
      <w:r w:rsidRPr="001A3B58">
        <w:rPr>
          <w:rFonts w:ascii="Times New Roman" w:hAnsi="Times New Roman" w:cs="Times New Roman"/>
          <w:sz w:val="22"/>
        </w:rPr>
        <w:t xml:space="preserve">, software. The mobile phase was of 75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sodium dihydrogen phosphate monohydrate, 1,7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w:t>
      </w:r>
      <w:proofErr w:type="spellStart"/>
      <w:r w:rsidRPr="001A3B58">
        <w:rPr>
          <w:rFonts w:ascii="Times New Roman" w:hAnsi="Times New Roman" w:cs="Times New Roman"/>
          <w:sz w:val="22"/>
        </w:rPr>
        <w:t>ottane</w:t>
      </w:r>
      <w:proofErr w:type="spellEnd"/>
      <w:r w:rsidRPr="001A3B58">
        <w:rPr>
          <w:rFonts w:ascii="Times New Roman" w:hAnsi="Times New Roman" w:cs="Times New Roman"/>
          <w:sz w:val="22"/>
        </w:rPr>
        <w:t xml:space="preserve"> </w:t>
      </w:r>
      <w:proofErr w:type="spellStart"/>
      <w:r w:rsidRPr="001A3B58">
        <w:rPr>
          <w:rFonts w:ascii="Times New Roman" w:hAnsi="Times New Roman" w:cs="Times New Roman"/>
          <w:sz w:val="22"/>
        </w:rPr>
        <w:t>sulphonic</w:t>
      </w:r>
      <w:proofErr w:type="spellEnd"/>
      <w:r w:rsidRPr="001A3B58">
        <w:rPr>
          <w:rFonts w:ascii="Times New Roman" w:hAnsi="Times New Roman" w:cs="Times New Roman"/>
          <w:sz w:val="22"/>
        </w:rPr>
        <w:t xml:space="preserve"> acid sodium, 100 µM </w:t>
      </w:r>
      <w:proofErr w:type="spellStart"/>
      <w:r w:rsidRPr="001A3B58">
        <w:rPr>
          <w:rFonts w:ascii="Times New Roman" w:hAnsi="Times New Roman" w:cs="Times New Roman"/>
          <w:sz w:val="22"/>
        </w:rPr>
        <w:t>trietilammine</w:t>
      </w:r>
      <w:proofErr w:type="spellEnd"/>
      <w:r w:rsidRPr="001A3B58">
        <w:rPr>
          <w:rFonts w:ascii="Times New Roman" w:hAnsi="Times New Roman" w:cs="Times New Roman"/>
          <w:sz w:val="22"/>
        </w:rPr>
        <w:t xml:space="preserve"> (TEA), 25 µM EDTA, 10% acetonitrile pH 3,00 with phosphoric acid. Flow rate was 0.5 ml/min.</w:t>
      </w:r>
      <w:r w:rsidR="00F274CE" w:rsidRPr="001A3B58">
        <w:rPr>
          <w:rFonts w:ascii="Times New Roman" w:hAnsi="Times New Roman" w:cs="Times New Roman"/>
          <w:sz w:val="22"/>
        </w:rPr>
        <w:t xml:space="preserve"> No experiments were discarded.</w:t>
      </w:r>
    </w:p>
    <w:p w:rsidR="001A1713" w:rsidRPr="001A3B58" w:rsidRDefault="001A1713" w:rsidP="001A1713">
      <w:pPr>
        <w:pStyle w:val="BodyText"/>
        <w:spacing w:line="372" w:lineRule="auto"/>
        <w:ind w:left="132" w:right="128"/>
        <w:jc w:val="both"/>
        <w:rPr>
          <w:rFonts w:ascii="Times New Roman" w:hAnsi="Times New Roman" w:cs="Times New Roman"/>
          <w:sz w:val="22"/>
        </w:rPr>
      </w:pPr>
    </w:p>
    <w:p w:rsidR="001A1713" w:rsidRPr="001A3B58" w:rsidRDefault="001A1713" w:rsidP="001A1713">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b/>
          <w:sz w:val="22"/>
        </w:rPr>
        <w:t>In vivo electrophysiology</w:t>
      </w:r>
      <w:r w:rsidRPr="001A3B58">
        <w:rPr>
          <w:rFonts w:ascii="Times New Roman" w:hAnsi="Times New Roman" w:cs="Times New Roman"/>
          <w:sz w:val="22"/>
        </w:rPr>
        <w:t>. Mice were anesthetized with isoflurane (</w:t>
      </w:r>
      <w:proofErr w:type="spellStart"/>
      <w:r w:rsidRPr="001A3B58">
        <w:rPr>
          <w:rFonts w:ascii="Times New Roman" w:hAnsi="Times New Roman" w:cs="Times New Roman"/>
          <w:sz w:val="22"/>
        </w:rPr>
        <w:t>Univentor</w:t>
      </w:r>
      <w:proofErr w:type="spellEnd"/>
      <w:r w:rsidRPr="001A3B58">
        <w:rPr>
          <w:rFonts w:ascii="Times New Roman" w:hAnsi="Times New Roman" w:cs="Times New Roman"/>
          <w:sz w:val="22"/>
        </w:rPr>
        <w:t xml:space="preserve">, Malta, induction: 2%; maintenance: 1-1.5%), and placed in the stereotaxic apparatus (Kopf, Germany. Their body temperature was maintained at 36±1 °C using a heating pad (CMA 450 Temperature Controller, USA). The scalp was </w:t>
      </w:r>
      <w:r w:rsidRPr="001A3B58">
        <w:rPr>
          <w:rFonts w:ascii="Times New Roman" w:hAnsi="Times New Roman" w:cs="Times New Roman"/>
          <w:sz w:val="22"/>
        </w:rPr>
        <w:lastRenderedPageBreak/>
        <w:t xml:space="preserve">retracted and one burr hole was drilled above the right VTA (AP: -2.6 – -3.0 mm, L: 0.4–0.6 mm, V: 4.6–5.2) for the placement of a recording electrode. Single unit activity was recorded extracellularly by glass micropipettes filled with 2% </w:t>
      </w:r>
      <w:proofErr w:type="spellStart"/>
      <w:r w:rsidRPr="001A3B58">
        <w:rPr>
          <w:rFonts w:ascii="Times New Roman" w:hAnsi="Times New Roman" w:cs="Times New Roman"/>
          <w:sz w:val="22"/>
        </w:rPr>
        <w:t>pontamine</w:t>
      </w:r>
      <w:proofErr w:type="spellEnd"/>
      <w:r w:rsidRPr="001A3B58">
        <w:rPr>
          <w:rFonts w:ascii="Times New Roman" w:hAnsi="Times New Roman" w:cs="Times New Roman"/>
          <w:sz w:val="22"/>
        </w:rPr>
        <w:t xml:space="preserve"> sky blue dissolved in 0.5 M sodium acetate (impedance 3–6 MΩ). Signal was filtered (band-pass 500–5000 Hz), pre-amplified (DAM80, WPI, Germany), amplified and (</w:t>
      </w:r>
      <w:proofErr w:type="spellStart"/>
      <w:r w:rsidRPr="001A3B58">
        <w:rPr>
          <w:rFonts w:ascii="Times New Roman" w:hAnsi="Times New Roman" w:cs="Times New Roman"/>
          <w:sz w:val="22"/>
        </w:rPr>
        <w:t>Neurolog</w:t>
      </w:r>
      <w:proofErr w:type="spellEnd"/>
      <w:r w:rsidRPr="001A3B58">
        <w:rPr>
          <w:rFonts w:ascii="Times New Roman" w:hAnsi="Times New Roman" w:cs="Times New Roman"/>
          <w:sz w:val="22"/>
        </w:rPr>
        <w:t xml:space="preserve"> System, </w:t>
      </w:r>
      <w:proofErr w:type="spellStart"/>
      <w:r w:rsidRPr="001A3B58">
        <w:rPr>
          <w:rFonts w:ascii="Times New Roman" w:hAnsi="Times New Roman" w:cs="Times New Roman"/>
          <w:sz w:val="22"/>
        </w:rPr>
        <w:t>Digitimer</w:t>
      </w:r>
      <w:proofErr w:type="spellEnd"/>
      <w:r w:rsidRPr="001A3B58">
        <w:rPr>
          <w:rFonts w:ascii="Times New Roman" w:hAnsi="Times New Roman" w:cs="Times New Roman"/>
          <w:sz w:val="22"/>
        </w:rPr>
        <w:t xml:space="preserve">, UK), displayed on a digital storage oscilloscope (OX 530, Metrix, USA). Experiments were sampled on- and off-line by a computer connected to CED Power 1401 laboratory interface (Cambridge Electronic Design, Cambridge, UK) running the Spike2 software (Cambridge Electronic Design). Single units were isolated and the spontaneous activity was recorded for 5m. Spontaneous firing rate, percentage of spikes in bursts and coefficient of variation (CV=standard deviation of </w:t>
      </w:r>
      <w:proofErr w:type="spellStart"/>
      <w:r w:rsidRPr="001A3B58">
        <w:rPr>
          <w:rFonts w:ascii="Times New Roman" w:hAnsi="Times New Roman" w:cs="Times New Roman"/>
          <w:sz w:val="22"/>
        </w:rPr>
        <w:t>interspike</w:t>
      </w:r>
      <w:proofErr w:type="spellEnd"/>
      <w:r w:rsidRPr="001A3B58">
        <w:rPr>
          <w:rFonts w:ascii="Times New Roman" w:hAnsi="Times New Roman" w:cs="Times New Roman"/>
          <w:sz w:val="22"/>
        </w:rPr>
        <w:t xml:space="preserve"> intervals divided by the mean </w:t>
      </w:r>
      <w:proofErr w:type="spellStart"/>
      <w:r w:rsidRPr="001A3B58">
        <w:rPr>
          <w:rFonts w:ascii="Times New Roman" w:hAnsi="Times New Roman" w:cs="Times New Roman"/>
          <w:sz w:val="22"/>
        </w:rPr>
        <w:t>interspike</w:t>
      </w:r>
      <w:proofErr w:type="spellEnd"/>
      <w:r w:rsidRPr="001A3B58">
        <w:rPr>
          <w:rFonts w:ascii="Times New Roman" w:hAnsi="Times New Roman" w:cs="Times New Roman"/>
          <w:sz w:val="22"/>
        </w:rPr>
        <w:t xml:space="preserve"> interval; a measure of firing regularity) were determined. Single units were isolated and identified according to previously described electrophysiological characteristics.</w:t>
      </w:r>
      <w:r w:rsidRPr="001A3B58">
        <w:rPr>
          <w:rFonts w:ascii="Times New Roman" w:hAnsi="Times New Roman" w:cs="Times New Roman"/>
          <w:sz w:val="22"/>
          <w:vertAlign w:val="superscript"/>
        </w:rPr>
        <w:t>3</w:t>
      </w:r>
      <w:r w:rsidR="00132851" w:rsidRPr="001A3B58">
        <w:rPr>
          <w:rFonts w:ascii="Times New Roman" w:hAnsi="Times New Roman" w:cs="Times New Roman"/>
          <w:sz w:val="22"/>
          <w:vertAlign w:val="superscript"/>
        </w:rPr>
        <w:t>3</w:t>
      </w:r>
      <w:proofErr w:type="gramStart"/>
      <w:r w:rsidRPr="001A3B58">
        <w:rPr>
          <w:rFonts w:ascii="Times New Roman" w:hAnsi="Times New Roman" w:cs="Times New Roman"/>
          <w:sz w:val="22"/>
          <w:vertAlign w:val="superscript"/>
        </w:rPr>
        <w:t>,3</w:t>
      </w:r>
      <w:r w:rsidR="00132851" w:rsidRPr="001A3B58">
        <w:rPr>
          <w:rFonts w:ascii="Times New Roman" w:hAnsi="Times New Roman" w:cs="Times New Roman"/>
          <w:sz w:val="22"/>
          <w:vertAlign w:val="superscript"/>
        </w:rPr>
        <w:t>4</w:t>
      </w:r>
      <w:r w:rsidRPr="001A3B58">
        <w:rPr>
          <w:rFonts w:ascii="Times New Roman" w:hAnsi="Times New Roman" w:cs="Times New Roman"/>
          <w:sz w:val="22"/>
          <w:vertAlign w:val="superscript"/>
        </w:rPr>
        <w:t>,3</w:t>
      </w:r>
      <w:r w:rsidR="00132851" w:rsidRPr="001A3B58">
        <w:rPr>
          <w:rFonts w:ascii="Times New Roman" w:hAnsi="Times New Roman" w:cs="Times New Roman"/>
          <w:sz w:val="22"/>
          <w:vertAlign w:val="superscript"/>
        </w:rPr>
        <w:t>5</w:t>
      </w:r>
      <w:proofErr w:type="gramEnd"/>
      <w:r w:rsidRPr="001A3B58">
        <w:rPr>
          <w:rFonts w:ascii="Times New Roman" w:hAnsi="Times New Roman" w:cs="Times New Roman"/>
          <w:sz w:val="22"/>
        </w:rPr>
        <w:t xml:space="preserve"> We recorded VTA DA neurons only when criteria for identification were fulfilled (biphasic action potential of more than 1.1 </w:t>
      </w:r>
      <w:proofErr w:type="spellStart"/>
      <w:r w:rsidRPr="001A3B58">
        <w:rPr>
          <w:rFonts w:ascii="Times New Roman" w:hAnsi="Times New Roman" w:cs="Times New Roman"/>
          <w:sz w:val="22"/>
        </w:rPr>
        <w:t>ms</w:t>
      </w:r>
      <w:proofErr w:type="spellEnd"/>
      <w:r w:rsidRPr="001A3B58">
        <w:rPr>
          <w:rFonts w:ascii="Times New Roman" w:hAnsi="Times New Roman" w:cs="Times New Roman"/>
          <w:sz w:val="22"/>
        </w:rPr>
        <w:t xml:space="preserve"> duration).At the end of each experiment, the electrode placement was marked with an </w:t>
      </w:r>
      <w:proofErr w:type="spellStart"/>
      <w:r w:rsidRPr="001A3B58">
        <w:rPr>
          <w:rFonts w:ascii="Times New Roman" w:hAnsi="Times New Roman" w:cs="Times New Roman"/>
          <w:sz w:val="22"/>
        </w:rPr>
        <w:t>iontophoretic</w:t>
      </w:r>
      <w:proofErr w:type="spellEnd"/>
      <w:r w:rsidRPr="001A3B58">
        <w:rPr>
          <w:rFonts w:ascii="Times New Roman" w:hAnsi="Times New Roman" w:cs="Times New Roman"/>
          <w:sz w:val="22"/>
        </w:rPr>
        <w:t xml:space="preserve"> deposit of </w:t>
      </w:r>
      <w:proofErr w:type="spellStart"/>
      <w:r w:rsidRPr="001A3B58">
        <w:rPr>
          <w:rFonts w:ascii="Times New Roman" w:hAnsi="Times New Roman" w:cs="Times New Roman"/>
          <w:sz w:val="22"/>
        </w:rPr>
        <w:t>pontamine</w:t>
      </w:r>
      <w:proofErr w:type="spellEnd"/>
      <w:r w:rsidRPr="001A3B58">
        <w:rPr>
          <w:rFonts w:ascii="Times New Roman" w:hAnsi="Times New Roman" w:cs="Times New Roman"/>
          <w:sz w:val="22"/>
        </w:rPr>
        <w:t xml:space="preserve"> sky blue dye (−80 </w:t>
      </w:r>
      <w:proofErr w:type="spellStart"/>
      <w:r w:rsidRPr="001A3B58">
        <w:rPr>
          <w:rFonts w:ascii="Times New Roman" w:hAnsi="Times New Roman" w:cs="Times New Roman"/>
          <w:sz w:val="22"/>
        </w:rPr>
        <w:t>μA</w:t>
      </w:r>
      <w:proofErr w:type="spellEnd"/>
      <w:r w:rsidRPr="001A3B58">
        <w:rPr>
          <w:rFonts w:ascii="Times New Roman" w:hAnsi="Times New Roman" w:cs="Times New Roman"/>
          <w:sz w:val="22"/>
        </w:rPr>
        <w:t xml:space="preserve">, continuous current for 5 min). Brains were then rapidly removed and fixed in 4% paraformaldehyde solution. The position of the electrodes was identified on serial sections (60 </w:t>
      </w:r>
      <w:proofErr w:type="spellStart"/>
      <w:r w:rsidRPr="001A3B58">
        <w:rPr>
          <w:rFonts w:ascii="Times New Roman" w:hAnsi="Times New Roman" w:cs="Times New Roman"/>
          <w:sz w:val="22"/>
        </w:rPr>
        <w:t>μm</w:t>
      </w:r>
      <w:proofErr w:type="spellEnd"/>
      <w:r w:rsidRPr="001A3B58">
        <w:rPr>
          <w:rFonts w:ascii="Times New Roman" w:hAnsi="Times New Roman" w:cs="Times New Roman"/>
          <w:sz w:val="22"/>
        </w:rPr>
        <w:t>).</w:t>
      </w:r>
      <w:r w:rsidR="00F274CE" w:rsidRPr="001A3B58">
        <w:rPr>
          <w:rFonts w:ascii="Times New Roman" w:hAnsi="Times New Roman" w:cs="Times New Roman"/>
          <w:sz w:val="22"/>
        </w:rPr>
        <w:t xml:space="preserve"> No experiments were discarded.</w:t>
      </w:r>
    </w:p>
    <w:p w:rsidR="00507A32" w:rsidRPr="001A3B58" w:rsidRDefault="00507A32" w:rsidP="001A1713">
      <w:pPr>
        <w:pStyle w:val="BodyText"/>
        <w:spacing w:line="372" w:lineRule="auto"/>
        <w:ind w:left="132" w:right="128"/>
        <w:jc w:val="both"/>
        <w:rPr>
          <w:rFonts w:ascii="Times New Roman" w:hAnsi="Times New Roman" w:cs="Times New Roman"/>
          <w:sz w:val="22"/>
        </w:rPr>
      </w:pPr>
    </w:p>
    <w:p w:rsidR="00507A32" w:rsidRPr="001A3B58" w:rsidRDefault="00507A32" w:rsidP="000E6DA7">
      <w:pPr>
        <w:spacing w:line="360" w:lineRule="auto"/>
        <w:ind w:left="132"/>
        <w:jc w:val="both"/>
        <w:rPr>
          <w:rFonts w:ascii="Times New Roman" w:eastAsia="Calibri" w:hAnsi="Times New Roman" w:cs="Times New Roman"/>
          <w:szCs w:val="20"/>
        </w:rPr>
      </w:pPr>
      <w:r w:rsidRPr="001A3B58">
        <w:rPr>
          <w:rFonts w:ascii="Times New Roman" w:eastAsia="Calibri" w:hAnsi="Times New Roman" w:cs="Times New Roman"/>
          <w:b/>
          <w:szCs w:val="20"/>
        </w:rPr>
        <w:t xml:space="preserve">In vivo </w:t>
      </w:r>
      <w:proofErr w:type="spellStart"/>
      <w:r w:rsidRPr="001A3B58">
        <w:rPr>
          <w:rFonts w:ascii="Times New Roman" w:eastAsia="Calibri" w:hAnsi="Times New Roman" w:cs="Times New Roman"/>
          <w:b/>
          <w:szCs w:val="20"/>
        </w:rPr>
        <w:t>optogenetic</w:t>
      </w:r>
      <w:proofErr w:type="spellEnd"/>
      <w:r w:rsidRPr="001A3B58">
        <w:rPr>
          <w:rFonts w:ascii="Times New Roman" w:eastAsia="Calibri" w:hAnsi="Times New Roman" w:cs="Times New Roman"/>
          <w:b/>
          <w:szCs w:val="20"/>
        </w:rPr>
        <w:t xml:space="preserve"> experiments</w:t>
      </w:r>
      <w:r w:rsidRPr="001A3B58">
        <w:rPr>
          <w:rFonts w:ascii="Times New Roman" w:eastAsia="Calibri" w:hAnsi="Times New Roman" w:cs="Times New Roman"/>
          <w:szCs w:val="20"/>
        </w:rPr>
        <w:t xml:space="preserve">. Mice were anaesthetized with isoflurane and were placed in a stereotaxic frame using a mouse adaptor (David Kopf Instruments) with modified ear bars. After ensuring sanitary and anesthetic depth as described previously, the skull was exposed in aseptic conditions, and small holes were drilled in the skull overlying the PFC and VTA. Optic fiber ferrules (200μm core diameter, </w:t>
      </w:r>
      <w:proofErr w:type="spellStart"/>
      <w:r w:rsidRPr="001A3B58">
        <w:rPr>
          <w:rFonts w:ascii="Times New Roman" w:eastAsia="Calibri" w:hAnsi="Times New Roman" w:cs="Times New Roman"/>
          <w:szCs w:val="20"/>
        </w:rPr>
        <w:t>Thorlabs</w:t>
      </w:r>
      <w:proofErr w:type="spellEnd"/>
      <w:r w:rsidRPr="001A3B58">
        <w:rPr>
          <w:rFonts w:ascii="Times New Roman" w:eastAsia="Calibri" w:hAnsi="Times New Roman" w:cs="Times New Roman"/>
          <w:szCs w:val="20"/>
        </w:rPr>
        <w:t xml:space="preserve">) were implanted in the VTA at the following coordinates: AP - 3.4mm, ML +0.4mm, DV -4.4mm (from the </w:t>
      </w:r>
      <w:proofErr w:type="spellStart"/>
      <w:r w:rsidRPr="001A3B58">
        <w:rPr>
          <w:rFonts w:ascii="Times New Roman" w:eastAsia="Calibri" w:hAnsi="Times New Roman" w:cs="Times New Roman"/>
          <w:szCs w:val="20"/>
        </w:rPr>
        <w:t>bregma</w:t>
      </w:r>
      <w:proofErr w:type="spellEnd"/>
      <w:r w:rsidRPr="001A3B58">
        <w:rPr>
          <w:rFonts w:ascii="Times New Roman" w:eastAsia="Calibri" w:hAnsi="Times New Roman" w:cs="Times New Roman"/>
          <w:szCs w:val="20"/>
        </w:rPr>
        <w:t xml:space="preserve">). </w:t>
      </w:r>
      <w:r w:rsidRPr="001A3B58">
        <w:rPr>
          <w:rFonts w:ascii="Times New Roman" w:eastAsia="Calibri" w:hAnsi="Times New Roman" w:cs="Times New Roman"/>
          <w:szCs w:val="20"/>
          <w:vertAlign w:val="superscript"/>
        </w:rPr>
        <w:t>3</w:t>
      </w:r>
      <w:r w:rsidR="00132851" w:rsidRPr="001A3B58">
        <w:rPr>
          <w:rFonts w:ascii="Times New Roman" w:eastAsia="Calibri" w:hAnsi="Times New Roman" w:cs="Times New Roman"/>
          <w:szCs w:val="20"/>
          <w:vertAlign w:val="superscript"/>
        </w:rPr>
        <w:t>6</w:t>
      </w:r>
      <w:r w:rsidRPr="001A3B58">
        <w:rPr>
          <w:rFonts w:ascii="Times New Roman" w:eastAsia="Calibri" w:hAnsi="Times New Roman" w:cs="Times New Roman"/>
          <w:szCs w:val="20"/>
        </w:rPr>
        <w:t xml:space="preserve"> </w:t>
      </w:r>
      <w:proofErr w:type="spellStart"/>
      <w:r w:rsidRPr="001A3B58">
        <w:rPr>
          <w:rFonts w:ascii="Times New Roman" w:eastAsia="Calibri" w:hAnsi="Times New Roman" w:cs="Times New Roman"/>
          <w:szCs w:val="20"/>
        </w:rPr>
        <w:t>Microdialysis</w:t>
      </w:r>
      <w:proofErr w:type="spellEnd"/>
      <w:r w:rsidRPr="001A3B58">
        <w:rPr>
          <w:rFonts w:ascii="Times New Roman" w:eastAsia="Calibri" w:hAnsi="Times New Roman" w:cs="Times New Roman"/>
          <w:szCs w:val="20"/>
        </w:rPr>
        <w:t xml:space="preserve"> probes were implanted in prefrontal cortex at the following coordinates, relative to the </w:t>
      </w:r>
      <w:proofErr w:type="spellStart"/>
      <w:r w:rsidRPr="001A3B58">
        <w:rPr>
          <w:rFonts w:ascii="Times New Roman" w:eastAsia="Calibri" w:hAnsi="Times New Roman" w:cs="Times New Roman"/>
          <w:szCs w:val="20"/>
        </w:rPr>
        <w:t>bregma</w:t>
      </w:r>
      <w:proofErr w:type="spellEnd"/>
      <w:r w:rsidRPr="001A3B58">
        <w:rPr>
          <w:rFonts w:ascii="Times New Roman" w:eastAsia="Calibri" w:hAnsi="Times New Roman" w:cs="Times New Roman"/>
          <w:szCs w:val="20"/>
        </w:rPr>
        <w:t xml:space="preserve">: AP +2.0 mm, ML +0.4 mm and DV –3.0 mm (adapted from </w:t>
      </w:r>
      <w:r w:rsidRPr="001A3B58">
        <w:rPr>
          <w:rFonts w:ascii="Times New Roman" w:eastAsia="Calibri" w:hAnsi="Times New Roman" w:cs="Times New Roman"/>
          <w:szCs w:val="20"/>
          <w:vertAlign w:val="superscript"/>
        </w:rPr>
        <w:t>3</w:t>
      </w:r>
      <w:r w:rsidR="00132851" w:rsidRPr="001A3B58">
        <w:rPr>
          <w:rFonts w:ascii="Times New Roman" w:eastAsia="Calibri" w:hAnsi="Times New Roman" w:cs="Times New Roman"/>
          <w:szCs w:val="20"/>
          <w:vertAlign w:val="superscript"/>
        </w:rPr>
        <w:t>7</w:t>
      </w:r>
      <w:r w:rsidRPr="001A3B58">
        <w:rPr>
          <w:rFonts w:ascii="Times New Roman" w:eastAsia="Calibri" w:hAnsi="Times New Roman" w:cs="Times New Roman"/>
          <w:szCs w:val="20"/>
        </w:rPr>
        <w:t xml:space="preserve">), with the tooth-bar also set at 0 mm. The active dialysis surface length of the membrane was 2 mm. The probe and optic fiber ferrule were secured in place with dental cement on the skull. All </w:t>
      </w:r>
      <w:proofErr w:type="spellStart"/>
      <w:r w:rsidRPr="001A3B58">
        <w:rPr>
          <w:rFonts w:ascii="Times New Roman" w:eastAsia="Calibri" w:hAnsi="Times New Roman" w:cs="Times New Roman"/>
          <w:szCs w:val="20"/>
        </w:rPr>
        <w:t>photostimulation</w:t>
      </w:r>
      <w:proofErr w:type="spellEnd"/>
      <w:r w:rsidRPr="001A3B58">
        <w:rPr>
          <w:rFonts w:ascii="Times New Roman" w:eastAsia="Calibri" w:hAnsi="Times New Roman" w:cs="Times New Roman"/>
          <w:szCs w:val="20"/>
        </w:rPr>
        <w:t xml:space="preserve"> experiments were conducted unilaterally. Mice were injected with ketamine/</w:t>
      </w:r>
      <w:proofErr w:type="spellStart"/>
      <w:r w:rsidRPr="001A3B58">
        <w:rPr>
          <w:rFonts w:ascii="Times New Roman" w:eastAsia="Calibri" w:hAnsi="Times New Roman" w:cs="Times New Roman"/>
          <w:szCs w:val="20"/>
        </w:rPr>
        <w:t>xylazine</w:t>
      </w:r>
      <w:proofErr w:type="spellEnd"/>
      <w:r w:rsidRPr="001A3B58">
        <w:rPr>
          <w:rFonts w:ascii="Times New Roman" w:eastAsia="Calibri" w:hAnsi="Times New Roman" w:cs="Times New Roman"/>
          <w:szCs w:val="20"/>
        </w:rPr>
        <w:t xml:space="preserve"> prior to stimulation (80 mg per kg, intraperitoneal injection, </w:t>
      </w:r>
      <w:proofErr w:type="gramStart"/>
      <w:r w:rsidRPr="001A3B58">
        <w:rPr>
          <w:rFonts w:ascii="Times New Roman" w:eastAsia="Calibri" w:hAnsi="Times New Roman" w:cs="Times New Roman"/>
          <w:szCs w:val="20"/>
        </w:rPr>
        <w:t>then</w:t>
      </w:r>
      <w:proofErr w:type="gramEnd"/>
      <w:r w:rsidRPr="001A3B58">
        <w:rPr>
          <w:rFonts w:ascii="Times New Roman" w:eastAsia="Calibri" w:hAnsi="Times New Roman" w:cs="Times New Roman"/>
          <w:szCs w:val="20"/>
        </w:rPr>
        <w:t xml:space="preserve"> 40mg per kg after 100min and again 40mg per kg after 60 min). Light pulse trains were programmed and modulated using TTL input control software (Doric Lenses, Canada) and provided input to one blue-light laser (473nm, 20mW intensity, Shanghai Dream lasers). Phasic </w:t>
      </w:r>
      <w:proofErr w:type="spellStart"/>
      <w:r w:rsidRPr="001A3B58">
        <w:rPr>
          <w:rFonts w:ascii="Times New Roman" w:eastAsia="Calibri" w:hAnsi="Times New Roman" w:cs="Times New Roman"/>
          <w:szCs w:val="20"/>
        </w:rPr>
        <w:t>photostimulation</w:t>
      </w:r>
      <w:proofErr w:type="spellEnd"/>
      <w:r w:rsidRPr="001A3B58">
        <w:rPr>
          <w:rFonts w:ascii="Times New Roman" w:eastAsia="Calibri" w:hAnsi="Times New Roman" w:cs="Times New Roman"/>
          <w:szCs w:val="20"/>
        </w:rPr>
        <w:t xml:space="preserve"> firing was created with 25 pulses at 50Hz for 15ms for 20 minutes with a 1 minute periodicity. </w:t>
      </w:r>
      <w:r w:rsidRPr="001A3B58">
        <w:rPr>
          <w:rFonts w:ascii="Times New Roman" w:eastAsia="Calibri" w:hAnsi="Times New Roman" w:cs="Times New Roman"/>
          <w:szCs w:val="20"/>
          <w:vertAlign w:val="superscript"/>
        </w:rPr>
        <w:t>3</w:t>
      </w:r>
      <w:r w:rsidR="00132851" w:rsidRPr="001A3B58">
        <w:rPr>
          <w:rFonts w:ascii="Times New Roman" w:eastAsia="Calibri" w:hAnsi="Times New Roman" w:cs="Times New Roman"/>
          <w:szCs w:val="20"/>
          <w:vertAlign w:val="superscript"/>
        </w:rPr>
        <w:t>8</w:t>
      </w:r>
      <w:r w:rsidRPr="001A3B58">
        <w:rPr>
          <w:rFonts w:ascii="Times New Roman" w:eastAsia="Calibri" w:hAnsi="Times New Roman" w:cs="Times New Roman"/>
          <w:szCs w:val="20"/>
        </w:rPr>
        <w:t xml:space="preserve"> The experiments were performed during the light period and the dialysates were collected </w:t>
      </w:r>
      <w:r w:rsidRPr="001A3B58">
        <w:rPr>
          <w:rFonts w:ascii="Times New Roman" w:eastAsia="Calibri" w:hAnsi="Times New Roman" w:cs="Times New Roman"/>
          <w:szCs w:val="20"/>
        </w:rPr>
        <w:lastRenderedPageBreak/>
        <w:t xml:space="preserve">every 20 min in a small Eppendorf tubes containing 7.8 </w:t>
      </w:r>
      <w:proofErr w:type="spellStart"/>
      <w:r w:rsidRPr="001A3B58">
        <w:rPr>
          <w:rFonts w:ascii="Times New Roman" w:eastAsia="Calibri" w:hAnsi="Times New Roman" w:cs="Times New Roman"/>
          <w:szCs w:val="20"/>
        </w:rPr>
        <w:t>μL</w:t>
      </w:r>
      <w:proofErr w:type="spellEnd"/>
      <w:r w:rsidRPr="001A3B58">
        <w:rPr>
          <w:rFonts w:ascii="Times New Roman" w:eastAsia="Calibri" w:hAnsi="Times New Roman" w:cs="Times New Roman"/>
          <w:szCs w:val="20"/>
        </w:rPr>
        <w:t xml:space="preserve"> acetic acid and stored at –69°C until HPLC analysis.</w:t>
      </w:r>
      <w:r w:rsidR="00F274CE" w:rsidRPr="001A3B58">
        <w:rPr>
          <w:rFonts w:ascii="Times New Roman" w:eastAsia="Calibri" w:hAnsi="Times New Roman" w:cs="Times New Roman"/>
          <w:szCs w:val="20"/>
        </w:rPr>
        <w:t xml:space="preserve"> </w:t>
      </w:r>
      <w:r w:rsidR="00F274CE" w:rsidRPr="001A3B58">
        <w:rPr>
          <w:rFonts w:ascii="Times New Roman" w:hAnsi="Times New Roman" w:cs="Times New Roman"/>
        </w:rPr>
        <w:t>No experiments were discarded.</w:t>
      </w:r>
    </w:p>
    <w:p w:rsidR="00507A32" w:rsidRPr="001A3B58" w:rsidRDefault="00507A32" w:rsidP="001A1713">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b/>
          <w:sz w:val="22"/>
        </w:rPr>
        <w:t>Morphological analysis of dendrites and spines.</w:t>
      </w:r>
      <w:r w:rsidRPr="001A3B58">
        <w:rPr>
          <w:rFonts w:ascii="Times New Roman" w:hAnsi="Times New Roman" w:cs="Times New Roman"/>
          <w:sz w:val="22"/>
        </w:rPr>
        <w:t xml:space="preserve"> Dendritic spine density and spine morphology was assessed as previously described. </w:t>
      </w:r>
      <w:r w:rsidRPr="001A3B58">
        <w:rPr>
          <w:rFonts w:ascii="Times New Roman" w:hAnsi="Times New Roman" w:cs="Times New Roman"/>
          <w:sz w:val="22"/>
          <w:vertAlign w:val="superscript"/>
        </w:rPr>
        <w:t>3</w:t>
      </w:r>
      <w:r w:rsidR="00132851" w:rsidRPr="001A3B58">
        <w:rPr>
          <w:rFonts w:ascii="Times New Roman" w:hAnsi="Times New Roman" w:cs="Times New Roman"/>
          <w:sz w:val="22"/>
          <w:vertAlign w:val="superscript"/>
        </w:rPr>
        <w:t>1</w:t>
      </w:r>
      <w:r w:rsidRPr="001A3B58">
        <w:rPr>
          <w:rFonts w:ascii="Times New Roman" w:hAnsi="Times New Roman" w:cs="Times New Roman"/>
          <w:sz w:val="22"/>
        </w:rPr>
        <w:t xml:space="preserve"> For spine and dendrites analysis we used two fluorescent transgenic mice (aVMAT2cKO-Thy1EGFP and control LoxTAM-Thy1EGFP) obtained by the crossbreeding of Thy1EGFP 4 with aVMAT2cKO and VMAT2lox/lox, respectively. Confocal microscopy analysis was performed with a Leica confocal imaging system (TCS SP5) with a 40× (1.8 NA) or with 63x (2.8 NA) oil immersion objectives. Medial prefrontal cortex field between </w:t>
      </w:r>
      <w:proofErr w:type="spellStart"/>
      <w:r w:rsidRPr="001A3B58">
        <w:rPr>
          <w:rFonts w:ascii="Times New Roman" w:hAnsi="Times New Roman" w:cs="Times New Roman"/>
          <w:sz w:val="22"/>
        </w:rPr>
        <w:t>bregma</w:t>
      </w:r>
      <w:proofErr w:type="spellEnd"/>
      <w:r w:rsidRPr="001A3B58">
        <w:rPr>
          <w:rFonts w:ascii="Times New Roman" w:hAnsi="Times New Roman" w:cs="Times New Roman"/>
          <w:sz w:val="22"/>
        </w:rPr>
        <w:t xml:space="preserve"> coordinates 2.34mm to 1.7mm was analyzed. Brain sections (50 </w:t>
      </w:r>
      <w:proofErr w:type="spellStart"/>
      <w:r w:rsidRPr="001A3B58">
        <w:rPr>
          <w:rFonts w:ascii="Times New Roman" w:hAnsi="Times New Roman" w:cs="Times New Roman"/>
          <w:sz w:val="22"/>
        </w:rPr>
        <w:t>μm</w:t>
      </w:r>
      <w:proofErr w:type="spellEnd"/>
      <w:r w:rsidRPr="001A3B58">
        <w:rPr>
          <w:rFonts w:ascii="Times New Roman" w:hAnsi="Times New Roman" w:cs="Times New Roman"/>
          <w:sz w:val="22"/>
        </w:rPr>
        <w:t xml:space="preserve">) were acquired every 0.4-μm thickness. Spines were imaged with confocal microscopy in </w:t>
      </w:r>
      <w:proofErr w:type="spellStart"/>
      <w:r w:rsidRPr="001A3B58">
        <w:rPr>
          <w:rFonts w:ascii="Times New Roman" w:hAnsi="Times New Roman" w:cs="Times New Roman"/>
          <w:sz w:val="22"/>
        </w:rPr>
        <w:t>postfixed</w:t>
      </w:r>
      <w:proofErr w:type="spellEnd"/>
      <w:r w:rsidRPr="001A3B58">
        <w:rPr>
          <w:rFonts w:ascii="Times New Roman" w:hAnsi="Times New Roman" w:cs="Times New Roman"/>
          <w:sz w:val="22"/>
        </w:rPr>
        <w:t xml:space="preserve"> slices from both control </w:t>
      </w:r>
      <w:proofErr w:type="spellStart"/>
      <w:r w:rsidRPr="001A3B58">
        <w:rPr>
          <w:rFonts w:ascii="Times New Roman" w:hAnsi="Times New Roman" w:cs="Times New Roman"/>
          <w:sz w:val="22"/>
        </w:rPr>
        <w:t>LoxTAM</w:t>
      </w:r>
      <w:proofErr w:type="spellEnd"/>
      <w:r w:rsidRPr="001A3B58">
        <w:rPr>
          <w:rFonts w:ascii="Times New Roman" w:hAnsi="Times New Roman" w:cs="Times New Roman"/>
          <w:sz w:val="22"/>
        </w:rPr>
        <w:t xml:space="preserve">- Thy1EGFP and aVMAT2cKO-Thy1EGFP brains at P20, P28 and P40. Their morphology as well as the number of spine was measured using image J software, for 10-20 neurons per mouse. Spine density was expressed as the number of spines divided by dendritic length. Dendritic spine morphology were classed in 4 groups based on the maximal diameter of the spine head measured on maximal projections with Image J: </w:t>
      </w:r>
      <w:proofErr w:type="spellStart"/>
      <w:r w:rsidRPr="001A3B58">
        <w:rPr>
          <w:rFonts w:ascii="Times New Roman" w:hAnsi="Times New Roman" w:cs="Times New Roman"/>
          <w:sz w:val="22"/>
        </w:rPr>
        <w:t>filopodia</w:t>
      </w:r>
      <w:proofErr w:type="spellEnd"/>
      <w:r w:rsidRPr="001A3B58">
        <w:rPr>
          <w:rFonts w:ascii="Times New Roman" w:hAnsi="Times New Roman" w:cs="Times New Roman"/>
          <w:sz w:val="22"/>
        </w:rPr>
        <w:t xml:space="preserve"> spines &lt; 0.25µm, stubby spines 0.25 to 0.60 (without neck), thin spines 0.25 to 0.60 µm and mushroom spines &gt; 0.6 µm. </w:t>
      </w:r>
      <w:r w:rsidRPr="001A3B58">
        <w:rPr>
          <w:rFonts w:ascii="Times New Roman" w:hAnsi="Times New Roman" w:cs="Times New Roman"/>
          <w:sz w:val="22"/>
          <w:vertAlign w:val="superscript"/>
        </w:rPr>
        <w:t>3</w:t>
      </w:r>
      <w:r w:rsidR="00132851" w:rsidRPr="001A3B58">
        <w:rPr>
          <w:rFonts w:ascii="Times New Roman" w:hAnsi="Times New Roman" w:cs="Times New Roman"/>
          <w:sz w:val="22"/>
          <w:vertAlign w:val="superscript"/>
        </w:rPr>
        <w:t>1</w:t>
      </w:r>
      <w:proofErr w:type="gramStart"/>
      <w:r w:rsidRPr="001A3B58">
        <w:rPr>
          <w:rFonts w:ascii="Times New Roman" w:hAnsi="Times New Roman" w:cs="Times New Roman"/>
          <w:sz w:val="22"/>
          <w:vertAlign w:val="superscript"/>
        </w:rPr>
        <w:t>,3</w:t>
      </w:r>
      <w:r w:rsidR="00132851" w:rsidRPr="001A3B58">
        <w:rPr>
          <w:rFonts w:ascii="Times New Roman" w:hAnsi="Times New Roman" w:cs="Times New Roman"/>
          <w:sz w:val="22"/>
          <w:vertAlign w:val="superscript"/>
        </w:rPr>
        <w:t>9</w:t>
      </w:r>
      <w:proofErr w:type="gramEnd"/>
      <w:r w:rsidRPr="001A3B58">
        <w:rPr>
          <w:rFonts w:ascii="Times New Roman" w:hAnsi="Times New Roman" w:cs="Times New Roman"/>
          <w:sz w:val="22"/>
        </w:rPr>
        <w:t xml:space="preserve"> The percentage of each type of dendritic spine was then expressed by neuron and averaged for each mouse (10 to 20 neurons per group, ± 600 spines per group).</w:t>
      </w:r>
      <w:r w:rsidR="00F274CE" w:rsidRPr="001A3B58">
        <w:rPr>
          <w:rFonts w:ascii="Times New Roman" w:hAnsi="Times New Roman" w:cs="Times New Roman"/>
          <w:sz w:val="22"/>
        </w:rPr>
        <w:t xml:space="preserve"> No experiments were discarded.</w:t>
      </w:r>
    </w:p>
    <w:p w:rsidR="00765CDB" w:rsidRPr="001A3B58" w:rsidRDefault="00765CDB" w:rsidP="001A1713">
      <w:pPr>
        <w:pStyle w:val="BodyText"/>
        <w:spacing w:line="372" w:lineRule="auto"/>
        <w:ind w:left="132" w:right="128"/>
        <w:jc w:val="both"/>
        <w:rPr>
          <w:rFonts w:ascii="Times New Roman" w:hAnsi="Times New Roman" w:cs="Times New Roman"/>
          <w:sz w:val="22"/>
        </w:rPr>
      </w:pPr>
    </w:p>
    <w:p w:rsidR="00FC404C" w:rsidRPr="001A3B58" w:rsidRDefault="00765CDB" w:rsidP="001A1713">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b/>
          <w:sz w:val="22"/>
        </w:rPr>
        <w:t>In vitro electrophysiology</w:t>
      </w:r>
      <w:r w:rsidRPr="001A3B58">
        <w:rPr>
          <w:rFonts w:ascii="Times New Roman" w:hAnsi="Times New Roman" w:cs="Times New Roman"/>
          <w:sz w:val="22"/>
        </w:rPr>
        <w:t>. Transverse 400μm coronal sections of the prefrontal cortex were</w:t>
      </w:r>
      <w:r w:rsidRPr="001A3B58">
        <w:rPr>
          <w:rFonts w:ascii="Times New Roman" w:hAnsi="Times New Roman" w:cs="Times New Roman"/>
          <w:sz w:val="22"/>
        </w:rPr>
        <w:br/>
      </w:r>
      <w:r w:rsidR="00F72683" w:rsidRPr="001A3B58">
        <w:rPr>
          <w:rFonts w:ascii="Times New Roman" w:hAnsi="Times New Roman" w:cs="Times New Roman"/>
          <w:sz w:val="22"/>
        </w:rPr>
        <w:t>prepared from P45-P6</w:t>
      </w:r>
      <w:r w:rsidRPr="001A3B58">
        <w:rPr>
          <w:rFonts w:ascii="Times New Roman" w:hAnsi="Times New Roman" w:cs="Times New Roman"/>
          <w:sz w:val="22"/>
        </w:rPr>
        <w:t>0 old mice. Slices were transferred into a holding chamber where they were</w:t>
      </w:r>
      <w:r w:rsidRPr="001A3B58">
        <w:rPr>
          <w:rFonts w:ascii="Times New Roman" w:hAnsi="Times New Roman" w:cs="Times New Roman"/>
          <w:sz w:val="22"/>
        </w:rPr>
        <w:br/>
        <w:t xml:space="preserve">maintained at 30°C in oxygenated (95% O2/5% CO2) artificial </w:t>
      </w:r>
      <w:proofErr w:type="spellStart"/>
      <w:r w:rsidRPr="001A3B58">
        <w:rPr>
          <w:rFonts w:ascii="Times New Roman" w:hAnsi="Times New Roman" w:cs="Times New Roman"/>
          <w:sz w:val="22"/>
        </w:rPr>
        <w:t>cerebro</w:t>
      </w:r>
      <w:proofErr w:type="spellEnd"/>
      <w:r w:rsidRPr="001A3B58">
        <w:rPr>
          <w:rFonts w:ascii="Times New Roman" w:hAnsi="Times New Roman" w:cs="Times New Roman"/>
          <w:sz w:val="22"/>
        </w:rPr>
        <w:t>-spinal fluid (</w:t>
      </w:r>
      <w:proofErr w:type="spellStart"/>
      <w:r w:rsidRPr="001A3B58">
        <w:rPr>
          <w:rFonts w:ascii="Times New Roman" w:hAnsi="Times New Roman" w:cs="Times New Roman"/>
          <w:sz w:val="22"/>
        </w:rPr>
        <w:t>aCSF</w:t>
      </w:r>
      <w:proofErr w:type="spellEnd"/>
      <w:r w:rsidRPr="001A3B58">
        <w:rPr>
          <w:rFonts w:ascii="Times New Roman" w:hAnsi="Times New Roman" w:cs="Times New Roman"/>
          <w:sz w:val="22"/>
        </w:rPr>
        <w:t>) composed of</w:t>
      </w:r>
      <w:r w:rsidRPr="001A3B58">
        <w:rPr>
          <w:rFonts w:ascii="Times New Roman" w:hAnsi="Times New Roman" w:cs="Times New Roman"/>
          <w:sz w:val="22"/>
        </w:rPr>
        <w:br/>
        <w:t xml:space="preserve">(in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w:t>
      </w:r>
      <w:proofErr w:type="spellStart"/>
      <w:r w:rsidRPr="001A3B58">
        <w:rPr>
          <w:rFonts w:ascii="Times New Roman" w:hAnsi="Times New Roman" w:cs="Times New Roman"/>
          <w:sz w:val="22"/>
        </w:rPr>
        <w:t>NaCl</w:t>
      </w:r>
      <w:proofErr w:type="spellEnd"/>
      <w:r w:rsidRPr="001A3B58">
        <w:rPr>
          <w:rFonts w:ascii="Times New Roman" w:hAnsi="Times New Roman" w:cs="Times New Roman"/>
          <w:sz w:val="22"/>
        </w:rPr>
        <w:t xml:space="preserve">, 123; </w:t>
      </w:r>
      <w:proofErr w:type="spellStart"/>
      <w:r w:rsidRPr="001A3B58">
        <w:rPr>
          <w:rFonts w:ascii="Times New Roman" w:hAnsi="Times New Roman" w:cs="Times New Roman"/>
          <w:sz w:val="22"/>
        </w:rPr>
        <w:t>KCl</w:t>
      </w:r>
      <w:proofErr w:type="spellEnd"/>
      <w:r w:rsidRPr="001A3B58">
        <w:rPr>
          <w:rFonts w:ascii="Times New Roman" w:hAnsi="Times New Roman" w:cs="Times New Roman"/>
          <w:sz w:val="22"/>
        </w:rPr>
        <w:t>, 2.5; Na2HPO4, 1; NaHCO3, 26.2; MgCl2, 2.5; CaCl2, 1 ; and glucose, 10. A</w:t>
      </w:r>
      <w:r w:rsidRPr="001A3B58">
        <w:rPr>
          <w:rFonts w:ascii="Times New Roman" w:hAnsi="Times New Roman" w:cs="Times New Roman"/>
          <w:sz w:val="22"/>
        </w:rPr>
        <w:br/>
        <w:t>minimum of 1 hour was allowed for recovery prior to experimentation. When required, slices were</w:t>
      </w:r>
      <w:r w:rsidRPr="001A3B58">
        <w:rPr>
          <w:rFonts w:ascii="Times New Roman" w:hAnsi="Times New Roman" w:cs="Times New Roman"/>
          <w:sz w:val="22"/>
        </w:rPr>
        <w:br/>
        <w:t xml:space="preserve">incubated 20 minutes in </w:t>
      </w:r>
      <w:proofErr w:type="spellStart"/>
      <w:r w:rsidRPr="001A3B58">
        <w:rPr>
          <w:rFonts w:ascii="Times New Roman" w:hAnsi="Times New Roman" w:cs="Times New Roman"/>
          <w:sz w:val="22"/>
        </w:rPr>
        <w:t>aCSF</w:t>
      </w:r>
      <w:proofErr w:type="spellEnd"/>
      <w:r w:rsidRPr="001A3B58">
        <w:rPr>
          <w:rFonts w:ascii="Times New Roman" w:hAnsi="Times New Roman" w:cs="Times New Roman"/>
          <w:sz w:val="22"/>
        </w:rPr>
        <w:t xml:space="preserve"> containing 0.5μM of the astrocytic marker </w:t>
      </w:r>
      <w:proofErr w:type="spellStart"/>
      <w:r w:rsidRPr="001A3B58">
        <w:rPr>
          <w:rFonts w:ascii="Times New Roman" w:hAnsi="Times New Roman" w:cs="Times New Roman"/>
          <w:sz w:val="22"/>
        </w:rPr>
        <w:t>sulforhodamine</w:t>
      </w:r>
      <w:proofErr w:type="spellEnd"/>
      <w:r w:rsidRPr="001A3B58">
        <w:rPr>
          <w:rFonts w:ascii="Times New Roman" w:hAnsi="Times New Roman" w:cs="Times New Roman"/>
          <w:sz w:val="22"/>
        </w:rPr>
        <w:t xml:space="preserve"> 101 and</w:t>
      </w:r>
      <w:r w:rsidRPr="001A3B58">
        <w:rPr>
          <w:rFonts w:ascii="Times New Roman" w:hAnsi="Times New Roman" w:cs="Times New Roman"/>
          <w:sz w:val="22"/>
        </w:rPr>
        <w:br/>
        <w:t xml:space="preserve">then placed back in regular </w:t>
      </w:r>
      <w:proofErr w:type="spellStart"/>
      <w:r w:rsidRPr="001A3B58">
        <w:rPr>
          <w:rFonts w:ascii="Times New Roman" w:hAnsi="Times New Roman" w:cs="Times New Roman"/>
          <w:sz w:val="22"/>
        </w:rPr>
        <w:t>aCSF</w:t>
      </w:r>
      <w:proofErr w:type="spellEnd"/>
      <w:r w:rsidRPr="001A3B58">
        <w:rPr>
          <w:rFonts w:ascii="Times New Roman" w:hAnsi="Times New Roman" w:cs="Times New Roman"/>
          <w:sz w:val="22"/>
        </w:rPr>
        <w:t>. For recordings, each slice was transferred to a recording chamber</w:t>
      </w:r>
      <w:r w:rsidRPr="001A3B58">
        <w:rPr>
          <w:rFonts w:ascii="Times New Roman" w:hAnsi="Times New Roman" w:cs="Times New Roman"/>
          <w:sz w:val="22"/>
        </w:rPr>
        <w:br/>
        <w:t xml:space="preserve">mounted on the X--Y translation stage of an upright microscope (Zeiss </w:t>
      </w:r>
      <w:proofErr w:type="spellStart"/>
      <w:r w:rsidRPr="001A3B58">
        <w:rPr>
          <w:rFonts w:ascii="Times New Roman" w:hAnsi="Times New Roman" w:cs="Times New Roman"/>
          <w:sz w:val="22"/>
        </w:rPr>
        <w:t>Axioskop</w:t>
      </w:r>
      <w:proofErr w:type="spellEnd"/>
      <w:r w:rsidRPr="001A3B58">
        <w:rPr>
          <w:rFonts w:ascii="Times New Roman" w:hAnsi="Times New Roman" w:cs="Times New Roman"/>
          <w:sz w:val="22"/>
        </w:rPr>
        <w:t xml:space="preserve"> 2 FS+) and perfused</w:t>
      </w:r>
      <w:r w:rsidRPr="001A3B58">
        <w:rPr>
          <w:rFonts w:ascii="Times New Roman" w:hAnsi="Times New Roman" w:cs="Times New Roman"/>
          <w:sz w:val="22"/>
        </w:rPr>
        <w:br/>
        <w:t xml:space="preserve">(2 ml/min) at 29°C with the extracellular solution (composition in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xml:space="preserve"> : </w:t>
      </w:r>
      <w:proofErr w:type="spellStart"/>
      <w:r w:rsidRPr="001A3B58">
        <w:rPr>
          <w:rFonts w:ascii="Times New Roman" w:hAnsi="Times New Roman" w:cs="Times New Roman"/>
          <w:sz w:val="22"/>
        </w:rPr>
        <w:t>NaCl</w:t>
      </w:r>
      <w:proofErr w:type="spellEnd"/>
      <w:r w:rsidRPr="001A3B58">
        <w:rPr>
          <w:rFonts w:ascii="Times New Roman" w:hAnsi="Times New Roman" w:cs="Times New Roman"/>
          <w:sz w:val="22"/>
        </w:rPr>
        <w:t xml:space="preserve">, 123; </w:t>
      </w:r>
      <w:proofErr w:type="spellStart"/>
      <w:r w:rsidRPr="001A3B58">
        <w:rPr>
          <w:rFonts w:ascii="Times New Roman" w:hAnsi="Times New Roman" w:cs="Times New Roman"/>
          <w:sz w:val="22"/>
        </w:rPr>
        <w:t>KCl</w:t>
      </w:r>
      <w:proofErr w:type="spellEnd"/>
      <w:r w:rsidRPr="001A3B58">
        <w:rPr>
          <w:rFonts w:ascii="Times New Roman" w:hAnsi="Times New Roman" w:cs="Times New Roman"/>
          <w:sz w:val="22"/>
        </w:rPr>
        <w:t>, 2.5; Na2HPO4,</w:t>
      </w:r>
      <w:r w:rsidRPr="001A3B58">
        <w:rPr>
          <w:rFonts w:ascii="Times New Roman" w:hAnsi="Times New Roman" w:cs="Times New Roman"/>
          <w:sz w:val="22"/>
        </w:rPr>
        <w:br/>
        <w:t>1; NaHCO3, 26.2; MgCl2, 1.3; CaCl2, 2.5 ; and glucose, 10). Field potentials were recorded with an</w:t>
      </w:r>
      <w:r w:rsidRPr="001A3B58">
        <w:rPr>
          <w:rFonts w:ascii="Times New Roman" w:hAnsi="Times New Roman" w:cs="Times New Roman"/>
          <w:sz w:val="22"/>
        </w:rPr>
        <w:br/>
        <w:t xml:space="preserve">extracellular glass microelectrode placed in layer 5 of the </w:t>
      </w:r>
      <w:proofErr w:type="spellStart"/>
      <w:r w:rsidRPr="001A3B58">
        <w:rPr>
          <w:rFonts w:ascii="Times New Roman" w:hAnsi="Times New Roman" w:cs="Times New Roman"/>
          <w:sz w:val="22"/>
        </w:rPr>
        <w:t>prelimbic</w:t>
      </w:r>
      <w:proofErr w:type="spellEnd"/>
      <w:r w:rsidRPr="001A3B58">
        <w:rPr>
          <w:rFonts w:ascii="Times New Roman" w:hAnsi="Times New Roman" w:cs="Times New Roman"/>
          <w:sz w:val="22"/>
        </w:rPr>
        <w:t xml:space="preserve"> cortex and were evoked by</w:t>
      </w:r>
      <w:r w:rsidRPr="001A3B58">
        <w:rPr>
          <w:rFonts w:ascii="Times New Roman" w:hAnsi="Times New Roman" w:cs="Times New Roman"/>
          <w:sz w:val="22"/>
        </w:rPr>
        <w:br/>
        <w:t>monopolar stimulation of layer II. Paired-pulse experiments consisted of 2 identical stimuli with</w:t>
      </w:r>
      <w:r w:rsidRPr="001A3B58">
        <w:rPr>
          <w:rFonts w:ascii="Times New Roman" w:hAnsi="Times New Roman" w:cs="Times New Roman"/>
          <w:sz w:val="22"/>
        </w:rPr>
        <w:br/>
        <w:t xml:space="preserve">increasing </w:t>
      </w:r>
      <w:proofErr w:type="spellStart"/>
      <w:r w:rsidRPr="001A3B58">
        <w:rPr>
          <w:rFonts w:ascii="Times New Roman" w:hAnsi="Times New Roman" w:cs="Times New Roman"/>
          <w:sz w:val="22"/>
        </w:rPr>
        <w:t>interpulse</w:t>
      </w:r>
      <w:proofErr w:type="spellEnd"/>
      <w:r w:rsidRPr="001A3B58">
        <w:rPr>
          <w:rFonts w:ascii="Times New Roman" w:hAnsi="Times New Roman" w:cs="Times New Roman"/>
          <w:sz w:val="22"/>
        </w:rPr>
        <w:t xml:space="preserve"> intervals (50–250 </w:t>
      </w:r>
      <w:proofErr w:type="spellStart"/>
      <w:r w:rsidRPr="001A3B58">
        <w:rPr>
          <w:rFonts w:ascii="Times New Roman" w:hAnsi="Times New Roman" w:cs="Times New Roman"/>
          <w:sz w:val="22"/>
        </w:rPr>
        <w:t>ms</w:t>
      </w:r>
      <w:proofErr w:type="spellEnd"/>
      <w:r w:rsidRPr="001A3B58">
        <w:rPr>
          <w:rFonts w:ascii="Times New Roman" w:hAnsi="Times New Roman" w:cs="Times New Roman"/>
          <w:sz w:val="22"/>
        </w:rPr>
        <w:t>, delivered at 0.066 Hz). Paired-pulse ratios were</w:t>
      </w:r>
      <w:r w:rsidRPr="001A3B58">
        <w:rPr>
          <w:rFonts w:ascii="Times New Roman" w:hAnsi="Times New Roman" w:cs="Times New Roman"/>
          <w:sz w:val="22"/>
        </w:rPr>
        <w:br/>
        <w:t>generated by plotting the maximum slope of the second response as a percentage of the first (%</w:t>
      </w:r>
      <w:r w:rsidRPr="001A3B58">
        <w:rPr>
          <w:rFonts w:ascii="Times New Roman" w:hAnsi="Times New Roman" w:cs="Times New Roman"/>
          <w:sz w:val="22"/>
        </w:rPr>
        <w:br/>
        <w:t>change). LTP was induced by high frequency tetanic stimulation consisting in six trains of 100 pulses</w:t>
      </w:r>
      <w:r w:rsidRPr="001A3B58">
        <w:rPr>
          <w:rFonts w:ascii="Times New Roman" w:hAnsi="Times New Roman" w:cs="Times New Roman"/>
          <w:sz w:val="22"/>
        </w:rPr>
        <w:br/>
      </w:r>
      <w:r w:rsidRPr="001A3B58">
        <w:rPr>
          <w:rFonts w:ascii="Times New Roman" w:hAnsi="Times New Roman" w:cs="Times New Roman"/>
          <w:sz w:val="22"/>
        </w:rPr>
        <w:lastRenderedPageBreak/>
        <w:t>at 50Hz, with 10 seconds inter-train interval. Test shock intensity was set to one third of the maximal</w:t>
      </w:r>
      <w:r w:rsidRPr="001A3B58">
        <w:rPr>
          <w:rFonts w:ascii="Times New Roman" w:hAnsi="Times New Roman" w:cs="Times New Roman"/>
          <w:sz w:val="22"/>
        </w:rPr>
        <w:br/>
      </w:r>
      <w:proofErr w:type="spellStart"/>
      <w:r w:rsidRPr="001A3B58">
        <w:rPr>
          <w:rFonts w:ascii="Times New Roman" w:hAnsi="Times New Roman" w:cs="Times New Roman"/>
          <w:sz w:val="22"/>
        </w:rPr>
        <w:t>fEPSP</w:t>
      </w:r>
      <w:proofErr w:type="spellEnd"/>
      <w:r w:rsidRPr="001A3B58">
        <w:rPr>
          <w:rFonts w:ascii="Times New Roman" w:hAnsi="Times New Roman" w:cs="Times New Roman"/>
          <w:sz w:val="22"/>
        </w:rPr>
        <w:t xml:space="preserve"> slope. Recordings of neuronal excitability was performed by somatic whole cell recordings in</w:t>
      </w:r>
      <w:r w:rsidRPr="001A3B58">
        <w:rPr>
          <w:rFonts w:ascii="Times New Roman" w:hAnsi="Times New Roman" w:cs="Times New Roman"/>
          <w:sz w:val="22"/>
        </w:rPr>
        <w:br/>
        <w:t xml:space="preserve">the current clamp mode using a K-gluconate based solution (in </w:t>
      </w:r>
      <w:proofErr w:type="spellStart"/>
      <w:r w:rsidRPr="001A3B58">
        <w:rPr>
          <w:rFonts w:ascii="Times New Roman" w:hAnsi="Times New Roman" w:cs="Times New Roman"/>
          <w:sz w:val="22"/>
        </w:rPr>
        <w:t>mM</w:t>
      </w:r>
      <w:proofErr w:type="spellEnd"/>
      <w:r w:rsidRPr="001A3B58">
        <w:rPr>
          <w:rFonts w:ascii="Times New Roman" w:hAnsi="Times New Roman" w:cs="Times New Roman"/>
          <w:sz w:val="22"/>
        </w:rPr>
        <w:t>: K-gluconate</w:t>
      </w:r>
      <w:proofErr w:type="gramStart"/>
      <w:r w:rsidRPr="001A3B58">
        <w:rPr>
          <w:rFonts w:ascii="Times New Roman" w:hAnsi="Times New Roman" w:cs="Times New Roman"/>
          <w:sz w:val="22"/>
        </w:rPr>
        <w:t>,120</w:t>
      </w:r>
      <w:proofErr w:type="gramEnd"/>
      <w:r w:rsidRPr="001A3B58">
        <w:rPr>
          <w:rFonts w:ascii="Times New Roman" w:hAnsi="Times New Roman" w:cs="Times New Roman"/>
          <w:sz w:val="22"/>
        </w:rPr>
        <w:t xml:space="preserve">; </w:t>
      </w:r>
      <w:proofErr w:type="spellStart"/>
      <w:r w:rsidRPr="001A3B58">
        <w:rPr>
          <w:rFonts w:ascii="Times New Roman" w:hAnsi="Times New Roman" w:cs="Times New Roman"/>
          <w:sz w:val="22"/>
        </w:rPr>
        <w:t>KCl</w:t>
      </w:r>
      <w:proofErr w:type="spellEnd"/>
      <w:r w:rsidRPr="001A3B58">
        <w:rPr>
          <w:rFonts w:ascii="Times New Roman" w:hAnsi="Times New Roman" w:cs="Times New Roman"/>
          <w:sz w:val="22"/>
        </w:rPr>
        <w:t>, 20; HEPES,</w:t>
      </w:r>
      <w:r w:rsidRPr="001A3B58">
        <w:rPr>
          <w:rFonts w:ascii="Times New Roman" w:hAnsi="Times New Roman" w:cs="Times New Roman"/>
          <w:sz w:val="22"/>
        </w:rPr>
        <w:br/>
        <w:t>10, EGTA, 1; MgCl2, 1; CaCl2, 0.1) and consisted in injecting depolarizing pulse of increasing</w:t>
      </w:r>
      <w:r w:rsidRPr="001A3B58">
        <w:rPr>
          <w:rFonts w:ascii="Times New Roman" w:hAnsi="Times New Roman" w:cs="Times New Roman"/>
          <w:sz w:val="22"/>
        </w:rPr>
        <w:br/>
        <w:t>intensities (0-200pA; 25pA increments). Negative current pulses were also applied in order to</w:t>
      </w:r>
      <w:r w:rsidRPr="001A3B58">
        <w:rPr>
          <w:rFonts w:ascii="Times New Roman" w:hAnsi="Times New Roman" w:cs="Times New Roman"/>
          <w:sz w:val="22"/>
        </w:rPr>
        <w:br/>
        <w:t>calculate passive properties; i.e. resting potential, input resistance, membrane time constants and</w:t>
      </w:r>
      <w:r w:rsidRPr="001A3B58">
        <w:rPr>
          <w:rFonts w:ascii="Times New Roman" w:hAnsi="Times New Roman" w:cs="Times New Roman"/>
          <w:sz w:val="22"/>
        </w:rPr>
        <w:br/>
        <w:t xml:space="preserve">capacitance. Whole-cell patch-clamp recordings of miniature EPSCs isolated by 50μm </w:t>
      </w:r>
      <w:proofErr w:type="spellStart"/>
      <w:r w:rsidRPr="001A3B58">
        <w:rPr>
          <w:rFonts w:ascii="Times New Roman" w:hAnsi="Times New Roman" w:cs="Times New Roman"/>
          <w:sz w:val="22"/>
        </w:rPr>
        <w:t>picrotoxin</w:t>
      </w:r>
      <w:proofErr w:type="spellEnd"/>
      <w:r w:rsidRPr="001A3B58">
        <w:rPr>
          <w:rFonts w:ascii="Times New Roman" w:hAnsi="Times New Roman" w:cs="Times New Roman"/>
          <w:sz w:val="22"/>
        </w:rPr>
        <w:t xml:space="preserve"> and</w:t>
      </w:r>
      <w:r w:rsidRPr="001A3B58">
        <w:rPr>
          <w:rFonts w:ascii="Times New Roman" w:hAnsi="Times New Roman" w:cs="Times New Roman"/>
          <w:sz w:val="22"/>
        </w:rPr>
        <w:br/>
        <w:t xml:space="preserve">1μM </w:t>
      </w:r>
      <w:proofErr w:type="spellStart"/>
      <w:r w:rsidRPr="001A3B58">
        <w:rPr>
          <w:rFonts w:ascii="Times New Roman" w:hAnsi="Times New Roman" w:cs="Times New Roman"/>
          <w:sz w:val="22"/>
        </w:rPr>
        <w:t>tetrodotoxin</w:t>
      </w:r>
      <w:proofErr w:type="spellEnd"/>
      <w:r w:rsidRPr="001A3B58">
        <w:rPr>
          <w:rFonts w:ascii="Times New Roman" w:hAnsi="Times New Roman" w:cs="Times New Roman"/>
          <w:sz w:val="22"/>
        </w:rPr>
        <w:t xml:space="preserve"> were obtained. Pipette resistance was 3–6 MΩ. Series resistances were</w:t>
      </w:r>
      <w:r w:rsidRPr="001A3B58">
        <w:rPr>
          <w:rFonts w:ascii="Times New Roman" w:hAnsi="Times New Roman" w:cs="Times New Roman"/>
          <w:sz w:val="22"/>
        </w:rPr>
        <w:br/>
        <w:t>uncompensated and cells with Ra &gt; 20 MΩ or cells for which a &gt;20% change in Ra occurred during</w:t>
      </w:r>
      <w:r w:rsidRPr="001A3B58">
        <w:rPr>
          <w:rFonts w:ascii="Times New Roman" w:hAnsi="Times New Roman" w:cs="Times New Roman"/>
          <w:sz w:val="22"/>
        </w:rPr>
        <w:br/>
        <w:t xml:space="preserve">the experiment were excluded from analyses. </w:t>
      </w:r>
      <w:proofErr w:type="spellStart"/>
      <w:proofErr w:type="gramStart"/>
      <w:r w:rsidRPr="001A3B58">
        <w:rPr>
          <w:rFonts w:ascii="Times New Roman" w:hAnsi="Times New Roman" w:cs="Times New Roman"/>
          <w:sz w:val="22"/>
        </w:rPr>
        <w:t>mEPSCs</w:t>
      </w:r>
      <w:proofErr w:type="spellEnd"/>
      <w:proofErr w:type="gramEnd"/>
      <w:r w:rsidRPr="001A3B58">
        <w:rPr>
          <w:rFonts w:ascii="Times New Roman" w:hAnsi="Times New Roman" w:cs="Times New Roman"/>
          <w:sz w:val="22"/>
        </w:rPr>
        <w:t xml:space="preserve"> were isolated us</w:t>
      </w:r>
      <w:r w:rsidR="00F72683" w:rsidRPr="001A3B58">
        <w:rPr>
          <w:rFonts w:ascii="Times New Roman" w:hAnsi="Times New Roman" w:cs="Times New Roman"/>
          <w:sz w:val="22"/>
        </w:rPr>
        <w:t xml:space="preserve">ing </w:t>
      </w:r>
      <w:proofErr w:type="spellStart"/>
      <w:r w:rsidR="00F72683" w:rsidRPr="001A3B58">
        <w:rPr>
          <w:rFonts w:ascii="Times New Roman" w:hAnsi="Times New Roman" w:cs="Times New Roman"/>
          <w:sz w:val="22"/>
        </w:rPr>
        <w:t>ElphyTM</w:t>
      </w:r>
      <w:proofErr w:type="spellEnd"/>
      <w:r w:rsidR="00F72683" w:rsidRPr="001A3B58">
        <w:rPr>
          <w:rFonts w:ascii="Times New Roman" w:hAnsi="Times New Roman" w:cs="Times New Roman"/>
          <w:sz w:val="22"/>
        </w:rPr>
        <w:t xml:space="preserve"> (Biologic UNICCNRS, </w:t>
      </w:r>
      <w:r w:rsidRPr="001A3B58">
        <w:rPr>
          <w:rFonts w:ascii="Times New Roman" w:hAnsi="Times New Roman" w:cs="Times New Roman"/>
          <w:sz w:val="22"/>
        </w:rPr>
        <w:t xml:space="preserve">Gif sur Yvette, France) with a detection threshold of 5 </w:t>
      </w:r>
      <w:proofErr w:type="spellStart"/>
      <w:r w:rsidRPr="001A3B58">
        <w:rPr>
          <w:rFonts w:ascii="Times New Roman" w:hAnsi="Times New Roman" w:cs="Times New Roman"/>
          <w:sz w:val="22"/>
        </w:rPr>
        <w:t>pA.</w:t>
      </w:r>
      <w:proofErr w:type="spellEnd"/>
      <w:r w:rsidR="00F274CE" w:rsidRPr="001A3B58">
        <w:rPr>
          <w:rFonts w:ascii="Times New Roman" w:hAnsi="Times New Roman" w:cs="Times New Roman"/>
          <w:sz w:val="22"/>
        </w:rPr>
        <w:t xml:space="preserve"> Cells with an access resistance &gt; 25 MΩ at resting potential were excluded from analyses as well as any cell for which a change &gt;20 % in those parameters occurred during the course of the experiment. </w:t>
      </w:r>
    </w:p>
    <w:p w:rsidR="00507A32" w:rsidRPr="001A3B58" w:rsidRDefault="00507A32" w:rsidP="001A1713">
      <w:pPr>
        <w:pStyle w:val="BodyText"/>
        <w:spacing w:line="372" w:lineRule="auto"/>
        <w:ind w:left="132" w:right="128"/>
        <w:jc w:val="both"/>
        <w:rPr>
          <w:rFonts w:ascii="Times New Roman" w:hAnsi="Times New Roman" w:cs="Times New Roman"/>
          <w:sz w:val="22"/>
        </w:rPr>
      </w:pPr>
    </w:p>
    <w:p w:rsidR="00507A32" w:rsidRPr="001A3B58" w:rsidRDefault="00507A32" w:rsidP="00507A32">
      <w:pPr>
        <w:pStyle w:val="BodyText"/>
        <w:spacing w:line="372" w:lineRule="auto"/>
        <w:ind w:left="132" w:right="128"/>
        <w:jc w:val="both"/>
        <w:rPr>
          <w:rFonts w:ascii="Times New Roman" w:hAnsi="Times New Roman" w:cs="Times New Roman"/>
          <w:b/>
          <w:sz w:val="22"/>
        </w:rPr>
      </w:pPr>
      <w:r w:rsidRPr="001A3B58">
        <w:rPr>
          <w:rFonts w:ascii="Times New Roman" w:hAnsi="Times New Roman" w:cs="Times New Roman"/>
          <w:b/>
          <w:sz w:val="22"/>
        </w:rPr>
        <w:t>Behavioral Protocols.</w:t>
      </w:r>
    </w:p>
    <w:p w:rsidR="00507A32" w:rsidRPr="001A3B58" w:rsidRDefault="00507A32" w:rsidP="00507A32">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b/>
          <w:sz w:val="22"/>
        </w:rPr>
        <w:t>T-maze alternation task</w:t>
      </w:r>
      <w:r w:rsidRPr="001A3B58">
        <w:rPr>
          <w:rFonts w:ascii="Times New Roman" w:hAnsi="Times New Roman" w:cs="Times New Roman"/>
          <w:sz w:val="22"/>
        </w:rPr>
        <w:t xml:space="preserve">: T-maze was used to evaluate working memory. Briefly, black plastic T-maze (stem, 38 x 10 cm; arms, 38 x 10 cm; walls, 12.7 cm high). Sliding doors separated the first 12.7 cm of the stem as the starting compartment, and the arms from the stem from the intersection. The end of each arm contained a small blue plastic cup (1.5 cm in diameter) into which a food reward was placed. A variety of fixed extra-maze clues surrounded the apparatus. Mice were kept on a maintenance diet throughout the course of all T-maze experiments and they lost 10 – 15 % of their normal body weight. In the habituation sessions, which lasted 4 days, mice were placed in the starting arm of the maze and allowed to explore it freely for 10 min, with a milk drop provided as a reward at the end of both side (goal) arms. After the habituation phase, mice were trained for 15 trials per day over 12 days. In the first trial, the reward was placed in both goal arms. Over the subsequent 15 trials, only one of the goal arms was baited; if the mouse had successfully found the bait on the previous trial, the arm opposite to the one it had just entered was baited; if it had gone to the empty arm on the last trial, the reward was left in the same place. Thus, animals had to learn to alternate between both arms to find the reward. T-maze delayed non-match-to-place (DNMTP): The delayed alternation test was conducted in a black plastic T-maze (stem, 38 x 10 cm; arms, 38 x 10 cm; walls, 12.7 cm high). Sliding doors separated the first 12.7 cm of the stem as the starting compartment, and the arms from the stem from the intersection. The end of each arm contained a small blue plastic cup (1.5 cm in diameter) into which a food reward was placed. A variety of fixed extra-maze clues surrounded the apparatus. Mice were kept on a maintenance diet </w:t>
      </w:r>
      <w:r w:rsidRPr="001A3B58">
        <w:rPr>
          <w:rFonts w:ascii="Times New Roman" w:hAnsi="Times New Roman" w:cs="Times New Roman"/>
          <w:sz w:val="22"/>
        </w:rPr>
        <w:lastRenderedPageBreak/>
        <w:t>throughout the course of all T-maze experiments and they lost 10 – 15 % of their normal body weight. After 2 days of dieting, animals were subjected to 4 adaptation/shaping sessions (1 session per day for 4 consecutive days), during which they were allowed to explore the T-maze and obtain rewards (milk drop). In each adaptation session, mice were subjected to 1 free choice trail (both arms were baited) and 10 forced alternation trials (5 left and 5 right) in which mice were forced (by blocking access to the previously visited arm) to visit one arm each time, eat the food reward, and return to the starting compartment. Mice were confined to the starting compartment for about 5 sec between trials. Mice were returned to their home cages after their daily training.</w:t>
      </w:r>
    </w:p>
    <w:p w:rsidR="00507A32" w:rsidRPr="001A3B58" w:rsidRDefault="00507A32" w:rsidP="00507A32">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Actual training sessions commenced 1 day after the last adaptation session. In the training sessions, mice were subjected to 11 continuous trials (1 free choice trial followed by 10 test trials) with 5 sec delay between trials for 5 consecutive days. During the 10 test trials, the food reward was always located in the arm not visited in the previous trial. A correct choice was made if the mouse entered the previously unvisited arm. The baited arm remained the same until visited, even if the mouse chose the incorrect arm repeatedly. After completion of the 5-day training sessions, mice were trained using the same training protocol as described above until they reached the testing criteria that is the accuracy of arm choosing is equal to or above 70% (7 of 10 test trials) for 2 consecutive days. One day after reaching the testing criteria, animals were subjected to a memory test consisting of 1 free choice trial followed by 10 5-sec delay trials and 10 20-sec delay trials in semi-random order. Working memory errors (5-sec errors and 20-sec errors) were recorded</w:t>
      </w:r>
      <w:r w:rsidR="002643B1" w:rsidRPr="001A3B58">
        <w:rPr>
          <w:rFonts w:ascii="Times New Roman" w:hAnsi="Times New Roman" w:cs="Times New Roman"/>
          <w:sz w:val="22"/>
        </w:rPr>
        <w:t xml:space="preserve">. </w:t>
      </w:r>
      <w:r w:rsidR="005D50B0" w:rsidRPr="001A3B58">
        <w:rPr>
          <w:rFonts w:ascii="Times New Roman" w:hAnsi="Times New Roman" w:cs="Times New Roman"/>
          <w:sz w:val="22"/>
        </w:rPr>
        <w:t>Mice that were not interested in the reward mechanism were excluded from the behavior tests.</w:t>
      </w:r>
    </w:p>
    <w:p w:rsidR="00F274CE" w:rsidRPr="001A3B58" w:rsidRDefault="00F274CE" w:rsidP="00507A32">
      <w:pPr>
        <w:pStyle w:val="BodyText"/>
        <w:spacing w:line="372" w:lineRule="auto"/>
        <w:ind w:left="132" w:right="128"/>
        <w:jc w:val="both"/>
        <w:rPr>
          <w:rFonts w:ascii="Times New Roman" w:hAnsi="Times New Roman" w:cs="Times New Roman"/>
          <w:sz w:val="22"/>
        </w:rPr>
      </w:pPr>
    </w:p>
    <w:p w:rsidR="00507A32" w:rsidRPr="001A3B58" w:rsidRDefault="00507A32" w:rsidP="00507A32">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b/>
          <w:sz w:val="22"/>
        </w:rPr>
        <w:t>Odor discrimination</w:t>
      </w:r>
      <w:r w:rsidRPr="001A3B58">
        <w:rPr>
          <w:rFonts w:ascii="Times New Roman" w:hAnsi="Times New Roman" w:cs="Times New Roman"/>
          <w:sz w:val="22"/>
        </w:rPr>
        <w:t xml:space="preserve">: The odor discrimination task used was exactly as described previously. </w:t>
      </w:r>
      <w:r w:rsidR="00132851" w:rsidRPr="001A3B58">
        <w:rPr>
          <w:rFonts w:ascii="Times New Roman" w:hAnsi="Times New Roman" w:cs="Times New Roman"/>
          <w:sz w:val="22"/>
          <w:vertAlign w:val="superscript"/>
        </w:rPr>
        <w:t>40</w:t>
      </w:r>
      <w:r w:rsidRPr="001A3B58">
        <w:rPr>
          <w:rFonts w:ascii="Times New Roman" w:hAnsi="Times New Roman" w:cs="Times New Roman"/>
          <w:sz w:val="22"/>
        </w:rPr>
        <w:t xml:space="preserve"> Briefly, mice were trained to dig to retrieve a food reward (milk pellet, Sigma) in digging medium scented with various odor. Mice were trained to discriminate between two odors until they reached criterion of 6 consecutively correct trials (Day 1, simple discrimination). The following day mice were tested using the same two odors (Day 2, repetition), after criterion was reached the odor association was switched and the previously </w:t>
      </w:r>
      <w:proofErr w:type="spellStart"/>
      <w:r w:rsidRPr="001A3B58">
        <w:rPr>
          <w:rFonts w:ascii="Times New Roman" w:hAnsi="Times New Roman" w:cs="Times New Roman"/>
          <w:sz w:val="22"/>
        </w:rPr>
        <w:t>unbaited</w:t>
      </w:r>
      <w:proofErr w:type="spellEnd"/>
      <w:r w:rsidRPr="001A3B58">
        <w:rPr>
          <w:rFonts w:ascii="Times New Roman" w:hAnsi="Times New Roman" w:cs="Times New Roman"/>
          <w:sz w:val="22"/>
        </w:rPr>
        <w:t xml:space="preserve"> odor was now baited (Day 2 rev, reversal). Number of trials to reach the criterion was recorded</w:t>
      </w:r>
      <w:r w:rsidR="002643B1" w:rsidRPr="001A3B58">
        <w:rPr>
          <w:rFonts w:ascii="Times New Roman" w:hAnsi="Times New Roman" w:cs="Times New Roman"/>
          <w:sz w:val="22"/>
        </w:rPr>
        <w:t xml:space="preserve">. </w:t>
      </w:r>
      <w:r w:rsidR="005D50B0" w:rsidRPr="001A3B58">
        <w:rPr>
          <w:rFonts w:ascii="Times New Roman" w:hAnsi="Times New Roman" w:cs="Times New Roman"/>
          <w:sz w:val="22"/>
        </w:rPr>
        <w:t>Mice that were not interested in the reward mechanism were excluded from the behavior tests.</w:t>
      </w:r>
    </w:p>
    <w:p w:rsidR="001A1713" w:rsidRPr="001A3B58" w:rsidRDefault="001A1713" w:rsidP="001A1713">
      <w:pPr>
        <w:pStyle w:val="BodyText"/>
        <w:spacing w:line="372" w:lineRule="auto"/>
        <w:ind w:left="132" w:right="128"/>
        <w:jc w:val="both"/>
        <w:rPr>
          <w:rFonts w:ascii="Times New Roman" w:hAnsi="Times New Roman" w:cs="Times New Roman"/>
          <w:sz w:val="22"/>
        </w:rPr>
      </w:pPr>
    </w:p>
    <w:p w:rsidR="00507A32" w:rsidRPr="001A3B58" w:rsidRDefault="00507A32" w:rsidP="00507A32">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b/>
          <w:sz w:val="22"/>
        </w:rPr>
        <w:t>Statistical Analysis</w:t>
      </w:r>
      <w:r w:rsidRPr="001A3B58">
        <w:rPr>
          <w:rFonts w:ascii="Times New Roman" w:hAnsi="Times New Roman" w:cs="Times New Roman"/>
          <w:sz w:val="22"/>
        </w:rPr>
        <w:t xml:space="preserve">. </w:t>
      </w:r>
      <w:r w:rsidR="00B96DDA" w:rsidRPr="001A3B58">
        <w:rPr>
          <w:rFonts w:ascii="Times New Roman" w:hAnsi="Times New Roman" w:cs="Times New Roman"/>
          <w:sz w:val="22"/>
        </w:rPr>
        <w:t>Samples size (n) are indicated in the results section. Sample sizes were based on pilot</w:t>
      </w:r>
      <w:r w:rsidR="00B02A61" w:rsidRPr="001A3B58">
        <w:rPr>
          <w:rFonts w:ascii="Times New Roman" w:hAnsi="Times New Roman" w:cs="Times New Roman"/>
          <w:sz w:val="22"/>
        </w:rPr>
        <w:t xml:space="preserve"> experiments and previous works. </w:t>
      </w:r>
      <w:r w:rsidR="00B96DDA" w:rsidRPr="001A3B58">
        <w:rPr>
          <w:rFonts w:ascii="Times New Roman" w:hAnsi="Times New Roman" w:cs="Times New Roman"/>
          <w:sz w:val="22"/>
        </w:rPr>
        <w:t xml:space="preserve">Animals were characterized (depending on the experiment) and randomly allocated to groups. </w:t>
      </w:r>
      <w:r w:rsidR="00AD4653" w:rsidRPr="001A3B58">
        <w:rPr>
          <w:rFonts w:ascii="Times New Roman" w:hAnsi="Times New Roman" w:cs="Times New Roman"/>
          <w:sz w:val="22"/>
        </w:rPr>
        <w:t xml:space="preserve">Investigators were blinded to the groups during the experiments, where </w:t>
      </w:r>
      <w:r w:rsidR="00AD4653" w:rsidRPr="001A3B58">
        <w:rPr>
          <w:rFonts w:ascii="Times New Roman" w:hAnsi="Times New Roman" w:cs="Times New Roman"/>
          <w:sz w:val="22"/>
        </w:rPr>
        <w:lastRenderedPageBreak/>
        <w:t xml:space="preserve">applicable. </w:t>
      </w:r>
      <w:r w:rsidRPr="001A3B58">
        <w:rPr>
          <w:rFonts w:ascii="Times New Roman" w:hAnsi="Times New Roman" w:cs="Times New Roman"/>
          <w:sz w:val="22"/>
        </w:rPr>
        <w:t xml:space="preserve">All analyses were performed using </w:t>
      </w:r>
      <w:proofErr w:type="spellStart"/>
      <w:r w:rsidRPr="001A3B58">
        <w:rPr>
          <w:rFonts w:ascii="Times New Roman" w:hAnsi="Times New Roman" w:cs="Times New Roman"/>
          <w:sz w:val="22"/>
        </w:rPr>
        <w:t>GraphPad</w:t>
      </w:r>
      <w:proofErr w:type="spellEnd"/>
      <w:r w:rsidRPr="001A3B58">
        <w:rPr>
          <w:rFonts w:ascii="Times New Roman" w:hAnsi="Times New Roman" w:cs="Times New Roman"/>
          <w:sz w:val="22"/>
        </w:rPr>
        <w:t xml:space="preserve"> Prism 6.0 software. Then, a one- way ANOVA was performed followed by Bonferroni’s post hoc tests or Tukey post hoc test. For two sample comparisons, unpaired t-test was used. For </w:t>
      </w:r>
      <w:proofErr w:type="spellStart"/>
      <w:r w:rsidRPr="001A3B58">
        <w:rPr>
          <w:rFonts w:ascii="Times New Roman" w:hAnsi="Times New Roman" w:cs="Times New Roman"/>
          <w:sz w:val="22"/>
        </w:rPr>
        <w:t>behaviour</w:t>
      </w:r>
      <w:proofErr w:type="spellEnd"/>
      <w:r w:rsidRPr="001A3B58">
        <w:rPr>
          <w:rFonts w:ascii="Times New Roman" w:hAnsi="Times New Roman" w:cs="Times New Roman"/>
          <w:sz w:val="22"/>
        </w:rPr>
        <w:t xml:space="preserve"> procedures and in vitro electrophysiology, parametric tests were used: two-way ANOVA with repeated measures followed by Bonferroni’s post hoc tests or Tukey post hoc test. All data </w:t>
      </w:r>
      <w:r w:rsidR="00091406" w:rsidRPr="001A3B58">
        <w:rPr>
          <w:rFonts w:ascii="Times New Roman" w:hAnsi="Times New Roman" w:cs="Times New Roman"/>
          <w:sz w:val="22"/>
        </w:rPr>
        <w:t xml:space="preserve">had similar variances and </w:t>
      </w:r>
      <w:r w:rsidRPr="001A3B58">
        <w:rPr>
          <w:rFonts w:ascii="Times New Roman" w:hAnsi="Times New Roman" w:cs="Times New Roman"/>
          <w:sz w:val="22"/>
        </w:rPr>
        <w:t>are presented as mean ± SEM</w:t>
      </w:r>
      <w:r w:rsidR="009E0A72" w:rsidRPr="001A3B58">
        <w:rPr>
          <w:rFonts w:ascii="Times New Roman" w:hAnsi="Times New Roman" w:cs="Times New Roman"/>
          <w:sz w:val="22"/>
        </w:rPr>
        <w:t>.</w:t>
      </w:r>
      <w:r w:rsidR="005C3A2D" w:rsidRPr="001A3B58">
        <w:rPr>
          <w:rFonts w:ascii="Times New Roman" w:hAnsi="Times New Roman" w:cs="Times New Roman"/>
          <w:sz w:val="22"/>
        </w:rPr>
        <w:t xml:space="preserve"> </w:t>
      </w:r>
      <w:r w:rsidR="009E0A72" w:rsidRPr="001A3B58">
        <w:rPr>
          <w:rFonts w:ascii="Times New Roman" w:hAnsi="Times New Roman" w:cs="Times New Roman"/>
          <w:sz w:val="22"/>
        </w:rPr>
        <w:t>Statistical significant was considered at the p&lt;0.05 level.</w:t>
      </w:r>
    </w:p>
    <w:p w:rsidR="001A1713" w:rsidRPr="001A3B58" w:rsidRDefault="001A1713" w:rsidP="001A1713">
      <w:pPr>
        <w:pStyle w:val="BodyText"/>
        <w:spacing w:line="372" w:lineRule="auto"/>
        <w:ind w:left="132" w:right="128"/>
        <w:jc w:val="both"/>
        <w:rPr>
          <w:rFonts w:ascii="Times New Roman" w:hAnsi="Times New Roman" w:cs="Times New Roman"/>
          <w:sz w:val="22"/>
        </w:rPr>
      </w:pPr>
    </w:p>
    <w:p w:rsidR="00132851" w:rsidRPr="001A3B58" w:rsidRDefault="00132851" w:rsidP="000E6DA7">
      <w:pPr>
        <w:pStyle w:val="BodyText"/>
        <w:spacing w:line="372" w:lineRule="auto"/>
        <w:ind w:right="128"/>
        <w:jc w:val="both"/>
        <w:rPr>
          <w:rFonts w:ascii="Times New Roman" w:hAnsi="Times New Roman" w:cs="Times New Roman"/>
          <w:sz w:val="22"/>
        </w:rPr>
      </w:pPr>
    </w:p>
    <w:p w:rsidR="000E2FC4" w:rsidRPr="001A3B58" w:rsidRDefault="000E2FC4" w:rsidP="000E6DA7">
      <w:pPr>
        <w:pStyle w:val="BodyText"/>
        <w:spacing w:line="372" w:lineRule="auto"/>
        <w:ind w:right="128" w:firstLine="132"/>
        <w:jc w:val="both"/>
        <w:rPr>
          <w:rFonts w:ascii="Times New Roman" w:hAnsi="Times New Roman" w:cs="Times New Roman"/>
          <w:b/>
          <w:sz w:val="22"/>
        </w:rPr>
      </w:pPr>
      <w:r w:rsidRPr="001A3B58">
        <w:rPr>
          <w:rFonts w:ascii="Times New Roman" w:hAnsi="Times New Roman" w:cs="Times New Roman"/>
          <w:b/>
          <w:sz w:val="22"/>
        </w:rPr>
        <w:t>Supplementary references</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1.</w:t>
      </w:r>
      <w:r w:rsidRPr="001A3B58">
        <w:rPr>
          <w:rFonts w:ascii="Times New Roman" w:hAnsi="Times New Roman" w:cs="Times New Roman"/>
          <w:sz w:val="22"/>
        </w:rPr>
        <w:tab/>
      </w:r>
      <w:proofErr w:type="spellStart"/>
      <w:r w:rsidRPr="001A3B58">
        <w:rPr>
          <w:rFonts w:ascii="Times New Roman" w:hAnsi="Times New Roman" w:cs="Times New Roman"/>
          <w:sz w:val="22"/>
        </w:rPr>
        <w:t>Hirrlinger</w:t>
      </w:r>
      <w:proofErr w:type="spellEnd"/>
      <w:r w:rsidRPr="001A3B58">
        <w:rPr>
          <w:rFonts w:ascii="Times New Roman" w:hAnsi="Times New Roman" w:cs="Times New Roman"/>
          <w:sz w:val="22"/>
        </w:rPr>
        <w:t xml:space="preserve"> PG, </w:t>
      </w:r>
      <w:proofErr w:type="spellStart"/>
      <w:r w:rsidRPr="001A3B58">
        <w:rPr>
          <w:rFonts w:ascii="Times New Roman" w:hAnsi="Times New Roman" w:cs="Times New Roman"/>
          <w:sz w:val="22"/>
        </w:rPr>
        <w:t>Scheller</w:t>
      </w:r>
      <w:proofErr w:type="spellEnd"/>
      <w:r w:rsidRPr="001A3B58">
        <w:rPr>
          <w:rFonts w:ascii="Times New Roman" w:hAnsi="Times New Roman" w:cs="Times New Roman"/>
          <w:sz w:val="22"/>
        </w:rPr>
        <w:t xml:space="preserve"> A, Braun C, </w:t>
      </w:r>
      <w:proofErr w:type="spellStart"/>
      <w:r w:rsidRPr="001A3B58">
        <w:rPr>
          <w:rFonts w:ascii="Times New Roman" w:hAnsi="Times New Roman" w:cs="Times New Roman"/>
          <w:sz w:val="22"/>
        </w:rPr>
        <w:t>Hirrlinger</w:t>
      </w:r>
      <w:proofErr w:type="spellEnd"/>
      <w:r w:rsidRPr="001A3B58">
        <w:rPr>
          <w:rFonts w:ascii="Times New Roman" w:hAnsi="Times New Roman" w:cs="Times New Roman"/>
          <w:sz w:val="22"/>
        </w:rPr>
        <w:t xml:space="preserve"> J, Kirchhoff F. Temporal control of gene recombination in astrocytes by transgenic expression of the tamoxifen-inducible DNA recombinase variant CreERT2. Glia 2006; 54(1): 11-20.</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2.</w:t>
      </w:r>
      <w:r w:rsidRPr="001A3B58">
        <w:rPr>
          <w:rFonts w:ascii="Times New Roman" w:hAnsi="Times New Roman" w:cs="Times New Roman"/>
          <w:sz w:val="22"/>
        </w:rPr>
        <w:tab/>
      </w:r>
      <w:proofErr w:type="spellStart"/>
      <w:r w:rsidRPr="001A3B58">
        <w:rPr>
          <w:rFonts w:ascii="Times New Roman" w:hAnsi="Times New Roman" w:cs="Times New Roman"/>
          <w:sz w:val="22"/>
        </w:rPr>
        <w:t>Narboux-Neme</w:t>
      </w:r>
      <w:proofErr w:type="spellEnd"/>
      <w:r w:rsidRPr="001A3B58">
        <w:rPr>
          <w:rFonts w:ascii="Times New Roman" w:hAnsi="Times New Roman" w:cs="Times New Roman"/>
          <w:sz w:val="22"/>
        </w:rPr>
        <w:t xml:space="preserve"> N, </w:t>
      </w:r>
      <w:proofErr w:type="spellStart"/>
      <w:r w:rsidRPr="001A3B58">
        <w:rPr>
          <w:rFonts w:ascii="Times New Roman" w:hAnsi="Times New Roman" w:cs="Times New Roman"/>
          <w:sz w:val="22"/>
        </w:rPr>
        <w:t>Sagne</w:t>
      </w:r>
      <w:proofErr w:type="spellEnd"/>
      <w:r w:rsidRPr="001A3B58">
        <w:rPr>
          <w:rFonts w:ascii="Times New Roman" w:hAnsi="Times New Roman" w:cs="Times New Roman"/>
          <w:sz w:val="22"/>
        </w:rPr>
        <w:t xml:space="preserve"> C, </w:t>
      </w:r>
      <w:proofErr w:type="spellStart"/>
      <w:r w:rsidRPr="001A3B58">
        <w:rPr>
          <w:rFonts w:ascii="Times New Roman" w:hAnsi="Times New Roman" w:cs="Times New Roman"/>
          <w:sz w:val="22"/>
        </w:rPr>
        <w:t>Doly</w:t>
      </w:r>
      <w:proofErr w:type="spellEnd"/>
      <w:r w:rsidRPr="001A3B58">
        <w:rPr>
          <w:rFonts w:ascii="Times New Roman" w:hAnsi="Times New Roman" w:cs="Times New Roman"/>
          <w:sz w:val="22"/>
        </w:rPr>
        <w:t xml:space="preserve"> S, Diaz SL, Martin CBP, </w:t>
      </w:r>
      <w:proofErr w:type="spellStart"/>
      <w:r w:rsidRPr="001A3B58">
        <w:rPr>
          <w:rFonts w:ascii="Times New Roman" w:hAnsi="Times New Roman" w:cs="Times New Roman"/>
          <w:sz w:val="22"/>
        </w:rPr>
        <w:t>Angenard</w:t>
      </w:r>
      <w:proofErr w:type="spellEnd"/>
      <w:r w:rsidRPr="001A3B58">
        <w:rPr>
          <w:rFonts w:ascii="Times New Roman" w:hAnsi="Times New Roman" w:cs="Times New Roman"/>
          <w:sz w:val="22"/>
        </w:rPr>
        <w:t xml:space="preserve"> G et al. Severe Serotonin Depletion after Conditional Deletion of the Vesicular Monoamine Transporter 2 Gene in Serotonin Neurons: Neural and Behavioral Consequences. </w:t>
      </w:r>
      <w:proofErr w:type="spellStart"/>
      <w:r w:rsidRPr="001A3B58">
        <w:rPr>
          <w:rFonts w:ascii="Times New Roman" w:hAnsi="Times New Roman" w:cs="Times New Roman"/>
          <w:sz w:val="22"/>
        </w:rPr>
        <w:t>Neuropsychopharmacology</w:t>
      </w:r>
      <w:proofErr w:type="spellEnd"/>
      <w:r w:rsidRPr="001A3B58">
        <w:rPr>
          <w:rFonts w:ascii="Times New Roman" w:hAnsi="Times New Roman" w:cs="Times New Roman"/>
          <w:sz w:val="22"/>
        </w:rPr>
        <w:t xml:space="preserve"> 2011; 36(12): 2538-2550.</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3.</w:t>
      </w:r>
      <w:r w:rsidRPr="001A3B58">
        <w:rPr>
          <w:rFonts w:ascii="Times New Roman" w:hAnsi="Times New Roman" w:cs="Times New Roman"/>
          <w:sz w:val="22"/>
        </w:rPr>
        <w:tab/>
      </w:r>
      <w:proofErr w:type="spellStart"/>
      <w:r w:rsidRPr="001A3B58">
        <w:rPr>
          <w:rFonts w:ascii="Times New Roman" w:hAnsi="Times New Roman" w:cs="Times New Roman"/>
          <w:sz w:val="22"/>
        </w:rPr>
        <w:t>Fon</w:t>
      </w:r>
      <w:proofErr w:type="spellEnd"/>
      <w:r w:rsidRPr="001A3B58">
        <w:rPr>
          <w:rFonts w:ascii="Times New Roman" w:hAnsi="Times New Roman" w:cs="Times New Roman"/>
          <w:sz w:val="22"/>
        </w:rPr>
        <w:t xml:space="preserve"> EA, </w:t>
      </w:r>
      <w:proofErr w:type="spellStart"/>
      <w:r w:rsidRPr="001A3B58">
        <w:rPr>
          <w:rFonts w:ascii="Times New Roman" w:hAnsi="Times New Roman" w:cs="Times New Roman"/>
          <w:sz w:val="22"/>
        </w:rPr>
        <w:t>Pothos</w:t>
      </w:r>
      <w:proofErr w:type="spellEnd"/>
      <w:r w:rsidRPr="001A3B58">
        <w:rPr>
          <w:rFonts w:ascii="Times New Roman" w:hAnsi="Times New Roman" w:cs="Times New Roman"/>
          <w:sz w:val="22"/>
        </w:rPr>
        <w:t xml:space="preserve"> EN, Sun BC, Killeen N, Sulzer D, Edwards RH. Vesicular transport regulates monoamine storage and release but is not essential for amphetamine action. Neuron 1997; 19(6): 1271-1283.</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4.</w:t>
      </w:r>
      <w:r w:rsidRPr="001A3B58">
        <w:rPr>
          <w:rFonts w:ascii="Times New Roman" w:hAnsi="Times New Roman" w:cs="Times New Roman"/>
          <w:sz w:val="22"/>
        </w:rPr>
        <w:tab/>
        <w:t>Feng GP, Mellor RH, Bernstein M, Keller-Peck C, Nguyen QT, Wallace M et al. Imaging neuronal subsets in transgenic mice expressing multiple spectral variants of GFP. Neuron 2000; 28(1): 41-51.</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5.</w:t>
      </w:r>
      <w:r w:rsidRPr="001A3B58">
        <w:rPr>
          <w:rFonts w:ascii="Times New Roman" w:hAnsi="Times New Roman" w:cs="Times New Roman"/>
          <w:sz w:val="22"/>
        </w:rPr>
        <w:tab/>
        <w:t xml:space="preserve">Srinivas S, Watanabe T, Lin CS, William CM, Tanabe Y, </w:t>
      </w:r>
      <w:proofErr w:type="spellStart"/>
      <w:r w:rsidRPr="001A3B58">
        <w:rPr>
          <w:rFonts w:ascii="Times New Roman" w:hAnsi="Times New Roman" w:cs="Times New Roman"/>
          <w:sz w:val="22"/>
        </w:rPr>
        <w:t>Jessell</w:t>
      </w:r>
      <w:proofErr w:type="spellEnd"/>
      <w:r w:rsidRPr="001A3B58">
        <w:rPr>
          <w:rFonts w:ascii="Times New Roman" w:hAnsi="Times New Roman" w:cs="Times New Roman"/>
          <w:sz w:val="22"/>
        </w:rPr>
        <w:t xml:space="preserve"> TM et al. </w:t>
      </w:r>
      <w:proofErr w:type="spellStart"/>
      <w:r w:rsidRPr="001A3B58">
        <w:rPr>
          <w:rFonts w:ascii="Times New Roman" w:hAnsi="Times New Roman" w:cs="Times New Roman"/>
          <w:sz w:val="22"/>
        </w:rPr>
        <w:t>Cre</w:t>
      </w:r>
      <w:proofErr w:type="spellEnd"/>
      <w:r w:rsidRPr="001A3B58">
        <w:rPr>
          <w:rFonts w:ascii="Times New Roman" w:hAnsi="Times New Roman" w:cs="Times New Roman"/>
          <w:sz w:val="22"/>
        </w:rPr>
        <w:t xml:space="preserve"> reporter strains produced by targeted insertion of EYFP and ECFP into the ROSA26 locus. BMC developmental biology 2001; 1: 4.</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lang w:val="de-CH"/>
        </w:rPr>
      </w:pPr>
      <w:r w:rsidRPr="001A3B58">
        <w:rPr>
          <w:rFonts w:ascii="Times New Roman" w:hAnsi="Times New Roman" w:cs="Times New Roman"/>
          <w:sz w:val="22"/>
        </w:rPr>
        <w:t>6.</w:t>
      </w:r>
      <w:r w:rsidRPr="001A3B58">
        <w:rPr>
          <w:rFonts w:ascii="Times New Roman" w:hAnsi="Times New Roman" w:cs="Times New Roman"/>
          <w:sz w:val="22"/>
        </w:rPr>
        <w:tab/>
      </w:r>
      <w:proofErr w:type="spellStart"/>
      <w:r w:rsidRPr="001A3B58">
        <w:rPr>
          <w:rFonts w:ascii="Times New Roman" w:hAnsi="Times New Roman" w:cs="Times New Roman"/>
          <w:sz w:val="22"/>
        </w:rPr>
        <w:t>Lioy</w:t>
      </w:r>
      <w:proofErr w:type="spellEnd"/>
      <w:r w:rsidRPr="001A3B58">
        <w:rPr>
          <w:rFonts w:ascii="Times New Roman" w:hAnsi="Times New Roman" w:cs="Times New Roman"/>
          <w:sz w:val="22"/>
        </w:rPr>
        <w:t xml:space="preserve"> DT, Garg SK, Monaghan CE, </w:t>
      </w:r>
      <w:proofErr w:type="spellStart"/>
      <w:r w:rsidRPr="001A3B58">
        <w:rPr>
          <w:rFonts w:ascii="Times New Roman" w:hAnsi="Times New Roman" w:cs="Times New Roman"/>
          <w:sz w:val="22"/>
        </w:rPr>
        <w:t>Raber</w:t>
      </w:r>
      <w:proofErr w:type="spellEnd"/>
      <w:r w:rsidRPr="001A3B58">
        <w:rPr>
          <w:rFonts w:ascii="Times New Roman" w:hAnsi="Times New Roman" w:cs="Times New Roman"/>
          <w:sz w:val="22"/>
        </w:rPr>
        <w:t xml:space="preserve"> J, Foust KD, </w:t>
      </w:r>
      <w:proofErr w:type="spellStart"/>
      <w:r w:rsidRPr="001A3B58">
        <w:rPr>
          <w:rFonts w:ascii="Times New Roman" w:hAnsi="Times New Roman" w:cs="Times New Roman"/>
          <w:sz w:val="22"/>
        </w:rPr>
        <w:t>Kaspar</w:t>
      </w:r>
      <w:proofErr w:type="spellEnd"/>
      <w:r w:rsidRPr="001A3B58">
        <w:rPr>
          <w:rFonts w:ascii="Times New Roman" w:hAnsi="Times New Roman" w:cs="Times New Roman"/>
          <w:sz w:val="22"/>
        </w:rPr>
        <w:t xml:space="preserve"> BK et al. A role for glia in the progression of </w:t>
      </w:r>
      <w:proofErr w:type="spellStart"/>
      <w:r w:rsidRPr="001A3B58">
        <w:rPr>
          <w:rFonts w:ascii="Times New Roman" w:hAnsi="Times New Roman" w:cs="Times New Roman"/>
          <w:sz w:val="22"/>
        </w:rPr>
        <w:t>Rett's</w:t>
      </w:r>
      <w:proofErr w:type="spellEnd"/>
      <w:r w:rsidRPr="001A3B58">
        <w:rPr>
          <w:rFonts w:ascii="Times New Roman" w:hAnsi="Times New Roman" w:cs="Times New Roman"/>
          <w:sz w:val="22"/>
        </w:rPr>
        <w:t xml:space="preserve"> syndrome. </w:t>
      </w:r>
      <w:r w:rsidRPr="001A3B58">
        <w:rPr>
          <w:rFonts w:ascii="Times New Roman" w:hAnsi="Times New Roman" w:cs="Times New Roman"/>
          <w:sz w:val="22"/>
          <w:lang w:val="de-CH"/>
        </w:rPr>
        <w:t>Nature 2011; 475(7357): 497-U490.</w:t>
      </w:r>
    </w:p>
    <w:p w:rsidR="000E2FC4" w:rsidRPr="001A3B58" w:rsidRDefault="000E2FC4" w:rsidP="000E2FC4">
      <w:pPr>
        <w:pStyle w:val="BodyText"/>
        <w:spacing w:line="372" w:lineRule="auto"/>
        <w:ind w:left="132" w:right="128"/>
        <w:jc w:val="both"/>
        <w:rPr>
          <w:rFonts w:ascii="Times New Roman" w:hAnsi="Times New Roman" w:cs="Times New Roman"/>
          <w:sz w:val="22"/>
          <w:lang w:val="de-CH"/>
        </w:rPr>
      </w:pPr>
    </w:p>
    <w:p w:rsidR="000E2FC4" w:rsidRPr="001A3B58" w:rsidRDefault="000E2FC4" w:rsidP="000E2FC4">
      <w:pPr>
        <w:pStyle w:val="BodyText"/>
        <w:spacing w:line="372" w:lineRule="auto"/>
        <w:ind w:left="132" w:right="128"/>
        <w:jc w:val="both"/>
        <w:rPr>
          <w:rFonts w:ascii="Times New Roman" w:hAnsi="Times New Roman" w:cs="Times New Roman"/>
          <w:sz w:val="22"/>
          <w:lang w:val="de-CH"/>
        </w:rPr>
      </w:pPr>
    </w:p>
    <w:p w:rsidR="000E2FC4" w:rsidRPr="001A3B58" w:rsidRDefault="000E2FC4" w:rsidP="000E2FC4">
      <w:pPr>
        <w:pStyle w:val="BodyText"/>
        <w:spacing w:line="372" w:lineRule="auto"/>
        <w:ind w:left="132" w:right="128"/>
        <w:jc w:val="both"/>
        <w:rPr>
          <w:rFonts w:ascii="Times New Roman" w:hAnsi="Times New Roman" w:cs="Times New Roman"/>
          <w:sz w:val="22"/>
          <w:lang w:val="fr-CH"/>
        </w:rPr>
      </w:pPr>
      <w:r w:rsidRPr="001A3B58">
        <w:rPr>
          <w:rFonts w:ascii="Times New Roman" w:hAnsi="Times New Roman" w:cs="Times New Roman"/>
          <w:sz w:val="22"/>
          <w:lang w:val="de-CH"/>
        </w:rPr>
        <w:t>7.</w:t>
      </w:r>
      <w:r w:rsidRPr="001A3B58">
        <w:rPr>
          <w:rFonts w:ascii="Times New Roman" w:hAnsi="Times New Roman" w:cs="Times New Roman"/>
          <w:sz w:val="22"/>
          <w:lang w:val="de-CH"/>
        </w:rPr>
        <w:tab/>
        <w:t xml:space="preserve">Bezzi P, </w:t>
      </w:r>
      <w:proofErr w:type="spellStart"/>
      <w:r w:rsidRPr="001A3B58">
        <w:rPr>
          <w:rFonts w:ascii="Times New Roman" w:hAnsi="Times New Roman" w:cs="Times New Roman"/>
          <w:sz w:val="22"/>
          <w:lang w:val="de-CH"/>
        </w:rPr>
        <w:t>Gundersen</w:t>
      </w:r>
      <w:proofErr w:type="spellEnd"/>
      <w:r w:rsidRPr="001A3B58">
        <w:rPr>
          <w:rFonts w:ascii="Times New Roman" w:hAnsi="Times New Roman" w:cs="Times New Roman"/>
          <w:sz w:val="22"/>
          <w:lang w:val="de-CH"/>
        </w:rPr>
        <w:t xml:space="preserve"> V, </w:t>
      </w:r>
      <w:proofErr w:type="spellStart"/>
      <w:r w:rsidRPr="001A3B58">
        <w:rPr>
          <w:rFonts w:ascii="Times New Roman" w:hAnsi="Times New Roman" w:cs="Times New Roman"/>
          <w:sz w:val="22"/>
          <w:lang w:val="de-CH"/>
        </w:rPr>
        <w:t>Galbete</w:t>
      </w:r>
      <w:proofErr w:type="spellEnd"/>
      <w:r w:rsidRPr="001A3B58">
        <w:rPr>
          <w:rFonts w:ascii="Times New Roman" w:hAnsi="Times New Roman" w:cs="Times New Roman"/>
          <w:sz w:val="22"/>
          <w:lang w:val="de-CH"/>
        </w:rPr>
        <w:t xml:space="preserve"> JL, Seifert G, Steinhauser C, </w:t>
      </w:r>
      <w:proofErr w:type="spellStart"/>
      <w:r w:rsidRPr="001A3B58">
        <w:rPr>
          <w:rFonts w:ascii="Times New Roman" w:hAnsi="Times New Roman" w:cs="Times New Roman"/>
          <w:sz w:val="22"/>
          <w:lang w:val="de-CH"/>
        </w:rPr>
        <w:t>Pilati</w:t>
      </w:r>
      <w:proofErr w:type="spellEnd"/>
      <w:r w:rsidRPr="001A3B58">
        <w:rPr>
          <w:rFonts w:ascii="Times New Roman" w:hAnsi="Times New Roman" w:cs="Times New Roman"/>
          <w:sz w:val="22"/>
          <w:lang w:val="de-CH"/>
        </w:rPr>
        <w:t xml:space="preserve"> E et al. </w:t>
      </w:r>
      <w:r w:rsidRPr="001A3B58">
        <w:rPr>
          <w:rFonts w:ascii="Times New Roman" w:hAnsi="Times New Roman" w:cs="Times New Roman"/>
          <w:sz w:val="22"/>
        </w:rPr>
        <w:t xml:space="preserve">Astrocytes contain a vesicular compartment that is competent for regulated exocytosis of glutamate. </w:t>
      </w:r>
      <w:r w:rsidRPr="001A3B58">
        <w:rPr>
          <w:rFonts w:ascii="Times New Roman" w:hAnsi="Times New Roman" w:cs="Times New Roman"/>
          <w:sz w:val="22"/>
          <w:lang w:val="fr-CH"/>
        </w:rPr>
        <w:t>Nature Neuroscience 2004; 7(6): 613-620.</w:t>
      </w:r>
    </w:p>
    <w:p w:rsidR="000E2FC4" w:rsidRPr="001A3B58" w:rsidRDefault="000E2FC4" w:rsidP="000E2FC4">
      <w:pPr>
        <w:pStyle w:val="BodyText"/>
        <w:spacing w:line="372" w:lineRule="auto"/>
        <w:ind w:left="132" w:right="128"/>
        <w:jc w:val="both"/>
        <w:rPr>
          <w:rFonts w:ascii="Times New Roman" w:hAnsi="Times New Roman" w:cs="Times New Roman"/>
          <w:sz w:val="22"/>
          <w:lang w:val="fr-CH"/>
        </w:rPr>
      </w:pPr>
      <w:r w:rsidRPr="001A3B58">
        <w:rPr>
          <w:rFonts w:ascii="Times New Roman" w:hAnsi="Times New Roman" w:cs="Times New Roman"/>
          <w:sz w:val="22"/>
          <w:lang w:val="fr-CH"/>
        </w:rPr>
        <w:t xml:space="preserve"> </w:t>
      </w: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lang w:val="fr-CH"/>
        </w:rPr>
        <w:t>8.</w:t>
      </w:r>
      <w:r w:rsidRPr="001A3B58">
        <w:rPr>
          <w:rFonts w:ascii="Times New Roman" w:hAnsi="Times New Roman" w:cs="Times New Roman"/>
          <w:sz w:val="22"/>
          <w:lang w:val="fr-CH"/>
        </w:rPr>
        <w:tab/>
      </w:r>
      <w:proofErr w:type="spellStart"/>
      <w:r w:rsidRPr="001A3B58">
        <w:rPr>
          <w:rFonts w:ascii="Times New Roman" w:hAnsi="Times New Roman" w:cs="Times New Roman"/>
          <w:sz w:val="22"/>
          <w:lang w:val="fr-CH"/>
        </w:rPr>
        <w:t>Marchaland</w:t>
      </w:r>
      <w:proofErr w:type="spellEnd"/>
      <w:r w:rsidRPr="001A3B58">
        <w:rPr>
          <w:rFonts w:ascii="Times New Roman" w:hAnsi="Times New Roman" w:cs="Times New Roman"/>
          <w:sz w:val="22"/>
          <w:lang w:val="fr-CH"/>
        </w:rPr>
        <w:t xml:space="preserve"> J, Cali C, </w:t>
      </w:r>
      <w:proofErr w:type="spellStart"/>
      <w:r w:rsidRPr="001A3B58">
        <w:rPr>
          <w:rFonts w:ascii="Times New Roman" w:hAnsi="Times New Roman" w:cs="Times New Roman"/>
          <w:sz w:val="22"/>
          <w:lang w:val="fr-CH"/>
        </w:rPr>
        <w:t>Voglmaier</w:t>
      </w:r>
      <w:proofErr w:type="spellEnd"/>
      <w:r w:rsidRPr="001A3B58">
        <w:rPr>
          <w:rFonts w:ascii="Times New Roman" w:hAnsi="Times New Roman" w:cs="Times New Roman"/>
          <w:sz w:val="22"/>
          <w:lang w:val="fr-CH"/>
        </w:rPr>
        <w:t xml:space="preserve"> SM, Li HY, </w:t>
      </w:r>
      <w:proofErr w:type="spellStart"/>
      <w:r w:rsidRPr="001A3B58">
        <w:rPr>
          <w:rFonts w:ascii="Times New Roman" w:hAnsi="Times New Roman" w:cs="Times New Roman"/>
          <w:sz w:val="22"/>
          <w:lang w:val="fr-CH"/>
        </w:rPr>
        <w:t>Regazzi</w:t>
      </w:r>
      <w:proofErr w:type="spellEnd"/>
      <w:r w:rsidRPr="001A3B58">
        <w:rPr>
          <w:rFonts w:ascii="Times New Roman" w:hAnsi="Times New Roman" w:cs="Times New Roman"/>
          <w:sz w:val="22"/>
          <w:lang w:val="fr-CH"/>
        </w:rPr>
        <w:t xml:space="preserve"> R, Edwards RH et al. </w:t>
      </w:r>
      <w:r w:rsidRPr="001A3B58">
        <w:rPr>
          <w:rFonts w:ascii="Times New Roman" w:hAnsi="Times New Roman" w:cs="Times New Roman"/>
          <w:sz w:val="22"/>
        </w:rPr>
        <w:t xml:space="preserve">Fast </w:t>
      </w:r>
      <w:proofErr w:type="spellStart"/>
      <w:r w:rsidRPr="001A3B58">
        <w:rPr>
          <w:rFonts w:ascii="Times New Roman" w:hAnsi="Times New Roman" w:cs="Times New Roman"/>
          <w:sz w:val="22"/>
        </w:rPr>
        <w:t>subplasma</w:t>
      </w:r>
      <w:proofErr w:type="spellEnd"/>
      <w:r w:rsidRPr="001A3B58">
        <w:rPr>
          <w:rFonts w:ascii="Times New Roman" w:hAnsi="Times New Roman" w:cs="Times New Roman"/>
          <w:sz w:val="22"/>
        </w:rPr>
        <w:t xml:space="preserve"> membrane Ca2+ transients control </w:t>
      </w:r>
      <w:proofErr w:type="spellStart"/>
      <w:r w:rsidRPr="001A3B58">
        <w:rPr>
          <w:rFonts w:ascii="Times New Roman" w:hAnsi="Times New Roman" w:cs="Times New Roman"/>
          <w:sz w:val="22"/>
        </w:rPr>
        <w:t>exo</w:t>
      </w:r>
      <w:proofErr w:type="spellEnd"/>
      <w:r w:rsidRPr="001A3B58">
        <w:rPr>
          <w:rFonts w:ascii="Times New Roman" w:hAnsi="Times New Roman" w:cs="Times New Roman"/>
          <w:sz w:val="22"/>
        </w:rPr>
        <w:t xml:space="preserve">-endocytosis of synaptic-like </w:t>
      </w:r>
      <w:proofErr w:type="spellStart"/>
      <w:r w:rsidRPr="001A3B58">
        <w:rPr>
          <w:rFonts w:ascii="Times New Roman" w:hAnsi="Times New Roman" w:cs="Times New Roman"/>
          <w:sz w:val="22"/>
        </w:rPr>
        <w:t>microvesicles</w:t>
      </w:r>
      <w:proofErr w:type="spellEnd"/>
      <w:r w:rsidRPr="001A3B58">
        <w:rPr>
          <w:rFonts w:ascii="Times New Roman" w:hAnsi="Times New Roman" w:cs="Times New Roman"/>
          <w:sz w:val="22"/>
        </w:rPr>
        <w:t xml:space="preserve"> in astrocytes. Journal of Neuroscience 2008; 28(37): 9122-9132.</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9.</w:t>
      </w:r>
      <w:r w:rsidRPr="001A3B58">
        <w:rPr>
          <w:rFonts w:ascii="Times New Roman" w:hAnsi="Times New Roman" w:cs="Times New Roman"/>
          <w:sz w:val="22"/>
        </w:rPr>
        <w:tab/>
        <w:t xml:space="preserve">Buscemi, L., </w:t>
      </w:r>
      <w:proofErr w:type="spellStart"/>
      <w:r w:rsidRPr="001A3B58">
        <w:rPr>
          <w:rFonts w:ascii="Times New Roman" w:hAnsi="Times New Roman" w:cs="Times New Roman"/>
          <w:sz w:val="22"/>
        </w:rPr>
        <w:t>Ginet</w:t>
      </w:r>
      <w:proofErr w:type="spellEnd"/>
      <w:r w:rsidRPr="001A3B58">
        <w:rPr>
          <w:rFonts w:ascii="Times New Roman" w:hAnsi="Times New Roman" w:cs="Times New Roman"/>
          <w:sz w:val="22"/>
        </w:rPr>
        <w:t xml:space="preserve">, V., </w:t>
      </w:r>
      <w:proofErr w:type="spellStart"/>
      <w:r w:rsidRPr="001A3B58">
        <w:rPr>
          <w:rFonts w:ascii="Times New Roman" w:hAnsi="Times New Roman" w:cs="Times New Roman"/>
          <w:sz w:val="22"/>
        </w:rPr>
        <w:t>Lopatar</w:t>
      </w:r>
      <w:proofErr w:type="spellEnd"/>
      <w:r w:rsidRPr="001A3B58">
        <w:rPr>
          <w:rFonts w:ascii="Times New Roman" w:hAnsi="Times New Roman" w:cs="Times New Roman"/>
          <w:sz w:val="22"/>
        </w:rPr>
        <w:t xml:space="preserve">, J., Montana, V., Pucci, L., Spagnuolo, P., Zehnder, T., </w:t>
      </w:r>
      <w:proofErr w:type="spellStart"/>
      <w:r w:rsidRPr="001A3B58">
        <w:rPr>
          <w:rFonts w:ascii="Times New Roman" w:hAnsi="Times New Roman" w:cs="Times New Roman"/>
          <w:sz w:val="22"/>
        </w:rPr>
        <w:t>Grubisci</w:t>
      </w:r>
      <w:proofErr w:type="spellEnd"/>
      <w:r w:rsidRPr="001A3B58">
        <w:rPr>
          <w:rFonts w:ascii="Times New Roman" w:hAnsi="Times New Roman" w:cs="Times New Roman"/>
          <w:sz w:val="22"/>
        </w:rPr>
        <w:t xml:space="preserve">, V., </w:t>
      </w:r>
      <w:proofErr w:type="spellStart"/>
      <w:r w:rsidRPr="001A3B58">
        <w:rPr>
          <w:rFonts w:ascii="Times New Roman" w:hAnsi="Times New Roman" w:cs="Times New Roman"/>
          <w:sz w:val="22"/>
        </w:rPr>
        <w:t>Truttman</w:t>
      </w:r>
      <w:proofErr w:type="spellEnd"/>
      <w:r w:rsidRPr="001A3B58">
        <w:rPr>
          <w:rFonts w:ascii="Times New Roman" w:hAnsi="Times New Roman" w:cs="Times New Roman"/>
          <w:sz w:val="22"/>
        </w:rPr>
        <w:t xml:space="preserve">, A., Sala, C., </w:t>
      </w:r>
      <w:proofErr w:type="spellStart"/>
      <w:r w:rsidRPr="001A3B58">
        <w:rPr>
          <w:rFonts w:ascii="Times New Roman" w:hAnsi="Times New Roman" w:cs="Times New Roman"/>
          <w:sz w:val="22"/>
        </w:rPr>
        <w:t>Hirt</w:t>
      </w:r>
      <w:proofErr w:type="spellEnd"/>
      <w:r w:rsidRPr="001A3B58">
        <w:rPr>
          <w:rFonts w:ascii="Times New Roman" w:hAnsi="Times New Roman" w:cs="Times New Roman"/>
          <w:sz w:val="22"/>
        </w:rPr>
        <w:t xml:space="preserve">, L., </w:t>
      </w:r>
      <w:proofErr w:type="spellStart"/>
      <w:r w:rsidRPr="001A3B58">
        <w:rPr>
          <w:rFonts w:ascii="Times New Roman" w:hAnsi="Times New Roman" w:cs="Times New Roman"/>
          <w:sz w:val="22"/>
        </w:rPr>
        <w:t>Parpura</w:t>
      </w:r>
      <w:proofErr w:type="spellEnd"/>
      <w:r w:rsidRPr="001A3B58">
        <w:rPr>
          <w:rFonts w:ascii="Times New Roman" w:hAnsi="Times New Roman" w:cs="Times New Roman"/>
          <w:sz w:val="22"/>
        </w:rPr>
        <w:t>, V., Puyal, J., Bezzi, P. (2016). Homer 1 scaffold proteins govern Ca2+ dynamics in normal and reactive astrocytes. Cerebral Cortex, 1-20.</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10.</w:t>
      </w:r>
      <w:r w:rsidRPr="001A3B58">
        <w:rPr>
          <w:rFonts w:ascii="Times New Roman" w:hAnsi="Times New Roman" w:cs="Times New Roman"/>
          <w:sz w:val="22"/>
        </w:rPr>
        <w:tab/>
      </w:r>
      <w:proofErr w:type="spellStart"/>
      <w:r w:rsidRPr="001A3B58">
        <w:rPr>
          <w:rFonts w:ascii="Times New Roman" w:hAnsi="Times New Roman" w:cs="Times New Roman"/>
          <w:sz w:val="22"/>
        </w:rPr>
        <w:t>Hirrlinger</w:t>
      </w:r>
      <w:proofErr w:type="spellEnd"/>
      <w:r w:rsidRPr="001A3B58">
        <w:rPr>
          <w:rFonts w:ascii="Times New Roman" w:hAnsi="Times New Roman" w:cs="Times New Roman"/>
          <w:sz w:val="22"/>
        </w:rPr>
        <w:t xml:space="preserve"> PG, </w:t>
      </w:r>
      <w:proofErr w:type="spellStart"/>
      <w:r w:rsidRPr="001A3B58">
        <w:rPr>
          <w:rFonts w:ascii="Times New Roman" w:hAnsi="Times New Roman" w:cs="Times New Roman"/>
          <w:sz w:val="22"/>
        </w:rPr>
        <w:t>Scheller</w:t>
      </w:r>
      <w:proofErr w:type="spellEnd"/>
      <w:r w:rsidRPr="001A3B58">
        <w:rPr>
          <w:rFonts w:ascii="Times New Roman" w:hAnsi="Times New Roman" w:cs="Times New Roman"/>
          <w:sz w:val="22"/>
        </w:rPr>
        <w:t xml:space="preserve"> A, Braun C, </w:t>
      </w:r>
      <w:proofErr w:type="spellStart"/>
      <w:r w:rsidRPr="001A3B58">
        <w:rPr>
          <w:rFonts w:ascii="Times New Roman" w:hAnsi="Times New Roman" w:cs="Times New Roman"/>
          <w:sz w:val="22"/>
        </w:rPr>
        <w:t>Quintela</w:t>
      </w:r>
      <w:proofErr w:type="spellEnd"/>
      <w:r w:rsidRPr="001A3B58">
        <w:rPr>
          <w:rFonts w:ascii="Times New Roman" w:hAnsi="Times New Roman" w:cs="Times New Roman"/>
          <w:sz w:val="22"/>
        </w:rPr>
        <w:t xml:space="preserve">-Schneider M, Fuss B, </w:t>
      </w:r>
      <w:proofErr w:type="spellStart"/>
      <w:r w:rsidRPr="001A3B58">
        <w:rPr>
          <w:rFonts w:ascii="Times New Roman" w:hAnsi="Times New Roman" w:cs="Times New Roman"/>
          <w:sz w:val="22"/>
        </w:rPr>
        <w:t>Hirrlinger</w:t>
      </w:r>
      <w:proofErr w:type="spellEnd"/>
      <w:r w:rsidRPr="001A3B58">
        <w:rPr>
          <w:rFonts w:ascii="Times New Roman" w:hAnsi="Times New Roman" w:cs="Times New Roman"/>
          <w:sz w:val="22"/>
        </w:rPr>
        <w:t xml:space="preserve"> J et al. Expression of reef coral fluorescent proteins in the central nervous system of transgenic mice. Molecular and Cellular Neuroscience 2005; 30(3): 291-303.</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lang w:val="fr-CH"/>
        </w:rPr>
      </w:pPr>
      <w:r w:rsidRPr="001A3B58">
        <w:rPr>
          <w:rFonts w:ascii="Times New Roman" w:hAnsi="Times New Roman" w:cs="Times New Roman"/>
          <w:sz w:val="22"/>
        </w:rPr>
        <w:t>11.</w:t>
      </w:r>
      <w:r w:rsidRPr="001A3B58">
        <w:rPr>
          <w:rFonts w:ascii="Times New Roman" w:hAnsi="Times New Roman" w:cs="Times New Roman"/>
          <w:sz w:val="22"/>
        </w:rPr>
        <w:tab/>
      </w:r>
      <w:proofErr w:type="spellStart"/>
      <w:r w:rsidRPr="001A3B58">
        <w:rPr>
          <w:rFonts w:ascii="Times New Roman" w:hAnsi="Times New Roman" w:cs="Times New Roman"/>
          <w:sz w:val="22"/>
        </w:rPr>
        <w:t>Cahoy</w:t>
      </w:r>
      <w:proofErr w:type="spellEnd"/>
      <w:r w:rsidRPr="001A3B58">
        <w:rPr>
          <w:rFonts w:ascii="Times New Roman" w:hAnsi="Times New Roman" w:cs="Times New Roman"/>
          <w:sz w:val="22"/>
        </w:rPr>
        <w:t xml:space="preserve"> JD, Emery B, Kaushal A, Foo LC, </w:t>
      </w:r>
      <w:proofErr w:type="spellStart"/>
      <w:r w:rsidRPr="001A3B58">
        <w:rPr>
          <w:rFonts w:ascii="Times New Roman" w:hAnsi="Times New Roman" w:cs="Times New Roman"/>
          <w:sz w:val="22"/>
        </w:rPr>
        <w:t>Zamanian</w:t>
      </w:r>
      <w:proofErr w:type="spellEnd"/>
      <w:r w:rsidRPr="001A3B58">
        <w:rPr>
          <w:rFonts w:ascii="Times New Roman" w:hAnsi="Times New Roman" w:cs="Times New Roman"/>
          <w:sz w:val="22"/>
        </w:rPr>
        <w:t xml:space="preserve"> JL, </w:t>
      </w:r>
      <w:proofErr w:type="spellStart"/>
      <w:r w:rsidRPr="001A3B58">
        <w:rPr>
          <w:rFonts w:ascii="Times New Roman" w:hAnsi="Times New Roman" w:cs="Times New Roman"/>
          <w:sz w:val="22"/>
        </w:rPr>
        <w:t>Christopherson</w:t>
      </w:r>
      <w:proofErr w:type="spellEnd"/>
      <w:r w:rsidRPr="001A3B58">
        <w:rPr>
          <w:rFonts w:ascii="Times New Roman" w:hAnsi="Times New Roman" w:cs="Times New Roman"/>
          <w:sz w:val="22"/>
        </w:rPr>
        <w:t xml:space="preserve"> KS et al. A transcriptome database for astrocytes, neurons, and oligodendrocytes: A new resource for understanding brain development and function. </w:t>
      </w:r>
      <w:r w:rsidRPr="001A3B58">
        <w:rPr>
          <w:rFonts w:ascii="Times New Roman" w:hAnsi="Times New Roman" w:cs="Times New Roman"/>
          <w:sz w:val="22"/>
          <w:lang w:val="fr-CH"/>
        </w:rPr>
        <w:t>Journal of Neuroscience 2008; 28(1): 264-278.</w:t>
      </w:r>
    </w:p>
    <w:p w:rsidR="000E2FC4" w:rsidRPr="001A3B58" w:rsidRDefault="000E2FC4" w:rsidP="000E2FC4">
      <w:pPr>
        <w:pStyle w:val="BodyText"/>
        <w:spacing w:line="372" w:lineRule="auto"/>
        <w:ind w:left="132" w:right="128"/>
        <w:jc w:val="both"/>
        <w:rPr>
          <w:rFonts w:ascii="Times New Roman" w:hAnsi="Times New Roman" w:cs="Times New Roman"/>
          <w:sz w:val="22"/>
          <w:lang w:val="fr-CH"/>
        </w:rPr>
      </w:pPr>
    </w:p>
    <w:p w:rsidR="000E2FC4" w:rsidRPr="001A3B58" w:rsidRDefault="000E2FC4" w:rsidP="000E2FC4">
      <w:pPr>
        <w:pStyle w:val="BodyText"/>
        <w:spacing w:line="372" w:lineRule="auto"/>
        <w:ind w:left="132" w:right="128"/>
        <w:jc w:val="both"/>
        <w:rPr>
          <w:rFonts w:ascii="Times New Roman" w:hAnsi="Times New Roman" w:cs="Times New Roman"/>
          <w:sz w:val="22"/>
          <w:lang w:val="fr-CH"/>
        </w:rPr>
      </w:pPr>
    </w:p>
    <w:p w:rsidR="000E2FC4" w:rsidRPr="001A3B58" w:rsidRDefault="000E2FC4" w:rsidP="000E2FC4">
      <w:pPr>
        <w:pStyle w:val="BodyText"/>
        <w:spacing w:line="372" w:lineRule="auto"/>
        <w:ind w:left="132" w:right="128"/>
        <w:jc w:val="both"/>
        <w:rPr>
          <w:rFonts w:ascii="Times New Roman" w:hAnsi="Times New Roman" w:cs="Times New Roman"/>
          <w:sz w:val="22"/>
          <w:lang w:val="fr-CH"/>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lang w:val="fr-CH"/>
        </w:rPr>
        <w:t>12.</w:t>
      </w:r>
      <w:r w:rsidRPr="001A3B58">
        <w:rPr>
          <w:rFonts w:ascii="Times New Roman" w:hAnsi="Times New Roman" w:cs="Times New Roman"/>
          <w:sz w:val="22"/>
          <w:lang w:val="fr-CH"/>
        </w:rPr>
        <w:tab/>
        <w:t xml:space="preserve">Colin A, </w:t>
      </w:r>
      <w:proofErr w:type="spellStart"/>
      <w:r w:rsidRPr="001A3B58">
        <w:rPr>
          <w:rFonts w:ascii="Times New Roman" w:hAnsi="Times New Roman" w:cs="Times New Roman"/>
          <w:sz w:val="22"/>
          <w:lang w:val="fr-CH"/>
        </w:rPr>
        <w:t>Faideau</w:t>
      </w:r>
      <w:proofErr w:type="spellEnd"/>
      <w:r w:rsidRPr="001A3B58">
        <w:rPr>
          <w:rFonts w:ascii="Times New Roman" w:hAnsi="Times New Roman" w:cs="Times New Roman"/>
          <w:sz w:val="22"/>
          <w:lang w:val="fr-CH"/>
        </w:rPr>
        <w:t xml:space="preserve"> M, Dufour N, </w:t>
      </w:r>
      <w:proofErr w:type="spellStart"/>
      <w:r w:rsidRPr="001A3B58">
        <w:rPr>
          <w:rFonts w:ascii="Times New Roman" w:hAnsi="Times New Roman" w:cs="Times New Roman"/>
          <w:sz w:val="22"/>
          <w:lang w:val="fr-CH"/>
        </w:rPr>
        <w:t>Auregan</w:t>
      </w:r>
      <w:proofErr w:type="spellEnd"/>
      <w:r w:rsidRPr="001A3B58">
        <w:rPr>
          <w:rFonts w:ascii="Times New Roman" w:hAnsi="Times New Roman" w:cs="Times New Roman"/>
          <w:sz w:val="22"/>
          <w:lang w:val="fr-CH"/>
        </w:rPr>
        <w:t xml:space="preserve"> G, </w:t>
      </w:r>
      <w:proofErr w:type="spellStart"/>
      <w:r w:rsidRPr="001A3B58">
        <w:rPr>
          <w:rFonts w:ascii="Times New Roman" w:hAnsi="Times New Roman" w:cs="Times New Roman"/>
          <w:sz w:val="22"/>
          <w:lang w:val="fr-CH"/>
        </w:rPr>
        <w:t>Hassig</w:t>
      </w:r>
      <w:proofErr w:type="spellEnd"/>
      <w:r w:rsidRPr="001A3B58">
        <w:rPr>
          <w:rFonts w:ascii="Times New Roman" w:hAnsi="Times New Roman" w:cs="Times New Roman"/>
          <w:sz w:val="22"/>
          <w:lang w:val="fr-CH"/>
        </w:rPr>
        <w:t xml:space="preserve"> R, Andrieu T et al. </w:t>
      </w:r>
      <w:r w:rsidRPr="001A3B58">
        <w:rPr>
          <w:rFonts w:ascii="Times New Roman" w:hAnsi="Times New Roman" w:cs="Times New Roman"/>
          <w:sz w:val="22"/>
        </w:rPr>
        <w:t>Engineered Lentiviral Vector Targeting Astrocytes In Vivo. Glia 2009; 57(6): 667-679.</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13.</w:t>
      </w:r>
      <w:r w:rsidRPr="001A3B58">
        <w:rPr>
          <w:rFonts w:ascii="Times New Roman" w:hAnsi="Times New Roman" w:cs="Times New Roman"/>
          <w:sz w:val="22"/>
        </w:rPr>
        <w:tab/>
      </w:r>
      <w:proofErr w:type="spellStart"/>
      <w:r w:rsidRPr="001A3B58">
        <w:rPr>
          <w:rFonts w:ascii="Times New Roman" w:hAnsi="Times New Roman" w:cs="Times New Roman"/>
          <w:sz w:val="22"/>
        </w:rPr>
        <w:t>Sohal</w:t>
      </w:r>
      <w:proofErr w:type="spellEnd"/>
      <w:r w:rsidRPr="001A3B58">
        <w:rPr>
          <w:rFonts w:ascii="Times New Roman" w:hAnsi="Times New Roman" w:cs="Times New Roman"/>
          <w:sz w:val="22"/>
        </w:rPr>
        <w:t xml:space="preserve"> VS, Zhang F, </w:t>
      </w:r>
      <w:proofErr w:type="spellStart"/>
      <w:r w:rsidRPr="001A3B58">
        <w:rPr>
          <w:rFonts w:ascii="Times New Roman" w:hAnsi="Times New Roman" w:cs="Times New Roman"/>
          <w:sz w:val="22"/>
        </w:rPr>
        <w:t>Yizhar</w:t>
      </w:r>
      <w:proofErr w:type="spellEnd"/>
      <w:r w:rsidRPr="001A3B58">
        <w:rPr>
          <w:rFonts w:ascii="Times New Roman" w:hAnsi="Times New Roman" w:cs="Times New Roman"/>
          <w:sz w:val="22"/>
        </w:rPr>
        <w:t xml:space="preserve"> O, </w:t>
      </w:r>
      <w:proofErr w:type="spellStart"/>
      <w:r w:rsidRPr="001A3B58">
        <w:rPr>
          <w:rFonts w:ascii="Times New Roman" w:hAnsi="Times New Roman" w:cs="Times New Roman"/>
          <w:sz w:val="22"/>
        </w:rPr>
        <w:t>Deisseroth</w:t>
      </w:r>
      <w:proofErr w:type="spellEnd"/>
      <w:r w:rsidRPr="001A3B58">
        <w:rPr>
          <w:rFonts w:ascii="Times New Roman" w:hAnsi="Times New Roman" w:cs="Times New Roman"/>
          <w:sz w:val="22"/>
        </w:rPr>
        <w:t xml:space="preserve"> K. </w:t>
      </w:r>
      <w:proofErr w:type="spellStart"/>
      <w:r w:rsidRPr="001A3B58">
        <w:rPr>
          <w:rFonts w:ascii="Times New Roman" w:hAnsi="Times New Roman" w:cs="Times New Roman"/>
          <w:sz w:val="22"/>
        </w:rPr>
        <w:t>Parvalbumin</w:t>
      </w:r>
      <w:proofErr w:type="spellEnd"/>
      <w:r w:rsidRPr="001A3B58">
        <w:rPr>
          <w:rFonts w:ascii="Times New Roman" w:hAnsi="Times New Roman" w:cs="Times New Roman"/>
          <w:sz w:val="22"/>
        </w:rPr>
        <w:t xml:space="preserve"> neurons and gamma rhythms enhance cortical circuit performance. Nature 2009; 459(7247): 698-702.</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14.</w:t>
      </w:r>
      <w:r w:rsidRPr="001A3B58">
        <w:rPr>
          <w:rFonts w:ascii="Times New Roman" w:hAnsi="Times New Roman" w:cs="Times New Roman"/>
          <w:sz w:val="22"/>
        </w:rPr>
        <w:tab/>
        <w:t xml:space="preserve">Zhang SL, Qi J, Li XP, Wang HL, Britt JP, Hoffman AF et al. Dopaminergic and glutamatergic </w:t>
      </w:r>
      <w:proofErr w:type="spellStart"/>
      <w:r w:rsidRPr="001A3B58">
        <w:rPr>
          <w:rFonts w:ascii="Times New Roman" w:hAnsi="Times New Roman" w:cs="Times New Roman"/>
          <w:sz w:val="22"/>
        </w:rPr>
        <w:t>microdomains</w:t>
      </w:r>
      <w:proofErr w:type="spellEnd"/>
      <w:r w:rsidRPr="001A3B58">
        <w:rPr>
          <w:rFonts w:ascii="Times New Roman" w:hAnsi="Times New Roman" w:cs="Times New Roman"/>
          <w:sz w:val="22"/>
        </w:rPr>
        <w:t xml:space="preserve"> in a subset of rodent </w:t>
      </w:r>
      <w:proofErr w:type="spellStart"/>
      <w:r w:rsidRPr="001A3B58">
        <w:rPr>
          <w:rFonts w:ascii="Times New Roman" w:hAnsi="Times New Roman" w:cs="Times New Roman"/>
          <w:sz w:val="22"/>
        </w:rPr>
        <w:t>mesoaccumbens</w:t>
      </w:r>
      <w:proofErr w:type="spellEnd"/>
      <w:r w:rsidRPr="001A3B58">
        <w:rPr>
          <w:rFonts w:ascii="Times New Roman" w:hAnsi="Times New Roman" w:cs="Times New Roman"/>
          <w:sz w:val="22"/>
        </w:rPr>
        <w:t xml:space="preserve"> axons. Nature Neuroscience 2015; 18(3): 386-392</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15.</w:t>
      </w:r>
      <w:r w:rsidRPr="001A3B58">
        <w:rPr>
          <w:rFonts w:ascii="Times New Roman" w:hAnsi="Times New Roman" w:cs="Times New Roman"/>
          <w:sz w:val="22"/>
        </w:rPr>
        <w:tab/>
      </w:r>
      <w:proofErr w:type="spellStart"/>
      <w:r w:rsidRPr="001A3B58">
        <w:rPr>
          <w:rFonts w:ascii="Times New Roman" w:hAnsi="Times New Roman" w:cs="Times New Roman"/>
          <w:sz w:val="22"/>
        </w:rPr>
        <w:t>Ravizza</w:t>
      </w:r>
      <w:proofErr w:type="spellEnd"/>
      <w:r w:rsidRPr="001A3B58">
        <w:rPr>
          <w:rFonts w:ascii="Times New Roman" w:hAnsi="Times New Roman" w:cs="Times New Roman"/>
          <w:sz w:val="22"/>
        </w:rPr>
        <w:t xml:space="preserve"> T, </w:t>
      </w:r>
      <w:proofErr w:type="spellStart"/>
      <w:r w:rsidRPr="001A3B58">
        <w:rPr>
          <w:rFonts w:ascii="Times New Roman" w:hAnsi="Times New Roman" w:cs="Times New Roman"/>
          <w:sz w:val="22"/>
        </w:rPr>
        <w:t>Vezzani</w:t>
      </w:r>
      <w:proofErr w:type="spellEnd"/>
      <w:r w:rsidRPr="001A3B58">
        <w:rPr>
          <w:rFonts w:ascii="Times New Roman" w:hAnsi="Times New Roman" w:cs="Times New Roman"/>
          <w:sz w:val="22"/>
        </w:rPr>
        <w:t xml:space="preserve"> A. Status epilepticus induces time-dependent neuronal and astrocytic expression of interleukin-1 receptor type I in the rat limbic system. Neuroscience 2006; 137(1): 301-308.</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16.</w:t>
      </w:r>
      <w:r w:rsidRPr="001A3B58">
        <w:rPr>
          <w:rFonts w:ascii="Times New Roman" w:hAnsi="Times New Roman" w:cs="Times New Roman"/>
          <w:sz w:val="22"/>
        </w:rPr>
        <w:tab/>
        <w:t xml:space="preserve">Kanazawa H, </w:t>
      </w:r>
      <w:proofErr w:type="spellStart"/>
      <w:r w:rsidRPr="001A3B58">
        <w:rPr>
          <w:rFonts w:ascii="Times New Roman" w:hAnsi="Times New Roman" w:cs="Times New Roman"/>
          <w:sz w:val="22"/>
        </w:rPr>
        <w:t>Ohsawa</w:t>
      </w:r>
      <w:proofErr w:type="spellEnd"/>
      <w:r w:rsidRPr="001A3B58">
        <w:rPr>
          <w:rFonts w:ascii="Times New Roman" w:hAnsi="Times New Roman" w:cs="Times New Roman"/>
          <w:sz w:val="22"/>
        </w:rPr>
        <w:t xml:space="preserve"> K, Sasaki Y, </w:t>
      </w:r>
      <w:proofErr w:type="spellStart"/>
      <w:r w:rsidRPr="001A3B58">
        <w:rPr>
          <w:rFonts w:ascii="Times New Roman" w:hAnsi="Times New Roman" w:cs="Times New Roman"/>
          <w:sz w:val="22"/>
        </w:rPr>
        <w:t>Kohsaka</w:t>
      </w:r>
      <w:proofErr w:type="spellEnd"/>
      <w:r w:rsidRPr="001A3B58">
        <w:rPr>
          <w:rFonts w:ascii="Times New Roman" w:hAnsi="Times New Roman" w:cs="Times New Roman"/>
          <w:sz w:val="22"/>
        </w:rPr>
        <w:t xml:space="preserve"> S, Imai Y. Macrophage/microglia-specific protein Iba1 enhances membrane ruffling and </w:t>
      </w:r>
      <w:proofErr w:type="spellStart"/>
      <w:r w:rsidRPr="001A3B58">
        <w:rPr>
          <w:rFonts w:ascii="Times New Roman" w:hAnsi="Times New Roman" w:cs="Times New Roman"/>
          <w:sz w:val="22"/>
        </w:rPr>
        <w:t>Rac</w:t>
      </w:r>
      <w:proofErr w:type="spellEnd"/>
      <w:r w:rsidRPr="001A3B58">
        <w:rPr>
          <w:rFonts w:ascii="Times New Roman" w:hAnsi="Times New Roman" w:cs="Times New Roman"/>
          <w:sz w:val="22"/>
        </w:rPr>
        <w:t xml:space="preserve"> activation via phospholipase C-gamma-dependent pathway. Journal of Biological Chemistry 2002; 277(22): 20026-20032.</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17.</w:t>
      </w:r>
      <w:r w:rsidRPr="001A3B58">
        <w:rPr>
          <w:rFonts w:ascii="Times New Roman" w:hAnsi="Times New Roman" w:cs="Times New Roman"/>
          <w:sz w:val="22"/>
        </w:rPr>
        <w:tab/>
        <w:t xml:space="preserve">Zhang L, Yu J, Park BH, </w:t>
      </w:r>
      <w:proofErr w:type="spellStart"/>
      <w:r w:rsidRPr="001A3B58">
        <w:rPr>
          <w:rFonts w:ascii="Times New Roman" w:hAnsi="Times New Roman" w:cs="Times New Roman"/>
          <w:sz w:val="22"/>
        </w:rPr>
        <w:t>Kinzler</w:t>
      </w:r>
      <w:proofErr w:type="spellEnd"/>
      <w:r w:rsidRPr="001A3B58">
        <w:rPr>
          <w:rFonts w:ascii="Times New Roman" w:hAnsi="Times New Roman" w:cs="Times New Roman"/>
          <w:sz w:val="22"/>
        </w:rPr>
        <w:t xml:space="preserve"> KW, Vogelstein B. Role of BAX in the apoptotic response to anticancer agents. Science 2000; 290(5493): 989-992.</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18.</w:t>
      </w:r>
      <w:r w:rsidRPr="001A3B58">
        <w:rPr>
          <w:rFonts w:ascii="Times New Roman" w:hAnsi="Times New Roman" w:cs="Times New Roman"/>
          <w:sz w:val="22"/>
        </w:rPr>
        <w:tab/>
        <w:t xml:space="preserve">Wang YM, </w:t>
      </w:r>
      <w:proofErr w:type="spellStart"/>
      <w:r w:rsidRPr="001A3B58">
        <w:rPr>
          <w:rFonts w:ascii="Times New Roman" w:hAnsi="Times New Roman" w:cs="Times New Roman"/>
          <w:sz w:val="22"/>
        </w:rPr>
        <w:t>Gainetdinov</w:t>
      </w:r>
      <w:proofErr w:type="spellEnd"/>
      <w:r w:rsidRPr="001A3B58">
        <w:rPr>
          <w:rFonts w:ascii="Times New Roman" w:hAnsi="Times New Roman" w:cs="Times New Roman"/>
          <w:sz w:val="22"/>
        </w:rPr>
        <w:t xml:space="preserve"> RR, </w:t>
      </w:r>
      <w:proofErr w:type="spellStart"/>
      <w:r w:rsidRPr="001A3B58">
        <w:rPr>
          <w:rFonts w:ascii="Times New Roman" w:hAnsi="Times New Roman" w:cs="Times New Roman"/>
          <w:sz w:val="22"/>
        </w:rPr>
        <w:t>Fumagalli</w:t>
      </w:r>
      <w:proofErr w:type="spellEnd"/>
      <w:r w:rsidRPr="001A3B58">
        <w:rPr>
          <w:rFonts w:ascii="Times New Roman" w:hAnsi="Times New Roman" w:cs="Times New Roman"/>
          <w:sz w:val="22"/>
        </w:rPr>
        <w:t xml:space="preserve"> F, Xu F, Jones SR, Bock CB et al. Knockout of the vesicular monoamine transporter 2 gene results in neonatal death and </w:t>
      </w:r>
      <w:proofErr w:type="spellStart"/>
      <w:r w:rsidRPr="001A3B58">
        <w:rPr>
          <w:rFonts w:ascii="Times New Roman" w:hAnsi="Times New Roman" w:cs="Times New Roman"/>
          <w:sz w:val="22"/>
        </w:rPr>
        <w:t>supersensitivity</w:t>
      </w:r>
      <w:proofErr w:type="spellEnd"/>
      <w:r w:rsidRPr="001A3B58">
        <w:rPr>
          <w:rFonts w:ascii="Times New Roman" w:hAnsi="Times New Roman" w:cs="Times New Roman"/>
          <w:sz w:val="22"/>
        </w:rPr>
        <w:t xml:space="preserve"> to cocaine and amphetamine. Neuron 1997; 19(6): 1285-1296.</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19.</w:t>
      </w:r>
      <w:r w:rsidRPr="001A3B58">
        <w:rPr>
          <w:rFonts w:ascii="Times New Roman" w:hAnsi="Times New Roman" w:cs="Times New Roman"/>
          <w:sz w:val="22"/>
        </w:rPr>
        <w:tab/>
        <w:t xml:space="preserve">Schubert V, </w:t>
      </w:r>
      <w:proofErr w:type="spellStart"/>
      <w:r w:rsidRPr="001A3B58">
        <w:rPr>
          <w:rFonts w:ascii="Times New Roman" w:hAnsi="Times New Roman" w:cs="Times New Roman"/>
          <w:sz w:val="22"/>
        </w:rPr>
        <w:t>Bouvier</w:t>
      </w:r>
      <w:proofErr w:type="spellEnd"/>
      <w:r w:rsidRPr="001A3B58">
        <w:rPr>
          <w:rFonts w:ascii="Times New Roman" w:hAnsi="Times New Roman" w:cs="Times New Roman"/>
          <w:sz w:val="22"/>
        </w:rPr>
        <w:t xml:space="preserve"> D, </w:t>
      </w:r>
      <w:proofErr w:type="spellStart"/>
      <w:r w:rsidRPr="001A3B58">
        <w:rPr>
          <w:rFonts w:ascii="Times New Roman" w:hAnsi="Times New Roman" w:cs="Times New Roman"/>
          <w:sz w:val="22"/>
        </w:rPr>
        <w:t>Volterra</w:t>
      </w:r>
      <w:proofErr w:type="spellEnd"/>
      <w:r w:rsidRPr="001A3B58">
        <w:rPr>
          <w:rFonts w:ascii="Times New Roman" w:hAnsi="Times New Roman" w:cs="Times New Roman"/>
          <w:sz w:val="22"/>
        </w:rPr>
        <w:t xml:space="preserve"> A. SNARE Protein Expression in Synaptic Terminals and Astrocytes in the Adult Hippocampus: A Comparative Analysis. Glia 2011; 59(10): 1472-1488.</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20.</w:t>
      </w:r>
      <w:r w:rsidRPr="001A3B58">
        <w:rPr>
          <w:rFonts w:ascii="Times New Roman" w:hAnsi="Times New Roman" w:cs="Times New Roman"/>
          <w:sz w:val="22"/>
        </w:rPr>
        <w:tab/>
        <w:t xml:space="preserve">Knott GW, </w:t>
      </w:r>
      <w:proofErr w:type="spellStart"/>
      <w:r w:rsidRPr="001A3B58">
        <w:rPr>
          <w:rFonts w:ascii="Times New Roman" w:hAnsi="Times New Roman" w:cs="Times New Roman"/>
          <w:sz w:val="22"/>
        </w:rPr>
        <w:t>Holtmaat</w:t>
      </w:r>
      <w:proofErr w:type="spellEnd"/>
      <w:r w:rsidRPr="001A3B58">
        <w:rPr>
          <w:rFonts w:ascii="Times New Roman" w:hAnsi="Times New Roman" w:cs="Times New Roman"/>
          <w:sz w:val="22"/>
        </w:rPr>
        <w:t xml:space="preserve"> A, </w:t>
      </w:r>
      <w:proofErr w:type="spellStart"/>
      <w:r w:rsidRPr="001A3B58">
        <w:rPr>
          <w:rFonts w:ascii="Times New Roman" w:hAnsi="Times New Roman" w:cs="Times New Roman"/>
          <w:sz w:val="22"/>
        </w:rPr>
        <w:t>Wilbrecht</w:t>
      </w:r>
      <w:proofErr w:type="spellEnd"/>
      <w:r w:rsidRPr="001A3B58">
        <w:rPr>
          <w:rFonts w:ascii="Times New Roman" w:hAnsi="Times New Roman" w:cs="Times New Roman"/>
          <w:sz w:val="22"/>
        </w:rPr>
        <w:t xml:space="preserve"> L, Welker E, Svoboda K. Spine growth precedes synapse formation in the adult neocortex in vivo. Nature Neuroscience 2006; 9(9): 1117-1124.</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lang w:val="fr-CH"/>
        </w:rPr>
      </w:pPr>
      <w:r w:rsidRPr="001A3B58">
        <w:rPr>
          <w:rFonts w:ascii="Times New Roman" w:hAnsi="Times New Roman" w:cs="Times New Roman"/>
          <w:sz w:val="22"/>
        </w:rPr>
        <w:t>21.</w:t>
      </w:r>
      <w:r w:rsidRPr="001A3B58">
        <w:rPr>
          <w:rFonts w:ascii="Times New Roman" w:hAnsi="Times New Roman" w:cs="Times New Roman"/>
          <w:sz w:val="22"/>
        </w:rPr>
        <w:tab/>
      </w:r>
      <w:proofErr w:type="spellStart"/>
      <w:r w:rsidRPr="001A3B58">
        <w:rPr>
          <w:rFonts w:ascii="Times New Roman" w:hAnsi="Times New Roman" w:cs="Times New Roman"/>
          <w:sz w:val="22"/>
        </w:rPr>
        <w:t>Magavi</w:t>
      </w:r>
      <w:proofErr w:type="spellEnd"/>
      <w:r w:rsidRPr="001A3B58">
        <w:rPr>
          <w:rFonts w:ascii="Times New Roman" w:hAnsi="Times New Roman" w:cs="Times New Roman"/>
          <w:sz w:val="22"/>
        </w:rPr>
        <w:t xml:space="preserve"> SS, Leavitt BR, </w:t>
      </w:r>
      <w:proofErr w:type="spellStart"/>
      <w:r w:rsidRPr="001A3B58">
        <w:rPr>
          <w:rFonts w:ascii="Times New Roman" w:hAnsi="Times New Roman" w:cs="Times New Roman"/>
          <w:sz w:val="22"/>
        </w:rPr>
        <w:t>Macklis</w:t>
      </w:r>
      <w:proofErr w:type="spellEnd"/>
      <w:r w:rsidRPr="001A3B58">
        <w:rPr>
          <w:rFonts w:ascii="Times New Roman" w:hAnsi="Times New Roman" w:cs="Times New Roman"/>
          <w:sz w:val="22"/>
        </w:rPr>
        <w:t xml:space="preserve"> JD. Induction of neurogenesis in the neocortex of adult mice. </w:t>
      </w:r>
      <w:r w:rsidRPr="001A3B58">
        <w:rPr>
          <w:rFonts w:ascii="Times New Roman" w:hAnsi="Times New Roman" w:cs="Times New Roman"/>
          <w:sz w:val="22"/>
          <w:lang w:val="fr-CH"/>
        </w:rPr>
        <w:t>Nature 2000; 405(6789): 951-955.</w:t>
      </w:r>
    </w:p>
    <w:p w:rsidR="000E2FC4" w:rsidRPr="001A3B58" w:rsidRDefault="000E2FC4" w:rsidP="000E2FC4">
      <w:pPr>
        <w:pStyle w:val="BodyText"/>
        <w:spacing w:line="372" w:lineRule="auto"/>
        <w:ind w:left="132" w:right="128"/>
        <w:jc w:val="both"/>
        <w:rPr>
          <w:rFonts w:ascii="Times New Roman" w:hAnsi="Times New Roman" w:cs="Times New Roman"/>
          <w:sz w:val="22"/>
          <w:lang w:val="fr-CH"/>
        </w:rPr>
      </w:pPr>
    </w:p>
    <w:p w:rsidR="000E2FC4" w:rsidRPr="001A3B58" w:rsidRDefault="000E2FC4" w:rsidP="000E2FC4">
      <w:pPr>
        <w:pStyle w:val="BodyText"/>
        <w:spacing w:line="372" w:lineRule="auto"/>
        <w:ind w:left="132" w:right="128"/>
        <w:jc w:val="both"/>
        <w:rPr>
          <w:rFonts w:ascii="Times New Roman" w:hAnsi="Times New Roman" w:cs="Times New Roman"/>
          <w:sz w:val="22"/>
          <w:lang w:val="fr-CH"/>
        </w:rPr>
      </w:pPr>
    </w:p>
    <w:p w:rsidR="000E2FC4" w:rsidRPr="001A3B58" w:rsidRDefault="000E2FC4" w:rsidP="000E2FC4">
      <w:pPr>
        <w:pStyle w:val="BodyText"/>
        <w:spacing w:line="372" w:lineRule="auto"/>
        <w:ind w:left="132" w:right="128"/>
        <w:jc w:val="both"/>
        <w:rPr>
          <w:rFonts w:ascii="Times New Roman" w:hAnsi="Times New Roman" w:cs="Times New Roman"/>
          <w:sz w:val="22"/>
          <w:lang w:val="fr-CH"/>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lang w:val="fr-CH"/>
        </w:rPr>
        <w:t>22.</w:t>
      </w:r>
      <w:r w:rsidRPr="001A3B58">
        <w:rPr>
          <w:rFonts w:ascii="Times New Roman" w:hAnsi="Times New Roman" w:cs="Times New Roman"/>
          <w:sz w:val="22"/>
          <w:lang w:val="fr-CH"/>
        </w:rPr>
        <w:tab/>
        <w:t xml:space="preserve">Cui M, Aras R, Christian WV, </w:t>
      </w:r>
      <w:proofErr w:type="spellStart"/>
      <w:r w:rsidRPr="001A3B58">
        <w:rPr>
          <w:rFonts w:ascii="Times New Roman" w:hAnsi="Times New Roman" w:cs="Times New Roman"/>
          <w:sz w:val="22"/>
          <w:lang w:val="fr-CH"/>
        </w:rPr>
        <w:t>Rappold</w:t>
      </w:r>
      <w:proofErr w:type="spellEnd"/>
      <w:r w:rsidRPr="001A3B58">
        <w:rPr>
          <w:rFonts w:ascii="Times New Roman" w:hAnsi="Times New Roman" w:cs="Times New Roman"/>
          <w:sz w:val="22"/>
          <w:lang w:val="fr-CH"/>
        </w:rPr>
        <w:t xml:space="preserve"> PM, </w:t>
      </w:r>
      <w:proofErr w:type="spellStart"/>
      <w:r w:rsidRPr="001A3B58">
        <w:rPr>
          <w:rFonts w:ascii="Times New Roman" w:hAnsi="Times New Roman" w:cs="Times New Roman"/>
          <w:sz w:val="22"/>
          <w:lang w:val="fr-CH"/>
        </w:rPr>
        <w:t>Hatwar</w:t>
      </w:r>
      <w:proofErr w:type="spellEnd"/>
      <w:r w:rsidRPr="001A3B58">
        <w:rPr>
          <w:rFonts w:ascii="Times New Roman" w:hAnsi="Times New Roman" w:cs="Times New Roman"/>
          <w:sz w:val="22"/>
          <w:lang w:val="fr-CH"/>
        </w:rPr>
        <w:t xml:space="preserve"> M, </w:t>
      </w:r>
      <w:proofErr w:type="spellStart"/>
      <w:r w:rsidRPr="001A3B58">
        <w:rPr>
          <w:rFonts w:ascii="Times New Roman" w:hAnsi="Times New Roman" w:cs="Times New Roman"/>
          <w:sz w:val="22"/>
          <w:lang w:val="fr-CH"/>
        </w:rPr>
        <w:t>Panza</w:t>
      </w:r>
      <w:proofErr w:type="spellEnd"/>
      <w:r w:rsidRPr="001A3B58">
        <w:rPr>
          <w:rFonts w:ascii="Times New Roman" w:hAnsi="Times New Roman" w:cs="Times New Roman"/>
          <w:sz w:val="22"/>
          <w:lang w:val="fr-CH"/>
        </w:rPr>
        <w:t xml:space="preserve"> J et al. </w:t>
      </w:r>
      <w:r w:rsidRPr="001A3B58">
        <w:rPr>
          <w:rFonts w:ascii="Times New Roman" w:hAnsi="Times New Roman" w:cs="Times New Roman"/>
          <w:sz w:val="22"/>
        </w:rPr>
        <w:t>The organic cation transporter- 3 is a pivotal modulator of neurodegeneration in the nigrostriatal dopaminergic pathway. Proceedings of the National Academy of Sciences of the United States of America 2009; 106(19): 8043-8048.</w:t>
      </w: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 xml:space="preserve"> </w:t>
      </w: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23.</w:t>
      </w:r>
      <w:r w:rsidRPr="001A3B58">
        <w:rPr>
          <w:rFonts w:ascii="Times New Roman" w:hAnsi="Times New Roman" w:cs="Times New Roman"/>
          <w:sz w:val="22"/>
        </w:rPr>
        <w:tab/>
        <w:t xml:space="preserve">Fenelon K, Mukai J, Xu B, Hsu PK, Drew LJ, </w:t>
      </w:r>
      <w:proofErr w:type="spellStart"/>
      <w:r w:rsidRPr="001A3B58">
        <w:rPr>
          <w:rFonts w:ascii="Times New Roman" w:hAnsi="Times New Roman" w:cs="Times New Roman"/>
          <w:sz w:val="22"/>
        </w:rPr>
        <w:t>Karayiorgou</w:t>
      </w:r>
      <w:proofErr w:type="spellEnd"/>
      <w:r w:rsidRPr="001A3B58">
        <w:rPr>
          <w:rFonts w:ascii="Times New Roman" w:hAnsi="Times New Roman" w:cs="Times New Roman"/>
          <w:sz w:val="22"/>
        </w:rPr>
        <w:t xml:space="preserve"> M et al. Deficiency of Dgcr8, a gene disrupted by the 22q11.2 microdeletion, results in altered short-term plasticity in the prefrontal cortex. Proceedings of the National Academy of Sciences of the United States of America 2011; 108(11): 4447-4452.</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lang w:val="fr-CH"/>
        </w:rPr>
        <w:t>24.</w:t>
      </w:r>
      <w:r w:rsidRPr="001A3B58">
        <w:rPr>
          <w:rFonts w:ascii="Times New Roman" w:hAnsi="Times New Roman" w:cs="Times New Roman"/>
          <w:sz w:val="22"/>
          <w:lang w:val="fr-CH"/>
        </w:rPr>
        <w:tab/>
      </w:r>
      <w:proofErr w:type="spellStart"/>
      <w:r w:rsidRPr="001A3B58">
        <w:rPr>
          <w:rFonts w:ascii="Times New Roman" w:hAnsi="Times New Roman" w:cs="Times New Roman"/>
          <w:sz w:val="22"/>
          <w:lang w:val="fr-CH"/>
        </w:rPr>
        <w:t>Monai</w:t>
      </w:r>
      <w:proofErr w:type="spellEnd"/>
      <w:r w:rsidRPr="001A3B58">
        <w:rPr>
          <w:rFonts w:ascii="Times New Roman" w:hAnsi="Times New Roman" w:cs="Times New Roman"/>
          <w:sz w:val="22"/>
          <w:lang w:val="fr-CH"/>
        </w:rPr>
        <w:t xml:space="preserve"> H, </w:t>
      </w:r>
      <w:proofErr w:type="spellStart"/>
      <w:r w:rsidRPr="001A3B58">
        <w:rPr>
          <w:rFonts w:ascii="Times New Roman" w:hAnsi="Times New Roman" w:cs="Times New Roman"/>
          <w:sz w:val="22"/>
          <w:lang w:val="fr-CH"/>
        </w:rPr>
        <w:t>Ohkura</w:t>
      </w:r>
      <w:proofErr w:type="spellEnd"/>
      <w:r w:rsidRPr="001A3B58">
        <w:rPr>
          <w:rFonts w:ascii="Times New Roman" w:hAnsi="Times New Roman" w:cs="Times New Roman"/>
          <w:sz w:val="22"/>
          <w:lang w:val="fr-CH"/>
        </w:rPr>
        <w:t xml:space="preserve"> M, Tanaka M, </w:t>
      </w:r>
      <w:proofErr w:type="spellStart"/>
      <w:r w:rsidRPr="001A3B58">
        <w:rPr>
          <w:rFonts w:ascii="Times New Roman" w:hAnsi="Times New Roman" w:cs="Times New Roman"/>
          <w:sz w:val="22"/>
          <w:lang w:val="fr-CH"/>
        </w:rPr>
        <w:t>Oe</w:t>
      </w:r>
      <w:proofErr w:type="spellEnd"/>
      <w:r w:rsidRPr="001A3B58">
        <w:rPr>
          <w:rFonts w:ascii="Times New Roman" w:hAnsi="Times New Roman" w:cs="Times New Roman"/>
          <w:sz w:val="22"/>
          <w:lang w:val="fr-CH"/>
        </w:rPr>
        <w:t xml:space="preserve"> Y, </w:t>
      </w:r>
      <w:proofErr w:type="spellStart"/>
      <w:r w:rsidRPr="001A3B58">
        <w:rPr>
          <w:rFonts w:ascii="Times New Roman" w:hAnsi="Times New Roman" w:cs="Times New Roman"/>
          <w:sz w:val="22"/>
          <w:lang w:val="fr-CH"/>
        </w:rPr>
        <w:t>Konno</w:t>
      </w:r>
      <w:proofErr w:type="spellEnd"/>
      <w:r w:rsidRPr="001A3B58">
        <w:rPr>
          <w:rFonts w:ascii="Times New Roman" w:hAnsi="Times New Roman" w:cs="Times New Roman"/>
          <w:sz w:val="22"/>
          <w:lang w:val="fr-CH"/>
        </w:rPr>
        <w:t xml:space="preserve"> A, </w:t>
      </w:r>
      <w:proofErr w:type="spellStart"/>
      <w:r w:rsidRPr="001A3B58">
        <w:rPr>
          <w:rFonts w:ascii="Times New Roman" w:hAnsi="Times New Roman" w:cs="Times New Roman"/>
          <w:sz w:val="22"/>
          <w:lang w:val="fr-CH"/>
        </w:rPr>
        <w:t>Hirai</w:t>
      </w:r>
      <w:proofErr w:type="spellEnd"/>
      <w:r w:rsidRPr="001A3B58">
        <w:rPr>
          <w:rFonts w:ascii="Times New Roman" w:hAnsi="Times New Roman" w:cs="Times New Roman"/>
          <w:sz w:val="22"/>
          <w:lang w:val="fr-CH"/>
        </w:rPr>
        <w:t xml:space="preserve"> H et al. </w:t>
      </w:r>
      <w:r w:rsidRPr="001A3B58">
        <w:rPr>
          <w:rFonts w:ascii="Times New Roman" w:hAnsi="Times New Roman" w:cs="Times New Roman"/>
          <w:sz w:val="22"/>
        </w:rPr>
        <w:t>Calcium imaging reveals glial involvement in transcranial direct current stimulation-induced plasticity in mouse brain. Nature Communications 2016; 7: 10.</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25.</w:t>
      </w:r>
      <w:r w:rsidRPr="001A3B58">
        <w:rPr>
          <w:rFonts w:ascii="Times New Roman" w:hAnsi="Times New Roman" w:cs="Times New Roman"/>
          <w:sz w:val="22"/>
        </w:rPr>
        <w:tab/>
        <w:t xml:space="preserve">Jo S, </w:t>
      </w:r>
      <w:proofErr w:type="spellStart"/>
      <w:r w:rsidRPr="001A3B58">
        <w:rPr>
          <w:rFonts w:ascii="Times New Roman" w:hAnsi="Times New Roman" w:cs="Times New Roman"/>
          <w:sz w:val="22"/>
        </w:rPr>
        <w:t>Yarishkin</w:t>
      </w:r>
      <w:proofErr w:type="spellEnd"/>
      <w:r w:rsidRPr="001A3B58">
        <w:rPr>
          <w:rFonts w:ascii="Times New Roman" w:hAnsi="Times New Roman" w:cs="Times New Roman"/>
          <w:sz w:val="22"/>
        </w:rPr>
        <w:t xml:space="preserve"> O, Hwang YJ, Chun YE, Park M, Woo DH et al. GABA from reactive astrocytes impairs memory in mouse models of Alzheimer's disease. Nature Medicine 2014; 20(8): 886-896.</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26.</w:t>
      </w:r>
      <w:r w:rsidRPr="001A3B58">
        <w:rPr>
          <w:rFonts w:ascii="Times New Roman" w:hAnsi="Times New Roman" w:cs="Times New Roman"/>
          <w:sz w:val="22"/>
        </w:rPr>
        <w:tab/>
      </w:r>
      <w:proofErr w:type="spellStart"/>
      <w:r w:rsidRPr="001A3B58">
        <w:rPr>
          <w:rFonts w:ascii="Times New Roman" w:hAnsi="Times New Roman" w:cs="Times New Roman"/>
          <w:sz w:val="22"/>
        </w:rPr>
        <w:t>Calì</w:t>
      </w:r>
      <w:proofErr w:type="spellEnd"/>
      <w:r w:rsidRPr="001A3B58">
        <w:rPr>
          <w:rFonts w:ascii="Times New Roman" w:hAnsi="Times New Roman" w:cs="Times New Roman"/>
          <w:sz w:val="22"/>
        </w:rPr>
        <w:t xml:space="preserve">, C., </w:t>
      </w:r>
      <w:proofErr w:type="spellStart"/>
      <w:r w:rsidRPr="001A3B58">
        <w:rPr>
          <w:rFonts w:ascii="Times New Roman" w:hAnsi="Times New Roman" w:cs="Times New Roman"/>
          <w:sz w:val="22"/>
        </w:rPr>
        <w:t>Baghabra</w:t>
      </w:r>
      <w:proofErr w:type="spellEnd"/>
      <w:r w:rsidRPr="001A3B58">
        <w:rPr>
          <w:rFonts w:ascii="Times New Roman" w:hAnsi="Times New Roman" w:cs="Times New Roman"/>
          <w:sz w:val="22"/>
        </w:rPr>
        <w:t xml:space="preserve">, J., </w:t>
      </w:r>
      <w:proofErr w:type="spellStart"/>
      <w:r w:rsidRPr="001A3B58">
        <w:rPr>
          <w:rFonts w:ascii="Times New Roman" w:hAnsi="Times New Roman" w:cs="Times New Roman"/>
          <w:sz w:val="22"/>
        </w:rPr>
        <w:t>Boges</w:t>
      </w:r>
      <w:proofErr w:type="spellEnd"/>
      <w:r w:rsidRPr="001A3B58">
        <w:rPr>
          <w:rFonts w:ascii="Times New Roman" w:hAnsi="Times New Roman" w:cs="Times New Roman"/>
          <w:sz w:val="22"/>
        </w:rPr>
        <w:t xml:space="preserve">, D.J., Holst, G.R., </w:t>
      </w:r>
      <w:proofErr w:type="spellStart"/>
      <w:r w:rsidRPr="001A3B58">
        <w:rPr>
          <w:rFonts w:ascii="Times New Roman" w:hAnsi="Times New Roman" w:cs="Times New Roman"/>
          <w:sz w:val="22"/>
        </w:rPr>
        <w:t>Kreshuk</w:t>
      </w:r>
      <w:proofErr w:type="spellEnd"/>
      <w:r w:rsidRPr="001A3B58">
        <w:rPr>
          <w:rFonts w:ascii="Times New Roman" w:hAnsi="Times New Roman" w:cs="Times New Roman"/>
          <w:sz w:val="22"/>
        </w:rPr>
        <w:t xml:space="preserve">, A., </w:t>
      </w:r>
      <w:proofErr w:type="spellStart"/>
      <w:r w:rsidRPr="001A3B58">
        <w:rPr>
          <w:rFonts w:ascii="Times New Roman" w:hAnsi="Times New Roman" w:cs="Times New Roman"/>
          <w:sz w:val="22"/>
        </w:rPr>
        <w:t>Hamprecht</w:t>
      </w:r>
      <w:proofErr w:type="spellEnd"/>
      <w:r w:rsidRPr="001A3B58">
        <w:rPr>
          <w:rFonts w:ascii="Times New Roman" w:hAnsi="Times New Roman" w:cs="Times New Roman"/>
          <w:sz w:val="22"/>
        </w:rPr>
        <w:t xml:space="preserve">, F.A., Srinivasan, M., </w:t>
      </w:r>
      <w:proofErr w:type="spellStart"/>
      <w:r w:rsidRPr="001A3B58">
        <w:rPr>
          <w:rFonts w:ascii="Times New Roman" w:hAnsi="Times New Roman" w:cs="Times New Roman"/>
          <w:sz w:val="22"/>
        </w:rPr>
        <w:t>Lehväslaiho</w:t>
      </w:r>
      <w:proofErr w:type="spellEnd"/>
      <w:r w:rsidRPr="001A3B58">
        <w:rPr>
          <w:rFonts w:ascii="Times New Roman" w:hAnsi="Times New Roman" w:cs="Times New Roman"/>
          <w:sz w:val="22"/>
        </w:rPr>
        <w:t xml:space="preserve">, H., and </w:t>
      </w:r>
      <w:proofErr w:type="spellStart"/>
      <w:r w:rsidRPr="001A3B58">
        <w:rPr>
          <w:rFonts w:ascii="Times New Roman" w:hAnsi="Times New Roman" w:cs="Times New Roman"/>
          <w:sz w:val="22"/>
        </w:rPr>
        <w:t>Magistretti</w:t>
      </w:r>
      <w:proofErr w:type="spellEnd"/>
      <w:r w:rsidRPr="001A3B58">
        <w:rPr>
          <w:rFonts w:ascii="Times New Roman" w:hAnsi="Times New Roman" w:cs="Times New Roman"/>
          <w:sz w:val="22"/>
        </w:rPr>
        <w:t>, P.J. (2016). Three-dimensional immersive virtual reality for studying cellular compartments in 3D models from EM preparations of neural tissues: 3D Virtual reality for neural tissue. J. Comp. Neurol. 524, 23–38.</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27.</w:t>
      </w:r>
      <w:r w:rsidRPr="001A3B58">
        <w:rPr>
          <w:rFonts w:ascii="Times New Roman" w:hAnsi="Times New Roman" w:cs="Times New Roman"/>
          <w:sz w:val="22"/>
        </w:rPr>
        <w:tab/>
      </w:r>
      <w:proofErr w:type="spellStart"/>
      <w:r w:rsidRPr="001A3B58">
        <w:rPr>
          <w:rFonts w:ascii="Times New Roman" w:hAnsi="Times New Roman" w:cs="Times New Roman"/>
          <w:sz w:val="22"/>
        </w:rPr>
        <w:t>Jorstad</w:t>
      </w:r>
      <w:proofErr w:type="spellEnd"/>
      <w:r w:rsidRPr="001A3B58">
        <w:rPr>
          <w:rFonts w:ascii="Times New Roman" w:hAnsi="Times New Roman" w:cs="Times New Roman"/>
          <w:sz w:val="22"/>
        </w:rPr>
        <w:t xml:space="preserve">, A., </w:t>
      </w:r>
      <w:proofErr w:type="spellStart"/>
      <w:r w:rsidRPr="001A3B58">
        <w:rPr>
          <w:rFonts w:ascii="Times New Roman" w:hAnsi="Times New Roman" w:cs="Times New Roman"/>
          <w:sz w:val="22"/>
        </w:rPr>
        <w:t>Nigro</w:t>
      </w:r>
      <w:proofErr w:type="spellEnd"/>
      <w:r w:rsidRPr="001A3B58">
        <w:rPr>
          <w:rFonts w:ascii="Times New Roman" w:hAnsi="Times New Roman" w:cs="Times New Roman"/>
          <w:sz w:val="22"/>
        </w:rPr>
        <w:t xml:space="preserve">, B., Cali, C., </w:t>
      </w:r>
      <w:proofErr w:type="spellStart"/>
      <w:r w:rsidRPr="001A3B58">
        <w:rPr>
          <w:rFonts w:ascii="Times New Roman" w:hAnsi="Times New Roman" w:cs="Times New Roman"/>
          <w:sz w:val="22"/>
        </w:rPr>
        <w:t>Wawrzyniak</w:t>
      </w:r>
      <w:proofErr w:type="spellEnd"/>
      <w:r w:rsidRPr="001A3B58">
        <w:rPr>
          <w:rFonts w:ascii="Times New Roman" w:hAnsi="Times New Roman" w:cs="Times New Roman"/>
          <w:sz w:val="22"/>
        </w:rPr>
        <w:t xml:space="preserve">, M., </w:t>
      </w:r>
      <w:proofErr w:type="spellStart"/>
      <w:r w:rsidRPr="001A3B58">
        <w:rPr>
          <w:rFonts w:ascii="Times New Roman" w:hAnsi="Times New Roman" w:cs="Times New Roman"/>
          <w:sz w:val="22"/>
        </w:rPr>
        <w:t>Fua</w:t>
      </w:r>
      <w:proofErr w:type="spellEnd"/>
      <w:r w:rsidRPr="001A3B58">
        <w:rPr>
          <w:rFonts w:ascii="Times New Roman" w:hAnsi="Times New Roman" w:cs="Times New Roman"/>
          <w:sz w:val="22"/>
        </w:rPr>
        <w:t xml:space="preserve">, P., and Knott, G. (2015). </w:t>
      </w:r>
      <w:proofErr w:type="spellStart"/>
      <w:r w:rsidRPr="001A3B58">
        <w:rPr>
          <w:rFonts w:ascii="Times New Roman" w:hAnsi="Times New Roman" w:cs="Times New Roman"/>
          <w:sz w:val="22"/>
        </w:rPr>
        <w:t>NeuroMorph</w:t>
      </w:r>
      <w:proofErr w:type="spellEnd"/>
      <w:r w:rsidRPr="001A3B58">
        <w:rPr>
          <w:rFonts w:ascii="Times New Roman" w:hAnsi="Times New Roman" w:cs="Times New Roman"/>
          <w:sz w:val="22"/>
        </w:rPr>
        <w:t xml:space="preserve">: A </w:t>
      </w:r>
      <w:r w:rsidRPr="001A3B58">
        <w:rPr>
          <w:rFonts w:ascii="Times New Roman" w:hAnsi="Times New Roman" w:cs="Times New Roman"/>
          <w:sz w:val="22"/>
        </w:rPr>
        <w:lastRenderedPageBreak/>
        <w:t xml:space="preserve">Toolset for the Morphometric Analysis and Visualization of 3D Models Derived from Electron Microscopy Image Stacks. </w:t>
      </w:r>
      <w:proofErr w:type="spellStart"/>
      <w:r w:rsidRPr="001A3B58">
        <w:rPr>
          <w:rFonts w:ascii="Times New Roman" w:hAnsi="Times New Roman" w:cs="Times New Roman"/>
          <w:sz w:val="22"/>
        </w:rPr>
        <w:t>Neuroinformatics</w:t>
      </w:r>
      <w:proofErr w:type="spellEnd"/>
      <w:r w:rsidRPr="001A3B58">
        <w:rPr>
          <w:rFonts w:ascii="Times New Roman" w:hAnsi="Times New Roman" w:cs="Times New Roman"/>
          <w:sz w:val="22"/>
        </w:rPr>
        <w:t xml:space="preserve"> 13, 83–92.</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28.</w:t>
      </w:r>
      <w:r w:rsidRPr="001A3B58">
        <w:rPr>
          <w:rFonts w:ascii="Times New Roman" w:hAnsi="Times New Roman" w:cs="Times New Roman"/>
          <w:sz w:val="22"/>
        </w:rPr>
        <w:tab/>
      </w:r>
      <w:proofErr w:type="spellStart"/>
      <w:r w:rsidRPr="001A3B58">
        <w:rPr>
          <w:rFonts w:ascii="Times New Roman" w:hAnsi="Times New Roman" w:cs="Times New Roman"/>
          <w:sz w:val="22"/>
        </w:rPr>
        <w:t>Meira</w:t>
      </w:r>
      <w:proofErr w:type="spellEnd"/>
      <w:r w:rsidRPr="001A3B58">
        <w:rPr>
          <w:rFonts w:ascii="Times New Roman" w:hAnsi="Times New Roman" w:cs="Times New Roman"/>
          <w:sz w:val="22"/>
        </w:rPr>
        <w:t xml:space="preserve"> LB, </w:t>
      </w:r>
      <w:proofErr w:type="spellStart"/>
      <w:r w:rsidRPr="001A3B58">
        <w:rPr>
          <w:rFonts w:ascii="Times New Roman" w:hAnsi="Times New Roman" w:cs="Times New Roman"/>
          <w:sz w:val="22"/>
        </w:rPr>
        <w:t>Moroski-Erkul</w:t>
      </w:r>
      <w:proofErr w:type="spellEnd"/>
      <w:r w:rsidRPr="001A3B58">
        <w:rPr>
          <w:rFonts w:ascii="Times New Roman" w:hAnsi="Times New Roman" w:cs="Times New Roman"/>
          <w:sz w:val="22"/>
        </w:rPr>
        <w:t xml:space="preserve"> CA, Green SL, </w:t>
      </w:r>
      <w:proofErr w:type="spellStart"/>
      <w:r w:rsidRPr="001A3B58">
        <w:rPr>
          <w:rFonts w:ascii="Times New Roman" w:hAnsi="Times New Roman" w:cs="Times New Roman"/>
          <w:sz w:val="22"/>
        </w:rPr>
        <w:t>Calvo</w:t>
      </w:r>
      <w:proofErr w:type="spellEnd"/>
      <w:r w:rsidRPr="001A3B58">
        <w:rPr>
          <w:rFonts w:ascii="Times New Roman" w:hAnsi="Times New Roman" w:cs="Times New Roman"/>
          <w:sz w:val="22"/>
        </w:rPr>
        <w:t xml:space="preserve"> JA, Bronson RT, </w:t>
      </w:r>
      <w:proofErr w:type="gramStart"/>
      <w:r w:rsidRPr="001A3B58">
        <w:rPr>
          <w:rFonts w:ascii="Times New Roman" w:hAnsi="Times New Roman" w:cs="Times New Roman"/>
          <w:sz w:val="22"/>
        </w:rPr>
        <w:t>Shah</w:t>
      </w:r>
      <w:proofErr w:type="gramEnd"/>
      <w:r w:rsidRPr="001A3B58">
        <w:rPr>
          <w:rFonts w:ascii="Times New Roman" w:hAnsi="Times New Roman" w:cs="Times New Roman"/>
          <w:sz w:val="22"/>
        </w:rPr>
        <w:t xml:space="preserve"> D et al. </w:t>
      </w:r>
      <w:proofErr w:type="spellStart"/>
      <w:r w:rsidRPr="001A3B58">
        <w:rPr>
          <w:rFonts w:ascii="Times New Roman" w:hAnsi="Times New Roman" w:cs="Times New Roman"/>
          <w:sz w:val="22"/>
        </w:rPr>
        <w:t>Aag</w:t>
      </w:r>
      <w:proofErr w:type="spellEnd"/>
      <w:r w:rsidRPr="001A3B58">
        <w:rPr>
          <w:rFonts w:ascii="Times New Roman" w:hAnsi="Times New Roman" w:cs="Times New Roman"/>
          <w:sz w:val="22"/>
        </w:rPr>
        <w:t>-initiated base excision repair drives alkylation-induced retinal degeneration in mice. Proceedings of the National Academy of Sciences of the United States of America 2009; 106(3): 888-893.</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29.</w:t>
      </w:r>
      <w:r w:rsidRPr="001A3B58">
        <w:rPr>
          <w:rFonts w:ascii="Times New Roman" w:hAnsi="Times New Roman" w:cs="Times New Roman"/>
          <w:sz w:val="22"/>
        </w:rPr>
        <w:tab/>
      </w:r>
      <w:proofErr w:type="spellStart"/>
      <w:r w:rsidRPr="001A3B58">
        <w:rPr>
          <w:rFonts w:ascii="Times New Roman" w:hAnsi="Times New Roman" w:cs="Times New Roman"/>
          <w:sz w:val="22"/>
        </w:rPr>
        <w:t>Bergersen</w:t>
      </w:r>
      <w:proofErr w:type="spellEnd"/>
      <w:r w:rsidRPr="001A3B58">
        <w:rPr>
          <w:rFonts w:ascii="Times New Roman" w:hAnsi="Times New Roman" w:cs="Times New Roman"/>
          <w:sz w:val="22"/>
        </w:rPr>
        <w:t xml:space="preserve"> LH, Storm-</w:t>
      </w:r>
      <w:proofErr w:type="spellStart"/>
      <w:r w:rsidRPr="001A3B58">
        <w:rPr>
          <w:rFonts w:ascii="Times New Roman" w:hAnsi="Times New Roman" w:cs="Times New Roman"/>
          <w:sz w:val="22"/>
        </w:rPr>
        <w:t>Mathisen</w:t>
      </w:r>
      <w:proofErr w:type="spellEnd"/>
      <w:r w:rsidRPr="001A3B58">
        <w:rPr>
          <w:rFonts w:ascii="Times New Roman" w:hAnsi="Times New Roman" w:cs="Times New Roman"/>
          <w:sz w:val="22"/>
        </w:rPr>
        <w:t xml:space="preserve"> J, </w:t>
      </w:r>
      <w:proofErr w:type="spellStart"/>
      <w:r w:rsidRPr="001A3B58">
        <w:rPr>
          <w:rFonts w:ascii="Times New Roman" w:hAnsi="Times New Roman" w:cs="Times New Roman"/>
          <w:sz w:val="22"/>
        </w:rPr>
        <w:t>Gundersen</w:t>
      </w:r>
      <w:proofErr w:type="spellEnd"/>
      <w:r w:rsidRPr="001A3B58">
        <w:rPr>
          <w:rFonts w:ascii="Times New Roman" w:hAnsi="Times New Roman" w:cs="Times New Roman"/>
          <w:sz w:val="22"/>
        </w:rPr>
        <w:t xml:space="preserve"> V. </w:t>
      </w:r>
      <w:proofErr w:type="spellStart"/>
      <w:r w:rsidRPr="001A3B58">
        <w:rPr>
          <w:rFonts w:ascii="Times New Roman" w:hAnsi="Times New Roman" w:cs="Times New Roman"/>
          <w:sz w:val="22"/>
        </w:rPr>
        <w:t>Immunogold</w:t>
      </w:r>
      <w:proofErr w:type="spellEnd"/>
      <w:r w:rsidRPr="001A3B58">
        <w:rPr>
          <w:rFonts w:ascii="Times New Roman" w:hAnsi="Times New Roman" w:cs="Times New Roman"/>
          <w:sz w:val="22"/>
        </w:rPr>
        <w:t xml:space="preserve"> quantification of amino acids and proteins in complex subcellular compartments. Nature Protocols 2008; 3(1): 144-152.</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lang w:val="it-IT"/>
        </w:rPr>
      </w:pPr>
      <w:r w:rsidRPr="001A3B58">
        <w:rPr>
          <w:rFonts w:ascii="Times New Roman" w:hAnsi="Times New Roman" w:cs="Times New Roman"/>
          <w:sz w:val="22"/>
        </w:rPr>
        <w:t>30.</w:t>
      </w:r>
      <w:r w:rsidRPr="001A3B58">
        <w:rPr>
          <w:rFonts w:ascii="Times New Roman" w:hAnsi="Times New Roman" w:cs="Times New Roman"/>
          <w:sz w:val="22"/>
        </w:rPr>
        <w:tab/>
      </w:r>
      <w:proofErr w:type="spellStart"/>
      <w:r w:rsidRPr="001A3B58">
        <w:rPr>
          <w:rFonts w:ascii="Times New Roman" w:hAnsi="Times New Roman" w:cs="Times New Roman"/>
          <w:sz w:val="22"/>
        </w:rPr>
        <w:t>Dunand</w:t>
      </w:r>
      <w:proofErr w:type="spellEnd"/>
      <w:r w:rsidRPr="001A3B58">
        <w:rPr>
          <w:rFonts w:ascii="Times New Roman" w:hAnsi="Times New Roman" w:cs="Times New Roman"/>
          <w:sz w:val="22"/>
        </w:rPr>
        <w:t xml:space="preserve"> M, </w:t>
      </w:r>
      <w:proofErr w:type="spellStart"/>
      <w:r w:rsidRPr="001A3B58">
        <w:rPr>
          <w:rFonts w:ascii="Times New Roman" w:hAnsi="Times New Roman" w:cs="Times New Roman"/>
          <w:sz w:val="22"/>
        </w:rPr>
        <w:t>Gubian</w:t>
      </w:r>
      <w:proofErr w:type="spellEnd"/>
      <w:r w:rsidRPr="001A3B58">
        <w:rPr>
          <w:rFonts w:ascii="Times New Roman" w:hAnsi="Times New Roman" w:cs="Times New Roman"/>
          <w:sz w:val="22"/>
        </w:rPr>
        <w:t xml:space="preserve"> D, Stauffer M, </w:t>
      </w:r>
      <w:proofErr w:type="spellStart"/>
      <w:r w:rsidRPr="001A3B58">
        <w:rPr>
          <w:rFonts w:ascii="Times New Roman" w:hAnsi="Times New Roman" w:cs="Times New Roman"/>
          <w:sz w:val="22"/>
        </w:rPr>
        <w:t>Abid</w:t>
      </w:r>
      <w:proofErr w:type="spellEnd"/>
      <w:r w:rsidRPr="001A3B58">
        <w:rPr>
          <w:rFonts w:ascii="Times New Roman" w:hAnsi="Times New Roman" w:cs="Times New Roman"/>
          <w:sz w:val="22"/>
        </w:rPr>
        <w:t xml:space="preserve"> K, </w:t>
      </w:r>
      <w:proofErr w:type="spellStart"/>
      <w:r w:rsidRPr="001A3B58">
        <w:rPr>
          <w:rFonts w:ascii="Times New Roman" w:hAnsi="Times New Roman" w:cs="Times New Roman"/>
          <w:sz w:val="22"/>
        </w:rPr>
        <w:t>Grouzmann</w:t>
      </w:r>
      <w:proofErr w:type="spellEnd"/>
      <w:r w:rsidRPr="001A3B58">
        <w:rPr>
          <w:rFonts w:ascii="Times New Roman" w:hAnsi="Times New Roman" w:cs="Times New Roman"/>
          <w:sz w:val="22"/>
        </w:rPr>
        <w:t xml:space="preserve"> E. High-Throughput and Sensitive Quantitation of Plasma </w:t>
      </w:r>
      <w:proofErr w:type="spellStart"/>
      <w:r w:rsidRPr="001A3B58">
        <w:rPr>
          <w:rFonts w:ascii="Times New Roman" w:hAnsi="Times New Roman" w:cs="Times New Roman"/>
          <w:sz w:val="22"/>
        </w:rPr>
        <w:t>Catecholamines</w:t>
      </w:r>
      <w:proofErr w:type="spellEnd"/>
      <w:r w:rsidRPr="001A3B58">
        <w:rPr>
          <w:rFonts w:ascii="Times New Roman" w:hAnsi="Times New Roman" w:cs="Times New Roman"/>
          <w:sz w:val="22"/>
        </w:rPr>
        <w:t xml:space="preserve"> by </w:t>
      </w:r>
      <w:proofErr w:type="spellStart"/>
      <w:r w:rsidRPr="001A3B58">
        <w:rPr>
          <w:rFonts w:ascii="Times New Roman" w:hAnsi="Times New Roman" w:cs="Times New Roman"/>
          <w:sz w:val="22"/>
        </w:rPr>
        <w:t>Ultraperformance</w:t>
      </w:r>
      <w:proofErr w:type="spellEnd"/>
      <w:r w:rsidRPr="001A3B58">
        <w:rPr>
          <w:rFonts w:ascii="Times New Roman" w:hAnsi="Times New Roman" w:cs="Times New Roman"/>
          <w:sz w:val="22"/>
        </w:rPr>
        <w:t xml:space="preserve"> Liquid Chromatography-Tandem Mass Spectrometry Using a Solid Phase </w:t>
      </w:r>
      <w:proofErr w:type="spellStart"/>
      <w:r w:rsidRPr="001A3B58">
        <w:rPr>
          <w:rFonts w:ascii="Times New Roman" w:hAnsi="Times New Roman" w:cs="Times New Roman"/>
          <w:sz w:val="22"/>
        </w:rPr>
        <w:t>Microwell</w:t>
      </w:r>
      <w:proofErr w:type="spellEnd"/>
      <w:r w:rsidRPr="001A3B58">
        <w:rPr>
          <w:rFonts w:ascii="Times New Roman" w:hAnsi="Times New Roman" w:cs="Times New Roman"/>
          <w:sz w:val="22"/>
        </w:rPr>
        <w:t xml:space="preserve"> Extraction Plate. </w:t>
      </w:r>
      <w:r w:rsidRPr="001A3B58">
        <w:rPr>
          <w:rFonts w:ascii="Times New Roman" w:hAnsi="Times New Roman" w:cs="Times New Roman"/>
          <w:sz w:val="22"/>
          <w:lang w:val="it-IT"/>
        </w:rPr>
        <w:t>Analytical Chemistry 2013; 85(7): 3539- 3544.</w:t>
      </w:r>
    </w:p>
    <w:p w:rsidR="000E2FC4" w:rsidRPr="001A3B58" w:rsidRDefault="000E2FC4" w:rsidP="000E2FC4">
      <w:pPr>
        <w:pStyle w:val="BodyText"/>
        <w:spacing w:line="372" w:lineRule="auto"/>
        <w:ind w:left="132" w:right="128"/>
        <w:jc w:val="both"/>
        <w:rPr>
          <w:rFonts w:ascii="Times New Roman" w:hAnsi="Times New Roman" w:cs="Times New Roman"/>
          <w:sz w:val="22"/>
          <w:lang w:val="it-IT"/>
        </w:rPr>
      </w:pP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lang w:val="it-CH"/>
        </w:rPr>
        <w:t>31.</w:t>
      </w:r>
      <w:r w:rsidRPr="001A3B58">
        <w:rPr>
          <w:rFonts w:ascii="Times New Roman" w:hAnsi="Times New Roman" w:cs="Times New Roman"/>
          <w:sz w:val="22"/>
          <w:lang w:val="it-CH"/>
        </w:rPr>
        <w:tab/>
        <w:t xml:space="preserve">Sultan S, Li LY, Moss J, Petrelli F, Casse F, Gebara E et al. </w:t>
      </w:r>
      <w:r w:rsidRPr="001A3B58">
        <w:rPr>
          <w:rFonts w:ascii="Times New Roman" w:hAnsi="Times New Roman" w:cs="Times New Roman"/>
          <w:sz w:val="22"/>
        </w:rPr>
        <w:t>Synaptic Integration of Adult-Born Hippocampal Neurons Is Locally Controlled by Astrocytes. Neuron 2015; 88(5): 16.</w:t>
      </w:r>
    </w:p>
    <w:p w:rsidR="00132851" w:rsidRPr="001A3B58" w:rsidRDefault="00132851" w:rsidP="000E2FC4">
      <w:pPr>
        <w:pStyle w:val="BodyText"/>
        <w:spacing w:line="372" w:lineRule="auto"/>
        <w:ind w:left="132" w:right="128"/>
        <w:jc w:val="both"/>
        <w:rPr>
          <w:rFonts w:ascii="Times New Roman" w:hAnsi="Times New Roman" w:cs="Times New Roman"/>
          <w:sz w:val="22"/>
        </w:rPr>
      </w:pPr>
    </w:p>
    <w:p w:rsidR="00132851" w:rsidRPr="001A3B58" w:rsidRDefault="00132851" w:rsidP="000E6DA7">
      <w:pPr>
        <w:ind w:left="132"/>
        <w:rPr>
          <w:rFonts w:ascii="Times New Roman" w:eastAsia="Calibri" w:hAnsi="Times New Roman" w:cs="Times New Roman"/>
          <w:szCs w:val="20"/>
        </w:rPr>
      </w:pPr>
      <w:r w:rsidRPr="001A3B58">
        <w:rPr>
          <w:rFonts w:ascii="Times New Roman" w:eastAsia="Calibri" w:hAnsi="Times New Roman" w:cs="Times New Roman"/>
          <w:szCs w:val="20"/>
        </w:rPr>
        <w:t>32.</w:t>
      </w:r>
      <w:r w:rsidRPr="001A3B58">
        <w:rPr>
          <w:rFonts w:ascii="Times New Roman" w:eastAsia="Calibri" w:hAnsi="Times New Roman" w:cs="Times New Roman"/>
          <w:szCs w:val="20"/>
        </w:rPr>
        <w:tab/>
        <w:t xml:space="preserve">Nirenberg MJ, Chan J, Liu YJ, Edwards RH, </w:t>
      </w:r>
      <w:proofErr w:type="spellStart"/>
      <w:r w:rsidRPr="001A3B58">
        <w:rPr>
          <w:rFonts w:ascii="Times New Roman" w:eastAsia="Calibri" w:hAnsi="Times New Roman" w:cs="Times New Roman"/>
          <w:szCs w:val="20"/>
        </w:rPr>
        <w:t>Pickel</w:t>
      </w:r>
      <w:proofErr w:type="spellEnd"/>
      <w:r w:rsidRPr="001A3B58">
        <w:rPr>
          <w:rFonts w:ascii="Times New Roman" w:eastAsia="Calibri" w:hAnsi="Times New Roman" w:cs="Times New Roman"/>
          <w:szCs w:val="20"/>
        </w:rPr>
        <w:t xml:space="preserve"> VM. Ultrastructural localization of the vesicular monoamine transporter-2 in midbrain dopaminergic neurons: Potential sites for </w:t>
      </w:r>
      <w:proofErr w:type="spellStart"/>
      <w:r w:rsidRPr="001A3B58">
        <w:rPr>
          <w:rFonts w:ascii="Times New Roman" w:eastAsia="Calibri" w:hAnsi="Times New Roman" w:cs="Times New Roman"/>
          <w:szCs w:val="20"/>
        </w:rPr>
        <w:t>somatodendritic</w:t>
      </w:r>
      <w:proofErr w:type="spellEnd"/>
      <w:r w:rsidRPr="001A3B58">
        <w:rPr>
          <w:rFonts w:ascii="Times New Roman" w:eastAsia="Calibri" w:hAnsi="Times New Roman" w:cs="Times New Roman"/>
          <w:szCs w:val="20"/>
        </w:rPr>
        <w:t xml:space="preserve"> storage and release of dopamine. Journal of Neuroscience 1996; 16(13): 4135-4145.</w:t>
      </w:r>
    </w:p>
    <w:p w:rsidR="000E2FC4" w:rsidRPr="001A3B58" w:rsidRDefault="000E2FC4" w:rsidP="000E6DA7">
      <w:pPr>
        <w:pStyle w:val="BodyText"/>
        <w:spacing w:line="372" w:lineRule="auto"/>
        <w:ind w:right="128"/>
        <w:jc w:val="both"/>
        <w:rPr>
          <w:rFonts w:ascii="Times New Roman" w:hAnsi="Times New Roman" w:cs="Times New Roman"/>
          <w:sz w:val="22"/>
        </w:rPr>
      </w:pPr>
    </w:p>
    <w:p w:rsidR="000E2FC4" w:rsidRPr="001A3B58" w:rsidRDefault="00132851"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33</w:t>
      </w:r>
      <w:r w:rsidR="000E2FC4" w:rsidRPr="001A3B58">
        <w:rPr>
          <w:rFonts w:ascii="Times New Roman" w:hAnsi="Times New Roman" w:cs="Times New Roman"/>
          <w:sz w:val="22"/>
        </w:rPr>
        <w:t>.</w:t>
      </w:r>
      <w:r w:rsidR="000E2FC4" w:rsidRPr="001A3B58">
        <w:rPr>
          <w:rFonts w:ascii="Times New Roman" w:hAnsi="Times New Roman" w:cs="Times New Roman"/>
          <w:sz w:val="22"/>
        </w:rPr>
        <w:tab/>
        <w:t xml:space="preserve">Grace, A.A., and </w:t>
      </w:r>
      <w:proofErr w:type="spellStart"/>
      <w:r w:rsidR="000E2FC4" w:rsidRPr="001A3B58">
        <w:rPr>
          <w:rFonts w:ascii="Times New Roman" w:hAnsi="Times New Roman" w:cs="Times New Roman"/>
          <w:sz w:val="22"/>
        </w:rPr>
        <w:t>Bunney</w:t>
      </w:r>
      <w:proofErr w:type="spellEnd"/>
      <w:r w:rsidR="000E2FC4" w:rsidRPr="001A3B58">
        <w:rPr>
          <w:rFonts w:ascii="Times New Roman" w:hAnsi="Times New Roman" w:cs="Times New Roman"/>
          <w:sz w:val="22"/>
        </w:rPr>
        <w:t xml:space="preserve">, B.S. (1983). Intracellular and extracellular electrophysiology of </w:t>
      </w:r>
      <w:proofErr w:type="spellStart"/>
      <w:r w:rsidR="000E2FC4" w:rsidRPr="001A3B58">
        <w:rPr>
          <w:rFonts w:ascii="Times New Roman" w:hAnsi="Times New Roman" w:cs="Times New Roman"/>
          <w:sz w:val="22"/>
        </w:rPr>
        <w:t>nigral</w:t>
      </w:r>
      <w:proofErr w:type="spellEnd"/>
      <w:r w:rsidR="000E2FC4" w:rsidRPr="001A3B58">
        <w:rPr>
          <w:rFonts w:ascii="Times New Roman" w:hAnsi="Times New Roman" w:cs="Times New Roman"/>
          <w:sz w:val="22"/>
        </w:rPr>
        <w:t xml:space="preserve"> dopaminergic-neurons .2. </w:t>
      </w:r>
      <w:proofErr w:type="gramStart"/>
      <w:r w:rsidR="000E2FC4" w:rsidRPr="001A3B58">
        <w:rPr>
          <w:rFonts w:ascii="Times New Roman" w:hAnsi="Times New Roman" w:cs="Times New Roman"/>
          <w:sz w:val="22"/>
        </w:rPr>
        <w:t>action-potential</w:t>
      </w:r>
      <w:proofErr w:type="gramEnd"/>
      <w:r w:rsidR="000E2FC4" w:rsidRPr="001A3B58">
        <w:rPr>
          <w:rFonts w:ascii="Times New Roman" w:hAnsi="Times New Roman" w:cs="Times New Roman"/>
          <w:sz w:val="22"/>
        </w:rPr>
        <w:t xml:space="preserve"> generating mechanisms and morphological correlates. Neuroscience 10, 317-31.</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132851"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34</w:t>
      </w:r>
      <w:r w:rsidR="000E2FC4" w:rsidRPr="001A3B58">
        <w:rPr>
          <w:rFonts w:ascii="Times New Roman" w:hAnsi="Times New Roman" w:cs="Times New Roman"/>
          <w:sz w:val="22"/>
        </w:rPr>
        <w:t>.</w:t>
      </w:r>
      <w:r w:rsidR="000E2FC4" w:rsidRPr="001A3B58">
        <w:rPr>
          <w:rFonts w:ascii="Times New Roman" w:hAnsi="Times New Roman" w:cs="Times New Roman"/>
          <w:sz w:val="22"/>
        </w:rPr>
        <w:tab/>
        <w:t xml:space="preserve">Grace, A.A., and </w:t>
      </w:r>
      <w:proofErr w:type="spellStart"/>
      <w:r w:rsidR="000E2FC4" w:rsidRPr="001A3B58">
        <w:rPr>
          <w:rFonts w:ascii="Times New Roman" w:hAnsi="Times New Roman" w:cs="Times New Roman"/>
          <w:sz w:val="22"/>
        </w:rPr>
        <w:t>Bunney</w:t>
      </w:r>
      <w:proofErr w:type="spellEnd"/>
      <w:r w:rsidR="000E2FC4" w:rsidRPr="001A3B58">
        <w:rPr>
          <w:rFonts w:ascii="Times New Roman" w:hAnsi="Times New Roman" w:cs="Times New Roman"/>
          <w:sz w:val="22"/>
        </w:rPr>
        <w:t xml:space="preserve">, B.S. (1984). The control of firing pattern in </w:t>
      </w:r>
      <w:proofErr w:type="spellStart"/>
      <w:r w:rsidR="000E2FC4" w:rsidRPr="001A3B58">
        <w:rPr>
          <w:rFonts w:ascii="Times New Roman" w:hAnsi="Times New Roman" w:cs="Times New Roman"/>
          <w:sz w:val="22"/>
        </w:rPr>
        <w:t>nigral</w:t>
      </w:r>
      <w:proofErr w:type="spellEnd"/>
      <w:r w:rsidR="000E2FC4" w:rsidRPr="001A3B58">
        <w:rPr>
          <w:rFonts w:ascii="Times New Roman" w:hAnsi="Times New Roman" w:cs="Times New Roman"/>
          <w:sz w:val="22"/>
        </w:rPr>
        <w:t xml:space="preserve"> dopamine neurons - burst firing. Journal of Neuroscience 4, 2877-2890.</w:t>
      </w:r>
    </w:p>
    <w:p w:rsidR="000E2FC4" w:rsidRPr="001A3B58" w:rsidRDefault="000E2FC4"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 xml:space="preserve"> </w:t>
      </w:r>
    </w:p>
    <w:p w:rsidR="000E2FC4" w:rsidRPr="001A3B58" w:rsidRDefault="00132851"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35</w:t>
      </w:r>
      <w:r w:rsidR="000E2FC4" w:rsidRPr="001A3B58">
        <w:rPr>
          <w:rFonts w:ascii="Times New Roman" w:hAnsi="Times New Roman" w:cs="Times New Roman"/>
          <w:sz w:val="22"/>
        </w:rPr>
        <w:t>.</w:t>
      </w:r>
      <w:r w:rsidR="000E2FC4" w:rsidRPr="001A3B58">
        <w:rPr>
          <w:rFonts w:ascii="Times New Roman" w:hAnsi="Times New Roman" w:cs="Times New Roman"/>
          <w:sz w:val="22"/>
        </w:rPr>
        <w:tab/>
      </w:r>
      <w:proofErr w:type="spellStart"/>
      <w:r w:rsidR="000E2FC4" w:rsidRPr="001A3B58">
        <w:rPr>
          <w:rFonts w:ascii="Times New Roman" w:hAnsi="Times New Roman" w:cs="Times New Roman"/>
          <w:sz w:val="22"/>
        </w:rPr>
        <w:t>Ungless</w:t>
      </w:r>
      <w:proofErr w:type="spellEnd"/>
      <w:r w:rsidR="000E2FC4" w:rsidRPr="001A3B58">
        <w:rPr>
          <w:rFonts w:ascii="Times New Roman" w:hAnsi="Times New Roman" w:cs="Times New Roman"/>
          <w:sz w:val="22"/>
        </w:rPr>
        <w:t>, M.A., and Grace, A.A. (2012). Are you or aren't you? Challenges associated with physiologically identifying dopamine neurons. Trends in Neurosciences 35, 422-430.</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132851"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36</w:t>
      </w:r>
      <w:r w:rsidR="000E2FC4" w:rsidRPr="001A3B58">
        <w:rPr>
          <w:rFonts w:ascii="Times New Roman" w:hAnsi="Times New Roman" w:cs="Times New Roman"/>
          <w:sz w:val="22"/>
        </w:rPr>
        <w:t>.</w:t>
      </w:r>
      <w:r w:rsidR="000E2FC4" w:rsidRPr="001A3B58">
        <w:rPr>
          <w:rFonts w:ascii="Times New Roman" w:hAnsi="Times New Roman" w:cs="Times New Roman"/>
          <w:sz w:val="22"/>
        </w:rPr>
        <w:tab/>
        <w:t xml:space="preserve">Tan KR, </w:t>
      </w:r>
      <w:proofErr w:type="spellStart"/>
      <w:r w:rsidR="000E2FC4" w:rsidRPr="001A3B58">
        <w:rPr>
          <w:rFonts w:ascii="Times New Roman" w:hAnsi="Times New Roman" w:cs="Times New Roman"/>
          <w:sz w:val="22"/>
        </w:rPr>
        <w:t>Yvon</w:t>
      </w:r>
      <w:proofErr w:type="spellEnd"/>
      <w:r w:rsidR="000E2FC4" w:rsidRPr="001A3B58">
        <w:rPr>
          <w:rFonts w:ascii="Times New Roman" w:hAnsi="Times New Roman" w:cs="Times New Roman"/>
          <w:sz w:val="22"/>
        </w:rPr>
        <w:t xml:space="preserve"> C, </w:t>
      </w:r>
      <w:proofErr w:type="spellStart"/>
      <w:r w:rsidR="000E2FC4" w:rsidRPr="001A3B58">
        <w:rPr>
          <w:rFonts w:ascii="Times New Roman" w:hAnsi="Times New Roman" w:cs="Times New Roman"/>
          <w:sz w:val="22"/>
        </w:rPr>
        <w:t>Turiault</w:t>
      </w:r>
      <w:proofErr w:type="spellEnd"/>
      <w:r w:rsidR="000E2FC4" w:rsidRPr="001A3B58">
        <w:rPr>
          <w:rFonts w:ascii="Times New Roman" w:hAnsi="Times New Roman" w:cs="Times New Roman"/>
          <w:sz w:val="22"/>
        </w:rPr>
        <w:t xml:space="preserve"> M, </w:t>
      </w:r>
      <w:proofErr w:type="spellStart"/>
      <w:r w:rsidR="000E2FC4" w:rsidRPr="001A3B58">
        <w:rPr>
          <w:rFonts w:ascii="Times New Roman" w:hAnsi="Times New Roman" w:cs="Times New Roman"/>
          <w:sz w:val="22"/>
        </w:rPr>
        <w:t>Mirzabekov</w:t>
      </w:r>
      <w:proofErr w:type="spellEnd"/>
      <w:r w:rsidR="000E2FC4" w:rsidRPr="001A3B58">
        <w:rPr>
          <w:rFonts w:ascii="Times New Roman" w:hAnsi="Times New Roman" w:cs="Times New Roman"/>
          <w:sz w:val="22"/>
        </w:rPr>
        <w:t xml:space="preserve"> JJ, </w:t>
      </w:r>
      <w:proofErr w:type="spellStart"/>
      <w:r w:rsidR="000E2FC4" w:rsidRPr="001A3B58">
        <w:rPr>
          <w:rFonts w:ascii="Times New Roman" w:hAnsi="Times New Roman" w:cs="Times New Roman"/>
          <w:sz w:val="22"/>
        </w:rPr>
        <w:t>Doehner</w:t>
      </w:r>
      <w:proofErr w:type="spellEnd"/>
      <w:r w:rsidR="000E2FC4" w:rsidRPr="001A3B58">
        <w:rPr>
          <w:rFonts w:ascii="Times New Roman" w:hAnsi="Times New Roman" w:cs="Times New Roman"/>
          <w:sz w:val="22"/>
        </w:rPr>
        <w:t xml:space="preserve"> J, </w:t>
      </w:r>
      <w:proofErr w:type="spellStart"/>
      <w:r w:rsidR="000E2FC4" w:rsidRPr="001A3B58">
        <w:rPr>
          <w:rFonts w:ascii="Times New Roman" w:hAnsi="Times New Roman" w:cs="Times New Roman"/>
          <w:sz w:val="22"/>
        </w:rPr>
        <w:t>Labouebe</w:t>
      </w:r>
      <w:proofErr w:type="spellEnd"/>
      <w:r w:rsidR="000E2FC4" w:rsidRPr="001A3B58">
        <w:rPr>
          <w:rFonts w:ascii="Times New Roman" w:hAnsi="Times New Roman" w:cs="Times New Roman"/>
          <w:sz w:val="22"/>
        </w:rPr>
        <w:t xml:space="preserve"> G et al. GABA Neurons of the VTA Drive Conditioned Place Aversion. Neuron 2012; 73(6): 1173-1183.</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132851" w:rsidP="000E2FC4">
      <w:pPr>
        <w:pStyle w:val="BodyText"/>
        <w:spacing w:line="372" w:lineRule="auto"/>
        <w:ind w:left="132" w:right="128"/>
        <w:jc w:val="both"/>
        <w:rPr>
          <w:rFonts w:ascii="Times New Roman" w:hAnsi="Times New Roman" w:cs="Times New Roman"/>
          <w:sz w:val="22"/>
          <w:lang w:val="fr-CH"/>
        </w:rPr>
      </w:pPr>
      <w:r w:rsidRPr="001A3B58">
        <w:rPr>
          <w:rFonts w:ascii="Times New Roman" w:hAnsi="Times New Roman" w:cs="Times New Roman"/>
          <w:sz w:val="22"/>
        </w:rPr>
        <w:t>37</w:t>
      </w:r>
      <w:r w:rsidR="000E2FC4" w:rsidRPr="001A3B58">
        <w:rPr>
          <w:rFonts w:ascii="Times New Roman" w:hAnsi="Times New Roman" w:cs="Times New Roman"/>
          <w:sz w:val="22"/>
        </w:rPr>
        <w:t>.</w:t>
      </w:r>
      <w:r w:rsidR="000E2FC4" w:rsidRPr="001A3B58">
        <w:rPr>
          <w:rFonts w:ascii="Times New Roman" w:hAnsi="Times New Roman" w:cs="Times New Roman"/>
          <w:sz w:val="22"/>
        </w:rPr>
        <w:tab/>
      </w:r>
      <w:proofErr w:type="spellStart"/>
      <w:r w:rsidR="000E2FC4" w:rsidRPr="001A3B58">
        <w:rPr>
          <w:rFonts w:ascii="Times New Roman" w:hAnsi="Times New Roman" w:cs="Times New Roman"/>
          <w:sz w:val="22"/>
        </w:rPr>
        <w:t>Tritsch</w:t>
      </w:r>
      <w:proofErr w:type="spellEnd"/>
      <w:r w:rsidR="000E2FC4" w:rsidRPr="001A3B58">
        <w:rPr>
          <w:rFonts w:ascii="Times New Roman" w:hAnsi="Times New Roman" w:cs="Times New Roman"/>
          <w:sz w:val="22"/>
        </w:rPr>
        <w:t xml:space="preserve"> NX, Sabatini BL. Dopaminergic Modulation of Synaptic Transmission in Cortex and Striatum. </w:t>
      </w:r>
      <w:proofErr w:type="spellStart"/>
      <w:r w:rsidR="000E2FC4" w:rsidRPr="001A3B58">
        <w:rPr>
          <w:rFonts w:ascii="Times New Roman" w:hAnsi="Times New Roman" w:cs="Times New Roman"/>
          <w:sz w:val="22"/>
          <w:lang w:val="fr-CH"/>
        </w:rPr>
        <w:t>Neuron</w:t>
      </w:r>
      <w:proofErr w:type="spellEnd"/>
      <w:r w:rsidR="000E2FC4" w:rsidRPr="001A3B58">
        <w:rPr>
          <w:rFonts w:ascii="Times New Roman" w:hAnsi="Times New Roman" w:cs="Times New Roman"/>
          <w:sz w:val="22"/>
          <w:lang w:val="fr-CH"/>
        </w:rPr>
        <w:t xml:space="preserve"> 2012; 76(1): 33-50.</w:t>
      </w:r>
    </w:p>
    <w:p w:rsidR="000E2FC4" w:rsidRPr="001A3B58" w:rsidRDefault="000E2FC4" w:rsidP="000E2FC4">
      <w:pPr>
        <w:pStyle w:val="BodyText"/>
        <w:spacing w:line="372" w:lineRule="auto"/>
        <w:ind w:left="132" w:right="128"/>
        <w:jc w:val="both"/>
        <w:rPr>
          <w:rFonts w:ascii="Times New Roman" w:hAnsi="Times New Roman" w:cs="Times New Roman"/>
          <w:sz w:val="22"/>
          <w:lang w:val="fr-CH"/>
        </w:rPr>
      </w:pPr>
    </w:p>
    <w:p w:rsidR="000E2FC4" w:rsidRPr="001A3B58" w:rsidRDefault="000E2FC4" w:rsidP="000E2FC4">
      <w:pPr>
        <w:pStyle w:val="BodyText"/>
        <w:spacing w:line="372" w:lineRule="auto"/>
        <w:ind w:left="132" w:right="128"/>
        <w:jc w:val="both"/>
        <w:rPr>
          <w:rFonts w:ascii="Times New Roman" w:hAnsi="Times New Roman" w:cs="Times New Roman"/>
          <w:sz w:val="22"/>
          <w:lang w:val="fr-CH"/>
        </w:rPr>
      </w:pPr>
    </w:p>
    <w:p w:rsidR="000E2FC4" w:rsidRPr="001A3B58" w:rsidRDefault="00132851"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lang w:val="fr-CH"/>
        </w:rPr>
        <w:t>38</w:t>
      </w:r>
      <w:r w:rsidR="000E2FC4" w:rsidRPr="001A3B58">
        <w:rPr>
          <w:rFonts w:ascii="Times New Roman" w:hAnsi="Times New Roman" w:cs="Times New Roman"/>
          <w:sz w:val="22"/>
          <w:lang w:val="fr-CH"/>
        </w:rPr>
        <w:t>.</w:t>
      </w:r>
      <w:r w:rsidR="000E2FC4" w:rsidRPr="001A3B58">
        <w:rPr>
          <w:rFonts w:ascii="Times New Roman" w:hAnsi="Times New Roman" w:cs="Times New Roman"/>
          <w:sz w:val="22"/>
          <w:lang w:val="fr-CH"/>
        </w:rPr>
        <w:tab/>
      </w:r>
      <w:proofErr w:type="spellStart"/>
      <w:r w:rsidR="000E2FC4" w:rsidRPr="001A3B58">
        <w:rPr>
          <w:rFonts w:ascii="Times New Roman" w:hAnsi="Times New Roman" w:cs="Times New Roman"/>
          <w:sz w:val="22"/>
          <w:lang w:val="fr-CH"/>
        </w:rPr>
        <w:t>Tsai</w:t>
      </w:r>
      <w:proofErr w:type="spellEnd"/>
      <w:r w:rsidR="000E2FC4" w:rsidRPr="001A3B58">
        <w:rPr>
          <w:rFonts w:ascii="Times New Roman" w:hAnsi="Times New Roman" w:cs="Times New Roman"/>
          <w:sz w:val="22"/>
          <w:lang w:val="fr-CH"/>
        </w:rPr>
        <w:t xml:space="preserve"> HC, Zhang F, </w:t>
      </w:r>
      <w:proofErr w:type="spellStart"/>
      <w:r w:rsidR="000E2FC4" w:rsidRPr="001A3B58">
        <w:rPr>
          <w:rFonts w:ascii="Times New Roman" w:hAnsi="Times New Roman" w:cs="Times New Roman"/>
          <w:sz w:val="22"/>
          <w:lang w:val="fr-CH"/>
        </w:rPr>
        <w:t>Adamantidis</w:t>
      </w:r>
      <w:proofErr w:type="spellEnd"/>
      <w:r w:rsidR="000E2FC4" w:rsidRPr="001A3B58">
        <w:rPr>
          <w:rFonts w:ascii="Times New Roman" w:hAnsi="Times New Roman" w:cs="Times New Roman"/>
          <w:sz w:val="22"/>
          <w:lang w:val="fr-CH"/>
        </w:rPr>
        <w:t xml:space="preserve"> A, </w:t>
      </w:r>
      <w:proofErr w:type="spellStart"/>
      <w:r w:rsidR="000E2FC4" w:rsidRPr="001A3B58">
        <w:rPr>
          <w:rFonts w:ascii="Times New Roman" w:hAnsi="Times New Roman" w:cs="Times New Roman"/>
          <w:sz w:val="22"/>
          <w:lang w:val="fr-CH"/>
        </w:rPr>
        <w:t>Stuber</w:t>
      </w:r>
      <w:proofErr w:type="spellEnd"/>
      <w:r w:rsidR="000E2FC4" w:rsidRPr="001A3B58">
        <w:rPr>
          <w:rFonts w:ascii="Times New Roman" w:hAnsi="Times New Roman" w:cs="Times New Roman"/>
          <w:sz w:val="22"/>
          <w:lang w:val="fr-CH"/>
        </w:rPr>
        <w:t xml:space="preserve"> GD, </w:t>
      </w:r>
      <w:proofErr w:type="spellStart"/>
      <w:r w:rsidR="000E2FC4" w:rsidRPr="001A3B58">
        <w:rPr>
          <w:rFonts w:ascii="Times New Roman" w:hAnsi="Times New Roman" w:cs="Times New Roman"/>
          <w:sz w:val="22"/>
          <w:lang w:val="fr-CH"/>
        </w:rPr>
        <w:t>Bonci</w:t>
      </w:r>
      <w:proofErr w:type="spellEnd"/>
      <w:r w:rsidR="000E2FC4" w:rsidRPr="001A3B58">
        <w:rPr>
          <w:rFonts w:ascii="Times New Roman" w:hAnsi="Times New Roman" w:cs="Times New Roman"/>
          <w:sz w:val="22"/>
          <w:lang w:val="fr-CH"/>
        </w:rPr>
        <w:t xml:space="preserve"> A, de </w:t>
      </w:r>
      <w:proofErr w:type="spellStart"/>
      <w:r w:rsidR="000E2FC4" w:rsidRPr="001A3B58">
        <w:rPr>
          <w:rFonts w:ascii="Times New Roman" w:hAnsi="Times New Roman" w:cs="Times New Roman"/>
          <w:sz w:val="22"/>
          <w:lang w:val="fr-CH"/>
        </w:rPr>
        <w:t>Lecea</w:t>
      </w:r>
      <w:proofErr w:type="spellEnd"/>
      <w:r w:rsidR="000E2FC4" w:rsidRPr="001A3B58">
        <w:rPr>
          <w:rFonts w:ascii="Times New Roman" w:hAnsi="Times New Roman" w:cs="Times New Roman"/>
          <w:sz w:val="22"/>
          <w:lang w:val="fr-CH"/>
        </w:rPr>
        <w:t xml:space="preserve"> L et al. </w:t>
      </w:r>
      <w:r w:rsidR="000E2FC4" w:rsidRPr="001A3B58">
        <w:rPr>
          <w:rFonts w:ascii="Times New Roman" w:hAnsi="Times New Roman" w:cs="Times New Roman"/>
          <w:sz w:val="22"/>
        </w:rPr>
        <w:t>Phasic Firing in Dopaminergic Neurons Is Sufficient for Behavioral Conditioning. Science 2009; 324(5930): 1080-1084.</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6DA7">
      <w:pPr>
        <w:pStyle w:val="BodyText"/>
        <w:spacing w:line="372" w:lineRule="auto"/>
        <w:ind w:right="128"/>
        <w:jc w:val="both"/>
        <w:rPr>
          <w:rFonts w:ascii="Times New Roman" w:hAnsi="Times New Roman" w:cs="Times New Roman"/>
          <w:sz w:val="22"/>
        </w:rPr>
      </w:pPr>
    </w:p>
    <w:p w:rsidR="000E2FC4" w:rsidRPr="001A3B58" w:rsidRDefault="00132851"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39</w:t>
      </w:r>
      <w:r w:rsidR="000E2FC4" w:rsidRPr="001A3B58">
        <w:rPr>
          <w:rFonts w:ascii="Times New Roman" w:hAnsi="Times New Roman" w:cs="Times New Roman"/>
          <w:sz w:val="22"/>
        </w:rPr>
        <w:t>.</w:t>
      </w:r>
      <w:r w:rsidR="000E2FC4" w:rsidRPr="001A3B58">
        <w:rPr>
          <w:rFonts w:ascii="Times New Roman" w:hAnsi="Times New Roman" w:cs="Times New Roman"/>
          <w:sz w:val="22"/>
        </w:rPr>
        <w:tab/>
      </w:r>
      <w:proofErr w:type="spellStart"/>
      <w:r w:rsidR="000E2FC4" w:rsidRPr="001A3B58">
        <w:rPr>
          <w:rFonts w:ascii="Times New Roman" w:hAnsi="Times New Roman" w:cs="Times New Roman"/>
          <w:sz w:val="22"/>
        </w:rPr>
        <w:t>Crimins</w:t>
      </w:r>
      <w:proofErr w:type="spellEnd"/>
      <w:r w:rsidR="000E2FC4" w:rsidRPr="001A3B58">
        <w:rPr>
          <w:rFonts w:ascii="Times New Roman" w:hAnsi="Times New Roman" w:cs="Times New Roman"/>
          <w:sz w:val="22"/>
        </w:rPr>
        <w:t xml:space="preserve"> JL, </w:t>
      </w:r>
      <w:proofErr w:type="spellStart"/>
      <w:r w:rsidR="000E2FC4" w:rsidRPr="001A3B58">
        <w:rPr>
          <w:rFonts w:ascii="Times New Roman" w:hAnsi="Times New Roman" w:cs="Times New Roman"/>
          <w:sz w:val="22"/>
        </w:rPr>
        <w:t>Rocher</w:t>
      </w:r>
      <w:proofErr w:type="spellEnd"/>
      <w:r w:rsidR="000E2FC4" w:rsidRPr="001A3B58">
        <w:rPr>
          <w:rFonts w:ascii="Times New Roman" w:hAnsi="Times New Roman" w:cs="Times New Roman"/>
          <w:sz w:val="22"/>
        </w:rPr>
        <w:t xml:space="preserve"> AB, Peters A, Shultz P, Lewis J, </w:t>
      </w:r>
      <w:proofErr w:type="spellStart"/>
      <w:r w:rsidR="000E2FC4" w:rsidRPr="001A3B58">
        <w:rPr>
          <w:rFonts w:ascii="Times New Roman" w:hAnsi="Times New Roman" w:cs="Times New Roman"/>
          <w:sz w:val="22"/>
        </w:rPr>
        <w:t>Luebke</w:t>
      </w:r>
      <w:proofErr w:type="spellEnd"/>
      <w:r w:rsidR="000E2FC4" w:rsidRPr="001A3B58">
        <w:rPr>
          <w:rFonts w:ascii="Times New Roman" w:hAnsi="Times New Roman" w:cs="Times New Roman"/>
          <w:sz w:val="22"/>
        </w:rPr>
        <w:t xml:space="preserve"> JI. Homeostatic responses by surviving cortical pyramidal cells in neurodegenerative </w:t>
      </w:r>
      <w:proofErr w:type="spellStart"/>
      <w:r w:rsidR="000E2FC4" w:rsidRPr="001A3B58">
        <w:rPr>
          <w:rFonts w:ascii="Times New Roman" w:hAnsi="Times New Roman" w:cs="Times New Roman"/>
          <w:sz w:val="22"/>
        </w:rPr>
        <w:t>tauopathy</w:t>
      </w:r>
      <w:proofErr w:type="spellEnd"/>
      <w:r w:rsidR="000E2FC4" w:rsidRPr="001A3B58">
        <w:rPr>
          <w:rFonts w:ascii="Times New Roman" w:hAnsi="Times New Roman" w:cs="Times New Roman"/>
          <w:sz w:val="22"/>
        </w:rPr>
        <w:t xml:space="preserve">. </w:t>
      </w:r>
      <w:proofErr w:type="spellStart"/>
      <w:r w:rsidR="000E2FC4" w:rsidRPr="001A3B58">
        <w:rPr>
          <w:rFonts w:ascii="Times New Roman" w:hAnsi="Times New Roman" w:cs="Times New Roman"/>
          <w:sz w:val="22"/>
        </w:rPr>
        <w:t>Acta</w:t>
      </w:r>
      <w:proofErr w:type="spellEnd"/>
      <w:r w:rsidR="000E2FC4" w:rsidRPr="001A3B58">
        <w:rPr>
          <w:rFonts w:ascii="Times New Roman" w:hAnsi="Times New Roman" w:cs="Times New Roman"/>
          <w:sz w:val="22"/>
        </w:rPr>
        <w:t xml:space="preserve"> </w:t>
      </w:r>
      <w:proofErr w:type="spellStart"/>
      <w:r w:rsidR="000E2FC4" w:rsidRPr="001A3B58">
        <w:rPr>
          <w:rFonts w:ascii="Times New Roman" w:hAnsi="Times New Roman" w:cs="Times New Roman"/>
          <w:sz w:val="22"/>
        </w:rPr>
        <w:t>Neuropathologica</w:t>
      </w:r>
      <w:proofErr w:type="spellEnd"/>
      <w:r w:rsidR="000E2FC4" w:rsidRPr="001A3B58">
        <w:rPr>
          <w:rFonts w:ascii="Times New Roman" w:hAnsi="Times New Roman" w:cs="Times New Roman"/>
          <w:sz w:val="22"/>
        </w:rPr>
        <w:t xml:space="preserve"> 2011; 122(5): 551- 564.</w:t>
      </w: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0E2FC4" w:rsidP="000E2FC4">
      <w:pPr>
        <w:pStyle w:val="BodyText"/>
        <w:spacing w:line="372" w:lineRule="auto"/>
        <w:ind w:left="132" w:right="128"/>
        <w:jc w:val="both"/>
        <w:rPr>
          <w:rFonts w:ascii="Times New Roman" w:hAnsi="Times New Roman" w:cs="Times New Roman"/>
          <w:sz w:val="22"/>
        </w:rPr>
      </w:pPr>
    </w:p>
    <w:p w:rsidR="000E2FC4" w:rsidRPr="001A3B58" w:rsidRDefault="00132851" w:rsidP="000E2FC4">
      <w:pPr>
        <w:pStyle w:val="BodyText"/>
        <w:spacing w:line="372" w:lineRule="auto"/>
        <w:ind w:left="132" w:right="128"/>
        <w:jc w:val="both"/>
        <w:rPr>
          <w:rFonts w:ascii="Times New Roman" w:hAnsi="Times New Roman" w:cs="Times New Roman"/>
          <w:sz w:val="22"/>
        </w:rPr>
      </w:pPr>
      <w:r w:rsidRPr="001A3B58">
        <w:rPr>
          <w:rFonts w:ascii="Times New Roman" w:hAnsi="Times New Roman" w:cs="Times New Roman"/>
          <w:sz w:val="22"/>
        </w:rPr>
        <w:t>40</w:t>
      </w:r>
      <w:r w:rsidR="000E2FC4" w:rsidRPr="001A3B58">
        <w:rPr>
          <w:rFonts w:ascii="Times New Roman" w:hAnsi="Times New Roman" w:cs="Times New Roman"/>
          <w:sz w:val="22"/>
        </w:rPr>
        <w:t>.</w:t>
      </w:r>
      <w:r w:rsidR="000E2FC4" w:rsidRPr="001A3B58">
        <w:rPr>
          <w:rFonts w:ascii="Times New Roman" w:hAnsi="Times New Roman" w:cs="Times New Roman"/>
          <w:sz w:val="22"/>
        </w:rPr>
        <w:tab/>
      </w:r>
      <w:proofErr w:type="spellStart"/>
      <w:r w:rsidR="000E2FC4" w:rsidRPr="001A3B58">
        <w:rPr>
          <w:rFonts w:ascii="Times New Roman" w:hAnsi="Times New Roman" w:cs="Times New Roman"/>
          <w:sz w:val="22"/>
        </w:rPr>
        <w:t>Colacicco</w:t>
      </w:r>
      <w:proofErr w:type="spellEnd"/>
      <w:r w:rsidR="000E2FC4" w:rsidRPr="001A3B58">
        <w:rPr>
          <w:rFonts w:ascii="Times New Roman" w:hAnsi="Times New Roman" w:cs="Times New Roman"/>
          <w:sz w:val="22"/>
        </w:rPr>
        <w:t xml:space="preserve"> G, </w:t>
      </w:r>
      <w:proofErr w:type="spellStart"/>
      <w:r w:rsidR="000E2FC4" w:rsidRPr="001A3B58">
        <w:rPr>
          <w:rFonts w:ascii="Times New Roman" w:hAnsi="Times New Roman" w:cs="Times New Roman"/>
          <w:sz w:val="22"/>
        </w:rPr>
        <w:t>Welzl</w:t>
      </w:r>
      <w:proofErr w:type="spellEnd"/>
      <w:r w:rsidR="000E2FC4" w:rsidRPr="001A3B58">
        <w:rPr>
          <w:rFonts w:ascii="Times New Roman" w:hAnsi="Times New Roman" w:cs="Times New Roman"/>
          <w:sz w:val="22"/>
        </w:rPr>
        <w:t xml:space="preserve"> H, </w:t>
      </w:r>
      <w:proofErr w:type="spellStart"/>
      <w:r w:rsidR="000E2FC4" w:rsidRPr="001A3B58">
        <w:rPr>
          <w:rFonts w:ascii="Times New Roman" w:hAnsi="Times New Roman" w:cs="Times New Roman"/>
          <w:sz w:val="22"/>
        </w:rPr>
        <w:t>Lipp</w:t>
      </w:r>
      <w:proofErr w:type="spellEnd"/>
      <w:r w:rsidR="000E2FC4" w:rsidRPr="001A3B58">
        <w:rPr>
          <w:rFonts w:ascii="Times New Roman" w:hAnsi="Times New Roman" w:cs="Times New Roman"/>
          <w:sz w:val="22"/>
        </w:rPr>
        <w:t xml:space="preserve"> HP, </w:t>
      </w:r>
      <w:proofErr w:type="spellStart"/>
      <w:r w:rsidR="000E2FC4" w:rsidRPr="001A3B58">
        <w:rPr>
          <w:rFonts w:ascii="Times New Roman" w:hAnsi="Times New Roman" w:cs="Times New Roman"/>
          <w:sz w:val="22"/>
        </w:rPr>
        <w:t>Wurbel</w:t>
      </w:r>
      <w:proofErr w:type="spellEnd"/>
      <w:r w:rsidR="000E2FC4" w:rsidRPr="001A3B58">
        <w:rPr>
          <w:rFonts w:ascii="Times New Roman" w:hAnsi="Times New Roman" w:cs="Times New Roman"/>
          <w:sz w:val="22"/>
        </w:rPr>
        <w:t xml:space="preserve"> H. Attentional set-shifting in mice: modification of a rat paradigm, and evidence for strain-dependent variation. </w:t>
      </w:r>
      <w:proofErr w:type="spellStart"/>
      <w:r w:rsidR="000E2FC4" w:rsidRPr="001A3B58">
        <w:rPr>
          <w:rFonts w:ascii="Times New Roman" w:hAnsi="Times New Roman" w:cs="Times New Roman"/>
          <w:sz w:val="22"/>
        </w:rPr>
        <w:t>Behavioural</w:t>
      </w:r>
      <w:proofErr w:type="spellEnd"/>
      <w:r w:rsidR="000E2FC4" w:rsidRPr="001A3B58">
        <w:rPr>
          <w:rFonts w:ascii="Times New Roman" w:hAnsi="Times New Roman" w:cs="Times New Roman"/>
          <w:sz w:val="22"/>
        </w:rPr>
        <w:t xml:space="preserve"> Brain Research 2002; 132(1): 95- 102.</w:t>
      </w:r>
    </w:p>
    <w:p w:rsidR="000E2FC4" w:rsidRPr="001A3B58" w:rsidRDefault="0095565F" w:rsidP="001A1713">
      <w:pPr>
        <w:pStyle w:val="BodyText"/>
        <w:spacing w:line="372" w:lineRule="auto"/>
        <w:ind w:left="132" w:right="128"/>
        <w:jc w:val="both"/>
        <w:rPr>
          <w:rFonts w:ascii="Times New Roman" w:hAnsi="Times New Roman" w:cs="Times New Roman"/>
          <w:sz w:val="22"/>
        </w:rPr>
      </w:pPr>
      <w:proofErr w:type="spellStart"/>
      <w:proofErr w:type="gramStart"/>
      <w:r w:rsidRPr="001A3B58">
        <w:rPr>
          <w:rFonts w:ascii="Times New Roman" w:hAnsi="Times New Roman" w:cs="Times New Roman"/>
          <w:sz w:val="22"/>
        </w:rPr>
        <w:t>odr</w:t>
      </w:r>
      <w:proofErr w:type="spellEnd"/>
      <w:proofErr w:type="gramEnd"/>
    </w:p>
    <w:sectPr w:rsidR="000E2FC4" w:rsidRPr="001A3B58">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B41"/>
    <w:rsid w:val="00033BD9"/>
    <w:rsid w:val="00041FF3"/>
    <w:rsid w:val="00091406"/>
    <w:rsid w:val="000E2FC4"/>
    <w:rsid w:val="000E6DA7"/>
    <w:rsid w:val="00132851"/>
    <w:rsid w:val="00143F9B"/>
    <w:rsid w:val="001A1713"/>
    <w:rsid w:val="001A3B58"/>
    <w:rsid w:val="00257F9D"/>
    <w:rsid w:val="002643B1"/>
    <w:rsid w:val="004044B4"/>
    <w:rsid w:val="00480B41"/>
    <w:rsid w:val="00507A32"/>
    <w:rsid w:val="00540D9D"/>
    <w:rsid w:val="005C3A2D"/>
    <w:rsid w:val="005D50B0"/>
    <w:rsid w:val="006F2A7A"/>
    <w:rsid w:val="00765CDB"/>
    <w:rsid w:val="00814FC3"/>
    <w:rsid w:val="00857A23"/>
    <w:rsid w:val="0095565F"/>
    <w:rsid w:val="009B4A91"/>
    <w:rsid w:val="009E0A72"/>
    <w:rsid w:val="009F73A6"/>
    <w:rsid w:val="00A83BB8"/>
    <w:rsid w:val="00A8414F"/>
    <w:rsid w:val="00AC041B"/>
    <w:rsid w:val="00AC4AA5"/>
    <w:rsid w:val="00AD4653"/>
    <w:rsid w:val="00AD6808"/>
    <w:rsid w:val="00B02A61"/>
    <w:rsid w:val="00B96DDA"/>
    <w:rsid w:val="00CD6CBB"/>
    <w:rsid w:val="00D101C9"/>
    <w:rsid w:val="00D21D0E"/>
    <w:rsid w:val="00D93DD1"/>
    <w:rsid w:val="00F274CE"/>
    <w:rsid w:val="00F72683"/>
    <w:rsid w:val="00FC404C"/>
    <w:rsid w:val="00FE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8B31E2-5555-4D0B-AD92-091F3363E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480B41"/>
    <w:pPr>
      <w:widowControl w:val="0"/>
      <w:autoSpaceDE w:val="0"/>
      <w:autoSpaceDN w:val="0"/>
      <w:spacing w:after="0" w:line="240" w:lineRule="auto"/>
      <w:ind w:left="132"/>
      <w:outlineLvl w:val="0"/>
    </w:pPr>
    <w:rPr>
      <w:rFonts w:ascii="Calibri" w:eastAsia="Calibri" w:hAnsi="Calibri" w:cs="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80B41"/>
    <w:rPr>
      <w:rFonts w:ascii="Calibri" w:eastAsia="Calibri" w:hAnsi="Calibri" w:cs="Calibri"/>
      <w:b/>
      <w:bCs/>
      <w:sz w:val="20"/>
      <w:szCs w:val="20"/>
    </w:rPr>
  </w:style>
  <w:style w:type="paragraph" w:styleId="BodyText">
    <w:name w:val="Body Text"/>
    <w:basedOn w:val="Normal"/>
    <w:link w:val="BodyTextChar"/>
    <w:uiPriority w:val="1"/>
    <w:qFormat/>
    <w:rsid w:val="00480B41"/>
    <w:pPr>
      <w:widowControl w:val="0"/>
      <w:autoSpaceDE w:val="0"/>
      <w:autoSpaceDN w:val="0"/>
      <w:spacing w:after="0" w:line="240" w:lineRule="auto"/>
    </w:pPr>
    <w:rPr>
      <w:rFonts w:ascii="Calibri" w:eastAsia="Calibri" w:hAnsi="Calibri" w:cs="Calibri"/>
      <w:sz w:val="20"/>
      <w:szCs w:val="20"/>
    </w:rPr>
  </w:style>
  <w:style w:type="character" w:customStyle="1" w:styleId="BodyTextChar">
    <w:name w:val="Body Text Char"/>
    <w:basedOn w:val="DefaultParagraphFont"/>
    <w:link w:val="BodyText"/>
    <w:uiPriority w:val="1"/>
    <w:rsid w:val="00480B41"/>
    <w:rPr>
      <w:rFonts w:ascii="Calibri" w:eastAsia="Calibri" w:hAnsi="Calibri" w:cs="Calibri"/>
      <w:sz w:val="20"/>
      <w:szCs w:val="20"/>
    </w:rPr>
  </w:style>
  <w:style w:type="character" w:styleId="CommentReference">
    <w:name w:val="annotation reference"/>
    <w:basedOn w:val="DefaultParagraphFont"/>
    <w:uiPriority w:val="99"/>
    <w:semiHidden/>
    <w:unhideWhenUsed/>
    <w:rsid w:val="000E2FC4"/>
    <w:rPr>
      <w:sz w:val="16"/>
      <w:szCs w:val="16"/>
    </w:rPr>
  </w:style>
  <w:style w:type="paragraph" w:styleId="CommentText">
    <w:name w:val="annotation text"/>
    <w:basedOn w:val="Normal"/>
    <w:link w:val="CommentTextChar"/>
    <w:uiPriority w:val="99"/>
    <w:semiHidden/>
    <w:unhideWhenUsed/>
    <w:rsid w:val="000E2FC4"/>
    <w:pPr>
      <w:spacing w:line="240" w:lineRule="auto"/>
    </w:pPr>
    <w:rPr>
      <w:sz w:val="20"/>
      <w:szCs w:val="20"/>
    </w:rPr>
  </w:style>
  <w:style w:type="character" w:customStyle="1" w:styleId="CommentTextChar">
    <w:name w:val="Comment Text Char"/>
    <w:basedOn w:val="DefaultParagraphFont"/>
    <w:link w:val="CommentText"/>
    <w:uiPriority w:val="99"/>
    <w:semiHidden/>
    <w:rsid w:val="000E2FC4"/>
    <w:rPr>
      <w:sz w:val="20"/>
      <w:szCs w:val="20"/>
    </w:rPr>
  </w:style>
  <w:style w:type="paragraph" w:styleId="CommentSubject">
    <w:name w:val="annotation subject"/>
    <w:basedOn w:val="CommentText"/>
    <w:next w:val="CommentText"/>
    <w:link w:val="CommentSubjectChar"/>
    <w:uiPriority w:val="99"/>
    <w:semiHidden/>
    <w:unhideWhenUsed/>
    <w:rsid w:val="000E2FC4"/>
    <w:rPr>
      <w:b/>
      <w:bCs/>
    </w:rPr>
  </w:style>
  <w:style w:type="character" w:customStyle="1" w:styleId="CommentSubjectChar">
    <w:name w:val="Comment Subject Char"/>
    <w:basedOn w:val="CommentTextChar"/>
    <w:link w:val="CommentSubject"/>
    <w:uiPriority w:val="99"/>
    <w:semiHidden/>
    <w:rsid w:val="000E2FC4"/>
    <w:rPr>
      <w:b/>
      <w:bCs/>
      <w:sz w:val="20"/>
      <w:szCs w:val="20"/>
    </w:rPr>
  </w:style>
  <w:style w:type="paragraph" w:styleId="BalloonText">
    <w:name w:val="Balloon Text"/>
    <w:basedOn w:val="Normal"/>
    <w:link w:val="BalloonTextChar"/>
    <w:uiPriority w:val="99"/>
    <w:semiHidden/>
    <w:unhideWhenUsed/>
    <w:rsid w:val="000E2F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F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7781</Words>
  <Characters>42801</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Zehnder</dc:creator>
  <cp:keywords/>
  <dc:description/>
  <cp:lastModifiedBy>Bezzi Paola</cp:lastModifiedBy>
  <cp:revision>2</cp:revision>
  <cp:lastPrinted>2018-05-03T16:17:00Z</cp:lastPrinted>
  <dcterms:created xsi:type="dcterms:W3CDTF">2018-06-28T15:16:00Z</dcterms:created>
  <dcterms:modified xsi:type="dcterms:W3CDTF">2018-06-28T15:16:00Z</dcterms:modified>
</cp:coreProperties>
</file>