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03C" w:rsidRPr="00F36CCA" w:rsidRDefault="00F36CCA" w:rsidP="000029B2">
      <w:pPr>
        <w:spacing w:after="0" w:line="240" w:lineRule="auto"/>
        <w:rPr>
          <w:rFonts w:ascii="Times New Roman" w:hAnsi="Times New Roman" w:cs="Times New Roman"/>
          <w:b/>
          <w:sz w:val="24"/>
          <w:szCs w:val="24"/>
          <w:lang w:val="en-US"/>
        </w:rPr>
      </w:pPr>
      <w:r w:rsidRPr="00F36CCA">
        <w:rPr>
          <w:rFonts w:ascii="Times New Roman" w:hAnsi="Times New Roman" w:cs="Times New Roman"/>
          <w:b/>
          <w:sz w:val="24"/>
          <w:szCs w:val="24"/>
          <w:lang w:val="en-US"/>
        </w:rPr>
        <w:t xml:space="preserve">Supplementary </w:t>
      </w:r>
      <w:r w:rsidR="0094703C" w:rsidRPr="00F36CCA">
        <w:rPr>
          <w:rFonts w:ascii="Times New Roman" w:hAnsi="Times New Roman" w:cs="Times New Roman"/>
          <w:b/>
          <w:sz w:val="24"/>
          <w:szCs w:val="24"/>
          <w:lang w:val="en-US"/>
        </w:rPr>
        <w:t xml:space="preserve">Table 1. </w:t>
      </w:r>
      <w:r w:rsidR="0094703C" w:rsidRPr="00F36CCA">
        <w:rPr>
          <w:rFonts w:ascii="Times New Roman" w:hAnsi="Times New Roman" w:cs="Times New Roman"/>
          <w:sz w:val="24"/>
          <w:szCs w:val="24"/>
          <w:lang w:val="en-US"/>
        </w:rPr>
        <w:t>International Classification of Disease (ICD) codes for obsessive-compulsive disorder, suicide attempt, death by suicide, and comorbid psychiatric disorders in ICD-8, ICD-9, and ICD-10</w:t>
      </w:r>
    </w:p>
    <w:p w:rsidR="00FA78A9" w:rsidRPr="00F36CCA" w:rsidRDefault="00FA78A9" w:rsidP="000029B2">
      <w:pPr>
        <w:spacing w:after="0" w:line="240" w:lineRule="auto"/>
        <w:rPr>
          <w:rFonts w:ascii="Times New Roman" w:hAnsi="Times New Roman" w:cs="Times New Roman"/>
          <w:b/>
          <w:sz w:val="24"/>
          <w:szCs w:val="24"/>
          <w:lang w:val="en-US"/>
        </w:rPr>
      </w:pPr>
    </w:p>
    <w:tbl>
      <w:tblPr>
        <w:tblStyle w:val="TableGrid"/>
        <w:tblW w:w="9209" w:type="dxa"/>
        <w:tblBorders>
          <w:left w:val="none" w:sz="0" w:space="0" w:color="auto"/>
          <w:right w:val="none" w:sz="0" w:space="0" w:color="auto"/>
          <w:insideV w:val="none" w:sz="0" w:space="0" w:color="auto"/>
        </w:tblBorders>
        <w:tblLook w:val="04A0" w:firstRow="1" w:lastRow="0" w:firstColumn="1" w:lastColumn="0" w:noHBand="0" w:noVBand="1"/>
      </w:tblPr>
      <w:tblGrid>
        <w:gridCol w:w="2302"/>
        <w:gridCol w:w="2302"/>
        <w:gridCol w:w="2302"/>
        <w:gridCol w:w="2303"/>
      </w:tblGrid>
      <w:tr w:rsidR="0094703C" w:rsidRPr="00F36CCA" w:rsidTr="00D53650">
        <w:tc>
          <w:tcPr>
            <w:tcW w:w="2302" w:type="dxa"/>
          </w:tcPr>
          <w:p w:rsidR="0094703C" w:rsidRPr="00F36CCA" w:rsidRDefault="0094703C" w:rsidP="003B1781">
            <w:pPr>
              <w:jc w:val="center"/>
              <w:rPr>
                <w:rFonts w:ascii="Times New Roman" w:hAnsi="Times New Roman" w:cs="Times New Roman"/>
                <w:b/>
                <w:sz w:val="24"/>
                <w:szCs w:val="24"/>
                <w:lang w:val="en-US"/>
              </w:rPr>
            </w:pPr>
            <w:r w:rsidRPr="00F36CCA">
              <w:rPr>
                <w:rFonts w:ascii="Times New Roman" w:hAnsi="Times New Roman" w:cs="Times New Roman"/>
                <w:b/>
                <w:sz w:val="24"/>
                <w:szCs w:val="24"/>
                <w:lang w:val="en-US"/>
              </w:rPr>
              <w:t>Diagnoses</w:t>
            </w:r>
          </w:p>
        </w:tc>
        <w:tc>
          <w:tcPr>
            <w:tcW w:w="2302" w:type="dxa"/>
          </w:tcPr>
          <w:p w:rsidR="0094703C" w:rsidRPr="00F36CCA" w:rsidRDefault="0094703C" w:rsidP="003B1781">
            <w:pPr>
              <w:rPr>
                <w:rFonts w:ascii="Times New Roman" w:hAnsi="Times New Roman" w:cs="Times New Roman"/>
                <w:b/>
                <w:sz w:val="24"/>
                <w:szCs w:val="24"/>
                <w:lang w:val="en-US"/>
              </w:rPr>
            </w:pPr>
            <w:r w:rsidRPr="00F36CCA">
              <w:rPr>
                <w:rFonts w:ascii="Times New Roman" w:hAnsi="Times New Roman" w:cs="Times New Roman"/>
                <w:b/>
                <w:sz w:val="24"/>
                <w:szCs w:val="24"/>
                <w:lang w:val="en-US"/>
              </w:rPr>
              <w:t>ICD-8</w:t>
            </w:r>
          </w:p>
        </w:tc>
        <w:tc>
          <w:tcPr>
            <w:tcW w:w="2302" w:type="dxa"/>
          </w:tcPr>
          <w:p w:rsidR="0094703C" w:rsidRPr="00F36CCA" w:rsidRDefault="0094703C" w:rsidP="003B1781">
            <w:pPr>
              <w:rPr>
                <w:rFonts w:ascii="Times New Roman" w:hAnsi="Times New Roman" w:cs="Times New Roman"/>
                <w:b/>
                <w:sz w:val="24"/>
                <w:szCs w:val="24"/>
                <w:lang w:val="en-US"/>
              </w:rPr>
            </w:pPr>
            <w:r w:rsidRPr="00F36CCA">
              <w:rPr>
                <w:rFonts w:ascii="Times New Roman" w:hAnsi="Times New Roman" w:cs="Times New Roman"/>
                <w:b/>
                <w:sz w:val="24"/>
                <w:szCs w:val="24"/>
                <w:lang w:val="en-US"/>
              </w:rPr>
              <w:t>ICD-9</w:t>
            </w:r>
          </w:p>
        </w:tc>
        <w:tc>
          <w:tcPr>
            <w:tcW w:w="2303" w:type="dxa"/>
          </w:tcPr>
          <w:p w:rsidR="0094703C" w:rsidRPr="00F36CCA" w:rsidRDefault="0094703C" w:rsidP="003B1781">
            <w:pPr>
              <w:rPr>
                <w:rFonts w:ascii="Times New Roman" w:hAnsi="Times New Roman" w:cs="Times New Roman"/>
                <w:b/>
                <w:sz w:val="24"/>
                <w:szCs w:val="24"/>
                <w:lang w:val="en-US"/>
              </w:rPr>
            </w:pPr>
            <w:r w:rsidRPr="00F36CCA">
              <w:rPr>
                <w:rFonts w:ascii="Times New Roman" w:hAnsi="Times New Roman" w:cs="Times New Roman"/>
                <w:b/>
                <w:sz w:val="24"/>
                <w:szCs w:val="24"/>
                <w:lang w:val="en-US"/>
              </w:rPr>
              <w:t>ICD-10</w:t>
            </w:r>
          </w:p>
        </w:tc>
      </w:tr>
      <w:tr w:rsidR="0094703C" w:rsidRPr="00F36CCA" w:rsidTr="00D53650">
        <w:tc>
          <w:tcPr>
            <w:tcW w:w="2302" w:type="dxa"/>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Obsessive-compulsive disorder</w:t>
            </w:r>
            <w:r w:rsidRPr="00F36CCA">
              <w:rPr>
                <w:rFonts w:ascii="Times New Roman" w:hAnsi="Times New Roman" w:cs="Times New Roman"/>
                <w:sz w:val="24"/>
                <w:szCs w:val="24"/>
                <w:vertAlign w:val="superscript"/>
                <w:lang w:val="en-US"/>
              </w:rPr>
              <w:t>a</w:t>
            </w:r>
          </w:p>
        </w:tc>
        <w:tc>
          <w:tcPr>
            <w:tcW w:w="2302" w:type="dxa"/>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300.3</w:t>
            </w:r>
          </w:p>
        </w:tc>
        <w:tc>
          <w:tcPr>
            <w:tcW w:w="2302" w:type="dxa"/>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300D</w:t>
            </w:r>
          </w:p>
        </w:tc>
        <w:tc>
          <w:tcPr>
            <w:tcW w:w="2303" w:type="dxa"/>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F42</w:t>
            </w:r>
          </w:p>
        </w:tc>
      </w:tr>
      <w:tr w:rsidR="0094703C" w:rsidRPr="00F36CCA" w:rsidTr="00D53650">
        <w:tc>
          <w:tcPr>
            <w:tcW w:w="4604" w:type="dxa"/>
            <w:gridSpan w:val="2"/>
          </w:tcPr>
          <w:p w:rsidR="00BD181F" w:rsidRPr="00F36CCA" w:rsidRDefault="00BD181F" w:rsidP="003B1781">
            <w:pPr>
              <w:rPr>
                <w:rFonts w:ascii="Times New Roman" w:hAnsi="Times New Roman" w:cs="Times New Roman"/>
                <w:b/>
                <w:i/>
                <w:sz w:val="24"/>
                <w:szCs w:val="24"/>
                <w:lang w:val="en-US"/>
              </w:rPr>
            </w:pPr>
          </w:p>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b/>
                <w:i/>
                <w:sz w:val="24"/>
                <w:szCs w:val="24"/>
                <w:lang w:val="en-US"/>
              </w:rPr>
              <w:t>Suicide attempts</w:t>
            </w:r>
            <w:r w:rsidRPr="00F36CCA">
              <w:rPr>
                <w:rFonts w:ascii="Times New Roman" w:hAnsi="Times New Roman" w:cs="Times New Roman"/>
                <w:b/>
                <w:i/>
                <w:sz w:val="24"/>
                <w:szCs w:val="24"/>
                <w:vertAlign w:val="superscript"/>
                <w:lang w:val="en-US"/>
              </w:rPr>
              <w:t>a</w:t>
            </w:r>
            <w:r w:rsidRPr="00F36CCA">
              <w:rPr>
                <w:rFonts w:ascii="Times New Roman" w:hAnsi="Times New Roman" w:cs="Times New Roman"/>
                <w:b/>
                <w:i/>
                <w:sz w:val="24"/>
                <w:szCs w:val="24"/>
                <w:lang w:val="en-US"/>
              </w:rPr>
              <w:t xml:space="preserve"> (death by suicide)</w:t>
            </w:r>
            <w:r w:rsidRPr="00F36CCA">
              <w:rPr>
                <w:rFonts w:ascii="Times New Roman" w:hAnsi="Times New Roman" w:cs="Times New Roman"/>
                <w:b/>
                <w:i/>
                <w:sz w:val="24"/>
                <w:szCs w:val="24"/>
                <w:vertAlign w:val="superscript"/>
                <w:lang w:val="en-US"/>
              </w:rPr>
              <w:t>b</w:t>
            </w:r>
          </w:p>
        </w:tc>
        <w:tc>
          <w:tcPr>
            <w:tcW w:w="2302" w:type="dxa"/>
          </w:tcPr>
          <w:p w:rsidR="0094703C" w:rsidRPr="00F36CCA" w:rsidRDefault="0094703C" w:rsidP="003B1781">
            <w:pPr>
              <w:rPr>
                <w:rFonts w:ascii="Times New Roman" w:hAnsi="Times New Roman" w:cs="Times New Roman"/>
                <w:sz w:val="24"/>
                <w:szCs w:val="24"/>
                <w:lang w:val="en-US"/>
              </w:rPr>
            </w:pPr>
          </w:p>
        </w:tc>
        <w:tc>
          <w:tcPr>
            <w:tcW w:w="2303" w:type="dxa"/>
          </w:tcPr>
          <w:p w:rsidR="0094703C" w:rsidRPr="00F36CCA" w:rsidRDefault="0094703C" w:rsidP="003B1781">
            <w:pPr>
              <w:rPr>
                <w:rFonts w:ascii="Times New Roman" w:hAnsi="Times New Roman" w:cs="Times New Roman"/>
                <w:sz w:val="24"/>
                <w:szCs w:val="24"/>
                <w:lang w:val="en-US"/>
              </w:rPr>
            </w:pPr>
          </w:p>
        </w:tc>
      </w:tr>
      <w:tr w:rsidR="0094703C" w:rsidRPr="00F36CCA" w:rsidTr="00D53650">
        <w:tc>
          <w:tcPr>
            <w:tcW w:w="2302" w:type="dxa"/>
            <w:tcBorders>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Suicide and self-inflicted injury</w:t>
            </w:r>
          </w:p>
          <w:p w:rsidR="00196779" w:rsidRPr="00F36CCA" w:rsidRDefault="00196779" w:rsidP="003B1781">
            <w:pPr>
              <w:rPr>
                <w:rFonts w:ascii="Times New Roman" w:hAnsi="Times New Roman" w:cs="Times New Roman"/>
                <w:sz w:val="24"/>
                <w:szCs w:val="24"/>
                <w:lang w:val="en-US"/>
              </w:rPr>
            </w:pPr>
          </w:p>
        </w:tc>
        <w:tc>
          <w:tcPr>
            <w:tcW w:w="2302" w:type="dxa"/>
            <w:tcBorders>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 xml:space="preserve">E950-E959 </w:t>
            </w:r>
          </w:p>
        </w:tc>
        <w:tc>
          <w:tcPr>
            <w:tcW w:w="2302" w:type="dxa"/>
            <w:tcBorders>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 xml:space="preserve">E950-E959 </w:t>
            </w:r>
          </w:p>
        </w:tc>
        <w:tc>
          <w:tcPr>
            <w:tcW w:w="2303" w:type="dxa"/>
            <w:tcBorders>
              <w:bottom w:val="nil"/>
            </w:tcBorders>
          </w:tcPr>
          <w:p w:rsidR="0094703C" w:rsidRPr="00F36CCA" w:rsidRDefault="0094703C" w:rsidP="003B1781">
            <w:pPr>
              <w:rPr>
                <w:rFonts w:ascii="Times New Roman" w:hAnsi="Times New Roman" w:cs="Times New Roman"/>
                <w:sz w:val="24"/>
                <w:szCs w:val="24"/>
                <w:lang w:val="en-US"/>
              </w:rPr>
            </w:pP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Injury undetermined whether accidental or purposely inflicted</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E980-E989</w:t>
            </w: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E980-E989</w:t>
            </w: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Intentional self-harm</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X60-X84</w:t>
            </w:r>
          </w:p>
        </w:tc>
      </w:tr>
      <w:tr w:rsidR="0094703C" w:rsidRPr="00F36CCA" w:rsidTr="00D53650">
        <w:tc>
          <w:tcPr>
            <w:tcW w:w="2302" w:type="dxa"/>
            <w:tcBorders>
              <w:top w:val="nil"/>
              <w:bottom w:val="single" w:sz="4" w:space="0" w:color="auto"/>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Events of undetermined intent</w:t>
            </w:r>
          </w:p>
        </w:tc>
        <w:tc>
          <w:tcPr>
            <w:tcW w:w="2302" w:type="dxa"/>
            <w:tcBorders>
              <w:top w:val="nil"/>
              <w:bottom w:val="single" w:sz="4" w:space="0" w:color="auto"/>
            </w:tcBorders>
          </w:tcPr>
          <w:p w:rsidR="0094703C" w:rsidRPr="00F36CCA" w:rsidRDefault="0094703C" w:rsidP="003B1781">
            <w:pPr>
              <w:rPr>
                <w:rFonts w:ascii="Times New Roman" w:hAnsi="Times New Roman" w:cs="Times New Roman"/>
                <w:sz w:val="24"/>
                <w:szCs w:val="24"/>
                <w:lang w:val="en-US"/>
              </w:rPr>
            </w:pPr>
          </w:p>
        </w:tc>
        <w:tc>
          <w:tcPr>
            <w:tcW w:w="2302" w:type="dxa"/>
            <w:tcBorders>
              <w:top w:val="nil"/>
              <w:bottom w:val="single" w:sz="4" w:space="0" w:color="auto"/>
            </w:tcBorders>
          </w:tcPr>
          <w:p w:rsidR="0094703C" w:rsidRPr="00F36CCA" w:rsidRDefault="0094703C" w:rsidP="003B1781">
            <w:pPr>
              <w:rPr>
                <w:rFonts w:ascii="Times New Roman" w:hAnsi="Times New Roman" w:cs="Times New Roman"/>
                <w:sz w:val="24"/>
                <w:szCs w:val="24"/>
                <w:lang w:val="en-US"/>
              </w:rPr>
            </w:pPr>
          </w:p>
        </w:tc>
        <w:tc>
          <w:tcPr>
            <w:tcW w:w="2303" w:type="dxa"/>
            <w:tcBorders>
              <w:top w:val="nil"/>
              <w:bottom w:val="single" w:sz="4" w:space="0" w:color="auto"/>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Y10-Y34</w:t>
            </w:r>
          </w:p>
        </w:tc>
      </w:tr>
      <w:tr w:rsidR="0094703C" w:rsidRPr="00F36CCA" w:rsidTr="00D53650">
        <w:tc>
          <w:tcPr>
            <w:tcW w:w="4604" w:type="dxa"/>
            <w:gridSpan w:val="2"/>
            <w:tcBorders>
              <w:bottom w:val="single" w:sz="4" w:space="0" w:color="auto"/>
            </w:tcBorders>
          </w:tcPr>
          <w:p w:rsidR="00BD181F" w:rsidRPr="00F36CCA" w:rsidRDefault="00BD181F" w:rsidP="003B1781">
            <w:pPr>
              <w:rPr>
                <w:rFonts w:ascii="Times New Roman" w:hAnsi="Times New Roman" w:cs="Times New Roman"/>
                <w:b/>
                <w:i/>
                <w:sz w:val="24"/>
                <w:szCs w:val="24"/>
                <w:lang w:val="en-US"/>
              </w:rPr>
            </w:pPr>
          </w:p>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b/>
                <w:i/>
                <w:sz w:val="24"/>
                <w:szCs w:val="24"/>
                <w:lang w:val="en-US"/>
              </w:rPr>
              <w:t>Comorbid psychiatric disorders</w:t>
            </w:r>
            <w:r w:rsidRPr="00F36CCA">
              <w:rPr>
                <w:rFonts w:ascii="Times New Roman" w:hAnsi="Times New Roman" w:cs="Times New Roman"/>
                <w:b/>
                <w:i/>
                <w:sz w:val="24"/>
                <w:szCs w:val="24"/>
                <w:vertAlign w:val="superscript"/>
                <w:lang w:val="en-US"/>
              </w:rPr>
              <w:t>a</w:t>
            </w:r>
          </w:p>
        </w:tc>
        <w:tc>
          <w:tcPr>
            <w:tcW w:w="2302" w:type="dxa"/>
            <w:tcBorders>
              <w:bottom w:val="single" w:sz="4" w:space="0" w:color="auto"/>
            </w:tcBorders>
          </w:tcPr>
          <w:p w:rsidR="0094703C" w:rsidRPr="00F36CCA" w:rsidRDefault="0094703C" w:rsidP="003B1781">
            <w:pPr>
              <w:rPr>
                <w:rFonts w:ascii="Times New Roman" w:hAnsi="Times New Roman" w:cs="Times New Roman"/>
                <w:sz w:val="24"/>
                <w:szCs w:val="24"/>
                <w:lang w:val="en-US"/>
              </w:rPr>
            </w:pPr>
          </w:p>
        </w:tc>
        <w:tc>
          <w:tcPr>
            <w:tcW w:w="2303" w:type="dxa"/>
            <w:tcBorders>
              <w:bottom w:val="single" w:sz="4" w:space="0" w:color="auto"/>
            </w:tcBorders>
          </w:tcPr>
          <w:p w:rsidR="0094703C" w:rsidRPr="00F36CCA" w:rsidRDefault="0094703C" w:rsidP="003B1781">
            <w:pPr>
              <w:rPr>
                <w:rFonts w:ascii="Times New Roman" w:hAnsi="Times New Roman" w:cs="Times New Roman"/>
                <w:sz w:val="24"/>
                <w:szCs w:val="24"/>
                <w:lang w:val="en-US"/>
              </w:rPr>
            </w:pPr>
          </w:p>
        </w:tc>
      </w:tr>
      <w:tr w:rsidR="0094703C" w:rsidRPr="00F36CCA" w:rsidTr="00D53650">
        <w:tc>
          <w:tcPr>
            <w:tcW w:w="2302" w:type="dxa"/>
            <w:tcBorders>
              <w:top w:val="single" w:sz="4" w:space="0" w:color="auto"/>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Affective disorders</w:t>
            </w:r>
          </w:p>
        </w:tc>
        <w:tc>
          <w:tcPr>
            <w:tcW w:w="2302" w:type="dxa"/>
            <w:tcBorders>
              <w:top w:val="single" w:sz="4" w:space="0" w:color="auto"/>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296.0, 296.</w:t>
            </w:r>
            <w:r w:rsidR="007C391C" w:rsidRPr="00F36CCA">
              <w:rPr>
                <w:rFonts w:ascii="Times New Roman" w:hAnsi="Times New Roman" w:cs="Times New Roman"/>
                <w:sz w:val="24"/>
                <w:szCs w:val="24"/>
                <w:lang w:val="en-US"/>
              </w:rPr>
              <w:t>1, 296.2, 296.3, 296.88, 300.4</w:t>
            </w:r>
          </w:p>
          <w:p w:rsidR="00196779" w:rsidRPr="00F36CCA" w:rsidRDefault="00196779" w:rsidP="003B1781">
            <w:pPr>
              <w:rPr>
                <w:rFonts w:ascii="Times New Roman" w:hAnsi="Times New Roman" w:cs="Times New Roman"/>
                <w:sz w:val="24"/>
                <w:szCs w:val="24"/>
                <w:lang w:val="en-US"/>
              </w:rPr>
            </w:pPr>
          </w:p>
        </w:tc>
        <w:tc>
          <w:tcPr>
            <w:tcW w:w="2302" w:type="dxa"/>
            <w:tcBorders>
              <w:top w:val="single" w:sz="4" w:space="0" w:color="auto"/>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2</w:t>
            </w:r>
            <w:r w:rsidR="007C391C" w:rsidRPr="00F36CCA">
              <w:rPr>
                <w:rFonts w:ascii="Times New Roman" w:hAnsi="Times New Roman" w:cs="Times New Roman"/>
                <w:sz w:val="24"/>
                <w:szCs w:val="24"/>
                <w:lang w:val="en-US"/>
              </w:rPr>
              <w:t>96A-C, 296E, 296W, 300E</w:t>
            </w:r>
          </w:p>
        </w:tc>
        <w:tc>
          <w:tcPr>
            <w:tcW w:w="2303" w:type="dxa"/>
            <w:tcBorders>
              <w:top w:val="single" w:sz="4" w:space="0" w:color="auto"/>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F30-F39, except F32.3</w:t>
            </w: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Anxiety disorders</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w:t>
            </w:r>
            <w:r w:rsidR="007C391C" w:rsidRPr="00F36CCA">
              <w:rPr>
                <w:rFonts w:ascii="Times New Roman" w:hAnsi="Times New Roman" w:cs="Times New Roman"/>
                <w:sz w:val="24"/>
                <w:szCs w:val="24"/>
                <w:lang w:val="en-US"/>
              </w:rPr>
              <w:t>.0, 300.2</w:t>
            </w: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300A, 300C</w:t>
            </w: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F40, F41</w:t>
            </w: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Personality disorders</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301</w:t>
            </w: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301</w:t>
            </w: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F60</w:t>
            </w: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Substance use disorders</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303, 304</w:t>
            </w: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303, 304, 305A, 305X</w:t>
            </w: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F10-F19, except F1x.5</w:t>
            </w:r>
          </w:p>
        </w:tc>
      </w:tr>
      <w:tr w:rsidR="0094703C" w:rsidRPr="00F36CCA" w:rsidTr="00D53650">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Psychotic disorders</w:t>
            </w: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291, 295, 296.99, 297, 298, 299</w:t>
            </w:r>
          </w:p>
          <w:p w:rsidR="00196779" w:rsidRPr="00F36CCA" w:rsidRDefault="00196779" w:rsidP="003B1781">
            <w:pPr>
              <w:rPr>
                <w:rFonts w:ascii="Times New Roman" w:hAnsi="Times New Roman" w:cs="Times New Roman"/>
                <w:sz w:val="24"/>
                <w:szCs w:val="24"/>
                <w:lang w:val="en-US"/>
              </w:rPr>
            </w:pPr>
          </w:p>
        </w:tc>
        <w:tc>
          <w:tcPr>
            <w:tcW w:w="2302"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 xml:space="preserve">291, 292, 295, </w:t>
            </w:r>
            <w:r w:rsidR="007C391C" w:rsidRPr="00F36CCA">
              <w:rPr>
                <w:rFonts w:ascii="Times New Roman" w:hAnsi="Times New Roman" w:cs="Times New Roman"/>
                <w:sz w:val="24"/>
                <w:szCs w:val="24"/>
                <w:lang w:val="en-US"/>
              </w:rPr>
              <w:t xml:space="preserve">296D, </w:t>
            </w:r>
            <w:r w:rsidRPr="00F36CCA">
              <w:rPr>
                <w:rFonts w:ascii="Times New Roman" w:hAnsi="Times New Roman" w:cs="Times New Roman"/>
                <w:sz w:val="24"/>
                <w:szCs w:val="24"/>
                <w:lang w:val="en-US"/>
              </w:rPr>
              <w:t>296X, 297, 298, 299</w:t>
            </w:r>
          </w:p>
        </w:tc>
        <w:tc>
          <w:tcPr>
            <w:tcW w:w="2303" w:type="dxa"/>
            <w:tcBorders>
              <w:top w:val="nil"/>
              <w:bottom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F20-F25, F28, F29, F32.3, x.5 in F10-F19</w:t>
            </w:r>
          </w:p>
        </w:tc>
      </w:tr>
      <w:tr w:rsidR="0094703C" w:rsidRPr="00F36CCA" w:rsidTr="00D53650">
        <w:tc>
          <w:tcPr>
            <w:tcW w:w="2302" w:type="dxa"/>
            <w:tcBorders>
              <w:top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‘Other’ psychiatric disorders</w:t>
            </w:r>
            <w:r w:rsidRPr="00F36CCA">
              <w:rPr>
                <w:rFonts w:ascii="Times New Roman" w:hAnsi="Times New Roman" w:cs="Times New Roman"/>
                <w:sz w:val="24"/>
                <w:szCs w:val="24"/>
                <w:vertAlign w:val="superscript"/>
                <w:lang w:val="en-US"/>
              </w:rPr>
              <w:t>c</w:t>
            </w:r>
            <w:bookmarkStart w:id="0" w:name="_GoBack"/>
            <w:bookmarkEnd w:id="0"/>
          </w:p>
        </w:tc>
        <w:tc>
          <w:tcPr>
            <w:tcW w:w="2302" w:type="dxa"/>
            <w:tcBorders>
              <w:top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300.1, 300.5, 300.6, 300.7, 300.88, 300.99, 307</w:t>
            </w:r>
          </w:p>
        </w:tc>
        <w:tc>
          <w:tcPr>
            <w:tcW w:w="2302" w:type="dxa"/>
            <w:tcBorders>
              <w:top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300B, 300F, 300G, 300H, 300W, 300X, 307B, 307F, 309</w:t>
            </w:r>
          </w:p>
        </w:tc>
        <w:tc>
          <w:tcPr>
            <w:tcW w:w="2303" w:type="dxa"/>
            <w:tcBorders>
              <w:top w:val="nil"/>
            </w:tcBorders>
          </w:tcPr>
          <w:p w:rsidR="0094703C" w:rsidRPr="00F36CCA" w:rsidRDefault="0094703C" w:rsidP="003B1781">
            <w:pPr>
              <w:rPr>
                <w:rFonts w:ascii="Times New Roman" w:hAnsi="Times New Roman" w:cs="Times New Roman"/>
                <w:sz w:val="24"/>
                <w:szCs w:val="24"/>
                <w:lang w:val="en-US"/>
              </w:rPr>
            </w:pPr>
            <w:r w:rsidRPr="00F36CCA">
              <w:rPr>
                <w:rFonts w:ascii="Times New Roman" w:hAnsi="Times New Roman" w:cs="Times New Roman"/>
                <w:sz w:val="24"/>
                <w:szCs w:val="24"/>
                <w:lang w:val="en-US"/>
              </w:rPr>
              <w:t>F43-F45, F48, F50</w:t>
            </w:r>
          </w:p>
        </w:tc>
      </w:tr>
    </w:tbl>
    <w:p w:rsidR="000029B2" w:rsidRPr="00F36CCA" w:rsidRDefault="000029B2" w:rsidP="000029B2">
      <w:pPr>
        <w:spacing w:after="0" w:line="240" w:lineRule="auto"/>
        <w:rPr>
          <w:rFonts w:ascii="Times New Roman" w:hAnsi="Times New Roman" w:cs="Times New Roman"/>
          <w:sz w:val="16"/>
          <w:szCs w:val="16"/>
          <w:vertAlign w:val="superscript"/>
          <w:lang w:val="en-US"/>
        </w:rPr>
      </w:pPr>
    </w:p>
    <w:p w:rsidR="0094703C" w:rsidRPr="00F36CCA" w:rsidRDefault="0094703C" w:rsidP="003B1781">
      <w:pPr>
        <w:spacing w:after="120" w:line="240" w:lineRule="auto"/>
        <w:rPr>
          <w:rFonts w:ascii="Times New Roman" w:hAnsi="Times New Roman" w:cs="Times New Roman"/>
          <w:sz w:val="20"/>
          <w:szCs w:val="20"/>
          <w:lang w:val="en-US"/>
        </w:rPr>
      </w:pPr>
      <w:r w:rsidRPr="00F36CCA">
        <w:rPr>
          <w:rFonts w:ascii="Times New Roman" w:hAnsi="Times New Roman" w:cs="Times New Roman"/>
          <w:sz w:val="20"/>
          <w:szCs w:val="20"/>
          <w:vertAlign w:val="superscript"/>
          <w:lang w:val="en-US"/>
        </w:rPr>
        <w:t>a</w:t>
      </w:r>
      <w:r w:rsidRPr="00F36CCA">
        <w:rPr>
          <w:rFonts w:ascii="Times New Roman" w:hAnsi="Times New Roman" w:cs="Times New Roman"/>
          <w:sz w:val="20"/>
          <w:szCs w:val="20"/>
          <w:lang w:val="en-US"/>
        </w:rPr>
        <w:t xml:space="preserve"> Diagnoses of obsessive-compulsive disorder, suicide attempts, and comorbid psychiatric disorders were retrieved from the National Patient Register and were coded according to the Swedish version of ICD-codes of 8</w:t>
      </w:r>
      <w:r w:rsidRPr="00F36CCA">
        <w:rPr>
          <w:rFonts w:ascii="Times New Roman" w:hAnsi="Times New Roman" w:cs="Times New Roman"/>
          <w:sz w:val="20"/>
          <w:szCs w:val="20"/>
          <w:vertAlign w:val="superscript"/>
          <w:lang w:val="en-US"/>
        </w:rPr>
        <w:t>th</w:t>
      </w:r>
      <w:r w:rsidRPr="00F36CCA">
        <w:rPr>
          <w:rFonts w:ascii="Times New Roman" w:hAnsi="Times New Roman" w:cs="Times New Roman"/>
          <w:sz w:val="20"/>
          <w:szCs w:val="20"/>
          <w:lang w:val="en-US"/>
        </w:rPr>
        <w:t>/9</w:t>
      </w:r>
      <w:r w:rsidRPr="00F36CCA">
        <w:rPr>
          <w:rFonts w:ascii="Times New Roman" w:hAnsi="Times New Roman" w:cs="Times New Roman"/>
          <w:sz w:val="20"/>
          <w:szCs w:val="20"/>
          <w:vertAlign w:val="superscript"/>
          <w:lang w:val="en-US"/>
        </w:rPr>
        <w:t>th</w:t>
      </w:r>
      <w:r w:rsidRPr="00F36CCA">
        <w:rPr>
          <w:rFonts w:ascii="Times New Roman" w:hAnsi="Times New Roman" w:cs="Times New Roman"/>
          <w:sz w:val="20"/>
          <w:szCs w:val="20"/>
          <w:lang w:val="en-US"/>
        </w:rPr>
        <w:t>/10</w:t>
      </w:r>
      <w:r w:rsidRPr="00F36CCA">
        <w:rPr>
          <w:rFonts w:ascii="Times New Roman" w:hAnsi="Times New Roman" w:cs="Times New Roman"/>
          <w:sz w:val="20"/>
          <w:szCs w:val="20"/>
          <w:vertAlign w:val="superscript"/>
          <w:lang w:val="en-US"/>
        </w:rPr>
        <w:t xml:space="preserve">th </w:t>
      </w:r>
      <w:r w:rsidRPr="00F36CCA">
        <w:rPr>
          <w:rFonts w:ascii="Times New Roman" w:hAnsi="Times New Roman" w:cs="Times New Roman"/>
          <w:sz w:val="20"/>
          <w:szCs w:val="20"/>
          <w:lang w:val="en-US"/>
        </w:rPr>
        <w:t>revisions</w:t>
      </w:r>
    </w:p>
    <w:p w:rsidR="0094703C" w:rsidRPr="00F36CCA" w:rsidRDefault="0094703C" w:rsidP="003B1781">
      <w:pPr>
        <w:spacing w:after="120" w:line="240" w:lineRule="auto"/>
        <w:rPr>
          <w:rFonts w:ascii="Times New Roman" w:hAnsi="Times New Roman" w:cs="Times New Roman"/>
          <w:sz w:val="20"/>
          <w:szCs w:val="20"/>
          <w:lang w:val="en-US"/>
        </w:rPr>
      </w:pPr>
      <w:r w:rsidRPr="00F36CCA">
        <w:rPr>
          <w:rFonts w:ascii="Times New Roman" w:hAnsi="Times New Roman" w:cs="Times New Roman"/>
          <w:sz w:val="20"/>
          <w:szCs w:val="20"/>
          <w:vertAlign w:val="superscript"/>
          <w:lang w:val="en-US"/>
        </w:rPr>
        <w:t>b</w:t>
      </w:r>
      <w:r w:rsidRPr="00F36CCA">
        <w:rPr>
          <w:rFonts w:ascii="Times New Roman" w:hAnsi="Times New Roman" w:cs="Times New Roman"/>
          <w:sz w:val="20"/>
          <w:szCs w:val="20"/>
          <w:lang w:val="en-US"/>
        </w:rPr>
        <w:t xml:space="preserve"> Diagnoses of death by suicide were retrieved from the Cause of Death Register using the same codes as for suicide attempts and were coded according to the International version of ICD-codes in its 8</w:t>
      </w:r>
      <w:r w:rsidRPr="00F36CCA">
        <w:rPr>
          <w:rFonts w:ascii="Times New Roman" w:hAnsi="Times New Roman" w:cs="Times New Roman"/>
          <w:sz w:val="20"/>
          <w:szCs w:val="20"/>
          <w:vertAlign w:val="superscript"/>
          <w:lang w:val="en-US"/>
        </w:rPr>
        <w:t>th</w:t>
      </w:r>
      <w:r w:rsidRPr="00F36CCA">
        <w:rPr>
          <w:rFonts w:ascii="Times New Roman" w:hAnsi="Times New Roman" w:cs="Times New Roman"/>
          <w:sz w:val="20"/>
          <w:szCs w:val="20"/>
          <w:lang w:val="en-US"/>
        </w:rPr>
        <w:t>, 9</w:t>
      </w:r>
      <w:r w:rsidRPr="00F36CCA">
        <w:rPr>
          <w:rFonts w:ascii="Times New Roman" w:hAnsi="Times New Roman" w:cs="Times New Roman"/>
          <w:sz w:val="20"/>
          <w:szCs w:val="20"/>
          <w:vertAlign w:val="superscript"/>
          <w:lang w:val="en-US"/>
        </w:rPr>
        <w:t>th</w:t>
      </w:r>
      <w:r w:rsidRPr="00F36CCA">
        <w:rPr>
          <w:rFonts w:ascii="Times New Roman" w:hAnsi="Times New Roman" w:cs="Times New Roman"/>
          <w:sz w:val="20"/>
          <w:szCs w:val="20"/>
          <w:lang w:val="en-US"/>
        </w:rPr>
        <w:t>, or 10</w:t>
      </w:r>
      <w:r w:rsidRPr="00F36CCA">
        <w:rPr>
          <w:rFonts w:ascii="Times New Roman" w:hAnsi="Times New Roman" w:cs="Times New Roman"/>
          <w:sz w:val="20"/>
          <w:szCs w:val="20"/>
          <w:vertAlign w:val="superscript"/>
          <w:lang w:val="en-US"/>
        </w:rPr>
        <w:t>th</w:t>
      </w:r>
      <w:r w:rsidRPr="00F36CCA">
        <w:rPr>
          <w:rFonts w:ascii="Times New Roman" w:hAnsi="Times New Roman" w:cs="Times New Roman"/>
          <w:sz w:val="20"/>
          <w:szCs w:val="20"/>
          <w:lang w:val="en-US"/>
        </w:rPr>
        <w:t xml:space="preserve"> revision</w:t>
      </w:r>
    </w:p>
    <w:p w:rsidR="00E96358" w:rsidRPr="00D55EB5" w:rsidRDefault="0094703C" w:rsidP="00287792">
      <w:pPr>
        <w:spacing w:after="120" w:line="240" w:lineRule="auto"/>
        <w:rPr>
          <w:rFonts w:ascii="Times New Roman" w:hAnsi="Times New Roman" w:cs="Times New Roman"/>
          <w:sz w:val="20"/>
          <w:szCs w:val="20"/>
          <w:lang w:val="en-US"/>
        </w:rPr>
      </w:pPr>
      <w:r w:rsidRPr="00F36CCA">
        <w:rPr>
          <w:rFonts w:ascii="Times New Roman" w:hAnsi="Times New Roman" w:cs="Times New Roman"/>
          <w:sz w:val="20"/>
          <w:szCs w:val="20"/>
          <w:vertAlign w:val="superscript"/>
          <w:lang w:val="en-US"/>
        </w:rPr>
        <w:t>c</w:t>
      </w:r>
      <w:r w:rsidRPr="00F36CCA">
        <w:rPr>
          <w:rFonts w:ascii="Times New Roman" w:hAnsi="Times New Roman" w:cs="Times New Roman"/>
          <w:sz w:val="20"/>
          <w:szCs w:val="20"/>
          <w:lang w:val="en-US"/>
        </w:rPr>
        <w:t xml:space="preserve"> Include reaction for severe stress, adjustment, dissociative, somatoform and other neurotic disorders</w:t>
      </w:r>
    </w:p>
    <w:sectPr w:rsidR="00E96358" w:rsidRPr="00D55EB5" w:rsidSect="0028779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2F8" w:rsidRDefault="002052F8">
      <w:pPr>
        <w:spacing w:after="0" w:line="240" w:lineRule="auto"/>
      </w:pPr>
      <w:r>
        <w:separator/>
      </w:r>
    </w:p>
  </w:endnote>
  <w:endnote w:type="continuationSeparator" w:id="0">
    <w:p w:rsidR="002052F8" w:rsidRDefault="00205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2F8" w:rsidRDefault="002052F8">
    <w:pPr>
      <w:pStyle w:val="Footer"/>
      <w:jc w:val="right"/>
    </w:pPr>
  </w:p>
  <w:p w:rsidR="002052F8" w:rsidRDefault="002052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2F8" w:rsidRDefault="002052F8">
      <w:pPr>
        <w:spacing w:after="0" w:line="240" w:lineRule="auto"/>
      </w:pPr>
      <w:r>
        <w:separator/>
      </w:r>
    </w:p>
  </w:footnote>
  <w:footnote w:type="continuationSeparator" w:id="0">
    <w:p w:rsidR="002052F8" w:rsidRDefault="00205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651"/>
    <w:multiLevelType w:val="hybridMultilevel"/>
    <w:tmpl w:val="85627E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1A3F11"/>
    <w:multiLevelType w:val="hybridMultilevel"/>
    <w:tmpl w:val="7D327C2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881E1A"/>
    <w:multiLevelType w:val="hybridMultilevel"/>
    <w:tmpl w:val="00481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A053A"/>
    <w:multiLevelType w:val="hybridMultilevel"/>
    <w:tmpl w:val="4578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43967"/>
    <w:multiLevelType w:val="hybridMultilevel"/>
    <w:tmpl w:val="1A824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E6563C"/>
    <w:multiLevelType w:val="hybridMultilevel"/>
    <w:tmpl w:val="AE22B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8F60FE"/>
    <w:multiLevelType w:val="hybridMultilevel"/>
    <w:tmpl w:val="690A140C"/>
    <w:lvl w:ilvl="0" w:tplc="898E7A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6C0B32"/>
    <w:multiLevelType w:val="hybridMultilevel"/>
    <w:tmpl w:val="616A8426"/>
    <w:lvl w:ilvl="0" w:tplc="AF387344">
      <w:start w:val="4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00BC4"/>
    <w:multiLevelType w:val="hybridMultilevel"/>
    <w:tmpl w:val="C0147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20152"/>
    <w:multiLevelType w:val="hybridMultilevel"/>
    <w:tmpl w:val="C0122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9022AD"/>
    <w:multiLevelType w:val="hybridMultilevel"/>
    <w:tmpl w:val="85941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72AA3"/>
    <w:multiLevelType w:val="hybridMultilevel"/>
    <w:tmpl w:val="F1A85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915A12"/>
    <w:multiLevelType w:val="hybridMultilevel"/>
    <w:tmpl w:val="4C26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3B6A12"/>
    <w:multiLevelType w:val="hybridMultilevel"/>
    <w:tmpl w:val="8E224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AD790F"/>
    <w:multiLevelType w:val="hybridMultilevel"/>
    <w:tmpl w:val="CE8AF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622B0A"/>
    <w:multiLevelType w:val="hybridMultilevel"/>
    <w:tmpl w:val="40207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C91FE9"/>
    <w:multiLevelType w:val="hybridMultilevel"/>
    <w:tmpl w:val="CDD62046"/>
    <w:lvl w:ilvl="0" w:tplc="15F2332E">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13"/>
  </w:num>
  <w:num w:numId="2">
    <w:abstractNumId w:val="15"/>
  </w:num>
  <w:num w:numId="3">
    <w:abstractNumId w:val="5"/>
  </w:num>
  <w:num w:numId="4">
    <w:abstractNumId w:val="0"/>
  </w:num>
  <w:num w:numId="5">
    <w:abstractNumId w:val="1"/>
  </w:num>
  <w:num w:numId="6">
    <w:abstractNumId w:val="3"/>
  </w:num>
  <w:num w:numId="7">
    <w:abstractNumId w:val="16"/>
  </w:num>
  <w:num w:numId="8">
    <w:abstractNumId w:val="4"/>
  </w:num>
  <w:num w:numId="9">
    <w:abstractNumId w:val="6"/>
  </w:num>
  <w:num w:numId="10">
    <w:abstractNumId w:val="9"/>
  </w:num>
  <w:num w:numId="11">
    <w:abstractNumId w:val="11"/>
  </w:num>
  <w:num w:numId="12">
    <w:abstractNumId w:val="2"/>
  </w:num>
  <w:num w:numId="13">
    <w:abstractNumId w:val="12"/>
  </w:num>
  <w:num w:numId="14">
    <w:abstractNumId w:val="14"/>
  </w:num>
  <w:num w:numId="15">
    <w:abstractNumId w:val="7"/>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3C"/>
    <w:rsid w:val="000029B2"/>
    <w:rsid w:val="000A1E79"/>
    <w:rsid w:val="000C26B1"/>
    <w:rsid w:val="000E4E76"/>
    <w:rsid w:val="000E52B8"/>
    <w:rsid w:val="001754C2"/>
    <w:rsid w:val="00192567"/>
    <w:rsid w:val="00196779"/>
    <w:rsid w:val="001E6D0B"/>
    <w:rsid w:val="002052F8"/>
    <w:rsid w:val="002430DA"/>
    <w:rsid w:val="00287792"/>
    <w:rsid w:val="002C4703"/>
    <w:rsid w:val="002D408B"/>
    <w:rsid w:val="00340DEE"/>
    <w:rsid w:val="00346A77"/>
    <w:rsid w:val="00376B38"/>
    <w:rsid w:val="003B1781"/>
    <w:rsid w:val="003B1DE3"/>
    <w:rsid w:val="003F5345"/>
    <w:rsid w:val="004961AB"/>
    <w:rsid w:val="004E0C95"/>
    <w:rsid w:val="00525FF3"/>
    <w:rsid w:val="00597B2D"/>
    <w:rsid w:val="005D303B"/>
    <w:rsid w:val="006000A5"/>
    <w:rsid w:val="0063745A"/>
    <w:rsid w:val="00661E50"/>
    <w:rsid w:val="006835F9"/>
    <w:rsid w:val="006A3302"/>
    <w:rsid w:val="006F3A0D"/>
    <w:rsid w:val="00733AC2"/>
    <w:rsid w:val="007C391C"/>
    <w:rsid w:val="007E6CEE"/>
    <w:rsid w:val="007F2A1C"/>
    <w:rsid w:val="0080496E"/>
    <w:rsid w:val="008116E0"/>
    <w:rsid w:val="008164AE"/>
    <w:rsid w:val="00867325"/>
    <w:rsid w:val="00946027"/>
    <w:rsid w:val="0094703C"/>
    <w:rsid w:val="00990A32"/>
    <w:rsid w:val="009E2E84"/>
    <w:rsid w:val="009F55FA"/>
    <w:rsid w:val="00A72951"/>
    <w:rsid w:val="00A840A9"/>
    <w:rsid w:val="00AE2697"/>
    <w:rsid w:val="00B6011A"/>
    <w:rsid w:val="00B85654"/>
    <w:rsid w:val="00BC5ED2"/>
    <w:rsid w:val="00BD181F"/>
    <w:rsid w:val="00C016BF"/>
    <w:rsid w:val="00C376F4"/>
    <w:rsid w:val="00C90201"/>
    <w:rsid w:val="00CF4FBA"/>
    <w:rsid w:val="00D011F6"/>
    <w:rsid w:val="00D53650"/>
    <w:rsid w:val="00D55EB5"/>
    <w:rsid w:val="00D80A36"/>
    <w:rsid w:val="00DB17DE"/>
    <w:rsid w:val="00DC62D1"/>
    <w:rsid w:val="00E17A30"/>
    <w:rsid w:val="00E4649A"/>
    <w:rsid w:val="00E5764B"/>
    <w:rsid w:val="00E70BC7"/>
    <w:rsid w:val="00E87D03"/>
    <w:rsid w:val="00E96358"/>
    <w:rsid w:val="00EC3A74"/>
    <w:rsid w:val="00EF6147"/>
    <w:rsid w:val="00F36CCA"/>
    <w:rsid w:val="00F763F7"/>
    <w:rsid w:val="00FA78A9"/>
    <w:rsid w:val="00FF00BB"/>
    <w:rsid w:val="00FF0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A95D2-502E-4C1F-8893-BA6C364C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03C"/>
    <w:pPr>
      <w:keepNext/>
      <w:keepLines/>
      <w:spacing w:before="480" w:after="0"/>
      <w:outlineLvl w:val="0"/>
    </w:pPr>
    <w:rPr>
      <w:rFonts w:asciiTheme="majorHAnsi" w:eastAsiaTheme="majorEastAsia" w:hAnsiTheme="majorHAnsi" w:cstheme="majorBidi"/>
      <w:b/>
      <w:bCs/>
      <w:color w:val="2C6EAB"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03C"/>
    <w:rPr>
      <w:rFonts w:asciiTheme="majorHAnsi" w:eastAsiaTheme="majorEastAsia" w:hAnsiTheme="majorHAnsi" w:cstheme="majorBidi"/>
      <w:b/>
      <w:bCs/>
      <w:color w:val="2C6EAB" w:themeColor="accent1" w:themeShade="B5"/>
      <w:sz w:val="32"/>
      <w:szCs w:val="32"/>
      <w:lang w:val="en-US"/>
    </w:rPr>
  </w:style>
  <w:style w:type="paragraph" w:styleId="Header">
    <w:name w:val="header"/>
    <w:basedOn w:val="Normal"/>
    <w:link w:val="HeaderChar"/>
    <w:uiPriority w:val="99"/>
    <w:unhideWhenUsed/>
    <w:rsid w:val="009470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703C"/>
  </w:style>
  <w:style w:type="paragraph" w:styleId="Footer">
    <w:name w:val="footer"/>
    <w:basedOn w:val="Normal"/>
    <w:link w:val="FooterChar"/>
    <w:uiPriority w:val="99"/>
    <w:unhideWhenUsed/>
    <w:rsid w:val="009470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703C"/>
  </w:style>
  <w:style w:type="paragraph" w:styleId="ListParagraph">
    <w:name w:val="List Paragraph"/>
    <w:basedOn w:val="Normal"/>
    <w:uiPriority w:val="34"/>
    <w:qFormat/>
    <w:rsid w:val="0094703C"/>
    <w:pPr>
      <w:ind w:left="720"/>
      <w:contextualSpacing/>
    </w:pPr>
  </w:style>
  <w:style w:type="character" w:styleId="CommentReference">
    <w:name w:val="annotation reference"/>
    <w:basedOn w:val="DefaultParagraphFont"/>
    <w:uiPriority w:val="99"/>
    <w:semiHidden/>
    <w:unhideWhenUsed/>
    <w:rsid w:val="0094703C"/>
    <w:rPr>
      <w:sz w:val="16"/>
      <w:szCs w:val="16"/>
    </w:rPr>
  </w:style>
  <w:style w:type="paragraph" w:styleId="CommentText">
    <w:name w:val="annotation text"/>
    <w:basedOn w:val="Normal"/>
    <w:link w:val="CommentTextChar"/>
    <w:uiPriority w:val="99"/>
    <w:semiHidden/>
    <w:unhideWhenUsed/>
    <w:rsid w:val="0094703C"/>
    <w:pPr>
      <w:spacing w:line="240" w:lineRule="auto"/>
    </w:pPr>
    <w:rPr>
      <w:sz w:val="20"/>
      <w:szCs w:val="20"/>
    </w:rPr>
  </w:style>
  <w:style w:type="character" w:customStyle="1" w:styleId="CommentTextChar">
    <w:name w:val="Comment Text Char"/>
    <w:basedOn w:val="DefaultParagraphFont"/>
    <w:link w:val="CommentText"/>
    <w:uiPriority w:val="99"/>
    <w:semiHidden/>
    <w:rsid w:val="0094703C"/>
    <w:rPr>
      <w:sz w:val="20"/>
      <w:szCs w:val="20"/>
    </w:rPr>
  </w:style>
  <w:style w:type="paragraph" w:styleId="CommentSubject">
    <w:name w:val="annotation subject"/>
    <w:basedOn w:val="CommentText"/>
    <w:next w:val="CommentText"/>
    <w:link w:val="CommentSubjectChar"/>
    <w:uiPriority w:val="99"/>
    <w:semiHidden/>
    <w:unhideWhenUsed/>
    <w:rsid w:val="0094703C"/>
    <w:rPr>
      <w:b/>
      <w:bCs/>
    </w:rPr>
  </w:style>
  <w:style w:type="character" w:customStyle="1" w:styleId="CommentSubjectChar">
    <w:name w:val="Comment Subject Char"/>
    <w:basedOn w:val="CommentTextChar"/>
    <w:link w:val="CommentSubject"/>
    <w:uiPriority w:val="99"/>
    <w:semiHidden/>
    <w:rsid w:val="0094703C"/>
    <w:rPr>
      <w:b/>
      <w:bCs/>
      <w:sz w:val="20"/>
      <w:szCs w:val="20"/>
    </w:rPr>
  </w:style>
  <w:style w:type="paragraph" w:styleId="BalloonText">
    <w:name w:val="Balloon Text"/>
    <w:basedOn w:val="Normal"/>
    <w:link w:val="BalloonTextChar"/>
    <w:uiPriority w:val="99"/>
    <w:semiHidden/>
    <w:unhideWhenUsed/>
    <w:rsid w:val="00947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03C"/>
    <w:rPr>
      <w:rFonts w:ascii="Segoe UI" w:hAnsi="Segoe UI" w:cs="Segoe UI"/>
      <w:sz w:val="18"/>
      <w:szCs w:val="18"/>
    </w:rPr>
  </w:style>
  <w:style w:type="character" w:styleId="Hyperlink">
    <w:name w:val="Hyperlink"/>
    <w:basedOn w:val="DefaultParagraphFont"/>
    <w:uiPriority w:val="99"/>
    <w:unhideWhenUsed/>
    <w:rsid w:val="0094703C"/>
    <w:rPr>
      <w:color w:val="0563C1" w:themeColor="hyperlink"/>
      <w:u w:val="single"/>
    </w:rPr>
  </w:style>
  <w:style w:type="paragraph" w:customStyle="1" w:styleId="EndNoteBibliographyTitle">
    <w:name w:val="EndNote Bibliography Title"/>
    <w:basedOn w:val="Normal"/>
    <w:link w:val="EndNoteBibliographyTitleChar"/>
    <w:rsid w:val="0094703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4703C"/>
    <w:rPr>
      <w:rFonts w:ascii="Calibri" w:hAnsi="Calibri" w:cs="Calibri"/>
      <w:noProof/>
      <w:lang w:val="en-US"/>
    </w:rPr>
  </w:style>
  <w:style w:type="paragraph" w:customStyle="1" w:styleId="EndNoteBibliography">
    <w:name w:val="EndNote Bibliography"/>
    <w:basedOn w:val="Normal"/>
    <w:link w:val="EndNoteBibliographyChar"/>
    <w:rsid w:val="0094703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4703C"/>
    <w:rPr>
      <w:rFonts w:ascii="Calibri" w:hAnsi="Calibri" w:cs="Calibri"/>
      <w:noProof/>
      <w:lang w:val="en-US"/>
    </w:rPr>
  </w:style>
  <w:style w:type="table" w:styleId="TableGrid">
    <w:name w:val="Table Grid"/>
    <w:basedOn w:val="TableNormal"/>
    <w:uiPriority w:val="39"/>
    <w:rsid w:val="0094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4703C"/>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customStyle="1" w:styleId="TableGrid1">
    <w:name w:val="Table Grid1"/>
    <w:basedOn w:val="TableNormal"/>
    <w:next w:val="TableGrid"/>
    <w:uiPriority w:val="39"/>
    <w:rsid w:val="0094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4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4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94703C"/>
  </w:style>
  <w:style w:type="paragraph" w:styleId="Revision">
    <w:name w:val="Revision"/>
    <w:hidden/>
    <w:uiPriority w:val="99"/>
    <w:semiHidden/>
    <w:rsid w:val="0094703C"/>
    <w:pPr>
      <w:spacing w:after="0" w:line="240" w:lineRule="auto"/>
    </w:pPr>
  </w:style>
  <w:style w:type="character" w:customStyle="1" w:styleId="apple-converted-space">
    <w:name w:val="apple-converted-space"/>
    <w:basedOn w:val="DefaultParagraphFont"/>
    <w:rsid w:val="00947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Sidorchuk</dc:creator>
  <cp:keywords/>
  <dc:description/>
  <cp:lastModifiedBy>Anna Sidorchuk</cp:lastModifiedBy>
  <cp:revision>16</cp:revision>
  <cp:lastPrinted>2018-12-04T16:03:00Z</cp:lastPrinted>
  <dcterms:created xsi:type="dcterms:W3CDTF">2018-12-05T00:30:00Z</dcterms:created>
  <dcterms:modified xsi:type="dcterms:W3CDTF">2019-03-05T18:15:00Z</dcterms:modified>
</cp:coreProperties>
</file>