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B0" w:rsidRPr="00501A96" w:rsidRDefault="00720B84" w:rsidP="00365DB0">
      <w:pPr>
        <w:rPr>
          <w:rFonts w:ascii="Palatino" w:hAnsi="Palatino"/>
        </w:rPr>
      </w:pPr>
      <w:r>
        <w:rPr>
          <w:rFonts w:ascii="Palatino" w:hAnsi="Palatino"/>
        </w:rPr>
        <w:t xml:space="preserve">Supplementary </w:t>
      </w:r>
      <w:r w:rsidR="00C70A7A">
        <w:rPr>
          <w:rFonts w:ascii="Palatino" w:hAnsi="Palatino"/>
        </w:rPr>
        <w:t>Table S13</w:t>
      </w:r>
      <w:r w:rsidR="00365DB0">
        <w:rPr>
          <w:rFonts w:ascii="Palatino" w:hAnsi="Palatino"/>
        </w:rPr>
        <w:t>: Estimation of variance explained (</w:t>
      </w:r>
      <w:r w:rsidR="00365DB0" w:rsidRPr="00DA3970">
        <w:rPr>
          <w:rFonts w:ascii="Palatino" w:hAnsi="Palatino"/>
          <w:color w:val="000000"/>
        </w:rPr>
        <w:t>R</w:t>
      </w:r>
      <w:r w:rsidR="00365DB0" w:rsidRPr="00DA3970">
        <w:rPr>
          <w:rFonts w:ascii="Palatino" w:hAnsi="Palatino"/>
          <w:color w:val="000000"/>
          <w:vertAlign w:val="superscript"/>
        </w:rPr>
        <w:t>2</w:t>
      </w:r>
      <w:r w:rsidR="00365DB0">
        <w:rPr>
          <w:rFonts w:ascii="Palatino" w:hAnsi="Palatino"/>
          <w:color w:val="000000"/>
        </w:rPr>
        <w:t>) by genotype alone (regression N</w:t>
      </w:r>
      <w:r w:rsidR="00365DB0">
        <w:rPr>
          <w:rFonts w:ascii="1" w:hAnsi="1"/>
          <w:color w:val="000000"/>
          <w:vertAlign w:val="subscript"/>
        </w:rPr>
        <w:t>1</w:t>
      </w:r>
      <w:r w:rsidR="00365DB0">
        <w:rPr>
          <w:rFonts w:ascii="Palatino" w:hAnsi="Palatino"/>
          <w:color w:val="000000"/>
        </w:rPr>
        <w:t>), environment alone (regression N</w:t>
      </w:r>
      <w:r w:rsidR="00365DB0">
        <w:rPr>
          <w:rFonts w:ascii="Palatino" w:hAnsi="Palatino"/>
          <w:color w:val="000000"/>
          <w:vertAlign w:val="subscript"/>
        </w:rPr>
        <w:t>2</w:t>
      </w:r>
      <w:r w:rsidR="00365DB0">
        <w:rPr>
          <w:rFonts w:ascii="Palatino" w:hAnsi="Palatino"/>
          <w:color w:val="000000"/>
        </w:rPr>
        <w:t>), and both jointly (regression N</w:t>
      </w:r>
      <w:r w:rsidR="00365DB0">
        <w:rPr>
          <w:rFonts w:ascii="Palatino" w:hAnsi="Palatino"/>
          <w:color w:val="000000"/>
          <w:vertAlign w:val="subscript"/>
        </w:rPr>
        <w:t>3</w:t>
      </w:r>
      <w:r w:rsidR="00365DB0">
        <w:rPr>
          <w:rFonts w:ascii="Palatino" w:hAnsi="Palatino"/>
          <w:color w:val="000000"/>
        </w:rPr>
        <w:t>) for 3 measures of health status (ill-being, well-being, and overall health)</w:t>
      </w:r>
    </w:p>
    <w:p w:rsidR="00365DB0" w:rsidRPr="00DA3970" w:rsidRDefault="00365DB0" w:rsidP="00365DB0">
      <w:pPr>
        <w:rPr>
          <w:rFonts w:ascii="Palatino" w:hAnsi="Palatino"/>
        </w:rPr>
      </w:pPr>
    </w:p>
    <w:p w:rsidR="00365DB0" w:rsidRPr="00DA3970" w:rsidRDefault="00365DB0" w:rsidP="00365DB0">
      <w:pPr>
        <w:rPr>
          <w:rFonts w:ascii="Palatino" w:hAnsi="Palatino"/>
        </w:rPr>
      </w:pPr>
    </w:p>
    <w:tbl>
      <w:tblPr>
        <w:tblW w:w="7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1842"/>
        <w:gridCol w:w="1843"/>
        <w:gridCol w:w="2126"/>
      </w:tblGrid>
      <w:tr w:rsidR="00365DB0" w:rsidRPr="00DA3970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Status/R</w:t>
            </w:r>
            <w:r w:rsidRPr="00DA3970">
              <w:rPr>
                <w:rFonts w:ascii="Palatino" w:hAnsi="Palatino"/>
                <w:color w:val="000000"/>
                <w:vertAlign w:val="superscript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rPr>
                <w:rFonts w:ascii="Palatino" w:hAnsi="Palatino"/>
                <w:color w:val="000000"/>
                <w:vertAlign w:val="subscript"/>
              </w:rPr>
            </w:pPr>
            <w:r w:rsidRPr="00DA3970">
              <w:rPr>
                <w:rFonts w:ascii="Palatino" w:hAnsi="Palatino"/>
                <w:color w:val="000000"/>
              </w:rPr>
              <w:t>Regression N</w:t>
            </w:r>
            <w:r w:rsidRPr="00DA3970">
              <w:rPr>
                <w:rFonts w:ascii="Palatino" w:hAnsi="Palatino"/>
                <w:color w:val="000000"/>
                <w:vertAlign w:val="subscript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Regression N</w:t>
            </w:r>
            <w:r w:rsidRPr="00DA3970">
              <w:rPr>
                <w:rFonts w:ascii="Palatino" w:hAnsi="Palatino"/>
                <w:color w:val="000000"/>
                <w:vertAlign w:val="subscript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Regression N</w:t>
            </w:r>
            <w:r w:rsidRPr="00DA3970">
              <w:rPr>
                <w:rFonts w:ascii="Palatino" w:hAnsi="Palatino"/>
                <w:color w:val="000000"/>
                <w:vertAlign w:val="subscript"/>
              </w:rPr>
              <w:t>3</w:t>
            </w:r>
          </w:p>
        </w:tc>
      </w:tr>
      <w:tr w:rsidR="00365DB0" w:rsidRPr="00DA3970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</w:tcPr>
          <w:p w:rsidR="00365DB0" w:rsidRPr="00DA3970" w:rsidRDefault="00C16BCE" w:rsidP="00C16BCE">
            <w:pPr>
              <w:rPr>
                <w:rFonts w:ascii="Palatino" w:hAnsi="Palatino"/>
                <w:color w:val="000000"/>
              </w:rPr>
            </w:pPr>
            <w:r>
              <w:rPr>
                <w:rFonts w:ascii="Palatino" w:hAnsi="Palatino"/>
                <w:color w:val="000000"/>
              </w:rPr>
              <w:t>I</w:t>
            </w:r>
            <w:r w:rsidR="00365DB0" w:rsidRPr="00DA3970">
              <w:rPr>
                <w:rFonts w:ascii="Palatino" w:hAnsi="Palatino"/>
                <w:color w:val="000000"/>
              </w:rPr>
              <w:t>ll-being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0.58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0.27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0.68</w:t>
            </w:r>
          </w:p>
        </w:tc>
      </w:tr>
      <w:tr w:rsidR="00365DB0" w:rsidRPr="00DA3970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Well-being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0.81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0.23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0.82</w:t>
            </w:r>
          </w:p>
        </w:tc>
      </w:tr>
      <w:tr w:rsidR="00365DB0" w:rsidRPr="00DA3970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</w:tcPr>
          <w:p w:rsidR="00365DB0" w:rsidRPr="00DA3970" w:rsidRDefault="00C16BCE" w:rsidP="00C16BCE">
            <w:pPr>
              <w:rPr>
                <w:rFonts w:ascii="Palatino" w:hAnsi="Palatino"/>
                <w:color w:val="000000"/>
              </w:rPr>
            </w:pPr>
            <w:r>
              <w:rPr>
                <w:rFonts w:ascii="Palatino" w:hAnsi="Palatino"/>
                <w:color w:val="000000"/>
              </w:rPr>
              <w:t>Overall Health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0.88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0.28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365DB0" w:rsidRPr="00DA3970" w:rsidRDefault="00365DB0" w:rsidP="00C16BCE">
            <w:pPr>
              <w:jc w:val="center"/>
              <w:rPr>
                <w:rFonts w:ascii="Palatino" w:hAnsi="Palatino"/>
                <w:color w:val="000000"/>
              </w:rPr>
            </w:pPr>
            <w:r w:rsidRPr="00DA3970">
              <w:rPr>
                <w:rFonts w:ascii="Palatino" w:hAnsi="Palatino"/>
                <w:color w:val="000000"/>
              </w:rPr>
              <w:t>0.90</w:t>
            </w:r>
          </w:p>
        </w:tc>
      </w:tr>
    </w:tbl>
    <w:p w:rsidR="00365DB0" w:rsidRPr="00DA3970" w:rsidRDefault="00365DB0" w:rsidP="00365DB0">
      <w:pPr>
        <w:rPr>
          <w:rFonts w:ascii="Palatino" w:hAnsi="Palatino"/>
        </w:rPr>
      </w:pPr>
    </w:p>
    <w:p w:rsidR="00C16BCE" w:rsidRDefault="00C16BCE"/>
    <w:sectPr w:rsidR="00C16BCE" w:rsidSect="00C16BCE">
      <w:pgSz w:w="12240" w:h="15840"/>
      <w:pgMar w:top="1440" w:right="1800" w:bottom="1440" w:left="1800" w:header="706" w:footer="706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1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65DB0"/>
    <w:rsid w:val="00254AFA"/>
    <w:rsid w:val="00365DB0"/>
    <w:rsid w:val="00720B84"/>
    <w:rsid w:val="007E5595"/>
    <w:rsid w:val="00BC54F2"/>
    <w:rsid w:val="00C16BCE"/>
    <w:rsid w:val="00C70A7A"/>
    <w:rsid w:val="00C94BA7"/>
  </w:rsids>
  <m:mathPr>
    <m:mathFont m:val="Palatino Linotyp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DB0"/>
    <w:rPr>
      <w:rFonts w:eastAsiaTheme="minorEastAsia"/>
      <w:lang w:eastAsia="ja-JP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Macintosh Word</Application>
  <DocSecurity>0</DocSecurity>
  <Lines>2</Lines>
  <Paragraphs>1</Paragraphs>
  <ScaleCrop>false</ScaleCrop>
  <Company>Washington University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Cloninger</dc:creator>
  <cp:keywords/>
  <cp:lastModifiedBy>Claude Cloninger</cp:lastModifiedBy>
  <cp:revision>2</cp:revision>
  <dcterms:created xsi:type="dcterms:W3CDTF">2019-07-19T20:41:00Z</dcterms:created>
  <dcterms:modified xsi:type="dcterms:W3CDTF">2019-07-19T20:41:00Z</dcterms:modified>
</cp:coreProperties>
</file>