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E9F96" w14:textId="16903FAE" w:rsidR="00AA06F9" w:rsidRPr="00E51C43" w:rsidRDefault="003D4C26">
      <w:pPr>
        <w:rPr>
          <w:rFonts w:asciiTheme="minorHAnsi" w:hAnsiTheme="minorHAnsi" w:cstheme="minorHAnsi"/>
          <w:b/>
          <w:color w:val="000000" w:themeColor="text1"/>
        </w:rPr>
      </w:pPr>
      <w:bookmarkStart w:id="0" w:name="_GoBack"/>
      <w:bookmarkEnd w:id="0"/>
      <w:r w:rsidRPr="00E51C43">
        <w:rPr>
          <w:rFonts w:asciiTheme="minorHAnsi" w:hAnsiTheme="minorHAnsi" w:cstheme="minorHAnsi"/>
          <w:b/>
          <w:color w:val="000000" w:themeColor="text1"/>
        </w:rPr>
        <w:t>Supplement</w:t>
      </w:r>
      <w:r w:rsidR="00A574BF" w:rsidRPr="00E51C43">
        <w:rPr>
          <w:rFonts w:asciiTheme="minorHAnsi" w:hAnsiTheme="minorHAnsi" w:cstheme="minorHAnsi"/>
          <w:b/>
          <w:color w:val="000000" w:themeColor="text1"/>
        </w:rPr>
        <w:t>ary Online Content</w:t>
      </w:r>
    </w:p>
    <w:p w14:paraId="36E7B4A1" w14:textId="720943BA" w:rsidR="00A574BF" w:rsidRPr="00E51C43" w:rsidRDefault="00A574BF">
      <w:pPr>
        <w:rPr>
          <w:rFonts w:asciiTheme="minorHAnsi" w:hAnsiTheme="minorHAnsi" w:cstheme="minorHAnsi"/>
          <w:b/>
          <w:color w:val="000000" w:themeColor="text1"/>
        </w:rPr>
      </w:pPr>
    </w:p>
    <w:p w14:paraId="235A183D" w14:textId="1D7B4F6A" w:rsidR="004B2EE3" w:rsidRPr="00E51C43" w:rsidRDefault="008A4E3B">
      <w:pPr>
        <w:pStyle w:val="TOC1"/>
        <w:tabs>
          <w:tab w:val="right" w:leader="dot" w:pos="9350"/>
        </w:tabs>
        <w:rPr>
          <w:rFonts w:eastAsiaTheme="minorEastAsia"/>
          <w:noProof/>
          <w:color w:val="000000" w:themeColor="text1"/>
        </w:rPr>
      </w:pPr>
      <w:r w:rsidRPr="00E51C43">
        <w:rPr>
          <w:rFonts w:cstheme="minorHAnsi"/>
          <w:b/>
          <w:color w:val="000000" w:themeColor="text1"/>
        </w:rPr>
        <w:fldChar w:fldCharType="begin"/>
      </w:r>
      <w:r w:rsidRPr="00E51C43">
        <w:rPr>
          <w:rFonts w:cstheme="minorHAnsi"/>
          <w:b/>
          <w:color w:val="000000" w:themeColor="text1"/>
        </w:rPr>
        <w:instrText xml:space="preserve"> TOC \o "1-3" \h \z \u </w:instrText>
      </w:r>
      <w:r w:rsidRPr="00E51C43">
        <w:rPr>
          <w:rFonts w:cstheme="minorHAnsi"/>
          <w:b/>
          <w:color w:val="000000" w:themeColor="text1"/>
        </w:rPr>
        <w:fldChar w:fldCharType="separate"/>
      </w:r>
      <w:hyperlink w:anchor="_Toc5428756" w:history="1">
        <w:r w:rsidR="004B2EE3" w:rsidRPr="00E51C43">
          <w:rPr>
            <w:rStyle w:val="Hyperlink"/>
            <w:rFonts w:cstheme="minorHAnsi"/>
            <w:b/>
            <w:noProof/>
            <w:color w:val="000000" w:themeColor="text1"/>
          </w:rPr>
          <w:t>Supplementary Methods</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_Toc5428756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2</w:t>
        </w:r>
        <w:r w:rsidR="004B2EE3" w:rsidRPr="00E51C43">
          <w:rPr>
            <w:noProof/>
            <w:webHidden/>
            <w:color w:val="000000" w:themeColor="text1"/>
          </w:rPr>
          <w:fldChar w:fldCharType="end"/>
        </w:r>
      </w:hyperlink>
    </w:p>
    <w:p w14:paraId="52609A6D" w14:textId="4157AB87" w:rsidR="004B2EE3" w:rsidRPr="00E51C43" w:rsidRDefault="002D1294">
      <w:pPr>
        <w:pStyle w:val="TOC2"/>
        <w:tabs>
          <w:tab w:val="right" w:leader="dot" w:pos="9350"/>
        </w:tabs>
        <w:rPr>
          <w:rFonts w:eastAsiaTheme="minorEastAsia"/>
          <w:noProof/>
          <w:color w:val="000000" w:themeColor="text1"/>
        </w:rPr>
      </w:pPr>
      <w:hyperlink w:anchor="_Toc5428757" w:history="1">
        <w:r w:rsidR="004B2EE3" w:rsidRPr="00E51C43">
          <w:rPr>
            <w:rStyle w:val="Hyperlink"/>
            <w:rFonts w:cstheme="minorHAnsi"/>
            <w:b/>
            <w:noProof/>
            <w:color w:val="000000" w:themeColor="text1"/>
          </w:rPr>
          <w:t>Development of a Machine Learning Classifier for CAD</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_Toc5428757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2</w:t>
        </w:r>
        <w:r w:rsidR="004B2EE3" w:rsidRPr="00E51C43">
          <w:rPr>
            <w:noProof/>
            <w:webHidden/>
            <w:color w:val="000000" w:themeColor="text1"/>
          </w:rPr>
          <w:fldChar w:fldCharType="end"/>
        </w:r>
      </w:hyperlink>
    </w:p>
    <w:p w14:paraId="5F111F43" w14:textId="6BDBE145" w:rsidR="004B2EE3" w:rsidRPr="00E51C43" w:rsidRDefault="002D1294">
      <w:pPr>
        <w:pStyle w:val="TOC2"/>
        <w:tabs>
          <w:tab w:val="right" w:leader="dot" w:pos="9350"/>
        </w:tabs>
        <w:rPr>
          <w:rFonts w:eastAsiaTheme="minorEastAsia"/>
          <w:noProof/>
          <w:color w:val="000000" w:themeColor="text1"/>
        </w:rPr>
      </w:pPr>
      <w:hyperlink w:anchor="_Toc5428758" w:history="1">
        <w:r w:rsidR="004B2EE3" w:rsidRPr="00E51C43">
          <w:rPr>
            <w:rStyle w:val="Hyperlink"/>
            <w:rFonts w:cstheme="minorHAnsi"/>
            <w:b/>
            <w:noProof/>
            <w:color w:val="000000" w:themeColor="text1"/>
          </w:rPr>
          <w:t>Extraction of Covariate Data from the EHR</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_Toc5428758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4</w:t>
        </w:r>
        <w:r w:rsidR="004B2EE3" w:rsidRPr="00E51C43">
          <w:rPr>
            <w:noProof/>
            <w:webHidden/>
            <w:color w:val="000000" w:themeColor="text1"/>
          </w:rPr>
          <w:fldChar w:fldCharType="end"/>
        </w:r>
      </w:hyperlink>
    </w:p>
    <w:p w14:paraId="2EE93B1C" w14:textId="2C36AD47" w:rsidR="004B2EE3" w:rsidRPr="00E51C43" w:rsidRDefault="002D1294">
      <w:pPr>
        <w:pStyle w:val="TOC2"/>
        <w:tabs>
          <w:tab w:val="right" w:leader="dot" w:pos="9350"/>
        </w:tabs>
        <w:rPr>
          <w:rFonts w:eastAsiaTheme="minorEastAsia"/>
          <w:noProof/>
          <w:color w:val="000000" w:themeColor="text1"/>
        </w:rPr>
      </w:pPr>
      <w:hyperlink w:anchor="_Toc5428759" w:history="1">
        <w:r w:rsidR="004B2EE3" w:rsidRPr="00E51C43">
          <w:rPr>
            <w:rStyle w:val="Hyperlink"/>
            <w:rFonts w:cstheme="minorHAnsi"/>
            <w:b/>
            <w:noProof/>
            <w:color w:val="000000" w:themeColor="text1"/>
          </w:rPr>
          <w:t>Development of Polygenic Scores</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_Toc5428759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6</w:t>
        </w:r>
        <w:r w:rsidR="004B2EE3" w:rsidRPr="00E51C43">
          <w:rPr>
            <w:noProof/>
            <w:webHidden/>
            <w:color w:val="000000" w:themeColor="text1"/>
          </w:rPr>
          <w:fldChar w:fldCharType="end"/>
        </w:r>
      </w:hyperlink>
    </w:p>
    <w:p w14:paraId="448D7EFB" w14:textId="10E832F8" w:rsidR="004B2EE3" w:rsidRPr="00E51C43" w:rsidRDefault="002D1294">
      <w:pPr>
        <w:pStyle w:val="TOC1"/>
        <w:tabs>
          <w:tab w:val="right" w:leader="dot" w:pos="9350"/>
        </w:tabs>
        <w:rPr>
          <w:rFonts w:eastAsiaTheme="minorEastAsia"/>
          <w:noProof/>
          <w:color w:val="000000" w:themeColor="text1"/>
        </w:rPr>
      </w:pPr>
      <w:hyperlink w:anchor="_Toc5428760" w:history="1">
        <w:r w:rsidR="004B2EE3" w:rsidRPr="00E51C43">
          <w:rPr>
            <w:rStyle w:val="Hyperlink"/>
            <w:rFonts w:cstheme="minorHAnsi"/>
            <w:b/>
            <w:noProof/>
            <w:color w:val="000000" w:themeColor="text1"/>
          </w:rPr>
          <w:t>Supplementary Table 1.  Features of coronary artery disease used by the random forest classifier to identify cases and controls in BioVU.</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_Toc5428760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8</w:t>
        </w:r>
        <w:r w:rsidR="004B2EE3" w:rsidRPr="00E51C43">
          <w:rPr>
            <w:noProof/>
            <w:webHidden/>
            <w:color w:val="000000" w:themeColor="text1"/>
          </w:rPr>
          <w:fldChar w:fldCharType="end"/>
        </w:r>
      </w:hyperlink>
    </w:p>
    <w:p w14:paraId="034D4CE9" w14:textId="7698FECF" w:rsidR="004B2EE3" w:rsidRPr="00E51C43" w:rsidRDefault="002D1294">
      <w:pPr>
        <w:pStyle w:val="TOC1"/>
        <w:tabs>
          <w:tab w:val="right" w:leader="dot" w:pos="9350"/>
        </w:tabs>
        <w:rPr>
          <w:rFonts w:eastAsiaTheme="minorEastAsia"/>
          <w:noProof/>
          <w:color w:val="000000" w:themeColor="text1"/>
        </w:rPr>
      </w:pPr>
      <w:hyperlink w:anchor="_Toc5428761" w:history="1">
        <w:r w:rsidR="004B2EE3" w:rsidRPr="00E51C43">
          <w:rPr>
            <w:rStyle w:val="Hyperlink"/>
            <w:rFonts w:cstheme="minorHAnsi"/>
            <w:b/>
            <w:noProof/>
            <w:color w:val="000000" w:themeColor="text1"/>
          </w:rPr>
          <w:t>Supplementary Table 2.  Lipid-lowering medications extracted from the EHR of BioVU patients using MedEX.</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_Toc5428761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9</w:t>
        </w:r>
        <w:r w:rsidR="004B2EE3" w:rsidRPr="00E51C43">
          <w:rPr>
            <w:noProof/>
            <w:webHidden/>
            <w:color w:val="000000" w:themeColor="text1"/>
          </w:rPr>
          <w:fldChar w:fldCharType="end"/>
        </w:r>
      </w:hyperlink>
    </w:p>
    <w:p w14:paraId="478C456F" w14:textId="651A0881" w:rsidR="004B2EE3" w:rsidRPr="00E51C43" w:rsidRDefault="002D1294">
      <w:pPr>
        <w:pStyle w:val="TOC1"/>
        <w:tabs>
          <w:tab w:val="right" w:leader="dot" w:pos="9350"/>
        </w:tabs>
        <w:rPr>
          <w:rFonts w:eastAsiaTheme="minorEastAsia"/>
          <w:noProof/>
          <w:color w:val="000000" w:themeColor="text1"/>
        </w:rPr>
      </w:pPr>
      <w:hyperlink w:anchor="_Toc5428762" w:history="1">
        <w:r w:rsidR="004B2EE3" w:rsidRPr="00E51C43">
          <w:rPr>
            <w:rStyle w:val="Hyperlink"/>
            <w:rFonts w:cstheme="minorHAnsi"/>
            <w:b/>
            <w:noProof/>
            <w:color w:val="000000" w:themeColor="text1"/>
          </w:rPr>
          <w:t>Supplementary Table 3. Covariates in the ARIC replication analysis.</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_Toc5428762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11</w:t>
        </w:r>
        <w:r w:rsidR="004B2EE3" w:rsidRPr="00E51C43">
          <w:rPr>
            <w:noProof/>
            <w:webHidden/>
            <w:color w:val="000000" w:themeColor="text1"/>
          </w:rPr>
          <w:fldChar w:fldCharType="end"/>
        </w:r>
      </w:hyperlink>
    </w:p>
    <w:p w14:paraId="6B509568" w14:textId="7AC31804" w:rsidR="004B2EE3" w:rsidRPr="00E51C43" w:rsidRDefault="002D1294">
      <w:pPr>
        <w:pStyle w:val="TOC1"/>
        <w:tabs>
          <w:tab w:val="right" w:leader="dot" w:pos="9350"/>
        </w:tabs>
        <w:rPr>
          <w:rFonts w:eastAsiaTheme="minorEastAsia"/>
          <w:noProof/>
          <w:color w:val="000000" w:themeColor="text1"/>
        </w:rPr>
      </w:pPr>
      <w:hyperlink w:anchor="_Toc5428763" w:history="1">
        <w:r w:rsidR="004B2EE3" w:rsidRPr="00E51C43">
          <w:rPr>
            <w:rStyle w:val="Hyperlink"/>
            <w:b/>
            <w:noProof/>
            <w:color w:val="000000" w:themeColor="text1"/>
          </w:rPr>
          <w:t>Supplementary Table 4.  Characteristics of genotyped BioVU patients included in the phenome-wide association study.</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_Toc5428763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13</w:t>
        </w:r>
        <w:r w:rsidR="004B2EE3" w:rsidRPr="00E51C43">
          <w:rPr>
            <w:noProof/>
            <w:webHidden/>
            <w:color w:val="000000" w:themeColor="text1"/>
          </w:rPr>
          <w:fldChar w:fldCharType="end"/>
        </w:r>
      </w:hyperlink>
    </w:p>
    <w:p w14:paraId="0D809EB6" w14:textId="3607B373" w:rsidR="004B2EE3" w:rsidRPr="00E51C43" w:rsidRDefault="002D1294">
      <w:pPr>
        <w:pStyle w:val="TOC1"/>
        <w:tabs>
          <w:tab w:val="right" w:leader="dot" w:pos="9350"/>
        </w:tabs>
        <w:rPr>
          <w:rFonts w:eastAsiaTheme="minorEastAsia"/>
          <w:noProof/>
          <w:color w:val="000000" w:themeColor="text1"/>
        </w:rPr>
      </w:pPr>
      <w:hyperlink w:anchor="_Toc5428764" w:history="1">
        <w:r w:rsidR="004B2EE3" w:rsidRPr="00E51C43">
          <w:rPr>
            <w:rStyle w:val="Hyperlink"/>
            <w:b/>
            <w:noProof/>
            <w:color w:val="000000" w:themeColor="text1"/>
          </w:rPr>
          <w:t>Supplementary Table 5.  Correlation between polygenic scores.</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_Toc5428764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14</w:t>
        </w:r>
        <w:r w:rsidR="004B2EE3" w:rsidRPr="00E51C43">
          <w:rPr>
            <w:noProof/>
            <w:webHidden/>
            <w:color w:val="000000" w:themeColor="text1"/>
          </w:rPr>
          <w:fldChar w:fldCharType="end"/>
        </w:r>
      </w:hyperlink>
    </w:p>
    <w:p w14:paraId="1A555D33" w14:textId="1A2E8B36" w:rsidR="004B2EE3" w:rsidRPr="00E51C43" w:rsidRDefault="002D1294">
      <w:pPr>
        <w:pStyle w:val="TOC1"/>
        <w:tabs>
          <w:tab w:val="right" w:leader="dot" w:pos="9350"/>
        </w:tabs>
        <w:rPr>
          <w:rFonts w:eastAsiaTheme="minorEastAsia"/>
          <w:noProof/>
          <w:color w:val="000000" w:themeColor="text1"/>
        </w:rPr>
      </w:pPr>
      <w:hyperlink w:anchor="_Toc5428765" w:history="1">
        <w:r w:rsidR="004B2EE3" w:rsidRPr="00E51C43">
          <w:rPr>
            <w:rStyle w:val="Hyperlink"/>
            <w:rFonts w:cstheme="minorHAnsi"/>
            <w:b/>
            <w:noProof/>
            <w:color w:val="000000" w:themeColor="text1"/>
          </w:rPr>
          <w:t>Supplementary Table 6.  Characteristics of BioVU CAD cases and controls.</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_Toc5428765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15</w:t>
        </w:r>
        <w:r w:rsidR="004B2EE3" w:rsidRPr="00E51C43">
          <w:rPr>
            <w:noProof/>
            <w:webHidden/>
            <w:color w:val="000000" w:themeColor="text1"/>
          </w:rPr>
          <w:fldChar w:fldCharType="end"/>
        </w:r>
      </w:hyperlink>
    </w:p>
    <w:p w14:paraId="57E52007" w14:textId="0FB003DC" w:rsidR="004B2EE3" w:rsidRPr="00E51C43" w:rsidRDefault="002D1294">
      <w:pPr>
        <w:pStyle w:val="TOC1"/>
        <w:tabs>
          <w:tab w:val="right" w:leader="dot" w:pos="9350"/>
        </w:tabs>
        <w:rPr>
          <w:rFonts w:eastAsiaTheme="minorEastAsia"/>
          <w:noProof/>
          <w:color w:val="000000" w:themeColor="text1"/>
        </w:rPr>
      </w:pPr>
      <w:hyperlink w:anchor="_Toc5428766" w:history="1">
        <w:r w:rsidR="004B2EE3" w:rsidRPr="00E51C43">
          <w:rPr>
            <w:rStyle w:val="Hyperlink"/>
            <w:rFonts w:cstheme="minorHAnsi"/>
            <w:b/>
            <w:noProof/>
            <w:color w:val="000000" w:themeColor="text1"/>
          </w:rPr>
          <w:t>Supplementary Table 7.  Characteristics of ARIC cases and non-cases.</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_Toc5428766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16</w:t>
        </w:r>
        <w:r w:rsidR="004B2EE3" w:rsidRPr="00E51C43">
          <w:rPr>
            <w:noProof/>
            <w:webHidden/>
            <w:color w:val="000000" w:themeColor="text1"/>
          </w:rPr>
          <w:fldChar w:fldCharType="end"/>
        </w:r>
      </w:hyperlink>
    </w:p>
    <w:p w14:paraId="0C0A96B8" w14:textId="226AB977" w:rsidR="004B2EE3" w:rsidRPr="00E51C43" w:rsidRDefault="002D1294">
      <w:pPr>
        <w:pStyle w:val="TOC1"/>
        <w:tabs>
          <w:tab w:val="right" w:leader="dot" w:pos="9350"/>
        </w:tabs>
        <w:rPr>
          <w:rFonts w:eastAsiaTheme="minorEastAsia"/>
          <w:noProof/>
          <w:color w:val="000000" w:themeColor="text1"/>
        </w:rPr>
      </w:pPr>
      <w:hyperlink w:anchor="_Toc5428767" w:history="1">
        <w:r w:rsidR="004B2EE3" w:rsidRPr="00E51C43">
          <w:rPr>
            <w:rStyle w:val="Hyperlink"/>
            <w:rFonts w:cstheme="minorHAnsi"/>
            <w:b/>
            <w:noProof/>
            <w:color w:val="000000" w:themeColor="text1"/>
          </w:rPr>
          <w:t>References in Supplementary Material</w:t>
        </w:r>
        <w:r w:rsidR="004B2EE3" w:rsidRPr="00E51C43">
          <w:rPr>
            <w:noProof/>
            <w:webHidden/>
            <w:color w:val="000000" w:themeColor="text1"/>
          </w:rPr>
          <w:tab/>
        </w:r>
        <w:r w:rsidR="004B2EE3" w:rsidRPr="00E51C43">
          <w:rPr>
            <w:noProof/>
            <w:webHidden/>
            <w:color w:val="000000" w:themeColor="text1"/>
          </w:rPr>
          <w:fldChar w:fldCharType="begin"/>
        </w:r>
        <w:r w:rsidR="004B2EE3" w:rsidRPr="00E51C43">
          <w:rPr>
            <w:noProof/>
            <w:webHidden/>
            <w:color w:val="000000" w:themeColor="text1"/>
          </w:rPr>
          <w:instrText xml:space="preserve"> PAGEREF _Toc5428767 \h </w:instrText>
        </w:r>
        <w:r w:rsidR="004B2EE3" w:rsidRPr="00E51C43">
          <w:rPr>
            <w:noProof/>
            <w:webHidden/>
            <w:color w:val="000000" w:themeColor="text1"/>
          </w:rPr>
        </w:r>
        <w:r w:rsidR="004B2EE3" w:rsidRPr="00E51C43">
          <w:rPr>
            <w:noProof/>
            <w:webHidden/>
            <w:color w:val="000000" w:themeColor="text1"/>
          </w:rPr>
          <w:fldChar w:fldCharType="separate"/>
        </w:r>
        <w:r w:rsidR="004B2EE3" w:rsidRPr="00E51C43">
          <w:rPr>
            <w:noProof/>
            <w:webHidden/>
            <w:color w:val="000000" w:themeColor="text1"/>
          </w:rPr>
          <w:t>17</w:t>
        </w:r>
        <w:r w:rsidR="004B2EE3" w:rsidRPr="00E51C43">
          <w:rPr>
            <w:noProof/>
            <w:webHidden/>
            <w:color w:val="000000" w:themeColor="text1"/>
          </w:rPr>
          <w:fldChar w:fldCharType="end"/>
        </w:r>
      </w:hyperlink>
    </w:p>
    <w:p w14:paraId="39893448" w14:textId="770203D6" w:rsidR="003D4C26" w:rsidRPr="00E51C43" w:rsidRDefault="008A4E3B">
      <w:pPr>
        <w:rPr>
          <w:rFonts w:asciiTheme="minorHAnsi" w:hAnsiTheme="minorHAnsi" w:cstheme="minorHAnsi"/>
          <w:b/>
          <w:color w:val="000000" w:themeColor="text1"/>
        </w:rPr>
      </w:pPr>
      <w:r w:rsidRPr="00E51C43">
        <w:rPr>
          <w:rFonts w:asciiTheme="minorHAnsi" w:hAnsiTheme="minorHAnsi" w:cstheme="minorHAnsi"/>
          <w:b/>
          <w:color w:val="000000" w:themeColor="text1"/>
        </w:rPr>
        <w:fldChar w:fldCharType="end"/>
      </w:r>
    </w:p>
    <w:p w14:paraId="6C68FE5C" w14:textId="77777777" w:rsidR="00A574BF" w:rsidRPr="00E51C43" w:rsidRDefault="00A574BF">
      <w:pPr>
        <w:rPr>
          <w:rFonts w:asciiTheme="minorHAnsi" w:hAnsiTheme="minorHAnsi" w:cstheme="minorHAnsi"/>
          <w:b/>
          <w:color w:val="000000" w:themeColor="text1"/>
        </w:rPr>
      </w:pPr>
      <w:r w:rsidRPr="00E51C43">
        <w:rPr>
          <w:rFonts w:asciiTheme="minorHAnsi" w:hAnsiTheme="minorHAnsi" w:cstheme="minorHAnsi"/>
          <w:b/>
          <w:color w:val="000000" w:themeColor="text1"/>
        </w:rPr>
        <w:br w:type="page"/>
      </w:r>
    </w:p>
    <w:p w14:paraId="3A5DE4B2" w14:textId="47DF7A84" w:rsidR="003D4C26" w:rsidRPr="00E51C43" w:rsidRDefault="00B21FE9" w:rsidP="00B21FE9">
      <w:pPr>
        <w:pStyle w:val="Heading1"/>
        <w:spacing w:line="480" w:lineRule="auto"/>
        <w:rPr>
          <w:rFonts w:asciiTheme="minorHAnsi" w:hAnsiTheme="minorHAnsi" w:cstheme="minorHAnsi"/>
          <w:b/>
          <w:color w:val="000000" w:themeColor="text1"/>
          <w:sz w:val="24"/>
          <w:szCs w:val="24"/>
        </w:rPr>
      </w:pPr>
      <w:bookmarkStart w:id="1" w:name="_Toc5428756"/>
      <w:r w:rsidRPr="00E51C43">
        <w:rPr>
          <w:rFonts w:asciiTheme="minorHAnsi" w:hAnsiTheme="minorHAnsi" w:cstheme="minorHAnsi"/>
          <w:b/>
          <w:color w:val="000000" w:themeColor="text1"/>
          <w:sz w:val="24"/>
          <w:szCs w:val="24"/>
        </w:rPr>
        <w:lastRenderedPageBreak/>
        <w:t xml:space="preserve">Supplementary </w:t>
      </w:r>
      <w:r w:rsidR="003D4C26" w:rsidRPr="00E51C43">
        <w:rPr>
          <w:rFonts w:asciiTheme="minorHAnsi" w:hAnsiTheme="minorHAnsi" w:cstheme="minorHAnsi"/>
          <w:b/>
          <w:color w:val="000000" w:themeColor="text1"/>
          <w:sz w:val="24"/>
          <w:szCs w:val="24"/>
        </w:rPr>
        <w:t>Methods</w:t>
      </w:r>
      <w:bookmarkEnd w:id="1"/>
    </w:p>
    <w:p w14:paraId="38CADFF7" w14:textId="59FED794" w:rsidR="003D4C26" w:rsidRPr="00E51C43" w:rsidRDefault="003D4C26" w:rsidP="00B21FE9">
      <w:pPr>
        <w:spacing w:line="480" w:lineRule="auto"/>
        <w:rPr>
          <w:rFonts w:asciiTheme="minorHAnsi" w:hAnsiTheme="minorHAnsi" w:cstheme="minorHAnsi"/>
          <w:b/>
          <w:color w:val="000000" w:themeColor="text1"/>
        </w:rPr>
      </w:pPr>
    </w:p>
    <w:p w14:paraId="052E57C0" w14:textId="2BD77816" w:rsidR="00F76C7D" w:rsidRPr="00E51C43" w:rsidRDefault="00F76C7D" w:rsidP="00B21FE9">
      <w:pPr>
        <w:pStyle w:val="Heading2"/>
        <w:spacing w:line="480" w:lineRule="auto"/>
        <w:rPr>
          <w:rFonts w:asciiTheme="minorHAnsi" w:hAnsiTheme="minorHAnsi" w:cstheme="minorHAnsi"/>
          <w:b/>
          <w:color w:val="000000" w:themeColor="text1"/>
          <w:sz w:val="24"/>
          <w:szCs w:val="24"/>
        </w:rPr>
      </w:pPr>
      <w:bookmarkStart w:id="2" w:name="_Toc5428757"/>
      <w:r w:rsidRPr="00E51C43">
        <w:rPr>
          <w:rFonts w:asciiTheme="minorHAnsi" w:hAnsiTheme="minorHAnsi" w:cstheme="minorHAnsi"/>
          <w:b/>
          <w:color w:val="000000" w:themeColor="text1"/>
          <w:sz w:val="24"/>
          <w:szCs w:val="24"/>
        </w:rPr>
        <w:t xml:space="preserve">Development of a Machine Learning Classifier for </w:t>
      </w:r>
      <w:r w:rsidR="008C1109" w:rsidRPr="00E51C43">
        <w:rPr>
          <w:rFonts w:asciiTheme="minorHAnsi" w:hAnsiTheme="minorHAnsi" w:cstheme="minorHAnsi"/>
          <w:b/>
          <w:color w:val="000000" w:themeColor="text1"/>
          <w:sz w:val="24"/>
          <w:szCs w:val="24"/>
        </w:rPr>
        <w:t>CAD</w:t>
      </w:r>
      <w:bookmarkEnd w:id="2"/>
    </w:p>
    <w:p w14:paraId="795A468A" w14:textId="77777777" w:rsidR="00EA3FE4" w:rsidRPr="00E51C43" w:rsidRDefault="00EA3FE4" w:rsidP="00B21FE9">
      <w:pPr>
        <w:spacing w:line="480" w:lineRule="auto"/>
        <w:rPr>
          <w:rFonts w:asciiTheme="minorHAnsi" w:hAnsiTheme="minorHAnsi" w:cstheme="minorHAnsi"/>
          <w:b/>
          <w:color w:val="000000" w:themeColor="text1"/>
        </w:rPr>
      </w:pPr>
    </w:p>
    <w:p w14:paraId="17512421" w14:textId="3D00E31D" w:rsidR="00EA3FE4" w:rsidRPr="00E51C43" w:rsidRDefault="008C1109"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CAD</w:t>
      </w:r>
      <w:r w:rsidR="00EA3FE4" w:rsidRPr="00E51C43">
        <w:rPr>
          <w:rFonts w:asciiTheme="minorHAnsi" w:hAnsiTheme="minorHAnsi" w:cstheme="minorHAnsi"/>
          <w:color w:val="000000" w:themeColor="text1"/>
        </w:rPr>
        <w:t xml:space="preserve"> was defined in BioVU subjects by a </w:t>
      </w:r>
      <w:r w:rsidR="006C347A" w:rsidRPr="00E51C43">
        <w:rPr>
          <w:rFonts w:asciiTheme="minorHAnsi" w:hAnsiTheme="minorHAnsi" w:cstheme="minorHAnsi"/>
          <w:color w:val="000000" w:themeColor="text1"/>
        </w:rPr>
        <w:t>r</w:t>
      </w:r>
      <w:r w:rsidR="00EA3FE4" w:rsidRPr="00E51C43">
        <w:rPr>
          <w:rFonts w:asciiTheme="minorHAnsi" w:hAnsiTheme="minorHAnsi" w:cstheme="minorHAnsi"/>
          <w:color w:val="000000" w:themeColor="text1"/>
        </w:rPr>
        <w:t xml:space="preserve">andom </w:t>
      </w:r>
      <w:r w:rsidR="006C347A" w:rsidRPr="00E51C43">
        <w:rPr>
          <w:rFonts w:asciiTheme="minorHAnsi" w:hAnsiTheme="minorHAnsi" w:cstheme="minorHAnsi"/>
          <w:color w:val="000000" w:themeColor="text1"/>
        </w:rPr>
        <w:t>f</w:t>
      </w:r>
      <w:r w:rsidR="00EA3FE4" w:rsidRPr="00E51C43">
        <w:rPr>
          <w:rFonts w:asciiTheme="minorHAnsi" w:hAnsiTheme="minorHAnsi" w:cstheme="minorHAnsi"/>
          <w:color w:val="000000" w:themeColor="text1"/>
        </w:rPr>
        <w:t>orest machine learning classifier</w:t>
      </w:r>
      <w:r w:rsidR="001C11AE" w:rsidRPr="00E51C43">
        <w:rPr>
          <w:rFonts w:asciiTheme="minorHAnsi" w:hAnsiTheme="minorHAnsi" w:cstheme="minorHAnsi"/>
          <w:color w:val="000000" w:themeColor="text1"/>
        </w:rPr>
        <w:fldChar w:fldCharType="begin"/>
      </w:r>
      <w:r w:rsidR="001C11AE" w:rsidRPr="00E51C43">
        <w:rPr>
          <w:rFonts w:asciiTheme="minorHAnsi" w:hAnsiTheme="minorHAnsi" w:cstheme="minorHAnsi"/>
          <w:color w:val="000000" w:themeColor="text1"/>
        </w:rPr>
        <w:instrText xml:space="preserve"> ADDIN EN.CITE &lt;EndNote&gt;&lt;Cite&gt;&lt;Author&gt;Breiman&lt;/Author&gt;&lt;Year&gt;2001&lt;/Year&gt;&lt;RecNum&gt;1643&lt;/RecNum&gt;&lt;DisplayText&gt;&lt;style face="superscript"&gt;1&lt;/style&gt;&lt;/DisplayText&gt;&lt;record&gt;&lt;rec-number&gt;1643&lt;/rec-number&gt;&lt;foreign-keys&gt;&lt;key app="EN" db-id="rf902wv04petaveapzevrde2afz5zps9zxex" timestamp="1541735981"&gt;1643&lt;/key&gt;&lt;/foreign-keys&gt;&lt;ref-type name="Journal Article"&gt;17&lt;/ref-type&gt;&lt;contributors&gt;&lt;authors&gt;&lt;author&gt;Breiman, L.&lt;/author&gt;&lt;/authors&gt;&lt;/contributors&gt;&lt;titles&gt;&lt;title&gt;Random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Learning&lt;/full-title&gt;&lt;/periodical&gt;&lt;pages&gt;5-32&lt;/pages&gt;&lt;volume&gt;45&lt;/volume&gt;&lt;number&gt;1&lt;/number&gt;&lt;dates&gt;&lt;year&gt;2001&lt;/year&gt;&lt;/dates&gt;&lt;urls&gt;&lt;/urls&gt;&lt;/record&gt;&lt;/Cite&gt;&lt;/EndNote&gt;</w:instrText>
      </w:r>
      <w:r w:rsidR="001C11AE" w:rsidRPr="00E51C43">
        <w:rPr>
          <w:rFonts w:asciiTheme="minorHAnsi" w:hAnsiTheme="minorHAnsi" w:cstheme="minorHAnsi"/>
          <w:color w:val="000000" w:themeColor="text1"/>
        </w:rPr>
        <w:fldChar w:fldCharType="separate"/>
      </w:r>
      <w:r w:rsidR="001C11AE" w:rsidRPr="00E51C43">
        <w:rPr>
          <w:rFonts w:asciiTheme="minorHAnsi" w:hAnsiTheme="minorHAnsi" w:cstheme="minorHAnsi"/>
          <w:noProof/>
          <w:color w:val="000000" w:themeColor="text1"/>
          <w:vertAlign w:val="superscript"/>
        </w:rPr>
        <w:t>1</w:t>
      </w:r>
      <w:r w:rsidR="001C11AE" w:rsidRPr="00E51C43">
        <w:rPr>
          <w:rFonts w:asciiTheme="minorHAnsi" w:hAnsiTheme="minorHAnsi" w:cstheme="minorHAnsi"/>
          <w:color w:val="000000" w:themeColor="text1"/>
        </w:rPr>
        <w:fldChar w:fldCharType="end"/>
      </w:r>
      <w:r w:rsidR="00EA3FE4" w:rsidRPr="00E51C43">
        <w:rPr>
          <w:rFonts w:asciiTheme="minorHAnsi" w:hAnsiTheme="minorHAnsi" w:cstheme="minorHAnsi"/>
          <w:color w:val="000000" w:themeColor="text1"/>
        </w:rPr>
        <w:t xml:space="preserve"> that integrated data from </w:t>
      </w:r>
      <w:r w:rsidR="001C11AE" w:rsidRPr="00E51C43">
        <w:rPr>
          <w:rFonts w:asciiTheme="minorHAnsi" w:hAnsiTheme="minorHAnsi" w:cstheme="minorHAnsi"/>
          <w:color w:val="000000" w:themeColor="text1"/>
        </w:rPr>
        <w:t>across</w:t>
      </w:r>
      <w:r w:rsidR="00EA3FE4" w:rsidRPr="00E51C43">
        <w:rPr>
          <w:rFonts w:asciiTheme="minorHAnsi" w:hAnsiTheme="minorHAnsi" w:cstheme="minorHAnsi"/>
          <w:color w:val="000000" w:themeColor="text1"/>
        </w:rPr>
        <w:t xml:space="preserve"> the EHR</w:t>
      </w:r>
      <w:r w:rsidR="00F76C7D" w:rsidRPr="00E51C43">
        <w:rPr>
          <w:rFonts w:asciiTheme="minorHAnsi" w:hAnsiTheme="minorHAnsi" w:cstheme="minorHAnsi"/>
          <w:color w:val="000000" w:themeColor="text1"/>
        </w:rPr>
        <w:t xml:space="preserve">: inpatient and outpatient billing codes from the International Classification of Diseases, 9th edition (ICD-9), Current Procedural Terminology </w:t>
      </w:r>
      <w:r w:rsidR="009C0374" w:rsidRPr="00E51C43">
        <w:rPr>
          <w:rFonts w:asciiTheme="minorHAnsi" w:hAnsiTheme="minorHAnsi" w:cstheme="minorHAnsi"/>
          <w:color w:val="000000" w:themeColor="text1"/>
        </w:rPr>
        <w:t xml:space="preserve">(CPT) </w:t>
      </w:r>
      <w:r w:rsidR="00F76C7D" w:rsidRPr="00E51C43">
        <w:rPr>
          <w:rFonts w:asciiTheme="minorHAnsi" w:hAnsiTheme="minorHAnsi" w:cstheme="minorHAnsi"/>
          <w:color w:val="000000" w:themeColor="text1"/>
        </w:rPr>
        <w:t>codes, lab</w:t>
      </w:r>
      <w:r w:rsidR="009C0374" w:rsidRPr="00E51C43">
        <w:rPr>
          <w:rFonts w:asciiTheme="minorHAnsi" w:hAnsiTheme="minorHAnsi" w:cstheme="minorHAnsi"/>
          <w:color w:val="000000" w:themeColor="text1"/>
        </w:rPr>
        <w:t>oratory</w:t>
      </w:r>
      <w:r w:rsidR="00F76C7D" w:rsidRPr="00E51C43">
        <w:rPr>
          <w:rFonts w:asciiTheme="minorHAnsi" w:hAnsiTheme="minorHAnsi" w:cstheme="minorHAnsi"/>
          <w:color w:val="000000" w:themeColor="text1"/>
        </w:rPr>
        <w:t xml:space="preserve"> values, reports, and clinical documentation.  </w:t>
      </w:r>
      <w:r w:rsidR="00EA3FE4" w:rsidRPr="00E51C43">
        <w:rPr>
          <w:rFonts w:asciiTheme="minorHAnsi" w:hAnsiTheme="minorHAnsi" w:cstheme="minorHAnsi"/>
          <w:color w:val="000000" w:themeColor="text1"/>
        </w:rPr>
        <w:t>The algorithm was developed in a subset of VUMC patients who were born before 1989 and who had complete demographic information (gender, date of birth, race/ethnicity) listed in their clinical record (</w:t>
      </w:r>
      <w:r w:rsidR="00B21FE9" w:rsidRPr="00E51C43">
        <w:rPr>
          <w:rFonts w:asciiTheme="minorHAnsi" w:hAnsiTheme="minorHAnsi" w:cstheme="minorHAnsi"/>
          <w:color w:val="000000" w:themeColor="text1"/>
        </w:rPr>
        <w:t xml:space="preserve">Supplementary </w:t>
      </w:r>
      <w:r w:rsidR="00EA3FE4" w:rsidRPr="00E51C43">
        <w:rPr>
          <w:rFonts w:asciiTheme="minorHAnsi" w:hAnsiTheme="minorHAnsi" w:cstheme="minorHAnsi"/>
          <w:color w:val="000000" w:themeColor="text1"/>
        </w:rPr>
        <w:t>Figure 1).  We also removed patients for whom classification would be trivial, i.e., those whose EHR lacked any CAD</w:t>
      </w:r>
      <w:r w:rsidR="00562279" w:rsidRPr="00E51C43">
        <w:rPr>
          <w:rFonts w:asciiTheme="minorHAnsi" w:hAnsiTheme="minorHAnsi" w:cstheme="minorHAnsi"/>
          <w:color w:val="000000" w:themeColor="text1"/>
        </w:rPr>
        <w:t xml:space="preserve"> features that were used for classification.</w:t>
      </w:r>
      <w:r w:rsidR="00EA3FE4" w:rsidRPr="00E51C43">
        <w:rPr>
          <w:rFonts w:asciiTheme="minorHAnsi" w:hAnsiTheme="minorHAnsi" w:cstheme="minorHAnsi"/>
          <w:color w:val="000000" w:themeColor="text1"/>
        </w:rPr>
        <w:t xml:space="preserve">  From this group of 330,802 patients, we randomly selected training (N= 773) and testing (N=294) sets, and the de-identified </w:t>
      </w:r>
      <w:r w:rsidR="009C0374" w:rsidRPr="00E51C43">
        <w:rPr>
          <w:rFonts w:asciiTheme="minorHAnsi" w:hAnsiTheme="minorHAnsi" w:cstheme="minorHAnsi"/>
          <w:color w:val="000000" w:themeColor="text1"/>
        </w:rPr>
        <w:t>EHR</w:t>
      </w:r>
      <w:r w:rsidR="00EA3FE4" w:rsidRPr="00E51C43">
        <w:rPr>
          <w:rFonts w:asciiTheme="minorHAnsi" w:hAnsiTheme="minorHAnsi" w:cstheme="minorHAnsi"/>
          <w:color w:val="000000" w:themeColor="text1"/>
        </w:rPr>
        <w:t xml:space="preserve"> of these patients </w:t>
      </w:r>
      <w:r w:rsidR="00D91C1E" w:rsidRPr="00E51C43">
        <w:rPr>
          <w:rFonts w:asciiTheme="minorHAnsi" w:hAnsiTheme="minorHAnsi" w:cstheme="minorHAnsi"/>
          <w:color w:val="000000" w:themeColor="text1"/>
        </w:rPr>
        <w:t>was</w:t>
      </w:r>
      <w:r w:rsidR="00EA3FE4" w:rsidRPr="00E51C43">
        <w:rPr>
          <w:rFonts w:asciiTheme="minorHAnsi" w:hAnsiTheme="minorHAnsi" w:cstheme="minorHAnsi"/>
          <w:color w:val="000000" w:themeColor="text1"/>
        </w:rPr>
        <w:t xml:space="preserve"> manually reviewed and adjudicated to either a “CAD” or “No CAD” group.  The remaining 329,835 patients were assigned to the implementation set.</w:t>
      </w:r>
    </w:p>
    <w:p w14:paraId="1EE3D38B" w14:textId="77777777" w:rsidR="00EA3FE4" w:rsidRPr="00E51C43" w:rsidRDefault="00EA3FE4" w:rsidP="00B21FE9">
      <w:pPr>
        <w:spacing w:line="480" w:lineRule="auto"/>
        <w:rPr>
          <w:rFonts w:asciiTheme="minorHAnsi" w:hAnsiTheme="minorHAnsi" w:cstheme="minorHAnsi"/>
          <w:color w:val="000000" w:themeColor="text1"/>
        </w:rPr>
      </w:pPr>
    </w:p>
    <w:p w14:paraId="73EB2515" w14:textId="5B3B9090" w:rsidR="0058160E" w:rsidRPr="00E51C43" w:rsidRDefault="00830B6B"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The</w:t>
      </w:r>
      <w:r w:rsidR="00EA3FE4" w:rsidRPr="00E51C43">
        <w:rPr>
          <w:rFonts w:asciiTheme="minorHAnsi" w:hAnsiTheme="minorHAnsi" w:cstheme="minorHAnsi"/>
          <w:color w:val="000000" w:themeColor="text1"/>
        </w:rPr>
        <w:t xml:space="preserve"> </w:t>
      </w:r>
      <w:r w:rsidR="009C0374" w:rsidRPr="00E51C43">
        <w:rPr>
          <w:rFonts w:asciiTheme="minorHAnsi" w:hAnsiTheme="minorHAnsi" w:cstheme="minorHAnsi"/>
          <w:color w:val="000000" w:themeColor="text1"/>
        </w:rPr>
        <w:t>r</w:t>
      </w:r>
      <w:r w:rsidR="000F3799" w:rsidRPr="00E51C43">
        <w:rPr>
          <w:rFonts w:asciiTheme="minorHAnsi" w:hAnsiTheme="minorHAnsi" w:cstheme="minorHAnsi"/>
          <w:color w:val="000000" w:themeColor="text1"/>
        </w:rPr>
        <w:t xml:space="preserve">andom </w:t>
      </w:r>
      <w:r w:rsidR="009C0374" w:rsidRPr="00E51C43">
        <w:rPr>
          <w:rFonts w:asciiTheme="minorHAnsi" w:hAnsiTheme="minorHAnsi" w:cstheme="minorHAnsi"/>
          <w:color w:val="000000" w:themeColor="text1"/>
        </w:rPr>
        <w:t>f</w:t>
      </w:r>
      <w:r w:rsidR="00EA3FE4" w:rsidRPr="00E51C43">
        <w:rPr>
          <w:rFonts w:asciiTheme="minorHAnsi" w:hAnsiTheme="minorHAnsi" w:cstheme="minorHAnsi"/>
          <w:color w:val="000000" w:themeColor="text1"/>
        </w:rPr>
        <w:t>ore</w:t>
      </w:r>
      <w:r w:rsidR="00A80177" w:rsidRPr="00E51C43">
        <w:rPr>
          <w:rFonts w:asciiTheme="minorHAnsi" w:hAnsiTheme="minorHAnsi" w:cstheme="minorHAnsi"/>
          <w:color w:val="000000" w:themeColor="text1"/>
        </w:rPr>
        <w:t>st method iteratively constructed</w:t>
      </w:r>
      <w:r w:rsidR="00EA3FE4" w:rsidRPr="00E51C43">
        <w:rPr>
          <w:rFonts w:asciiTheme="minorHAnsi" w:hAnsiTheme="minorHAnsi" w:cstheme="minorHAnsi"/>
          <w:color w:val="000000" w:themeColor="text1"/>
        </w:rPr>
        <w:t xml:space="preserve"> decision trees using an </w:t>
      </w:r>
      <w:r w:rsidR="00EA3FE4" w:rsidRPr="00E51C43">
        <w:rPr>
          <w:rFonts w:asciiTheme="minorHAnsi" w:hAnsiTheme="minorHAnsi" w:cstheme="minorHAnsi"/>
          <w:i/>
          <w:color w:val="000000" w:themeColor="text1"/>
        </w:rPr>
        <w:t>a priori</w:t>
      </w:r>
      <w:r w:rsidR="00EA3FE4" w:rsidRPr="00E51C43">
        <w:rPr>
          <w:rFonts w:asciiTheme="minorHAnsi" w:hAnsiTheme="minorHAnsi" w:cstheme="minorHAnsi"/>
          <w:color w:val="000000" w:themeColor="text1"/>
        </w:rPr>
        <w:t xml:space="preserve"> set of defined features to segregate </w:t>
      </w:r>
      <w:r w:rsidR="001C2F52" w:rsidRPr="00E51C43">
        <w:rPr>
          <w:rFonts w:asciiTheme="minorHAnsi" w:hAnsiTheme="minorHAnsi" w:cstheme="minorHAnsi"/>
          <w:color w:val="000000" w:themeColor="text1"/>
        </w:rPr>
        <w:t>“</w:t>
      </w:r>
      <w:r w:rsidR="00EA3FE4" w:rsidRPr="00E51C43">
        <w:rPr>
          <w:rFonts w:asciiTheme="minorHAnsi" w:hAnsiTheme="minorHAnsi" w:cstheme="minorHAnsi"/>
          <w:color w:val="000000" w:themeColor="text1"/>
        </w:rPr>
        <w:t>CAD</w:t>
      </w:r>
      <w:r w:rsidR="001C2F52" w:rsidRPr="00E51C43">
        <w:rPr>
          <w:rFonts w:asciiTheme="minorHAnsi" w:hAnsiTheme="minorHAnsi" w:cstheme="minorHAnsi"/>
          <w:color w:val="000000" w:themeColor="text1"/>
        </w:rPr>
        <w:t>”</w:t>
      </w:r>
      <w:r w:rsidR="00EA3FE4" w:rsidRPr="00E51C43">
        <w:rPr>
          <w:rFonts w:asciiTheme="minorHAnsi" w:hAnsiTheme="minorHAnsi" w:cstheme="minorHAnsi"/>
          <w:color w:val="000000" w:themeColor="text1"/>
        </w:rPr>
        <w:t xml:space="preserve"> </w:t>
      </w:r>
      <w:r w:rsidR="001C2F52" w:rsidRPr="00E51C43">
        <w:rPr>
          <w:rFonts w:asciiTheme="minorHAnsi" w:hAnsiTheme="minorHAnsi" w:cstheme="minorHAnsi"/>
          <w:color w:val="000000" w:themeColor="text1"/>
        </w:rPr>
        <w:t>and “No CAD”</w:t>
      </w:r>
      <w:r w:rsidR="00EA3FE4" w:rsidRPr="00E51C43">
        <w:rPr>
          <w:rFonts w:asciiTheme="minorHAnsi" w:hAnsiTheme="minorHAnsi" w:cstheme="minorHAnsi"/>
          <w:color w:val="000000" w:themeColor="text1"/>
        </w:rPr>
        <w:t xml:space="preserve"> </w:t>
      </w:r>
      <w:r w:rsidR="001C2F52" w:rsidRPr="00E51C43">
        <w:rPr>
          <w:rFonts w:asciiTheme="minorHAnsi" w:hAnsiTheme="minorHAnsi" w:cstheme="minorHAnsi"/>
          <w:color w:val="000000" w:themeColor="text1"/>
        </w:rPr>
        <w:t>patients</w:t>
      </w:r>
      <w:r w:rsidR="00EA3FE4" w:rsidRPr="00E51C43">
        <w:rPr>
          <w:rFonts w:asciiTheme="minorHAnsi" w:hAnsiTheme="minorHAnsi" w:cstheme="minorHAnsi"/>
          <w:color w:val="000000" w:themeColor="text1"/>
        </w:rPr>
        <w:t xml:space="preserve"> in the training set.  Feature weights </w:t>
      </w:r>
      <w:r w:rsidR="00A80177" w:rsidRPr="00E51C43">
        <w:rPr>
          <w:rFonts w:asciiTheme="minorHAnsi" w:hAnsiTheme="minorHAnsi" w:cstheme="minorHAnsi"/>
          <w:color w:val="000000" w:themeColor="text1"/>
        </w:rPr>
        <w:t>were</w:t>
      </w:r>
      <w:r w:rsidR="00EA3FE4" w:rsidRPr="00E51C43">
        <w:rPr>
          <w:rFonts w:asciiTheme="minorHAnsi" w:hAnsiTheme="minorHAnsi" w:cstheme="minorHAnsi"/>
          <w:color w:val="000000" w:themeColor="text1"/>
        </w:rPr>
        <w:t xml:space="preserve"> developed in the training set and </w:t>
      </w:r>
      <w:r w:rsidRPr="00E51C43">
        <w:rPr>
          <w:rFonts w:asciiTheme="minorHAnsi" w:hAnsiTheme="minorHAnsi" w:cstheme="minorHAnsi"/>
          <w:color w:val="000000" w:themeColor="text1"/>
        </w:rPr>
        <w:t>were</w:t>
      </w:r>
      <w:r w:rsidR="00EA3FE4" w:rsidRPr="00E51C43">
        <w:rPr>
          <w:rFonts w:asciiTheme="minorHAnsi" w:hAnsiTheme="minorHAnsi" w:cstheme="minorHAnsi"/>
          <w:color w:val="000000" w:themeColor="text1"/>
        </w:rPr>
        <w:t xml:space="preserve"> then used to construct a continuous predicted probability (score) of </w:t>
      </w:r>
      <w:r w:rsidR="001C2F52" w:rsidRPr="00E51C43">
        <w:rPr>
          <w:rFonts w:asciiTheme="minorHAnsi" w:hAnsiTheme="minorHAnsi" w:cstheme="minorHAnsi"/>
          <w:color w:val="000000" w:themeColor="text1"/>
        </w:rPr>
        <w:t>having</w:t>
      </w:r>
      <w:r w:rsidR="00EA3FE4" w:rsidRPr="00E51C43">
        <w:rPr>
          <w:rFonts w:asciiTheme="minorHAnsi" w:hAnsiTheme="minorHAnsi" w:cstheme="minorHAnsi"/>
          <w:color w:val="000000" w:themeColor="text1"/>
        </w:rPr>
        <w:t xml:space="preserve"> CAD for each individual in the testing set, where the performance of the classifier </w:t>
      </w:r>
      <w:r w:rsidR="00A80177" w:rsidRPr="00E51C43">
        <w:rPr>
          <w:rFonts w:asciiTheme="minorHAnsi" w:hAnsiTheme="minorHAnsi" w:cstheme="minorHAnsi"/>
          <w:color w:val="000000" w:themeColor="text1"/>
        </w:rPr>
        <w:t>was</w:t>
      </w:r>
      <w:r w:rsidR="00EA3FE4" w:rsidRPr="00E51C43">
        <w:rPr>
          <w:rFonts w:asciiTheme="minorHAnsi" w:hAnsiTheme="minorHAnsi" w:cstheme="minorHAnsi"/>
          <w:color w:val="000000" w:themeColor="text1"/>
        </w:rPr>
        <w:t xml:space="preserve"> evaluated.  The algorithm was built using the Python package ScikitLearn </w:t>
      </w:r>
      <w:r w:rsidR="00EA3FE4" w:rsidRPr="00E51C43">
        <w:rPr>
          <w:rFonts w:asciiTheme="minorHAnsi" w:hAnsiTheme="minorHAnsi" w:cstheme="minorHAnsi"/>
          <w:color w:val="000000" w:themeColor="text1"/>
        </w:rPr>
        <w:lastRenderedPageBreak/>
        <w:t>v0.18.1.</w:t>
      </w:r>
      <w:r w:rsidR="00EA3FE4" w:rsidRPr="00E51C43">
        <w:rPr>
          <w:rFonts w:asciiTheme="minorHAnsi" w:hAnsiTheme="minorHAnsi" w:cstheme="minorHAnsi"/>
          <w:color w:val="000000" w:themeColor="text1"/>
        </w:rPr>
        <w:fldChar w:fldCharType="begin"/>
      </w:r>
      <w:r w:rsidR="001C11AE" w:rsidRPr="00E51C43">
        <w:rPr>
          <w:rFonts w:asciiTheme="minorHAnsi" w:hAnsiTheme="minorHAnsi" w:cstheme="minorHAnsi"/>
          <w:color w:val="000000" w:themeColor="text1"/>
        </w:rPr>
        <w:instrText xml:space="preserve"> ADDIN EN.CITE &lt;EndNote&gt;&lt;Cite&gt;&lt;Author&gt;Pedregosa&lt;/Author&gt;&lt;Year&gt;2011&lt;/Year&gt;&lt;RecNum&gt;1495&lt;/RecNum&gt;&lt;DisplayText&gt;&lt;style face="superscript"&gt;2&lt;/style&gt;&lt;/DisplayText&gt;&lt;record&gt;&lt;rec-number&gt;1495&lt;/rec-number&gt;&lt;foreign-keys&gt;&lt;key app="EN" db-id="rf902wv04petaveapzevrde2afz5zps9zxex" timestamp="0"&gt;1495&lt;/key&gt;&lt;/foreign-keys&gt;&lt;ref-type name="Journal Article"&gt;17&lt;/ref-type&gt;&lt;contributors&gt;&lt;authors&gt;&lt;author&gt;Pedregosa, F.; Varaquaux, G.; Gramfort, A.; Michel, V.; Thirion, B.; Grisel, O.; Blondel, M.; Prettenhofer, P.; Weiss, R.; Dubourg, V.; Vanderplas, J.; Passos, A.; Cournapeau, D.; Brucher, M.; Perrot, M.; Duchesnay, E.;&lt;/author&gt;&lt;/authors&gt;&lt;/contributors&gt;&lt;titles&gt;&lt;title&gt;Scikit-learn: Machine Learning in Python&lt;/title&gt;&lt;secondary-title&gt;Journal of Machine Learning Research&lt;/secondary-title&gt;&lt;/titles&gt;&lt;pages&gt;6&lt;/pages&gt;&lt;volume&gt;12&lt;/volume&gt;&lt;section&gt;2825&lt;/section&gt;&lt;dates&gt;&lt;year&gt;2011&lt;/year&gt;&lt;/dates&gt;&lt;urls&gt;&lt;/urls&gt;&lt;/record&gt;&lt;/Cite&gt;&lt;/EndNote&gt;</w:instrText>
      </w:r>
      <w:r w:rsidR="00EA3FE4" w:rsidRPr="00E51C43">
        <w:rPr>
          <w:rFonts w:asciiTheme="minorHAnsi" w:hAnsiTheme="minorHAnsi" w:cstheme="minorHAnsi"/>
          <w:color w:val="000000" w:themeColor="text1"/>
        </w:rPr>
        <w:fldChar w:fldCharType="separate"/>
      </w:r>
      <w:r w:rsidR="001C11AE" w:rsidRPr="00E51C43">
        <w:rPr>
          <w:rFonts w:asciiTheme="minorHAnsi" w:hAnsiTheme="minorHAnsi" w:cstheme="minorHAnsi"/>
          <w:noProof/>
          <w:color w:val="000000" w:themeColor="text1"/>
          <w:vertAlign w:val="superscript"/>
        </w:rPr>
        <w:t>2</w:t>
      </w:r>
      <w:r w:rsidR="00EA3FE4" w:rsidRPr="00E51C43">
        <w:rPr>
          <w:rFonts w:asciiTheme="minorHAnsi" w:hAnsiTheme="minorHAnsi" w:cstheme="minorHAnsi"/>
          <w:color w:val="000000" w:themeColor="text1"/>
        </w:rPr>
        <w:fldChar w:fldCharType="end"/>
      </w:r>
      <w:r w:rsidR="00EA3FE4" w:rsidRPr="00E51C43">
        <w:rPr>
          <w:rFonts w:asciiTheme="minorHAnsi" w:hAnsiTheme="minorHAnsi" w:cstheme="minorHAnsi"/>
          <w:color w:val="000000" w:themeColor="text1"/>
        </w:rPr>
        <w:t xml:space="preserve">  Features for algorithm training included </w:t>
      </w:r>
      <w:r w:rsidR="00D55FC7" w:rsidRPr="00E51C43">
        <w:rPr>
          <w:rFonts w:asciiTheme="minorHAnsi" w:hAnsiTheme="minorHAnsi" w:cstheme="minorHAnsi"/>
          <w:color w:val="000000" w:themeColor="text1"/>
        </w:rPr>
        <w:t>162</w:t>
      </w:r>
      <w:r w:rsidR="00EA3FE4" w:rsidRPr="00E51C43">
        <w:rPr>
          <w:rFonts w:asciiTheme="minorHAnsi" w:hAnsiTheme="minorHAnsi" w:cstheme="minorHAnsi"/>
          <w:color w:val="000000" w:themeColor="text1"/>
        </w:rPr>
        <w:t xml:space="preserve"> CAD-related </w:t>
      </w:r>
      <w:r w:rsidR="001C2F52" w:rsidRPr="00E51C43">
        <w:rPr>
          <w:rFonts w:asciiTheme="minorHAnsi" w:hAnsiTheme="minorHAnsi" w:cstheme="minorHAnsi"/>
          <w:color w:val="000000" w:themeColor="text1"/>
        </w:rPr>
        <w:t xml:space="preserve">ICD-9 codes, CPT codes, laboratory values, </w:t>
      </w:r>
      <w:r w:rsidR="00EA3FE4" w:rsidRPr="00E51C43">
        <w:rPr>
          <w:rFonts w:asciiTheme="minorHAnsi" w:hAnsiTheme="minorHAnsi" w:cstheme="minorHAnsi"/>
          <w:color w:val="000000" w:themeColor="text1"/>
        </w:rPr>
        <w:t>text strings,</w:t>
      </w:r>
      <w:r w:rsidR="001C2F52" w:rsidRPr="00E51C43">
        <w:rPr>
          <w:rFonts w:asciiTheme="minorHAnsi" w:hAnsiTheme="minorHAnsi" w:cstheme="minorHAnsi"/>
          <w:color w:val="000000" w:themeColor="text1"/>
        </w:rPr>
        <w:t xml:space="preserve"> and</w:t>
      </w:r>
      <w:r w:rsidR="00EA3FE4" w:rsidRPr="00E51C43">
        <w:rPr>
          <w:rFonts w:asciiTheme="minorHAnsi" w:hAnsiTheme="minorHAnsi" w:cstheme="minorHAnsi"/>
          <w:color w:val="000000" w:themeColor="text1"/>
        </w:rPr>
        <w:t xml:space="preserve"> medications.  </w:t>
      </w:r>
      <w:r w:rsidR="00D55FC7" w:rsidRPr="00E51C43">
        <w:rPr>
          <w:rFonts w:asciiTheme="minorHAnsi" w:hAnsiTheme="minorHAnsi" w:cstheme="minorHAnsi"/>
          <w:color w:val="000000" w:themeColor="text1"/>
        </w:rPr>
        <w:t xml:space="preserve">For each feature, 3 metrics were used: counts (the number of times a feature was in a record), persistence (the proportion of record the feature was present), and durability (the proportion of record from the first mention to the end of a record the feature was present).  </w:t>
      </w:r>
      <w:r w:rsidR="00EA3FE4" w:rsidRPr="00E51C43">
        <w:rPr>
          <w:rFonts w:asciiTheme="minorHAnsi" w:hAnsiTheme="minorHAnsi" w:cstheme="minorHAnsi"/>
          <w:color w:val="000000" w:themeColor="text1"/>
        </w:rPr>
        <w:t>An optimal score threshold (.662) was identified by five-fold cross validation in the testing set, and was selected to yie</w:t>
      </w:r>
      <w:r w:rsidR="00F4277A" w:rsidRPr="00E51C43">
        <w:rPr>
          <w:rFonts w:asciiTheme="minorHAnsi" w:hAnsiTheme="minorHAnsi" w:cstheme="minorHAnsi"/>
          <w:color w:val="000000" w:themeColor="text1"/>
        </w:rPr>
        <w:t xml:space="preserve">ld a false positive rate &lt;1.25%, which prioritized specificity over sensitivity </w:t>
      </w:r>
      <w:r w:rsidR="00EA3FE4" w:rsidRPr="00E51C43">
        <w:rPr>
          <w:rFonts w:asciiTheme="minorHAnsi" w:hAnsiTheme="minorHAnsi" w:cstheme="minorHAnsi"/>
          <w:color w:val="000000" w:themeColor="text1"/>
        </w:rPr>
        <w:t>(</w:t>
      </w:r>
      <w:r w:rsidR="00B21FE9" w:rsidRPr="00E51C43">
        <w:rPr>
          <w:rFonts w:asciiTheme="minorHAnsi" w:hAnsiTheme="minorHAnsi" w:cstheme="minorHAnsi"/>
          <w:color w:val="000000" w:themeColor="text1"/>
        </w:rPr>
        <w:t xml:space="preserve">Supplementary </w:t>
      </w:r>
      <w:r w:rsidR="00EA3FE4" w:rsidRPr="00E51C43">
        <w:rPr>
          <w:rFonts w:asciiTheme="minorHAnsi" w:hAnsiTheme="minorHAnsi" w:cstheme="minorHAnsi"/>
          <w:color w:val="000000" w:themeColor="text1"/>
        </w:rPr>
        <w:t xml:space="preserve">Figure 2).  The final model evaluated in the testing set had a positive predictive value of .97, a negative predictive value of .90, a sensitivity of .73, and a specificity of .99.  </w:t>
      </w:r>
      <w:r w:rsidRPr="00E51C43">
        <w:rPr>
          <w:rFonts w:asciiTheme="minorHAnsi" w:hAnsiTheme="minorHAnsi" w:cstheme="minorHAnsi"/>
          <w:color w:val="000000" w:themeColor="text1"/>
        </w:rPr>
        <w:t xml:space="preserve">Features that </w:t>
      </w:r>
      <w:r w:rsidR="00583F56" w:rsidRPr="00E51C43">
        <w:rPr>
          <w:rFonts w:asciiTheme="minorHAnsi" w:hAnsiTheme="minorHAnsi" w:cstheme="minorHAnsi"/>
          <w:color w:val="000000" w:themeColor="text1"/>
        </w:rPr>
        <w:t>were</w:t>
      </w:r>
      <w:r w:rsidRPr="00E51C43">
        <w:rPr>
          <w:rFonts w:asciiTheme="minorHAnsi" w:hAnsiTheme="minorHAnsi" w:cstheme="minorHAnsi"/>
          <w:color w:val="000000" w:themeColor="text1"/>
        </w:rPr>
        <w:t xml:space="preserve"> most strongly predictive of CAD in the final model </w:t>
      </w:r>
      <w:r w:rsidR="00583F56" w:rsidRPr="00E51C43">
        <w:rPr>
          <w:rFonts w:asciiTheme="minorHAnsi" w:hAnsiTheme="minorHAnsi" w:cstheme="minorHAnsi"/>
          <w:color w:val="000000" w:themeColor="text1"/>
        </w:rPr>
        <w:t>(features with importances &gt;</w:t>
      </w:r>
      <w:r w:rsidR="008C1109" w:rsidRPr="00E51C43">
        <w:rPr>
          <w:rFonts w:asciiTheme="minorHAnsi" w:hAnsiTheme="minorHAnsi" w:cstheme="minorHAnsi"/>
          <w:color w:val="000000" w:themeColor="text1"/>
        </w:rPr>
        <w:t xml:space="preserve"> </w:t>
      </w:r>
      <w:r w:rsidR="00583F56" w:rsidRPr="00E51C43">
        <w:rPr>
          <w:rFonts w:asciiTheme="minorHAnsi" w:hAnsiTheme="minorHAnsi" w:cstheme="minorHAnsi"/>
          <w:color w:val="000000" w:themeColor="text1"/>
        </w:rPr>
        <w:t>.001)</w:t>
      </w:r>
      <w:r w:rsidR="00A872D1" w:rsidRPr="00E51C43">
        <w:rPr>
          <w:rFonts w:asciiTheme="minorHAnsi" w:hAnsiTheme="minorHAnsi" w:cstheme="minorHAnsi"/>
          <w:color w:val="000000" w:themeColor="text1"/>
        </w:rPr>
        <w:fldChar w:fldCharType="begin"/>
      </w:r>
      <w:r w:rsidR="001C11AE" w:rsidRPr="00E51C43">
        <w:rPr>
          <w:rFonts w:asciiTheme="minorHAnsi" w:hAnsiTheme="minorHAnsi" w:cstheme="minorHAnsi"/>
          <w:color w:val="000000" w:themeColor="text1"/>
        </w:rPr>
        <w:instrText xml:space="preserve"> ADDIN EN.CITE &lt;EndNote&gt;&lt;Cite&gt;&lt;Author&gt;Breiman&lt;/Author&gt;&lt;Year&gt;2001&lt;/Year&gt;&lt;RecNum&gt;1643&lt;/RecNum&gt;&lt;DisplayText&gt;&lt;style face="superscript"&gt;1&lt;/style&gt;&lt;/DisplayText&gt;&lt;record&gt;&lt;rec-number&gt;1643&lt;/rec-number&gt;&lt;foreign-keys&gt;&lt;key app="EN" db-id="rf902wv04petaveapzevrde2afz5zps9zxex" timestamp="1541735981"&gt;1643&lt;/key&gt;&lt;/foreign-keys&gt;&lt;ref-type name="Journal Article"&gt;17&lt;/ref-type&gt;&lt;contributors&gt;&lt;authors&gt;&lt;author&gt;Breiman, L.&lt;/author&gt;&lt;/authors&gt;&lt;/contributors&gt;&lt;titles&gt;&lt;title&gt;Random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Learning&lt;/full-title&gt;&lt;/periodical&gt;&lt;pages&gt;5-32&lt;/pages&gt;&lt;volume&gt;45&lt;/volume&gt;&lt;number&gt;1&lt;/number&gt;&lt;dates&gt;&lt;year&gt;2001&lt;/year&gt;&lt;/dates&gt;&lt;urls&gt;&lt;/urls&gt;&lt;/record&gt;&lt;/Cite&gt;&lt;/EndNote&gt;</w:instrText>
      </w:r>
      <w:r w:rsidR="00A872D1" w:rsidRPr="00E51C43">
        <w:rPr>
          <w:rFonts w:asciiTheme="minorHAnsi" w:hAnsiTheme="minorHAnsi" w:cstheme="minorHAnsi"/>
          <w:color w:val="000000" w:themeColor="text1"/>
        </w:rPr>
        <w:fldChar w:fldCharType="separate"/>
      </w:r>
      <w:r w:rsidR="001C11AE" w:rsidRPr="00E51C43">
        <w:rPr>
          <w:rFonts w:asciiTheme="minorHAnsi" w:hAnsiTheme="minorHAnsi" w:cstheme="minorHAnsi"/>
          <w:noProof/>
          <w:color w:val="000000" w:themeColor="text1"/>
          <w:vertAlign w:val="superscript"/>
        </w:rPr>
        <w:t>1</w:t>
      </w:r>
      <w:r w:rsidR="00A872D1" w:rsidRPr="00E51C43">
        <w:rPr>
          <w:rFonts w:asciiTheme="minorHAnsi" w:hAnsiTheme="minorHAnsi" w:cstheme="minorHAnsi"/>
          <w:color w:val="000000" w:themeColor="text1"/>
        </w:rPr>
        <w:fldChar w:fldCharType="end"/>
      </w:r>
      <w:r w:rsidR="00583F56" w:rsidRPr="00E51C43">
        <w:rPr>
          <w:rFonts w:asciiTheme="minorHAnsi" w:hAnsiTheme="minorHAnsi" w:cstheme="minorHAnsi"/>
          <w:color w:val="000000" w:themeColor="text1"/>
        </w:rPr>
        <w:t xml:space="preserve"> </w:t>
      </w:r>
      <w:r w:rsidRPr="00E51C43">
        <w:rPr>
          <w:rFonts w:asciiTheme="minorHAnsi" w:hAnsiTheme="minorHAnsi" w:cstheme="minorHAnsi"/>
          <w:color w:val="000000" w:themeColor="text1"/>
        </w:rPr>
        <w:t xml:space="preserve">are shown in </w:t>
      </w:r>
      <w:r w:rsidR="00B21FE9" w:rsidRPr="00E51C43">
        <w:rPr>
          <w:rFonts w:asciiTheme="minorHAnsi" w:hAnsiTheme="minorHAnsi" w:cstheme="minorHAnsi"/>
          <w:color w:val="000000" w:themeColor="text1"/>
        </w:rPr>
        <w:t xml:space="preserve">Supplementary </w:t>
      </w:r>
      <w:r w:rsidRPr="00E51C43">
        <w:rPr>
          <w:rFonts w:asciiTheme="minorHAnsi" w:hAnsiTheme="minorHAnsi" w:cstheme="minorHAnsi"/>
          <w:color w:val="000000" w:themeColor="text1"/>
        </w:rPr>
        <w:t>Figure 3.</w:t>
      </w:r>
      <w:r w:rsidR="00A52350" w:rsidRPr="00E51C43">
        <w:rPr>
          <w:rFonts w:asciiTheme="minorHAnsi" w:hAnsiTheme="minorHAnsi" w:cstheme="minorHAnsi"/>
          <w:color w:val="000000" w:themeColor="text1"/>
        </w:rPr>
        <w:t xml:space="preserve">  </w:t>
      </w:r>
      <w:r w:rsidR="00B22988" w:rsidRPr="00E51C43">
        <w:rPr>
          <w:rFonts w:asciiTheme="minorHAnsi" w:hAnsiTheme="minorHAnsi" w:cstheme="minorHAnsi"/>
          <w:color w:val="000000" w:themeColor="text1"/>
        </w:rPr>
        <w:t>The strongest features were related to ICD 414</w:t>
      </w:r>
      <w:r w:rsidR="00FF230E" w:rsidRPr="00E51C43">
        <w:rPr>
          <w:rFonts w:asciiTheme="minorHAnsi" w:hAnsiTheme="minorHAnsi" w:cstheme="minorHAnsi"/>
          <w:color w:val="000000" w:themeColor="text1"/>
        </w:rPr>
        <w:t xml:space="preserve"> and its sub-codes (Supp</w:t>
      </w:r>
      <w:r w:rsidR="007A54B6" w:rsidRPr="00E51C43">
        <w:rPr>
          <w:rFonts w:asciiTheme="minorHAnsi" w:hAnsiTheme="minorHAnsi" w:cstheme="minorHAnsi"/>
          <w:color w:val="000000" w:themeColor="text1"/>
        </w:rPr>
        <w:t>lementary Table 1</w:t>
      </w:r>
      <w:r w:rsidR="00FF230E" w:rsidRPr="00E51C43">
        <w:rPr>
          <w:rFonts w:asciiTheme="minorHAnsi" w:hAnsiTheme="minorHAnsi" w:cstheme="minorHAnsi"/>
          <w:color w:val="000000" w:themeColor="text1"/>
        </w:rPr>
        <w:t>), which capture chronic ischemic heart disease, coronary atherosclerosis, heart transplant/surgery, and aneurysm and dissection of heart</w:t>
      </w:r>
      <w:r w:rsidR="00B22988" w:rsidRPr="00E51C43">
        <w:rPr>
          <w:rFonts w:asciiTheme="minorHAnsi" w:hAnsiTheme="minorHAnsi" w:cstheme="minorHAnsi"/>
          <w:color w:val="000000" w:themeColor="text1"/>
        </w:rPr>
        <w:t xml:space="preserve">.  </w:t>
      </w:r>
      <w:r w:rsidR="00A52350" w:rsidRPr="00E51C43">
        <w:rPr>
          <w:rFonts w:asciiTheme="minorHAnsi" w:hAnsiTheme="minorHAnsi" w:cstheme="minorHAnsi"/>
          <w:color w:val="000000" w:themeColor="text1"/>
        </w:rPr>
        <w:t xml:space="preserve">Age at CAD diagnosis was defined in cases by the date at first EHR mention of </w:t>
      </w:r>
      <w:r w:rsidR="004340C1" w:rsidRPr="00E51C43">
        <w:rPr>
          <w:rFonts w:asciiTheme="minorHAnsi" w:hAnsiTheme="minorHAnsi" w:cstheme="minorHAnsi"/>
          <w:color w:val="000000" w:themeColor="text1"/>
        </w:rPr>
        <w:t>a CAD-related ICD or CPT code, or a non-negated text mention of coronary artery bypass grafting or stent</w:t>
      </w:r>
      <w:r w:rsidR="00A52350" w:rsidRPr="00E51C43">
        <w:rPr>
          <w:rFonts w:asciiTheme="minorHAnsi" w:hAnsiTheme="minorHAnsi" w:cstheme="minorHAnsi"/>
          <w:color w:val="000000" w:themeColor="text1"/>
        </w:rPr>
        <w:t>.</w:t>
      </w:r>
    </w:p>
    <w:p w14:paraId="0DC24C1D" w14:textId="77777777" w:rsidR="0058160E" w:rsidRPr="00E51C43" w:rsidRDefault="0058160E" w:rsidP="00B21FE9">
      <w:pPr>
        <w:spacing w:line="480" w:lineRule="auto"/>
        <w:rPr>
          <w:rFonts w:asciiTheme="minorHAnsi" w:hAnsiTheme="minorHAnsi" w:cstheme="minorHAnsi"/>
          <w:color w:val="000000" w:themeColor="text1"/>
        </w:rPr>
      </w:pPr>
    </w:p>
    <w:p w14:paraId="68975B2E" w14:textId="6BB61601" w:rsidR="00756108" w:rsidRPr="00E51C43" w:rsidRDefault="00EA3FE4"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 xml:space="preserve">Since the negative predictive value of the algorithm was .90, we applied additional filters to the </w:t>
      </w:r>
      <w:r w:rsidR="001C2F52" w:rsidRPr="00E51C43">
        <w:rPr>
          <w:rFonts w:asciiTheme="minorHAnsi" w:hAnsiTheme="minorHAnsi" w:cstheme="minorHAnsi"/>
          <w:color w:val="000000" w:themeColor="text1"/>
        </w:rPr>
        <w:t>“No CAD”</w:t>
      </w:r>
      <w:r w:rsidRPr="00E51C43">
        <w:rPr>
          <w:rFonts w:asciiTheme="minorHAnsi" w:hAnsiTheme="minorHAnsi" w:cstheme="minorHAnsi"/>
          <w:color w:val="000000" w:themeColor="text1"/>
        </w:rPr>
        <w:t xml:space="preserve"> </w:t>
      </w:r>
      <w:r w:rsidR="001C2F52" w:rsidRPr="00E51C43">
        <w:rPr>
          <w:rFonts w:asciiTheme="minorHAnsi" w:hAnsiTheme="minorHAnsi" w:cstheme="minorHAnsi"/>
          <w:color w:val="000000" w:themeColor="text1"/>
        </w:rPr>
        <w:t>patients before including them</w:t>
      </w:r>
      <w:r w:rsidRPr="00E51C43">
        <w:rPr>
          <w:rFonts w:asciiTheme="minorHAnsi" w:hAnsiTheme="minorHAnsi" w:cstheme="minorHAnsi"/>
          <w:color w:val="000000" w:themeColor="text1"/>
        </w:rPr>
        <w:t xml:space="preserve"> in our </w:t>
      </w:r>
      <w:r w:rsidR="001C2F52" w:rsidRPr="00E51C43">
        <w:rPr>
          <w:rFonts w:asciiTheme="minorHAnsi" w:hAnsiTheme="minorHAnsi" w:cstheme="minorHAnsi"/>
          <w:color w:val="000000" w:themeColor="text1"/>
        </w:rPr>
        <w:t>control group</w:t>
      </w:r>
      <w:r w:rsidRPr="00E51C43">
        <w:rPr>
          <w:rFonts w:asciiTheme="minorHAnsi" w:hAnsiTheme="minorHAnsi" w:cstheme="minorHAnsi"/>
          <w:color w:val="000000" w:themeColor="text1"/>
        </w:rPr>
        <w:t xml:space="preserve">.  First, we only included </w:t>
      </w:r>
      <w:r w:rsidR="001C2F52" w:rsidRPr="00E51C43">
        <w:rPr>
          <w:rFonts w:asciiTheme="minorHAnsi" w:hAnsiTheme="minorHAnsi" w:cstheme="minorHAnsi"/>
          <w:color w:val="000000" w:themeColor="text1"/>
        </w:rPr>
        <w:t xml:space="preserve">patients </w:t>
      </w:r>
      <w:r w:rsidRPr="00E51C43">
        <w:rPr>
          <w:rFonts w:asciiTheme="minorHAnsi" w:hAnsiTheme="minorHAnsi" w:cstheme="minorHAnsi"/>
          <w:color w:val="000000" w:themeColor="text1"/>
        </w:rPr>
        <w:t>with scores &lt;</w:t>
      </w:r>
      <w:r w:rsidR="008C1109" w:rsidRPr="00E51C43">
        <w:rPr>
          <w:rFonts w:asciiTheme="minorHAnsi" w:hAnsiTheme="minorHAnsi" w:cstheme="minorHAnsi"/>
          <w:color w:val="000000" w:themeColor="text1"/>
        </w:rPr>
        <w:t xml:space="preserve"> </w:t>
      </w:r>
      <w:r w:rsidRPr="00E51C43">
        <w:rPr>
          <w:rFonts w:asciiTheme="minorHAnsi" w:hAnsiTheme="minorHAnsi" w:cstheme="minorHAnsi"/>
          <w:color w:val="000000" w:themeColor="text1"/>
        </w:rPr>
        <w:t xml:space="preserve">.20, indicating that </w:t>
      </w:r>
      <w:r w:rsidR="008C1109" w:rsidRPr="00E51C43">
        <w:rPr>
          <w:rFonts w:asciiTheme="minorHAnsi" w:hAnsiTheme="minorHAnsi" w:cstheme="minorHAnsi"/>
          <w:color w:val="000000" w:themeColor="text1"/>
        </w:rPr>
        <w:t>&lt;</w:t>
      </w:r>
      <w:r w:rsidRPr="00E51C43">
        <w:rPr>
          <w:rFonts w:asciiTheme="minorHAnsi" w:hAnsiTheme="minorHAnsi" w:cstheme="minorHAnsi"/>
          <w:color w:val="000000" w:themeColor="text1"/>
        </w:rPr>
        <w:t xml:space="preserve"> .20 of trees had classified the patient as</w:t>
      </w:r>
      <w:r w:rsidR="001C2F52" w:rsidRPr="00E51C43">
        <w:rPr>
          <w:rFonts w:asciiTheme="minorHAnsi" w:hAnsiTheme="minorHAnsi" w:cstheme="minorHAnsi"/>
          <w:color w:val="000000" w:themeColor="text1"/>
        </w:rPr>
        <w:t xml:space="preserve"> having CAD</w:t>
      </w:r>
      <w:r w:rsidRPr="00E51C43">
        <w:rPr>
          <w:rFonts w:asciiTheme="minorHAnsi" w:hAnsiTheme="minorHAnsi" w:cstheme="minorHAnsi"/>
          <w:color w:val="000000" w:themeColor="text1"/>
        </w:rPr>
        <w:t xml:space="preserve">.  Second, we required </w:t>
      </w:r>
      <w:r w:rsidR="001C2F52" w:rsidRPr="00E51C43">
        <w:rPr>
          <w:rFonts w:asciiTheme="minorHAnsi" w:hAnsiTheme="minorHAnsi" w:cstheme="minorHAnsi"/>
          <w:color w:val="000000" w:themeColor="text1"/>
        </w:rPr>
        <w:t>“No CAD” patients</w:t>
      </w:r>
      <w:r w:rsidRPr="00E51C43">
        <w:rPr>
          <w:rFonts w:asciiTheme="minorHAnsi" w:hAnsiTheme="minorHAnsi" w:cstheme="minorHAnsi"/>
          <w:color w:val="000000" w:themeColor="text1"/>
        </w:rPr>
        <w:t xml:space="preserve"> to have a minimum record length of two years and to be at least 60 years of age at last record</w:t>
      </w:r>
      <w:r w:rsidR="009C0374" w:rsidRPr="00E51C43">
        <w:rPr>
          <w:rFonts w:asciiTheme="minorHAnsi" w:hAnsiTheme="minorHAnsi" w:cstheme="minorHAnsi"/>
          <w:color w:val="000000" w:themeColor="text1"/>
        </w:rPr>
        <w:t xml:space="preserve"> so that controls would have had an opportunity to develop CAD</w:t>
      </w:r>
      <w:r w:rsidRPr="00E51C43">
        <w:rPr>
          <w:rFonts w:asciiTheme="minorHAnsi" w:hAnsiTheme="minorHAnsi" w:cstheme="minorHAnsi"/>
          <w:color w:val="000000" w:themeColor="text1"/>
        </w:rPr>
        <w:t xml:space="preserve">.  We also augmented the control set with patients who </w:t>
      </w:r>
      <w:r w:rsidR="0060627E" w:rsidRPr="00E51C43">
        <w:rPr>
          <w:rFonts w:asciiTheme="minorHAnsi" w:hAnsiTheme="minorHAnsi" w:cstheme="minorHAnsi"/>
          <w:color w:val="000000" w:themeColor="text1"/>
        </w:rPr>
        <w:t xml:space="preserve">did not require </w:t>
      </w:r>
      <w:r w:rsidR="0060627E" w:rsidRPr="00E51C43">
        <w:rPr>
          <w:rFonts w:asciiTheme="minorHAnsi" w:hAnsiTheme="minorHAnsi" w:cstheme="minorHAnsi"/>
          <w:color w:val="000000" w:themeColor="text1"/>
        </w:rPr>
        <w:lastRenderedPageBreak/>
        <w:t>classification by the algorithm</w:t>
      </w:r>
      <w:r w:rsidRPr="00E51C43">
        <w:rPr>
          <w:rFonts w:asciiTheme="minorHAnsi" w:hAnsiTheme="minorHAnsi" w:cstheme="minorHAnsi"/>
          <w:color w:val="000000" w:themeColor="text1"/>
        </w:rPr>
        <w:t xml:space="preserve"> (i.e., with no EHR evidence of CAD), and who met the above criteria for record length and age at last record.</w:t>
      </w:r>
    </w:p>
    <w:p w14:paraId="1AD19F45" w14:textId="77777777" w:rsidR="0058160E" w:rsidRPr="00E51C43" w:rsidRDefault="0058160E" w:rsidP="00B21FE9">
      <w:pPr>
        <w:spacing w:line="480" w:lineRule="auto"/>
        <w:rPr>
          <w:rFonts w:asciiTheme="minorHAnsi" w:hAnsiTheme="minorHAnsi" w:cstheme="minorHAnsi"/>
          <w:color w:val="000000" w:themeColor="text1"/>
        </w:rPr>
      </w:pPr>
    </w:p>
    <w:p w14:paraId="17DAFEDC" w14:textId="5235C303" w:rsidR="00756108" w:rsidRPr="00E51C43" w:rsidRDefault="00BA5E7F"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We genetically validated our algorithm by comparing the SNP-based heritability (h</w:t>
      </w:r>
      <w:r w:rsidRPr="00E51C43">
        <w:rPr>
          <w:rFonts w:asciiTheme="minorHAnsi" w:hAnsiTheme="minorHAnsi" w:cstheme="minorHAnsi"/>
          <w:color w:val="000000" w:themeColor="text1"/>
          <w:vertAlign w:val="superscript"/>
        </w:rPr>
        <w:t>2</w:t>
      </w:r>
      <w:r w:rsidRPr="00E51C43">
        <w:rPr>
          <w:rFonts w:asciiTheme="minorHAnsi" w:hAnsiTheme="minorHAnsi" w:cstheme="minorHAnsi"/>
          <w:color w:val="000000" w:themeColor="text1"/>
          <w:vertAlign w:val="subscript"/>
        </w:rPr>
        <w:t>SNP</w:t>
      </w:r>
      <w:r w:rsidRPr="00E51C43">
        <w:rPr>
          <w:rFonts w:asciiTheme="minorHAnsi" w:hAnsiTheme="minorHAnsi" w:cstheme="minorHAnsi"/>
          <w:color w:val="000000" w:themeColor="text1"/>
        </w:rPr>
        <w:t xml:space="preserve">) of CAD in our </w:t>
      </w:r>
      <w:r w:rsidR="00030E6B" w:rsidRPr="00E51C43">
        <w:rPr>
          <w:rFonts w:asciiTheme="minorHAnsi" w:hAnsiTheme="minorHAnsi" w:cstheme="minorHAnsi"/>
          <w:color w:val="000000" w:themeColor="text1"/>
        </w:rPr>
        <w:t xml:space="preserve">case-control </w:t>
      </w:r>
      <w:r w:rsidRPr="00E51C43">
        <w:rPr>
          <w:rFonts w:asciiTheme="minorHAnsi" w:hAnsiTheme="minorHAnsi" w:cstheme="minorHAnsi"/>
          <w:color w:val="000000" w:themeColor="text1"/>
        </w:rPr>
        <w:t>sample to h</w:t>
      </w:r>
      <w:r w:rsidRPr="00E51C43">
        <w:rPr>
          <w:rFonts w:asciiTheme="minorHAnsi" w:hAnsiTheme="minorHAnsi" w:cstheme="minorHAnsi"/>
          <w:color w:val="000000" w:themeColor="text1"/>
          <w:vertAlign w:val="superscript"/>
        </w:rPr>
        <w:t>2</w:t>
      </w:r>
      <w:r w:rsidRPr="00E51C43">
        <w:rPr>
          <w:rFonts w:asciiTheme="minorHAnsi" w:hAnsiTheme="minorHAnsi" w:cstheme="minorHAnsi"/>
          <w:color w:val="000000" w:themeColor="text1"/>
          <w:vertAlign w:val="subscript"/>
        </w:rPr>
        <w:t>SNP</w:t>
      </w:r>
      <w:r w:rsidRPr="00E51C43">
        <w:rPr>
          <w:rFonts w:asciiTheme="minorHAnsi" w:hAnsiTheme="minorHAnsi" w:cstheme="minorHAnsi"/>
          <w:color w:val="000000" w:themeColor="text1"/>
        </w:rPr>
        <w:t xml:space="preserve"> estimates that have been previously reported.</w:t>
      </w:r>
      <w:r w:rsidR="009C0374" w:rsidRPr="00E51C43">
        <w:rPr>
          <w:rFonts w:asciiTheme="minorHAnsi" w:hAnsiTheme="minorHAnsi" w:cstheme="minorHAnsi"/>
          <w:color w:val="000000" w:themeColor="text1"/>
        </w:rPr>
        <w:fldChar w:fldCharType="begin">
          <w:fldData xml:space="preserve">PEVuZE5vdGU+PENpdGU+PEF1dGhvcj5aaGVuZzwvQXV0aG9yPjxZZWFyPjIwMTc8L1llYXI+PFJl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</w:fldData>
        </w:fldChar>
      </w:r>
      <w:r w:rsidR="00076A4C" w:rsidRPr="00E51C43">
        <w:rPr>
          <w:rFonts w:asciiTheme="minorHAnsi" w:hAnsiTheme="minorHAnsi" w:cstheme="minorHAnsi"/>
          <w:color w:val="000000" w:themeColor="text1"/>
        </w:rPr>
        <w:instrText xml:space="preserve"> ADDIN EN.CITE </w:instrText>
      </w:r>
      <w:r w:rsidR="00076A4C" w:rsidRPr="00E51C43">
        <w:rPr>
          <w:rFonts w:asciiTheme="minorHAnsi" w:hAnsiTheme="minorHAnsi" w:cstheme="minorHAnsi"/>
          <w:color w:val="000000" w:themeColor="text1"/>
        </w:rPr>
        <w:fldChar w:fldCharType="begin">
          <w:fldData xml:space="preserve">PEVuZE5vdGU+PENpdGU+PEF1dGhvcj5aaGVuZzwvQXV0aG9yPjxZZWFyPjIwMTc8L1llYXI+PFJl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</w:fldData>
        </w:fldChar>
      </w:r>
      <w:r w:rsidR="00076A4C" w:rsidRPr="00E51C43">
        <w:rPr>
          <w:rFonts w:asciiTheme="minorHAnsi" w:hAnsiTheme="minorHAnsi" w:cstheme="minorHAnsi"/>
          <w:color w:val="000000" w:themeColor="text1"/>
        </w:rPr>
        <w:instrText xml:space="preserve"> ADDIN EN.CITE.DATA </w:instrText>
      </w:r>
      <w:r w:rsidR="00076A4C" w:rsidRPr="00E51C43">
        <w:rPr>
          <w:rFonts w:asciiTheme="minorHAnsi" w:hAnsiTheme="minorHAnsi" w:cstheme="minorHAnsi"/>
          <w:color w:val="000000" w:themeColor="text1"/>
        </w:rPr>
      </w:r>
      <w:r w:rsidR="00076A4C" w:rsidRPr="00E51C43">
        <w:rPr>
          <w:rFonts w:asciiTheme="minorHAnsi" w:hAnsiTheme="minorHAnsi" w:cstheme="minorHAnsi"/>
          <w:color w:val="000000" w:themeColor="text1"/>
        </w:rPr>
        <w:fldChar w:fldCharType="end"/>
      </w:r>
      <w:r w:rsidR="009C0374" w:rsidRPr="00E51C43">
        <w:rPr>
          <w:rFonts w:asciiTheme="minorHAnsi" w:hAnsiTheme="minorHAnsi" w:cstheme="minorHAnsi"/>
          <w:color w:val="000000" w:themeColor="text1"/>
        </w:rPr>
      </w:r>
      <w:r w:rsidR="009C0374" w:rsidRPr="00E51C43">
        <w:rPr>
          <w:rFonts w:asciiTheme="minorHAnsi" w:hAnsiTheme="minorHAnsi" w:cstheme="minorHAnsi"/>
          <w:color w:val="000000" w:themeColor="text1"/>
        </w:rPr>
        <w:fldChar w:fldCharType="separate"/>
      </w:r>
      <w:r w:rsidR="00076A4C" w:rsidRPr="00E51C43">
        <w:rPr>
          <w:rFonts w:asciiTheme="minorHAnsi" w:hAnsiTheme="minorHAnsi" w:cstheme="minorHAnsi"/>
          <w:noProof/>
          <w:color w:val="000000" w:themeColor="text1"/>
          <w:vertAlign w:val="superscript"/>
        </w:rPr>
        <w:t>3</w:t>
      </w:r>
      <w:r w:rsidR="009C0374"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We estimated h</w:t>
      </w:r>
      <w:r w:rsidRPr="00E51C43">
        <w:rPr>
          <w:rFonts w:asciiTheme="minorHAnsi" w:hAnsiTheme="minorHAnsi" w:cstheme="minorHAnsi"/>
          <w:color w:val="000000" w:themeColor="text1"/>
          <w:vertAlign w:val="superscript"/>
        </w:rPr>
        <w:t>2</w:t>
      </w:r>
      <w:r w:rsidRPr="00E51C43">
        <w:rPr>
          <w:rFonts w:asciiTheme="minorHAnsi" w:hAnsiTheme="minorHAnsi" w:cstheme="minorHAnsi"/>
          <w:color w:val="000000" w:themeColor="text1"/>
          <w:vertAlign w:val="subscript"/>
        </w:rPr>
        <w:t>SNP</w:t>
      </w:r>
      <w:r w:rsidRPr="00E51C43">
        <w:rPr>
          <w:rFonts w:asciiTheme="minorHAnsi" w:hAnsiTheme="minorHAnsi" w:cstheme="minorHAnsi"/>
          <w:color w:val="000000" w:themeColor="text1"/>
        </w:rPr>
        <w:t xml:space="preserve"> by restricted maximum likelihood models in the </w:t>
      </w:r>
      <w:r w:rsidR="00030E6B" w:rsidRPr="00E51C43">
        <w:rPr>
          <w:rFonts w:asciiTheme="minorHAnsi" w:hAnsiTheme="minorHAnsi" w:cstheme="minorHAnsi"/>
          <w:color w:val="000000" w:themeColor="text1"/>
        </w:rPr>
        <w:t>GCTA</w:t>
      </w:r>
      <w:r w:rsidRPr="00E51C43">
        <w:rPr>
          <w:rFonts w:asciiTheme="minorHAnsi" w:hAnsiTheme="minorHAnsi" w:cstheme="minorHAnsi"/>
          <w:color w:val="000000" w:themeColor="text1"/>
        </w:rPr>
        <w:t xml:space="preserve"> package v1.9,</w:t>
      </w:r>
      <w:r w:rsidRPr="00E51C43">
        <w:rPr>
          <w:rFonts w:asciiTheme="minorHAnsi" w:hAnsiTheme="minorHAnsi" w:cstheme="minorHAnsi"/>
          <w:color w:val="000000" w:themeColor="text1"/>
        </w:rPr>
        <w:fldChar w:fldCharType="begin">
          <w:fldData xml:space="preserve">PEVuZE5vdGU+PENpdGU+PEF1dGhvcj5ZYW5nPC9BdXRob3I+PFllYXI+MjAxMTwvWWVhcj48UmVj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</w:fldData>
        </w:fldChar>
      </w:r>
      <w:r w:rsidR="00B21FE9" w:rsidRPr="00E51C43">
        <w:rPr>
          <w:rFonts w:asciiTheme="minorHAnsi" w:hAnsiTheme="minorHAnsi" w:cstheme="minorHAnsi"/>
          <w:color w:val="000000" w:themeColor="text1"/>
        </w:rPr>
        <w:instrText xml:space="preserve"> ADDIN EN.CITE </w:instrText>
      </w:r>
      <w:r w:rsidR="00B21FE9" w:rsidRPr="00E51C43">
        <w:rPr>
          <w:rFonts w:asciiTheme="minorHAnsi" w:hAnsiTheme="minorHAnsi" w:cstheme="minorHAnsi"/>
          <w:color w:val="000000" w:themeColor="text1"/>
        </w:rPr>
        <w:fldChar w:fldCharType="begin">
          <w:fldData xml:space="preserve">PEVuZE5vdGU+PENpdGU+PEF1dGhvcj5ZYW5nPC9BdXRob3I+PFllYXI+MjAxMTwvWWVhcj48UmVj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</w:fldData>
        </w:fldChar>
      </w:r>
      <w:r w:rsidR="00B21FE9" w:rsidRPr="00E51C43">
        <w:rPr>
          <w:rFonts w:asciiTheme="minorHAnsi" w:hAnsiTheme="minorHAnsi" w:cstheme="minorHAnsi"/>
          <w:color w:val="000000" w:themeColor="text1"/>
        </w:rPr>
        <w:instrText xml:space="preserve"> ADDIN EN.CITE.DATA </w:instrText>
      </w:r>
      <w:r w:rsidR="00B21FE9" w:rsidRPr="00E51C43">
        <w:rPr>
          <w:rFonts w:asciiTheme="minorHAnsi" w:hAnsiTheme="minorHAnsi" w:cstheme="minorHAnsi"/>
          <w:color w:val="000000" w:themeColor="text1"/>
        </w:rPr>
      </w:r>
      <w:r w:rsidR="00B21FE9"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r>
      <w:r w:rsidRPr="00E51C43">
        <w:rPr>
          <w:rFonts w:asciiTheme="minorHAnsi" w:hAnsiTheme="minorHAnsi" w:cstheme="minorHAnsi"/>
          <w:color w:val="000000" w:themeColor="text1"/>
        </w:rPr>
        <w:fldChar w:fldCharType="separate"/>
      </w:r>
      <w:r w:rsidR="00B21FE9" w:rsidRPr="00E51C43">
        <w:rPr>
          <w:rFonts w:asciiTheme="minorHAnsi" w:hAnsiTheme="minorHAnsi" w:cstheme="minorHAnsi"/>
          <w:noProof/>
          <w:color w:val="000000" w:themeColor="text1"/>
          <w:vertAlign w:val="superscript"/>
        </w:rPr>
        <w:t>4, 5</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and compared our estimate to the h</w:t>
      </w:r>
      <w:r w:rsidRPr="00E51C43">
        <w:rPr>
          <w:rFonts w:asciiTheme="minorHAnsi" w:hAnsiTheme="minorHAnsi" w:cstheme="minorHAnsi"/>
          <w:color w:val="000000" w:themeColor="text1"/>
          <w:vertAlign w:val="superscript"/>
        </w:rPr>
        <w:t>2</w:t>
      </w:r>
      <w:r w:rsidRPr="00E51C43">
        <w:rPr>
          <w:rFonts w:asciiTheme="minorHAnsi" w:hAnsiTheme="minorHAnsi" w:cstheme="minorHAnsi"/>
          <w:color w:val="000000" w:themeColor="text1"/>
          <w:vertAlign w:val="subscript"/>
        </w:rPr>
        <w:t>SNP</w:t>
      </w:r>
      <w:r w:rsidRPr="00E51C43">
        <w:rPr>
          <w:rFonts w:asciiTheme="minorHAnsi" w:hAnsiTheme="minorHAnsi" w:cstheme="minorHAnsi"/>
          <w:color w:val="000000" w:themeColor="text1"/>
        </w:rPr>
        <w:t xml:space="preserve"> of the CARDIoGRAMplusC4D Consortium dataset, estimated by LD score regression and reported in LD Hub (</w:t>
      </w:r>
      <w:hyperlink r:id="rId6" w:history="1">
        <w:r w:rsidRPr="00E51C43">
          <w:rPr>
            <w:rStyle w:val="Hyperlink"/>
            <w:rFonts w:asciiTheme="minorHAnsi" w:hAnsiTheme="minorHAnsi" w:cstheme="minorHAnsi"/>
            <w:color w:val="000000" w:themeColor="text1"/>
          </w:rPr>
          <w:t>http://ldsc.broadinstitute.org/ldhub/</w:t>
        </w:r>
      </w:hyperlink>
      <w:r w:rsidRPr="00E51C43">
        <w:rPr>
          <w:rFonts w:asciiTheme="minorHAnsi" w:hAnsiTheme="minorHAnsi" w:cstheme="minorHAnsi"/>
          <w:color w:val="000000" w:themeColor="text1"/>
        </w:rPr>
        <w:t>).</w:t>
      </w:r>
      <w:r w:rsidRPr="00E51C43">
        <w:rPr>
          <w:rFonts w:asciiTheme="minorHAnsi" w:hAnsiTheme="minorHAnsi" w:cstheme="minorHAnsi"/>
          <w:color w:val="000000" w:themeColor="text1"/>
        </w:rPr>
        <w:fldChar w:fldCharType="begin">
          <w:fldData xml:space="preserve">PEVuZE5vdGU+PENpdGU+PEF1dGhvcj5aaGVuZzwvQXV0aG9yPjxZZWFyPjIwMTc8L1llYXI+PFJl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</w:fldData>
        </w:fldChar>
      </w:r>
      <w:r w:rsidR="00076A4C" w:rsidRPr="00E51C43">
        <w:rPr>
          <w:rFonts w:asciiTheme="minorHAnsi" w:hAnsiTheme="minorHAnsi" w:cstheme="minorHAnsi"/>
          <w:color w:val="000000" w:themeColor="text1"/>
        </w:rPr>
        <w:instrText xml:space="preserve"> ADDIN EN.CITE </w:instrText>
      </w:r>
      <w:r w:rsidR="00076A4C" w:rsidRPr="00E51C43">
        <w:rPr>
          <w:rFonts w:asciiTheme="minorHAnsi" w:hAnsiTheme="minorHAnsi" w:cstheme="minorHAnsi"/>
          <w:color w:val="000000" w:themeColor="text1"/>
        </w:rPr>
        <w:fldChar w:fldCharType="begin">
          <w:fldData xml:space="preserve">PEVuZE5vdGU+PENpdGU+PEF1dGhvcj5aaGVuZzwvQXV0aG9yPjxZZWFyPjIwMTc8L1llYXI+PFJl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</w:fldData>
        </w:fldChar>
      </w:r>
      <w:r w:rsidR="00076A4C" w:rsidRPr="00E51C43">
        <w:rPr>
          <w:rFonts w:asciiTheme="minorHAnsi" w:hAnsiTheme="minorHAnsi" w:cstheme="minorHAnsi"/>
          <w:color w:val="000000" w:themeColor="text1"/>
        </w:rPr>
        <w:instrText xml:space="preserve"> ADDIN EN.CITE.DATA </w:instrText>
      </w:r>
      <w:r w:rsidR="00076A4C" w:rsidRPr="00E51C43">
        <w:rPr>
          <w:rFonts w:asciiTheme="minorHAnsi" w:hAnsiTheme="minorHAnsi" w:cstheme="minorHAnsi"/>
          <w:color w:val="000000" w:themeColor="text1"/>
        </w:rPr>
      </w:r>
      <w:r w:rsidR="00076A4C"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r>
      <w:r w:rsidRPr="00E51C43">
        <w:rPr>
          <w:rFonts w:asciiTheme="minorHAnsi" w:hAnsiTheme="minorHAnsi" w:cstheme="minorHAnsi"/>
          <w:color w:val="000000" w:themeColor="text1"/>
        </w:rPr>
        <w:fldChar w:fldCharType="separate"/>
      </w:r>
      <w:r w:rsidR="00076A4C" w:rsidRPr="00E51C43">
        <w:rPr>
          <w:rFonts w:asciiTheme="minorHAnsi" w:hAnsiTheme="minorHAnsi" w:cstheme="minorHAnsi"/>
          <w:noProof/>
          <w:color w:val="000000" w:themeColor="text1"/>
          <w:vertAlign w:val="superscript"/>
        </w:rPr>
        <w:t>3</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w:t>
      </w:r>
      <w:r w:rsidR="00756108" w:rsidRPr="00E51C43">
        <w:rPr>
          <w:rFonts w:asciiTheme="minorHAnsi" w:hAnsiTheme="minorHAnsi" w:cstheme="minorHAnsi"/>
          <w:color w:val="000000" w:themeColor="text1"/>
        </w:rPr>
        <w:t>The h</w:t>
      </w:r>
      <w:r w:rsidR="00756108" w:rsidRPr="00E51C43">
        <w:rPr>
          <w:rFonts w:asciiTheme="minorHAnsi" w:hAnsiTheme="minorHAnsi" w:cstheme="minorHAnsi"/>
          <w:color w:val="000000" w:themeColor="text1"/>
          <w:vertAlign w:val="superscript"/>
        </w:rPr>
        <w:t>2</w:t>
      </w:r>
      <w:r w:rsidR="00756108" w:rsidRPr="00E51C43">
        <w:rPr>
          <w:rFonts w:asciiTheme="minorHAnsi" w:hAnsiTheme="minorHAnsi" w:cstheme="minorHAnsi"/>
          <w:color w:val="000000" w:themeColor="text1"/>
          <w:vertAlign w:val="subscript"/>
        </w:rPr>
        <w:t>SNP</w:t>
      </w:r>
      <w:r w:rsidR="00756108" w:rsidRPr="00E51C43">
        <w:rPr>
          <w:rFonts w:asciiTheme="minorHAnsi" w:hAnsiTheme="minorHAnsi" w:cstheme="minorHAnsi"/>
          <w:color w:val="000000" w:themeColor="text1"/>
        </w:rPr>
        <w:t xml:space="preserve"> of CAD in BioVU was .118 (se=.036) on the observed scale, and .107 (se=.033) on the liability scale</w:t>
      </w:r>
      <w:r w:rsidRPr="00E51C43">
        <w:rPr>
          <w:rFonts w:asciiTheme="minorHAnsi" w:hAnsiTheme="minorHAnsi" w:cstheme="minorHAnsi"/>
          <w:color w:val="000000" w:themeColor="text1"/>
        </w:rPr>
        <w:t xml:space="preserve"> (computed using a disease prevalence of 6.2%</w:t>
      </w:r>
      <w:r w:rsidRPr="00E51C43">
        <w:rPr>
          <w:rFonts w:asciiTheme="minorHAnsi" w:hAnsiTheme="minorHAnsi" w:cstheme="minorHAnsi"/>
          <w:color w:val="000000" w:themeColor="text1"/>
        </w:rPr>
        <w:fldChar w:fldCharType="begin">
          <w:fldData xml:space="preserve">PEVuZE5vdGU+PENpdGU+PEF1dGhvcj5Xcml0aW5nIEdyb3VwPC9BdXRob3I+PFllYXI+MjAxNjwv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</w:fldData>
        </w:fldChar>
      </w:r>
      <w:r w:rsidR="008C1109" w:rsidRPr="00E51C43">
        <w:rPr>
          <w:rFonts w:asciiTheme="minorHAnsi" w:hAnsiTheme="minorHAnsi" w:cstheme="minorHAnsi"/>
          <w:color w:val="000000" w:themeColor="text1"/>
        </w:rPr>
        <w:instrText xml:space="preserve"> ADDIN EN.CITE </w:instrText>
      </w:r>
      <w:r w:rsidR="008C1109" w:rsidRPr="00E51C43">
        <w:rPr>
          <w:rFonts w:asciiTheme="minorHAnsi" w:hAnsiTheme="minorHAnsi" w:cstheme="minorHAnsi"/>
          <w:color w:val="000000" w:themeColor="text1"/>
        </w:rPr>
        <w:fldChar w:fldCharType="begin">
          <w:fldData xml:space="preserve">PEVuZE5vdGU+PENpdGU+PEF1dGhvcj5Xcml0aW5nIEdyb3VwPC9BdXRob3I+PFllYXI+MjAxNjwv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</w:fldData>
        </w:fldChar>
      </w:r>
      <w:r w:rsidR="008C1109" w:rsidRPr="00E51C43">
        <w:rPr>
          <w:rFonts w:asciiTheme="minorHAnsi" w:hAnsiTheme="minorHAnsi" w:cstheme="minorHAnsi"/>
          <w:color w:val="000000" w:themeColor="text1"/>
        </w:rPr>
        <w:instrText xml:space="preserve"> ADDIN EN.CITE.DATA </w:instrText>
      </w:r>
      <w:r w:rsidR="008C1109" w:rsidRPr="00E51C43">
        <w:rPr>
          <w:rFonts w:asciiTheme="minorHAnsi" w:hAnsiTheme="minorHAnsi" w:cstheme="minorHAnsi"/>
          <w:color w:val="000000" w:themeColor="text1"/>
        </w:rPr>
      </w:r>
      <w:r w:rsidR="008C1109"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r>
      <w:r w:rsidRPr="00E51C43">
        <w:rPr>
          <w:rFonts w:asciiTheme="minorHAnsi" w:hAnsiTheme="minorHAnsi" w:cstheme="minorHAnsi"/>
          <w:color w:val="000000" w:themeColor="text1"/>
        </w:rPr>
        <w:fldChar w:fldCharType="separate"/>
      </w:r>
      <w:r w:rsidR="008C1109" w:rsidRPr="00E51C43">
        <w:rPr>
          <w:rFonts w:asciiTheme="minorHAnsi" w:hAnsiTheme="minorHAnsi" w:cstheme="minorHAnsi"/>
          <w:noProof/>
          <w:color w:val="000000" w:themeColor="text1"/>
          <w:vertAlign w:val="superscript"/>
        </w:rPr>
        <w:t>6</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w:t>
      </w:r>
      <w:r w:rsidR="00756108" w:rsidRPr="00E51C43">
        <w:rPr>
          <w:rFonts w:asciiTheme="minorHAnsi" w:hAnsiTheme="minorHAnsi" w:cstheme="minorHAnsi"/>
          <w:color w:val="000000" w:themeColor="text1"/>
        </w:rPr>
        <w:t>.  In comparison, the h</w:t>
      </w:r>
      <w:r w:rsidR="00756108" w:rsidRPr="00E51C43">
        <w:rPr>
          <w:rFonts w:asciiTheme="minorHAnsi" w:hAnsiTheme="minorHAnsi" w:cstheme="minorHAnsi"/>
          <w:color w:val="000000" w:themeColor="text1"/>
          <w:vertAlign w:val="superscript"/>
        </w:rPr>
        <w:t>2</w:t>
      </w:r>
      <w:r w:rsidR="00756108" w:rsidRPr="00E51C43">
        <w:rPr>
          <w:rFonts w:asciiTheme="minorHAnsi" w:hAnsiTheme="minorHAnsi" w:cstheme="minorHAnsi"/>
          <w:color w:val="000000" w:themeColor="text1"/>
          <w:vertAlign w:val="subscript"/>
        </w:rPr>
        <w:t>SNP</w:t>
      </w:r>
      <w:r w:rsidR="00756108" w:rsidRPr="00E51C43">
        <w:rPr>
          <w:rFonts w:asciiTheme="minorHAnsi" w:hAnsiTheme="minorHAnsi" w:cstheme="minorHAnsi"/>
          <w:color w:val="000000" w:themeColor="text1"/>
        </w:rPr>
        <w:t xml:space="preserve"> of CAD in the CARDIoGRAMplusC4D Consortium dataset was .073 (se=.005) on the observed scale.  Although our estimate was slightly higher, the</w:t>
      </w:r>
      <w:r w:rsidR="004330AD" w:rsidRPr="00E51C43">
        <w:rPr>
          <w:rFonts w:asciiTheme="minorHAnsi" w:hAnsiTheme="minorHAnsi" w:cstheme="minorHAnsi"/>
          <w:color w:val="000000" w:themeColor="text1"/>
        </w:rPr>
        <w:t xml:space="preserve"> difference was not statistically significant (</w:t>
      </w:r>
      <w:r w:rsidR="00355112" w:rsidRPr="00E51C43">
        <w:rPr>
          <w:rFonts w:asciiTheme="minorHAnsi" w:hAnsiTheme="minorHAnsi" w:cstheme="minorHAnsi"/>
          <w:color w:val="000000" w:themeColor="text1"/>
        </w:rPr>
        <w:t>P=</w:t>
      </w:r>
      <w:r w:rsidR="004330AD" w:rsidRPr="00E51C43">
        <w:rPr>
          <w:rFonts w:asciiTheme="minorHAnsi" w:hAnsiTheme="minorHAnsi" w:cstheme="minorHAnsi"/>
          <w:color w:val="000000" w:themeColor="text1"/>
        </w:rPr>
        <w:t>.58)</w:t>
      </w:r>
      <w:r w:rsidR="00756108" w:rsidRPr="00E51C43">
        <w:rPr>
          <w:rFonts w:asciiTheme="minorHAnsi" w:hAnsiTheme="minorHAnsi" w:cstheme="minorHAnsi"/>
          <w:color w:val="000000" w:themeColor="text1"/>
        </w:rPr>
        <w:t>.</w:t>
      </w:r>
    </w:p>
    <w:p w14:paraId="37DFCBD0" w14:textId="77777777" w:rsidR="00B93834" w:rsidRPr="00E51C43" w:rsidRDefault="00B93834" w:rsidP="00B21FE9">
      <w:pPr>
        <w:spacing w:line="480" w:lineRule="auto"/>
        <w:rPr>
          <w:rFonts w:asciiTheme="minorHAnsi" w:hAnsiTheme="minorHAnsi" w:cstheme="minorHAnsi"/>
          <w:i/>
          <w:color w:val="000000" w:themeColor="text1"/>
        </w:rPr>
      </w:pPr>
    </w:p>
    <w:p w14:paraId="476FFA77" w14:textId="5A8CCCAB" w:rsidR="00756108" w:rsidRPr="00E51C43" w:rsidRDefault="00312286" w:rsidP="00B21FE9">
      <w:pPr>
        <w:pStyle w:val="Heading2"/>
        <w:spacing w:line="480" w:lineRule="auto"/>
        <w:rPr>
          <w:rFonts w:asciiTheme="minorHAnsi" w:hAnsiTheme="minorHAnsi" w:cstheme="minorHAnsi"/>
          <w:b/>
          <w:color w:val="000000" w:themeColor="text1"/>
          <w:sz w:val="24"/>
          <w:szCs w:val="24"/>
        </w:rPr>
      </w:pPr>
      <w:bookmarkStart w:id="3" w:name="_Toc5428758"/>
      <w:r w:rsidRPr="00E51C43">
        <w:rPr>
          <w:rFonts w:asciiTheme="minorHAnsi" w:hAnsiTheme="minorHAnsi" w:cstheme="minorHAnsi"/>
          <w:b/>
          <w:color w:val="000000" w:themeColor="text1"/>
          <w:sz w:val="24"/>
          <w:szCs w:val="24"/>
        </w:rPr>
        <w:t>Extraction</w:t>
      </w:r>
      <w:r w:rsidR="00237ABB" w:rsidRPr="00E51C43">
        <w:rPr>
          <w:rFonts w:asciiTheme="minorHAnsi" w:hAnsiTheme="minorHAnsi" w:cstheme="minorHAnsi"/>
          <w:b/>
          <w:color w:val="000000" w:themeColor="text1"/>
          <w:sz w:val="24"/>
          <w:szCs w:val="24"/>
        </w:rPr>
        <w:t xml:space="preserve"> of </w:t>
      </w:r>
      <w:r w:rsidR="004340C1" w:rsidRPr="00E51C43">
        <w:rPr>
          <w:rFonts w:asciiTheme="minorHAnsi" w:hAnsiTheme="minorHAnsi" w:cstheme="minorHAnsi"/>
          <w:b/>
          <w:color w:val="000000" w:themeColor="text1"/>
          <w:sz w:val="24"/>
          <w:szCs w:val="24"/>
        </w:rPr>
        <w:t>Covariate</w:t>
      </w:r>
      <w:r w:rsidR="00237ABB" w:rsidRPr="00E51C43">
        <w:rPr>
          <w:rFonts w:asciiTheme="minorHAnsi" w:hAnsiTheme="minorHAnsi" w:cstheme="minorHAnsi"/>
          <w:b/>
          <w:color w:val="000000" w:themeColor="text1"/>
          <w:sz w:val="24"/>
          <w:szCs w:val="24"/>
        </w:rPr>
        <w:t xml:space="preserve"> Data</w:t>
      </w:r>
      <w:r w:rsidR="00B93834" w:rsidRPr="00E51C43">
        <w:rPr>
          <w:rFonts w:asciiTheme="minorHAnsi" w:hAnsiTheme="minorHAnsi" w:cstheme="minorHAnsi"/>
          <w:b/>
          <w:color w:val="000000" w:themeColor="text1"/>
          <w:sz w:val="24"/>
          <w:szCs w:val="24"/>
        </w:rPr>
        <w:t xml:space="preserve"> from the EHR</w:t>
      </w:r>
      <w:bookmarkEnd w:id="3"/>
    </w:p>
    <w:p w14:paraId="41ABB1B2" w14:textId="77777777" w:rsidR="00B93834" w:rsidRPr="00E51C43" w:rsidRDefault="00B93834" w:rsidP="00B21FE9">
      <w:pPr>
        <w:spacing w:line="480" w:lineRule="auto"/>
        <w:rPr>
          <w:rFonts w:asciiTheme="minorHAnsi" w:hAnsiTheme="minorHAnsi" w:cstheme="minorHAnsi"/>
          <w:i/>
          <w:color w:val="000000" w:themeColor="text1"/>
        </w:rPr>
      </w:pPr>
    </w:p>
    <w:p w14:paraId="407B8F6A" w14:textId="6A8BF43D" w:rsidR="00E07EEC" w:rsidRPr="00E51C43" w:rsidRDefault="00E07EEC"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A strength of the EHR is the availability of data collected over the lifespan on risk factors for common complex disease</w:t>
      </w:r>
      <w:r w:rsidR="009C0374" w:rsidRPr="00E51C43">
        <w:rPr>
          <w:rFonts w:asciiTheme="minorHAnsi" w:hAnsiTheme="minorHAnsi" w:cstheme="minorHAnsi"/>
          <w:color w:val="000000" w:themeColor="text1"/>
        </w:rPr>
        <w:t>s</w:t>
      </w:r>
      <w:r w:rsidR="004340C1" w:rsidRPr="00E51C43">
        <w:rPr>
          <w:rFonts w:asciiTheme="minorHAnsi" w:hAnsiTheme="minorHAnsi" w:cstheme="minorHAnsi"/>
          <w:color w:val="000000" w:themeColor="text1"/>
        </w:rPr>
        <w:t>, and we included variables for many of these risk factors in our analyses</w:t>
      </w:r>
      <w:r w:rsidRPr="00E51C43">
        <w:rPr>
          <w:rFonts w:asciiTheme="minorHAnsi" w:hAnsiTheme="minorHAnsi" w:cstheme="minorHAnsi"/>
          <w:color w:val="000000" w:themeColor="text1"/>
        </w:rPr>
        <w:t xml:space="preserve">.  BMI is </w:t>
      </w:r>
      <w:r w:rsidR="00727176" w:rsidRPr="00E51C43">
        <w:rPr>
          <w:rFonts w:asciiTheme="minorHAnsi" w:hAnsiTheme="minorHAnsi" w:cstheme="minorHAnsi"/>
          <w:color w:val="000000" w:themeColor="text1"/>
        </w:rPr>
        <w:t xml:space="preserve">frequently </w:t>
      </w:r>
      <w:r w:rsidRPr="00E51C43">
        <w:rPr>
          <w:rFonts w:asciiTheme="minorHAnsi" w:hAnsiTheme="minorHAnsi" w:cstheme="minorHAnsi"/>
          <w:color w:val="000000" w:themeColor="text1"/>
        </w:rPr>
        <w:t xml:space="preserve">calculated at </w:t>
      </w:r>
      <w:r w:rsidR="00727176" w:rsidRPr="00E51C43">
        <w:rPr>
          <w:rFonts w:asciiTheme="minorHAnsi" w:hAnsiTheme="minorHAnsi" w:cstheme="minorHAnsi"/>
          <w:color w:val="000000" w:themeColor="text1"/>
        </w:rPr>
        <w:t>an</w:t>
      </w:r>
      <w:r w:rsidRPr="00E51C43">
        <w:rPr>
          <w:rFonts w:asciiTheme="minorHAnsi" w:hAnsiTheme="minorHAnsi" w:cstheme="minorHAnsi"/>
          <w:color w:val="000000" w:themeColor="text1"/>
        </w:rPr>
        <w:t xml:space="preserve"> office visit</w:t>
      </w:r>
      <w:r w:rsidR="00727176" w:rsidRPr="00E51C43">
        <w:rPr>
          <w:rFonts w:asciiTheme="minorHAnsi" w:hAnsiTheme="minorHAnsi" w:cstheme="minorHAnsi"/>
          <w:color w:val="000000" w:themeColor="text1"/>
        </w:rPr>
        <w:t>,</w:t>
      </w:r>
      <w:r w:rsidRPr="00E51C43">
        <w:rPr>
          <w:rFonts w:asciiTheme="minorHAnsi" w:hAnsiTheme="minorHAnsi" w:cstheme="minorHAnsi"/>
          <w:color w:val="000000" w:themeColor="text1"/>
        </w:rPr>
        <w:t xml:space="preserve"> resulting in multiple measurements for each patient, which we summarized as a single median value.  Hypertension was defined by the presence of ICD-9</w:t>
      </w:r>
      <w:r w:rsidR="00312286" w:rsidRPr="00E51C43">
        <w:rPr>
          <w:rFonts w:asciiTheme="minorHAnsi" w:hAnsiTheme="minorHAnsi" w:cstheme="minorHAnsi"/>
          <w:color w:val="000000" w:themeColor="text1"/>
        </w:rPr>
        <w:t xml:space="preserve"> codes</w:t>
      </w:r>
      <w:r w:rsidRPr="00E51C43">
        <w:rPr>
          <w:rFonts w:asciiTheme="minorHAnsi" w:hAnsiTheme="minorHAnsi" w:cstheme="minorHAnsi"/>
          <w:color w:val="000000" w:themeColor="text1"/>
        </w:rPr>
        <w:t xml:space="preserve"> </w:t>
      </w:r>
      <w:r w:rsidR="002F1228" w:rsidRPr="00E51C43">
        <w:rPr>
          <w:rFonts w:asciiTheme="minorHAnsi" w:hAnsiTheme="minorHAnsi" w:cstheme="minorHAnsi"/>
          <w:color w:val="000000" w:themeColor="text1"/>
        </w:rPr>
        <w:t>(401</w:t>
      </w:r>
      <w:r w:rsidR="008C1109" w:rsidRPr="00E51C43">
        <w:rPr>
          <w:rFonts w:asciiTheme="minorHAnsi" w:hAnsiTheme="minorHAnsi" w:cstheme="minorHAnsi"/>
          <w:color w:val="000000" w:themeColor="text1"/>
        </w:rPr>
        <w:t>*-405*</w:t>
      </w:r>
      <w:r w:rsidR="002F1228" w:rsidRPr="00E51C43">
        <w:rPr>
          <w:rFonts w:asciiTheme="minorHAnsi" w:hAnsiTheme="minorHAnsi" w:cstheme="minorHAnsi"/>
          <w:color w:val="000000" w:themeColor="text1"/>
        </w:rPr>
        <w:t xml:space="preserve">) </w:t>
      </w:r>
      <w:r w:rsidRPr="00E51C43">
        <w:rPr>
          <w:rFonts w:asciiTheme="minorHAnsi" w:hAnsiTheme="minorHAnsi" w:cstheme="minorHAnsi"/>
          <w:color w:val="000000" w:themeColor="text1"/>
        </w:rPr>
        <w:t>and ICD-10</w:t>
      </w:r>
      <w:r w:rsidR="00312286" w:rsidRPr="00E51C43">
        <w:rPr>
          <w:rFonts w:asciiTheme="minorHAnsi" w:hAnsiTheme="minorHAnsi" w:cstheme="minorHAnsi"/>
          <w:color w:val="000000" w:themeColor="text1"/>
        </w:rPr>
        <w:t xml:space="preserve"> codes </w:t>
      </w:r>
      <w:r w:rsidR="002F1228" w:rsidRPr="00E51C43">
        <w:rPr>
          <w:rFonts w:asciiTheme="minorHAnsi" w:hAnsiTheme="minorHAnsi" w:cstheme="minorHAnsi"/>
          <w:color w:val="000000" w:themeColor="text1"/>
        </w:rPr>
        <w:t>(</w:t>
      </w:r>
      <w:r w:rsidR="004340C1" w:rsidRPr="00E51C43">
        <w:rPr>
          <w:rFonts w:asciiTheme="minorHAnsi" w:hAnsiTheme="minorHAnsi" w:cstheme="minorHAnsi"/>
          <w:color w:val="000000" w:themeColor="text1"/>
        </w:rPr>
        <w:t>I10</w:t>
      </w:r>
      <w:r w:rsidR="008C1109" w:rsidRPr="00E51C43">
        <w:rPr>
          <w:rFonts w:asciiTheme="minorHAnsi" w:hAnsiTheme="minorHAnsi" w:cstheme="minorHAnsi"/>
          <w:color w:val="000000" w:themeColor="text1"/>
        </w:rPr>
        <w:t>*-I13*, I16*</w:t>
      </w:r>
      <w:r w:rsidR="002F1228" w:rsidRPr="00E51C43">
        <w:rPr>
          <w:rFonts w:asciiTheme="minorHAnsi" w:hAnsiTheme="minorHAnsi" w:cstheme="minorHAnsi"/>
          <w:color w:val="000000" w:themeColor="text1"/>
        </w:rPr>
        <w:t>),</w:t>
      </w:r>
      <w:r w:rsidRPr="00E51C43">
        <w:rPr>
          <w:rFonts w:asciiTheme="minorHAnsi" w:hAnsiTheme="minorHAnsi" w:cstheme="minorHAnsi"/>
          <w:color w:val="000000" w:themeColor="text1"/>
        </w:rPr>
        <w:t xml:space="preserve"> and by problem list mentions of “hypertension” or “htn”</w:t>
      </w:r>
      <w:r w:rsidR="002F1228" w:rsidRPr="00E51C43">
        <w:rPr>
          <w:rFonts w:asciiTheme="minorHAnsi" w:hAnsiTheme="minorHAnsi" w:cstheme="minorHAnsi"/>
          <w:color w:val="000000" w:themeColor="text1"/>
        </w:rPr>
        <w:t xml:space="preserve"> (excluding “portal hypertension”, “pulmonary </w:t>
      </w:r>
      <w:r w:rsidR="002F1228" w:rsidRPr="00E51C43">
        <w:rPr>
          <w:rFonts w:asciiTheme="minorHAnsi" w:hAnsiTheme="minorHAnsi" w:cstheme="minorHAnsi"/>
          <w:color w:val="000000" w:themeColor="text1"/>
        </w:rPr>
        <w:lastRenderedPageBreak/>
        <w:t>hypertension”, “rv hypertension”, “intracranial hypertension”, and “phtn”)</w:t>
      </w:r>
      <w:r w:rsidRPr="00E51C43">
        <w:rPr>
          <w:rFonts w:asciiTheme="minorHAnsi" w:hAnsiTheme="minorHAnsi" w:cstheme="minorHAnsi"/>
          <w:color w:val="000000" w:themeColor="text1"/>
        </w:rPr>
        <w:t xml:space="preserve">.  Patients with </w:t>
      </w:r>
      <w:r w:rsidR="004A59AB" w:rsidRPr="00E51C43">
        <w:rPr>
          <w:rFonts w:asciiTheme="minorHAnsi" w:hAnsiTheme="minorHAnsi" w:cstheme="minorHAnsi"/>
          <w:color w:val="000000" w:themeColor="text1"/>
        </w:rPr>
        <w:t>type 2 diabetes</w:t>
      </w:r>
      <w:r w:rsidRPr="00E51C43">
        <w:rPr>
          <w:rFonts w:asciiTheme="minorHAnsi" w:hAnsiTheme="minorHAnsi" w:cstheme="minorHAnsi"/>
          <w:color w:val="000000" w:themeColor="text1"/>
        </w:rPr>
        <w:t xml:space="preserve"> were identified using a BioVU algorithm (https://phekb.org/phenotype/type-2-diabetes-demonstration-project )</w:t>
      </w:r>
      <w:r w:rsidRPr="00E51C43">
        <w:rPr>
          <w:rFonts w:asciiTheme="minorHAnsi" w:hAnsiTheme="minorHAnsi" w:cstheme="minorHAnsi"/>
          <w:color w:val="000000" w:themeColor="text1"/>
        </w:rPr>
        <w:fldChar w:fldCharType="begin">
          <w:fldData xml:space="preserve">PEVuZE5vdGU+PENpdGU+PEF1dGhvcj5SaXRjaGllPC9BdXRob3I+PFllYXI+MjAxMDwvWWVhcj48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</w:fldData>
        </w:fldChar>
      </w:r>
      <w:r w:rsidR="008C1109" w:rsidRPr="00E51C43">
        <w:rPr>
          <w:rFonts w:asciiTheme="minorHAnsi" w:hAnsiTheme="minorHAnsi" w:cstheme="minorHAnsi"/>
          <w:color w:val="000000" w:themeColor="text1"/>
        </w:rPr>
        <w:instrText xml:space="preserve"> ADDIN EN.CITE </w:instrText>
      </w:r>
      <w:r w:rsidR="008C1109" w:rsidRPr="00E51C43">
        <w:rPr>
          <w:rFonts w:asciiTheme="minorHAnsi" w:hAnsiTheme="minorHAnsi" w:cstheme="minorHAnsi"/>
          <w:color w:val="000000" w:themeColor="text1"/>
        </w:rPr>
        <w:fldChar w:fldCharType="begin">
          <w:fldData xml:space="preserve">PEVuZE5vdGU+PENpdGU+PEF1dGhvcj5SaXRjaGllPC9BdXRob3I+PFllYXI+MjAxMDwvWWVhcj48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</w:fldData>
        </w:fldChar>
      </w:r>
      <w:r w:rsidR="008C1109" w:rsidRPr="00E51C43">
        <w:rPr>
          <w:rFonts w:asciiTheme="minorHAnsi" w:hAnsiTheme="minorHAnsi" w:cstheme="minorHAnsi"/>
          <w:color w:val="000000" w:themeColor="text1"/>
        </w:rPr>
        <w:instrText xml:space="preserve"> ADDIN EN.CITE.DATA </w:instrText>
      </w:r>
      <w:r w:rsidR="008C1109" w:rsidRPr="00E51C43">
        <w:rPr>
          <w:rFonts w:asciiTheme="minorHAnsi" w:hAnsiTheme="minorHAnsi" w:cstheme="minorHAnsi"/>
          <w:color w:val="000000" w:themeColor="text1"/>
        </w:rPr>
      </w:r>
      <w:r w:rsidR="008C1109"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r>
      <w:r w:rsidRPr="00E51C43">
        <w:rPr>
          <w:rFonts w:asciiTheme="minorHAnsi" w:hAnsiTheme="minorHAnsi" w:cstheme="minorHAnsi"/>
          <w:color w:val="000000" w:themeColor="text1"/>
        </w:rPr>
        <w:fldChar w:fldCharType="separate"/>
      </w:r>
      <w:r w:rsidR="008C1109" w:rsidRPr="00E51C43">
        <w:rPr>
          <w:rFonts w:asciiTheme="minorHAnsi" w:hAnsiTheme="minorHAnsi" w:cstheme="minorHAnsi"/>
          <w:noProof/>
          <w:color w:val="000000" w:themeColor="text1"/>
          <w:vertAlign w:val="superscript"/>
        </w:rPr>
        <w:t>7</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in which cases had at least one ICD-9 or ICD-10 </w:t>
      </w:r>
      <w:r w:rsidR="004A59AB" w:rsidRPr="00E51C43">
        <w:rPr>
          <w:rFonts w:asciiTheme="minorHAnsi" w:hAnsiTheme="minorHAnsi" w:cstheme="minorHAnsi"/>
          <w:color w:val="000000" w:themeColor="text1"/>
        </w:rPr>
        <w:t>type 2 diabetes</w:t>
      </w:r>
      <w:r w:rsidRPr="00E51C43">
        <w:rPr>
          <w:rFonts w:asciiTheme="minorHAnsi" w:hAnsiTheme="minorHAnsi" w:cstheme="minorHAnsi"/>
          <w:color w:val="000000" w:themeColor="text1"/>
        </w:rPr>
        <w:t xml:space="preserve"> code and mention of non-insulin hypoglycemic medication.  Measurements </w:t>
      </w:r>
      <w:r w:rsidR="00AF1CF9" w:rsidRPr="00E51C43">
        <w:rPr>
          <w:rFonts w:asciiTheme="minorHAnsi" w:hAnsiTheme="minorHAnsi" w:cstheme="minorHAnsi"/>
          <w:color w:val="000000" w:themeColor="text1"/>
        </w:rPr>
        <w:t xml:space="preserve">of </w:t>
      </w:r>
      <w:r w:rsidRPr="00E51C43">
        <w:rPr>
          <w:rFonts w:asciiTheme="minorHAnsi" w:hAnsiTheme="minorHAnsi" w:cstheme="minorHAnsi"/>
          <w:color w:val="000000" w:themeColor="text1"/>
        </w:rPr>
        <w:t>HDL, LDL</w:t>
      </w:r>
      <w:r w:rsidR="00AF1CF9" w:rsidRPr="00E51C43">
        <w:rPr>
          <w:rFonts w:asciiTheme="minorHAnsi" w:hAnsiTheme="minorHAnsi" w:cstheme="minorHAnsi"/>
          <w:color w:val="000000" w:themeColor="text1"/>
        </w:rPr>
        <w:t>, and triglycerides</w:t>
      </w:r>
      <w:r w:rsidRPr="00E51C43">
        <w:rPr>
          <w:rFonts w:asciiTheme="minorHAnsi" w:hAnsiTheme="minorHAnsi" w:cstheme="minorHAnsi"/>
          <w:color w:val="000000" w:themeColor="text1"/>
        </w:rPr>
        <w:t xml:space="preserve"> were extrac</w:t>
      </w:r>
      <w:r w:rsidR="00FC3229" w:rsidRPr="00E51C43">
        <w:rPr>
          <w:rFonts w:asciiTheme="minorHAnsi" w:hAnsiTheme="minorHAnsi" w:cstheme="minorHAnsi"/>
          <w:color w:val="000000" w:themeColor="text1"/>
        </w:rPr>
        <w:t>ted from laboratory values</w:t>
      </w:r>
      <w:r w:rsidRPr="00E51C43">
        <w:rPr>
          <w:rFonts w:asciiTheme="minorHAnsi" w:hAnsiTheme="minorHAnsi" w:cstheme="minorHAnsi"/>
          <w:color w:val="000000" w:themeColor="text1"/>
        </w:rPr>
        <w:t xml:space="preserve"> in the EHR.  LDL was calculated by the Friedewald formula.</w:t>
      </w:r>
      <w:r w:rsidRPr="00E51C43">
        <w:rPr>
          <w:rFonts w:asciiTheme="minorHAnsi" w:hAnsiTheme="minorHAnsi" w:cstheme="minorHAnsi"/>
          <w:color w:val="000000" w:themeColor="text1"/>
        </w:rPr>
        <w:fldChar w:fldCharType="begin"/>
      </w:r>
      <w:r w:rsidR="008C1109" w:rsidRPr="00E51C43">
        <w:rPr>
          <w:rFonts w:asciiTheme="minorHAnsi" w:hAnsiTheme="minorHAnsi" w:cstheme="minorHAnsi"/>
          <w:color w:val="000000" w:themeColor="text1"/>
        </w:rPr>
        <w:instrText xml:space="preserve"> ADDIN EN.CITE &lt;EndNote&gt;&lt;Cite&gt;&lt;Author&gt;Friedewald&lt;/Author&gt;&lt;Year&gt;1972&lt;/Year&gt;&lt;RecNum&gt;1498&lt;/RecNum&gt;&lt;DisplayText&gt;&lt;style face="superscript"&gt;8&lt;/style&gt;&lt;/DisplayText&gt;&lt;record&gt;&lt;rec-number&gt;1498&lt;/rec-number&gt;&lt;foreign-keys&gt;&lt;key app="EN" db-id="rf902wv04petaveapzevrde2afz5zps9zxex" timestamp="0"&gt;1498&lt;/key&gt;&lt;/foreign-keys&gt;&lt;ref-type name="Journal Article"&gt;17&lt;/ref-type&gt;&lt;contributors&gt;&lt;authors&gt;&lt;author&gt;Friedewald, W. T.&lt;/author&gt;&lt;author&gt;Levy, R. I.&lt;/author&gt;&lt;author&gt;Fredrickson, D. S.&lt;/author&gt;&lt;/authors&gt;&lt;/contributors&gt;&lt;titles&gt;&lt;title&gt;Estimation of the concentration of low-density lipoprotein cholesterol in plasma, without use of the preparative ultracentrifuge&lt;/title&gt;&lt;secondary-title&gt;Clin Chem&lt;/secondary-title&gt;&lt;/titles&gt;&lt;pages&gt;499-502&lt;/pages&gt;&lt;volume&gt;18&lt;/volume&gt;&lt;number&gt;6&lt;/number&gt;&lt;edition&gt;1972/06/01&lt;/edition&gt;&lt;keywords&gt;&lt;keyword&gt;Blood Protein Disorders/blood&lt;/keyword&gt;&lt;keyword&gt;Cholesterol/*blood&lt;/keyword&gt;&lt;keyword&gt;Fasting&lt;/keyword&gt;&lt;keyword&gt;Humans&lt;/keyword&gt;&lt;keyword&gt;Hyperlipidemias/blood&lt;/keyword&gt;&lt;keyword&gt;Lipoproteins/*blood&lt;/keyword&gt;&lt;keyword&gt;Lipoproteins, HDL/blood&lt;/keyword&gt;&lt;keyword&gt;Lipoproteins, LDL/blood&lt;/keyword&gt;&lt;keyword&gt;Lipoproteins, VLDL/blood&lt;/keyword&gt;&lt;keyword&gt;Mathematics&lt;/keyword&gt;&lt;keyword&gt;Methods&lt;/keyword&gt;&lt;keyword&gt;Triglycerides/blood&lt;/keyword&gt;&lt;keyword&gt;Ultracentrifugation&lt;/keyword&gt;&lt;/keywords&gt;&lt;dates&gt;&lt;year&gt;1972&lt;/year&gt;&lt;pub-dates&gt;&lt;date&gt;Jun&lt;/date&gt;&lt;/pub-dates&gt;&lt;/dates&gt;&lt;isbn&gt;0009-9147 (Print)&amp;#xD;0009-9147 (Linking)&lt;/isbn&gt;&lt;accession-num&gt;4337382&lt;/accession-num&gt;&lt;urls&gt;&lt;related-urls&gt;&lt;url&gt;https://www.ncbi.nlm.nih.gov/pubmed/4337382&lt;/url&gt;&lt;/related-urls&gt;&lt;/urls&gt;&lt;/record&gt;&lt;/Cite&gt;&lt;/EndNote&gt;</w:instrText>
      </w:r>
      <w:r w:rsidRPr="00E51C43">
        <w:rPr>
          <w:rFonts w:asciiTheme="minorHAnsi" w:hAnsiTheme="minorHAnsi" w:cstheme="minorHAnsi"/>
          <w:color w:val="000000" w:themeColor="text1"/>
        </w:rPr>
        <w:fldChar w:fldCharType="separate"/>
      </w:r>
      <w:r w:rsidR="008C1109" w:rsidRPr="00E51C43">
        <w:rPr>
          <w:rFonts w:asciiTheme="minorHAnsi" w:hAnsiTheme="minorHAnsi" w:cstheme="minorHAnsi"/>
          <w:noProof/>
          <w:color w:val="000000" w:themeColor="text1"/>
          <w:vertAlign w:val="superscript"/>
        </w:rPr>
        <w:t>8</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Observations were filtered if they were outside of 1-200 mg/dL for HDL, 1-400 mg/dL for LDL, and 1-1000 mg/dL for </w:t>
      </w:r>
      <w:r w:rsidR="00AF1CF9" w:rsidRPr="00E51C43">
        <w:rPr>
          <w:rFonts w:asciiTheme="minorHAnsi" w:hAnsiTheme="minorHAnsi" w:cstheme="minorHAnsi"/>
          <w:color w:val="000000" w:themeColor="text1"/>
        </w:rPr>
        <w:t>triglycerides</w:t>
      </w:r>
      <w:r w:rsidRPr="00E51C43">
        <w:rPr>
          <w:rFonts w:asciiTheme="minorHAnsi" w:hAnsiTheme="minorHAnsi" w:cstheme="minorHAnsi"/>
          <w:color w:val="000000" w:themeColor="text1"/>
        </w:rPr>
        <w:t xml:space="preserve">, which removed less than 4% of observations for each lipid trait.  We also </w:t>
      </w:r>
      <w:r w:rsidR="009C0374" w:rsidRPr="00E51C43">
        <w:rPr>
          <w:rFonts w:asciiTheme="minorHAnsi" w:hAnsiTheme="minorHAnsi" w:cstheme="minorHAnsi"/>
          <w:color w:val="000000" w:themeColor="text1"/>
        </w:rPr>
        <w:t>excluded</w:t>
      </w:r>
      <w:r w:rsidRPr="00E51C43">
        <w:rPr>
          <w:rFonts w:asciiTheme="minorHAnsi" w:hAnsiTheme="minorHAnsi" w:cstheme="minorHAnsi"/>
          <w:color w:val="000000" w:themeColor="text1"/>
        </w:rPr>
        <w:t xml:space="preserve"> observations in patients &lt;18 years of age and any observations on or after the first mention of lipid-lowering medication (</w:t>
      </w:r>
      <w:r w:rsidR="00B21FE9" w:rsidRPr="00E51C43">
        <w:rPr>
          <w:rFonts w:asciiTheme="minorHAnsi" w:hAnsiTheme="minorHAnsi" w:cstheme="minorHAnsi"/>
          <w:color w:val="000000" w:themeColor="text1"/>
        </w:rPr>
        <w:t xml:space="preserve">Supplementary </w:t>
      </w:r>
      <w:r w:rsidRPr="00E51C43">
        <w:rPr>
          <w:rFonts w:asciiTheme="minorHAnsi" w:hAnsiTheme="minorHAnsi" w:cstheme="minorHAnsi"/>
          <w:color w:val="000000" w:themeColor="text1"/>
        </w:rPr>
        <w:t>Table</w:t>
      </w:r>
      <w:r w:rsidR="00895FBC" w:rsidRPr="00E51C43">
        <w:rPr>
          <w:rFonts w:asciiTheme="minorHAnsi" w:hAnsiTheme="minorHAnsi" w:cstheme="minorHAnsi"/>
          <w:color w:val="000000" w:themeColor="text1"/>
        </w:rPr>
        <w:t xml:space="preserve"> </w:t>
      </w:r>
      <w:r w:rsidR="007A54B6" w:rsidRPr="00E51C43">
        <w:rPr>
          <w:rFonts w:asciiTheme="minorHAnsi" w:hAnsiTheme="minorHAnsi" w:cstheme="minorHAnsi"/>
          <w:color w:val="000000" w:themeColor="text1"/>
        </w:rPr>
        <w:t>2</w:t>
      </w:r>
      <w:r w:rsidRPr="00E51C43">
        <w:rPr>
          <w:rFonts w:asciiTheme="minorHAnsi" w:hAnsiTheme="minorHAnsi" w:cstheme="minorHAnsi"/>
          <w:color w:val="000000" w:themeColor="text1"/>
        </w:rPr>
        <w:t xml:space="preserve">) in the EHR.  </w:t>
      </w:r>
      <w:r w:rsidR="00895FBC" w:rsidRPr="00E51C43">
        <w:rPr>
          <w:rFonts w:asciiTheme="minorHAnsi" w:hAnsiTheme="minorHAnsi" w:cstheme="minorHAnsi"/>
          <w:color w:val="000000" w:themeColor="text1"/>
        </w:rPr>
        <w:t xml:space="preserve">Medication status </w:t>
      </w:r>
      <w:r w:rsidR="00312286" w:rsidRPr="00E51C43">
        <w:rPr>
          <w:rFonts w:asciiTheme="minorHAnsi" w:hAnsiTheme="minorHAnsi" w:cstheme="minorHAnsi"/>
          <w:color w:val="000000" w:themeColor="text1"/>
        </w:rPr>
        <w:t>was</w:t>
      </w:r>
      <w:r w:rsidR="00895FBC" w:rsidRPr="00E51C43">
        <w:rPr>
          <w:rFonts w:asciiTheme="minorHAnsi" w:hAnsiTheme="minorHAnsi" w:cstheme="minorHAnsi"/>
          <w:color w:val="000000" w:themeColor="text1"/>
        </w:rPr>
        <w:t xml:space="preserve"> abstracted from free text in clinical notes via </w:t>
      </w:r>
      <w:r w:rsidR="00312286" w:rsidRPr="00E51C43">
        <w:rPr>
          <w:rFonts w:asciiTheme="minorHAnsi" w:hAnsiTheme="minorHAnsi" w:cstheme="minorHAnsi"/>
          <w:color w:val="000000" w:themeColor="text1"/>
        </w:rPr>
        <w:t xml:space="preserve">an in-house </w:t>
      </w:r>
      <w:r w:rsidR="00895FBC" w:rsidRPr="00E51C43">
        <w:rPr>
          <w:rFonts w:asciiTheme="minorHAnsi" w:hAnsiTheme="minorHAnsi" w:cstheme="minorHAnsi"/>
          <w:color w:val="000000" w:themeColor="text1"/>
        </w:rPr>
        <w:t>natural language processing</w:t>
      </w:r>
      <w:r w:rsidR="00312286" w:rsidRPr="00E51C43">
        <w:rPr>
          <w:rFonts w:asciiTheme="minorHAnsi" w:hAnsiTheme="minorHAnsi" w:cstheme="minorHAnsi"/>
          <w:color w:val="000000" w:themeColor="text1"/>
        </w:rPr>
        <w:t xml:space="preserve"> tool</w:t>
      </w:r>
      <w:r w:rsidR="00895FBC" w:rsidRPr="00E51C43">
        <w:rPr>
          <w:rFonts w:asciiTheme="minorHAnsi" w:hAnsiTheme="minorHAnsi" w:cstheme="minorHAnsi"/>
          <w:color w:val="000000" w:themeColor="text1"/>
        </w:rPr>
        <w:t>.</w:t>
      </w:r>
      <w:r w:rsidR="00895FBC" w:rsidRPr="00E51C43">
        <w:rPr>
          <w:rFonts w:asciiTheme="minorHAnsi" w:hAnsiTheme="minorHAnsi" w:cstheme="minorHAnsi"/>
          <w:color w:val="000000" w:themeColor="text1"/>
        </w:rPr>
        <w:fldChar w:fldCharType="begin"/>
      </w:r>
      <w:r w:rsidR="008C1109" w:rsidRPr="00E51C43">
        <w:rPr>
          <w:rFonts w:asciiTheme="minorHAnsi" w:hAnsiTheme="minorHAnsi" w:cstheme="minorHAnsi"/>
          <w:color w:val="000000" w:themeColor="text1"/>
        </w:rPr>
        <w:instrText xml:space="preserve"> ADDIN EN.CITE &lt;EndNote&gt;&lt;Cite&gt;&lt;Author&gt;Xu&lt;/Author&gt;&lt;Year&gt;2010&lt;/Year&gt;&lt;RecNum&gt;1499&lt;/RecNum&gt;&lt;DisplayText&gt;&lt;style face="superscript"&gt;9&lt;/style&gt;&lt;/DisplayText&gt;&lt;record&gt;&lt;rec-number&gt;1499&lt;/rec-number&gt;&lt;foreign-keys&gt;&lt;key app="EN" db-id="rf902wv04petaveapzevrde2afz5zps9zxex" timestamp="0"&gt;1499&lt;/key&gt;&lt;/foreign-keys&gt;&lt;ref-type name="Journal Article"&gt;17&lt;/ref-type&gt;&lt;contributors&gt;&lt;authors&gt;&lt;author&gt;Xu, H.&lt;/author&gt;&lt;author&gt;Stenner, S. P.&lt;/author&gt;&lt;author&gt;Doan, S.&lt;/author&gt;&lt;author&gt;Johnson, K. B.&lt;/author&gt;&lt;author&gt;Waitman, L. R.&lt;/author&gt;&lt;author&gt;Denny, J. C.&lt;/author&gt;&lt;/authors&gt;&lt;/contributors&gt;&lt;auth-address&gt;Department of Biomedical Informatics, Vanderbilt University, School of Medicine, Nashville, Tennessee 37232, USA. hua.xu@vanderbilt.edu&lt;/auth-address&gt;&lt;titles&gt;&lt;title&gt;MedEx: a medication information extraction system for clinical narratives&lt;/title&gt;&lt;secondary-title&gt;J Am Med Inform Assoc&lt;/secondary-title&gt;&lt;/titles&gt;&lt;pages&gt;19-24&lt;/pages&gt;&lt;volume&gt;17&lt;/volume&gt;&lt;number&gt;1&lt;/number&gt;&lt;edition&gt;2010/01/13&lt;/edition&gt;&lt;keywords&gt;&lt;keyword&gt;*Data Mining&lt;/keyword&gt;&lt;keyword&gt;*Electronic Health Records&lt;/keyword&gt;&lt;keyword&gt;Humans&lt;/keyword&gt;&lt;keyword&gt;*Medication Systems&lt;/keyword&gt;&lt;keyword&gt;*Natural Language Processing&lt;/keyword&gt;&lt;keyword&gt;Program Development&lt;/keyword&gt;&lt;keyword&gt;Software Design&lt;/keyword&gt;&lt;/keywords&gt;&lt;dates&gt;&lt;year&gt;2010&lt;/year&gt;&lt;pub-dates&gt;&lt;date&gt;Jan-Feb&lt;/date&gt;&lt;/pub-dates&gt;&lt;/dates&gt;&lt;isbn&gt;1527-974X (Electronic)&amp;#xD;1067-5027 (Linking)&lt;/isbn&gt;&lt;accession-num&gt;20064797&lt;/accession-num&gt;&lt;urls&gt;&lt;related-urls&gt;&lt;url&gt;https://www.ncbi.nlm.nih.gov/pubmed/20064797&lt;/url&gt;&lt;/related-urls&gt;&lt;/urls&gt;&lt;custom2&gt;PMC2995636&lt;/custom2&gt;&lt;electronic-resource-num&gt;10.1197/jamia.M3378&lt;/electronic-resource-num&gt;&lt;/record&gt;&lt;/Cite&gt;&lt;/EndNote&gt;</w:instrText>
      </w:r>
      <w:r w:rsidR="00895FBC" w:rsidRPr="00E51C43">
        <w:rPr>
          <w:rFonts w:asciiTheme="minorHAnsi" w:hAnsiTheme="minorHAnsi" w:cstheme="minorHAnsi"/>
          <w:color w:val="000000" w:themeColor="text1"/>
        </w:rPr>
        <w:fldChar w:fldCharType="separate"/>
      </w:r>
      <w:r w:rsidR="008C1109" w:rsidRPr="00E51C43">
        <w:rPr>
          <w:rFonts w:asciiTheme="minorHAnsi" w:hAnsiTheme="minorHAnsi" w:cstheme="minorHAnsi"/>
          <w:noProof/>
          <w:color w:val="000000" w:themeColor="text1"/>
          <w:vertAlign w:val="superscript"/>
        </w:rPr>
        <w:t>9</w:t>
      </w:r>
      <w:r w:rsidR="00895FBC" w:rsidRPr="00E51C43">
        <w:rPr>
          <w:rFonts w:asciiTheme="minorHAnsi" w:hAnsiTheme="minorHAnsi" w:cstheme="minorHAnsi"/>
          <w:color w:val="000000" w:themeColor="text1"/>
        </w:rPr>
        <w:fldChar w:fldCharType="end"/>
      </w:r>
      <w:r w:rsidR="00895FBC" w:rsidRPr="00E51C43">
        <w:rPr>
          <w:rFonts w:asciiTheme="minorHAnsi" w:hAnsiTheme="minorHAnsi" w:cstheme="minorHAnsi"/>
          <w:color w:val="000000" w:themeColor="text1"/>
        </w:rPr>
        <w:t xml:space="preserve">  </w:t>
      </w:r>
      <w:r w:rsidRPr="00E51C43">
        <w:rPr>
          <w:rFonts w:asciiTheme="minorHAnsi" w:hAnsiTheme="minorHAnsi" w:cstheme="minorHAnsi"/>
          <w:color w:val="000000" w:themeColor="text1"/>
        </w:rPr>
        <w:t>Median lipid values were calculated in patients with multiple observations.</w:t>
      </w:r>
    </w:p>
    <w:p w14:paraId="5F39B3B1" w14:textId="77777777" w:rsidR="00E07EEC" w:rsidRPr="00E51C43" w:rsidRDefault="00E07EEC" w:rsidP="00B21FE9">
      <w:pPr>
        <w:spacing w:line="480" w:lineRule="auto"/>
        <w:rPr>
          <w:rFonts w:asciiTheme="minorHAnsi" w:hAnsiTheme="minorHAnsi" w:cstheme="minorHAnsi"/>
          <w:color w:val="000000" w:themeColor="text1"/>
        </w:rPr>
      </w:pPr>
    </w:p>
    <w:p w14:paraId="43AF7381" w14:textId="2FBC644F" w:rsidR="00E07EEC" w:rsidRPr="00E51C43" w:rsidRDefault="00E07EEC"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 xml:space="preserve">Smoking was defined by data collected on clinic and nursing intake forms, augmented by ICD-9 codes that </w:t>
      </w:r>
      <w:r w:rsidR="007555D8" w:rsidRPr="00E51C43">
        <w:rPr>
          <w:rFonts w:asciiTheme="minorHAnsi" w:hAnsiTheme="minorHAnsi" w:cstheme="minorHAnsi"/>
          <w:color w:val="000000" w:themeColor="text1"/>
        </w:rPr>
        <w:t xml:space="preserve">mapped to the phecode, </w:t>
      </w:r>
      <w:r w:rsidRPr="00E51C43">
        <w:rPr>
          <w:rFonts w:asciiTheme="minorHAnsi" w:hAnsiTheme="minorHAnsi" w:cstheme="minorHAnsi"/>
          <w:color w:val="000000" w:themeColor="text1"/>
        </w:rPr>
        <w:t>Tobacco use disorder</w:t>
      </w:r>
      <w:r w:rsidR="007555D8" w:rsidRPr="00E51C43">
        <w:rPr>
          <w:rFonts w:asciiTheme="minorHAnsi" w:hAnsiTheme="minorHAnsi" w:cstheme="minorHAnsi"/>
          <w:color w:val="000000" w:themeColor="text1"/>
        </w:rPr>
        <w:t xml:space="preserve"> (318, including all child phecodes</w:t>
      </w:r>
      <w:r w:rsidR="00561A1C" w:rsidRPr="00E51C43">
        <w:rPr>
          <w:rFonts w:asciiTheme="minorHAnsi" w:hAnsiTheme="minorHAnsi" w:cstheme="minorHAnsi"/>
          <w:color w:val="000000" w:themeColor="text1"/>
        </w:rPr>
        <w:t xml:space="preserve">; see Phecode Map v1.2: </w:t>
      </w:r>
      <w:hyperlink r:id="rId7" w:history="1">
        <w:r w:rsidR="00561A1C" w:rsidRPr="00E51C43">
          <w:rPr>
            <w:rStyle w:val="Hyperlink"/>
            <w:rFonts w:asciiTheme="minorHAnsi" w:hAnsiTheme="minorHAnsi" w:cstheme="minorHAnsi"/>
            <w:color w:val="000000" w:themeColor="text1"/>
          </w:rPr>
          <w:t>https://phewascatalog.org/phecodes</w:t>
        </w:r>
      </w:hyperlink>
      <w:r w:rsidR="002A74D9" w:rsidRPr="00E51C43">
        <w:rPr>
          <w:rFonts w:asciiTheme="minorHAnsi" w:hAnsiTheme="minorHAnsi" w:cstheme="minorHAnsi"/>
          <w:color w:val="000000" w:themeColor="text1"/>
        </w:rPr>
        <w:t>)</w:t>
      </w:r>
      <w:r w:rsidRPr="00E51C43">
        <w:rPr>
          <w:rFonts w:asciiTheme="minorHAnsi" w:hAnsiTheme="minorHAnsi" w:cstheme="minorHAnsi"/>
          <w:color w:val="000000" w:themeColor="text1"/>
        </w:rPr>
        <w:t xml:space="preserve">.  Individuals identified as “never smokers” were required to have been coded as such on their intake forms, </w:t>
      </w:r>
      <w:r w:rsidRPr="00E51C43">
        <w:rPr>
          <w:rFonts w:asciiTheme="minorHAnsi" w:hAnsiTheme="minorHAnsi" w:cstheme="minorHAnsi"/>
          <w:i/>
          <w:color w:val="000000" w:themeColor="text1"/>
        </w:rPr>
        <w:t>and</w:t>
      </w:r>
      <w:r w:rsidRPr="00E51C43">
        <w:rPr>
          <w:rFonts w:asciiTheme="minorHAnsi" w:hAnsiTheme="minorHAnsi" w:cstheme="minorHAnsi"/>
          <w:color w:val="000000" w:themeColor="text1"/>
        </w:rPr>
        <w:t xml:space="preserve"> could have no ICD-9 codes indicative of tobacco use disorder.  Current or previous smokers were defined as those who had any evidence of smoking in their EHR including clinical notes or ICD-9 codes indicative of tobacco use disorder.  Patients for whom a determination of “never smoker” or “current or previous smoker” could not be made were assigned an “unknown” smoking status</w:t>
      </w:r>
      <w:r w:rsidR="008C1109" w:rsidRPr="00E51C43">
        <w:rPr>
          <w:rFonts w:asciiTheme="minorHAnsi" w:hAnsiTheme="minorHAnsi" w:cstheme="minorHAnsi"/>
          <w:color w:val="000000" w:themeColor="text1"/>
        </w:rPr>
        <w:t xml:space="preserve"> so that they could be included in multivariable models</w:t>
      </w:r>
      <w:r w:rsidRPr="00E51C43">
        <w:rPr>
          <w:rFonts w:asciiTheme="minorHAnsi" w:hAnsiTheme="minorHAnsi" w:cstheme="minorHAnsi"/>
          <w:color w:val="000000" w:themeColor="text1"/>
        </w:rPr>
        <w:t xml:space="preserve">.  Socio-economic status was determined </w:t>
      </w:r>
      <w:r w:rsidRPr="00E51C43">
        <w:rPr>
          <w:rFonts w:asciiTheme="minorHAnsi" w:hAnsiTheme="minorHAnsi" w:cstheme="minorHAnsi"/>
          <w:color w:val="000000" w:themeColor="text1"/>
        </w:rPr>
        <w:lastRenderedPageBreak/>
        <w:t>by proxy based on the highest level of education abstracted from the EHR by a natural language processing algorithm.</w:t>
      </w:r>
      <w:r w:rsidRPr="00E51C43">
        <w:rPr>
          <w:rFonts w:asciiTheme="minorHAnsi" w:hAnsiTheme="minorHAnsi" w:cstheme="minorHAnsi"/>
          <w:color w:val="000000" w:themeColor="text1"/>
        </w:rPr>
        <w:fldChar w:fldCharType="begin"/>
      </w:r>
      <w:r w:rsidR="008C1109" w:rsidRPr="00E51C43">
        <w:rPr>
          <w:rFonts w:asciiTheme="minorHAnsi" w:hAnsiTheme="minorHAnsi" w:cstheme="minorHAnsi"/>
          <w:color w:val="000000" w:themeColor="text1"/>
        </w:rPr>
        <w:instrText xml:space="preserve"> ADDIN EN.CITE &lt;EndNote&gt;&lt;Cite&gt;&lt;Author&gt;Hollister&lt;/Author&gt;&lt;Year&gt;2017&lt;/Year&gt;&lt;RecNum&gt;1497&lt;/RecNum&gt;&lt;DisplayText&gt;&lt;style face="superscript"&gt;10&lt;/style&gt;&lt;/DisplayText&gt;&lt;record&gt;&lt;rec-number&gt;1497&lt;/rec-number&gt;&lt;foreign-keys&gt;&lt;key app="EN" db-id="rf902wv04petaveapzevrde2afz5zps9zxex" timestamp="0"&gt;1497&lt;/key&gt;&lt;/foreign-keys&gt;&lt;ref-type name="Journal Article"&gt;17&lt;/ref-type&gt;&lt;contributors&gt;&lt;authors&gt;&lt;author&gt;Hollister, B. M.&lt;/author&gt;&lt;author&gt;Restrepo, N. A.&lt;/author&gt;&lt;author&gt;Farber-Eger, E.&lt;/author&gt;&lt;author&gt;Crawford, D. C.&lt;/author&gt;&lt;author&gt;Aldrich, M. C.&lt;/author&gt;&lt;author&gt;Non, A.&lt;/author&gt;&lt;/authors&gt;&lt;/contributors&gt;&lt;auth-address&gt;Vanderbilt Genetics Institute, Vanderbilt University, 519 Light Hall, 2215 Garland Ave. South, Nashville, TN, 37232, USA, Brittany.M.Hollister@Vanderbilt.edu.&lt;/auth-address&gt;&lt;titles&gt;&lt;title&gt;Development and Performance of Text-Mining Algorithms to Extract Socioeconomic Status from De-Identified Electronic Health Records&lt;/title&gt;&lt;secondary-title&gt;Pac Symp Biocomput&lt;/secondary-title&gt;&lt;/titles&gt;&lt;pages&gt;230-241&lt;/pages&gt;&lt;volume&gt;22&lt;/volume&gt;&lt;edition&gt;2016/11/30&lt;/edition&gt;&lt;keywords&gt;&lt;keyword&gt;*Algorithms&lt;/keyword&gt;&lt;keyword&gt;Computational Biology&lt;/keyword&gt;&lt;keyword&gt;Data Mining/*methods&lt;/keyword&gt;&lt;keyword&gt;Electronic Health Records/*statistics &amp;amp; numerical data&lt;/keyword&gt;&lt;keyword&gt;Female&lt;/keyword&gt;&lt;keyword&gt;Health Status&lt;/keyword&gt;&lt;keyword&gt;Humans&lt;/keyword&gt;&lt;keyword&gt;Male&lt;/keyword&gt;&lt;keyword&gt;*Social Class&lt;/keyword&gt;&lt;/keywords&gt;&lt;dates&gt;&lt;year&gt;2017&lt;/year&gt;&lt;/dates&gt;&lt;isbn&gt;2335-6936 (Electronic)&amp;#xD;2335-6928 (Linking)&lt;/isbn&gt;&lt;accession-num&gt;27896978&lt;/accession-num&gt;&lt;urls&gt;&lt;related-urls&gt;&lt;url&gt;https://www.ncbi.nlm.nih.gov/pubmed/27896978&lt;/url&gt;&lt;/related-urls&gt;&lt;/urls&gt;&lt;custom2&gt;PMC5147499&lt;/custom2&gt;&lt;electronic-resource-num&gt;10.1142/9789813207813_0023&lt;/electronic-resource-num&gt;&lt;/record&gt;&lt;/Cite&gt;&lt;/EndNote&gt;</w:instrText>
      </w:r>
      <w:r w:rsidRPr="00E51C43">
        <w:rPr>
          <w:rFonts w:asciiTheme="minorHAnsi" w:hAnsiTheme="minorHAnsi" w:cstheme="minorHAnsi"/>
          <w:color w:val="000000" w:themeColor="text1"/>
        </w:rPr>
        <w:fldChar w:fldCharType="separate"/>
      </w:r>
      <w:r w:rsidR="008C1109" w:rsidRPr="00E51C43">
        <w:rPr>
          <w:rFonts w:asciiTheme="minorHAnsi" w:hAnsiTheme="minorHAnsi" w:cstheme="minorHAnsi"/>
          <w:noProof/>
          <w:color w:val="000000" w:themeColor="text1"/>
          <w:vertAlign w:val="superscript"/>
        </w:rPr>
        <w:t>10</w:t>
      </w:r>
      <w:r w:rsidRPr="00E51C43">
        <w:rPr>
          <w:rFonts w:asciiTheme="minorHAnsi" w:hAnsiTheme="minorHAnsi" w:cstheme="minorHAnsi"/>
          <w:color w:val="000000" w:themeColor="text1"/>
        </w:rPr>
        <w:fldChar w:fldCharType="end"/>
      </w:r>
      <w:r w:rsidR="008C1109" w:rsidRPr="00E51C43">
        <w:rPr>
          <w:rFonts w:asciiTheme="minorHAnsi" w:hAnsiTheme="minorHAnsi" w:cstheme="minorHAnsi"/>
          <w:color w:val="000000" w:themeColor="text1"/>
        </w:rPr>
        <w:t xml:space="preserve">  Patients for whom socio-economic status could not be determined by the algorithm were</w:t>
      </w:r>
      <w:r w:rsidR="006D0BE0" w:rsidRPr="00E51C43">
        <w:rPr>
          <w:rFonts w:asciiTheme="minorHAnsi" w:hAnsiTheme="minorHAnsi" w:cstheme="minorHAnsi"/>
          <w:color w:val="000000" w:themeColor="text1"/>
        </w:rPr>
        <w:t xml:space="preserve"> assigned a value of “unknown”</w:t>
      </w:r>
      <w:r w:rsidR="00DB23D5" w:rsidRPr="00E51C43">
        <w:rPr>
          <w:rFonts w:asciiTheme="minorHAnsi" w:hAnsiTheme="minorHAnsi" w:cstheme="minorHAnsi"/>
          <w:color w:val="000000" w:themeColor="text1"/>
        </w:rPr>
        <w:t xml:space="preserve"> so that they could be included in multivariable models</w:t>
      </w:r>
      <w:r w:rsidR="006D0BE0" w:rsidRPr="00E51C43">
        <w:rPr>
          <w:rFonts w:asciiTheme="minorHAnsi" w:hAnsiTheme="minorHAnsi" w:cstheme="minorHAnsi"/>
          <w:color w:val="000000" w:themeColor="text1"/>
        </w:rPr>
        <w:t>.</w:t>
      </w:r>
    </w:p>
    <w:p w14:paraId="79A03C10" w14:textId="2B7192D5" w:rsidR="006D0BE0" w:rsidRPr="00E51C43" w:rsidRDefault="006D0BE0" w:rsidP="00B21FE9">
      <w:pPr>
        <w:spacing w:line="480" w:lineRule="auto"/>
        <w:rPr>
          <w:rFonts w:asciiTheme="minorHAnsi" w:hAnsiTheme="minorHAnsi" w:cstheme="minorHAnsi"/>
          <w:color w:val="000000" w:themeColor="text1"/>
        </w:rPr>
      </w:pPr>
    </w:p>
    <w:p w14:paraId="3F1AC40E" w14:textId="29B0B9C2" w:rsidR="006D0BE0" w:rsidRPr="00E51C43" w:rsidRDefault="006D0BE0"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Psychiatric symptoms were defined by the presence of one or more ICD-9 codes that mapped to phecodes indicative of psychological disorders</w:t>
      </w:r>
      <w:r w:rsidR="00934E8B" w:rsidRPr="00E51C43">
        <w:rPr>
          <w:rFonts w:asciiTheme="minorHAnsi" w:hAnsiTheme="minorHAnsi" w:cstheme="minorHAnsi"/>
          <w:color w:val="000000" w:themeColor="text1"/>
        </w:rPr>
        <w:t xml:space="preserve"> (295-306.99).  Parent phecodes and their descriptions are</w:t>
      </w:r>
      <w:r w:rsidRPr="00E51C43">
        <w:rPr>
          <w:rFonts w:asciiTheme="minorHAnsi" w:hAnsiTheme="minorHAnsi" w:cstheme="minorHAnsi"/>
          <w:color w:val="000000" w:themeColor="text1"/>
        </w:rPr>
        <w:t>: Schizophrenia and other psychotic disorders (295), Mood disorders (296), Suicidal ideation or attempt (297), Anxiety disorders (300), Personality disorders (301), Sexual and gender dysphoria (302), Psychogenic and somatoform disorders (303), Adjustment reaction (304), Eating disorder (305.2), and Other mental disorders</w:t>
      </w:r>
      <w:r w:rsidR="00934E8B" w:rsidRPr="00E51C43">
        <w:rPr>
          <w:rFonts w:asciiTheme="minorHAnsi" w:hAnsiTheme="minorHAnsi" w:cstheme="minorHAnsi"/>
          <w:color w:val="000000" w:themeColor="text1"/>
        </w:rPr>
        <w:t xml:space="preserve"> (306).</w:t>
      </w:r>
    </w:p>
    <w:p w14:paraId="562ADFE9" w14:textId="0FF9CC5D" w:rsidR="00F33FE0" w:rsidRPr="00E51C43" w:rsidRDefault="00F33FE0" w:rsidP="00B21FE9">
      <w:pPr>
        <w:spacing w:line="480" w:lineRule="auto"/>
        <w:rPr>
          <w:rFonts w:asciiTheme="minorHAnsi" w:hAnsiTheme="minorHAnsi" w:cstheme="minorHAnsi"/>
          <w:color w:val="000000" w:themeColor="text1"/>
        </w:rPr>
      </w:pPr>
    </w:p>
    <w:p w14:paraId="0AF5BA2E" w14:textId="094648F0" w:rsidR="003D4C26" w:rsidRPr="00E51C43" w:rsidRDefault="004D70EB" w:rsidP="00B21FE9">
      <w:pPr>
        <w:pStyle w:val="Heading2"/>
        <w:spacing w:line="480" w:lineRule="auto"/>
        <w:rPr>
          <w:rFonts w:asciiTheme="minorHAnsi" w:hAnsiTheme="minorHAnsi" w:cstheme="minorHAnsi"/>
          <w:b/>
          <w:color w:val="000000" w:themeColor="text1"/>
          <w:sz w:val="24"/>
          <w:szCs w:val="24"/>
        </w:rPr>
      </w:pPr>
      <w:bookmarkStart w:id="4" w:name="_Toc5428759"/>
      <w:r w:rsidRPr="00E51C43">
        <w:rPr>
          <w:rFonts w:asciiTheme="minorHAnsi" w:hAnsiTheme="minorHAnsi" w:cstheme="minorHAnsi"/>
          <w:b/>
          <w:color w:val="000000" w:themeColor="text1"/>
          <w:sz w:val="24"/>
          <w:szCs w:val="24"/>
        </w:rPr>
        <w:t>Development of Polygenic Scores</w:t>
      </w:r>
      <w:bookmarkEnd w:id="4"/>
    </w:p>
    <w:p w14:paraId="0FF438E0" w14:textId="77777777" w:rsidR="003D4C26" w:rsidRPr="00E51C43" w:rsidRDefault="003D4C26" w:rsidP="00B21FE9">
      <w:pPr>
        <w:spacing w:line="480" w:lineRule="auto"/>
        <w:rPr>
          <w:rFonts w:asciiTheme="minorHAnsi" w:hAnsiTheme="minorHAnsi" w:cstheme="minorHAnsi"/>
          <w:color w:val="000000" w:themeColor="text1"/>
        </w:rPr>
      </w:pPr>
    </w:p>
    <w:p w14:paraId="2736ABC3" w14:textId="40010F07" w:rsidR="003D4C26" w:rsidRPr="00E51C43" w:rsidRDefault="003D4C26"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 xml:space="preserve">We calculated </w:t>
      </w:r>
      <w:r w:rsidR="00602753" w:rsidRPr="00E51C43">
        <w:rPr>
          <w:rFonts w:asciiTheme="minorHAnsi" w:hAnsiTheme="minorHAnsi" w:cstheme="minorHAnsi"/>
          <w:color w:val="000000" w:themeColor="text1"/>
        </w:rPr>
        <w:t>polygenic scores via the pruning and thresholding method implemented in</w:t>
      </w:r>
      <w:r w:rsidRPr="00E51C43">
        <w:rPr>
          <w:rFonts w:asciiTheme="minorHAnsi" w:hAnsiTheme="minorHAnsi" w:cstheme="minorHAnsi"/>
          <w:color w:val="000000" w:themeColor="text1"/>
        </w:rPr>
        <w:t xml:space="preserve"> </w:t>
      </w:r>
      <w:r w:rsidR="004D70EB" w:rsidRPr="00E51C43">
        <w:rPr>
          <w:rFonts w:asciiTheme="minorHAnsi" w:hAnsiTheme="minorHAnsi" w:cstheme="minorHAnsi"/>
          <w:color w:val="000000" w:themeColor="text1"/>
        </w:rPr>
        <w:t>PRSice v2.</w:t>
      </w:r>
      <w:r w:rsidR="004D70EB" w:rsidRPr="00E51C43">
        <w:rPr>
          <w:rFonts w:asciiTheme="minorHAnsi" w:hAnsiTheme="minorHAnsi" w:cstheme="minorHAnsi"/>
          <w:color w:val="000000" w:themeColor="text1"/>
        </w:rPr>
        <w:fldChar w:fldCharType="begin"/>
      </w:r>
      <w:r w:rsidR="00076A4C" w:rsidRPr="00E51C43">
        <w:rPr>
          <w:rFonts w:asciiTheme="minorHAnsi" w:hAnsiTheme="minorHAnsi" w:cstheme="minorHAnsi"/>
          <w:color w:val="000000" w:themeColor="text1"/>
        </w:rPr>
        <w:instrText xml:space="preserve"> ADDIN EN.CITE &lt;EndNote&gt;&lt;Cite&gt;&lt;Author&gt;Euesden&lt;/Author&gt;&lt;Year&gt;2015&lt;/Year&gt;&lt;RecNum&gt;819&lt;/RecNum&gt;&lt;DisplayText&gt;&lt;style face="superscript"&gt;11&lt;/style&gt;&lt;/DisplayText&gt;&lt;record&gt;&lt;rec-number&gt;819&lt;/rec-number&gt;&lt;foreign-keys&gt;&lt;key app="EN" db-id="rf902wv04petaveapzevrde2afz5zps9zxex" timestamp="0"&gt;819&lt;/key&gt;&lt;/foreign-keys&gt;&lt;ref-type name="Journal Article"&gt;17&lt;/ref-type&gt;&lt;contributors&gt;&lt;authors&gt;&lt;author&gt;Euesden, J.&lt;/author&gt;&lt;author&gt;Lewis, C. M.&lt;/author&gt;&lt;author&gt;O&amp;apos;Reilly, P. F.&lt;/author&gt;&lt;/authors&gt;&lt;/contributors&gt;&lt;auth-address&gt;MRC Social, Genetic and Developmental Psychiatry Centre, Institute of Psychiatry, Psychology and Neuroscience, King&amp;apos;s College London, London, United Kingdom.&lt;/auth-address&gt;&lt;titles&gt;&lt;title&gt;PRSice: Polygenic Risk Score software&lt;/title&gt;&lt;secondary-title&gt;Bioinformatics&lt;/secondary-title&gt;&lt;/titles&gt;&lt;pages&gt;1466-8&lt;/pages&gt;&lt;volume&gt;31&lt;/volume&gt;&lt;number&gt;9&lt;/number&gt;&lt;keywords&gt;&lt;keyword&gt;Depressive Disorder, Major/genetics&lt;/keyword&gt;&lt;keyword&gt;Genome-Wide Association Study&lt;/keyword&gt;&lt;keyword&gt;Genotyping Techniques&lt;/keyword&gt;&lt;keyword&gt;Humans&lt;/keyword&gt;&lt;keyword&gt;Linkage Disequilibrium&lt;/keyword&gt;&lt;keyword&gt;*Multifactorial Inheritance&lt;/keyword&gt;&lt;keyword&gt;Phenotype&lt;/keyword&gt;&lt;keyword&gt;Polymorphism, Single Nucleotide&lt;/keyword&gt;&lt;keyword&gt;Risk&lt;/keyword&gt;&lt;keyword&gt;Schizophrenia/genetics&lt;/keyword&gt;&lt;keyword&gt;Smoking/genetics&lt;/keyword&gt;&lt;keyword&gt;*Software&lt;/keyword&gt;&lt;/keywords&gt;&lt;dates&gt;&lt;year&gt;2015&lt;/year&gt;&lt;pub-dates&gt;&lt;date&gt;May 01&lt;/date&gt;&lt;/pub-dates&gt;&lt;/dates&gt;&lt;isbn&gt;1367-4811 (Electronic)&amp;#xD;1367-4803 (Linking)&lt;/isbn&gt;&lt;accession-num&gt;25550326&lt;/accession-num&gt;&lt;urls&gt;&lt;related-urls&gt;&lt;url&gt;https://www.ncbi.nlm.nih.gov/pubmed/25550326&lt;/url&gt;&lt;/related-urls&gt;&lt;/urls&gt;&lt;custom2&gt;PMC4410663&lt;/custom2&gt;&lt;electronic-resource-num&gt;10.1093/bioinformatics/btu848&lt;/electronic-resource-num&gt;&lt;/record&gt;&lt;/Cite&gt;&lt;/EndNote&gt;</w:instrText>
      </w:r>
      <w:r w:rsidR="004D70EB" w:rsidRPr="00E51C43">
        <w:rPr>
          <w:rFonts w:asciiTheme="minorHAnsi" w:hAnsiTheme="minorHAnsi" w:cstheme="minorHAnsi"/>
          <w:color w:val="000000" w:themeColor="text1"/>
        </w:rPr>
        <w:fldChar w:fldCharType="separate"/>
      </w:r>
      <w:r w:rsidR="00076A4C" w:rsidRPr="00E51C43">
        <w:rPr>
          <w:rFonts w:asciiTheme="minorHAnsi" w:hAnsiTheme="minorHAnsi" w:cstheme="minorHAnsi"/>
          <w:noProof/>
          <w:color w:val="000000" w:themeColor="text1"/>
          <w:vertAlign w:val="superscript"/>
        </w:rPr>
        <w:t>11</w:t>
      </w:r>
      <w:r w:rsidR="004D70EB"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w:t>
      </w:r>
      <w:r w:rsidR="004D70EB" w:rsidRPr="00E51C43">
        <w:rPr>
          <w:rFonts w:asciiTheme="minorHAnsi" w:hAnsiTheme="minorHAnsi" w:cstheme="minorHAnsi"/>
          <w:color w:val="000000" w:themeColor="text1"/>
        </w:rPr>
        <w:t xml:space="preserve"> </w:t>
      </w:r>
      <w:r w:rsidRPr="00E51C43">
        <w:rPr>
          <w:rFonts w:asciiTheme="minorHAnsi" w:hAnsiTheme="minorHAnsi" w:cstheme="minorHAnsi"/>
          <w:color w:val="000000" w:themeColor="text1"/>
        </w:rPr>
        <w:t xml:space="preserve">SNPs in the </w:t>
      </w:r>
      <w:r w:rsidR="00602753" w:rsidRPr="00E51C43">
        <w:rPr>
          <w:rFonts w:asciiTheme="minorHAnsi" w:hAnsiTheme="minorHAnsi" w:cstheme="minorHAnsi"/>
          <w:color w:val="000000" w:themeColor="text1"/>
        </w:rPr>
        <w:t>meta-GWAS</w:t>
      </w:r>
      <w:r w:rsidRPr="00E51C43">
        <w:rPr>
          <w:rFonts w:asciiTheme="minorHAnsi" w:hAnsiTheme="minorHAnsi" w:cstheme="minorHAnsi"/>
          <w:color w:val="000000" w:themeColor="text1"/>
        </w:rPr>
        <w:t xml:space="preserve"> were pruned using a</w:t>
      </w:r>
      <w:r w:rsidR="002D2068" w:rsidRPr="00E51C43">
        <w:rPr>
          <w:rFonts w:asciiTheme="minorHAnsi" w:hAnsiTheme="minorHAnsi" w:cstheme="minorHAnsi"/>
          <w:color w:val="000000" w:themeColor="text1"/>
        </w:rPr>
        <w:t>n</w:t>
      </w:r>
      <w:r w:rsidRPr="00E51C43">
        <w:rPr>
          <w:rFonts w:asciiTheme="minorHAnsi" w:hAnsiTheme="minorHAnsi" w:cstheme="minorHAnsi"/>
          <w:color w:val="000000" w:themeColor="text1"/>
        </w:rPr>
        <w:t xml:space="preserve"> algorithm that scanned over a 250 kb window and removed SNPs in </w:t>
      </w:r>
      <w:r w:rsidR="00602753" w:rsidRPr="00E51C43">
        <w:rPr>
          <w:rFonts w:asciiTheme="minorHAnsi" w:hAnsiTheme="minorHAnsi" w:cstheme="minorHAnsi"/>
          <w:color w:val="000000" w:themeColor="text1"/>
        </w:rPr>
        <w:t>linkage disequilibrium</w:t>
      </w:r>
      <w:r w:rsidRPr="00E51C43">
        <w:rPr>
          <w:rFonts w:asciiTheme="minorHAnsi" w:hAnsiTheme="minorHAnsi" w:cstheme="minorHAnsi"/>
          <w:color w:val="000000" w:themeColor="text1"/>
        </w:rPr>
        <w:t xml:space="preserve"> (r</w:t>
      </w:r>
      <w:r w:rsidRPr="00E51C43">
        <w:rPr>
          <w:rFonts w:asciiTheme="minorHAnsi" w:hAnsiTheme="minorHAnsi" w:cstheme="minorHAnsi"/>
          <w:color w:val="000000" w:themeColor="text1"/>
          <w:vertAlign w:val="superscript"/>
        </w:rPr>
        <w:t>2</w:t>
      </w:r>
      <w:r w:rsidRPr="00E51C43">
        <w:rPr>
          <w:rFonts w:asciiTheme="minorHAnsi" w:hAnsiTheme="minorHAnsi" w:cstheme="minorHAnsi"/>
          <w:color w:val="000000" w:themeColor="text1"/>
        </w:rPr>
        <w:t xml:space="preserve">&gt;0.1) with the most associated </w:t>
      </w:r>
      <w:r w:rsidR="00507A99" w:rsidRPr="00E51C43">
        <w:rPr>
          <w:rFonts w:asciiTheme="minorHAnsi" w:hAnsiTheme="minorHAnsi" w:cstheme="minorHAnsi"/>
          <w:color w:val="000000" w:themeColor="text1"/>
        </w:rPr>
        <w:t xml:space="preserve">SNP (i.e., lowest </w:t>
      </w:r>
      <w:r w:rsidR="00D574BF" w:rsidRPr="00E51C43">
        <w:rPr>
          <w:rFonts w:asciiTheme="minorHAnsi" w:hAnsiTheme="minorHAnsi" w:cstheme="minorHAnsi"/>
          <w:color w:val="000000" w:themeColor="text1"/>
        </w:rPr>
        <w:t>P</w:t>
      </w:r>
      <w:r w:rsidR="00507A99" w:rsidRPr="00E51C43">
        <w:rPr>
          <w:rFonts w:asciiTheme="minorHAnsi" w:hAnsiTheme="minorHAnsi" w:cstheme="minorHAnsi"/>
          <w:color w:val="000000" w:themeColor="text1"/>
        </w:rPr>
        <w:t xml:space="preserve">), thus retaining </w:t>
      </w:r>
      <w:r w:rsidRPr="00E51C43">
        <w:rPr>
          <w:rFonts w:asciiTheme="minorHAnsi" w:hAnsiTheme="minorHAnsi" w:cstheme="minorHAnsi"/>
          <w:color w:val="000000" w:themeColor="text1"/>
        </w:rPr>
        <w:t xml:space="preserve">the strongest trait-associated SNP within each </w:t>
      </w:r>
      <w:r w:rsidR="00602753" w:rsidRPr="00E51C43">
        <w:rPr>
          <w:rFonts w:asciiTheme="minorHAnsi" w:hAnsiTheme="minorHAnsi" w:cstheme="minorHAnsi"/>
          <w:color w:val="000000" w:themeColor="text1"/>
        </w:rPr>
        <w:t>linkage disequilibrium</w:t>
      </w:r>
      <w:r w:rsidRPr="00E51C43">
        <w:rPr>
          <w:rFonts w:asciiTheme="minorHAnsi" w:hAnsiTheme="minorHAnsi" w:cstheme="minorHAnsi"/>
          <w:color w:val="000000" w:themeColor="text1"/>
        </w:rPr>
        <w:t xml:space="preserve"> block.  </w:t>
      </w:r>
      <w:r w:rsidR="00B80026" w:rsidRPr="00E51C43">
        <w:rPr>
          <w:rFonts w:asciiTheme="minorHAnsi" w:hAnsiTheme="minorHAnsi" w:cstheme="minorHAnsi"/>
          <w:color w:val="000000" w:themeColor="text1"/>
        </w:rPr>
        <w:t xml:space="preserve">The algorithm cycled through all SNPs in the meta-GWAS, beginning with the SNP with the </w:t>
      </w:r>
      <w:r w:rsidR="009C0374" w:rsidRPr="00E51C43">
        <w:rPr>
          <w:rFonts w:asciiTheme="minorHAnsi" w:hAnsiTheme="minorHAnsi" w:cstheme="minorHAnsi"/>
          <w:color w:val="000000" w:themeColor="text1"/>
        </w:rPr>
        <w:t>lowest</w:t>
      </w:r>
      <w:r w:rsidR="00B80026" w:rsidRPr="00E51C43">
        <w:rPr>
          <w:rFonts w:asciiTheme="minorHAnsi" w:hAnsiTheme="minorHAnsi" w:cstheme="minorHAnsi"/>
          <w:color w:val="000000" w:themeColor="text1"/>
        </w:rPr>
        <w:t xml:space="preserve"> P and ending at the SNP whose P exceeded </w:t>
      </w:r>
      <w:r w:rsidR="0060072B" w:rsidRPr="00E51C43">
        <w:rPr>
          <w:rFonts w:asciiTheme="minorHAnsi" w:hAnsiTheme="minorHAnsi" w:cstheme="minorHAnsi"/>
          <w:color w:val="000000" w:themeColor="text1"/>
        </w:rPr>
        <w:t>a</w:t>
      </w:r>
      <w:r w:rsidR="00B80026" w:rsidRPr="00E51C43">
        <w:rPr>
          <w:rFonts w:asciiTheme="minorHAnsi" w:hAnsiTheme="minorHAnsi" w:cstheme="minorHAnsi"/>
          <w:color w:val="000000" w:themeColor="text1"/>
        </w:rPr>
        <w:t xml:space="preserve"> provided threshold, only allowing each SNP to appear in one clump.</w:t>
      </w:r>
      <w:r w:rsidR="0060072B" w:rsidRPr="00E51C43">
        <w:rPr>
          <w:rFonts w:asciiTheme="minorHAnsi" w:hAnsiTheme="minorHAnsi" w:cstheme="minorHAnsi"/>
          <w:color w:val="000000" w:themeColor="text1"/>
        </w:rPr>
        <w:t xml:space="preserve">  </w:t>
      </w:r>
      <w:r w:rsidR="00602753" w:rsidRPr="00E51C43">
        <w:rPr>
          <w:rFonts w:asciiTheme="minorHAnsi" w:hAnsiTheme="minorHAnsi" w:cstheme="minorHAnsi"/>
          <w:color w:val="000000" w:themeColor="text1"/>
        </w:rPr>
        <w:t>Linkage disequilibrium</w:t>
      </w:r>
      <w:r w:rsidRPr="00E51C43">
        <w:rPr>
          <w:rFonts w:asciiTheme="minorHAnsi" w:hAnsiTheme="minorHAnsi" w:cstheme="minorHAnsi"/>
          <w:color w:val="000000" w:themeColor="text1"/>
        </w:rPr>
        <w:t xml:space="preserve"> estimates were derived </w:t>
      </w:r>
      <w:r w:rsidRPr="00E51C43">
        <w:rPr>
          <w:rFonts w:asciiTheme="minorHAnsi" w:hAnsiTheme="minorHAnsi" w:cstheme="minorHAnsi"/>
          <w:color w:val="000000" w:themeColor="text1"/>
        </w:rPr>
        <w:lastRenderedPageBreak/>
        <w:t xml:space="preserve">directly from the BioVU genotype data, and </w:t>
      </w:r>
      <w:r w:rsidR="002D2068" w:rsidRPr="00E51C43">
        <w:rPr>
          <w:rFonts w:asciiTheme="minorHAnsi" w:hAnsiTheme="minorHAnsi" w:cstheme="minorHAnsi"/>
          <w:color w:val="000000" w:themeColor="text1"/>
        </w:rPr>
        <w:t>only pruned</w:t>
      </w:r>
      <w:r w:rsidRPr="00E51C43">
        <w:rPr>
          <w:rFonts w:asciiTheme="minorHAnsi" w:hAnsiTheme="minorHAnsi" w:cstheme="minorHAnsi"/>
          <w:color w:val="000000" w:themeColor="text1"/>
        </w:rPr>
        <w:t xml:space="preserve"> SNPs were </w:t>
      </w:r>
      <w:r w:rsidR="002D2068" w:rsidRPr="00E51C43">
        <w:rPr>
          <w:rFonts w:asciiTheme="minorHAnsi" w:hAnsiTheme="minorHAnsi" w:cstheme="minorHAnsi"/>
          <w:color w:val="000000" w:themeColor="text1"/>
        </w:rPr>
        <w:t>used in calculating</w:t>
      </w:r>
      <w:r w:rsidRPr="00E51C43">
        <w:rPr>
          <w:rFonts w:asciiTheme="minorHAnsi" w:hAnsiTheme="minorHAnsi" w:cstheme="minorHAnsi"/>
          <w:color w:val="000000" w:themeColor="text1"/>
        </w:rPr>
        <w:t xml:space="preserve"> </w:t>
      </w:r>
      <w:r w:rsidR="0028785C" w:rsidRPr="00E51C43">
        <w:rPr>
          <w:rFonts w:asciiTheme="minorHAnsi" w:hAnsiTheme="minorHAnsi" w:cstheme="minorHAnsi"/>
          <w:color w:val="000000" w:themeColor="text1"/>
        </w:rPr>
        <w:t>polygenic scores</w:t>
      </w:r>
      <w:r w:rsidRPr="00E51C43">
        <w:rPr>
          <w:rFonts w:asciiTheme="minorHAnsi" w:hAnsiTheme="minorHAnsi" w:cstheme="minorHAnsi"/>
          <w:color w:val="000000" w:themeColor="text1"/>
        </w:rPr>
        <w:t>.</w:t>
      </w:r>
    </w:p>
    <w:p w14:paraId="77682F21" w14:textId="77777777" w:rsidR="003D4C26" w:rsidRPr="00E51C43" w:rsidRDefault="003D4C26" w:rsidP="00B21FE9">
      <w:pPr>
        <w:spacing w:line="480" w:lineRule="auto"/>
        <w:rPr>
          <w:rFonts w:asciiTheme="minorHAnsi" w:hAnsiTheme="minorHAnsi" w:cstheme="minorHAnsi"/>
          <w:color w:val="000000" w:themeColor="text1"/>
        </w:rPr>
      </w:pPr>
    </w:p>
    <w:p w14:paraId="19C68B4A" w14:textId="166E5E94" w:rsidR="00AF1CF9" w:rsidRPr="00E51C43" w:rsidRDefault="002004DB" w:rsidP="00B21FE9">
      <w:pPr>
        <w:spacing w:line="480" w:lineRule="auto"/>
        <w:rPr>
          <w:rFonts w:asciiTheme="minorHAnsi" w:hAnsiTheme="minorHAnsi" w:cstheme="minorHAnsi"/>
          <w:color w:val="000000" w:themeColor="text1"/>
        </w:rPr>
      </w:pPr>
      <w:r w:rsidRPr="00E51C43">
        <w:rPr>
          <w:rFonts w:asciiTheme="minorHAnsi" w:hAnsiTheme="minorHAnsi" w:cstheme="minorHAnsi"/>
          <w:color w:val="000000" w:themeColor="text1"/>
        </w:rPr>
        <w:t xml:space="preserve">In addition to polygenic scores for MDD and loneliness, we constructed </w:t>
      </w:r>
      <w:r w:rsidR="00ED1D81" w:rsidRPr="00E51C43">
        <w:rPr>
          <w:rFonts w:asciiTheme="minorHAnsi" w:hAnsiTheme="minorHAnsi" w:cstheme="minorHAnsi"/>
          <w:color w:val="000000" w:themeColor="text1"/>
        </w:rPr>
        <w:t xml:space="preserve">two </w:t>
      </w:r>
      <w:r w:rsidRPr="00E51C43">
        <w:rPr>
          <w:rFonts w:asciiTheme="minorHAnsi" w:hAnsiTheme="minorHAnsi" w:cstheme="minorHAnsi"/>
          <w:color w:val="000000" w:themeColor="text1"/>
        </w:rPr>
        <w:t>polygenic score</w:t>
      </w:r>
      <w:r w:rsidR="00ED1D81" w:rsidRPr="00E51C43">
        <w:rPr>
          <w:rFonts w:asciiTheme="minorHAnsi" w:hAnsiTheme="minorHAnsi" w:cstheme="minorHAnsi"/>
          <w:color w:val="000000" w:themeColor="text1"/>
        </w:rPr>
        <w:t>s</w:t>
      </w:r>
      <w:r w:rsidRPr="00E51C43">
        <w:rPr>
          <w:rFonts w:asciiTheme="minorHAnsi" w:hAnsiTheme="minorHAnsi" w:cstheme="minorHAnsi"/>
          <w:color w:val="000000" w:themeColor="text1"/>
        </w:rPr>
        <w:t xml:space="preserve"> for CAD</w:t>
      </w:r>
      <w:r w:rsidR="00ED1D81" w:rsidRPr="00E51C43">
        <w:rPr>
          <w:rFonts w:asciiTheme="minorHAnsi" w:hAnsiTheme="minorHAnsi" w:cstheme="minorHAnsi"/>
          <w:color w:val="000000" w:themeColor="text1"/>
        </w:rPr>
        <w:t>, one</w:t>
      </w:r>
      <w:r w:rsidRPr="00E51C43">
        <w:rPr>
          <w:rFonts w:asciiTheme="minorHAnsi" w:hAnsiTheme="minorHAnsi" w:cstheme="minorHAnsi"/>
          <w:color w:val="000000" w:themeColor="text1"/>
        </w:rPr>
        <w:t xml:space="preserve"> to be used </w:t>
      </w:r>
      <w:r w:rsidR="00ED1D81" w:rsidRPr="00E51C43">
        <w:rPr>
          <w:rFonts w:asciiTheme="minorHAnsi" w:hAnsiTheme="minorHAnsi" w:cstheme="minorHAnsi"/>
          <w:color w:val="000000" w:themeColor="text1"/>
        </w:rPr>
        <w:t xml:space="preserve">in a PheWAS, and the other </w:t>
      </w:r>
      <w:r w:rsidRPr="00E51C43">
        <w:rPr>
          <w:rFonts w:asciiTheme="minorHAnsi" w:hAnsiTheme="minorHAnsi" w:cstheme="minorHAnsi"/>
          <w:color w:val="000000" w:themeColor="text1"/>
        </w:rPr>
        <w:t>as a covariate in multivariable models.  Meta-GWAS summary statistics were obtained from the CARDIoGRAMplusC4D Consortium GWAMA of CAD</w:t>
      </w:r>
      <w:r w:rsidR="00ED1D81" w:rsidRPr="00E51C43">
        <w:rPr>
          <w:rFonts w:asciiTheme="minorHAnsi" w:hAnsiTheme="minorHAnsi" w:cstheme="minorHAnsi"/>
          <w:color w:val="000000" w:themeColor="text1"/>
        </w:rPr>
        <w:t>.</w:t>
      </w:r>
      <w:r w:rsidRPr="00E51C43">
        <w:rPr>
          <w:rFonts w:asciiTheme="minorHAnsi" w:hAnsiTheme="minorHAnsi" w:cstheme="minorHAnsi"/>
          <w:color w:val="000000" w:themeColor="text1"/>
        </w:rPr>
        <w:fldChar w:fldCharType="begin">
          <w:fldData xml:space="preserve">PEVuZE5vdGU+PENpdGU+PEF1dGhvcj5OaWtwYXk8L0F1dGhvcj48WWVhcj4yMDE1PC9ZZWFyPjxS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</w:fldData>
        </w:fldChar>
      </w:r>
      <w:r w:rsidR="004D7035" w:rsidRPr="00E51C43">
        <w:rPr>
          <w:rFonts w:asciiTheme="minorHAnsi" w:hAnsiTheme="minorHAnsi" w:cstheme="minorHAnsi"/>
          <w:color w:val="000000" w:themeColor="text1"/>
        </w:rPr>
        <w:instrText xml:space="preserve"> ADDIN EN.CITE </w:instrText>
      </w:r>
      <w:r w:rsidR="004D7035" w:rsidRPr="00E51C43">
        <w:rPr>
          <w:rFonts w:asciiTheme="minorHAnsi" w:hAnsiTheme="minorHAnsi" w:cstheme="minorHAnsi"/>
          <w:color w:val="000000" w:themeColor="text1"/>
        </w:rPr>
        <w:fldChar w:fldCharType="begin">
          <w:fldData xml:space="preserve">PEVuZE5vdGU+PENpdGU+PEF1dGhvcj5OaWtwYXk8L0F1dGhvcj48WWVhcj4yMDE1PC9ZZWFyPjxS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</w:fldData>
        </w:fldChar>
      </w:r>
      <w:r w:rsidR="004D7035" w:rsidRPr="00E51C43">
        <w:rPr>
          <w:rFonts w:asciiTheme="minorHAnsi" w:hAnsiTheme="minorHAnsi" w:cstheme="minorHAnsi"/>
          <w:color w:val="000000" w:themeColor="text1"/>
        </w:rPr>
        <w:instrText xml:space="preserve"> ADDIN EN.CITE.DATA </w:instrText>
      </w:r>
      <w:r w:rsidR="004D7035" w:rsidRPr="00E51C43">
        <w:rPr>
          <w:rFonts w:asciiTheme="minorHAnsi" w:hAnsiTheme="minorHAnsi" w:cstheme="minorHAnsi"/>
          <w:color w:val="000000" w:themeColor="text1"/>
        </w:rPr>
      </w:r>
      <w:r w:rsidR="004D7035"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r>
      <w:r w:rsidRPr="00E51C43">
        <w:rPr>
          <w:rFonts w:asciiTheme="minorHAnsi" w:hAnsiTheme="minorHAnsi" w:cstheme="minorHAnsi"/>
          <w:color w:val="000000" w:themeColor="text1"/>
        </w:rPr>
        <w:fldChar w:fldCharType="separate"/>
      </w:r>
      <w:r w:rsidR="004D7035" w:rsidRPr="00E51C43">
        <w:rPr>
          <w:rFonts w:asciiTheme="minorHAnsi" w:hAnsiTheme="minorHAnsi" w:cstheme="minorHAnsi"/>
          <w:noProof/>
          <w:color w:val="000000" w:themeColor="text1"/>
          <w:vertAlign w:val="superscript"/>
        </w:rPr>
        <w:t>12</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w:t>
      </w:r>
      <w:r w:rsidR="00ED1D81" w:rsidRPr="00E51C43">
        <w:rPr>
          <w:rFonts w:asciiTheme="minorHAnsi" w:hAnsiTheme="minorHAnsi" w:cstheme="minorHAnsi"/>
          <w:color w:val="000000" w:themeColor="text1"/>
        </w:rPr>
        <w:t>The polygenic score used in the PheWAS was computed at a P threshold of .05, for consistency with the polygenic scores for MDD and loneliness that were tested in PheWAS.  T</w:t>
      </w:r>
      <w:r w:rsidRPr="00E51C43">
        <w:rPr>
          <w:rFonts w:asciiTheme="minorHAnsi" w:hAnsiTheme="minorHAnsi" w:cstheme="minorHAnsi"/>
          <w:color w:val="000000" w:themeColor="text1"/>
        </w:rPr>
        <w:t xml:space="preserve">he polygenic score </w:t>
      </w:r>
      <w:r w:rsidR="00ED1D81" w:rsidRPr="00E51C43">
        <w:rPr>
          <w:rFonts w:asciiTheme="minorHAnsi" w:hAnsiTheme="minorHAnsi" w:cstheme="minorHAnsi"/>
          <w:color w:val="000000" w:themeColor="text1"/>
        </w:rPr>
        <w:t xml:space="preserve">included in multivariable models was intended to maximize prediction of CAD in our data, and </w:t>
      </w:r>
      <w:r w:rsidRPr="00E51C43">
        <w:rPr>
          <w:rFonts w:asciiTheme="minorHAnsi" w:hAnsiTheme="minorHAnsi" w:cstheme="minorHAnsi"/>
          <w:color w:val="000000" w:themeColor="text1"/>
        </w:rPr>
        <w:t>was computed at a P threshold of 5.0005x10</w:t>
      </w:r>
      <w:r w:rsidRPr="00E51C43">
        <w:rPr>
          <w:rFonts w:asciiTheme="minorHAnsi" w:hAnsiTheme="minorHAnsi" w:cstheme="minorHAnsi"/>
          <w:color w:val="000000" w:themeColor="text1"/>
          <w:vertAlign w:val="superscript"/>
        </w:rPr>
        <w:t>-4</w:t>
      </w:r>
      <w:r w:rsidRPr="00E51C43">
        <w:rPr>
          <w:rFonts w:asciiTheme="minorHAnsi" w:hAnsiTheme="minorHAnsi" w:cstheme="minorHAnsi"/>
          <w:color w:val="000000" w:themeColor="text1"/>
        </w:rPr>
        <w:t xml:space="preserve">, selected by iterating over </w:t>
      </w:r>
      <w:r w:rsidRPr="00E51C43">
        <w:rPr>
          <w:rFonts w:asciiTheme="minorHAnsi" w:hAnsiTheme="minorHAnsi" w:cstheme="minorHAnsi"/>
          <w:i/>
          <w:color w:val="000000" w:themeColor="text1"/>
        </w:rPr>
        <w:t>P</w:t>
      </w:r>
      <w:r w:rsidRPr="00E51C43">
        <w:rPr>
          <w:rFonts w:asciiTheme="minorHAnsi" w:hAnsiTheme="minorHAnsi" w:cstheme="minorHAnsi"/>
          <w:color w:val="000000" w:themeColor="text1"/>
        </w:rPr>
        <w:t xml:space="preserve"> thresholds from 5x10</w:t>
      </w:r>
      <w:r w:rsidRPr="00E51C43">
        <w:rPr>
          <w:rFonts w:asciiTheme="minorHAnsi" w:hAnsiTheme="minorHAnsi" w:cstheme="minorHAnsi"/>
          <w:color w:val="000000" w:themeColor="text1"/>
          <w:vertAlign w:val="superscript"/>
        </w:rPr>
        <w:t>-8</w:t>
      </w:r>
      <w:r w:rsidRPr="00E51C43">
        <w:rPr>
          <w:rFonts w:asciiTheme="minorHAnsi" w:hAnsiTheme="minorHAnsi" w:cstheme="minorHAnsi"/>
          <w:color w:val="000000" w:themeColor="text1"/>
        </w:rPr>
        <w:t xml:space="preserve"> to 1 in increments of 5x10</w:t>
      </w:r>
      <w:r w:rsidRPr="00E51C43">
        <w:rPr>
          <w:rFonts w:asciiTheme="minorHAnsi" w:hAnsiTheme="minorHAnsi" w:cstheme="minorHAnsi"/>
          <w:color w:val="000000" w:themeColor="text1"/>
          <w:vertAlign w:val="superscript"/>
        </w:rPr>
        <w:t>-5</w:t>
      </w:r>
      <w:r w:rsidRPr="00E51C43">
        <w:rPr>
          <w:rFonts w:asciiTheme="minorHAnsi" w:hAnsiTheme="minorHAnsi" w:cstheme="minorHAnsi"/>
          <w:color w:val="000000" w:themeColor="text1"/>
        </w:rPr>
        <w:t xml:space="preserve"> and assessing fit</w:t>
      </w:r>
      <w:r w:rsidR="00ED1D81" w:rsidRPr="00E51C43">
        <w:rPr>
          <w:rFonts w:asciiTheme="minorHAnsi" w:hAnsiTheme="minorHAnsi" w:cstheme="minorHAnsi"/>
          <w:color w:val="000000" w:themeColor="text1"/>
        </w:rPr>
        <w:t xml:space="preserve"> with CAD in BioVU</w:t>
      </w:r>
      <w:r w:rsidRPr="00E51C43">
        <w:rPr>
          <w:rFonts w:asciiTheme="minorHAnsi" w:hAnsiTheme="minorHAnsi" w:cstheme="minorHAnsi"/>
          <w:color w:val="000000" w:themeColor="text1"/>
        </w:rPr>
        <w:t xml:space="preserve"> via Nagelkerke’s pseudo R</w:t>
      </w:r>
      <w:r w:rsidRPr="00E51C43">
        <w:rPr>
          <w:rFonts w:asciiTheme="minorHAnsi" w:hAnsiTheme="minorHAnsi" w:cstheme="minorHAnsi"/>
          <w:color w:val="000000" w:themeColor="text1"/>
          <w:vertAlign w:val="superscript"/>
        </w:rPr>
        <w:t>2</w:t>
      </w:r>
      <w:r w:rsidR="00C33E74" w:rsidRPr="00E51C43">
        <w:rPr>
          <w:rFonts w:asciiTheme="minorHAnsi" w:hAnsiTheme="minorHAnsi" w:cstheme="minorHAnsi"/>
          <w:color w:val="000000" w:themeColor="text1"/>
        </w:rPr>
        <w:t>.  The polygenic score calculated at this threshold included 684 SNPs, explained 2.11% of the observed phenotypic variance (2.07% on the liability scale), and was strongly associated with CAD risk (OR</w:t>
      </w:r>
      <w:r w:rsidR="002B2BFD" w:rsidRPr="00E51C43">
        <w:rPr>
          <w:rFonts w:asciiTheme="minorHAnsi" w:hAnsiTheme="minorHAnsi" w:cstheme="minorHAnsi"/>
          <w:color w:val="000000" w:themeColor="text1"/>
        </w:rPr>
        <w:t xml:space="preserve">, </w:t>
      </w:r>
      <w:r w:rsidR="00C33E74" w:rsidRPr="00E51C43">
        <w:rPr>
          <w:rFonts w:asciiTheme="minorHAnsi" w:hAnsiTheme="minorHAnsi" w:cstheme="minorHAnsi"/>
          <w:color w:val="000000" w:themeColor="text1"/>
        </w:rPr>
        <w:t xml:space="preserve">1.46 </w:t>
      </w:r>
      <w:r w:rsidR="002B2BFD" w:rsidRPr="00E51C43">
        <w:rPr>
          <w:rFonts w:asciiTheme="minorHAnsi" w:hAnsiTheme="minorHAnsi" w:cstheme="minorHAnsi"/>
          <w:color w:val="000000" w:themeColor="text1"/>
        </w:rPr>
        <w:t>[</w:t>
      </w:r>
      <w:r w:rsidR="00C33E74" w:rsidRPr="00E51C43">
        <w:rPr>
          <w:rFonts w:asciiTheme="minorHAnsi" w:hAnsiTheme="minorHAnsi" w:cstheme="minorHAnsi"/>
          <w:color w:val="000000" w:themeColor="text1"/>
        </w:rPr>
        <w:t>95% CI</w:t>
      </w:r>
      <w:r w:rsidR="002B2BFD" w:rsidRPr="00E51C43">
        <w:rPr>
          <w:rFonts w:asciiTheme="minorHAnsi" w:hAnsiTheme="minorHAnsi" w:cstheme="minorHAnsi"/>
          <w:color w:val="000000" w:themeColor="text1"/>
        </w:rPr>
        <w:t xml:space="preserve">, </w:t>
      </w:r>
      <w:r w:rsidR="00C33E74" w:rsidRPr="00E51C43">
        <w:rPr>
          <w:rFonts w:asciiTheme="minorHAnsi" w:hAnsiTheme="minorHAnsi" w:cstheme="minorHAnsi"/>
          <w:color w:val="000000" w:themeColor="text1"/>
        </w:rPr>
        <w:t>1.38</w:t>
      </w:r>
      <w:r w:rsidR="002B2BFD" w:rsidRPr="00E51C43">
        <w:rPr>
          <w:rFonts w:asciiTheme="minorHAnsi" w:hAnsiTheme="minorHAnsi" w:cstheme="minorHAnsi"/>
          <w:color w:val="000000" w:themeColor="text1"/>
        </w:rPr>
        <w:t>-</w:t>
      </w:r>
      <w:r w:rsidR="00C33E74" w:rsidRPr="00E51C43">
        <w:rPr>
          <w:rFonts w:asciiTheme="minorHAnsi" w:hAnsiTheme="minorHAnsi" w:cstheme="minorHAnsi"/>
          <w:color w:val="000000" w:themeColor="text1"/>
        </w:rPr>
        <w:t>1.55</w:t>
      </w:r>
      <w:r w:rsidR="002B2BFD" w:rsidRPr="00E51C43">
        <w:rPr>
          <w:rFonts w:asciiTheme="minorHAnsi" w:hAnsiTheme="minorHAnsi" w:cstheme="minorHAnsi"/>
          <w:color w:val="000000" w:themeColor="text1"/>
        </w:rPr>
        <w:t>]</w:t>
      </w:r>
      <w:r w:rsidR="00C33E74" w:rsidRPr="00E51C43">
        <w:rPr>
          <w:rFonts w:asciiTheme="minorHAnsi" w:hAnsiTheme="minorHAnsi" w:cstheme="minorHAnsi"/>
          <w:color w:val="000000" w:themeColor="text1"/>
        </w:rPr>
        <w:t xml:space="preserve">, </w:t>
      </w:r>
      <w:r w:rsidR="002B2BFD" w:rsidRPr="00E51C43">
        <w:rPr>
          <w:rFonts w:asciiTheme="minorHAnsi" w:hAnsiTheme="minorHAnsi" w:cstheme="minorHAnsi"/>
          <w:color w:val="000000" w:themeColor="text1"/>
        </w:rPr>
        <w:t>P=</w:t>
      </w:r>
      <w:r w:rsidR="00C33E74" w:rsidRPr="00E51C43">
        <w:rPr>
          <w:rFonts w:asciiTheme="minorHAnsi" w:hAnsiTheme="minorHAnsi" w:cstheme="minorHAnsi"/>
          <w:color w:val="000000" w:themeColor="text1"/>
        </w:rPr>
        <w:t>4.43x10</w:t>
      </w:r>
      <w:r w:rsidR="00C33E74" w:rsidRPr="00E51C43">
        <w:rPr>
          <w:rFonts w:asciiTheme="minorHAnsi" w:hAnsiTheme="minorHAnsi" w:cstheme="minorHAnsi"/>
          <w:color w:val="000000" w:themeColor="text1"/>
          <w:vertAlign w:val="superscript"/>
        </w:rPr>
        <w:t>-41</w:t>
      </w:r>
      <w:r w:rsidR="00C33E74" w:rsidRPr="00E51C43">
        <w:rPr>
          <w:rFonts w:asciiTheme="minorHAnsi" w:hAnsiTheme="minorHAnsi" w:cstheme="minorHAnsi"/>
          <w:color w:val="000000" w:themeColor="text1"/>
        </w:rPr>
        <w:t>)</w:t>
      </w:r>
      <w:r w:rsidR="004E5C65" w:rsidRPr="00E51C43">
        <w:rPr>
          <w:rFonts w:asciiTheme="minorHAnsi" w:hAnsiTheme="minorHAnsi" w:cstheme="minorHAnsi"/>
          <w:color w:val="000000" w:themeColor="text1"/>
        </w:rPr>
        <w:t xml:space="preserve"> per 1-SD increase</w:t>
      </w:r>
      <w:r w:rsidR="002B2BFD" w:rsidRPr="00E51C43">
        <w:rPr>
          <w:rFonts w:asciiTheme="minorHAnsi" w:hAnsiTheme="minorHAnsi" w:cstheme="minorHAnsi"/>
          <w:color w:val="000000" w:themeColor="text1"/>
        </w:rPr>
        <w:t>, in models adjusting for sex, age, batch, and the first 10 principal components of ancestry</w:t>
      </w:r>
      <w:r w:rsidR="00C33E74" w:rsidRPr="00E51C43">
        <w:rPr>
          <w:rFonts w:asciiTheme="minorHAnsi" w:hAnsiTheme="minorHAnsi" w:cstheme="minorHAnsi"/>
          <w:color w:val="000000" w:themeColor="text1"/>
        </w:rPr>
        <w:t xml:space="preserve">.  Our </w:t>
      </w:r>
      <w:r w:rsidR="00727176" w:rsidRPr="00E51C43">
        <w:rPr>
          <w:rFonts w:asciiTheme="minorHAnsi" w:hAnsiTheme="minorHAnsi" w:cstheme="minorHAnsi"/>
          <w:color w:val="000000" w:themeColor="text1"/>
        </w:rPr>
        <w:t>polygenic score</w:t>
      </w:r>
      <w:r w:rsidR="00C33E74" w:rsidRPr="00E51C43">
        <w:rPr>
          <w:rFonts w:asciiTheme="minorHAnsi" w:hAnsiTheme="minorHAnsi" w:cstheme="minorHAnsi"/>
          <w:color w:val="000000" w:themeColor="text1"/>
        </w:rPr>
        <w:t xml:space="preserve"> for CAD was calculated at a lower </w:t>
      </w:r>
      <w:r w:rsidR="004E5C65" w:rsidRPr="00E51C43">
        <w:rPr>
          <w:rFonts w:asciiTheme="minorHAnsi" w:hAnsiTheme="minorHAnsi" w:cstheme="minorHAnsi"/>
          <w:color w:val="000000" w:themeColor="text1"/>
        </w:rPr>
        <w:t>P threshold</w:t>
      </w:r>
      <w:r w:rsidR="00C33E74" w:rsidRPr="00E51C43">
        <w:rPr>
          <w:rFonts w:asciiTheme="minorHAnsi" w:hAnsiTheme="minorHAnsi" w:cstheme="minorHAnsi"/>
          <w:color w:val="000000" w:themeColor="text1"/>
        </w:rPr>
        <w:t xml:space="preserve"> and included fewer SNPs than recently derived polygenic predictors for CAD.</w:t>
      </w:r>
      <w:r w:rsidR="00C33E74" w:rsidRPr="00E51C43">
        <w:rPr>
          <w:rFonts w:asciiTheme="minorHAnsi" w:hAnsiTheme="minorHAnsi" w:cstheme="minorHAnsi"/>
          <w:color w:val="000000" w:themeColor="text1"/>
        </w:rPr>
        <w:fldChar w:fldCharType="begin">
          <w:fldData xml:space="preserve">PEVuZE5vdGU+PENpdGU+PEF1dGhvcj5LaGVyYTwvQXV0aG9yPjxZZWFyPjIwMTg8L1llYXI+PFJl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</w:fldData>
        </w:fldChar>
      </w:r>
      <w:r w:rsidR="00B21FE9" w:rsidRPr="00E51C43">
        <w:rPr>
          <w:rFonts w:asciiTheme="minorHAnsi" w:hAnsiTheme="minorHAnsi" w:cstheme="minorHAnsi"/>
          <w:color w:val="000000" w:themeColor="text1"/>
        </w:rPr>
        <w:instrText xml:space="preserve"> ADDIN EN.CITE </w:instrText>
      </w:r>
      <w:r w:rsidR="00B21FE9" w:rsidRPr="00E51C43">
        <w:rPr>
          <w:rFonts w:asciiTheme="minorHAnsi" w:hAnsiTheme="minorHAnsi" w:cstheme="minorHAnsi"/>
          <w:color w:val="000000" w:themeColor="text1"/>
        </w:rPr>
        <w:fldChar w:fldCharType="begin">
          <w:fldData xml:space="preserve">PEVuZE5vdGU+PENpdGU+PEF1dGhvcj5LaGVyYTwvQXV0aG9yPjxZZWFyPjIwMTg8L1llYXI+PFJl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</w:fldData>
        </w:fldChar>
      </w:r>
      <w:r w:rsidR="00B21FE9" w:rsidRPr="00E51C43">
        <w:rPr>
          <w:rFonts w:asciiTheme="minorHAnsi" w:hAnsiTheme="minorHAnsi" w:cstheme="minorHAnsi"/>
          <w:color w:val="000000" w:themeColor="text1"/>
        </w:rPr>
        <w:instrText xml:space="preserve"> ADDIN EN.CITE.DATA </w:instrText>
      </w:r>
      <w:r w:rsidR="00B21FE9" w:rsidRPr="00E51C43">
        <w:rPr>
          <w:rFonts w:asciiTheme="minorHAnsi" w:hAnsiTheme="minorHAnsi" w:cstheme="minorHAnsi"/>
          <w:color w:val="000000" w:themeColor="text1"/>
        </w:rPr>
      </w:r>
      <w:r w:rsidR="00B21FE9" w:rsidRPr="00E51C43">
        <w:rPr>
          <w:rFonts w:asciiTheme="minorHAnsi" w:hAnsiTheme="minorHAnsi" w:cstheme="minorHAnsi"/>
          <w:color w:val="000000" w:themeColor="text1"/>
        </w:rPr>
        <w:fldChar w:fldCharType="end"/>
      </w:r>
      <w:r w:rsidR="00C33E74" w:rsidRPr="00E51C43">
        <w:rPr>
          <w:rFonts w:asciiTheme="minorHAnsi" w:hAnsiTheme="minorHAnsi" w:cstheme="minorHAnsi"/>
          <w:color w:val="000000" w:themeColor="text1"/>
        </w:rPr>
      </w:r>
      <w:r w:rsidR="00C33E74" w:rsidRPr="00E51C43">
        <w:rPr>
          <w:rFonts w:asciiTheme="minorHAnsi" w:hAnsiTheme="minorHAnsi" w:cstheme="minorHAnsi"/>
          <w:color w:val="000000" w:themeColor="text1"/>
        </w:rPr>
        <w:fldChar w:fldCharType="separate"/>
      </w:r>
      <w:r w:rsidR="00B21FE9" w:rsidRPr="00E51C43">
        <w:rPr>
          <w:rFonts w:asciiTheme="minorHAnsi" w:hAnsiTheme="minorHAnsi" w:cstheme="minorHAnsi"/>
          <w:noProof/>
          <w:color w:val="000000" w:themeColor="text1"/>
          <w:vertAlign w:val="superscript"/>
        </w:rPr>
        <w:t>13, 14</w:t>
      </w:r>
      <w:r w:rsidR="00C33E74" w:rsidRPr="00E51C43">
        <w:rPr>
          <w:rFonts w:asciiTheme="minorHAnsi" w:hAnsiTheme="minorHAnsi" w:cstheme="minorHAnsi"/>
          <w:color w:val="000000" w:themeColor="text1"/>
        </w:rPr>
        <w:fldChar w:fldCharType="end"/>
      </w:r>
      <w:r w:rsidR="00C33E74" w:rsidRPr="00E51C43">
        <w:rPr>
          <w:rFonts w:asciiTheme="minorHAnsi" w:hAnsiTheme="minorHAnsi" w:cstheme="minorHAnsi"/>
          <w:color w:val="000000" w:themeColor="text1"/>
        </w:rPr>
        <w:t xml:space="preserve">  Many BioVU patients, however, used lipid-lowering medication, which reportedly offsets a high polygenic risk for CAD</w:t>
      </w:r>
      <w:r w:rsidR="004E5C65" w:rsidRPr="00E51C43">
        <w:rPr>
          <w:rFonts w:asciiTheme="minorHAnsi" w:hAnsiTheme="minorHAnsi" w:cstheme="minorHAnsi"/>
          <w:color w:val="000000" w:themeColor="text1"/>
        </w:rPr>
        <w:t>,</w:t>
      </w:r>
      <w:r w:rsidR="00C33E74" w:rsidRPr="00E51C43">
        <w:rPr>
          <w:rFonts w:asciiTheme="minorHAnsi" w:hAnsiTheme="minorHAnsi" w:cstheme="minorHAnsi"/>
          <w:color w:val="000000" w:themeColor="text1"/>
        </w:rPr>
        <w:fldChar w:fldCharType="begin">
          <w:fldData xml:space="preserve">PEVuZE5vdGU+PENpdGU+PEF1dGhvcj5LaGVyYTwvQXV0aG9yPjxZZWFyPjIwMTg8L1llYXI+PFJl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</w:fldData>
        </w:fldChar>
      </w:r>
      <w:r w:rsidR="004D7035" w:rsidRPr="00E51C43">
        <w:rPr>
          <w:rFonts w:asciiTheme="minorHAnsi" w:hAnsiTheme="minorHAnsi" w:cstheme="minorHAnsi"/>
          <w:color w:val="000000" w:themeColor="text1"/>
        </w:rPr>
        <w:instrText xml:space="preserve"> ADDIN EN.CITE </w:instrText>
      </w:r>
      <w:r w:rsidR="004D7035" w:rsidRPr="00E51C43">
        <w:rPr>
          <w:rFonts w:asciiTheme="minorHAnsi" w:hAnsiTheme="minorHAnsi" w:cstheme="minorHAnsi"/>
          <w:color w:val="000000" w:themeColor="text1"/>
        </w:rPr>
        <w:fldChar w:fldCharType="begin">
          <w:fldData xml:space="preserve">PEVuZE5vdGU+PENpdGU+PEF1dGhvcj5LaGVyYTwvQXV0aG9yPjxZZWFyPjIwMTg8L1llYXI+PFJl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</w:fldData>
        </w:fldChar>
      </w:r>
      <w:r w:rsidR="004D7035" w:rsidRPr="00E51C43">
        <w:rPr>
          <w:rFonts w:asciiTheme="minorHAnsi" w:hAnsiTheme="minorHAnsi" w:cstheme="minorHAnsi"/>
          <w:color w:val="000000" w:themeColor="text1"/>
        </w:rPr>
        <w:instrText xml:space="preserve"> ADDIN EN.CITE.DATA </w:instrText>
      </w:r>
      <w:r w:rsidR="004D7035" w:rsidRPr="00E51C43">
        <w:rPr>
          <w:rFonts w:asciiTheme="minorHAnsi" w:hAnsiTheme="minorHAnsi" w:cstheme="minorHAnsi"/>
          <w:color w:val="000000" w:themeColor="text1"/>
        </w:rPr>
      </w:r>
      <w:r w:rsidR="004D7035" w:rsidRPr="00E51C43">
        <w:rPr>
          <w:rFonts w:asciiTheme="minorHAnsi" w:hAnsiTheme="minorHAnsi" w:cstheme="minorHAnsi"/>
          <w:color w:val="000000" w:themeColor="text1"/>
        </w:rPr>
        <w:fldChar w:fldCharType="end"/>
      </w:r>
      <w:r w:rsidR="00C33E74" w:rsidRPr="00E51C43">
        <w:rPr>
          <w:rFonts w:asciiTheme="minorHAnsi" w:hAnsiTheme="minorHAnsi" w:cstheme="minorHAnsi"/>
          <w:color w:val="000000" w:themeColor="text1"/>
        </w:rPr>
      </w:r>
      <w:r w:rsidR="00C33E74" w:rsidRPr="00E51C43">
        <w:rPr>
          <w:rFonts w:asciiTheme="minorHAnsi" w:hAnsiTheme="minorHAnsi" w:cstheme="minorHAnsi"/>
          <w:color w:val="000000" w:themeColor="text1"/>
        </w:rPr>
        <w:fldChar w:fldCharType="separate"/>
      </w:r>
      <w:r w:rsidR="004D7035" w:rsidRPr="00E51C43">
        <w:rPr>
          <w:rFonts w:asciiTheme="minorHAnsi" w:hAnsiTheme="minorHAnsi" w:cstheme="minorHAnsi"/>
          <w:noProof/>
          <w:color w:val="000000" w:themeColor="text1"/>
          <w:vertAlign w:val="superscript"/>
        </w:rPr>
        <w:t>13</w:t>
      </w:r>
      <w:r w:rsidR="00C33E74" w:rsidRPr="00E51C43">
        <w:rPr>
          <w:rFonts w:asciiTheme="minorHAnsi" w:hAnsiTheme="minorHAnsi" w:cstheme="minorHAnsi"/>
          <w:color w:val="000000" w:themeColor="text1"/>
        </w:rPr>
        <w:fldChar w:fldCharType="end"/>
      </w:r>
      <w:r w:rsidR="004E5C65" w:rsidRPr="00E51C43">
        <w:rPr>
          <w:rFonts w:asciiTheme="minorHAnsi" w:hAnsiTheme="minorHAnsi" w:cstheme="minorHAnsi"/>
          <w:color w:val="000000" w:themeColor="text1"/>
        </w:rPr>
        <w:t xml:space="preserve"> and since the primary purpose of the polygenic score for CAD was to maximize genetic prediction of CAD in our sample, our choice of P threshold was appropriate.</w:t>
      </w:r>
      <w:r w:rsidR="00AF1CF9" w:rsidRPr="00E51C43">
        <w:rPr>
          <w:rFonts w:asciiTheme="minorHAnsi" w:hAnsiTheme="minorHAnsi" w:cstheme="minorHAnsi"/>
          <w:color w:val="000000" w:themeColor="text1"/>
        </w:rPr>
        <w:br w:type="page"/>
      </w:r>
    </w:p>
    <w:p w14:paraId="21AAEB4A" w14:textId="77777777" w:rsidR="003E534A" w:rsidRPr="00E51C43" w:rsidRDefault="003E534A" w:rsidP="003E534A">
      <w:pPr>
        <w:rPr>
          <w:rFonts w:asciiTheme="minorHAnsi" w:eastAsiaTheme="majorEastAsia" w:hAnsiTheme="minorHAnsi" w:cstheme="minorHAnsi"/>
          <w:color w:val="000000" w:themeColor="text1"/>
        </w:rPr>
      </w:pPr>
      <w:bookmarkStart w:id="5" w:name="_Toc5428760"/>
      <w:r w:rsidRPr="00E51C43">
        <w:rPr>
          <w:rStyle w:val="Heading1Char"/>
          <w:rFonts w:asciiTheme="minorHAnsi" w:hAnsiTheme="minorHAnsi" w:cstheme="minorHAnsi"/>
          <w:b/>
          <w:color w:val="000000" w:themeColor="text1"/>
          <w:sz w:val="24"/>
          <w:szCs w:val="24"/>
        </w:rPr>
        <w:lastRenderedPageBreak/>
        <w:t>Supplementary Table 1.  Features of coronary artery disease used by the random forest classifier to identify cases and controls in BioVU.</w:t>
      </w:r>
      <w:bookmarkEnd w:id="5"/>
      <w:r w:rsidRPr="00E51C43">
        <w:rPr>
          <w:rStyle w:val="Heading1Char"/>
          <w:rFonts w:asciiTheme="minorHAnsi" w:hAnsiTheme="minorHAnsi" w:cstheme="minorHAnsi"/>
          <w:b/>
          <w:color w:val="000000" w:themeColor="text1"/>
          <w:sz w:val="24"/>
          <w:szCs w:val="24"/>
        </w:rPr>
        <w:t xml:space="preserve">  </w:t>
      </w:r>
      <w:r w:rsidRPr="00E51C43">
        <w:rPr>
          <w:rFonts w:asciiTheme="minorHAnsi" w:eastAsiaTheme="majorEastAsia" w:hAnsiTheme="minorHAnsi" w:cstheme="minorHAnsi"/>
          <w:color w:val="000000" w:themeColor="text1"/>
        </w:rPr>
        <w:t xml:space="preserve">Features included </w:t>
      </w:r>
      <w:r w:rsidRPr="00E51C43">
        <w:rPr>
          <w:rFonts w:asciiTheme="minorHAnsi" w:hAnsiTheme="minorHAnsi" w:cstheme="minorHAnsi"/>
          <w:color w:val="000000" w:themeColor="text1"/>
        </w:rPr>
        <w:t xml:space="preserve">inpatient and outpatient billing codes from the International Classification of Diseases, 9th edition (ICD-9), Current Procedural Terminology (CPT) codes, laboratory values, </w:t>
      </w:r>
      <w:r w:rsidRPr="00E51C43">
        <w:rPr>
          <w:rFonts w:asciiTheme="minorHAnsi" w:eastAsiaTheme="majorEastAsia" w:hAnsiTheme="minorHAnsi" w:cstheme="minorHAnsi"/>
          <w:color w:val="000000" w:themeColor="text1"/>
        </w:rPr>
        <w:t>medications extracted from the EHR using MedEX,</w:t>
      </w:r>
      <w:r w:rsidRPr="00E51C43">
        <w:rPr>
          <w:rFonts w:asciiTheme="minorHAnsi" w:hAnsiTheme="minorHAnsi" w:cstheme="minorHAnsi"/>
          <w:color w:val="000000" w:themeColor="text1"/>
        </w:rPr>
        <w:fldChar w:fldCharType="begin"/>
      </w:r>
      <w:r w:rsidRPr="00E51C43">
        <w:rPr>
          <w:rFonts w:asciiTheme="minorHAnsi" w:hAnsiTheme="minorHAnsi" w:cstheme="minorHAnsi"/>
          <w:color w:val="000000" w:themeColor="text1"/>
        </w:rPr>
        <w:instrText xml:space="preserve"> ADDIN EN.CITE &lt;EndNote&gt;&lt;Cite&gt;&lt;Author&gt;Xu&lt;/Author&gt;&lt;Year&gt;2010&lt;/Year&gt;&lt;RecNum&gt;1499&lt;/RecNum&gt;&lt;DisplayText&gt;&lt;style face="superscript"&gt;9&lt;/style&gt;&lt;/DisplayText&gt;&lt;record&gt;&lt;rec-number&gt;1499&lt;/rec-number&gt;&lt;foreign-keys&gt;&lt;key app="EN" db-id="rf902wv04petaveapzevrde2afz5zps9zxex" timestamp="0"&gt;1499&lt;/key&gt;&lt;/foreign-keys&gt;&lt;ref-type name="Journal Article"&gt;17&lt;/ref-type&gt;&lt;contributors&gt;&lt;authors&gt;&lt;author&gt;Xu, H.&lt;/author&gt;&lt;author&gt;Stenner, S. P.&lt;/author&gt;&lt;author&gt;Doan, S.&lt;/author&gt;&lt;author&gt;Johnson, K. B.&lt;/author&gt;&lt;author&gt;Waitman, L. R.&lt;/author&gt;&lt;author&gt;Denny, J. C.&lt;/author&gt;&lt;/authors&gt;&lt;/contributors&gt;&lt;auth-address&gt;Department of Biomedical Informatics, Vanderbilt University, School of Medicine, Nashville, Tennessee 37232, USA. hua.xu@vanderbilt.edu&lt;/auth-address&gt;&lt;titles&gt;&lt;title&gt;MedEx: a medication information extraction system for clinical narratives&lt;/title&gt;&lt;secondary-title&gt;J Am Med Inform Assoc&lt;/secondary-title&gt;&lt;/titles&gt;&lt;pages&gt;19-24&lt;/pages&gt;&lt;volume&gt;17&lt;/volume&gt;&lt;number&gt;1&lt;/number&gt;&lt;edition&gt;2010/01/13&lt;/edition&gt;&lt;keywords&gt;&lt;keyword&gt;*Data Mining&lt;/keyword&gt;&lt;keyword&gt;*Electronic Health Records&lt;/keyword&gt;&lt;keyword&gt;Humans&lt;/keyword&gt;&lt;keyword&gt;*Medication Systems&lt;/keyword&gt;&lt;keyword&gt;*Natural Language Processing&lt;/keyword&gt;&lt;keyword&gt;Program Development&lt;/keyword&gt;&lt;keyword&gt;Software Design&lt;/keyword&gt;&lt;/keywords&gt;&lt;dates&gt;&lt;year&gt;2010&lt;/year&gt;&lt;pub-dates&gt;&lt;date&gt;Jan-Feb&lt;/date&gt;&lt;/pub-dates&gt;&lt;/dates&gt;&lt;isbn&gt;1527-974X (Electronic)&amp;#xD;1067-5027 (Linking)&lt;/isbn&gt;&lt;accession-num&gt;20064797&lt;/accession-num&gt;&lt;urls&gt;&lt;related-urls&gt;&lt;url&gt;https://www.ncbi.nlm.nih.gov/pubmed/20064797&lt;/url&gt;&lt;/related-urls&gt;&lt;/urls&gt;&lt;custom2&gt;PMC2995636&lt;/custom2&gt;&lt;electronic-resource-num&gt;10.1197/jamia.M3378&lt;/electronic-resource-num&gt;&lt;/record&gt;&lt;/Cite&gt;&lt;/EndNote&gt;</w:instrText>
      </w:r>
      <w:r w:rsidRPr="00E51C43">
        <w:rPr>
          <w:rFonts w:asciiTheme="minorHAnsi" w:hAnsiTheme="minorHAnsi" w:cstheme="minorHAnsi"/>
          <w:color w:val="000000" w:themeColor="text1"/>
        </w:rPr>
        <w:fldChar w:fldCharType="separate"/>
      </w:r>
      <w:r w:rsidRPr="00E51C43">
        <w:rPr>
          <w:rFonts w:asciiTheme="minorHAnsi" w:hAnsiTheme="minorHAnsi" w:cstheme="minorHAnsi"/>
          <w:color w:val="000000" w:themeColor="text1"/>
        </w:rPr>
        <w:t>9</w:t>
      </w:r>
      <w:r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t xml:space="preserve"> and keywords extracted from reports and clinical documentation.  All ICD-9 codes were grouped to their parent code (i.e., all digits following the decimal were truncated).  Each keyword is mapped to its own group, except for the “cath”, “TTE”, and “TEE” groups.</w:t>
      </w:r>
    </w:p>
    <w:p w14:paraId="35112910" w14:textId="77777777" w:rsidR="003E534A" w:rsidRPr="00E51C43" w:rsidRDefault="003E534A" w:rsidP="003E534A">
      <w:pPr>
        <w:rPr>
          <w:rStyle w:val="Heading1Char"/>
          <w:rFonts w:asciiTheme="minorHAnsi" w:hAnsiTheme="minorHAnsi" w:cstheme="minorHAnsi"/>
          <w:b/>
          <w:color w:val="000000" w:themeColor="text1"/>
          <w:sz w:val="24"/>
          <w:szCs w:val="24"/>
        </w:rPr>
      </w:pPr>
    </w:p>
    <w:tbl>
      <w:tblPr>
        <w:tblStyle w:val="TableGridLight"/>
        <w:tblW w:w="0" w:type="auto"/>
        <w:tblLook w:val="0600" w:firstRow="0" w:lastRow="0" w:firstColumn="0" w:lastColumn="0" w:noHBand="1" w:noVBand="1"/>
      </w:tblPr>
      <w:tblGrid>
        <w:gridCol w:w="1421"/>
        <w:gridCol w:w="7929"/>
      </w:tblGrid>
      <w:tr w:rsidR="00E51C43" w:rsidRPr="00E51C43" w14:paraId="3CD08605" w14:textId="77777777" w:rsidTr="00B50D7A">
        <w:tc>
          <w:tcPr>
            <w:tcW w:w="1421" w:type="dxa"/>
            <w:tcBorders>
              <w:top w:val="single" w:sz="4" w:space="0" w:color="auto"/>
            </w:tcBorders>
            <w:shd w:val="clear" w:color="auto" w:fill="D9D9D9" w:themeFill="background1" w:themeFillShade="D9"/>
          </w:tcPr>
          <w:p w14:paraId="0A3289AD" w14:textId="1CDA3544" w:rsidR="00B50D7A" w:rsidRPr="00E51C43" w:rsidRDefault="00B50D7A" w:rsidP="00B50D7A">
            <w:pPr>
              <w:rPr>
                <w:rFonts w:asciiTheme="minorHAnsi" w:hAnsiTheme="minorHAnsi" w:cstheme="minorHAnsi"/>
                <w:b/>
                <w:color w:val="000000" w:themeColor="text1"/>
              </w:rPr>
            </w:pPr>
            <w:r w:rsidRPr="00E51C43">
              <w:rPr>
                <w:rFonts w:asciiTheme="minorHAnsi" w:hAnsiTheme="minorHAnsi" w:cstheme="minorHAnsi"/>
                <w:b/>
                <w:color w:val="000000" w:themeColor="text1"/>
              </w:rPr>
              <w:t>Category</w:t>
            </w:r>
          </w:p>
        </w:tc>
        <w:tc>
          <w:tcPr>
            <w:tcW w:w="7929" w:type="dxa"/>
            <w:tcBorders>
              <w:top w:val="single" w:sz="4" w:space="0" w:color="auto"/>
            </w:tcBorders>
            <w:shd w:val="clear" w:color="auto" w:fill="D9D9D9" w:themeFill="background1" w:themeFillShade="D9"/>
          </w:tcPr>
          <w:p w14:paraId="4FD86CBE" w14:textId="602134B4" w:rsidR="00B50D7A" w:rsidRPr="00E51C43" w:rsidRDefault="00B50D7A" w:rsidP="00B50D7A">
            <w:pPr>
              <w:rPr>
                <w:rFonts w:asciiTheme="minorHAnsi" w:hAnsiTheme="minorHAnsi" w:cstheme="minorHAnsi"/>
                <w:b/>
                <w:color w:val="000000" w:themeColor="text1"/>
              </w:rPr>
            </w:pPr>
            <w:r w:rsidRPr="00E51C43">
              <w:rPr>
                <w:rFonts w:asciiTheme="minorHAnsi" w:hAnsiTheme="minorHAnsi" w:cstheme="minorHAnsi"/>
                <w:b/>
                <w:color w:val="000000" w:themeColor="text1"/>
              </w:rPr>
              <w:t>Features</w:t>
            </w:r>
          </w:p>
        </w:tc>
      </w:tr>
      <w:tr w:rsidR="00E51C43" w:rsidRPr="00E51C43" w14:paraId="7F360DE3" w14:textId="77777777" w:rsidTr="004B2EE3">
        <w:tc>
          <w:tcPr>
            <w:tcW w:w="1421" w:type="dxa"/>
            <w:tcBorders>
              <w:top w:val="single" w:sz="4" w:space="0" w:color="auto"/>
            </w:tcBorders>
          </w:tcPr>
          <w:p w14:paraId="2E7BE795"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ICD9 Codes</w:t>
            </w:r>
          </w:p>
        </w:tc>
        <w:tc>
          <w:tcPr>
            <w:tcW w:w="7929" w:type="dxa"/>
            <w:tcBorders>
              <w:top w:val="single" w:sz="4" w:space="0" w:color="auto"/>
            </w:tcBorders>
          </w:tcPr>
          <w:p w14:paraId="627009D5" w14:textId="77777777" w:rsidR="003E534A" w:rsidRPr="00E51C43" w:rsidRDefault="003E534A" w:rsidP="00B50D7A">
            <w:pPr>
              <w:rPr>
                <w:rStyle w:val="Heading1Char"/>
                <w:rFonts w:asciiTheme="minorHAnsi" w:hAnsiTheme="minorHAnsi" w:cstheme="minorHAnsi"/>
                <w:b/>
                <w:color w:val="000000" w:themeColor="text1"/>
                <w:sz w:val="24"/>
                <w:szCs w:val="24"/>
              </w:rPr>
            </w:pPr>
            <w:r w:rsidRPr="00E51C43">
              <w:rPr>
                <w:rFonts w:asciiTheme="minorHAnsi" w:hAnsiTheme="minorHAnsi" w:cstheme="minorHAnsi"/>
                <w:color w:val="000000" w:themeColor="text1"/>
              </w:rPr>
              <w:t>410, 410.01, 410.02, 410.1, 410.11, 410.12, 410.2, 410.21, 410.22, 410.3, 410.31, 410.32, 410.4, 410.41, 410.42, 410.5, 410.51, 410.52, 410.6, 410.61, 410.62, 410.7, 410.71, 410.72, 410.8, 410.81, 410.82, 410.9, 410.91, 410.92, 410.1, 410.11, 411.81, 411.89, 411.89, 412, 413, 413.1, 413.9, 414, 414.01, 414.02, 414.03, 414.04, 414.05, 414.06, 414.07, 414.1, 414.11, 414.12, 414.19, 414.2, 414.3, 414.4, 414.8, 414.9, 429.79, 996.03, 0.24, 0.66, 17.55, 36.03, 36.03, 36.04, 36.06, 36.07, 36.09, 36.1, 36.11, 36.12, 36.13, 36.14, 36.15, 36.16, 36.17, 36.19, 36.2, 36.31, 36.32, 36.33, 36.34, 36.39, 36.91, 36.99, 37.22, 37.23, 88.5, 88.51, 88.52, 88.53, 88.54, 88.55, 88.56, 88.57</w:t>
            </w:r>
          </w:p>
        </w:tc>
      </w:tr>
      <w:tr w:rsidR="00E51C43" w:rsidRPr="00E51C43" w14:paraId="0F9ED18B" w14:textId="77777777" w:rsidTr="004B2EE3">
        <w:tc>
          <w:tcPr>
            <w:tcW w:w="1421" w:type="dxa"/>
          </w:tcPr>
          <w:p w14:paraId="57BFB1AD" w14:textId="77777777" w:rsidR="003E534A" w:rsidRPr="00E51C43" w:rsidRDefault="003E534A" w:rsidP="00B50D7A">
            <w:pPr>
              <w:rPr>
                <w:rFonts w:asciiTheme="minorHAnsi" w:hAnsiTheme="minorHAnsi" w:cstheme="minorHAnsi"/>
                <w:color w:val="000000" w:themeColor="text1"/>
              </w:rPr>
            </w:pPr>
            <w:r w:rsidRPr="00E51C43">
              <w:rPr>
                <w:rFonts w:asciiTheme="minorHAnsi" w:hAnsiTheme="minorHAnsi" w:cstheme="minorHAnsi"/>
                <w:color w:val="000000" w:themeColor="text1"/>
              </w:rPr>
              <w:t xml:space="preserve">CPT Codes </w:t>
            </w:r>
          </w:p>
          <w:p w14:paraId="70102F8F" w14:textId="77777777" w:rsidR="003E534A" w:rsidRPr="00E51C43" w:rsidRDefault="003E534A" w:rsidP="00B50D7A">
            <w:pPr>
              <w:rPr>
                <w:rStyle w:val="Heading1Char"/>
                <w:rFonts w:asciiTheme="minorHAnsi" w:hAnsiTheme="minorHAnsi" w:cstheme="minorHAnsi"/>
                <w:b/>
                <w:color w:val="000000" w:themeColor="text1"/>
                <w:sz w:val="24"/>
                <w:szCs w:val="24"/>
              </w:rPr>
            </w:pPr>
          </w:p>
        </w:tc>
        <w:tc>
          <w:tcPr>
            <w:tcW w:w="7929" w:type="dxa"/>
          </w:tcPr>
          <w:p w14:paraId="37FD6880"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33510, 33511, 33512, 33513, 33514, 33515, 33516, 33517, 33518, 33519, 33520, 33521, 33522, 33523, 33534, 33535, 33536, 92920, 92921, 92922, 92923, 92924, 92925, 92926, 92927, 92928, 92929, 92930, 92931, 92932, 92933, 92934, 92935, 92936, 92937, 92938, 92939, 92940, 92941, 92942, 92943, 92944, 92945, 92946, 92947, 92948, 92949, 92950, 92951, 92952, 92953, 92954, 92955, 92956, 92957, 92958, 92959, 92960, 92961, 92962, 92963, 92964, 92965, 92966, 92967, 92968, 92969, 92970, 92971, 92972, 92973, 92974, 92975, 92976, 92977, 92980, 92981, 92982, 92984, 92995, 92996</w:t>
            </w:r>
          </w:p>
        </w:tc>
      </w:tr>
      <w:tr w:rsidR="00E51C43" w:rsidRPr="00E51C43" w14:paraId="3785488B" w14:textId="77777777" w:rsidTr="004B2EE3">
        <w:tc>
          <w:tcPr>
            <w:tcW w:w="1421" w:type="dxa"/>
          </w:tcPr>
          <w:p w14:paraId="5AD96935"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Laboratory Measures</w:t>
            </w:r>
          </w:p>
        </w:tc>
        <w:tc>
          <w:tcPr>
            <w:tcW w:w="7929" w:type="dxa"/>
          </w:tcPr>
          <w:p w14:paraId="61A5FA6E"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TropnT, CKMBRe</w:t>
            </w:r>
          </w:p>
        </w:tc>
      </w:tr>
      <w:tr w:rsidR="00E51C43" w:rsidRPr="00E51C43" w14:paraId="6FBCEC4F" w14:textId="77777777" w:rsidTr="004B2EE3">
        <w:tc>
          <w:tcPr>
            <w:tcW w:w="1421" w:type="dxa"/>
            <w:tcBorders>
              <w:bottom w:val="single" w:sz="4" w:space="0" w:color="BFBFBF" w:themeColor="background1" w:themeShade="BF"/>
            </w:tcBorders>
          </w:tcPr>
          <w:p w14:paraId="0F3CDCA2" w14:textId="77777777" w:rsidR="003E534A" w:rsidRPr="00E51C43" w:rsidRDefault="003E534A" w:rsidP="00B50D7A">
            <w:pPr>
              <w:rPr>
                <w:rFonts w:asciiTheme="minorHAnsi" w:hAnsiTheme="minorHAnsi" w:cstheme="minorHAnsi"/>
                <w:color w:val="000000" w:themeColor="text1"/>
              </w:rPr>
            </w:pPr>
            <w:r w:rsidRPr="00E51C43">
              <w:rPr>
                <w:rFonts w:asciiTheme="minorHAnsi" w:hAnsiTheme="minorHAnsi" w:cstheme="minorHAnsi"/>
                <w:color w:val="000000" w:themeColor="text1"/>
              </w:rPr>
              <w:t>Keywords</w:t>
            </w:r>
          </w:p>
          <w:p w14:paraId="2CE8E80D" w14:textId="77777777" w:rsidR="003E534A" w:rsidRPr="00E51C43" w:rsidRDefault="003E534A" w:rsidP="00B50D7A">
            <w:pPr>
              <w:rPr>
                <w:rStyle w:val="Heading1Char"/>
                <w:rFonts w:asciiTheme="minorHAnsi" w:hAnsiTheme="minorHAnsi" w:cstheme="minorHAnsi"/>
                <w:b/>
                <w:color w:val="000000" w:themeColor="text1"/>
                <w:sz w:val="24"/>
                <w:szCs w:val="24"/>
              </w:rPr>
            </w:pPr>
          </w:p>
        </w:tc>
        <w:tc>
          <w:tcPr>
            <w:tcW w:w="7929" w:type="dxa"/>
            <w:tcBorders>
              <w:bottom w:val="single" w:sz="4" w:space="0" w:color="BFBFBF" w:themeColor="background1" w:themeShade="BF"/>
            </w:tcBorders>
          </w:tcPr>
          <w:p w14:paraId="7E1B1336"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stenosis, LHC (group: cath), heart catheterization (group: cath), heart cath (group: cath), LAD stenosis, left anteriod descending artery stenosis, circumflex artery stenosis, LCA stenosis, left coronary artery stenosis, right coronary artery stenosis, RCA stenosis, wall motion abnormality, wall motion abnormalities, blockage, stent, angiogram, stress test, cardiac MRI, TTE (group: tte), transthoracic echocardiogram (group: tte), TEE (group: tee), transesophageal echocardiogram (group: tee), coronary catheterization, coronary cath, ct angiography, tpa, thrombolytics, PCI, percutaneous coronary intervention, Coronary artery bypass grafting, CABG, CAB, Cardiac surgery</w:t>
            </w:r>
          </w:p>
        </w:tc>
      </w:tr>
      <w:tr w:rsidR="00B50D7A" w:rsidRPr="00E51C43" w14:paraId="5C69C37D" w14:textId="77777777" w:rsidTr="004B2EE3">
        <w:tc>
          <w:tcPr>
            <w:tcW w:w="1421" w:type="dxa"/>
            <w:tcBorders>
              <w:bottom w:val="single" w:sz="4" w:space="0" w:color="auto"/>
            </w:tcBorders>
          </w:tcPr>
          <w:p w14:paraId="3DC28FE8"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Medications</w:t>
            </w:r>
          </w:p>
        </w:tc>
        <w:tc>
          <w:tcPr>
            <w:tcW w:w="7929" w:type="dxa"/>
            <w:tcBorders>
              <w:bottom w:val="single" w:sz="4" w:space="0" w:color="auto"/>
            </w:tcBorders>
          </w:tcPr>
          <w:p w14:paraId="6C177ED6" w14:textId="77777777" w:rsidR="003E534A" w:rsidRPr="00E51C43" w:rsidRDefault="003E534A" w:rsidP="00B50D7A">
            <w:pPr>
              <w:rPr>
                <w:rStyle w:val="Heading1Char"/>
                <w:rFonts w:asciiTheme="minorHAnsi" w:eastAsiaTheme="minorHAnsi" w:hAnsiTheme="minorHAnsi" w:cstheme="minorHAnsi"/>
                <w:color w:val="000000" w:themeColor="text1"/>
                <w:sz w:val="24"/>
                <w:szCs w:val="24"/>
              </w:rPr>
            </w:pPr>
            <w:r w:rsidRPr="00E51C43">
              <w:rPr>
                <w:rFonts w:asciiTheme="minorHAnsi" w:hAnsiTheme="minorHAnsi" w:cstheme="minorHAnsi"/>
                <w:color w:val="000000" w:themeColor="text1"/>
              </w:rPr>
              <w:t>aspirin, ASA, dipyridamole, Plavix, clopidogrel, Brilinta, ticagrelor, prasugrel, effient</w:t>
            </w:r>
          </w:p>
        </w:tc>
      </w:tr>
    </w:tbl>
    <w:p w14:paraId="607D740A" w14:textId="77777777" w:rsidR="003E534A" w:rsidRPr="00E51C43" w:rsidRDefault="003E534A" w:rsidP="003E534A">
      <w:pPr>
        <w:rPr>
          <w:rStyle w:val="Heading1Char"/>
          <w:rFonts w:asciiTheme="minorHAnsi" w:hAnsiTheme="minorHAnsi" w:cstheme="minorHAnsi"/>
          <w:b/>
          <w:color w:val="000000" w:themeColor="text1"/>
          <w:sz w:val="24"/>
          <w:szCs w:val="24"/>
        </w:rPr>
      </w:pPr>
    </w:p>
    <w:p w14:paraId="47D99779" w14:textId="77777777" w:rsidR="003E534A" w:rsidRPr="00E51C43" w:rsidRDefault="003E534A" w:rsidP="003E534A">
      <w:pPr>
        <w:rPr>
          <w:rStyle w:val="Heading1Char"/>
          <w:rFonts w:asciiTheme="minorHAnsi" w:hAnsiTheme="minorHAnsi" w:cstheme="minorHAnsi"/>
          <w:b/>
          <w:color w:val="000000" w:themeColor="text1"/>
          <w:sz w:val="24"/>
          <w:szCs w:val="24"/>
        </w:rPr>
      </w:pPr>
      <w:r w:rsidRPr="00E51C43">
        <w:rPr>
          <w:rStyle w:val="Heading1Char"/>
          <w:rFonts w:asciiTheme="minorHAnsi" w:hAnsiTheme="minorHAnsi" w:cstheme="minorHAnsi"/>
          <w:b/>
          <w:color w:val="000000" w:themeColor="text1"/>
          <w:sz w:val="24"/>
          <w:szCs w:val="24"/>
        </w:rPr>
        <w:br w:type="page"/>
      </w:r>
    </w:p>
    <w:p w14:paraId="18FFCEC4" w14:textId="1AB95478" w:rsidR="00895FBC" w:rsidRPr="00E51C43" w:rsidRDefault="00B21FE9" w:rsidP="008A4E3B">
      <w:pPr>
        <w:rPr>
          <w:rFonts w:asciiTheme="minorHAnsi" w:hAnsiTheme="minorHAnsi" w:cstheme="minorHAnsi"/>
          <w:color w:val="000000" w:themeColor="text1"/>
        </w:rPr>
      </w:pPr>
      <w:bookmarkStart w:id="6" w:name="_Toc5428761"/>
      <w:r w:rsidRPr="00E51C43">
        <w:rPr>
          <w:rStyle w:val="Heading1Char"/>
          <w:rFonts w:asciiTheme="minorHAnsi" w:hAnsiTheme="minorHAnsi" w:cstheme="minorHAnsi"/>
          <w:b/>
          <w:color w:val="000000" w:themeColor="text1"/>
          <w:sz w:val="24"/>
          <w:szCs w:val="24"/>
        </w:rPr>
        <w:lastRenderedPageBreak/>
        <w:t xml:space="preserve">Supplementary </w:t>
      </w:r>
      <w:r w:rsidR="00895FBC" w:rsidRPr="00E51C43">
        <w:rPr>
          <w:rStyle w:val="Heading1Char"/>
          <w:rFonts w:asciiTheme="minorHAnsi" w:hAnsiTheme="minorHAnsi" w:cstheme="minorHAnsi"/>
          <w:b/>
          <w:color w:val="000000" w:themeColor="text1"/>
          <w:sz w:val="24"/>
          <w:szCs w:val="24"/>
        </w:rPr>
        <w:t xml:space="preserve">Table </w:t>
      </w:r>
      <w:r w:rsidR="003E534A" w:rsidRPr="00E51C43">
        <w:rPr>
          <w:rStyle w:val="Heading1Char"/>
          <w:rFonts w:asciiTheme="minorHAnsi" w:hAnsiTheme="minorHAnsi" w:cstheme="minorHAnsi"/>
          <w:b/>
          <w:color w:val="000000" w:themeColor="text1"/>
          <w:sz w:val="24"/>
          <w:szCs w:val="24"/>
        </w:rPr>
        <w:t>2</w:t>
      </w:r>
      <w:r w:rsidR="00895FBC" w:rsidRPr="00E51C43">
        <w:rPr>
          <w:rStyle w:val="Heading1Char"/>
          <w:rFonts w:asciiTheme="minorHAnsi" w:hAnsiTheme="minorHAnsi" w:cstheme="minorHAnsi"/>
          <w:b/>
          <w:color w:val="000000" w:themeColor="text1"/>
          <w:sz w:val="24"/>
          <w:szCs w:val="24"/>
        </w:rPr>
        <w:t xml:space="preserve">.  Lipid-lowering medications extracted from the EHR of BioVU </w:t>
      </w:r>
      <w:r w:rsidR="00A27D63" w:rsidRPr="00E51C43">
        <w:rPr>
          <w:rStyle w:val="Heading1Char"/>
          <w:rFonts w:asciiTheme="minorHAnsi" w:hAnsiTheme="minorHAnsi" w:cstheme="minorHAnsi"/>
          <w:b/>
          <w:color w:val="000000" w:themeColor="text1"/>
          <w:sz w:val="24"/>
          <w:szCs w:val="24"/>
        </w:rPr>
        <w:t>patients</w:t>
      </w:r>
      <w:r w:rsidR="00895FBC" w:rsidRPr="00E51C43">
        <w:rPr>
          <w:rStyle w:val="Heading1Char"/>
          <w:rFonts w:asciiTheme="minorHAnsi" w:hAnsiTheme="minorHAnsi" w:cstheme="minorHAnsi"/>
          <w:b/>
          <w:color w:val="000000" w:themeColor="text1"/>
          <w:sz w:val="24"/>
          <w:szCs w:val="24"/>
        </w:rPr>
        <w:t xml:space="preserve"> using MedEX.</w:t>
      </w:r>
      <w:bookmarkEnd w:id="6"/>
      <w:r w:rsidR="00194916" w:rsidRPr="00E51C43">
        <w:rPr>
          <w:rFonts w:asciiTheme="minorHAnsi" w:hAnsiTheme="minorHAnsi" w:cstheme="minorHAnsi"/>
          <w:color w:val="000000" w:themeColor="text1"/>
        </w:rPr>
        <w:fldChar w:fldCharType="begin"/>
      </w:r>
      <w:r w:rsidR="00194916" w:rsidRPr="00E51C43">
        <w:rPr>
          <w:rFonts w:asciiTheme="minorHAnsi" w:hAnsiTheme="minorHAnsi" w:cstheme="minorHAnsi"/>
          <w:color w:val="000000" w:themeColor="text1"/>
        </w:rPr>
        <w:instrText xml:space="preserve"> ADDIN EN.CITE &lt;EndNote&gt;&lt;Cite&gt;&lt;Author&gt;Xu&lt;/Author&gt;&lt;Year&gt;2010&lt;/Year&gt;&lt;RecNum&gt;1499&lt;/RecNum&gt;&lt;DisplayText&gt;&lt;style face="superscript"&gt;9&lt;/style&gt;&lt;/DisplayText&gt;&lt;record&gt;&lt;rec-number&gt;1499&lt;/rec-number&gt;&lt;foreign-keys&gt;&lt;key app="EN" db-id="rf902wv04petaveapzevrde2afz5zps9zxex" timestamp="0"&gt;1499&lt;/key&gt;&lt;/foreign-keys&gt;&lt;ref-type name="Journal Article"&gt;17&lt;/ref-type&gt;&lt;contributors&gt;&lt;authors&gt;&lt;author&gt;Xu, H.&lt;/author&gt;&lt;author&gt;Stenner, S. P.&lt;/author&gt;&lt;author&gt;Doan, S.&lt;/author&gt;&lt;author&gt;Johnson, K. B.&lt;/author&gt;&lt;author&gt;Waitman, L. R.&lt;/author&gt;&lt;author&gt;Denny, J. C.&lt;/author&gt;&lt;/authors&gt;&lt;/contributors&gt;&lt;auth-address&gt;Department of Biomedical Informatics, Vanderbilt University, School of Medicine, Nashville, Tennessee 37232, USA. hua.xu@vanderbilt.edu&lt;/auth-address&gt;&lt;titles&gt;&lt;title&gt;MedEx: a medication information extraction system for clinical narratives&lt;/title&gt;&lt;secondary-title&gt;J Am Med Inform Assoc&lt;/secondary-title&gt;&lt;/titles&gt;&lt;pages&gt;19-24&lt;/pages&gt;&lt;volume&gt;17&lt;/volume&gt;&lt;number&gt;1&lt;/number&gt;&lt;edition&gt;2010/01/13&lt;/edition&gt;&lt;keywords&gt;&lt;keyword&gt;*Data Mining&lt;/keyword&gt;&lt;keyword&gt;*Electronic Health Records&lt;/keyword&gt;&lt;keyword&gt;Humans&lt;/keyword&gt;&lt;keyword&gt;*Medication Systems&lt;/keyword&gt;&lt;keyword&gt;*Natural Language Processing&lt;/keyword&gt;&lt;keyword&gt;Program Development&lt;/keyword&gt;&lt;keyword&gt;Software Design&lt;/keyword&gt;&lt;/keywords&gt;&lt;dates&gt;&lt;year&gt;2010&lt;/year&gt;&lt;pub-dates&gt;&lt;date&gt;Jan-Feb&lt;/date&gt;&lt;/pub-dates&gt;&lt;/dates&gt;&lt;isbn&gt;1527-974X (Electronic)&amp;#xD;1067-5027 (Linking)&lt;/isbn&gt;&lt;accession-num&gt;20064797&lt;/accession-num&gt;&lt;urls&gt;&lt;related-urls&gt;&lt;url&gt;https://www.ncbi.nlm.nih.gov/pubmed/20064797&lt;/url&gt;&lt;/related-urls&gt;&lt;/urls&gt;&lt;custom2&gt;PMC2995636&lt;/custom2&gt;&lt;electronic-resource-num&gt;10.1197/jamia.M3378&lt;/electronic-resource-num&gt;&lt;/record&gt;&lt;/Cite&gt;&lt;/EndNote&gt;</w:instrText>
      </w:r>
      <w:r w:rsidR="00194916" w:rsidRPr="00E51C43">
        <w:rPr>
          <w:rFonts w:asciiTheme="minorHAnsi" w:hAnsiTheme="minorHAnsi" w:cstheme="minorHAnsi"/>
          <w:color w:val="000000" w:themeColor="text1"/>
        </w:rPr>
        <w:fldChar w:fldCharType="separate"/>
      </w:r>
      <w:r w:rsidR="00194916" w:rsidRPr="00E51C43">
        <w:rPr>
          <w:rFonts w:asciiTheme="minorHAnsi" w:hAnsiTheme="minorHAnsi" w:cstheme="minorHAnsi"/>
          <w:noProof/>
          <w:color w:val="000000" w:themeColor="text1"/>
          <w:vertAlign w:val="superscript"/>
        </w:rPr>
        <w:t>9</w:t>
      </w:r>
      <w:r w:rsidR="00194916" w:rsidRPr="00E51C43">
        <w:rPr>
          <w:rFonts w:asciiTheme="minorHAnsi" w:hAnsiTheme="minorHAnsi" w:cstheme="minorHAnsi"/>
          <w:color w:val="000000" w:themeColor="text1"/>
        </w:rPr>
        <w:fldChar w:fldCharType="end"/>
      </w:r>
    </w:p>
    <w:p w14:paraId="6442A096" w14:textId="77777777" w:rsidR="008A4E3B" w:rsidRPr="00E51C43" w:rsidRDefault="008A4E3B" w:rsidP="008A4E3B">
      <w:pPr>
        <w:rPr>
          <w:rFonts w:asciiTheme="minorHAnsi" w:hAnsiTheme="minorHAnsi" w:cstheme="minorHAnsi"/>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1601"/>
        <w:gridCol w:w="4072"/>
      </w:tblGrid>
      <w:tr w:rsidR="00E51C43" w:rsidRPr="00E51C43" w14:paraId="25B2BA52" w14:textId="77777777" w:rsidTr="00194916">
        <w:tc>
          <w:tcPr>
            <w:tcW w:w="1970" w:type="pct"/>
            <w:tcBorders>
              <w:top w:val="single" w:sz="4" w:space="0" w:color="auto"/>
              <w:bottom w:val="single" w:sz="4" w:space="0" w:color="auto"/>
            </w:tcBorders>
            <w:shd w:val="clear" w:color="auto" w:fill="D9D9D9" w:themeFill="background1" w:themeFillShade="D9"/>
            <w:vAlign w:val="bottom"/>
          </w:tcPr>
          <w:p w14:paraId="28AC018F" w14:textId="77777777" w:rsidR="00895FBC" w:rsidRPr="00E51C43" w:rsidRDefault="00895FBC" w:rsidP="00194916">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Medication Class</w:t>
            </w:r>
          </w:p>
        </w:tc>
        <w:tc>
          <w:tcPr>
            <w:tcW w:w="855" w:type="pct"/>
            <w:tcBorders>
              <w:top w:val="single" w:sz="4" w:space="0" w:color="auto"/>
              <w:bottom w:val="single" w:sz="4" w:space="0" w:color="auto"/>
            </w:tcBorders>
            <w:shd w:val="clear" w:color="auto" w:fill="D9D9D9" w:themeFill="background1" w:themeFillShade="D9"/>
            <w:vAlign w:val="bottom"/>
          </w:tcPr>
          <w:p w14:paraId="69C481F2" w14:textId="77777777" w:rsidR="00895FBC" w:rsidRPr="00E51C43" w:rsidRDefault="00895FBC" w:rsidP="00194916">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Brand Name</w:t>
            </w:r>
          </w:p>
        </w:tc>
        <w:tc>
          <w:tcPr>
            <w:tcW w:w="2175" w:type="pct"/>
            <w:tcBorders>
              <w:top w:val="single" w:sz="4" w:space="0" w:color="auto"/>
              <w:bottom w:val="single" w:sz="4" w:space="0" w:color="auto"/>
            </w:tcBorders>
            <w:shd w:val="clear" w:color="auto" w:fill="D9D9D9" w:themeFill="background1" w:themeFillShade="D9"/>
            <w:vAlign w:val="bottom"/>
          </w:tcPr>
          <w:p w14:paraId="32BA0731" w14:textId="77777777" w:rsidR="00895FBC" w:rsidRPr="00E51C43" w:rsidRDefault="00895FBC" w:rsidP="00194916">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Generic Name</w:t>
            </w:r>
          </w:p>
        </w:tc>
      </w:tr>
      <w:tr w:rsidR="00E51C43" w:rsidRPr="00E51C43" w14:paraId="4A2C3839" w14:textId="77777777" w:rsidTr="00194916">
        <w:tc>
          <w:tcPr>
            <w:tcW w:w="1970" w:type="pct"/>
            <w:tcBorders>
              <w:top w:val="single" w:sz="4" w:space="0" w:color="auto"/>
            </w:tcBorders>
            <w:vAlign w:val="bottom"/>
          </w:tcPr>
          <w:p w14:paraId="54A2954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bile acid sequestrants</w:t>
            </w:r>
          </w:p>
        </w:tc>
        <w:tc>
          <w:tcPr>
            <w:tcW w:w="855" w:type="pct"/>
            <w:tcBorders>
              <w:top w:val="single" w:sz="4" w:space="0" w:color="auto"/>
            </w:tcBorders>
            <w:vAlign w:val="bottom"/>
          </w:tcPr>
          <w:p w14:paraId="7C44EB0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colestid</w:t>
            </w:r>
          </w:p>
        </w:tc>
        <w:tc>
          <w:tcPr>
            <w:tcW w:w="2175" w:type="pct"/>
            <w:tcBorders>
              <w:top w:val="single" w:sz="4" w:space="0" w:color="auto"/>
            </w:tcBorders>
            <w:vAlign w:val="bottom"/>
          </w:tcPr>
          <w:p w14:paraId="7AF9548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colestipol</w:t>
            </w:r>
          </w:p>
        </w:tc>
      </w:tr>
      <w:tr w:rsidR="00E51C43" w:rsidRPr="00E51C43" w14:paraId="7A4F1B67" w14:textId="77777777" w:rsidTr="00194916">
        <w:tc>
          <w:tcPr>
            <w:tcW w:w="1970" w:type="pct"/>
            <w:vAlign w:val="bottom"/>
          </w:tcPr>
          <w:p w14:paraId="1D75CEA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bile acid sequestrants</w:t>
            </w:r>
          </w:p>
        </w:tc>
        <w:tc>
          <w:tcPr>
            <w:tcW w:w="855" w:type="pct"/>
            <w:vAlign w:val="bottom"/>
          </w:tcPr>
          <w:p w14:paraId="4B86B93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prevalite</w:t>
            </w:r>
          </w:p>
        </w:tc>
        <w:tc>
          <w:tcPr>
            <w:tcW w:w="2175" w:type="pct"/>
            <w:vAlign w:val="bottom"/>
          </w:tcPr>
          <w:p w14:paraId="0A7D0C5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colestyramine</w:t>
            </w:r>
          </w:p>
        </w:tc>
      </w:tr>
      <w:tr w:rsidR="00E51C43" w:rsidRPr="00E51C43" w14:paraId="2EDFBA2C" w14:textId="77777777" w:rsidTr="00194916">
        <w:tc>
          <w:tcPr>
            <w:tcW w:w="1970" w:type="pct"/>
            <w:vAlign w:val="bottom"/>
          </w:tcPr>
          <w:p w14:paraId="47DB284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bile acid sequestrants</w:t>
            </w:r>
          </w:p>
        </w:tc>
        <w:tc>
          <w:tcPr>
            <w:tcW w:w="855" w:type="pct"/>
            <w:vAlign w:val="bottom"/>
          </w:tcPr>
          <w:p w14:paraId="3DA5920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questran</w:t>
            </w:r>
          </w:p>
        </w:tc>
        <w:tc>
          <w:tcPr>
            <w:tcW w:w="2175" w:type="pct"/>
            <w:vAlign w:val="bottom"/>
          </w:tcPr>
          <w:p w14:paraId="13E0B72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colestyramine</w:t>
            </w:r>
          </w:p>
        </w:tc>
      </w:tr>
      <w:tr w:rsidR="00E51C43" w:rsidRPr="00E51C43" w14:paraId="4894D685" w14:textId="77777777" w:rsidTr="00194916">
        <w:tc>
          <w:tcPr>
            <w:tcW w:w="1970" w:type="pct"/>
            <w:vAlign w:val="bottom"/>
          </w:tcPr>
          <w:p w14:paraId="57F603BF"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bile acid sequestrants</w:t>
            </w:r>
          </w:p>
        </w:tc>
        <w:tc>
          <w:tcPr>
            <w:tcW w:w="855" w:type="pct"/>
            <w:vAlign w:val="bottom"/>
          </w:tcPr>
          <w:p w14:paraId="13FAA775"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welchol</w:t>
            </w:r>
          </w:p>
        </w:tc>
        <w:tc>
          <w:tcPr>
            <w:tcW w:w="2175" w:type="pct"/>
            <w:vAlign w:val="bottom"/>
          </w:tcPr>
          <w:p w14:paraId="11F6EAA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colesevelam</w:t>
            </w:r>
          </w:p>
        </w:tc>
      </w:tr>
      <w:tr w:rsidR="00E51C43" w:rsidRPr="00E51C43" w14:paraId="65BCEDCA" w14:textId="77777777" w:rsidTr="00194916">
        <w:tc>
          <w:tcPr>
            <w:tcW w:w="1970" w:type="pct"/>
            <w:vAlign w:val="bottom"/>
          </w:tcPr>
          <w:p w14:paraId="10F67B9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cholesterol absorption inhibitors</w:t>
            </w:r>
          </w:p>
        </w:tc>
        <w:tc>
          <w:tcPr>
            <w:tcW w:w="855" w:type="pct"/>
            <w:vAlign w:val="bottom"/>
          </w:tcPr>
          <w:p w14:paraId="5AF0307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zetia</w:t>
            </w:r>
          </w:p>
        </w:tc>
        <w:tc>
          <w:tcPr>
            <w:tcW w:w="2175" w:type="pct"/>
            <w:vAlign w:val="bottom"/>
          </w:tcPr>
          <w:p w14:paraId="4B7F17B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ezetimibe</w:t>
            </w:r>
          </w:p>
        </w:tc>
      </w:tr>
      <w:tr w:rsidR="00E51C43" w:rsidRPr="00E51C43" w14:paraId="75ED4887" w14:textId="77777777" w:rsidTr="00194916">
        <w:tc>
          <w:tcPr>
            <w:tcW w:w="1970" w:type="pct"/>
            <w:vAlign w:val="bottom"/>
          </w:tcPr>
          <w:p w14:paraId="1BFB4E5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12F8AE3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antara</w:t>
            </w:r>
          </w:p>
        </w:tc>
        <w:tc>
          <w:tcPr>
            <w:tcW w:w="2175" w:type="pct"/>
            <w:vAlign w:val="bottom"/>
          </w:tcPr>
          <w:p w14:paraId="6940CC5F"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4502792E" w14:textId="77777777" w:rsidTr="00194916">
        <w:tc>
          <w:tcPr>
            <w:tcW w:w="1970" w:type="pct"/>
            <w:vAlign w:val="bottom"/>
          </w:tcPr>
          <w:p w14:paraId="2B04521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5FCDF753"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antara</w:t>
            </w:r>
          </w:p>
        </w:tc>
        <w:tc>
          <w:tcPr>
            <w:tcW w:w="2175" w:type="pct"/>
            <w:vAlign w:val="bottom"/>
          </w:tcPr>
          <w:p w14:paraId="7B96031D"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46DCE3B2" w14:textId="77777777" w:rsidTr="00194916">
        <w:tc>
          <w:tcPr>
            <w:tcW w:w="1970" w:type="pct"/>
            <w:vAlign w:val="bottom"/>
          </w:tcPr>
          <w:p w14:paraId="0AEFA71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26EACF5D"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clofibrate</w:t>
            </w:r>
          </w:p>
        </w:tc>
        <w:tc>
          <w:tcPr>
            <w:tcW w:w="2175" w:type="pct"/>
            <w:vAlign w:val="bottom"/>
          </w:tcPr>
          <w:p w14:paraId="1921F5B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675849BC" w14:textId="77777777" w:rsidTr="00194916">
        <w:tc>
          <w:tcPr>
            <w:tcW w:w="1970" w:type="pct"/>
            <w:vAlign w:val="bottom"/>
          </w:tcPr>
          <w:p w14:paraId="2317F88F"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69A7581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fenoglide</w:t>
            </w:r>
          </w:p>
        </w:tc>
        <w:tc>
          <w:tcPr>
            <w:tcW w:w="2175" w:type="pct"/>
            <w:vAlign w:val="bottom"/>
          </w:tcPr>
          <w:p w14:paraId="53EA876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31983310" w14:textId="77777777" w:rsidTr="00194916">
        <w:tc>
          <w:tcPr>
            <w:tcW w:w="1970" w:type="pct"/>
            <w:vAlign w:val="bottom"/>
          </w:tcPr>
          <w:p w14:paraId="4111A5A9"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5D0D219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fibricor</w:t>
            </w:r>
          </w:p>
        </w:tc>
        <w:tc>
          <w:tcPr>
            <w:tcW w:w="2175" w:type="pct"/>
            <w:vAlign w:val="bottom"/>
          </w:tcPr>
          <w:p w14:paraId="5BCF0FA6"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127D830F" w14:textId="77777777" w:rsidTr="00194916">
        <w:tc>
          <w:tcPr>
            <w:tcW w:w="1970" w:type="pct"/>
            <w:vAlign w:val="bottom"/>
          </w:tcPr>
          <w:p w14:paraId="36EBCBE6"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0EF9FD4A"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lipofen</w:t>
            </w:r>
          </w:p>
        </w:tc>
        <w:tc>
          <w:tcPr>
            <w:tcW w:w="2175" w:type="pct"/>
            <w:vAlign w:val="bottom"/>
          </w:tcPr>
          <w:p w14:paraId="2776C55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365E4AB9" w14:textId="77777777" w:rsidTr="00194916">
        <w:tc>
          <w:tcPr>
            <w:tcW w:w="1970" w:type="pct"/>
            <w:vAlign w:val="bottom"/>
          </w:tcPr>
          <w:p w14:paraId="741991DD"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13FDCD1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lofibra</w:t>
            </w:r>
          </w:p>
        </w:tc>
        <w:tc>
          <w:tcPr>
            <w:tcW w:w="2175" w:type="pct"/>
            <w:vAlign w:val="bottom"/>
          </w:tcPr>
          <w:p w14:paraId="0AB0A95F"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41963AB3" w14:textId="77777777" w:rsidTr="00194916">
        <w:tc>
          <w:tcPr>
            <w:tcW w:w="1970" w:type="pct"/>
            <w:vAlign w:val="bottom"/>
          </w:tcPr>
          <w:p w14:paraId="5A65714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00B8658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lopid</w:t>
            </w:r>
          </w:p>
        </w:tc>
        <w:tc>
          <w:tcPr>
            <w:tcW w:w="2175" w:type="pct"/>
            <w:vAlign w:val="bottom"/>
          </w:tcPr>
          <w:p w14:paraId="3D1AA0C3"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gemfibrozil</w:t>
            </w:r>
          </w:p>
        </w:tc>
      </w:tr>
      <w:tr w:rsidR="00E51C43" w:rsidRPr="00E51C43" w14:paraId="54EDA442" w14:textId="77777777" w:rsidTr="00194916">
        <w:tc>
          <w:tcPr>
            <w:tcW w:w="1970" w:type="pct"/>
            <w:vAlign w:val="bottom"/>
          </w:tcPr>
          <w:p w14:paraId="3B56AC8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0724DC0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triglide</w:t>
            </w:r>
          </w:p>
        </w:tc>
        <w:tc>
          <w:tcPr>
            <w:tcW w:w="2175" w:type="pct"/>
            <w:vAlign w:val="bottom"/>
          </w:tcPr>
          <w:p w14:paraId="2C18F7F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23F3D975" w14:textId="77777777" w:rsidTr="00194916">
        <w:tc>
          <w:tcPr>
            <w:tcW w:w="1970" w:type="pct"/>
            <w:vAlign w:val="bottom"/>
          </w:tcPr>
          <w:p w14:paraId="3BC35689"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fibric acid derivatives</w:t>
            </w:r>
          </w:p>
        </w:tc>
        <w:tc>
          <w:tcPr>
            <w:tcW w:w="855" w:type="pct"/>
            <w:vAlign w:val="bottom"/>
          </w:tcPr>
          <w:p w14:paraId="4FDBA873"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trilipix</w:t>
            </w:r>
          </w:p>
        </w:tc>
        <w:tc>
          <w:tcPr>
            <w:tcW w:w="2175" w:type="pct"/>
            <w:vAlign w:val="bottom"/>
          </w:tcPr>
          <w:p w14:paraId="38DA2616"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fenofibrate</w:t>
            </w:r>
          </w:p>
        </w:tc>
      </w:tr>
      <w:tr w:rsidR="00E51C43" w:rsidRPr="00E51C43" w14:paraId="6190F0B4" w14:textId="77777777" w:rsidTr="00194916">
        <w:tc>
          <w:tcPr>
            <w:tcW w:w="1970" w:type="pct"/>
            <w:vAlign w:val="bottom"/>
          </w:tcPr>
          <w:p w14:paraId="5CEA319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nicotinic acid/niacin</w:t>
            </w:r>
          </w:p>
        </w:tc>
        <w:tc>
          <w:tcPr>
            <w:tcW w:w="855" w:type="pct"/>
            <w:vAlign w:val="bottom"/>
          </w:tcPr>
          <w:p w14:paraId="1F7CA69A"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niacor</w:t>
            </w:r>
          </w:p>
        </w:tc>
        <w:tc>
          <w:tcPr>
            <w:tcW w:w="2175" w:type="pct"/>
            <w:vAlign w:val="bottom"/>
          </w:tcPr>
          <w:p w14:paraId="0C101F6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niacin</w:t>
            </w:r>
          </w:p>
        </w:tc>
      </w:tr>
      <w:tr w:rsidR="00E51C43" w:rsidRPr="00E51C43" w14:paraId="7083DC8B" w14:textId="77777777" w:rsidTr="00194916">
        <w:tc>
          <w:tcPr>
            <w:tcW w:w="1970" w:type="pct"/>
            <w:vAlign w:val="bottom"/>
          </w:tcPr>
          <w:p w14:paraId="106F1E2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nicotinic acid/niacin</w:t>
            </w:r>
          </w:p>
        </w:tc>
        <w:tc>
          <w:tcPr>
            <w:tcW w:w="855" w:type="pct"/>
            <w:vAlign w:val="bottom"/>
          </w:tcPr>
          <w:p w14:paraId="11E3B1A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niaspan</w:t>
            </w:r>
          </w:p>
        </w:tc>
        <w:tc>
          <w:tcPr>
            <w:tcW w:w="2175" w:type="pct"/>
            <w:vAlign w:val="bottom"/>
          </w:tcPr>
          <w:p w14:paraId="672423F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niacin</w:t>
            </w:r>
          </w:p>
        </w:tc>
      </w:tr>
      <w:tr w:rsidR="00E51C43" w:rsidRPr="00E51C43" w14:paraId="2512F96C" w14:textId="77777777" w:rsidTr="00194916">
        <w:tc>
          <w:tcPr>
            <w:tcW w:w="1970" w:type="pct"/>
            <w:vAlign w:val="bottom"/>
          </w:tcPr>
          <w:p w14:paraId="0DB0B45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PCSK9 inhibitors</w:t>
            </w:r>
          </w:p>
        </w:tc>
        <w:tc>
          <w:tcPr>
            <w:tcW w:w="855" w:type="pct"/>
            <w:vAlign w:val="bottom"/>
          </w:tcPr>
          <w:p w14:paraId="4F031A3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praluent</w:t>
            </w:r>
          </w:p>
        </w:tc>
        <w:tc>
          <w:tcPr>
            <w:tcW w:w="2175" w:type="pct"/>
            <w:vAlign w:val="bottom"/>
          </w:tcPr>
          <w:p w14:paraId="45108033"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alirocumab</w:t>
            </w:r>
          </w:p>
        </w:tc>
      </w:tr>
      <w:tr w:rsidR="00E51C43" w:rsidRPr="00E51C43" w14:paraId="1E764517" w14:textId="77777777" w:rsidTr="00194916">
        <w:tc>
          <w:tcPr>
            <w:tcW w:w="1970" w:type="pct"/>
            <w:vAlign w:val="bottom"/>
          </w:tcPr>
          <w:p w14:paraId="63F7765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PCSK9 inhibitors</w:t>
            </w:r>
          </w:p>
        </w:tc>
        <w:tc>
          <w:tcPr>
            <w:tcW w:w="855" w:type="pct"/>
            <w:vAlign w:val="bottom"/>
          </w:tcPr>
          <w:p w14:paraId="27845DE6"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repatha</w:t>
            </w:r>
          </w:p>
        </w:tc>
        <w:tc>
          <w:tcPr>
            <w:tcW w:w="2175" w:type="pct"/>
            <w:vAlign w:val="bottom"/>
          </w:tcPr>
          <w:p w14:paraId="1C12F60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evolocumab</w:t>
            </w:r>
          </w:p>
        </w:tc>
      </w:tr>
      <w:tr w:rsidR="00E51C43" w:rsidRPr="00E51C43" w14:paraId="4E56CEE2" w14:textId="77777777" w:rsidTr="00194916">
        <w:tc>
          <w:tcPr>
            <w:tcW w:w="1970" w:type="pct"/>
            <w:vAlign w:val="bottom"/>
          </w:tcPr>
          <w:p w14:paraId="3A453A3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probucol</w:t>
            </w:r>
          </w:p>
        </w:tc>
        <w:tc>
          <w:tcPr>
            <w:tcW w:w="855" w:type="pct"/>
            <w:vAlign w:val="bottom"/>
          </w:tcPr>
          <w:p w14:paraId="0CD6B53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probucol</w:t>
            </w:r>
          </w:p>
        </w:tc>
        <w:tc>
          <w:tcPr>
            <w:tcW w:w="2175" w:type="pct"/>
            <w:vAlign w:val="bottom"/>
          </w:tcPr>
          <w:p w14:paraId="23F3783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probucol</w:t>
            </w:r>
          </w:p>
        </w:tc>
      </w:tr>
      <w:tr w:rsidR="00E51C43" w:rsidRPr="00E51C43" w14:paraId="36CDAD4A" w14:textId="77777777" w:rsidTr="00194916">
        <w:tc>
          <w:tcPr>
            <w:tcW w:w="1970" w:type="pct"/>
            <w:vAlign w:val="bottom"/>
          </w:tcPr>
          <w:p w14:paraId="734BA13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3773E6FD"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advicor</w:t>
            </w:r>
          </w:p>
        </w:tc>
        <w:tc>
          <w:tcPr>
            <w:tcW w:w="2175" w:type="pct"/>
            <w:vAlign w:val="bottom"/>
          </w:tcPr>
          <w:p w14:paraId="74713A1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niacin extended-release/simvastatin</w:t>
            </w:r>
          </w:p>
        </w:tc>
      </w:tr>
      <w:tr w:rsidR="00E51C43" w:rsidRPr="00E51C43" w14:paraId="5B2BADCC" w14:textId="77777777" w:rsidTr="00194916">
        <w:tc>
          <w:tcPr>
            <w:tcW w:w="1970" w:type="pct"/>
            <w:vAlign w:val="bottom"/>
          </w:tcPr>
          <w:p w14:paraId="0B7DC75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7354940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altoprev</w:t>
            </w:r>
          </w:p>
        </w:tc>
        <w:tc>
          <w:tcPr>
            <w:tcW w:w="2175" w:type="pct"/>
            <w:vAlign w:val="bottom"/>
          </w:tcPr>
          <w:p w14:paraId="0EBF47A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extended-release/lovastatin</w:t>
            </w:r>
          </w:p>
        </w:tc>
      </w:tr>
      <w:tr w:rsidR="00E51C43" w:rsidRPr="00E51C43" w14:paraId="3EAD0A69" w14:textId="77777777" w:rsidTr="00194916">
        <w:tc>
          <w:tcPr>
            <w:tcW w:w="1970" w:type="pct"/>
            <w:vAlign w:val="bottom"/>
          </w:tcPr>
          <w:p w14:paraId="35B761C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572F9E2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baycol</w:t>
            </w:r>
          </w:p>
        </w:tc>
        <w:tc>
          <w:tcPr>
            <w:tcW w:w="2175" w:type="pct"/>
            <w:vAlign w:val="bottom"/>
          </w:tcPr>
          <w:p w14:paraId="58D3569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cerivastatin</w:t>
            </w:r>
          </w:p>
        </w:tc>
      </w:tr>
      <w:tr w:rsidR="00E51C43" w:rsidRPr="00E51C43" w14:paraId="1752E1BD" w14:textId="77777777" w:rsidTr="00194916">
        <w:tc>
          <w:tcPr>
            <w:tcW w:w="1970" w:type="pct"/>
            <w:vAlign w:val="bottom"/>
          </w:tcPr>
          <w:p w14:paraId="0F75432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209DDCF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caduet</w:t>
            </w:r>
          </w:p>
        </w:tc>
        <w:tc>
          <w:tcPr>
            <w:tcW w:w="2175" w:type="pct"/>
            <w:vAlign w:val="bottom"/>
          </w:tcPr>
          <w:p w14:paraId="63322F7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amlodipine/atorvastatin</w:t>
            </w:r>
          </w:p>
        </w:tc>
      </w:tr>
      <w:tr w:rsidR="00E51C43" w:rsidRPr="00E51C43" w14:paraId="54F42EC5" w14:textId="77777777" w:rsidTr="00194916">
        <w:tc>
          <w:tcPr>
            <w:tcW w:w="1970" w:type="pct"/>
            <w:vAlign w:val="bottom"/>
          </w:tcPr>
          <w:p w14:paraId="61AAC169"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6ECACA5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canef</w:t>
            </w:r>
          </w:p>
        </w:tc>
        <w:tc>
          <w:tcPr>
            <w:tcW w:w="2175" w:type="pct"/>
            <w:vAlign w:val="bottom"/>
          </w:tcPr>
          <w:p w14:paraId="74C216D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fluvastatin</w:t>
            </w:r>
          </w:p>
        </w:tc>
      </w:tr>
      <w:tr w:rsidR="00E51C43" w:rsidRPr="00E51C43" w14:paraId="0DCF71FD" w14:textId="77777777" w:rsidTr="00194916">
        <w:tc>
          <w:tcPr>
            <w:tcW w:w="1970" w:type="pct"/>
            <w:vAlign w:val="bottom"/>
          </w:tcPr>
          <w:p w14:paraId="36B3199A"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0FEA013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crestor</w:t>
            </w:r>
          </w:p>
        </w:tc>
        <w:tc>
          <w:tcPr>
            <w:tcW w:w="2175" w:type="pct"/>
            <w:vAlign w:val="bottom"/>
          </w:tcPr>
          <w:p w14:paraId="1F3D4D69"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rosuvastatin</w:t>
            </w:r>
          </w:p>
        </w:tc>
      </w:tr>
      <w:tr w:rsidR="00E51C43" w:rsidRPr="00E51C43" w14:paraId="61A9DAA1" w14:textId="77777777" w:rsidTr="00194916">
        <w:tc>
          <w:tcPr>
            <w:tcW w:w="1970" w:type="pct"/>
            <w:vAlign w:val="bottom"/>
          </w:tcPr>
          <w:p w14:paraId="6A54BD4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4FEDC90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juvisync</w:t>
            </w:r>
          </w:p>
        </w:tc>
        <w:tc>
          <w:tcPr>
            <w:tcW w:w="2175" w:type="pct"/>
            <w:vAlign w:val="bottom"/>
          </w:tcPr>
          <w:p w14:paraId="7046A80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sitagliptin/simvastatin</w:t>
            </w:r>
          </w:p>
        </w:tc>
      </w:tr>
      <w:tr w:rsidR="00E51C43" w:rsidRPr="00E51C43" w14:paraId="2364ED27" w14:textId="77777777" w:rsidTr="00194916">
        <w:tc>
          <w:tcPr>
            <w:tcW w:w="1970" w:type="pct"/>
            <w:vAlign w:val="bottom"/>
          </w:tcPr>
          <w:p w14:paraId="4C353F8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31D24315"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lescol</w:t>
            </w:r>
          </w:p>
        </w:tc>
        <w:tc>
          <w:tcPr>
            <w:tcW w:w="2175" w:type="pct"/>
            <w:vAlign w:val="bottom"/>
          </w:tcPr>
          <w:p w14:paraId="6A6442D6"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fluvastatin</w:t>
            </w:r>
          </w:p>
        </w:tc>
      </w:tr>
      <w:tr w:rsidR="00E51C43" w:rsidRPr="00E51C43" w14:paraId="30AD685B" w14:textId="77777777" w:rsidTr="00194916">
        <w:tc>
          <w:tcPr>
            <w:tcW w:w="1970" w:type="pct"/>
            <w:vAlign w:val="bottom"/>
          </w:tcPr>
          <w:p w14:paraId="71EAA9B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527E96D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lescol xl</w:t>
            </w:r>
          </w:p>
        </w:tc>
        <w:tc>
          <w:tcPr>
            <w:tcW w:w="2175" w:type="pct"/>
            <w:vAlign w:val="bottom"/>
          </w:tcPr>
          <w:p w14:paraId="5D6CC423"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fluvastatin</w:t>
            </w:r>
          </w:p>
        </w:tc>
      </w:tr>
      <w:tr w:rsidR="00E51C43" w:rsidRPr="00E51C43" w14:paraId="5B750E86" w14:textId="77777777" w:rsidTr="00194916">
        <w:tc>
          <w:tcPr>
            <w:tcW w:w="1970" w:type="pct"/>
            <w:vAlign w:val="bottom"/>
          </w:tcPr>
          <w:p w14:paraId="0789254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3367F3C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lipitor</w:t>
            </w:r>
          </w:p>
        </w:tc>
        <w:tc>
          <w:tcPr>
            <w:tcW w:w="2175" w:type="pct"/>
            <w:vAlign w:val="bottom"/>
          </w:tcPr>
          <w:p w14:paraId="3600E59A"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atorvastatin</w:t>
            </w:r>
          </w:p>
        </w:tc>
      </w:tr>
      <w:tr w:rsidR="00E51C43" w:rsidRPr="00E51C43" w14:paraId="619EC0B9" w14:textId="77777777" w:rsidTr="00194916">
        <w:tc>
          <w:tcPr>
            <w:tcW w:w="1970" w:type="pct"/>
            <w:vAlign w:val="bottom"/>
          </w:tcPr>
          <w:p w14:paraId="34BB12C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07CB5B6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lipobay</w:t>
            </w:r>
          </w:p>
        </w:tc>
        <w:tc>
          <w:tcPr>
            <w:tcW w:w="2175" w:type="pct"/>
            <w:vAlign w:val="bottom"/>
          </w:tcPr>
          <w:p w14:paraId="1F7EE18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cerivastatin</w:t>
            </w:r>
          </w:p>
        </w:tc>
      </w:tr>
      <w:tr w:rsidR="00E51C43" w:rsidRPr="00E51C43" w14:paraId="28CEEEB5" w14:textId="77777777" w:rsidTr="00194916">
        <w:tc>
          <w:tcPr>
            <w:tcW w:w="1970" w:type="pct"/>
            <w:vAlign w:val="bottom"/>
          </w:tcPr>
          <w:p w14:paraId="22545A6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191C785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liptruzet</w:t>
            </w:r>
          </w:p>
        </w:tc>
        <w:tc>
          <w:tcPr>
            <w:tcW w:w="2175" w:type="pct"/>
            <w:vAlign w:val="bottom"/>
          </w:tcPr>
          <w:p w14:paraId="7442269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ezetimibe/atorvastatin</w:t>
            </w:r>
          </w:p>
        </w:tc>
      </w:tr>
      <w:tr w:rsidR="00E51C43" w:rsidRPr="00E51C43" w14:paraId="65148442" w14:textId="77777777" w:rsidTr="00194916">
        <w:tc>
          <w:tcPr>
            <w:tcW w:w="1970" w:type="pct"/>
            <w:vAlign w:val="bottom"/>
          </w:tcPr>
          <w:p w14:paraId="25A861CF"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47BD03B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livalo</w:t>
            </w:r>
          </w:p>
        </w:tc>
        <w:tc>
          <w:tcPr>
            <w:tcW w:w="2175" w:type="pct"/>
            <w:vAlign w:val="bottom"/>
          </w:tcPr>
          <w:p w14:paraId="39434756"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pitavastatin</w:t>
            </w:r>
          </w:p>
        </w:tc>
      </w:tr>
      <w:tr w:rsidR="00E51C43" w:rsidRPr="00E51C43" w14:paraId="1BECF307" w14:textId="77777777" w:rsidTr="00194916">
        <w:tc>
          <w:tcPr>
            <w:tcW w:w="1970" w:type="pct"/>
            <w:vAlign w:val="bottom"/>
          </w:tcPr>
          <w:p w14:paraId="5F22C5E5"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540ECDF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mevacor</w:t>
            </w:r>
          </w:p>
        </w:tc>
        <w:tc>
          <w:tcPr>
            <w:tcW w:w="2175" w:type="pct"/>
            <w:vAlign w:val="bottom"/>
          </w:tcPr>
          <w:p w14:paraId="56FF51A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lovastatin</w:t>
            </w:r>
          </w:p>
        </w:tc>
      </w:tr>
      <w:tr w:rsidR="00E51C43" w:rsidRPr="00E51C43" w14:paraId="529709AF" w14:textId="77777777" w:rsidTr="00194916">
        <w:tc>
          <w:tcPr>
            <w:tcW w:w="1970" w:type="pct"/>
            <w:vAlign w:val="bottom"/>
          </w:tcPr>
          <w:p w14:paraId="6C340837"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232C1A6C"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pravachol</w:t>
            </w:r>
          </w:p>
        </w:tc>
        <w:tc>
          <w:tcPr>
            <w:tcW w:w="2175" w:type="pct"/>
            <w:vAlign w:val="bottom"/>
          </w:tcPr>
          <w:p w14:paraId="6DFE5F33"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pravastatin</w:t>
            </w:r>
          </w:p>
        </w:tc>
      </w:tr>
      <w:tr w:rsidR="00E51C43" w:rsidRPr="00E51C43" w14:paraId="603F40CD" w14:textId="77777777" w:rsidTr="00194916">
        <w:tc>
          <w:tcPr>
            <w:tcW w:w="1970" w:type="pct"/>
            <w:vAlign w:val="bottom"/>
          </w:tcPr>
          <w:p w14:paraId="075B569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5616AF4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selektine</w:t>
            </w:r>
          </w:p>
        </w:tc>
        <w:tc>
          <w:tcPr>
            <w:tcW w:w="2175" w:type="pct"/>
            <w:vAlign w:val="bottom"/>
          </w:tcPr>
          <w:p w14:paraId="3F4F4CBA"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pravastatin</w:t>
            </w:r>
          </w:p>
        </w:tc>
      </w:tr>
      <w:tr w:rsidR="00E51C43" w:rsidRPr="00E51C43" w14:paraId="4A44ADC3" w14:textId="77777777" w:rsidTr="00194916">
        <w:tc>
          <w:tcPr>
            <w:tcW w:w="1970" w:type="pct"/>
            <w:vAlign w:val="bottom"/>
          </w:tcPr>
          <w:p w14:paraId="75A5F26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7A50616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simcor</w:t>
            </w:r>
          </w:p>
        </w:tc>
        <w:tc>
          <w:tcPr>
            <w:tcW w:w="2175" w:type="pct"/>
            <w:vAlign w:val="bottom"/>
          </w:tcPr>
          <w:p w14:paraId="78B4C709"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niacin extended-release/simvastatin</w:t>
            </w:r>
          </w:p>
        </w:tc>
      </w:tr>
      <w:tr w:rsidR="00E51C43" w:rsidRPr="00E51C43" w14:paraId="3D5FE671" w14:textId="77777777" w:rsidTr="00194916">
        <w:tc>
          <w:tcPr>
            <w:tcW w:w="1970" w:type="pct"/>
            <w:vAlign w:val="bottom"/>
          </w:tcPr>
          <w:p w14:paraId="47CAF7A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508C2F3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statins</w:t>
            </w:r>
          </w:p>
        </w:tc>
        <w:tc>
          <w:tcPr>
            <w:tcW w:w="2175" w:type="pct"/>
            <w:vAlign w:val="bottom"/>
          </w:tcPr>
          <w:p w14:paraId="2CFB3D00"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statins</w:t>
            </w:r>
          </w:p>
        </w:tc>
      </w:tr>
      <w:tr w:rsidR="00E51C43" w:rsidRPr="00E51C43" w14:paraId="7B1C4873" w14:textId="77777777" w:rsidTr="00194916">
        <w:tc>
          <w:tcPr>
            <w:tcW w:w="1970" w:type="pct"/>
            <w:vAlign w:val="bottom"/>
          </w:tcPr>
          <w:p w14:paraId="231854CB"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7779BE1E"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vastin</w:t>
            </w:r>
          </w:p>
        </w:tc>
        <w:tc>
          <w:tcPr>
            <w:tcW w:w="2175" w:type="pct"/>
            <w:vAlign w:val="bottom"/>
          </w:tcPr>
          <w:p w14:paraId="147F84F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fluvastatin</w:t>
            </w:r>
          </w:p>
        </w:tc>
      </w:tr>
      <w:tr w:rsidR="00E51C43" w:rsidRPr="00E51C43" w14:paraId="04A997A3" w14:textId="77777777" w:rsidTr="00194916">
        <w:tc>
          <w:tcPr>
            <w:tcW w:w="1970" w:type="pct"/>
            <w:vAlign w:val="bottom"/>
          </w:tcPr>
          <w:p w14:paraId="07144C62"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statin</w:t>
            </w:r>
          </w:p>
        </w:tc>
        <w:tc>
          <w:tcPr>
            <w:tcW w:w="855" w:type="pct"/>
            <w:vAlign w:val="bottom"/>
          </w:tcPr>
          <w:p w14:paraId="30C2EE9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vytorin</w:t>
            </w:r>
          </w:p>
        </w:tc>
        <w:tc>
          <w:tcPr>
            <w:tcW w:w="2175" w:type="pct"/>
            <w:vAlign w:val="bottom"/>
          </w:tcPr>
          <w:p w14:paraId="41481064"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ezetimibe/simvastatin</w:t>
            </w:r>
          </w:p>
        </w:tc>
      </w:tr>
      <w:tr w:rsidR="00895FBC" w:rsidRPr="00E51C43" w14:paraId="0DAFEF2B" w14:textId="77777777" w:rsidTr="00194916">
        <w:tc>
          <w:tcPr>
            <w:tcW w:w="1970" w:type="pct"/>
            <w:tcBorders>
              <w:bottom w:val="single" w:sz="4" w:space="0" w:color="auto"/>
            </w:tcBorders>
            <w:vAlign w:val="bottom"/>
          </w:tcPr>
          <w:p w14:paraId="792AEA61"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lastRenderedPageBreak/>
              <w:t>statin</w:t>
            </w:r>
          </w:p>
        </w:tc>
        <w:tc>
          <w:tcPr>
            <w:tcW w:w="855" w:type="pct"/>
            <w:tcBorders>
              <w:bottom w:val="single" w:sz="4" w:space="0" w:color="auto"/>
            </w:tcBorders>
            <w:vAlign w:val="bottom"/>
          </w:tcPr>
          <w:p w14:paraId="7E6E84D8"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zocor</w:t>
            </w:r>
          </w:p>
        </w:tc>
        <w:tc>
          <w:tcPr>
            <w:tcW w:w="2175" w:type="pct"/>
            <w:tcBorders>
              <w:bottom w:val="single" w:sz="4" w:space="0" w:color="auto"/>
            </w:tcBorders>
            <w:vAlign w:val="bottom"/>
          </w:tcPr>
          <w:p w14:paraId="70EB4B2D" w14:textId="77777777" w:rsidR="00895FBC" w:rsidRPr="00E51C43" w:rsidRDefault="00895FB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simvastatin</w:t>
            </w:r>
          </w:p>
        </w:tc>
      </w:tr>
    </w:tbl>
    <w:p w14:paraId="3176F4CD" w14:textId="77777777" w:rsidR="00895FBC" w:rsidRPr="00E51C43" w:rsidRDefault="00895FBC" w:rsidP="00895FBC">
      <w:pPr>
        <w:rPr>
          <w:rFonts w:asciiTheme="minorHAnsi" w:hAnsiTheme="minorHAnsi" w:cstheme="minorHAnsi"/>
          <w:color w:val="000000" w:themeColor="text1"/>
        </w:rPr>
      </w:pPr>
    </w:p>
    <w:p w14:paraId="7C2E8E7B" w14:textId="5B1F78D8" w:rsidR="00CF482F" w:rsidRPr="00E51C43" w:rsidRDefault="00DE0E4C" w:rsidP="007550E1">
      <w:pPr>
        <w:spacing w:line="360" w:lineRule="auto"/>
        <w:rPr>
          <w:rFonts w:asciiTheme="minorHAnsi" w:hAnsiTheme="minorHAnsi" w:cstheme="minorHAnsi"/>
          <w:color w:val="000000" w:themeColor="text1"/>
        </w:rPr>
      </w:pPr>
      <w:r w:rsidRPr="00E51C43">
        <w:rPr>
          <w:rFonts w:asciiTheme="minorHAnsi" w:hAnsiTheme="minorHAnsi" w:cstheme="minorHAnsi"/>
          <w:color w:val="000000" w:themeColor="text1"/>
        </w:rPr>
        <w:br w:type="page"/>
      </w:r>
    </w:p>
    <w:p w14:paraId="4DCE47F1" w14:textId="0EC2A5B3" w:rsidR="00DE0E4C" w:rsidRPr="00E51C43" w:rsidRDefault="00B21FE9" w:rsidP="008A4E3B">
      <w:pPr>
        <w:rPr>
          <w:rFonts w:asciiTheme="minorHAnsi" w:hAnsiTheme="minorHAnsi" w:cstheme="minorHAnsi"/>
          <w:color w:val="000000" w:themeColor="text1"/>
        </w:rPr>
      </w:pPr>
      <w:bookmarkStart w:id="7" w:name="_Toc5428762"/>
      <w:r w:rsidRPr="00E51C43">
        <w:rPr>
          <w:rStyle w:val="Heading1Char"/>
          <w:rFonts w:asciiTheme="minorHAnsi" w:hAnsiTheme="minorHAnsi" w:cstheme="minorHAnsi"/>
          <w:b/>
          <w:color w:val="000000" w:themeColor="text1"/>
          <w:sz w:val="24"/>
          <w:szCs w:val="24"/>
        </w:rPr>
        <w:lastRenderedPageBreak/>
        <w:t xml:space="preserve">Supplementary </w:t>
      </w:r>
      <w:r w:rsidR="00DE0E4C" w:rsidRPr="00E51C43">
        <w:rPr>
          <w:rStyle w:val="Heading1Char"/>
          <w:rFonts w:asciiTheme="minorHAnsi" w:hAnsiTheme="minorHAnsi" w:cstheme="minorHAnsi"/>
          <w:b/>
          <w:color w:val="000000" w:themeColor="text1"/>
          <w:sz w:val="24"/>
          <w:szCs w:val="24"/>
        </w:rPr>
        <w:t xml:space="preserve">Table </w:t>
      </w:r>
      <w:r w:rsidR="00B660A8" w:rsidRPr="00E51C43">
        <w:rPr>
          <w:rStyle w:val="Heading1Char"/>
          <w:rFonts w:asciiTheme="minorHAnsi" w:hAnsiTheme="minorHAnsi" w:cstheme="minorHAnsi"/>
          <w:b/>
          <w:color w:val="000000" w:themeColor="text1"/>
          <w:sz w:val="24"/>
          <w:szCs w:val="24"/>
        </w:rPr>
        <w:t>3</w:t>
      </w:r>
      <w:r w:rsidR="00DE0E4C" w:rsidRPr="00E51C43">
        <w:rPr>
          <w:rStyle w:val="Heading1Char"/>
          <w:rFonts w:asciiTheme="minorHAnsi" w:hAnsiTheme="minorHAnsi" w:cstheme="minorHAnsi"/>
          <w:b/>
          <w:color w:val="000000" w:themeColor="text1"/>
          <w:sz w:val="24"/>
          <w:szCs w:val="24"/>
        </w:rPr>
        <w:t>. Covariates in the ARIC replication analysis.</w:t>
      </w:r>
      <w:bookmarkEnd w:id="7"/>
      <w:r w:rsidR="00DE0E4C" w:rsidRPr="00E51C43">
        <w:rPr>
          <w:rFonts w:asciiTheme="minorHAnsi" w:hAnsiTheme="minorHAnsi" w:cstheme="minorHAnsi"/>
          <w:color w:val="000000" w:themeColor="text1"/>
        </w:rPr>
        <w:t xml:space="preserve">  A description of variables can be found at: </w:t>
      </w:r>
      <w:hyperlink r:id="rId8" w:history="1">
        <w:r w:rsidR="00DE0E4C" w:rsidRPr="00E51C43">
          <w:rPr>
            <w:rStyle w:val="Hyperlink"/>
            <w:rFonts w:asciiTheme="minorHAnsi" w:hAnsiTheme="minorHAnsi" w:cstheme="minorHAnsi"/>
            <w:color w:val="000000" w:themeColor="text1"/>
          </w:rPr>
          <w:t>ftp://ftp.ncbi.nlm.nih.gov/dbgap/studies/phs000280/phs000280.v3.p1/pheno_variable_summaries/phs000280.v3.pht000114.v2.GENEVA_ARIC_Subject_Phenotypes.data_dict.xml</w:t>
        </w:r>
      </w:hyperlink>
      <w:r w:rsidR="00DE0E4C" w:rsidRPr="00E51C43">
        <w:rPr>
          <w:rFonts w:asciiTheme="minorHAnsi" w:hAnsiTheme="minorHAnsi" w:cstheme="minorHAnsi"/>
          <w:color w:val="000000" w:themeColor="text1"/>
        </w:rPr>
        <w:t>.</w:t>
      </w:r>
    </w:p>
    <w:p w14:paraId="017FC865" w14:textId="77777777" w:rsidR="008A4E3B" w:rsidRPr="00E51C43" w:rsidRDefault="008A4E3B" w:rsidP="008A4E3B">
      <w:pPr>
        <w:rPr>
          <w:rFonts w:asciiTheme="minorHAnsi" w:hAnsiTheme="minorHAnsi" w:cstheme="minorHAns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692"/>
        <w:gridCol w:w="2486"/>
        <w:gridCol w:w="1180"/>
        <w:gridCol w:w="4002"/>
      </w:tblGrid>
      <w:tr w:rsidR="00E51C43" w:rsidRPr="00E51C43" w14:paraId="0F73CCA1" w14:textId="77777777" w:rsidTr="00681B2B">
        <w:tc>
          <w:tcPr>
            <w:tcW w:w="0" w:type="auto"/>
            <w:tcBorders>
              <w:top w:val="single" w:sz="4" w:space="0" w:color="auto"/>
              <w:bottom w:val="single" w:sz="4" w:space="0" w:color="auto"/>
            </w:tcBorders>
            <w:shd w:val="clear" w:color="auto" w:fill="D9D9D9" w:themeFill="background1" w:themeFillShade="D9"/>
          </w:tcPr>
          <w:p w14:paraId="7DAABF04" w14:textId="77777777" w:rsidR="00DE0E4C" w:rsidRPr="00E51C43" w:rsidRDefault="00DE0E4C" w:rsidP="00194916">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Variable</w:t>
            </w:r>
          </w:p>
        </w:tc>
        <w:tc>
          <w:tcPr>
            <w:tcW w:w="0" w:type="auto"/>
            <w:tcBorders>
              <w:top w:val="single" w:sz="4" w:space="0" w:color="auto"/>
              <w:bottom w:val="single" w:sz="4" w:space="0" w:color="auto"/>
            </w:tcBorders>
            <w:shd w:val="clear" w:color="auto" w:fill="D9D9D9" w:themeFill="background1" w:themeFillShade="D9"/>
          </w:tcPr>
          <w:p w14:paraId="1A6EEDD2" w14:textId="77777777" w:rsidR="00DE0E4C" w:rsidRPr="00E51C43" w:rsidRDefault="00DE0E4C" w:rsidP="00681B2B">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Description</w:t>
            </w:r>
          </w:p>
        </w:tc>
        <w:tc>
          <w:tcPr>
            <w:tcW w:w="0" w:type="auto"/>
            <w:tcBorders>
              <w:top w:val="single" w:sz="4" w:space="0" w:color="auto"/>
              <w:bottom w:val="single" w:sz="4" w:space="0" w:color="auto"/>
            </w:tcBorders>
            <w:shd w:val="clear" w:color="auto" w:fill="D9D9D9" w:themeFill="background1" w:themeFillShade="D9"/>
          </w:tcPr>
          <w:p w14:paraId="2CA66463" w14:textId="77777777" w:rsidR="00DE0E4C" w:rsidRPr="00E51C43" w:rsidRDefault="00DE0E4C" w:rsidP="00681B2B">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Units</w:t>
            </w:r>
          </w:p>
        </w:tc>
        <w:tc>
          <w:tcPr>
            <w:tcW w:w="0" w:type="auto"/>
            <w:tcBorders>
              <w:top w:val="single" w:sz="4" w:space="0" w:color="auto"/>
              <w:bottom w:val="single" w:sz="4" w:space="0" w:color="auto"/>
            </w:tcBorders>
            <w:shd w:val="clear" w:color="auto" w:fill="D9D9D9" w:themeFill="background1" w:themeFillShade="D9"/>
          </w:tcPr>
          <w:p w14:paraId="0665EE4E" w14:textId="77777777" w:rsidR="00DE0E4C" w:rsidRPr="00E51C43" w:rsidRDefault="00DE0E4C" w:rsidP="00681B2B">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Coded values</w:t>
            </w:r>
          </w:p>
        </w:tc>
      </w:tr>
      <w:tr w:rsidR="00E51C43" w:rsidRPr="00E51C43" w14:paraId="54A35B08" w14:textId="77777777" w:rsidTr="00681B2B">
        <w:tc>
          <w:tcPr>
            <w:tcW w:w="0" w:type="auto"/>
            <w:tcBorders>
              <w:top w:val="single" w:sz="4" w:space="0" w:color="auto"/>
            </w:tcBorders>
          </w:tcPr>
          <w:p w14:paraId="687DE8FE"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anta07a</w:t>
            </w:r>
          </w:p>
        </w:tc>
        <w:tc>
          <w:tcPr>
            <w:tcW w:w="0" w:type="auto"/>
            <w:tcBorders>
              <w:top w:val="single" w:sz="4" w:space="0" w:color="auto"/>
            </w:tcBorders>
          </w:tcPr>
          <w:p w14:paraId="4160546E"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Waist girth to nearest cm at visit 1</w:t>
            </w:r>
          </w:p>
        </w:tc>
        <w:tc>
          <w:tcPr>
            <w:tcW w:w="0" w:type="auto"/>
            <w:tcBorders>
              <w:top w:val="single" w:sz="4" w:space="0" w:color="auto"/>
            </w:tcBorders>
          </w:tcPr>
          <w:p w14:paraId="2793D8FA"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cm</w:t>
            </w:r>
          </w:p>
        </w:tc>
        <w:tc>
          <w:tcPr>
            <w:tcW w:w="0" w:type="auto"/>
            <w:tcBorders>
              <w:top w:val="single" w:sz="4" w:space="0" w:color="auto"/>
            </w:tcBorders>
          </w:tcPr>
          <w:p w14:paraId="6DF7C091" w14:textId="77777777" w:rsidR="00DE0E4C" w:rsidRPr="00E51C43" w:rsidRDefault="00DE0E4C" w:rsidP="00681B2B">
            <w:pPr>
              <w:rPr>
                <w:rFonts w:asciiTheme="minorHAnsi" w:hAnsiTheme="minorHAnsi" w:cstheme="minorHAnsi"/>
                <w:color w:val="000000" w:themeColor="text1"/>
                <w:sz w:val="24"/>
                <w:szCs w:val="24"/>
              </w:rPr>
            </w:pPr>
          </w:p>
        </w:tc>
      </w:tr>
      <w:tr w:rsidR="00E51C43" w:rsidRPr="00E51C43" w14:paraId="485F6EC0" w14:textId="77777777" w:rsidTr="00681B2B">
        <w:tc>
          <w:tcPr>
            <w:tcW w:w="0" w:type="auto"/>
          </w:tcPr>
          <w:p w14:paraId="19E83287"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bmi01</w:t>
            </w:r>
          </w:p>
        </w:tc>
        <w:tc>
          <w:tcPr>
            <w:tcW w:w="0" w:type="auto"/>
          </w:tcPr>
          <w:p w14:paraId="7BE718BD"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Body mass index in kg/(m*m) at visit 1</w:t>
            </w:r>
          </w:p>
        </w:tc>
        <w:tc>
          <w:tcPr>
            <w:tcW w:w="0" w:type="auto"/>
          </w:tcPr>
          <w:p w14:paraId="6BAD1799"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kg/(m*m)</w:t>
            </w:r>
          </w:p>
        </w:tc>
        <w:tc>
          <w:tcPr>
            <w:tcW w:w="0" w:type="auto"/>
          </w:tcPr>
          <w:p w14:paraId="6A6F3C0B" w14:textId="77777777" w:rsidR="00DE0E4C" w:rsidRPr="00E51C43" w:rsidRDefault="00DE0E4C" w:rsidP="00681B2B">
            <w:pPr>
              <w:rPr>
                <w:rFonts w:asciiTheme="minorHAnsi" w:hAnsiTheme="minorHAnsi" w:cstheme="minorHAnsi"/>
                <w:color w:val="000000" w:themeColor="text1"/>
                <w:sz w:val="24"/>
                <w:szCs w:val="24"/>
              </w:rPr>
            </w:pPr>
          </w:p>
        </w:tc>
      </w:tr>
      <w:tr w:rsidR="00E51C43" w:rsidRPr="00E51C43" w14:paraId="04E03388" w14:textId="77777777" w:rsidTr="00681B2B">
        <w:tc>
          <w:tcPr>
            <w:tcW w:w="0" w:type="auto"/>
          </w:tcPr>
          <w:p w14:paraId="1028A627"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cholmdcode01</w:t>
            </w:r>
          </w:p>
        </w:tc>
        <w:tc>
          <w:tcPr>
            <w:tcW w:w="0" w:type="auto"/>
          </w:tcPr>
          <w:p w14:paraId="027AD6F3"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Cholesterol-lowering medication within 2 weeks</w:t>
            </w:r>
          </w:p>
        </w:tc>
        <w:tc>
          <w:tcPr>
            <w:tcW w:w="0" w:type="auto"/>
          </w:tcPr>
          <w:p w14:paraId="3D94E545" w14:textId="77777777" w:rsidR="00DE0E4C" w:rsidRPr="00E51C43" w:rsidRDefault="00DE0E4C" w:rsidP="00681B2B">
            <w:pPr>
              <w:rPr>
                <w:rFonts w:asciiTheme="minorHAnsi" w:hAnsiTheme="minorHAnsi" w:cstheme="minorHAnsi"/>
                <w:color w:val="000000" w:themeColor="text1"/>
                <w:sz w:val="24"/>
                <w:szCs w:val="24"/>
              </w:rPr>
            </w:pPr>
          </w:p>
        </w:tc>
        <w:tc>
          <w:tcPr>
            <w:tcW w:w="0" w:type="auto"/>
          </w:tcPr>
          <w:p w14:paraId="142C5C5E"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1=Yes</w:t>
            </w:r>
            <w:r w:rsidRPr="00E51C43">
              <w:rPr>
                <w:rFonts w:asciiTheme="minorHAnsi" w:hAnsiTheme="minorHAnsi" w:cstheme="minorHAnsi"/>
                <w:color w:val="000000" w:themeColor="text1"/>
                <w:sz w:val="24"/>
                <w:szCs w:val="24"/>
              </w:rPr>
              <w:br/>
              <w:t>0=No </w:t>
            </w:r>
          </w:p>
        </w:tc>
      </w:tr>
      <w:tr w:rsidR="00E51C43" w:rsidRPr="00E51C43" w14:paraId="2FDFC8D3" w14:textId="77777777" w:rsidTr="00681B2B">
        <w:tc>
          <w:tcPr>
            <w:tcW w:w="0" w:type="auto"/>
          </w:tcPr>
          <w:p w14:paraId="2825906B"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cholmdcode02</w:t>
            </w:r>
          </w:p>
        </w:tc>
        <w:tc>
          <w:tcPr>
            <w:tcW w:w="0" w:type="auto"/>
          </w:tcPr>
          <w:p w14:paraId="4422328F"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Medications which secondarily affect cholesterol</w:t>
            </w:r>
          </w:p>
        </w:tc>
        <w:tc>
          <w:tcPr>
            <w:tcW w:w="0" w:type="auto"/>
          </w:tcPr>
          <w:p w14:paraId="6EFA820C" w14:textId="77777777" w:rsidR="00DE0E4C" w:rsidRPr="00E51C43" w:rsidRDefault="00DE0E4C" w:rsidP="00681B2B">
            <w:pPr>
              <w:rPr>
                <w:rFonts w:asciiTheme="minorHAnsi" w:hAnsiTheme="minorHAnsi" w:cstheme="minorHAnsi"/>
                <w:color w:val="000000" w:themeColor="text1"/>
                <w:sz w:val="24"/>
                <w:szCs w:val="24"/>
              </w:rPr>
            </w:pPr>
          </w:p>
        </w:tc>
        <w:tc>
          <w:tcPr>
            <w:tcW w:w="0" w:type="auto"/>
          </w:tcPr>
          <w:p w14:paraId="1B5BE7FE"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1=Yes</w:t>
            </w:r>
            <w:r w:rsidRPr="00E51C43">
              <w:rPr>
                <w:rFonts w:asciiTheme="minorHAnsi" w:hAnsiTheme="minorHAnsi" w:cstheme="minorHAnsi"/>
                <w:color w:val="000000" w:themeColor="text1"/>
                <w:sz w:val="24"/>
                <w:szCs w:val="24"/>
              </w:rPr>
              <w:br/>
              <w:t>0=No </w:t>
            </w:r>
          </w:p>
        </w:tc>
      </w:tr>
      <w:tr w:rsidR="00E51C43" w:rsidRPr="00E51C43" w14:paraId="40BEE09A" w14:textId="77777777" w:rsidTr="00681B2B">
        <w:tc>
          <w:tcPr>
            <w:tcW w:w="0" w:type="auto"/>
          </w:tcPr>
          <w:p w14:paraId="3728206B"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cigt01</w:t>
            </w:r>
          </w:p>
        </w:tc>
        <w:tc>
          <w:tcPr>
            <w:tcW w:w="0" w:type="auto"/>
          </w:tcPr>
          <w:p w14:paraId="19707394"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Cigarette smoking status at visit 1</w:t>
            </w:r>
          </w:p>
        </w:tc>
        <w:tc>
          <w:tcPr>
            <w:tcW w:w="0" w:type="auto"/>
          </w:tcPr>
          <w:p w14:paraId="0A0EABEB" w14:textId="77777777" w:rsidR="00DE0E4C" w:rsidRPr="00E51C43" w:rsidRDefault="00DE0E4C" w:rsidP="00681B2B">
            <w:pPr>
              <w:rPr>
                <w:rFonts w:asciiTheme="minorHAnsi" w:hAnsiTheme="minorHAnsi" w:cstheme="minorHAnsi"/>
                <w:color w:val="000000" w:themeColor="text1"/>
                <w:sz w:val="24"/>
                <w:szCs w:val="24"/>
              </w:rPr>
            </w:pPr>
          </w:p>
        </w:tc>
        <w:tc>
          <w:tcPr>
            <w:tcW w:w="0" w:type="auto"/>
          </w:tcPr>
          <w:p w14:paraId="6FE5FDDB"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1=Current smoker</w:t>
            </w:r>
          </w:p>
          <w:p w14:paraId="6548B032"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2=Former smoker</w:t>
            </w:r>
          </w:p>
          <w:p w14:paraId="309C4EE6"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3=Never smoker</w:t>
            </w:r>
          </w:p>
          <w:p w14:paraId="778B9422"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4=Unknown, but one of the other 3 categories may be ruled out</w:t>
            </w:r>
          </w:p>
        </w:tc>
      </w:tr>
      <w:tr w:rsidR="00E51C43" w:rsidRPr="00E51C43" w14:paraId="3ABD60C8" w14:textId="77777777" w:rsidTr="00681B2B">
        <w:tc>
          <w:tcPr>
            <w:tcW w:w="0" w:type="auto"/>
          </w:tcPr>
          <w:p w14:paraId="75BB3E59"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diabts03</w:t>
            </w:r>
          </w:p>
        </w:tc>
        <w:tc>
          <w:tcPr>
            <w:tcW w:w="0" w:type="auto"/>
          </w:tcPr>
          <w:p w14:paraId="2B53C456"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Diabetes with fasting glucose cut point 126mg/dL at visit 1</w:t>
            </w:r>
          </w:p>
        </w:tc>
        <w:tc>
          <w:tcPr>
            <w:tcW w:w="0" w:type="auto"/>
          </w:tcPr>
          <w:p w14:paraId="479FCF37" w14:textId="77777777" w:rsidR="00DE0E4C" w:rsidRPr="00E51C43" w:rsidRDefault="00DE0E4C" w:rsidP="00681B2B">
            <w:pPr>
              <w:rPr>
                <w:rFonts w:asciiTheme="minorHAnsi" w:hAnsiTheme="minorHAnsi" w:cstheme="minorHAnsi"/>
                <w:color w:val="000000" w:themeColor="text1"/>
                <w:sz w:val="24"/>
                <w:szCs w:val="24"/>
              </w:rPr>
            </w:pPr>
          </w:p>
        </w:tc>
        <w:tc>
          <w:tcPr>
            <w:tcW w:w="0" w:type="auto"/>
          </w:tcPr>
          <w:p w14:paraId="58DD3EC1"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1=Fasting glucose &gt;=126 mg/dL or non-fasting glucose &gt;=200mg/dL or self-report of physician diagnosis or took diabetic medication in previous two weeks</w:t>
            </w:r>
            <w:r w:rsidRPr="00E51C43">
              <w:rPr>
                <w:rFonts w:asciiTheme="minorHAnsi" w:hAnsiTheme="minorHAnsi" w:cstheme="minorHAnsi"/>
                <w:color w:val="000000" w:themeColor="text1"/>
                <w:sz w:val="24"/>
                <w:szCs w:val="24"/>
              </w:rPr>
              <w:br/>
              <w:t>0=All negative </w:t>
            </w:r>
          </w:p>
        </w:tc>
      </w:tr>
      <w:tr w:rsidR="00E51C43" w:rsidRPr="00E51C43" w14:paraId="75471DF5" w14:textId="77777777" w:rsidTr="00681B2B">
        <w:tc>
          <w:tcPr>
            <w:tcW w:w="0" w:type="auto"/>
          </w:tcPr>
          <w:p w14:paraId="0E36BD5D"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elevel01</w:t>
            </w:r>
          </w:p>
        </w:tc>
        <w:tc>
          <w:tcPr>
            <w:tcW w:w="0" w:type="auto"/>
          </w:tcPr>
          <w:p w14:paraId="650B510E"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Education level, definition 1, at visit 1</w:t>
            </w:r>
          </w:p>
        </w:tc>
        <w:tc>
          <w:tcPr>
            <w:tcW w:w="0" w:type="auto"/>
          </w:tcPr>
          <w:p w14:paraId="7E316FBB" w14:textId="77777777" w:rsidR="00DE0E4C" w:rsidRPr="00E51C43" w:rsidRDefault="00DE0E4C" w:rsidP="00681B2B">
            <w:pPr>
              <w:rPr>
                <w:rFonts w:asciiTheme="minorHAnsi" w:hAnsiTheme="minorHAnsi" w:cstheme="minorHAnsi"/>
                <w:color w:val="000000" w:themeColor="text1"/>
                <w:sz w:val="24"/>
                <w:szCs w:val="24"/>
              </w:rPr>
            </w:pPr>
          </w:p>
        </w:tc>
        <w:tc>
          <w:tcPr>
            <w:tcW w:w="0" w:type="auto"/>
          </w:tcPr>
          <w:p w14:paraId="49985D7B"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1=Grade school or 0 years education</w:t>
            </w:r>
            <w:r w:rsidRPr="00E51C43">
              <w:rPr>
                <w:rFonts w:asciiTheme="minorHAnsi" w:hAnsiTheme="minorHAnsi" w:cstheme="minorHAnsi"/>
                <w:color w:val="000000" w:themeColor="text1"/>
                <w:sz w:val="24"/>
                <w:szCs w:val="24"/>
              </w:rPr>
              <w:br/>
              <w:t>2=High school, but no degree</w:t>
            </w:r>
            <w:r w:rsidRPr="00E51C43">
              <w:rPr>
                <w:rFonts w:asciiTheme="minorHAnsi" w:hAnsiTheme="minorHAnsi" w:cstheme="minorHAnsi"/>
                <w:color w:val="000000" w:themeColor="text1"/>
                <w:sz w:val="24"/>
                <w:szCs w:val="24"/>
              </w:rPr>
              <w:br/>
              <w:t>3=High school graduate</w:t>
            </w:r>
            <w:r w:rsidRPr="00E51C43">
              <w:rPr>
                <w:rFonts w:asciiTheme="minorHAnsi" w:hAnsiTheme="minorHAnsi" w:cstheme="minorHAnsi"/>
                <w:color w:val="000000" w:themeColor="text1"/>
                <w:sz w:val="24"/>
                <w:szCs w:val="24"/>
              </w:rPr>
              <w:br/>
              <w:t>4=Vocational school</w:t>
            </w:r>
            <w:r w:rsidRPr="00E51C43">
              <w:rPr>
                <w:rFonts w:asciiTheme="minorHAnsi" w:hAnsiTheme="minorHAnsi" w:cstheme="minorHAnsi"/>
                <w:color w:val="000000" w:themeColor="text1"/>
                <w:sz w:val="24"/>
                <w:szCs w:val="24"/>
              </w:rPr>
              <w:br/>
              <w:t>5=College</w:t>
            </w:r>
            <w:r w:rsidRPr="00E51C43">
              <w:rPr>
                <w:rFonts w:asciiTheme="minorHAnsi" w:hAnsiTheme="minorHAnsi" w:cstheme="minorHAnsi"/>
                <w:color w:val="000000" w:themeColor="text1"/>
                <w:sz w:val="24"/>
                <w:szCs w:val="24"/>
              </w:rPr>
              <w:br/>
              <w:t>6=Graduate school or Professional school </w:t>
            </w:r>
          </w:p>
        </w:tc>
      </w:tr>
      <w:tr w:rsidR="00E51C43" w:rsidRPr="00E51C43" w14:paraId="0268F889" w14:textId="77777777" w:rsidTr="00681B2B">
        <w:tc>
          <w:tcPr>
            <w:tcW w:w="0" w:type="auto"/>
          </w:tcPr>
          <w:p w14:paraId="44553DE2"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hdlsiu02</w:t>
            </w:r>
          </w:p>
        </w:tc>
        <w:tc>
          <w:tcPr>
            <w:tcW w:w="0" w:type="auto"/>
          </w:tcPr>
          <w:p w14:paraId="1533E6F0"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Re-calibrated HDL cholesterol in mmol/L</w:t>
            </w:r>
          </w:p>
        </w:tc>
        <w:tc>
          <w:tcPr>
            <w:tcW w:w="0" w:type="auto"/>
          </w:tcPr>
          <w:p w14:paraId="032F44E1"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mmol/L </w:t>
            </w:r>
          </w:p>
        </w:tc>
        <w:tc>
          <w:tcPr>
            <w:tcW w:w="0" w:type="auto"/>
          </w:tcPr>
          <w:p w14:paraId="47722E59" w14:textId="77777777" w:rsidR="00DE0E4C" w:rsidRPr="00E51C43" w:rsidRDefault="00DE0E4C" w:rsidP="00681B2B">
            <w:pPr>
              <w:rPr>
                <w:rFonts w:asciiTheme="minorHAnsi" w:hAnsiTheme="minorHAnsi" w:cstheme="minorHAnsi"/>
                <w:color w:val="000000" w:themeColor="text1"/>
                <w:sz w:val="24"/>
                <w:szCs w:val="24"/>
              </w:rPr>
            </w:pPr>
          </w:p>
        </w:tc>
      </w:tr>
      <w:tr w:rsidR="00E51C43" w:rsidRPr="00E51C43" w14:paraId="3A9AA689" w14:textId="77777777" w:rsidTr="00681B2B">
        <w:tc>
          <w:tcPr>
            <w:tcW w:w="0" w:type="auto"/>
          </w:tcPr>
          <w:p w14:paraId="10134EFA"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hyptmdcode01</w:t>
            </w:r>
          </w:p>
        </w:tc>
        <w:tc>
          <w:tcPr>
            <w:tcW w:w="0" w:type="auto"/>
          </w:tcPr>
          <w:p w14:paraId="4FC990EF"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Hypertension lowering medication use; definition 1, at visit 1</w:t>
            </w:r>
          </w:p>
        </w:tc>
        <w:tc>
          <w:tcPr>
            <w:tcW w:w="0" w:type="auto"/>
          </w:tcPr>
          <w:p w14:paraId="02C9EF94" w14:textId="77777777" w:rsidR="00DE0E4C" w:rsidRPr="00E51C43" w:rsidRDefault="00DE0E4C" w:rsidP="00681B2B">
            <w:pPr>
              <w:rPr>
                <w:rFonts w:asciiTheme="minorHAnsi" w:hAnsiTheme="minorHAnsi" w:cstheme="minorHAnsi"/>
                <w:color w:val="000000" w:themeColor="text1"/>
                <w:sz w:val="24"/>
                <w:szCs w:val="24"/>
              </w:rPr>
            </w:pPr>
          </w:p>
        </w:tc>
        <w:tc>
          <w:tcPr>
            <w:tcW w:w="0" w:type="auto"/>
          </w:tcPr>
          <w:p w14:paraId="17F8B093"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1=Yes</w:t>
            </w:r>
            <w:r w:rsidRPr="00E51C43">
              <w:rPr>
                <w:rFonts w:asciiTheme="minorHAnsi" w:hAnsiTheme="minorHAnsi" w:cstheme="minorHAnsi"/>
                <w:color w:val="000000" w:themeColor="text1"/>
                <w:sz w:val="24"/>
                <w:szCs w:val="24"/>
              </w:rPr>
              <w:br/>
              <w:t>0=No </w:t>
            </w:r>
          </w:p>
        </w:tc>
      </w:tr>
      <w:tr w:rsidR="00E51C43" w:rsidRPr="00E51C43" w14:paraId="05B160E3" w14:textId="77777777" w:rsidTr="00681B2B">
        <w:tc>
          <w:tcPr>
            <w:tcW w:w="0" w:type="auto"/>
          </w:tcPr>
          <w:p w14:paraId="59F3A9EA"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ldlsiu02</w:t>
            </w:r>
          </w:p>
        </w:tc>
        <w:tc>
          <w:tcPr>
            <w:tcW w:w="0" w:type="auto"/>
          </w:tcPr>
          <w:p w14:paraId="73CA4F2B"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Re-calibrated LDL cholesterol in mmol/L</w:t>
            </w:r>
          </w:p>
        </w:tc>
        <w:tc>
          <w:tcPr>
            <w:tcW w:w="0" w:type="auto"/>
          </w:tcPr>
          <w:p w14:paraId="334C2AAB"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mmol/L </w:t>
            </w:r>
          </w:p>
        </w:tc>
        <w:tc>
          <w:tcPr>
            <w:tcW w:w="0" w:type="auto"/>
          </w:tcPr>
          <w:p w14:paraId="0C0DBA51" w14:textId="77777777" w:rsidR="00DE0E4C" w:rsidRPr="00E51C43" w:rsidRDefault="00DE0E4C" w:rsidP="00681B2B">
            <w:pPr>
              <w:rPr>
                <w:rFonts w:asciiTheme="minorHAnsi" w:hAnsiTheme="minorHAnsi" w:cstheme="minorHAnsi"/>
                <w:color w:val="000000" w:themeColor="text1"/>
                <w:sz w:val="24"/>
                <w:szCs w:val="24"/>
              </w:rPr>
            </w:pPr>
          </w:p>
        </w:tc>
      </w:tr>
      <w:tr w:rsidR="00E51C43" w:rsidRPr="00E51C43" w14:paraId="1EA54BE7" w14:textId="77777777" w:rsidTr="00681B2B">
        <w:tc>
          <w:tcPr>
            <w:tcW w:w="0" w:type="auto"/>
          </w:tcPr>
          <w:p w14:paraId="00DEA56F"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sbpa21</w:t>
            </w:r>
          </w:p>
        </w:tc>
        <w:tc>
          <w:tcPr>
            <w:tcW w:w="0" w:type="auto"/>
          </w:tcPr>
          <w:p w14:paraId="787D32F1"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Systolic blood pressure (average of 2nd and 3rd readings) at visit 1</w:t>
            </w:r>
          </w:p>
        </w:tc>
        <w:tc>
          <w:tcPr>
            <w:tcW w:w="0" w:type="auto"/>
          </w:tcPr>
          <w:p w14:paraId="76183A6A"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mm Hg</w:t>
            </w:r>
          </w:p>
        </w:tc>
        <w:tc>
          <w:tcPr>
            <w:tcW w:w="0" w:type="auto"/>
          </w:tcPr>
          <w:p w14:paraId="1A85EB6C" w14:textId="77777777" w:rsidR="00DE0E4C" w:rsidRPr="00E51C43" w:rsidRDefault="00DE0E4C" w:rsidP="00681B2B">
            <w:pPr>
              <w:rPr>
                <w:rFonts w:asciiTheme="minorHAnsi" w:hAnsiTheme="minorHAnsi" w:cstheme="minorHAnsi"/>
                <w:color w:val="000000" w:themeColor="text1"/>
                <w:sz w:val="24"/>
                <w:szCs w:val="24"/>
              </w:rPr>
            </w:pPr>
          </w:p>
        </w:tc>
      </w:tr>
      <w:tr w:rsidR="00E51C43" w:rsidRPr="00E51C43" w14:paraId="6EA2FDD8" w14:textId="77777777" w:rsidTr="00681B2B">
        <w:tc>
          <w:tcPr>
            <w:tcW w:w="0" w:type="auto"/>
          </w:tcPr>
          <w:p w14:paraId="465DA333"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lastRenderedPageBreak/>
              <w:t>sbpa22</w:t>
            </w:r>
          </w:p>
        </w:tc>
        <w:tc>
          <w:tcPr>
            <w:tcW w:w="0" w:type="auto"/>
          </w:tcPr>
          <w:p w14:paraId="114AC3E8"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Diastolic blood pressure (average of 2nd and 3rd readings) at visit 1</w:t>
            </w:r>
          </w:p>
        </w:tc>
        <w:tc>
          <w:tcPr>
            <w:tcW w:w="0" w:type="auto"/>
          </w:tcPr>
          <w:p w14:paraId="7C4A4FBA"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mm Hg</w:t>
            </w:r>
          </w:p>
        </w:tc>
        <w:tc>
          <w:tcPr>
            <w:tcW w:w="0" w:type="auto"/>
          </w:tcPr>
          <w:p w14:paraId="49E19878" w14:textId="77777777" w:rsidR="00DE0E4C" w:rsidRPr="00E51C43" w:rsidRDefault="00DE0E4C" w:rsidP="00681B2B">
            <w:pPr>
              <w:rPr>
                <w:rFonts w:asciiTheme="minorHAnsi" w:hAnsiTheme="minorHAnsi" w:cstheme="minorHAnsi"/>
                <w:color w:val="000000" w:themeColor="text1"/>
                <w:sz w:val="24"/>
                <w:szCs w:val="24"/>
              </w:rPr>
            </w:pPr>
          </w:p>
        </w:tc>
      </w:tr>
      <w:tr w:rsidR="00E51C43" w:rsidRPr="00E51C43" w14:paraId="7A6796AB" w14:textId="77777777" w:rsidTr="00681B2B">
        <w:tc>
          <w:tcPr>
            <w:tcW w:w="0" w:type="auto"/>
            <w:tcBorders>
              <w:bottom w:val="single" w:sz="4" w:space="0" w:color="auto"/>
            </w:tcBorders>
          </w:tcPr>
          <w:p w14:paraId="7DF147E4" w14:textId="77777777" w:rsidR="00DE0E4C" w:rsidRPr="00E51C43" w:rsidRDefault="00DE0E4C"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trgsiu01</w:t>
            </w:r>
          </w:p>
        </w:tc>
        <w:tc>
          <w:tcPr>
            <w:tcW w:w="0" w:type="auto"/>
            <w:tcBorders>
              <w:bottom w:val="single" w:sz="4" w:space="0" w:color="auto"/>
            </w:tcBorders>
          </w:tcPr>
          <w:p w14:paraId="2C6002EB"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Total triglycerides in mmol/L</w:t>
            </w:r>
          </w:p>
        </w:tc>
        <w:tc>
          <w:tcPr>
            <w:tcW w:w="0" w:type="auto"/>
            <w:tcBorders>
              <w:bottom w:val="single" w:sz="4" w:space="0" w:color="auto"/>
            </w:tcBorders>
          </w:tcPr>
          <w:p w14:paraId="7A5CCC68" w14:textId="77777777" w:rsidR="00DE0E4C" w:rsidRPr="00E51C43" w:rsidRDefault="00DE0E4C" w:rsidP="00681B2B">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mmol/L </w:t>
            </w:r>
          </w:p>
        </w:tc>
        <w:tc>
          <w:tcPr>
            <w:tcW w:w="0" w:type="auto"/>
            <w:tcBorders>
              <w:bottom w:val="single" w:sz="4" w:space="0" w:color="auto"/>
            </w:tcBorders>
          </w:tcPr>
          <w:p w14:paraId="551AA638" w14:textId="77777777" w:rsidR="00DE0E4C" w:rsidRPr="00E51C43" w:rsidRDefault="00DE0E4C" w:rsidP="00681B2B">
            <w:pPr>
              <w:rPr>
                <w:rFonts w:asciiTheme="minorHAnsi" w:hAnsiTheme="minorHAnsi" w:cstheme="minorHAnsi"/>
                <w:color w:val="000000" w:themeColor="text1"/>
                <w:sz w:val="24"/>
                <w:szCs w:val="24"/>
              </w:rPr>
            </w:pPr>
          </w:p>
        </w:tc>
      </w:tr>
    </w:tbl>
    <w:p w14:paraId="514909C1" w14:textId="3EFD5BC5" w:rsidR="00A872D1" w:rsidRPr="00E51C43" w:rsidRDefault="00A872D1" w:rsidP="003D4C26">
      <w:pPr>
        <w:spacing w:line="360" w:lineRule="auto"/>
        <w:rPr>
          <w:rFonts w:asciiTheme="minorHAnsi" w:hAnsiTheme="minorHAnsi" w:cstheme="minorHAnsi"/>
          <w:color w:val="000000" w:themeColor="text1"/>
        </w:rPr>
      </w:pPr>
      <w:r w:rsidRPr="00E51C43">
        <w:rPr>
          <w:rFonts w:asciiTheme="minorHAnsi" w:hAnsiTheme="minorHAnsi" w:cstheme="minorHAnsi"/>
          <w:color w:val="000000" w:themeColor="text1"/>
        </w:rPr>
        <w:br w:type="page"/>
      </w:r>
    </w:p>
    <w:p w14:paraId="42DF515B" w14:textId="3BEA82B3" w:rsidR="008746A2" w:rsidRPr="00E51C43" w:rsidRDefault="008746A2" w:rsidP="00B660A8">
      <w:pPr>
        <w:pStyle w:val="Heading1"/>
        <w:rPr>
          <w:b/>
          <w:color w:val="000000" w:themeColor="text1"/>
          <w:sz w:val="24"/>
          <w:szCs w:val="24"/>
        </w:rPr>
      </w:pPr>
      <w:bookmarkStart w:id="8" w:name="_Toc5428763"/>
      <w:r w:rsidRPr="00E51C43">
        <w:rPr>
          <w:b/>
          <w:color w:val="000000" w:themeColor="text1"/>
          <w:sz w:val="24"/>
          <w:szCs w:val="24"/>
        </w:rPr>
        <w:lastRenderedPageBreak/>
        <w:t>Supplementary Table</w:t>
      </w:r>
      <w:r w:rsidR="00B660A8" w:rsidRPr="00E51C43">
        <w:rPr>
          <w:b/>
          <w:color w:val="000000" w:themeColor="text1"/>
          <w:sz w:val="24"/>
          <w:szCs w:val="24"/>
        </w:rPr>
        <w:t xml:space="preserve"> 4</w:t>
      </w:r>
      <w:r w:rsidRPr="00E51C43">
        <w:rPr>
          <w:b/>
          <w:color w:val="000000" w:themeColor="text1"/>
          <w:sz w:val="24"/>
          <w:szCs w:val="24"/>
        </w:rPr>
        <w:t>.  Characteristics of genotyped BioVU patients included in the phenome-wide association study.</w:t>
      </w:r>
      <w:bookmarkEnd w:id="8"/>
    </w:p>
    <w:p w14:paraId="0C40DD9D" w14:textId="77777777" w:rsidR="008746A2" w:rsidRPr="00E51C43" w:rsidRDefault="008746A2" w:rsidP="008746A2">
      <w:pPr>
        <w:rPr>
          <w:rFonts w:asciiTheme="minorHAnsi" w:hAnsiTheme="minorHAnsi" w:cstheme="minorHAnsi"/>
          <w:color w:val="000000" w:themeColor="text1"/>
        </w:rPr>
      </w:pPr>
    </w:p>
    <w:tbl>
      <w:tblPr>
        <w:tblStyle w:val="PlainTable2"/>
        <w:tblW w:w="0" w:type="auto"/>
        <w:tblLook w:val="0620" w:firstRow="1" w:lastRow="0" w:firstColumn="0" w:lastColumn="0" w:noHBand="1" w:noVBand="1"/>
      </w:tblPr>
      <w:tblGrid>
        <w:gridCol w:w="5490"/>
        <w:gridCol w:w="2610"/>
      </w:tblGrid>
      <w:tr w:rsidR="00E51C43" w:rsidRPr="00E51C43" w14:paraId="3DDC1BD7" w14:textId="77777777" w:rsidTr="00497A37">
        <w:trPr>
          <w:cnfStyle w:val="100000000000" w:firstRow="1" w:lastRow="0" w:firstColumn="0" w:lastColumn="0" w:oddVBand="0" w:evenVBand="0" w:oddHBand="0" w:evenHBand="0" w:firstRowFirstColumn="0" w:firstRowLastColumn="0" w:lastRowFirstColumn="0" w:lastRowLastColumn="0"/>
          <w:trHeight w:val="320"/>
        </w:trPr>
        <w:tc>
          <w:tcPr>
            <w:tcW w:w="5490" w:type="dxa"/>
            <w:tcBorders>
              <w:top w:val="single" w:sz="4" w:space="0" w:color="auto"/>
              <w:bottom w:val="single" w:sz="4" w:space="0" w:color="auto"/>
            </w:tcBorders>
            <w:shd w:val="clear" w:color="auto" w:fill="D9D9D9" w:themeFill="background1" w:themeFillShade="D9"/>
            <w:noWrap/>
            <w:hideMark/>
          </w:tcPr>
          <w:p w14:paraId="2F828370"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w:t>
            </w:r>
          </w:p>
        </w:tc>
        <w:tc>
          <w:tcPr>
            <w:tcW w:w="2610" w:type="dxa"/>
            <w:tcBorders>
              <w:top w:val="single" w:sz="4" w:space="0" w:color="auto"/>
              <w:bottom w:val="single" w:sz="4" w:space="0" w:color="auto"/>
            </w:tcBorders>
            <w:shd w:val="clear" w:color="auto" w:fill="D9D9D9" w:themeFill="background1" w:themeFillShade="D9"/>
            <w:noWrap/>
            <w:hideMark/>
          </w:tcPr>
          <w:p w14:paraId="3CF92A64"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BioVU (N=18,385)</w:t>
            </w:r>
          </w:p>
        </w:tc>
      </w:tr>
      <w:tr w:rsidR="00E51C43" w:rsidRPr="00E51C43" w14:paraId="0F67A661" w14:textId="77777777" w:rsidTr="00497A37">
        <w:trPr>
          <w:trHeight w:val="320"/>
        </w:trPr>
        <w:tc>
          <w:tcPr>
            <w:tcW w:w="5490" w:type="dxa"/>
            <w:tcBorders>
              <w:top w:val="single" w:sz="4" w:space="0" w:color="auto"/>
            </w:tcBorders>
            <w:noWrap/>
            <w:hideMark/>
          </w:tcPr>
          <w:p w14:paraId="4024D4F5"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Length of medical record in years, median (min, max)</w:t>
            </w:r>
          </w:p>
        </w:tc>
        <w:tc>
          <w:tcPr>
            <w:tcW w:w="2610" w:type="dxa"/>
            <w:tcBorders>
              <w:top w:val="single" w:sz="4" w:space="0" w:color="auto"/>
            </w:tcBorders>
            <w:noWrap/>
            <w:hideMark/>
          </w:tcPr>
          <w:p w14:paraId="600A8A47"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9.91 (0, 27.06)</w:t>
            </w:r>
          </w:p>
        </w:tc>
      </w:tr>
      <w:tr w:rsidR="00E51C43" w:rsidRPr="00E51C43" w14:paraId="6B441C03" w14:textId="77777777" w:rsidTr="00BB0427">
        <w:trPr>
          <w:trHeight w:val="320"/>
        </w:trPr>
        <w:tc>
          <w:tcPr>
            <w:tcW w:w="5490" w:type="dxa"/>
            <w:noWrap/>
            <w:hideMark/>
          </w:tcPr>
          <w:p w14:paraId="16668FE3"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Median age across medical record, mean (sd)</w:t>
            </w:r>
          </w:p>
        </w:tc>
        <w:tc>
          <w:tcPr>
            <w:tcW w:w="2610" w:type="dxa"/>
            <w:noWrap/>
            <w:hideMark/>
          </w:tcPr>
          <w:p w14:paraId="77AAB73A"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57.20 (17.58)</w:t>
            </w:r>
          </w:p>
        </w:tc>
      </w:tr>
      <w:tr w:rsidR="00E51C43" w:rsidRPr="00E51C43" w14:paraId="07AA809F" w14:textId="77777777" w:rsidTr="00BB0427">
        <w:trPr>
          <w:trHeight w:val="320"/>
        </w:trPr>
        <w:tc>
          <w:tcPr>
            <w:tcW w:w="5490" w:type="dxa"/>
            <w:noWrap/>
            <w:hideMark/>
          </w:tcPr>
          <w:p w14:paraId="2EF38751"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Female, No. (%)</w:t>
            </w:r>
          </w:p>
        </w:tc>
        <w:tc>
          <w:tcPr>
            <w:tcW w:w="2610" w:type="dxa"/>
            <w:noWrap/>
            <w:hideMark/>
          </w:tcPr>
          <w:p w14:paraId="4F9AFB60"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9355 (50.9)</w:t>
            </w:r>
          </w:p>
        </w:tc>
      </w:tr>
      <w:tr w:rsidR="00E51C43" w:rsidRPr="00E51C43" w14:paraId="14A8B6C0" w14:textId="77777777" w:rsidTr="00BB0427">
        <w:trPr>
          <w:trHeight w:val="320"/>
        </w:trPr>
        <w:tc>
          <w:tcPr>
            <w:tcW w:w="5490" w:type="dxa"/>
            <w:noWrap/>
            <w:vAlign w:val="bottom"/>
          </w:tcPr>
          <w:p w14:paraId="33151912"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MDD diagnosis, No. (%)</w:t>
            </w:r>
          </w:p>
        </w:tc>
        <w:tc>
          <w:tcPr>
            <w:tcW w:w="2610" w:type="dxa"/>
            <w:noWrap/>
            <w:vAlign w:val="bottom"/>
          </w:tcPr>
          <w:p w14:paraId="4B6FA20D"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826 (4.5)</w:t>
            </w:r>
          </w:p>
        </w:tc>
      </w:tr>
      <w:tr w:rsidR="00E51C43" w:rsidRPr="00E51C43" w14:paraId="50ACA836" w14:textId="77777777" w:rsidTr="00497A37">
        <w:trPr>
          <w:trHeight w:val="320"/>
        </w:trPr>
        <w:tc>
          <w:tcPr>
            <w:tcW w:w="5490" w:type="dxa"/>
            <w:tcBorders>
              <w:bottom w:val="nil"/>
            </w:tcBorders>
            <w:noWrap/>
            <w:vAlign w:val="bottom"/>
          </w:tcPr>
          <w:p w14:paraId="2777980D"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Depressive symptoms, No. (%)</w:t>
            </w:r>
          </w:p>
        </w:tc>
        <w:tc>
          <w:tcPr>
            <w:tcW w:w="2610" w:type="dxa"/>
            <w:tcBorders>
              <w:bottom w:val="nil"/>
            </w:tcBorders>
            <w:noWrap/>
            <w:vAlign w:val="bottom"/>
          </w:tcPr>
          <w:p w14:paraId="3210FC52"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4576 (24.9)</w:t>
            </w:r>
          </w:p>
        </w:tc>
      </w:tr>
      <w:tr w:rsidR="00E51C43" w:rsidRPr="00E51C43" w14:paraId="59F26DAB" w14:textId="77777777" w:rsidTr="00497A37">
        <w:trPr>
          <w:trHeight w:val="320"/>
        </w:trPr>
        <w:tc>
          <w:tcPr>
            <w:tcW w:w="5490" w:type="dxa"/>
            <w:tcBorders>
              <w:top w:val="nil"/>
              <w:bottom w:val="single" w:sz="4" w:space="0" w:color="auto"/>
            </w:tcBorders>
            <w:noWrap/>
            <w:vAlign w:val="bottom"/>
          </w:tcPr>
          <w:p w14:paraId="0ABDF1F8" w14:textId="77777777" w:rsidR="008746A2" w:rsidRPr="00E51C43" w:rsidRDefault="008746A2" w:rsidP="00BB0427">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Any psychiatric symptoms, No. (%)</w:t>
            </w:r>
          </w:p>
        </w:tc>
        <w:tc>
          <w:tcPr>
            <w:tcW w:w="2610" w:type="dxa"/>
            <w:tcBorders>
              <w:top w:val="nil"/>
              <w:bottom w:val="single" w:sz="4" w:space="0" w:color="auto"/>
            </w:tcBorders>
            <w:noWrap/>
            <w:vAlign w:val="bottom"/>
          </w:tcPr>
          <w:p w14:paraId="33F85C1C" w14:textId="77777777" w:rsidR="008746A2" w:rsidRPr="00E51C43" w:rsidRDefault="008746A2" w:rsidP="00BB0427">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7267 (39.5)</w:t>
            </w:r>
          </w:p>
        </w:tc>
      </w:tr>
    </w:tbl>
    <w:p w14:paraId="44662E9C" w14:textId="77777777" w:rsidR="008746A2" w:rsidRPr="00E51C43" w:rsidRDefault="008746A2" w:rsidP="008746A2">
      <w:pPr>
        <w:rPr>
          <w:rFonts w:asciiTheme="minorHAnsi" w:hAnsiTheme="minorHAnsi" w:cstheme="minorHAnsi"/>
          <w:color w:val="000000" w:themeColor="text1"/>
        </w:rPr>
      </w:pPr>
      <w:r w:rsidRPr="00E51C43">
        <w:rPr>
          <w:rFonts w:asciiTheme="minorHAnsi" w:hAnsiTheme="minorHAnsi" w:cstheme="minorHAnsi"/>
          <w:color w:val="000000" w:themeColor="text1"/>
        </w:rPr>
        <w:t>MDD denotes major depressive disorder.</w:t>
      </w:r>
    </w:p>
    <w:p w14:paraId="1F16E952" w14:textId="77777777" w:rsidR="008746A2" w:rsidRPr="00E51C43" w:rsidRDefault="008746A2" w:rsidP="008746A2">
      <w:pPr>
        <w:rPr>
          <w:rFonts w:asciiTheme="minorHAnsi" w:hAnsiTheme="minorHAnsi" w:cstheme="minorHAnsi"/>
          <w:color w:val="000000" w:themeColor="text1"/>
        </w:rPr>
      </w:pPr>
      <w:r w:rsidRPr="00E51C43">
        <w:rPr>
          <w:rFonts w:asciiTheme="minorHAnsi" w:hAnsiTheme="minorHAnsi" w:cstheme="minorHAnsi"/>
          <w:color w:val="000000" w:themeColor="text1"/>
        </w:rPr>
        <w:br w:type="page"/>
      </w:r>
    </w:p>
    <w:p w14:paraId="27062BCD" w14:textId="5A2095EC" w:rsidR="004A793F" w:rsidRPr="00E51C43" w:rsidRDefault="004A793F" w:rsidP="00B660A8">
      <w:pPr>
        <w:pStyle w:val="Heading1"/>
        <w:rPr>
          <w:b/>
          <w:color w:val="000000" w:themeColor="text1"/>
          <w:sz w:val="24"/>
          <w:szCs w:val="24"/>
        </w:rPr>
      </w:pPr>
      <w:bookmarkStart w:id="9" w:name="_Toc5428764"/>
      <w:r w:rsidRPr="00E51C43">
        <w:rPr>
          <w:b/>
          <w:color w:val="000000" w:themeColor="text1"/>
          <w:sz w:val="24"/>
          <w:szCs w:val="24"/>
        </w:rPr>
        <w:lastRenderedPageBreak/>
        <w:t>Suppleme</w:t>
      </w:r>
      <w:r w:rsidR="004B7A06" w:rsidRPr="00E51C43">
        <w:rPr>
          <w:b/>
          <w:color w:val="000000" w:themeColor="text1"/>
          <w:sz w:val="24"/>
          <w:szCs w:val="24"/>
        </w:rPr>
        <w:t>ntary Table</w:t>
      </w:r>
      <w:r w:rsidR="00B660A8" w:rsidRPr="00E51C43">
        <w:rPr>
          <w:b/>
          <w:color w:val="000000" w:themeColor="text1"/>
          <w:sz w:val="24"/>
          <w:szCs w:val="24"/>
        </w:rPr>
        <w:t xml:space="preserve"> 5</w:t>
      </w:r>
      <w:r w:rsidR="004B7A06" w:rsidRPr="00E51C43">
        <w:rPr>
          <w:b/>
          <w:color w:val="000000" w:themeColor="text1"/>
          <w:sz w:val="24"/>
          <w:szCs w:val="24"/>
        </w:rPr>
        <w:t>.  Correlation</w:t>
      </w:r>
      <w:r w:rsidRPr="00E51C43">
        <w:rPr>
          <w:b/>
          <w:color w:val="000000" w:themeColor="text1"/>
          <w:sz w:val="24"/>
          <w:szCs w:val="24"/>
        </w:rPr>
        <w:t xml:space="preserve"> between polygenic scores.</w:t>
      </w:r>
      <w:bookmarkEnd w:id="9"/>
    </w:p>
    <w:p w14:paraId="7E7A97C8" w14:textId="77777777" w:rsidR="004A793F" w:rsidRPr="00E51C43" w:rsidRDefault="004A793F">
      <w:pPr>
        <w:rPr>
          <w:rFonts w:asciiTheme="minorHAnsi" w:hAnsiTheme="minorHAnsi" w:cstheme="minorHAnsi"/>
          <w:b/>
          <w:color w:val="000000" w:themeColor="text1"/>
        </w:rPr>
      </w:pPr>
    </w:p>
    <w:tbl>
      <w:tblPr>
        <w:tblStyle w:val="TableGridLight"/>
        <w:tblW w:w="0" w:type="auto"/>
        <w:tblLook w:val="0600" w:firstRow="0" w:lastRow="0" w:firstColumn="0" w:lastColumn="0" w:noHBand="1" w:noVBand="1"/>
      </w:tblPr>
      <w:tblGrid>
        <w:gridCol w:w="3116"/>
        <w:gridCol w:w="3117"/>
        <w:gridCol w:w="3117"/>
      </w:tblGrid>
      <w:tr w:rsidR="00E51C43" w:rsidRPr="00E51C43" w14:paraId="034CA8C4" w14:textId="77777777" w:rsidTr="00731109">
        <w:tc>
          <w:tcPr>
            <w:tcW w:w="3116" w:type="dxa"/>
            <w:tcBorders>
              <w:top w:val="single" w:sz="4" w:space="0" w:color="auto"/>
              <w:bottom w:val="single" w:sz="4" w:space="0" w:color="auto"/>
            </w:tcBorders>
            <w:shd w:val="clear" w:color="auto" w:fill="D9D9D9" w:themeFill="background1" w:themeFillShade="D9"/>
          </w:tcPr>
          <w:p w14:paraId="2218D336" w14:textId="526C1D3F" w:rsidR="004A793F" w:rsidRPr="00E51C43" w:rsidRDefault="004A793F">
            <w:pPr>
              <w:rPr>
                <w:rFonts w:asciiTheme="minorHAnsi" w:hAnsiTheme="minorHAnsi" w:cstheme="minorHAnsi"/>
                <w:b/>
                <w:color w:val="000000" w:themeColor="text1"/>
              </w:rPr>
            </w:pPr>
            <w:r w:rsidRPr="00E51C43">
              <w:rPr>
                <w:rFonts w:asciiTheme="minorHAnsi" w:hAnsiTheme="minorHAnsi" w:cstheme="minorHAnsi"/>
                <w:b/>
                <w:color w:val="000000" w:themeColor="text1"/>
              </w:rPr>
              <w:t>Polygenic score 1</w:t>
            </w:r>
          </w:p>
        </w:tc>
        <w:tc>
          <w:tcPr>
            <w:tcW w:w="3117" w:type="dxa"/>
            <w:tcBorders>
              <w:top w:val="single" w:sz="4" w:space="0" w:color="auto"/>
              <w:bottom w:val="single" w:sz="4" w:space="0" w:color="auto"/>
            </w:tcBorders>
            <w:shd w:val="clear" w:color="auto" w:fill="D9D9D9" w:themeFill="background1" w:themeFillShade="D9"/>
          </w:tcPr>
          <w:p w14:paraId="2D6B8B6C" w14:textId="3371142C" w:rsidR="004A793F" w:rsidRPr="00E51C43" w:rsidRDefault="004A793F" w:rsidP="004A793F">
            <w:pPr>
              <w:rPr>
                <w:rFonts w:asciiTheme="minorHAnsi" w:hAnsiTheme="minorHAnsi" w:cstheme="minorHAnsi"/>
                <w:b/>
                <w:color w:val="000000" w:themeColor="text1"/>
              </w:rPr>
            </w:pPr>
            <w:r w:rsidRPr="00E51C43">
              <w:rPr>
                <w:rFonts w:asciiTheme="minorHAnsi" w:hAnsiTheme="minorHAnsi" w:cstheme="minorHAnsi"/>
                <w:b/>
                <w:color w:val="000000" w:themeColor="text1"/>
              </w:rPr>
              <w:t>Polygenic score 2</w:t>
            </w:r>
          </w:p>
        </w:tc>
        <w:tc>
          <w:tcPr>
            <w:tcW w:w="3117" w:type="dxa"/>
            <w:tcBorders>
              <w:top w:val="single" w:sz="4" w:space="0" w:color="auto"/>
              <w:bottom w:val="single" w:sz="4" w:space="0" w:color="auto"/>
            </w:tcBorders>
            <w:shd w:val="clear" w:color="auto" w:fill="D9D9D9" w:themeFill="background1" w:themeFillShade="D9"/>
          </w:tcPr>
          <w:p w14:paraId="11D068AE" w14:textId="36791C2E" w:rsidR="004A793F" w:rsidRPr="00E51C43" w:rsidRDefault="004A793F">
            <w:pPr>
              <w:rPr>
                <w:rFonts w:asciiTheme="minorHAnsi" w:hAnsiTheme="minorHAnsi" w:cstheme="minorHAnsi"/>
                <w:b/>
                <w:color w:val="000000" w:themeColor="text1"/>
              </w:rPr>
            </w:pPr>
            <w:r w:rsidRPr="00E51C43">
              <w:rPr>
                <w:rFonts w:asciiTheme="minorHAnsi" w:hAnsiTheme="minorHAnsi" w:cstheme="minorHAnsi"/>
                <w:b/>
                <w:color w:val="000000" w:themeColor="text1"/>
              </w:rPr>
              <w:t>Pearson correlation</w:t>
            </w:r>
          </w:p>
        </w:tc>
      </w:tr>
      <w:tr w:rsidR="00E51C43" w:rsidRPr="00E51C43" w14:paraId="5354D918" w14:textId="77777777" w:rsidTr="00731109">
        <w:tc>
          <w:tcPr>
            <w:tcW w:w="3116" w:type="dxa"/>
            <w:tcBorders>
              <w:top w:val="single" w:sz="4" w:space="0" w:color="auto"/>
            </w:tcBorders>
          </w:tcPr>
          <w:p w14:paraId="2EF31A9B" w14:textId="762313FE"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MDD</w:t>
            </w:r>
          </w:p>
        </w:tc>
        <w:tc>
          <w:tcPr>
            <w:tcW w:w="3117" w:type="dxa"/>
            <w:tcBorders>
              <w:top w:val="single" w:sz="4" w:space="0" w:color="auto"/>
            </w:tcBorders>
          </w:tcPr>
          <w:p w14:paraId="3F507704" w14:textId="29CB440D"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w:t>
            </w:r>
          </w:p>
        </w:tc>
        <w:tc>
          <w:tcPr>
            <w:tcW w:w="3117" w:type="dxa"/>
            <w:tcBorders>
              <w:top w:val="single" w:sz="4" w:space="0" w:color="auto"/>
            </w:tcBorders>
          </w:tcPr>
          <w:p w14:paraId="0CF2A29B" w14:textId="0E0C0A78"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0.1</w:t>
            </w:r>
            <w:r w:rsidR="00597510" w:rsidRPr="00E51C43">
              <w:rPr>
                <w:rFonts w:asciiTheme="minorHAnsi" w:hAnsiTheme="minorHAnsi" w:cstheme="minorHAnsi"/>
                <w:color w:val="000000" w:themeColor="text1"/>
              </w:rPr>
              <w:t>77</w:t>
            </w:r>
          </w:p>
        </w:tc>
      </w:tr>
      <w:tr w:rsidR="00E51C43" w:rsidRPr="00E51C43" w14:paraId="75AF9F08" w14:textId="77777777" w:rsidTr="00731109">
        <w:tc>
          <w:tcPr>
            <w:tcW w:w="3116" w:type="dxa"/>
          </w:tcPr>
          <w:p w14:paraId="79193DD0" w14:textId="3C5E3CCD"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MDD</w:t>
            </w:r>
          </w:p>
        </w:tc>
        <w:tc>
          <w:tcPr>
            <w:tcW w:w="3117" w:type="dxa"/>
          </w:tcPr>
          <w:p w14:paraId="58655B6F" w14:textId="6B1E2177"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MDD|loneliness</w:t>
            </w:r>
          </w:p>
        </w:tc>
        <w:tc>
          <w:tcPr>
            <w:tcW w:w="3117" w:type="dxa"/>
          </w:tcPr>
          <w:p w14:paraId="4371895D" w14:textId="0F6C083A" w:rsidR="004A793F" w:rsidRPr="00E51C43" w:rsidRDefault="00597510"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0.547</w:t>
            </w:r>
          </w:p>
        </w:tc>
      </w:tr>
      <w:tr w:rsidR="00E51C43" w:rsidRPr="00E51C43" w14:paraId="14EBA6E6" w14:textId="77777777" w:rsidTr="00731109">
        <w:tc>
          <w:tcPr>
            <w:tcW w:w="3116" w:type="dxa"/>
          </w:tcPr>
          <w:p w14:paraId="6D74E579" w14:textId="5FF80B02"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MDD</w:t>
            </w:r>
          </w:p>
        </w:tc>
        <w:tc>
          <w:tcPr>
            <w:tcW w:w="3117" w:type="dxa"/>
          </w:tcPr>
          <w:p w14:paraId="38943EA1" w14:textId="7DF6CE02"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Loneliness|MDD</w:t>
            </w:r>
          </w:p>
        </w:tc>
        <w:tc>
          <w:tcPr>
            <w:tcW w:w="3117" w:type="dxa"/>
          </w:tcPr>
          <w:p w14:paraId="2A338114" w14:textId="5C3C2C3A" w:rsidR="004A793F" w:rsidRPr="00E51C43" w:rsidRDefault="00D3671C"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-0.001</w:t>
            </w:r>
          </w:p>
        </w:tc>
      </w:tr>
      <w:tr w:rsidR="00E51C43" w:rsidRPr="00E51C43" w14:paraId="0D0EB9CD" w14:textId="77777777" w:rsidTr="00731109">
        <w:tc>
          <w:tcPr>
            <w:tcW w:w="3116" w:type="dxa"/>
          </w:tcPr>
          <w:p w14:paraId="306C8B3F" w14:textId="3148A28C"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MDD</w:t>
            </w:r>
          </w:p>
        </w:tc>
        <w:tc>
          <w:tcPr>
            <w:tcW w:w="3117" w:type="dxa"/>
          </w:tcPr>
          <w:p w14:paraId="4F26C036" w14:textId="3B1EBF86"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CAD</w:t>
            </w:r>
          </w:p>
        </w:tc>
        <w:tc>
          <w:tcPr>
            <w:tcW w:w="3117" w:type="dxa"/>
          </w:tcPr>
          <w:p w14:paraId="1CA8A6AB" w14:textId="2795B7F3" w:rsidR="004A793F" w:rsidRPr="00E51C43" w:rsidRDefault="00D3671C">
            <w:pPr>
              <w:rPr>
                <w:rFonts w:asciiTheme="minorHAnsi" w:hAnsiTheme="minorHAnsi" w:cstheme="minorHAnsi"/>
                <w:color w:val="000000" w:themeColor="text1"/>
              </w:rPr>
            </w:pPr>
            <w:r w:rsidRPr="00E51C43">
              <w:rPr>
                <w:rFonts w:asciiTheme="minorHAnsi" w:hAnsiTheme="minorHAnsi" w:cstheme="minorHAnsi"/>
                <w:color w:val="000000" w:themeColor="text1"/>
              </w:rPr>
              <w:t>0.020</w:t>
            </w:r>
          </w:p>
        </w:tc>
      </w:tr>
      <w:tr w:rsidR="00E51C43" w:rsidRPr="00E51C43" w14:paraId="62B5EA33" w14:textId="77777777" w:rsidTr="00731109">
        <w:tc>
          <w:tcPr>
            <w:tcW w:w="3116" w:type="dxa"/>
          </w:tcPr>
          <w:p w14:paraId="222DA9FB" w14:textId="37C0E5B9"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w:t>
            </w:r>
          </w:p>
        </w:tc>
        <w:tc>
          <w:tcPr>
            <w:tcW w:w="3117" w:type="dxa"/>
          </w:tcPr>
          <w:p w14:paraId="4CDEC70B" w14:textId="290452DE"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MDD|loneliness</w:t>
            </w:r>
          </w:p>
        </w:tc>
        <w:tc>
          <w:tcPr>
            <w:tcW w:w="3117" w:type="dxa"/>
          </w:tcPr>
          <w:p w14:paraId="1986C811" w14:textId="35E9E08F" w:rsidR="004A793F" w:rsidRPr="00E51C43" w:rsidRDefault="00D3671C"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0.004</w:t>
            </w:r>
          </w:p>
        </w:tc>
      </w:tr>
      <w:tr w:rsidR="00E51C43" w:rsidRPr="00E51C43" w14:paraId="3A3A7F5E" w14:textId="77777777" w:rsidTr="00731109">
        <w:tc>
          <w:tcPr>
            <w:tcW w:w="3116" w:type="dxa"/>
          </w:tcPr>
          <w:p w14:paraId="0332533C" w14:textId="117C0A61"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w:t>
            </w:r>
          </w:p>
        </w:tc>
        <w:tc>
          <w:tcPr>
            <w:tcW w:w="3117" w:type="dxa"/>
          </w:tcPr>
          <w:p w14:paraId="3CAFC637" w14:textId="63B9324F"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Loneliness|MDD</w:t>
            </w:r>
          </w:p>
        </w:tc>
        <w:tc>
          <w:tcPr>
            <w:tcW w:w="3117" w:type="dxa"/>
          </w:tcPr>
          <w:p w14:paraId="3E5411C5" w14:textId="7857A9CE" w:rsidR="004A793F" w:rsidRPr="00E51C43" w:rsidRDefault="00D3671C"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0.658</w:t>
            </w:r>
          </w:p>
        </w:tc>
      </w:tr>
      <w:tr w:rsidR="00E51C43" w:rsidRPr="00E51C43" w14:paraId="2BA78AA5" w14:textId="77777777" w:rsidTr="00731109">
        <w:tc>
          <w:tcPr>
            <w:tcW w:w="3116" w:type="dxa"/>
          </w:tcPr>
          <w:p w14:paraId="526E8521" w14:textId="5EA6E1EF"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w:t>
            </w:r>
          </w:p>
        </w:tc>
        <w:tc>
          <w:tcPr>
            <w:tcW w:w="3117" w:type="dxa"/>
          </w:tcPr>
          <w:p w14:paraId="74F626F1" w14:textId="7312A037"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CAD</w:t>
            </w:r>
          </w:p>
        </w:tc>
        <w:tc>
          <w:tcPr>
            <w:tcW w:w="3117" w:type="dxa"/>
          </w:tcPr>
          <w:p w14:paraId="2240D13B" w14:textId="7D885522" w:rsidR="004A793F" w:rsidRPr="00E51C43" w:rsidRDefault="00D3671C"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0.011</w:t>
            </w:r>
          </w:p>
        </w:tc>
      </w:tr>
      <w:tr w:rsidR="00E51C43" w:rsidRPr="00E51C43" w14:paraId="225E0FD6" w14:textId="77777777" w:rsidTr="00731109">
        <w:tc>
          <w:tcPr>
            <w:tcW w:w="3116" w:type="dxa"/>
          </w:tcPr>
          <w:p w14:paraId="2F6E75BC" w14:textId="2285D22D"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MDD|loneliness</w:t>
            </w:r>
          </w:p>
        </w:tc>
        <w:tc>
          <w:tcPr>
            <w:tcW w:w="3117" w:type="dxa"/>
          </w:tcPr>
          <w:p w14:paraId="3BA77F45" w14:textId="23DD6498"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Loneliness|MDD</w:t>
            </w:r>
          </w:p>
        </w:tc>
        <w:tc>
          <w:tcPr>
            <w:tcW w:w="3117" w:type="dxa"/>
          </w:tcPr>
          <w:p w14:paraId="23CA48F8" w14:textId="01C7EBD3" w:rsidR="004A793F" w:rsidRPr="00E51C43" w:rsidRDefault="00D3671C"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-0.153</w:t>
            </w:r>
          </w:p>
        </w:tc>
      </w:tr>
      <w:tr w:rsidR="00E51C43" w:rsidRPr="00E51C43" w14:paraId="2EFD1274" w14:textId="77777777" w:rsidTr="00731109">
        <w:tc>
          <w:tcPr>
            <w:tcW w:w="3116" w:type="dxa"/>
            <w:tcBorders>
              <w:bottom w:val="single" w:sz="4" w:space="0" w:color="BFBFBF" w:themeColor="background1" w:themeShade="BF"/>
            </w:tcBorders>
          </w:tcPr>
          <w:p w14:paraId="4203E2A1" w14:textId="17066970"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MDD|loneliness</w:t>
            </w:r>
          </w:p>
        </w:tc>
        <w:tc>
          <w:tcPr>
            <w:tcW w:w="3117" w:type="dxa"/>
            <w:tcBorders>
              <w:bottom w:val="single" w:sz="4" w:space="0" w:color="BFBFBF" w:themeColor="background1" w:themeShade="BF"/>
            </w:tcBorders>
          </w:tcPr>
          <w:p w14:paraId="2A1A1753" w14:textId="7F68E4A5" w:rsidR="004A793F" w:rsidRPr="00E51C43" w:rsidRDefault="004A793F" w:rsidP="004A793F">
            <w:pPr>
              <w:rPr>
                <w:rFonts w:asciiTheme="minorHAnsi" w:hAnsiTheme="minorHAnsi" w:cstheme="minorHAnsi"/>
                <w:color w:val="000000" w:themeColor="text1"/>
              </w:rPr>
            </w:pPr>
            <w:r w:rsidRPr="00E51C43">
              <w:rPr>
                <w:rFonts w:asciiTheme="minorHAnsi" w:hAnsiTheme="minorHAnsi" w:cstheme="minorHAnsi"/>
                <w:color w:val="000000" w:themeColor="text1"/>
              </w:rPr>
              <w:t>CAD</w:t>
            </w:r>
          </w:p>
        </w:tc>
        <w:tc>
          <w:tcPr>
            <w:tcW w:w="3117" w:type="dxa"/>
            <w:tcBorders>
              <w:bottom w:val="single" w:sz="4" w:space="0" w:color="BFBFBF" w:themeColor="background1" w:themeShade="BF"/>
            </w:tcBorders>
          </w:tcPr>
          <w:p w14:paraId="45FDA704" w14:textId="2D4FDCEF" w:rsidR="004A793F" w:rsidRPr="00E51C43" w:rsidRDefault="00D3671C" w:rsidP="00D3671C">
            <w:pPr>
              <w:rPr>
                <w:rFonts w:asciiTheme="minorHAnsi" w:hAnsiTheme="minorHAnsi" w:cstheme="minorHAnsi"/>
                <w:color w:val="000000" w:themeColor="text1"/>
              </w:rPr>
            </w:pPr>
            <w:r w:rsidRPr="00E51C43">
              <w:rPr>
                <w:rFonts w:asciiTheme="minorHAnsi" w:hAnsiTheme="minorHAnsi" w:cstheme="minorHAnsi"/>
                <w:color w:val="000000" w:themeColor="text1"/>
              </w:rPr>
              <w:t>0.035</w:t>
            </w:r>
          </w:p>
        </w:tc>
      </w:tr>
      <w:tr w:rsidR="00E51C43" w:rsidRPr="00E51C43" w14:paraId="07CBAEBA" w14:textId="77777777" w:rsidTr="00731109">
        <w:tc>
          <w:tcPr>
            <w:tcW w:w="3116" w:type="dxa"/>
            <w:tcBorders>
              <w:bottom w:val="single" w:sz="4" w:space="0" w:color="auto"/>
            </w:tcBorders>
          </w:tcPr>
          <w:p w14:paraId="1FB97953" w14:textId="56DC2A2B"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Loneliness|MDD</w:t>
            </w:r>
          </w:p>
        </w:tc>
        <w:tc>
          <w:tcPr>
            <w:tcW w:w="3117" w:type="dxa"/>
            <w:tcBorders>
              <w:bottom w:val="single" w:sz="4" w:space="0" w:color="auto"/>
            </w:tcBorders>
          </w:tcPr>
          <w:p w14:paraId="29703939" w14:textId="03D485A1" w:rsidR="004A793F" w:rsidRPr="00E51C43" w:rsidRDefault="004A793F">
            <w:pPr>
              <w:rPr>
                <w:rFonts w:asciiTheme="minorHAnsi" w:hAnsiTheme="minorHAnsi" w:cstheme="minorHAnsi"/>
                <w:color w:val="000000" w:themeColor="text1"/>
              </w:rPr>
            </w:pPr>
            <w:r w:rsidRPr="00E51C43">
              <w:rPr>
                <w:rFonts w:asciiTheme="minorHAnsi" w:hAnsiTheme="minorHAnsi" w:cstheme="minorHAnsi"/>
                <w:color w:val="000000" w:themeColor="text1"/>
              </w:rPr>
              <w:t>CAD</w:t>
            </w:r>
          </w:p>
        </w:tc>
        <w:tc>
          <w:tcPr>
            <w:tcW w:w="3117" w:type="dxa"/>
            <w:tcBorders>
              <w:bottom w:val="single" w:sz="4" w:space="0" w:color="auto"/>
            </w:tcBorders>
          </w:tcPr>
          <w:p w14:paraId="515011E7" w14:textId="458B35FE" w:rsidR="004A793F" w:rsidRPr="00E51C43" w:rsidRDefault="00D3671C">
            <w:pPr>
              <w:rPr>
                <w:rFonts w:asciiTheme="minorHAnsi" w:hAnsiTheme="minorHAnsi" w:cstheme="minorHAnsi"/>
                <w:color w:val="000000" w:themeColor="text1"/>
              </w:rPr>
            </w:pPr>
            <w:r w:rsidRPr="00E51C43">
              <w:rPr>
                <w:rFonts w:asciiTheme="minorHAnsi" w:hAnsiTheme="minorHAnsi" w:cstheme="minorHAnsi"/>
                <w:color w:val="000000" w:themeColor="text1"/>
              </w:rPr>
              <w:t>0.004</w:t>
            </w:r>
          </w:p>
        </w:tc>
      </w:tr>
    </w:tbl>
    <w:p w14:paraId="51C62220" w14:textId="20DAA1B6" w:rsidR="004A793F" w:rsidRPr="00E51C43" w:rsidRDefault="004A793F">
      <w:pPr>
        <w:rPr>
          <w:rFonts w:asciiTheme="minorHAnsi" w:eastAsiaTheme="majorEastAsia" w:hAnsiTheme="minorHAnsi" w:cstheme="minorHAnsi"/>
          <w:b/>
          <w:color w:val="000000" w:themeColor="text1"/>
        </w:rPr>
      </w:pPr>
      <w:r w:rsidRPr="00E51C43">
        <w:rPr>
          <w:rFonts w:asciiTheme="minorHAnsi" w:hAnsiTheme="minorHAnsi" w:cstheme="minorHAnsi"/>
          <w:b/>
          <w:color w:val="000000" w:themeColor="text1"/>
        </w:rPr>
        <w:br w:type="page"/>
      </w:r>
    </w:p>
    <w:p w14:paraId="272CBAAF" w14:textId="1294264B" w:rsidR="00A872D1" w:rsidRPr="00E51C43" w:rsidRDefault="00B21FE9" w:rsidP="008A4E3B">
      <w:pPr>
        <w:pStyle w:val="Heading1"/>
        <w:rPr>
          <w:rFonts w:asciiTheme="minorHAnsi" w:hAnsiTheme="minorHAnsi" w:cstheme="minorHAnsi"/>
          <w:b/>
          <w:color w:val="000000" w:themeColor="text1"/>
          <w:sz w:val="24"/>
          <w:szCs w:val="24"/>
        </w:rPr>
      </w:pPr>
      <w:bookmarkStart w:id="10" w:name="_Toc5428765"/>
      <w:r w:rsidRPr="00E51C43">
        <w:rPr>
          <w:rFonts w:asciiTheme="minorHAnsi" w:hAnsiTheme="minorHAnsi" w:cstheme="minorHAnsi"/>
          <w:b/>
          <w:color w:val="000000" w:themeColor="text1"/>
          <w:sz w:val="24"/>
          <w:szCs w:val="24"/>
        </w:rPr>
        <w:lastRenderedPageBreak/>
        <w:t xml:space="preserve">Supplementary </w:t>
      </w:r>
      <w:r w:rsidR="00A872D1" w:rsidRPr="00E51C43">
        <w:rPr>
          <w:rFonts w:asciiTheme="minorHAnsi" w:hAnsiTheme="minorHAnsi" w:cstheme="minorHAnsi"/>
          <w:b/>
          <w:color w:val="000000" w:themeColor="text1"/>
          <w:sz w:val="24"/>
          <w:szCs w:val="24"/>
        </w:rPr>
        <w:t xml:space="preserve">Table </w:t>
      </w:r>
      <w:r w:rsidR="00B660A8" w:rsidRPr="00E51C43">
        <w:rPr>
          <w:rFonts w:asciiTheme="minorHAnsi" w:hAnsiTheme="minorHAnsi" w:cstheme="minorHAnsi"/>
          <w:b/>
          <w:color w:val="000000" w:themeColor="text1"/>
          <w:sz w:val="24"/>
          <w:szCs w:val="24"/>
        </w:rPr>
        <w:t>6</w:t>
      </w:r>
      <w:r w:rsidR="00A872D1" w:rsidRPr="00E51C43">
        <w:rPr>
          <w:rFonts w:asciiTheme="minorHAnsi" w:hAnsiTheme="minorHAnsi" w:cstheme="minorHAnsi"/>
          <w:b/>
          <w:color w:val="000000" w:themeColor="text1"/>
          <w:sz w:val="24"/>
          <w:szCs w:val="24"/>
        </w:rPr>
        <w:t xml:space="preserve">.  </w:t>
      </w:r>
      <w:r w:rsidR="007550E1" w:rsidRPr="00E51C43">
        <w:rPr>
          <w:rFonts w:asciiTheme="minorHAnsi" w:hAnsiTheme="minorHAnsi" w:cstheme="minorHAnsi"/>
          <w:b/>
          <w:color w:val="000000" w:themeColor="text1"/>
          <w:sz w:val="24"/>
          <w:szCs w:val="24"/>
        </w:rPr>
        <w:t xml:space="preserve">Characteristics of </w:t>
      </w:r>
      <w:r w:rsidR="00A872D1" w:rsidRPr="00E51C43">
        <w:rPr>
          <w:rFonts w:asciiTheme="minorHAnsi" w:hAnsiTheme="minorHAnsi" w:cstheme="minorHAnsi"/>
          <w:b/>
          <w:color w:val="000000" w:themeColor="text1"/>
          <w:sz w:val="24"/>
          <w:szCs w:val="24"/>
        </w:rPr>
        <w:t>BioVU CAD cases and controls</w:t>
      </w:r>
      <w:r w:rsidR="007550E1" w:rsidRPr="00E51C43">
        <w:rPr>
          <w:rFonts w:asciiTheme="minorHAnsi" w:hAnsiTheme="minorHAnsi" w:cstheme="minorHAnsi"/>
          <w:b/>
          <w:color w:val="000000" w:themeColor="text1"/>
          <w:sz w:val="24"/>
          <w:szCs w:val="24"/>
        </w:rPr>
        <w:t>.</w:t>
      </w:r>
      <w:bookmarkEnd w:id="10"/>
    </w:p>
    <w:p w14:paraId="0FE39338" w14:textId="77777777" w:rsidR="008A4E3B" w:rsidRPr="00E51C43" w:rsidRDefault="008A4E3B" w:rsidP="008A4E3B">
      <w:pPr>
        <w:rPr>
          <w:rFonts w:asciiTheme="minorHAnsi" w:hAnsiTheme="minorHAnsi" w:cstheme="minorHAnsi"/>
          <w:color w:val="000000" w:themeColor="text1"/>
        </w:rPr>
      </w:pPr>
    </w:p>
    <w:tbl>
      <w:tblPr>
        <w:tblStyle w:val="PlainTable2"/>
        <w:tblW w:w="0" w:type="auto"/>
        <w:tblLayout w:type="fixed"/>
        <w:tblLook w:val="0620" w:firstRow="1" w:lastRow="0" w:firstColumn="0" w:lastColumn="0" w:noHBand="1" w:noVBand="1"/>
      </w:tblPr>
      <w:tblGrid>
        <w:gridCol w:w="4820"/>
        <w:gridCol w:w="1701"/>
        <w:gridCol w:w="1563"/>
        <w:gridCol w:w="1276"/>
      </w:tblGrid>
      <w:tr w:rsidR="00E51C43" w:rsidRPr="00E51C43" w14:paraId="3F9B8147" w14:textId="77777777" w:rsidTr="001640D4">
        <w:trPr>
          <w:cnfStyle w:val="100000000000" w:firstRow="1" w:lastRow="0" w:firstColumn="0" w:lastColumn="0" w:oddVBand="0" w:evenVBand="0" w:oddHBand="0" w:evenHBand="0" w:firstRowFirstColumn="0" w:firstRowLastColumn="0" w:lastRowFirstColumn="0" w:lastRowLastColumn="0"/>
          <w:trHeight w:val="320"/>
        </w:trPr>
        <w:tc>
          <w:tcPr>
            <w:tcW w:w="4820" w:type="dxa"/>
            <w:shd w:val="clear" w:color="auto" w:fill="D9D9D9" w:themeFill="background1" w:themeFillShade="D9"/>
            <w:noWrap/>
            <w:vAlign w:val="center"/>
            <w:hideMark/>
          </w:tcPr>
          <w:p w14:paraId="7A02893D" w14:textId="77777777"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w:t>
            </w:r>
          </w:p>
        </w:tc>
        <w:tc>
          <w:tcPr>
            <w:tcW w:w="1701" w:type="dxa"/>
            <w:shd w:val="clear" w:color="auto" w:fill="D9D9D9" w:themeFill="background1" w:themeFillShade="D9"/>
            <w:vAlign w:val="center"/>
          </w:tcPr>
          <w:p w14:paraId="4E57D5CE"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CAD cases (N=3893)</w:t>
            </w:r>
          </w:p>
        </w:tc>
        <w:tc>
          <w:tcPr>
            <w:tcW w:w="1563" w:type="dxa"/>
            <w:shd w:val="clear" w:color="auto" w:fill="D9D9D9" w:themeFill="background1" w:themeFillShade="D9"/>
            <w:vAlign w:val="center"/>
          </w:tcPr>
          <w:p w14:paraId="1AB2285D" w14:textId="08906042"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CAD controls (N=4197)</w:t>
            </w:r>
          </w:p>
        </w:tc>
        <w:tc>
          <w:tcPr>
            <w:tcW w:w="1276" w:type="dxa"/>
            <w:shd w:val="clear" w:color="auto" w:fill="D9D9D9" w:themeFill="background1" w:themeFillShade="D9"/>
            <w:vAlign w:val="center"/>
          </w:tcPr>
          <w:p w14:paraId="3FC33A2C" w14:textId="278A1CAD" w:rsidR="00A872D1" w:rsidRPr="00E51C43" w:rsidRDefault="007550E1" w:rsidP="00466BDF">
            <w:pPr>
              <w:jc w:val="right"/>
              <w:rPr>
                <w:rFonts w:asciiTheme="minorHAnsi" w:hAnsiTheme="minorHAnsi" w:cstheme="minorHAnsi"/>
                <w:color w:val="000000" w:themeColor="text1"/>
                <w:sz w:val="24"/>
                <w:szCs w:val="24"/>
              </w:rPr>
            </w:pPr>
            <w:r w:rsidRPr="00E51C43">
              <w:rPr>
                <w:rFonts w:asciiTheme="minorHAnsi" w:hAnsiTheme="minorHAnsi" w:cstheme="minorHAnsi"/>
                <w:i/>
                <w:color w:val="000000" w:themeColor="text1"/>
                <w:sz w:val="24"/>
                <w:szCs w:val="24"/>
              </w:rPr>
              <w:t>P</w:t>
            </w:r>
            <w:r w:rsidR="001640D4" w:rsidRPr="00E51C43">
              <w:rPr>
                <w:rFonts w:asciiTheme="minorHAnsi" w:hAnsiTheme="minorHAnsi" w:cstheme="minorHAnsi"/>
                <w:color w:val="000000" w:themeColor="text1"/>
                <w:sz w:val="24"/>
                <w:szCs w:val="24"/>
                <w:vertAlign w:val="superscript"/>
              </w:rPr>
              <w:t>a</w:t>
            </w:r>
          </w:p>
        </w:tc>
      </w:tr>
      <w:tr w:rsidR="00E51C43" w:rsidRPr="00E51C43" w14:paraId="03FED045" w14:textId="77777777" w:rsidTr="001640D4">
        <w:trPr>
          <w:trHeight w:val="320"/>
        </w:trPr>
        <w:tc>
          <w:tcPr>
            <w:tcW w:w="4820" w:type="dxa"/>
            <w:noWrap/>
            <w:vAlign w:val="center"/>
            <w:hideMark/>
          </w:tcPr>
          <w:p w14:paraId="4BBB4BB9" w14:textId="70570CC2"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Age, mean (</w:t>
            </w:r>
            <w:r w:rsidR="00466BDF" w:rsidRPr="00E51C43">
              <w:rPr>
                <w:rFonts w:asciiTheme="minorHAnsi" w:hAnsiTheme="minorHAnsi" w:cstheme="minorHAnsi"/>
                <w:color w:val="000000" w:themeColor="text1"/>
                <w:sz w:val="24"/>
                <w:szCs w:val="24"/>
              </w:rPr>
              <w:t>SD</w:t>
            </w:r>
            <w:r w:rsidRPr="00E51C43">
              <w:rPr>
                <w:rFonts w:asciiTheme="minorHAnsi" w:hAnsiTheme="minorHAnsi" w:cstheme="minorHAnsi"/>
                <w:color w:val="000000" w:themeColor="text1"/>
                <w:sz w:val="24"/>
                <w:szCs w:val="24"/>
              </w:rPr>
              <w:t>)</w:t>
            </w:r>
          </w:p>
        </w:tc>
        <w:tc>
          <w:tcPr>
            <w:tcW w:w="1701" w:type="dxa"/>
            <w:vAlign w:val="center"/>
          </w:tcPr>
          <w:p w14:paraId="6B54C442"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63.4 (11.0)</w:t>
            </w:r>
          </w:p>
        </w:tc>
        <w:tc>
          <w:tcPr>
            <w:tcW w:w="1563" w:type="dxa"/>
            <w:vAlign w:val="center"/>
          </w:tcPr>
          <w:p w14:paraId="2DF9FFD4"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71.1 (8.0)</w:t>
            </w:r>
          </w:p>
        </w:tc>
        <w:tc>
          <w:tcPr>
            <w:tcW w:w="1276" w:type="dxa"/>
            <w:vAlign w:val="center"/>
          </w:tcPr>
          <w:p w14:paraId="6AD83890"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7A6F0237" w14:textId="77777777" w:rsidTr="001640D4">
        <w:trPr>
          <w:trHeight w:val="320"/>
        </w:trPr>
        <w:tc>
          <w:tcPr>
            <w:tcW w:w="4820" w:type="dxa"/>
            <w:noWrap/>
            <w:vAlign w:val="center"/>
            <w:hideMark/>
          </w:tcPr>
          <w:p w14:paraId="6188A687" w14:textId="69632613"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Female, N</w:t>
            </w:r>
            <w:r w:rsidR="00466BDF"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vAlign w:val="center"/>
          </w:tcPr>
          <w:p w14:paraId="5269837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1142 (29.3)</w:t>
            </w:r>
          </w:p>
        </w:tc>
        <w:tc>
          <w:tcPr>
            <w:tcW w:w="1563" w:type="dxa"/>
            <w:vAlign w:val="center"/>
          </w:tcPr>
          <w:p w14:paraId="34E5B185"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2602 (62.0)</w:t>
            </w:r>
          </w:p>
        </w:tc>
        <w:tc>
          <w:tcPr>
            <w:tcW w:w="1276" w:type="dxa"/>
            <w:vAlign w:val="center"/>
          </w:tcPr>
          <w:p w14:paraId="6AD7F8C1"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5C1A462F" w14:textId="77777777" w:rsidTr="001640D4">
        <w:trPr>
          <w:trHeight w:val="320"/>
        </w:trPr>
        <w:tc>
          <w:tcPr>
            <w:tcW w:w="4820" w:type="dxa"/>
            <w:noWrap/>
            <w:vAlign w:val="center"/>
          </w:tcPr>
          <w:p w14:paraId="0FB4ECCC" w14:textId="36F669B9"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w:t>
            </w:r>
            <w:r w:rsidR="00466BDF" w:rsidRPr="00E51C43">
              <w:rPr>
                <w:rFonts w:asciiTheme="minorHAnsi" w:hAnsiTheme="minorHAnsi" w:cstheme="minorHAnsi"/>
                <w:color w:val="000000" w:themeColor="text1"/>
                <w:sz w:val="24"/>
                <w:szCs w:val="24"/>
              </w:rPr>
              <w:t>DD diagnosis</w:t>
            </w:r>
            <w:r w:rsidRPr="00E51C43">
              <w:rPr>
                <w:rFonts w:asciiTheme="minorHAnsi" w:hAnsiTheme="minorHAnsi" w:cstheme="minorHAnsi"/>
                <w:color w:val="000000" w:themeColor="text1"/>
                <w:sz w:val="24"/>
                <w:szCs w:val="24"/>
              </w:rPr>
              <w:t>, N</w:t>
            </w:r>
            <w:r w:rsidR="00466BDF"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vAlign w:val="bottom"/>
          </w:tcPr>
          <w:p w14:paraId="2AED087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149 (3.8)</w:t>
            </w:r>
          </w:p>
        </w:tc>
        <w:tc>
          <w:tcPr>
            <w:tcW w:w="1563" w:type="dxa"/>
          </w:tcPr>
          <w:p w14:paraId="626B1D44"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160 (3.8)</w:t>
            </w:r>
          </w:p>
        </w:tc>
        <w:tc>
          <w:tcPr>
            <w:tcW w:w="1276" w:type="dxa"/>
          </w:tcPr>
          <w:p w14:paraId="424E9797"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1.96E-01</w:t>
            </w:r>
          </w:p>
        </w:tc>
      </w:tr>
      <w:tr w:rsidR="00E51C43" w:rsidRPr="00E51C43" w14:paraId="3B84BCF1" w14:textId="77777777" w:rsidTr="001640D4">
        <w:trPr>
          <w:trHeight w:val="320"/>
        </w:trPr>
        <w:tc>
          <w:tcPr>
            <w:tcW w:w="4820" w:type="dxa"/>
            <w:noWrap/>
            <w:vAlign w:val="center"/>
          </w:tcPr>
          <w:p w14:paraId="77035A1A" w14:textId="013FAA5D"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Depression diagnosis, N</w:t>
            </w:r>
            <w:r w:rsidR="00466BDF"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vAlign w:val="bottom"/>
          </w:tcPr>
          <w:p w14:paraId="56A4A043"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958 (24.6)</w:t>
            </w:r>
          </w:p>
        </w:tc>
        <w:tc>
          <w:tcPr>
            <w:tcW w:w="1563" w:type="dxa"/>
          </w:tcPr>
          <w:p w14:paraId="04A51E42"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1050 (25.0)</w:t>
            </w:r>
          </w:p>
        </w:tc>
        <w:tc>
          <w:tcPr>
            <w:tcW w:w="1276" w:type="dxa"/>
          </w:tcPr>
          <w:p w14:paraId="4D867D60"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7.49E-01</w:t>
            </w:r>
          </w:p>
        </w:tc>
      </w:tr>
      <w:tr w:rsidR="00E51C43" w:rsidRPr="00E51C43" w14:paraId="14593250" w14:textId="77777777" w:rsidTr="001640D4">
        <w:trPr>
          <w:trHeight w:val="320"/>
        </w:trPr>
        <w:tc>
          <w:tcPr>
            <w:tcW w:w="4820" w:type="dxa"/>
            <w:noWrap/>
            <w:vAlign w:val="center"/>
          </w:tcPr>
          <w:p w14:paraId="6E51470F" w14:textId="37AC5077"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Other psychiatric disorder diagnosis, N</w:t>
            </w:r>
            <w:r w:rsidR="00466BDF"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vAlign w:val="bottom"/>
          </w:tcPr>
          <w:p w14:paraId="3F1FFEA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495 (12.7)</w:t>
            </w:r>
          </w:p>
        </w:tc>
        <w:tc>
          <w:tcPr>
            <w:tcW w:w="1563" w:type="dxa"/>
          </w:tcPr>
          <w:p w14:paraId="49798F1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596 (14.2)</w:t>
            </w:r>
          </w:p>
        </w:tc>
        <w:tc>
          <w:tcPr>
            <w:tcW w:w="1276" w:type="dxa"/>
          </w:tcPr>
          <w:p w14:paraId="5773E65C"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2.77E-02</w:t>
            </w:r>
          </w:p>
        </w:tc>
      </w:tr>
      <w:tr w:rsidR="00E51C43" w:rsidRPr="00E51C43" w14:paraId="283D6CB9" w14:textId="77777777" w:rsidTr="001640D4">
        <w:trPr>
          <w:trHeight w:val="320"/>
        </w:trPr>
        <w:tc>
          <w:tcPr>
            <w:tcW w:w="4820" w:type="dxa"/>
            <w:noWrap/>
            <w:vAlign w:val="center"/>
          </w:tcPr>
          <w:p w14:paraId="3CEBE734" w14:textId="16EAF513"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BMI, mean (</w:t>
            </w:r>
            <w:r w:rsidR="00466BDF" w:rsidRPr="00E51C43">
              <w:rPr>
                <w:rFonts w:asciiTheme="minorHAnsi" w:hAnsiTheme="minorHAnsi" w:cstheme="minorHAnsi"/>
                <w:color w:val="000000" w:themeColor="text1"/>
                <w:sz w:val="24"/>
                <w:szCs w:val="24"/>
              </w:rPr>
              <w:t>SD</w:t>
            </w:r>
            <w:r w:rsidRPr="00E51C43">
              <w:rPr>
                <w:rFonts w:asciiTheme="minorHAnsi" w:hAnsiTheme="minorHAnsi" w:cstheme="minorHAnsi"/>
                <w:color w:val="000000" w:themeColor="text1"/>
                <w:sz w:val="24"/>
                <w:szCs w:val="24"/>
              </w:rPr>
              <w:t>)</w:t>
            </w:r>
          </w:p>
        </w:tc>
        <w:tc>
          <w:tcPr>
            <w:tcW w:w="1701" w:type="dxa"/>
            <w:vAlign w:val="center"/>
          </w:tcPr>
          <w:p w14:paraId="41117BF3"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29.31 (5.73)</w:t>
            </w:r>
          </w:p>
        </w:tc>
        <w:tc>
          <w:tcPr>
            <w:tcW w:w="1563" w:type="dxa"/>
            <w:vAlign w:val="center"/>
          </w:tcPr>
          <w:p w14:paraId="56CCECBF"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28.71 (6.10)</w:t>
            </w:r>
          </w:p>
        </w:tc>
        <w:tc>
          <w:tcPr>
            <w:tcW w:w="1276" w:type="dxa"/>
            <w:vAlign w:val="center"/>
          </w:tcPr>
          <w:p w14:paraId="0EA34291"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2.78E-05</w:t>
            </w:r>
          </w:p>
        </w:tc>
      </w:tr>
      <w:tr w:rsidR="00E51C43" w:rsidRPr="00E51C43" w14:paraId="28920D68" w14:textId="77777777" w:rsidTr="001640D4">
        <w:trPr>
          <w:trHeight w:val="320"/>
        </w:trPr>
        <w:tc>
          <w:tcPr>
            <w:tcW w:w="4820" w:type="dxa"/>
            <w:noWrap/>
            <w:vAlign w:val="center"/>
          </w:tcPr>
          <w:p w14:paraId="5780C9F3" w14:textId="77777777"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BMI group</w:t>
            </w:r>
          </w:p>
        </w:tc>
        <w:tc>
          <w:tcPr>
            <w:tcW w:w="1701" w:type="dxa"/>
            <w:vAlign w:val="center"/>
          </w:tcPr>
          <w:p w14:paraId="02D059D4" w14:textId="77777777" w:rsidR="00A872D1" w:rsidRPr="00E51C43" w:rsidRDefault="00A872D1" w:rsidP="00466BDF">
            <w:pPr>
              <w:jc w:val="right"/>
              <w:rPr>
                <w:rFonts w:asciiTheme="minorHAnsi" w:hAnsiTheme="minorHAnsi" w:cstheme="minorHAnsi"/>
                <w:color w:val="000000" w:themeColor="text1"/>
                <w:sz w:val="24"/>
                <w:szCs w:val="24"/>
              </w:rPr>
            </w:pPr>
          </w:p>
        </w:tc>
        <w:tc>
          <w:tcPr>
            <w:tcW w:w="1563" w:type="dxa"/>
            <w:vAlign w:val="center"/>
          </w:tcPr>
          <w:p w14:paraId="0E12D8BC" w14:textId="77777777" w:rsidR="00A872D1" w:rsidRPr="00E51C43" w:rsidRDefault="00A872D1" w:rsidP="00466BDF">
            <w:pPr>
              <w:jc w:val="right"/>
              <w:rPr>
                <w:rFonts w:asciiTheme="minorHAnsi" w:hAnsiTheme="minorHAnsi" w:cstheme="minorHAnsi"/>
                <w:color w:val="000000" w:themeColor="text1"/>
                <w:sz w:val="24"/>
                <w:szCs w:val="24"/>
              </w:rPr>
            </w:pPr>
          </w:p>
        </w:tc>
        <w:tc>
          <w:tcPr>
            <w:tcW w:w="1276" w:type="dxa"/>
            <w:vMerge w:val="restart"/>
            <w:vAlign w:val="center"/>
          </w:tcPr>
          <w:p w14:paraId="0411590D"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1.48E-02</w:t>
            </w:r>
          </w:p>
        </w:tc>
      </w:tr>
      <w:tr w:rsidR="00E51C43" w:rsidRPr="00E51C43" w14:paraId="09B6797D" w14:textId="77777777" w:rsidTr="001640D4">
        <w:trPr>
          <w:trHeight w:val="320"/>
        </w:trPr>
        <w:tc>
          <w:tcPr>
            <w:tcW w:w="4820" w:type="dxa"/>
            <w:noWrap/>
            <w:vAlign w:val="center"/>
          </w:tcPr>
          <w:p w14:paraId="061925C7" w14:textId="33B00753" w:rsidR="00A872D1" w:rsidRPr="00E51C43" w:rsidRDefault="00466BDF"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Normal (BMI&lt;25), N</w:t>
            </w:r>
            <w:r w:rsidRPr="00E51C43">
              <w:rPr>
                <w:rFonts w:asciiTheme="minorHAnsi" w:hAnsiTheme="minorHAnsi" w:cstheme="minorHAnsi"/>
                <w:color w:val="000000" w:themeColor="text1"/>
                <w:sz w:val="24"/>
                <w:szCs w:val="24"/>
              </w:rPr>
              <w:t>o.</w:t>
            </w:r>
            <w:r w:rsidR="00A872D1" w:rsidRPr="00E51C43">
              <w:rPr>
                <w:rFonts w:asciiTheme="minorHAnsi" w:hAnsiTheme="minorHAnsi" w:cstheme="minorHAnsi"/>
                <w:color w:val="000000" w:themeColor="text1"/>
                <w:sz w:val="24"/>
                <w:szCs w:val="24"/>
              </w:rPr>
              <w:t xml:space="preserve"> (%)</w:t>
            </w:r>
          </w:p>
        </w:tc>
        <w:tc>
          <w:tcPr>
            <w:tcW w:w="1701" w:type="dxa"/>
            <w:vAlign w:val="center"/>
          </w:tcPr>
          <w:p w14:paraId="0DCAF25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828 (21.3)</w:t>
            </w:r>
          </w:p>
        </w:tc>
        <w:tc>
          <w:tcPr>
            <w:tcW w:w="1563" w:type="dxa"/>
            <w:vAlign w:val="center"/>
          </w:tcPr>
          <w:p w14:paraId="3DC01CDE"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1158 (27.6)</w:t>
            </w:r>
          </w:p>
        </w:tc>
        <w:tc>
          <w:tcPr>
            <w:tcW w:w="1276" w:type="dxa"/>
            <w:vMerge/>
            <w:vAlign w:val="center"/>
          </w:tcPr>
          <w:p w14:paraId="0E205701"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62FA383F" w14:textId="77777777" w:rsidTr="001640D4">
        <w:trPr>
          <w:trHeight w:val="320"/>
        </w:trPr>
        <w:tc>
          <w:tcPr>
            <w:tcW w:w="4820" w:type="dxa"/>
            <w:noWrap/>
            <w:vAlign w:val="center"/>
          </w:tcPr>
          <w:p w14:paraId="385F65C3" w14:textId="5A4567E8" w:rsidR="00A872D1" w:rsidRPr="00E51C43" w:rsidRDefault="00466BDF"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Overweight (BMI≥25 and BMI&lt;30), N</w:t>
            </w:r>
            <w:r w:rsidRPr="00E51C43">
              <w:rPr>
                <w:rFonts w:asciiTheme="minorHAnsi" w:hAnsiTheme="minorHAnsi" w:cstheme="minorHAnsi"/>
                <w:color w:val="000000" w:themeColor="text1"/>
                <w:sz w:val="24"/>
                <w:szCs w:val="24"/>
              </w:rPr>
              <w:t>o.</w:t>
            </w:r>
            <w:r w:rsidR="00A872D1" w:rsidRPr="00E51C43">
              <w:rPr>
                <w:rFonts w:asciiTheme="minorHAnsi" w:hAnsiTheme="minorHAnsi" w:cstheme="minorHAnsi"/>
                <w:color w:val="000000" w:themeColor="text1"/>
                <w:sz w:val="24"/>
                <w:szCs w:val="24"/>
              </w:rPr>
              <w:t xml:space="preserve"> (%)</w:t>
            </w:r>
          </w:p>
        </w:tc>
        <w:tc>
          <w:tcPr>
            <w:tcW w:w="1701" w:type="dxa"/>
            <w:vAlign w:val="center"/>
          </w:tcPr>
          <w:p w14:paraId="3ECFA9E7"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1332 (34.2)</w:t>
            </w:r>
          </w:p>
        </w:tc>
        <w:tc>
          <w:tcPr>
            <w:tcW w:w="1563" w:type="dxa"/>
            <w:vAlign w:val="center"/>
          </w:tcPr>
          <w:p w14:paraId="3FB5E85F"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1397 (33.3)</w:t>
            </w:r>
          </w:p>
        </w:tc>
        <w:tc>
          <w:tcPr>
            <w:tcW w:w="1276" w:type="dxa"/>
            <w:vMerge/>
            <w:vAlign w:val="center"/>
          </w:tcPr>
          <w:p w14:paraId="40A05C1A"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187BBA46" w14:textId="77777777" w:rsidTr="001640D4">
        <w:trPr>
          <w:trHeight w:val="320"/>
        </w:trPr>
        <w:tc>
          <w:tcPr>
            <w:tcW w:w="4820" w:type="dxa"/>
            <w:noWrap/>
            <w:vAlign w:val="center"/>
          </w:tcPr>
          <w:p w14:paraId="344CAAD2" w14:textId="744EABD6" w:rsidR="00A872D1" w:rsidRPr="00E51C43" w:rsidRDefault="00466BDF"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Obese (BMI≥30), N</w:t>
            </w:r>
            <w:r w:rsidRPr="00E51C43">
              <w:rPr>
                <w:rFonts w:asciiTheme="minorHAnsi" w:hAnsiTheme="minorHAnsi" w:cstheme="minorHAnsi"/>
                <w:color w:val="000000" w:themeColor="text1"/>
                <w:sz w:val="24"/>
                <w:szCs w:val="24"/>
              </w:rPr>
              <w:t>o.</w:t>
            </w:r>
            <w:r w:rsidR="00A872D1" w:rsidRPr="00E51C43">
              <w:rPr>
                <w:rFonts w:asciiTheme="minorHAnsi" w:hAnsiTheme="minorHAnsi" w:cstheme="minorHAnsi"/>
                <w:color w:val="000000" w:themeColor="text1"/>
                <w:sz w:val="24"/>
                <w:szCs w:val="24"/>
              </w:rPr>
              <w:t xml:space="preserve"> (%)</w:t>
            </w:r>
          </w:p>
        </w:tc>
        <w:tc>
          <w:tcPr>
            <w:tcW w:w="1701" w:type="dxa"/>
            <w:vAlign w:val="center"/>
          </w:tcPr>
          <w:p w14:paraId="7C41FD46"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1441 (34.2)</w:t>
            </w:r>
          </w:p>
        </w:tc>
        <w:tc>
          <w:tcPr>
            <w:tcW w:w="1563" w:type="dxa"/>
            <w:vAlign w:val="center"/>
          </w:tcPr>
          <w:p w14:paraId="0A9E4F1C"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1399 (33.3)</w:t>
            </w:r>
          </w:p>
        </w:tc>
        <w:tc>
          <w:tcPr>
            <w:tcW w:w="1276" w:type="dxa"/>
            <w:vMerge/>
            <w:vAlign w:val="center"/>
          </w:tcPr>
          <w:p w14:paraId="764D8F34"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47753CFF" w14:textId="77777777" w:rsidTr="001640D4">
        <w:trPr>
          <w:trHeight w:val="320"/>
        </w:trPr>
        <w:tc>
          <w:tcPr>
            <w:tcW w:w="4820" w:type="dxa"/>
            <w:noWrap/>
            <w:vAlign w:val="center"/>
          </w:tcPr>
          <w:p w14:paraId="5DA5D6FC" w14:textId="53ABEE88" w:rsidR="00A872D1" w:rsidRPr="00E51C43" w:rsidRDefault="00466BDF"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Unknown</w:t>
            </w:r>
            <w:r w:rsidRPr="00E51C43">
              <w:rPr>
                <w:rFonts w:asciiTheme="minorHAnsi" w:hAnsiTheme="minorHAnsi" w:cstheme="minorHAnsi"/>
                <w:color w:val="000000" w:themeColor="text1"/>
                <w:sz w:val="24"/>
                <w:szCs w:val="24"/>
              </w:rPr>
              <w:t>, No. (%)</w:t>
            </w:r>
          </w:p>
        </w:tc>
        <w:tc>
          <w:tcPr>
            <w:tcW w:w="1701" w:type="dxa"/>
            <w:vAlign w:val="center"/>
          </w:tcPr>
          <w:p w14:paraId="3E356D4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292 (7.5)</w:t>
            </w:r>
          </w:p>
        </w:tc>
        <w:tc>
          <w:tcPr>
            <w:tcW w:w="1563" w:type="dxa"/>
            <w:vAlign w:val="center"/>
          </w:tcPr>
          <w:p w14:paraId="22AEB7B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243 (5.8)</w:t>
            </w:r>
          </w:p>
        </w:tc>
        <w:tc>
          <w:tcPr>
            <w:tcW w:w="1276" w:type="dxa"/>
            <w:vMerge/>
            <w:vAlign w:val="center"/>
          </w:tcPr>
          <w:p w14:paraId="23CB407A"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02239922" w14:textId="77777777" w:rsidTr="001640D4">
        <w:trPr>
          <w:trHeight w:val="320"/>
        </w:trPr>
        <w:tc>
          <w:tcPr>
            <w:tcW w:w="4820" w:type="dxa"/>
            <w:noWrap/>
            <w:vAlign w:val="center"/>
          </w:tcPr>
          <w:p w14:paraId="77B1D0B5" w14:textId="77777777"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Smoking status</w:t>
            </w:r>
          </w:p>
        </w:tc>
        <w:tc>
          <w:tcPr>
            <w:tcW w:w="1701" w:type="dxa"/>
            <w:vAlign w:val="center"/>
          </w:tcPr>
          <w:p w14:paraId="7BA0BA4B" w14:textId="77777777" w:rsidR="00A872D1" w:rsidRPr="00E51C43" w:rsidRDefault="00A872D1" w:rsidP="00466BDF">
            <w:pPr>
              <w:jc w:val="right"/>
              <w:rPr>
                <w:rFonts w:asciiTheme="minorHAnsi" w:hAnsiTheme="minorHAnsi" w:cstheme="minorHAnsi"/>
                <w:color w:val="000000" w:themeColor="text1"/>
                <w:sz w:val="24"/>
                <w:szCs w:val="24"/>
              </w:rPr>
            </w:pPr>
          </w:p>
        </w:tc>
        <w:tc>
          <w:tcPr>
            <w:tcW w:w="1563" w:type="dxa"/>
            <w:vAlign w:val="center"/>
          </w:tcPr>
          <w:p w14:paraId="6017C9E7" w14:textId="77777777" w:rsidR="00A872D1" w:rsidRPr="00E51C43" w:rsidRDefault="00A872D1" w:rsidP="00466BDF">
            <w:pPr>
              <w:jc w:val="right"/>
              <w:rPr>
                <w:rFonts w:asciiTheme="minorHAnsi" w:hAnsiTheme="minorHAnsi" w:cstheme="minorHAnsi"/>
                <w:color w:val="000000" w:themeColor="text1"/>
                <w:sz w:val="24"/>
                <w:szCs w:val="24"/>
              </w:rPr>
            </w:pPr>
          </w:p>
        </w:tc>
        <w:tc>
          <w:tcPr>
            <w:tcW w:w="1276" w:type="dxa"/>
            <w:vMerge w:val="restart"/>
            <w:vAlign w:val="center"/>
          </w:tcPr>
          <w:p w14:paraId="0BA98A19"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40666F1E" w14:textId="77777777" w:rsidTr="001640D4">
        <w:trPr>
          <w:trHeight w:val="320"/>
        </w:trPr>
        <w:tc>
          <w:tcPr>
            <w:tcW w:w="4820" w:type="dxa"/>
            <w:noWrap/>
            <w:vAlign w:val="center"/>
          </w:tcPr>
          <w:p w14:paraId="2AB65BBC" w14:textId="46858F0B"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Never, N</w:t>
            </w:r>
            <w:r w:rsidRPr="00E51C43">
              <w:rPr>
                <w:rFonts w:asciiTheme="minorHAnsi" w:hAnsiTheme="minorHAnsi" w:cstheme="minorHAnsi"/>
                <w:color w:val="000000" w:themeColor="text1"/>
                <w:sz w:val="24"/>
                <w:szCs w:val="24"/>
              </w:rPr>
              <w:t>o.</w:t>
            </w:r>
            <w:r w:rsidR="00A872D1" w:rsidRPr="00E51C43">
              <w:rPr>
                <w:rFonts w:asciiTheme="minorHAnsi" w:hAnsiTheme="minorHAnsi" w:cstheme="minorHAnsi"/>
                <w:color w:val="000000" w:themeColor="text1"/>
                <w:sz w:val="24"/>
                <w:szCs w:val="24"/>
              </w:rPr>
              <w:t xml:space="preserve"> (%)</w:t>
            </w:r>
          </w:p>
        </w:tc>
        <w:tc>
          <w:tcPr>
            <w:tcW w:w="1701" w:type="dxa"/>
            <w:vAlign w:val="center"/>
          </w:tcPr>
          <w:p w14:paraId="30E9FF7C"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1084 (27.8)</w:t>
            </w:r>
          </w:p>
        </w:tc>
        <w:tc>
          <w:tcPr>
            <w:tcW w:w="1563" w:type="dxa"/>
            <w:vAlign w:val="center"/>
          </w:tcPr>
          <w:p w14:paraId="1BFB0DC4"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1945 (46.3)</w:t>
            </w:r>
          </w:p>
        </w:tc>
        <w:tc>
          <w:tcPr>
            <w:tcW w:w="1276" w:type="dxa"/>
            <w:vMerge/>
            <w:vAlign w:val="center"/>
          </w:tcPr>
          <w:p w14:paraId="094BEA41"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4C2F8B41" w14:textId="77777777" w:rsidTr="001640D4">
        <w:trPr>
          <w:trHeight w:val="320"/>
        </w:trPr>
        <w:tc>
          <w:tcPr>
            <w:tcW w:w="4820" w:type="dxa"/>
            <w:noWrap/>
            <w:vAlign w:val="center"/>
          </w:tcPr>
          <w:p w14:paraId="34C1B1E2" w14:textId="3EC731C7"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Current or former, N</w:t>
            </w:r>
            <w:r w:rsidRPr="00E51C43">
              <w:rPr>
                <w:rFonts w:asciiTheme="minorHAnsi" w:hAnsiTheme="minorHAnsi" w:cstheme="minorHAnsi"/>
                <w:color w:val="000000" w:themeColor="text1"/>
                <w:sz w:val="24"/>
                <w:szCs w:val="24"/>
              </w:rPr>
              <w:t>o.</w:t>
            </w:r>
            <w:r w:rsidR="00A872D1" w:rsidRPr="00E51C43">
              <w:rPr>
                <w:rFonts w:asciiTheme="minorHAnsi" w:hAnsiTheme="minorHAnsi" w:cstheme="minorHAnsi"/>
                <w:color w:val="000000" w:themeColor="text1"/>
                <w:sz w:val="24"/>
                <w:szCs w:val="24"/>
              </w:rPr>
              <w:t xml:space="preserve"> (%)</w:t>
            </w:r>
          </w:p>
        </w:tc>
        <w:tc>
          <w:tcPr>
            <w:tcW w:w="1701" w:type="dxa"/>
            <w:vAlign w:val="center"/>
          </w:tcPr>
          <w:p w14:paraId="05D1F8B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1644 (42.2)</w:t>
            </w:r>
          </w:p>
        </w:tc>
        <w:tc>
          <w:tcPr>
            <w:tcW w:w="1563" w:type="dxa"/>
            <w:vAlign w:val="center"/>
          </w:tcPr>
          <w:p w14:paraId="633FD84D"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1075 (25.6)</w:t>
            </w:r>
          </w:p>
        </w:tc>
        <w:tc>
          <w:tcPr>
            <w:tcW w:w="1276" w:type="dxa"/>
            <w:vMerge/>
            <w:vAlign w:val="center"/>
          </w:tcPr>
          <w:p w14:paraId="2359EEEC"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2EF3A6B0" w14:textId="77777777" w:rsidTr="001640D4">
        <w:trPr>
          <w:trHeight w:val="320"/>
        </w:trPr>
        <w:tc>
          <w:tcPr>
            <w:tcW w:w="4820" w:type="dxa"/>
            <w:noWrap/>
            <w:vAlign w:val="center"/>
          </w:tcPr>
          <w:p w14:paraId="56FE2D4E" w14:textId="394DAC46"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Unknown, N</w:t>
            </w:r>
            <w:r w:rsidRPr="00E51C43">
              <w:rPr>
                <w:rFonts w:asciiTheme="minorHAnsi" w:hAnsiTheme="minorHAnsi" w:cstheme="minorHAnsi"/>
                <w:color w:val="000000" w:themeColor="text1"/>
                <w:sz w:val="24"/>
                <w:szCs w:val="24"/>
              </w:rPr>
              <w:t>o.</w:t>
            </w:r>
            <w:r w:rsidR="00A872D1" w:rsidRPr="00E51C43">
              <w:rPr>
                <w:rFonts w:asciiTheme="minorHAnsi" w:hAnsiTheme="minorHAnsi" w:cstheme="minorHAnsi"/>
                <w:color w:val="000000" w:themeColor="text1"/>
                <w:sz w:val="24"/>
                <w:szCs w:val="24"/>
              </w:rPr>
              <w:t xml:space="preserve"> (%)</w:t>
            </w:r>
          </w:p>
        </w:tc>
        <w:tc>
          <w:tcPr>
            <w:tcW w:w="1701" w:type="dxa"/>
            <w:vAlign w:val="center"/>
          </w:tcPr>
          <w:p w14:paraId="701CEA5E"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1165 (29.9)</w:t>
            </w:r>
          </w:p>
        </w:tc>
        <w:tc>
          <w:tcPr>
            <w:tcW w:w="1563" w:type="dxa"/>
            <w:vAlign w:val="center"/>
          </w:tcPr>
          <w:p w14:paraId="2057FA9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1177 (28.0)</w:t>
            </w:r>
          </w:p>
        </w:tc>
        <w:tc>
          <w:tcPr>
            <w:tcW w:w="1276" w:type="dxa"/>
            <w:vMerge/>
            <w:vAlign w:val="center"/>
          </w:tcPr>
          <w:p w14:paraId="6A35D9DB"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568848A0" w14:textId="77777777" w:rsidTr="001640D4">
        <w:trPr>
          <w:trHeight w:val="320"/>
        </w:trPr>
        <w:tc>
          <w:tcPr>
            <w:tcW w:w="4820" w:type="dxa"/>
            <w:noWrap/>
            <w:vAlign w:val="center"/>
          </w:tcPr>
          <w:p w14:paraId="544E78A4" w14:textId="1015768A"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Hypertension diagnosis, N</w:t>
            </w:r>
            <w:r w:rsidR="001640D4"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vAlign w:val="center"/>
          </w:tcPr>
          <w:p w14:paraId="61770916"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3715 (95.4)</w:t>
            </w:r>
          </w:p>
        </w:tc>
        <w:tc>
          <w:tcPr>
            <w:tcW w:w="1563" w:type="dxa"/>
            <w:vAlign w:val="center"/>
          </w:tcPr>
          <w:p w14:paraId="2EA48535"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3133 (74.6)</w:t>
            </w:r>
          </w:p>
        </w:tc>
        <w:tc>
          <w:tcPr>
            <w:tcW w:w="1276" w:type="dxa"/>
            <w:vAlign w:val="center"/>
          </w:tcPr>
          <w:p w14:paraId="78971186"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2E134855" w14:textId="77777777" w:rsidTr="001640D4">
        <w:trPr>
          <w:trHeight w:val="320"/>
        </w:trPr>
        <w:tc>
          <w:tcPr>
            <w:tcW w:w="4820" w:type="dxa"/>
            <w:noWrap/>
            <w:vAlign w:val="center"/>
          </w:tcPr>
          <w:p w14:paraId="45570136" w14:textId="6EE406DB"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Type 2 diabetes diagnosis, N</w:t>
            </w:r>
            <w:r w:rsidR="001640D4"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vAlign w:val="center"/>
          </w:tcPr>
          <w:p w14:paraId="35D63B5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426 (10.9)</w:t>
            </w:r>
          </w:p>
        </w:tc>
        <w:tc>
          <w:tcPr>
            <w:tcW w:w="1563" w:type="dxa"/>
            <w:vAlign w:val="center"/>
          </w:tcPr>
          <w:p w14:paraId="76AFB127"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238 (5.7)</w:t>
            </w:r>
          </w:p>
        </w:tc>
        <w:tc>
          <w:tcPr>
            <w:tcW w:w="1276" w:type="dxa"/>
            <w:vAlign w:val="center"/>
          </w:tcPr>
          <w:p w14:paraId="4D2C0D9E"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59F57372" w14:textId="77777777" w:rsidTr="001640D4">
        <w:trPr>
          <w:trHeight w:val="320"/>
        </w:trPr>
        <w:tc>
          <w:tcPr>
            <w:tcW w:w="4820" w:type="dxa"/>
            <w:noWrap/>
            <w:vAlign w:val="bottom"/>
          </w:tcPr>
          <w:p w14:paraId="34CAA7DE" w14:textId="77777777"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Highest level of education</w:t>
            </w:r>
          </w:p>
        </w:tc>
        <w:tc>
          <w:tcPr>
            <w:tcW w:w="1701" w:type="dxa"/>
            <w:vAlign w:val="center"/>
          </w:tcPr>
          <w:p w14:paraId="5D96B1F5" w14:textId="77777777" w:rsidR="00A872D1" w:rsidRPr="00E51C43" w:rsidRDefault="00A872D1" w:rsidP="00466BDF">
            <w:pPr>
              <w:jc w:val="right"/>
              <w:rPr>
                <w:rFonts w:asciiTheme="minorHAnsi" w:hAnsiTheme="minorHAnsi" w:cstheme="minorHAnsi"/>
                <w:color w:val="000000" w:themeColor="text1"/>
                <w:sz w:val="24"/>
                <w:szCs w:val="24"/>
              </w:rPr>
            </w:pPr>
          </w:p>
        </w:tc>
        <w:tc>
          <w:tcPr>
            <w:tcW w:w="1563" w:type="dxa"/>
            <w:vAlign w:val="center"/>
          </w:tcPr>
          <w:p w14:paraId="7935FAB0" w14:textId="77777777" w:rsidR="00A872D1" w:rsidRPr="00E51C43" w:rsidRDefault="00A872D1" w:rsidP="00466BDF">
            <w:pPr>
              <w:jc w:val="right"/>
              <w:rPr>
                <w:rFonts w:asciiTheme="minorHAnsi" w:hAnsiTheme="minorHAnsi" w:cstheme="minorHAnsi"/>
                <w:color w:val="000000" w:themeColor="text1"/>
                <w:sz w:val="24"/>
                <w:szCs w:val="24"/>
              </w:rPr>
            </w:pPr>
          </w:p>
        </w:tc>
        <w:tc>
          <w:tcPr>
            <w:tcW w:w="1276" w:type="dxa"/>
            <w:vMerge w:val="restart"/>
            <w:vAlign w:val="center"/>
          </w:tcPr>
          <w:p w14:paraId="26DF275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5.50E-12</w:t>
            </w:r>
          </w:p>
        </w:tc>
      </w:tr>
      <w:tr w:rsidR="00E51C43" w:rsidRPr="00E51C43" w14:paraId="19CA5A6E" w14:textId="77777777" w:rsidTr="001640D4">
        <w:trPr>
          <w:trHeight w:val="320"/>
        </w:trPr>
        <w:tc>
          <w:tcPr>
            <w:tcW w:w="4820" w:type="dxa"/>
            <w:noWrap/>
            <w:vAlign w:val="bottom"/>
          </w:tcPr>
          <w:p w14:paraId="385ACEC1" w14:textId="50A75494"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Less than high school</w:t>
            </w:r>
            <w:r w:rsidRPr="00E51C43">
              <w:rPr>
                <w:rFonts w:asciiTheme="minorHAnsi" w:hAnsiTheme="minorHAnsi" w:cstheme="minorHAnsi"/>
                <w:color w:val="000000" w:themeColor="text1"/>
                <w:sz w:val="24"/>
                <w:szCs w:val="24"/>
              </w:rPr>
              <w:t>, No. (%)</w:t>
            </w:r>
          </w:p>
        </w:tc>
        <w:tc>
          <w:tcPr>
            <w:tcW w:w="1701" w:type="dxa"/>
            <w:vAlign w:val="bottom"/>
          </w:tcPr>
          <w:p w14:paraId="0EBAA300"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159 (4.1)</w:t>
            </w:r>
          </w:p>
        </w:tc>
        <w:tc>
          <w:tcPr>
            <w:tcW w:w="1563" w:type="dxa"/>
          </w:tcPr>
          <w:p w14:paraId="290BE528"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96 (2.3)</w:t>
            </w:r>
          </w:p>
        </w:tc>
        <w:tc>
          <w:tcPr>
            <w:tcW w:w="1276" w:type="dxa"/>
            <w:vMerge/>
            <w:vAlign w:val="center"/>
          </w:tcPr>
          <w:p w14:paraId="4863052D"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5E5F922B" w14:textId="77777777" w:rsidTr="001640D4">
        <w:trPr>
          <w:trHeight w:val="320"/>
        </w:trPr>
        <w:tc>
          <w:tcPr>
            <w:tcW w:w="4820" w:type="dxa"/>
            <w:noWrap/>
            <w:vAlign w:val="bottom"/>
          </w:tcPr>
          <w:p w14:paraId="02FBE197" w14:textId="3482D181"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High school</w:t>
            </w:r>
            <w:r w:rsidRPr="00E51C43">
              <w:rPr>
                <w:rFonts w:asciiTheme="minorHAnsi" w:hAnsiTheme="minorHAnsi" w:cstheme="minorHAnsi"/>
                <w:color w:val="000000" w:themeColor="text1"/>
                <w:sz w:val="24"/>
                <w:szCs w:val="24"/>
              </w:rPr>
              <w:t>, No. (%)</w:t>
            </w:r>
          </w:p>
        </w:tc>
        <w:tc>
          <w:tcPr>
            <w:tcW w:w="1701" w:type="dxa"/>
            <w:vAlign w:val="bottom"/>
          </w:tcPr>
          <w:p w14:paraId="140A171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925 (23.8)</w:t>
            </w:r>
          </w:p>
        </w:tc>
        <w:tc>
          <w:tcPr>
            <w:tcW w:w="1563" w:type="dxa"/>
          </w:tcPr>
          <w:p w14:paraId="62251198"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1108 (26.4)</w:t>
            </w:r>
          </w:p>
        </w:tc>
        <w:tc>
          <w:tcPr>
            <w:tcW w:w="1276" w:type="dxa"/>
            <w:vMerge/>
            <w:vAlign w:val="center"/>
          </w:tcPr>
          <w:p w14:paraId="4320DA32"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465FF0BB" w14:textId="77777777" w:rsidTr="001640D4">
        <w:trPr>
          <w:trHeight w:val="320"/>
        </w:trPr>
        <w:tc>
          <w:tcPr>
            <w:tcW w:w="4820" w:type="dxa"/>
            <w:noWrap/>
            <w:vAlign w:val="bottom"/>
          </w:tcPr>
          <w:p w14:paraId="13776BF1" w14:textId="79AFC592"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Bachelor's degree</w:t>
            </w:r>
            <w:r w:rsidRPr="00E51C43">
              <w:rPr>
                <w:rFonts w:asciiTheme="minorHAnsi" w:hAnsiTheme="minorHAnsi" w:cstheme="minorHAnsi"/>
                <w:color w:val="000000" w:themeColor="text1"/>
                <w:sz w:val="24"/>
                <w:szCs w:val="24"/>
              </w:rPr>
              <w:t>, No. (%)</w:t>
            </w:r>
          </w:p>
        </w:tc>
        <w:tc>
          <w:tcPr>
            <w:tcW w:w="1701" w:type="dxa"/>
            <w:vAlign w:val="bottom"/>
          </w:tcPr>
          <w:p w14:paraId="6774BABD"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194 (5.0)</w:t>
            </w:r>
          </w:p>
        </w:tc>
        <w:tc>
          <w:tcPr>
            <w:tcW w:w="1563" w:type="dxa"/>
          </w:tcPr>
          <w:p w14:paraId="042CDBB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260 (6.2)</w:t>
            </w:r>
          </w:p>
        </w:tc>
        <w:tc>
          <w:tcPr>
            <w:tcW w:w="1276" w:type="dxa"/>
            <w:vMerge/>
            <w:vAlign w:val="center"/>
          </w:tcPr>
          <w:p w14:paraId="47F613BC"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1A46BDEB" w14:textId="77777777" w:rsidTr="001640D4">
        <w:trPr>
          <w:trHeight w:val="320"/>
        </w:trPr>
        <w:tc>
          <w:tcPr>
            <w:tcW w:w="4820" w:type="dxa"/>
            <w:noWrap/>
            <w:vAlign w:val="bottom"/>
          </w:tcPr>
          <w:p w14:paraId="69A3232D" w14:textId="6C028411"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Graduate school</w:t>
            </w:r>
            <w:r w:rsidRPr="00E51C43">
              <w:rPr>
                <w:rFonts w:asciiTheme="minorHAnsi" w:hAnsiTheme="minorHAnsi" w:cstheme="minorHAnsi"/>
                <w:color w:val="000000" w:themeColor="text1"/>
                <w:sz w:val="24"/>
                <w:szCs w:val="24"/>
              </w:rPr>
              <w:t>, No. (%)</w:t>
            </w:r>
          </w:p>
        </w:tc>
        <w:tc>
          <w:tcPr>
            <w:tcW w:w="1701" w:type="dxa"/>
            <w:vAlign w:val="bottom"/>
          </w:tcPr>
          <w:p w14:paraId="32896F1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481 (12.4)</w:t>
            </w:r>
          </w:p>
        </w:tc>
        <w:tc>
          <w:tcPr>
            <w:tcW w:w="1563" w:type="dxa"/>
          </w:tcPr>
          <w:p w14:paraId="5D783F04"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584 (13.9)</w:t>
            </w:r>
          </w:p>
        </w:tc>
        <w:tc>
          <w:tcPr>
            <w:tcW w:w="1276" w:type="dxa"/>
            <w:vMerge/>
            <w:vAlign w:val="center"/>
          </w:tcPr>
          <w:p w14:paraId="69165EFB"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737F575B" w14:textId="77777777" w:rsidTr="001640D4">
        <w:trPr>
          <w:trHeight w:val="320"/>
        </w:trPr>
        <w:tc>
          <w:tcPr>
            <w:tcW w:w="4820" w:type="dxa"/>
            <w:noWrap/>
            <w:vAlign w:val="bottom"/>
          </w:tcPr>
          <w:p w14:paraId="26F0A814" w14:textId="62D4881F" w:rsidR="00A872D1" w:rsidRPr="00E51C43" w:rsidRDefault="001640D4"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  </w:t>
            </w:r>
            <w:r w:rsidR="00A872D1" w:rsidRPr="00E51C43">
              <w:rPr>
                <w:rFonts w:asciiTheme="minorHAnsi" w:hAnsiTheme="minorHAnsi" w:cstheme="minorHAnsi"/>
                <w:color w:val="000000" w:themeColor="text1"/>
                <w:sz w:val="24"/>
                <w:szCs w:val="24"/>
              </w:rPr>
              <w:t>Unknown</w:t>
            </w:r>
            <w:r w:rsidRPr="00E51C43">
              <w:rPr>
                <w:rFonts w:asciiTheme="minorHAnsi" w:hAnsiTheme="minorHAnsi" w:cstheme="minorHAnsi"/>
                <w:color w:val="000000" w:themeColor="text1"/>
                <w:sz w:val="24"/>
                <w:szCs w:val="24"/>
              </w:rPr>
              <w:t>, No. (%)</w:t>
            </w:r>
          </w:p>
        </w:tc>
        <w:tc>
          <w:tcPr>
            <w:tcW w:w="1701" w:type="dxa"/>
            <w:vAlign w:val="bottom"/>
          </w:tcPr>
          <w:p w14:paraId="796CDA95"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2134 (54.8)</w:t>
            </w:r>
          </w:p>
        </w:tc>
        <w:tc>
          <w:tcPr>
            <w:tcW w:w="1563" w:type="dxa"/>
          </w:tcPr>
          <w:p w14:paraId="600A85B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2149 (51.2)</w:t>
            </w:r>
          </w:p>
        </w:tc>
        <w:tc>
          <w:tcPr>
            <w:tcW w:w="1276" w:type="dxa"/>
            <w:vMerge/>
            <w:vAlign w:val="center"/>
          </w:tcPr>
          <w:p w14:paraId="0EB93DAA" w14:textId="77777777" w:rsidR="00A872D1" w:rsidRPr="00E51C43" w:rsidRDefault="00A872D1" w:rsidP="00466BDF">
            <w:pPr>
              <w:jc w:val="right"/>
              <w:rPr>
                <w:rFonts w:asciiTheme="minorHAnsi" w:hAnsiTheme="minorHAnsi" w:cstheme="minorHAnsi"/>
                <w:color w:val="000000" w:themeColor="text1"/>
                <w:sz w:val="24"/>
                <w:szCs w:val="24"/>
              </w:rPr>
            </w:pPr>
          </w:p>
        </w:tc>
      </w:tr>
      <w:tr w:rsidR="00E51C43" w:rsidRPr="00E51C43" w14:paraId="55EB8EA0" w14:textId="77777777" w:rsidTr="001640D4">
        <w:trPr>
          <w:trHeight w:val="320"/>
        </w:trPr>
        <w:tc>
          <w:tcPr>
            <w:tcW w:w="4820" w:type="dxa"/>
            <w:noWrap/>
            <w:vAlign w:val="center"/>
          </w:tcPr>
          <w:p w14:paraId="77472B87" w14:textId="03B4B4CD"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Antilipemic medication use, N</w:t>
            </w:r>
            <w:r w:rsidR="001640D4" w:rsidRPr="00E51C43">
              <w:rPr>
                <w:rFonts w:asciiTheme="minorHAnsi" w:hAnsiTheme="minorHAnsi" w:cstheme="minorHAnsi"/>
                <w:color w:val="000000" w:themeColor="text1"/>
                <w:sz w:val="24"/>
                <w:szCs w:val="24"/>
              </w:rPr>
              <w:t>o.</w:t>
            </w:r>
            <w:r w:rsidRPr="00E51C43">
              <w:rPr>
                <w:rFonts w:asciiTheme="minorHAnsi" w:hAnsiTheme="minorHAnsi" w:cstheme="minorHAnsi"/>
                <w:color w:val="000000" w:themeColor="text1"/>
                <w:sz w:val="24"/>
                <w:szCs w:val="24"/>
              </w:rPr>
              <w:t xml:space="preserve"> (%)</w:t>
            </w:r>
          </w:p>
        </w:tc>
        <w:tc>
          <w:tcPr>
            <w:tcW w:w="1701" w:type="dxa"/>
          </w:tcPr>
          <w:p w14:paraId="005DC26C"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3773 (96.9)</w:t>
            </w:r>
          </w:p>
        </w:tc>
        <w:tc>
          <w:tcPr>
            <w:tcW w:w="1563" w:type="dxa"/>
          </w:tcPr>
          <w:p w14:paraId="27F85DC3"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2479 (59.1) </w:t>
            </w:r>
          </w:p>
        </w:tc>
        <w:tc>
          <w:tcPr>
            <w:tcW w:w="1276" w:type="dxa"/>
          </w:tcPr>
          <w:p w14:paraId="7E31C1FA"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351A6CAA" w14:textId="77777777" w:rsidTr="001640D4">
        <w:trPr>
          <w:trHeight w:val="320"/>
        </w:trPr>
        <w:tc>
          <w:tcPr>
            <w:tcW w:w="4820" w:type="dxa"/>
            <w:noWrap/>
            <w:vAlign w:val="center"/>
          </w:tcPr>
          <w:p w14:paraId="48CB853D" w14:textId="1880C73E"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Pre-medication median </w:t>
            </w:r>
            <w:r w:rsidR="001640D4" w:rsidRPr="00E51C43">
              <w:rPr>
                <w:rFonts w:asciiTheme="minorHAnsi" w:hAnsiTheme="minorHAnsi" w:cstheme="minorHAnsi"/>
                <w:color w:val="000000" w:themeColor="text1"/>
                <w:sz w:val="24"/>
                <w:szCs w:val="24"/>
              </w:rPr>
              <w:t xml:space="preserve">blood </w:t>
            </w:r>
            <w:r w:rsidRPr="00E51C43">
              <w:rPr>
                <w:rFonts w:asciiTheme="minorHAnsi" w:hAnsiTheme="minorHAnsi" w:cstheme="minorHAnsi"/>
                <w:color w:val="000000" w:themeColor="text1"/>
                <w:sz w:val="24"/>
                <w:szCs w:val="24"/>
              </w:rPr>
              <w:t>HDL in mg/dL, mean (</w:t>
            </w:r>
            <w:r w:rsidR="001640D4" w:rsidRPr="00E51C43">
              <w:rPr>
                <w:rFonts w:asciiTheme="minorHAnsi" w:hAnsiTheme="minorHAnsi" w:cstheme="minorHAnsi"/>
                <w:color w:val="000000" w:themeColor="text1"/>
                <w:sz w:val="24"/>
                <w:szCs w:val="24"/>
              </w:rPr>
              <w:t>SD</w:t>
            </w:r>
            <w:r w:rsidRPr="00E51C43">
              <w:rPr>
                <w:rFonts w:asciiTheme="minorHAnsi" w:hAnsiTheme="minorHAnsi" w:cstheme="minorHAnsi"/>
                <w:color w:val="000000" w:themeColor="text1"/>
                <w:sz w:val="24"/>
                <w:szCs w:val="24"/>
              </w:rPr>
              <w:t>)</w:t>
            </w:r>
          </w:p>
        </w:tc>
        <w:tc>
          <w:tcPr>
            <w:tcW w:w="1701" w:type="dxa"/>
          </w:tcPr>
          <w:p w14:paraId="42C34B54"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42.7 (14.78)</w:t>
            </w:r>
          </w:p>
        </w:tc>
        <w:tc>
          <w:tcPr>
            <w:tcW w:w="1563" w:type="dxa"/>
          </w:tcPr>
          <w:p w14:paraId="592DAB02"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56.55 (19.10)</w:t>
            </w:r>
          </w:p>
        </w:tc>
        <w:tc>
          <w:tcPr>
            <w:tcW w:w="1276" w:type="dxa"/>
          </w:tcPr>
          <w:p w14:paraId="48064F3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02BF7756" w14:textId="77777777" w:rsidTr="001640D4">
        <w:trPr>
          <w:trHeight w:val="320"/>
        </w:trPr>
        <w:tc>
          <w:tcPr>
            <w:tcW w:w="4820" w:type="dxa"/>
            <w:noWrap/>
            <w:vAlign w:val="center"/>
          </w:tcPr>
          <w:p w14:paraId="51C7949E" w14:textId="20F0F996"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 xml:space="preserve">Pre-medication median </w:t>
            </w:r>
            <w:r w:rsidR="001640D4" w:rsidRPr="00E51C43">
              <w:rPr>
                <w:rFonts w:asciiTheme="minorHAnsi" w:hAnsiTheme="minorHAnsi" w:cstheme="minorHAnsi"/>
                <w:color w:val="000000" w:themeColor="text1"/>
                <w:sz w:val="24"/>
                <w:szCs w:val="24"/>
              </w:rPr>
              <w:t xml:space="preserve">blood </w:t>
            </w:r>
            <w:r w:rsidRPr="00E51C43">
              <w:rPr>
                <w:rFonts w:asciiTheme="minorHAnsi" w:hAnsiTheme="minorHAnsi" w:cstheme="minorHAnsi"/>
                <w:color w:val="000000" w:themeColor="text1"/>
                <w:sz w:val="24"/>
                <w:szCs w:val="24"/>
              </w:rPr>
              <w:t>LDL in mg/dL, mean (</w:t>
            </w:r>
            <w:r w:rsidR="001640D4" w:rsidRPr="00E51C43">
              <w:rPr>
                <w:rFonts w:asciiTheme="minorHAnsi" w:hAnsiTheme="minorHAnsi" w:cstheme="minorHAnsi"/>
                <w:color w:val="000000" w:themeColor="text1"/>
                <w:sz w:val="24"/>
                <w:szCs w:val="24"/>
              </w:rPr>
              <w:t>SD</w:t>
            </w:r>
            <w:r w:rsidRPr="00E51C43">
              <w:rPr>
                <w:rFonts w:asciiTheme="minorHAnsi" w:hAnsiTheme="minorHAnsi" w:cstheme="minorHAnsi"/>
                <w:color w:val="000000" w:themeColor="text1"/>
                <w:sz w:val="24"/>
                <w:szCs w:val="24"/>
              </w:rPr>
              <w:t>)</w:t>
            </w:r>
          </w:p>
        </w:tc>
        <w:tc>
          <w:tcPr>
            <w:tcW w:w="1701" w:type="dxa"/>
          </w:tcPr>
          <w:p w14:paraId="709D4996"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117.1 (37.86)</w:t>
            </w:r>
          </w:p>
        </w:tc>
        <w:tc>
          <w:tcPr>
            <w:tcW w:w="1563" w:type="dxa"/>
          </w:tcPr>
          <w:p w14:paraId="5D1CF7AD"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119.2 (33.08)</w:t>
            </w:r>
          </w:p>
        </w:tc>
        <w:tc>
          <w:tcPr>
            <w:tcW w:w="1276" w:type="dxa"/>
          </w:tcPr>
          <w:p w14:paraId="3B568F2D"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6.87E-01</w:t>
            </w:r>
          </w:p>
        </w:tc>
      </w:tr>
      <w:tr w:rsidR="00E51C43" w:rsidRPr="00E51C43" w14:paraId="1C53FD72" w14:textId="77777777" w:rsidTr="001640D4">
        <w:trPr>
          <w:trHeight w:val="320"/>
        </w:trPr>
        <w:tc>
          <w:tcPr>
            <w:tcW w:w="4820" w:type="dxa"/>
            <w:noWrap/>
            <w:vAlign w:val="center"/>
          </w:tcPr>
          <w:p w14:paraId="0651C462" w14:textId="574BDA01" w:rsidR="00A872D1" w:rsidRPr="00E51C43" w:rsidRDefault="00A872D1" w:rsidP="00466BDF">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Pre-medication median triglycerides in mg/dL, mean (</w:t>
            </w:r>
            <w:r w:rsidR="001640D4" w:rsidRPr="00E51C43">
              <w:rPr>
                <w:rFonts w:asciiTheme="minorHAnsi" w:hAnsiTheme="minorHAnsi" w:cstheme="minorHAnsi"/>
                <w:color w:val="000000" w:themeColor="text1"/>
                <w:sz w:val="24"/>
                <w:szCs w:val="24"/>
              </w:rPr>
              <w:t>SD</w:t>
            </w:r>
            <w:r w:rsidRPr="00E51C43">
              <w:rPr>
                <w:rFonts w:asciiTheme="minorHAnsi" w:hAnsiTheme="minorHAnsi" w:cstheme="minorHAnsi"/>
                <w:color w:val="000000" w:themeColor="text1"/>
                <w:sz w:val="24"/>
                <w:szCs w:val="24"/>
              </w:rPr>
              <w:t>)</w:t>
            </w:r>
          </w:p>
        </w:tc>
        <w:tc>
          <w:tcPr>
            <w:tcW w:w="1701" w:type="dxa"/>
          </w:tcPr>
          <w:p w14:paraId="09E7A88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191.9 (117.23)</w:t>
            </w:r>
          </w:p>
        </w:tc>
        <w:tc>
          <w:tcPr>
            <w:tcW w:w="1563" w:type="dxa"/>
          </w:tcPr>
          <w:p w14:paraId="173984CD"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148.1 (99.25)</w:t>
            </w:r>
          </w:p>
        </w:tc>
        <w:tc>
          <w:tcPr>
            <w:tcW w:w="1276" w:type="dxa"/>
          </w:tcPr>
          <w:p w14:paraId="14A86C6B" w14:textId="77777777" w:rsidR="00A872D1" w:rsidRPr="00E51C43" w:rsidRDefault="00A872D1" w:rsidP="00466BDF">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7.16E-15</w:t>
            </w:r>
          </w:p>
        </w:tc>
      </w:tr>
    </w:tbl>
    <w:p w14:paraId="5D2EB735" w14:textId="726AC728" w:rsidR="00A872D1" w:rsidRPr="00E51C43" w:rsidRDefault="001640D4" w:rsidP="00A872D1">
      <w:pPr>
        <w:rPr>
          <w:rFonts w:asciiTheme="minorHAnsi" w:hAnsiTheme="minorHAnsi" w:cstheme="minorHAnsi"/>
          <w:color w:val="000000" w:themeColor="text1"/>
        </w:rPr>
      </w:pPr>
      <w:r w:rsidRPr="00E51C43">
        <w:rPr>
          <w:rFonts w:asciiTheme="minorHAnsi" w:hAnsiTheme="minorHAnsi" w:cstheme="minorHAnsi"/>
          <w:color w:val="000000" w:themeColor="text1"/>
          <w:vertAlign w:val="superscript"/>
        </w:rPr>
        <w:t>a</w:t>
      </w:r>
      <w:r w:rsidRPr="00E51C43">
        <w:rPr>
          <w:rFonts w:asciiTheme="minorHAnsi" w:hAnsiTheme="minorHAnsi" w:cstheme="minorHAnsi"/>
          <w:i/>
          <w:color w:val="000000" w:themeColor="text1"/>
        </w:rPr>
        <w:t>P</w:t>
      </w:r>
      <w:r w:rsidRPr="00E51C43">
        <w:rPr>
          <w:rFonts w:asciiTheme="minorHAnsi" w:hAnsiTheme="minorHAnsi" w:cstheme="minorHAnsi"/>
          <w:color w:val="000000" w:themeColor="text1"/>
        </w:rPr>
        <w:t xml:space="preserve"> </w:t>
      </w:r>
      <w:r w:rsidR="00A872D1" w:rsidRPr="00E51C43">
        <w:rPr>
          <w:rFonts w:asciiTheme="minorHAnsi" w:hAnsiTheme="minorHAnsi" w:cstheme="minorHAnsi"/>
          <w:color w:val="000000" w:themeColor="text1"/>
        </w:rPr>
        <w:t>from associations in a logistic regression model adjusted for age and sex</w:t>
      </w:r>
      <w:r w:rsidRPr="00E51C43">
        <w:rPr>
          <w:rFonts w:asciiTheme="minorHAnsi" w:hAnsiTheme="minorHAnsi" w:cstheme="minorHAnsi"/>
          <w:color w:val="000000" w:themeColor="text1"/>
        </w:rPr>
        <w:t>.</w:t>
      </w:r>
    </w:p>
    <w:p w14:paraId="0451121F" w14:textId="77777777" w:rsidR="002378F3" w:rsidRPr="00E51C43" w:rsidRDefault="002378F3" w:rsidP="00A872D1">
      <w:pPr>
        <w:rPr>
          <w:rFonts w:asciiTheme="minorHAnsi" w:hAnsiTheme="minorHAnsi" w:cstheme="minorHAnsi"/>
          <w:color w:val="000000" w:themeColor="text1"/>
        </w:rPr>
      </w:pPr>
      <w:r w:rsidRPr="00E51C43">
        <w:rPr>
          <w:rFonts w:asciiTheme="minorHAnsi" w:hAnsiTheme="minorHAnsi" w:cstheme="minorHAnsi"/>
          <w:color w:val="000000" w:themeColor="text1"/>
        </w:rPr>
        <w:br w:type="page"/>
      </w:r>
    </w:p>
    <w:p w14:paraId="3530DDDE" w14:textId="60529F63" w:rsidR="002378F3" w:rsidRPr="00E51C43" w:rsidRDefault="00B21FE9" w:rsidP="008A4E3B">
      <w:pPr>
        <w:rPr>
          <w:rFonts w:asciiTheme="minorHAnsi" w:hAnsiTheme="minorHAnsi" w:cstheme="minorHAnsi"/>
          <w:color w:val="000000" w:themeColor="text1"/>
        </w:rPr>
      </w:pPr>
      <w:bookmarkStart w:id="11" w:name="_Toc5428766"/>
      <w:r w:rsidRPr="00E51C43">
        <w:rPr>
          <w:rStyle w:val="Heading1Char"/>
          <w:rFonts w:asciiTheme="minorHAnsi" w:hAnsiTheme="minorHAnsi" w:cstheme="minorHAnsi"/>
          <w:b/>
          <w:color w:val="000000" w:themeColor="text1"/>
          <w:sz w:val="24"/>
          <w:szCs w:val="24"/>
        </w:rPr>
        <w:lastRenderedPageBreak/>
        <w:t xml:space="preserve">Supplementary </w:t>
      </w:r>
      <w:r w:rsidR="002378F3" w:rsidRPr="00E51C43">
        <w:rPr>
          <w:rStyle w:val="Heading1Char"/>
          <w:rFonts w:asciiTheme="minorHAnsi" w:hAnsiTheme="minorHAnsi" w:cstheme="minorHAnsi"/>
          <w:b/>
          <w:color w:val="000000" w:themeColor="text1"/>
          <w:sz w:val="24"/>
          <w:szCs w:val="24"/>
        </w:rPr>
        <w:t>Table</w:t>
      </w:r>
      <w:r w:rsidR="00CF482F" w:rsidRPr="00E51C43">
        <w:rPr>
          <w:rStyle w:val="Heading1Char"/>
          <w:rFonts w:asciiTheme="minorHAnsi" w:hAnsiTheme="minorHAnsi" w:cstheme="minorHAnsi"/>
          <w:b/>
          <w:color w:val="000000" w:themeColor="text1"/>
          <w:sz w:val="24"/>
          <w:szCs w:val="24"/>
        </w:rPr>
        <w:t xml:space="preserve"> </w:t>
      </w:r>
      <w:r w:rsidR="00B660A8" w:rsidRPr="00E51C43">
        <w:rPr>
          <w:rStyle w:val="Heading1Char"/>
          <w:rFonts w:asciiTheme="minorHAnsi" w:hAnsiTheme="minorHAnsi" w:cstheme="minorHAnsi"/>
          <w:b/>
          <w:color w:val="000000" w:themeColor="text1"/>
          <w:sz w:val="24"/>
          <w:szCs w:val="24"/>
        </w:rPr>
        <w:t>7</w:t>
      </w:r>
      <w:r w:rsidR="002378F3" w:rsidRPr="00E51C43">
        <w:rPr>
          <w:rStyle w:val="Heading1Char"/>
          <w:rFonts w:asciiTheme="minorHAnsi" w:hAnsiTheme="minorHAnsi" w:cstheme="minorHAnsi"/>
          <w:b/>
          <w:color w:val="000000" w:themeColor="text1"/>
          <w:sz w:val="24"/>
          <w:szCs w:val="24"/>
        </w:rPr>
        <w:t xml:space="preserve">.  Characteristics of </w:t>
      </w:r>
      <w:r w:rsidR="00F91176" w:rsidRPr="00E51C43">
        <w:rPr>
          <w:rStyle w:val="Heading1Char"/>
          <w:rFonts w:asciiTheme="minorHAnsi" w:hAnsiTheme="minorHAnsi" w:cstheme="minorHAnsi"/>
          <w:b/>
          <w:color w:val="000000" w:themeColor="text1"/>
          <w:sz w:val="24"/>
          <w:szCs w:val="24"/>
        </w:rPr>
        <w:t>ARIC cases and non-cases</w:t>
      </w:r>
      <w:r w:rsidR="002378F3" w:rsidRPr="00E51C43">
        <w:rPr>
          <w:rStyle w:val="Heading1Char"/>
          <w:rFonts w:asciiTheme="minorHAnsi" w:hAnsiTheme="minorHAnsi" w:cstheme="minorHAnsi"/>
          <w:b/>
          <w:color w:val="000000" w:themeColor="text1"/>
          <w:sz w:val="24"/>
          <w:szCs w:val="24"/>
        </w:rPr>
        <w:t>.</w:t>
      </w:r>
      <w:bookmarkEnd w:id="11"/>
      <w:r w:rsidR="002378F3" w:rsidRPr="00E51C43">
        <w:rPr>
          <w:rFonts w:asciiTheme="minorHAnsi" w:hAnsiTheme="minorHAnsi" w:cstheme="minorHAnsi"/>
          <w:color w:val="000000" w:themeColor="text1"/>
        </w:rPr>
        <w:t xml:space="preserve">  Values were reported at </w:t>
      </w:r>
      <w:r w:rsidR="00F4135E" w:rsidRPr="00E51C43">
        <w:rPr>
          <w:rFonts w:asciiTheme="minorHAnsi" w:hAnsiTheme="minorHAnsi" w:cstheme="minorHAnsi"/>
          <w:color w:val="000000" w:themeColor="text1"/>
        </w:rPr>
        <w:t>first visit</w:t>
      </w:r>
      <w:r w:rsidR="002378F3" w:rsidRPr="00E51C43">
        <w:rPr>
          <w:rFonts w:asciiTheme="minorHAnsi" w:hAnsiTheme="minorHAnsi" w:cstheme="minorHAnsi"/>
          <w:color w:val="000000" w:themeColor="text1"/>
        </w:rPr>
        <w:t xml:space="preserve"> (i.e., “visit 1”), unless otherwise noted.</w:t>
      </w:r>
    </w:p>
    <w:p w14:paraId="3772150D" w14:textId="77777777" w:rsidR="008A4E3B" w:rsidRPr="00E51C43" w:rsidRDefault="008A4E3B" w:rsidP="008A4E3B">
      <w:pPr>
        <w:rPr>
          <w:rFonts w:asciiTheme="minorHAnsi" w:hAnsiTheme="minorHAnsi" w:cstheme="minorHAnsi"/>
          <w:color w:val="000000" w:themeColor="text1"/>
        </w:rPr>
      </w:pPr>
    </w:p>
    <w:tbl>
      <w:tblPr>
        <w:tblStyle w:val="PlainTable3"/>
        <w:tblW w:w="9707" w:type="dxa"/>
        <w:tblLook w:val="0600" w:firstRow="0" w:lastRow="0" w:firstColumn="0" w:lastColumn="0" w:noHBand="1" w:noVBand="1"/>
      </w:tblPr>
      <w:tblGrid>
        <w:gridCol w:w="5474"/>
        <w:gridCol w:w="1489"/>
        <w:gridCol w:w="1489"/>
        <w:gridCol w:w="1255"/>
      </w:tblGrid>
      <w:tr w:rsidR="00E51C43" w:rsidRPr="00E51C43" w14:paraId="399FAD36" w14:textId="77777777" w:rsidTr="00194916">
        <w:tc>
          <w:tcPr>
            <w:tcW w:w="0" w:type="auto"/>
            <w:tcBorders>
              <w:top w:val="single" w:sz="4" w:space="0" w:color="auto"/>
              <w:bottom w:val="single" w:sz="4" w:space="0" w:color="auto"/>
            </w:tcBorders>
            <w:shd w:val="clear" w:color="auto" w:fill="D9D9D9" w:themeFill="background1" w:themeFillShade="D9"/>
          </w:tcPr>
          <w:p w14:paraId="2EBC66BD" w14:textId="77777777" w:rsidR="002378F3" w:rsidRPr="00E51C43" w:rsidRDefault="002378F3" w:rsidP="00194916">
            <w:pPr>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 </w:t>
            </w:r>
          </w:p>
        </w:tc>
        <w:tc>
          <w:tcPr>
            <w:tcW w:w="1489" w:type="dxa"/>
            <w:tcBorders>
              <w:top w:val="single" w:sz="4" w:space="0" w:color="auto"/>
              <w:bottom w:val="single" w:sz="4" w:space="0" w:color="auto"/>
            </w:tcBorders>
            <w:shd w:val="clear" w:color="auto" w:fill="D9D9D9" w:themeFill="background1" w:themeFillShade="D9"/>
            <w:vAlign w:val="center"/>
          </w:tcPr>
          <w:p w14:paraId="0CBE3961" w14:textId="77777777" w:rsidR="002378F3" w:rsidRPr="00E51C43" w:rsidRDefault="002378F3" w:rsidP="00194916">
            <w:pPr>
              <w:jc w:val="right"/>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Incident CAD cases (N=923)</w:t>
            </w:r>
          </w:p>
        </w:tc>
        <w:tc>
          <w:tcPr>
            <w:tcW w:w="1489" w:type="dxa"/>
            <w:tcBorders>
              <w:top w:val="single" w:sz="4" w:space="0" w:color="auto"/>
              <w:bottom w:val="single" w:sz="4" w:space="0" w:color="auto"/>
            </w:tcBorders>
            <w:shd w:val="clear" w:color="auto" w:fill="D9D9D9" w:themeFill="background1" w:themeFillShade="D9"/>
            <w:vAlign w:val="center"/>
          </w:tcPr>
          <w:p w14:paraId="78ABF41C" w14:textId="77777777" w:rsidR="002378F3" w:rsidRPr="00E51C43" w:rsidRDefault="002378F3" w:rsidP="00194916">
            <w:pPr>
              <w:jc w:val="right"/>
              <w:rPr>
                <w:rFonts w:asciiTheme="minorHAnsi" w:hAnsiTheme="minorHAnsi" w:cstheme="minorHAnsi"/>
                <w:b/>
                <w:color w:val="000000" w:themeColor="text1"/>
                <w:sz w:val="24"/>
                <w:szCs w:val="24"/>
              </w:rPr>
            </w:pPr>
            <w:r w:rsidRPr="00E51C43">
              <w:rPr>
                <w:rFonts w:asciiTheme="minorHAnsi" w:hAnsiTheme="minorHAnsi" w:cstheme="minorHAnsi"/>
                <w:b/>
                <w:color w:val="000000" w:themeColor="text1"/>
                <w:sz w:val="24"/>
                <w:szCs w:val="24"/>
              </w:rPr>
              <w:t>Non-cases (N=6274)</w:t>
            </w:r>
          </w:p>
        </w:tc>
        <w:tc>
          <w:tcPr>
            <w:tcW w:w="1255" w:type="dxa"/>
            <w:tcBorders>
              <w:top w:val="single" w:sz="4" w:space="0" w:color="auto"/>
              <w:bottom w:val="single" w:sz="4" w:space="0" w:color="auto"/>
            </w:tcBorders>
            <w:shd w:val="clear" w:color="auto" w:fill="D9D9D9" w:themeFill="background1" w:themeFillShade="D9"/>
            <w:vAlign w:val="center"/>
          </w:tcPr>
          <w:p w14:paraId="77C0C703" w14:textId="69DC0FAD" w:rsidR="002378F3" w:rsidRPr="00E51C43" w:rsidRDefault="007550E1" w:rsidP="00194916">
            <w:pPr>
              <w:jc w:val="right"/>
              <w:rPr>
                <w:rFonts w:asciiTheme="minorHAnsi" w:hAnsiTheme="minorHAnsi" w:cstheme="minorHAnsi"/>
                <w:b/>
                <w:color w:val="000000" w:themeColor="text1"/>
                <w:sz w:val="24"/>
                <w:szCs w:val="24"/>
              </w:rPr>
            </w:pPr>
            <w:r w:rsidRPr="00E51C43">
              <w:rPr>
                <w:rFonts w:asciiTheme="minorHAnsi" w:hAnsiTheme="minorHAnsi" w:cstheme="minorHAnsi"/>
                <w:b/>
                <w:i/>
                <w:color w:val="000000" w:themeColor="text1"/>
                <w:sz w:val="24"/>
                <w:szCs w:val="24"/>
              </w:rPr>
              <w:t>P</w:t>
            </w:r>
            <w:r w:rsidR="001640D4" w:rsidRPr="00E51C43">
              <w:rPr>
                <w:rFonts w:asciiTheme="minorHAnsi" w:hAnsiTheme="minorHAnsi" w:cstheme="minorHAnsi"/>
                <w:b/>
                <w:color w:val="000000" w:themeColor="text1"/>
                <w:sz w:val="24"/>
                <w:szCs w:val="24"/>
                <w:vertAlign w:val="superscript"/>
              </w:rPr>
              <w:t>a</w:t>
            </w:r>
          </w:p>
        </w:tc>
      </w:tr>
      <w:tr w:rsidR="00E51C43" w:rsidRPr="00E51C43" w14:paraId="73857523" w14:textId="77777777" w:rsidTr="00194916">
        <w:tc>
          <w:tcPr>
            <w:tcW w:w="0" w:type="auto"/>
            <w:tcBorders>
              <w:top w:val="single" w:sz="4" w:space="0" w:color="auto"/>
            </w:tcBorders>
          </w:tcPr>
          <w:p w14:paraId="3DC4B27B"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Age at baseline, mean (sd)</w:t>
            </w:r>
          </w:p>
        </w:tc>
        <w:tc>
          <w:tcPr>
            <w:tcW w:w="1489" w:type="dxa"/>
            <w:tcBorders>
              <w:top w:val="single" w:sz="4" w:space="0" w:color="auto"/>
            </w:tcBorders>
            <w:vAlign w:val="center"/>
          </w:tcPr>
          <w:p w14:paraId="3DFFE58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55.6 (5.4)</w:t>
            </w:r>
          </w:p>
        </w:tc>
        <w:tc>
          <w:tcPr>
            <w:tcW w:w="1489" w:type="dxa"/>
            <w:tcBorders>
              <w:top w:val="single" w:sz="4" w:space="0" w:color="auto"/>
            </w:tcBorders>
            <w:vAlign w:val="center"/>
          </w:tcPr>
          <w:p w14:paraId="1D1686BA"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53.9 (5.7)</w:t>
            </w:r>
          </w:p>
        </w:tc>
        <w:tc>
          <w:tcPr>
            <w:tcW w:w="1255" w:type="dxa"/>
            <w:tcBorders>
              <w:top w:val="single" w:sz="4" w:space="0" w:color="auto"/>
            </w:tcBorders>
            <w:vAlign w:val="center"/>
          </w:tcPr>
          <w:p w14:paraId="043B5701"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7B0AB013" w14:textId="77777777" w:rsidTr="00194916">
        <w:tc>
          <w:tcPr>
            <w:tcW w:w="0" w:type="auto"/>
          </w:tcPr>
          <w:p w14:paraId="61EBAD42"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Age at event, mean (sd)</w:t>
            </w:r>
          </w:p>
        </w:tc>
        <w:tc>
          <w:tcPr>
            <w:tcW w:w="1489" w:type="dxa"/>
            <w:vAlign w:val="center"/>
          </w:tcPr>
          <w:p w14:paraId="2962AC66"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65.1 (6.7)</w:t>
            </w:r>
          </w:p>
        </w:tc>
        <w:tc>
          <w:tcPr>
            <w:tcW w:w="1489" w:type="dxa"/>
            <w:vAlign w:val="center"/>
          </w:tcPr>
          <w:p w14:paraId="497C7C5A"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69.5 (5.9)</w:t>
            </w:r>
          </w:p>
        </w:tc>
        <w:tc>
          <w:tcPr>
            <w:tcW w:w="1255" w:type="dxa"/>
            <w:vAlign w:val="center"/>
          </w:tcPr>
          <w:p w14:paraId="47BB647B"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NA</w:t>
            </w:r>
          </w:p>
        </w:tc>
      </w:tr>
      <w:tr w:rsidR="00E51C43" w:rsidRPr="00E51C43" w14:paraId="4DC3CBD8" w14:textId="77777777" w:rsidTr="00194916">
        <w:tc>
          <w:tcPr>
            <w:tcW w:w="0" w:type="auto"/>
          </w:tcPr>
          <w:p w14:paraId="6411D098"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Female, N (%)</w:t>
            </w:r>
          </w:p>
        </w:tc>
        <w:tc>
          <w:tcPr>
            <w:tcW w:w="1489" w:type="dxa"/>
            <w:vAlign w:val="center"/>
          </w:tcPr>
          <w:p w14:paraId="1A7C55A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287 (31.1)</w:t>
            </w:r>
          </w:p>
        </w:tc>
        <w:tc>
          <w:tcPr>
            <w:tcW w:w="1489" w:type="dxa"/>
            <w:vAlign w:val="center"/>
          </w:tcPr>
          <w:p w14:paraId="2EED9F03"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3656 (58.3)</w:t>
            </w:r>
          </w:p>
        </w:tc>
        <w:tc>
          <w:tcPr>
            <w:tcW w:w="1255" w:type="dxa"/>
            <w:vAlign w:val="center"/>
          </w:tcPr>
          <w:p w14:paraId="6CF9FF4B"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0C6427FC" w14:textId="77777777" w:rsidTr="00194916">
        <w:tc>
          <w:tcPr>
            <w:tcW w:w="0" w:type="auto"/>
          </w:tcPr>
          <w:p w14:paraId="6B6FF103"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BMI, mean (sd)</w:t>
            </w:r>
          </w:p>
        </w:tc>
        <w:tc>
          <w:tcPr>
            <w:tcW w:w="1489" w:type="dxa"/>
            <w:vAlign w:val="center"/>
          </w:tcPr>
          <w:p w14:paraId="407DEE3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27.9 (4.70)</w:t>
            </w:r>
          </w:p>
        </w:tc>
        <w:tc>
          <w:tcPr>
            <w:tcW w:w="1489" w:type="dxa"/>
            <w:vAlign w:val="center"/>
          </w:tcPr>
          <w:p w14:paraId="3A294E3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26.7 (4.7)</w:t>
            </w:r>
          </w:p>
        </w:tc>
        <w:tc>
          <w:tcPr>
            <w:tcW w:w="1255" w:type="dxa"/>
            <w:vAlign w:val="center"/>
          </w:tcPr>
          <w:p w14:paraId="5DAB36DA"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1.10E-10</w:t>
            </w:r>
          </w:p>
        </w:tc>
      </w:tr>
      <w:tr w:rsidR="00E51C43" w:rsidRPr="00E51C43" w14:paraId="118CAA35" w14:textId="77777777" w:rsidTr="00194916">
        <w:tc>
          <w:tcPr>
            <w:tcW w:w="0" w:type="auto"/>
          </w:tcPr>
          <w:p w14:paraId="795E9967"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BMI group</w:t>
            </w:r>
          </w:p>
        </w:tc>
        <w:tc>
          <w:tcPr>
            <w:tcW w:w="1489" w:type="dxa"/>
            <w:vAlign w:val="center"/>
          </w:tcPr>
          <w:p w14:paraId="3D3000B9" w14:textId="77777777" w:rsidR="002378F3" w:rsidRPr="00E51C43" w:rsidRDefault="002378F3" w:rsidP="00194916">
            <w:pPr>
              <w:jc w:val="right"/>
              <w:rPr>
                <w:rFonts w:asciiTheme="minorHAnsi" w:hAnsiTheme="minorHAnsi" w:cstheme="minorHAnsi"/>
                <w:color w:val="000000" w:themeColor="text1"/>
                <w:sz w:val="24"/>
                <w:szCs w:val="24"/>
              </w:rPr>
            </w:pPr>
          </w:p>
        </w:tc>
        <w:tc>
          <w:tcPr>
            <w:tcW w:w="1489" w:type="dxa"/>
            <w:vAlign w:val="center"/>
          </w:tcPr>
          <w:p w14:paraId="7598A03B" w14:textId="77777777" w:rsidR="002378F3" w:rsidRPr="00E51C43" w:rsidRDefault="002378F3" w:rsidP="00194916">
            <w:pPr>
              <w:jc w:val="right"/>
              <w:rPr>
                <w:rFonts w:asciiTheme="minorHAnsi" w:hAnsiTheme="minorHAnsi" w:cstheme="minorHAnsi"/>
                <w:color w:val="000000" w:themeColor="text1"/>
                <w:sz w:val="24"/>
                <w:szCs w:val="24"/>
              </w:rPr>
            </w:pPr>
          </w:p>
        </w:tc>
        <w:tc>
          <w:tcPr>
            <w:tcW w:w="1255" w:type="dxa"/>
            <w:vMerge w:val="restart"/>
            <w:vAlign w:val="center"/>
          </w:tcPr>
          <w:p w14:paraId="7B47EE44"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2.91E-09</w:t>
            </w:r>
          </w:p>
        </w:tc>
      </w:tr>
      <w:tr w:rsidR="00E51C43" w:rsidRPr="00E51C43" w14:paraId="390C10E9" w14:textId="77777777" w:rsidTr="00194916">
        <w:tc>
          <w:tcPr>
            <w:tcW w:w="0" w:type="auto"/>
          </w:tcPr>
          <w:p w14:paraId="5C6A5E56" w14:textId="77777777" w:rsidR="002378F3" w:rsidRPr="00E51C43" w:rsidRDefault="002378F3" w:rsidP="00194916">
            <w:pPr>
              <w:ind w:left="15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Normal (BMI&lt;25), N (%)</w:t>
            </w:r>
          </w:p>
        </w:tc>
        <w:tc>
          <w:tcPr>
            <w:tcW w:w="1489" w:type="dxa"/>
            <w:vAlign w:val="center"/>
          </w:tcPr>
          <w:p w14:paraId="77B1F416"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239 (25.9)</w:t>
            </w:r>
          </w:p>
        </w:tc>
        <w:tc>
          <w:tcPr>
            <w:tcW w:w="1489" w:type="dxa"/>
            <w:vAlign w:val="center"/>
          </w:tcPr>
          <w:p w14:paraId="00EDF0F3"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2535 (40.4)</w:t>
            </w:r>
          </w:p>
        </w:tc>
        <w:tc>
          <w:tcPr>
            <w:tcW w:w="1255" w:type="dxa"/>
            <w:vMerge/>
            <w:vAlign w:val="center"/>
          </w:tcPr>
          <w:p w14:paraId="43413E9E"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55668859" w14:textId="77777777" w:rsidTr="00194916">
        <w:tc>
          <w:tcPr>
            <w:tcW w:w="0" w:type="auto"/>
          </w:tcPr>
          <w:p w14:paraId="1EF193F6" w14:textId="77777777" w:rsidR="002378F3" w:rsidRPr="00E51C43" w:rsidRDefault="002378F3" w:rsidP="00194916">
            <w:pPr>
              <w:ind w:left="15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Overweight (BMI≥25 and BMI&lt;30), N (%)</w:t>
            </w:r>
          </w:p>
        </w:tc>
        <w:tc>
          <w:tcPr>
            <w:tcW w:w="1489" w:type="dxa"/>
            <w:vAlign w:val="center"/>
          </w:tcPr>
          <w:p w14:paraId="34C60BA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259 (28.1)</w:t>
            </w:r>
          </w:p>
        </w:tc>
        <w:tc>
          <w:tcPr>
            <w:tcW w:w="1489" w:type="dxa"/>
            <w:vAlign w:val="center"/>
          </w:tcPr>
          <w:p w14:paraId="2CB8C90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2460 (39.2)</w:t>
            </w:r>
          </w:p>
        </w:tc>
        <w:tc>
          <w:tcPr>
            <w:tcW w:w="1255" w:type="dxa"/>
            <w:vMerge/>
            <w:vAlign w:val="center"/>
          </w:tcPr>
          <w:p w14:paraId="4803D09A"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198EDDE6" w14:textId="77777777" w:rsidTr="00194916">
        <w:tc>
          <w:tcPr>
            <w:tcW w:w="0" w:type="auto"/>
          </w:tcPr>
          <w:p w14:paraId="5989A775" w14:textId="77777777" w:rsidR="002378F3" w:rsidRPr="00E51C43" w:rsidRDefault="002378F3" w:rsidP="00194916">
            <w:pPr>
              <w:ind w:left="15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Obese (BMI≥30), N (%)</w:t>
            </w:r>
          </w:p>
        </w:tc>
        <w:tc>
          <w:tcPr>
            <w:tcW w:w="1489" w:type="dxa"/>
            <w:vAlign w:val="center"/>
          </w:tcPr>
          <w:p w14:paraId="10EA0747"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423 (45.8)</w:t>
            </w:r>
          </w:p>
        </w:tc>
        <w:tc>
          <w:tcPr>
            <w:tcW w:w="1489" w:type="dxa"/>
            <w:vAlign w:val="center"/>
          </w:tcPr>
          <w:p w14:paraId="7D25E51D"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1275 (20.3)</w:t>
            </w:r>
          </w:p>
        </w:tc>
        <w:tc>
          <w:tcPr>
            <w:tcW w:w="1255" w:type="dxa"/>
            <w:vMerge/>
            <w:vAlign w:val="center"/>
          </w:tcPr>
          <w:p w14:paraId="31D37DD3"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22B2B325" w14:textId="77777777" w:rsidTr="00194916">
        <w:tc>
          <w:tcPr>
            <w:tcW w:w="0" w:type="auto"/>
          </w:tcPr>
          <w:p w14:paraId="18E376A8" w14:textId="77777777" w:rsidR="002378F3" w:rsidRPr="00E51C43" w:rsidRDefault="002378F3" w:rsidP="00194916">
            <w:pPr>
              <w:ind w:left="15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Unknown</w:t>
            </w:r>
          </w:p>
        </w:tc>
        <w:tc>
          <w:tcPr>
            <w:tcW w:w="1489" w:type="dxa"/>
            <w:vAlign w:val="center"/>
          </w:tcPr>
          <w:p w14:paraId="694BC40D"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 (0.2)</w:t>
            </w:r>
          </w:p>
        </w:tc>
        <w:tc>
          <w:tcPr>
            <w:tcW w:w="1489" w:type="dxa"/>
            <w:vAlign w:val="center"/>
          </w:tcPr>
          <w:p w14:paraId="1AAD0955"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 (0.1)</w:t>
            </w:r>
          </w:p>
        </w:tc>
        <w:tc>
          <w:tcPr>
            <w:tcW w:w="1255" w:type="dxa"/>
            <w:vMerge/>
            <w:vAlign w:val="center"/>
          </w:tcPr>
          <w:p w14:paraId="7B4BB6DA"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20B95FF6" w14:textId="77777777" w:rsidTr="00194916">
        <w:tc>
          <w:tcPr>
            <w:tcW w:w="0" w:type="auto"/>
          </w:tcPr>
          <w:p w14:paraId="3C8F6649"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Waist girth in cm, mean (sd)</w:t>
            </w:r>
          </w:p>
        </w:tc>
        <w:tc>
          <w:tcPr>
            <w:tcW w:w="1489" w:type="dxa"/>
            <w:vAlign w:val="center"/>
          </w:tcPr>
          <w:p w14:paraId="6453E22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100.0 (12.4)</w:t>
            </w:r>
          </w:p>
        </w:tc>
        <w:tc>
          <w:tcPr>
            <w:tcW w:w="1489" w:type="dxa"/>
            <w:vAlign w:val="center"/>
          </w:tcPr>
          <w:p w14:paraId="0118A228"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94.8 (13.2)</w:t>
            </w:r>
          </w:p>
        </w:tc>
        <w:tc>
          <w:tcPr>
            <w:tcW w:w="1255" w:type="dxa"/>
            <w:vAlign w:val="center"/>
          </w:tcPr>
          <w:p w14:paraId="291188C9"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2.26E-13</w:t>
            </w:r>
          </w:p>
        </w:tc>
      </w:tr>
      <w:tr w:rsidR="00E51C43" w:rsidRPr="00E51C43" w14:paraId="15BB394E" w14:textId="77777777" w:rsidTr="00194916">
        <w:tc>
          <w:tcPr>
            <w:tcW w:w="0" w:type="auto"/>
          </w:tcPr>
          <w:p w14:paraId="02A336A7"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Smoking status</w:t>
            </w:r>
          </w:p>
        </w:tc>
        <w:tc>
          <w:tcPr>
            <w:tcW w:w="1489" w:type="dxa"/>
            <w:vAlign w:val="center"/>
          </w:tcPr>
          <w:p w14:paraId="4A744B12" w14:textId="77777777" w:rsidR="002378F3" w:rsidRPr="00E51C43" w:rsidRDefault="002378F3" w:rsidP="00194916">
            <w:pPr>
              <w:jc w:val="right"/>
              <w:rPr>
                <w:rFonts w:asciiTheme="minorHAnsi" w:hAnsiTheme="minorHAnsi" w:cstheme="minorHAnsi"/>
                <w:color w:val="000000" w:themeColor="text1"/>
                <w:sz w:val="24"/>
                <w:szCs w:val="24"/>
              </w:rPr>
            </w:pPr>
          </w:p>
        </w:tc>
        <w:tc>
          <w:tcPr>
            <w:tcW w:w="1489" w:type="dxa"/>
            <w:vAlign w:val="center"/>
          </w:tcPr>
          <w:p w14:paraId="6A70BBAE" w14:textId="77777777" w:rsidR="002378F3" w:rsidRPr="00E51C43" w:rsidRDefault="002378F3" w:rsidP="00194916">
            <w:pPr>
              <w:jc w:val="right"/>
              <w:rPr>
                <w:rFonts w:asciiTheme="minorHAnsi" w:hAnsiTheme="minorHAnsi" w:cstheme="minorHAnsi"/>
                <w:color w:val="000000" w:themeColor="text1"/>
                <w:sz w:val="24"/>
                <w:szCs w:val="24"/>
              </w:rPr>
            </w:pPr>
          </w:p>
        </w:tc>
        <w:tc>
          <w:tcPr>
            <w:tcW w:w="1255" w:type="dxa"/>
            <w:vMerge w:val="restart"/>
            <w:vAlign w:val="center"/>
          </w:tcPr>
          <w:p w14:paraId="01DCFBF9"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2.43E-15</w:t>
            </w:r>
          </w:p>
        </w:tc>
      </w:tr>
      <w:tr w:rsidR="00E51C43" w:rsidRPr="00E51C43" w14:paraId="40FC0590" w14:textId="77777777" w:rsidTr="00194916">
        <w:tc>
          <w:tcPr>
            <w:tcW w:w="0" w:type="auto"/>
          </w:tcPr>
          <w:p w14:paraId="4A922181" w14:textId="77777777" w:rsidR="002378F3" w:rsidRPr="00E51C43" w:rsidRDefault="002378F3" w:rsidP="00194916">
            <w:pPr>
              <w:ind w:left="24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Never, N (%)</w:t>
            </w:r>
          </w:p>
        </w:tc>
        <w:tc>
          <w:tcPr>
            <w:tcW w:w="1489" w:type="dxa"/>
            <w:vAlign w:val="center"/>
          </w:tcPr>
          <w:p w14:paraId="631C3D3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254 (27.5)</w:t>
            </w:r>
          </w:p>
        </w:tc>
        <w:tc>
          <w:tcPr>
            <w:tcW w:w="1489" w:type="dxa"/>
            <w:vAlign w:val="center"/>
          </w:tcPr>
          <w:p w14:paraId="4D660BCD"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2654 (42.3)</w:t>
            </w:r>
          </w:p>
        </w:tc>
        <w:tc>
          <w:tcPr>
            <w:tcW w:w="1255" w:type="dxa"/>
            <w:vMerge/>
            <w:vAlign w:val="center"/>
          </w:tcPr>
          <w:p w14:paraId="5EDF8B9E"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4A202D52" w14:textId="77777777" w:rsidTr="00194916">
        <w:tc>
          <w:tcPr>
            <w:tcW w:w="0" w:type="auto"/>
          </w:tcPr>
          <w:p w14:paraId="1F6E4500" w14:textId="77777777" w:rsidR="002378F3" w:rsidRPr="00E51C43" w:rsidRDefault="002378F3" w:rsidP="00194916">
            <w:pPr>
              <w:ind w:left="24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Former, N (%)</w:t>
            </w:r>
          </w:p>
        </w:tc>
        <w:tc>
          <w:tcPr>
            <w:tcW w:w="1489" w:type="dxa"/>
            <w:vAlign w:val="center"/>
          </w:tcPr>
          <w:p w14:paraId="6459C2C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378 (41.0)</w:t>
            </w:r>
          </w:p>
        </w:tc>
        <w:tc>
          <w:tcPr>
            <w:tcW w:w="1489" w:type="dxa"/>
            <w:vAlign w:val="center"/>
          </w:tcPr>
          <w:p w14:paraId="629130F7"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2140 (34.1)</w:t>
            </w:r>
          </w:p>
        </w:tc>
        <w:tc>
          <w:tcPr>
            <w:tcW w:w="1255" w:type="dxa"/>
            <w:vMerge/>
            <w:vAlign w:val="center"/>
          </w:tcPr>
          <w:p w14:paraId="77105F2D"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32F8772C" w14:textId="77777777" w:rsidTr="00194916">
        <w:tc>
          <w:tcPr>
            <w:tcW w:w="0" w:type="auto"/>
          </w:tcPr>
          <w:p w14:paraId="4F7772E3" w14:textId="77777777" w:rsidR="002378F3" w:rsidRPr="00E51C43" w:rsidRDefault="002378F3" w:rsidP="00194916">
            <w:pPr>
              <w:ind w:left="24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Current, N (%)</w:t>
            </w:r>
          </w:p>
        </w:tc>
        <w:tc>
          <w:tcPr>
            <w:tcW w:w="1489" w:type="dxa"/>
            <w:vAlign w:val="center"/>
          </w:tcPr>
          <w:p w14:paraId="347F4EF9"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291 (31.5)</w:t>
            </w:r>
          </w:p>
        </w:tc>
        <w:tc>
          <w:tcPr>
            <w:tcW w:w="1489" w:type="dxa"/>
            <w:vAlign w:val="center"/>
          </w:tcPr>
          <w:p w14:paraId="13057E8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2654 (42.3)</w:t>
            </w:r>
          </w:p>
        </w:tc>
        <w:tc>
          <w:tcPr>
            <w:tcW w:w="1255" w:type="dxa"/>
            <w:vMerge/>
            <w:vAlign w:val="center"/>
          </w:tcPr>
          <w:p w14:paraId="54D2B862"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663C2DAB" w14:textId="77777777" w:rsidTr="00194916">
        <w:tc>
          <w:tcPr>
            <w:tcW w:w="0" w:type="auto"/>
          </w:tcPr>
          <w:p w14:paraId="01009839" w14:textId="77777777" w:rsidR="002378F3" w:rsidRPr="00E51C43" w:rsidRDefault="002378F3" w:rsidP="00194916">
            <w:pPr>
              <w:ind w:left="240"/>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Unknown, N (%)</w:t>
            </w:r>
          </w:p>
        </w:tc>
        <w:tc>
          <w:tcPr>
            <w:tcW w:w="1489" w:type="dxa"/>
            <w:vAlign w:val="center"/>
          </w:tcPr>
          <w:p w14:paraId="0EDC6FE4"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0</w:t>
            </w:r>
          </w:p>
        </w:tc>
        <w:tc>
          <w:tcPr>
            <w:tcW w:w="1489" w:type="dxa"/>
            <w:vAlign w:val="center"/>
          </w:tcPr>
          <w:p w14:paraId="39BD459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 (0.1)</w:t>
            </w:r>
          </w:p>
        </w:tc>
        <w:tc>
          <w:tcPr>
            <w:tcW w:w="1255" w:type="dxa"/>
            <w:vMerge/>
            <w:vAlign w:val="center"/>
          </w:tcPr>
          <w:p w14:paraId="2D245777"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046B9214" w14:textId="77777777" w:rsidTr="00194916">
        <w:tc>
          <w:tcPr>
            <w:tcW w:w="0" w:type="auto"/>
          </w:tcPr>
          <w:p w14:paraId="2DB0F73A" w14:textId="0EF07E8B"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Hypertension diagnosis</w:t>
            </w:r>
            <w:r w:rsidR="001640D4" w:rsidRPr="00E51C43">
              <w:rPr>
                <w:rFonts w:asciiTheme="minorHAnsi" w:hAnsiTheme="minorHAnsi" w:cstheme="minorHAnsi"/>
                <w:color w:val="000000" w:themeColor="text1"/>
                <w:sz w:val="24"/>
                <w:szCs w:val="24"/>
                <w:vertAlign w:val="superscript"/>
              </w:rPr>
              <w:t>b</w:t>
            </w:r>
            <w:r w:rsidRPr="00E51C43">
              <w:rPr>
                <w:rFonts w:asciiTheme="minorHAnsi" w:hAnsiTheme="minorHAnsi" w:cstheme="minorHAnsi"/>
                <w:color w:val="000000" w:themeColor="text1"/>
                <w:sz w:val="24"/>
                <w:szCs w:val="24"/>
              </w:rPr>
              <w:t>, N (%)</w:t>
            </w:r>
          </w:p>
        </w:tc>
        <w:tc>
          <w:tcPr>
            <w:tcW w:w="1489" w:type="dxa"/>
            <w:vAlign w:val="center"/>
          </w:tcPr>
          <w:p w14:paraId="79093A71"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507 (54.9)</w:t>
            </w:r>
          </w:p>
        </w:tc>
        <w:tc>
          <w:tcPr>
            <w:tcW w:w="1489" w:type="dxa"/>
            <w:vAlign w:val="center"/>
          </w:tcPr>
          <w:p w14:paraId="7214011A"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2366 (37.7)</w:t>
            </w:r>
          </w:p>
        </w:tc>
        <w:tc>
          <w:tcPr>
            <w:tcW w:w="1255" w:type="dxa"/>
            <w:vAlign w:val="center"/>
          </w:tcPr>
          <w:p w14:paraId="047B2C9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18D30008" w14:textId="77777777" w:rsidTr="00194916">
        <w:tc>
          <w:tcPr>
            <w:tcW w:w="0" w:type="auto"/>
          </w:tcPr>
          <w:p w14:paraId="2DCFB33A"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Systolic blood pressure, mean (sd)</w:t>
            </w:r>
          </w:p>
        </w:tc>
        <w:tc>
          <w:tcPr>
            <w:tcW w:w="1489" w:type="dxa"/>
            <w:vAlign w:val="center"/>
          </w:tcPr>
          <w:p w14:paraId="141B871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124.4 (17.9)</w:t>
            </w:r>
          </w:p>
        </w:tc>
        <w:tc>
          <w:tcPr>
            <w:tcW w:w="1489" w:type="dxa"/>
            <w:vAlign w:val="center"/>
          </w:tcPr>
          <w:p w14:paraId="7F1B7BF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117.2 (16.3)</w:t>
            </w:r>
          </w:p>
        </w:tc>
        <w:tc>
          <w:tcPr>
            <w:tcW w:w="1255" w:type="dxa"/>
            <w:vAlign w:val="center"/>
          </w:tcPr>
          <w:p w14:paraId="5C6E918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49EA89DE" w14:textId="77777777" w:rsidTr="00194916">
        <w:tc>
          <w:tcPr>
            <w:tcW w:w="0" w:type="auto"/>
          </w:tcPr>
          <w:p w14:paraId="71B4E7A7"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Diastolic blood pressure, mean (sd)</w:t>
            </w:r>
          </w:p>
        </w:tc>
        <w:tc>
          <w:tcPr>
            <w:tcW w:w="1489" w:type="dxa"/>
            <w:vAlign w:val="center"/>
          </w:tcPr>
          <w:p w14:paraId="4427ED13"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73.7 (11.0)</w:t>
            </w:r>
          </w:p>
        </w:tc>
        <w:tc>
          <w:tcPr>
            <w:tcW w:w="1489" w:type="dxa"/>
            <w:vAlign w:val="center"/>
          </w:tcPr>
          <w:p w14:paraId="4ABED209"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71.4 (9.7)</w:t>
            </w:r>
          </w:p>
        </w:tc>
        <w:tc>
          <w:tcPr>
            <w:tcW w:w="1255" w:type="dxa"/>
            <w:vAlign w:val="center"/>
          </w:tcPr>
          <w:p w14:paraId="158C7ED6"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1.87E-04</w:t>
            </w:r>
          </w:p>
        </w:tc>
      </w:tr>
      <w:tr w:rsidR="00E51C43" w:rsidRPr="00E51C43" w14:paraId="4A9B4388" w14:textId="77777777" w:rsidTr="00194916">
        <w:tc>
          <w:tcPr>
            <w:tcW w:w="0" w:type="auto"/>
          </w:tcPr>
          <w:p w14:paraId="45B7F758"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Type 2 diabetes diagnosis, N (%)</w:t>
            </w:r>
          </w:p>
        </w:tc>
        <w:tc>
          <w:tcPr>
            <w:tcW w:w="1489" w:type="dxa"/>
            <w:vAlign w:val="center"/>
          </w:tcPr>
          <w:p w14:paraId="3D98C1D0"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179 (19.4)</w:t>
            </w:r>
          </w:p>
        </w:tc>
        <w:tc>
          <w:tcPr>
            <w:tcW w:w="1489" w:type="dxa"/>
            <w:vAlign w:val="center"/>
          </w:tcPr>
          <w:p w14:paraId="2850100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380 (6.1)</w:t>
            </w:r>
          </w:p>
        </w:tc>
        <w:tc>
          <w:tcPr>
            <w:tcW w:w="1255" w:type="dxa"/>
            <w:vAlign w:val="center"/>
          </w:tcPr>
          <w:p w14:paraId="22845AC7"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3FA04AB2" w14:textId="77777777" w:rsidTr="00194916">
        <w:tc>
          <w:tcPr>
            <w:tcW w:w="0" w:type="auto"/>
          </w:tcPr>
          <w:p w14:paraId="417A9DEF"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Highest Level of Education</w:t>
            </w:r>
          </w:p>
        </w:tc>
        <w:tc>
          <w:tcPr>
            <w:tcW w:w="1489" w:type="dxa"/>
            <w:vAlign w:val="center"/>
          </w:tcPr>
          <w:p w14:paraId="1809B863" w14:textId="77777777" w:rsidR="002378F3" w:rsidRPr="00E51C43" w:rsidRDefault="002378F3" w:rsidP="00194916">
            <w:pPr>
              <w:jc w:val="right"/>
              <w:rPr>
                <w:rFonts w:asciiTheme="minorHAnsi" w:hAnsiTheme="minorHAnsi" w:cstheme="minorHAnsi"/>
                <w:color w:val="000000" w:themeColor="text1"/>
                <w:sz w:val="24"/>
                <w:szCs w:val="24"/>
              </w:rPr>
            </w:pPr>
          </w:p>
        </w:tc>
        <w:tc>
          <w:tcPr>
            <w:tcW w:w="1489" w:type="dxa"/>
            <w:vAlign w:val="center"/>
          </w:tcPr>
          <w:p w14:paraId="47F36A48" w14:textId="77777777" w:rsidR="002378F3" w:rsidRPr="00E51C43" w:rsidRDefault="002378F3" w:rsidP="00194916">
            <w:pPr>
              <w:jc w:val="right"/>
              <w:rPr>
                <w:rFonts w:asciiTheme="minorHAnsi" w:hAnsiTheme="minorHAnsi" w:cstheme="minorHAnsi"/>
                <w:color w:val="000000" w:themeColor="text1"/>
                <w:sz w:val="24"/>
                <w:szCs w:val="24"/>
              </w:rPr>
            </w:pPr>
          </w:p>
        </w:tc>
        <w:tc>
          <w:tcPr>
            <w:tcW w:w="1255" w:type="dxa"/>
            <w:vMerge w:val="restart"/>
            <w:vAlign w:val="center"/>
          </w:tcPr>
          <w:p w14:paraId="60412E76"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4.57E-08</w:t>
            </w:r>
          </w:p>
        </w:tc>
      </w:tr>
      <w:tr w:rsidR="00E51C43" w:rsidRPr="00E51C43" w14:paraId="46B2BF9A" w14:textId="77777777" w:rsidTr="00194916">
        <w:tc>
          <w:tcPr>
            <w:tcW w:w="0" w:type="auto"/>
          </w:tcPr>
          <w:p w14:paraId="035E62BD" w14:textId="77777777" w:rsidR="002378F3" w:rsidRPr="00E51C43" w:rsidRDefault="002378F3" w:rsidP="00194916">
            <w:pPr>
              <w:ind w:left="165"/>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Less than high school</w:t>
            </w:r>
          </w:p>
        </w:tc>
        <w:tc>
          <w:tcPr>
            <w:tcW w:w="1489" w:type="dxa"/>
            <w:vAlign w:val="center"/>
          </w:tcPr>
          <w:p w14:paraId="56FE987E"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57 (6.2)</w:t>
            </w:r>
          </w:p>
        </w:tc>
        <w:tc>
          <w:tcPr>
            <w:tcW w:w="1489" w:type="dxa"/>
            <w:vAlign w:val="center"/>
          </w:tcPr>
          <w:p w14:paraId="002CFD95"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219 (3.5)</w:t>
            </w:r>
          </w:p>
        </w:tc>
        <w:tc>
          <w:tcPr>
            <w:tcW w:w="1255" w:type="dxa"/>
            <w:vMerge/>
            <w:vAlign w:val="center"/>
          </w:tcPr>
          <w:p w14:paraId="5908EE81"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2813F9E8" w14:textId="77777777" w:rsidTr="00194916">
        <w:tc>
          <w:tcPr>
            <w:tcW w:w="0" w:type="auto"/>
          </w:tcPr>
          <w:p w14:paraId="526D5F05" w14:textId="77777777" w:rsidR="002378F3" w:rsidRPr="00E51C43" w:rsidRDefault="002378F3" w:rsidP="00194916">
            <w:pPr>
              <w:ind w:left="165"/>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High School</w:t>
            </w:r>
          </w:p>
        </w:tc>
        <w:tc>
          <w:tcPr>
            <w:tcW w:w="1489" w:type="dxa"/>
            <w:vAlign w:val="center"/>
          </w:tcPr>
          <w:p w14:paraId="48E3281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440 (47.7)</w:t>
            </w:r>
          </w:p>
        </w:tc>
        <w:tc>
          <w:tcPr>
            <w:tcW w:w="1489" w:type="dxa"/>
            <w:vAlign w:val="center"/>
          </w:tcPr>
          <w:p w14:paraId="4D86F6EA"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2777 (44.3)</w:t>
            </w:r>
          </w:p>
        </w:tc>
        <w:tc>
          <w:tcPr>
            <w:tcW w:w="1255" w:type="dxa"/>
            <w:vMerge/>
            <w:vAlign w:val="center"/>
          </w:tcPr>
          <w:p w14:paraId="4DBB5E0D"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42FAE126" w14:textId="77777777" w:rsidTr="00194916">
        <w:tc>
          <w:tcPr>
            <w:tcW w:w="0" w:type="auto"/>
          </w:tcPr>
          <w:p w14:paraId="21670350" w14:textId="77777777" w:rsidR="002378F3" w:rsidRPr="00E51C43" w:rsidRDefault="002378F3" w:rsidP="00194916">
            <w:pPr>
              <w:ind w:left="165"/>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Bachelor's Degree</w:t>
            </w:r>
          </w:p>
        </w:tc>
        <w:tc>
          <w:tcPr>
            <w:tcW w:w="1489" w:type="dxa"/>
            <w:vAlign w:val="center"/>
          </w:tcPr>
          <w:p w14:paraId="07F6D93A"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353 (38.2)</w:t>
            </w:r>
          </w:p>
        </w:tc>
        <w:tc>
          <w:tcPr>
            <w:tcW w:w="1489" w:type="dxa"/>
            <w:vAlign w:val="center"/>
          </w:tcPr>
          <w:p w14:paraId="23F82C49"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2626 (41.9)</w:t>
            </w:r>
          </w:p>
        </w:tc>
        <w:tc>
          <w:tcPr>
            <w:tcW w:w="1255" w:type="dxa"/>
            <w:vMerge/>
            <w:vAlign w:val="center"/>
          </w:tcPr>
          <w:p w14:paraId="02C7B86D"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27BCB8C1" w14:textId="77777777" w:rsidTr="00194916">
        <w:tc>
          <w:tcPr>
            <w:tcW w:w="0" w:type="auto"/>
          </w:tcPr>
          <w:p w14:paraId="2D9C4773" w14:textId="77777777" w:rsidR="002378F3" w:rsidRPr="00E51C43" w:rsidRDefault="002378F3" w:rsidP="00194916">
            <w:pPr>
              <w:ind w:left="165"/>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Graduate School</w:t>
            </w:r>
          </w:p>
        </w:tc>
        <w:tc>
          <w:tcPr>
            <w:tcW w:w="1489" w:type="dxa"/>
            <w:vAlign w:val="center"/>
          </w:tcPr>
          <w:p w14:paraId="5F6DCCA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73 (7.9)</w:t>
            </w:r>
          </w:p>
        </w:tc>
        <w:tc>
          <w:tcPr>
            <w:tcW w:w="1489" w:type="dxa"/>
            <w:vAlign w:val="center"/>
          </w:tcPr>
          <w:p w14:paraId="12524179"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642 (10.2)</w:t>
            </w:r>
          </w:p>
        </w:tc>
        <w:tc>
          <w:tcPr>
            <w:tcW w:w="1255" w:type="dxa"/>
            <w:vMerge/>
            <w:vAlign w:val="center"/>
          </w:tcPr>
          <w:p w14:paraId="78A68802"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1D56202E" w14:textId="77777777" w:rsidTr="00194916">
        <w:tc>
          <w:tcPr>
            <w:tcW w:w="0" w:type="auto"/>
          </w:tcPr>
          <w:p w14:paraId="0E0879B1" w14:textId="77777777" w:rsidR="002378F3" w:rsidRPr="00E51C43" w:rsidRDefault="002378F3" w:rsidP="00194916">
            <w:pPr>
              <w:ind w:left="165"/>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Unknown</w:t>
            </w:r>
          </w:p>
        </w:tc>
        <w:tc>
          <w:tcPr>
            <w:tcW w:w="1489" w:type="dxa"/>
            <w:vAlign w:val="center"/>
          </w:tcPr>
          <w:p w14:paraId="763129E7"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0</w:t>
            </w:r>
          </w:p>
        </w:tc>
        <w:tc>
          <w:tcPr>
            <w:tcW w:w="1489" w:type="dxa"/>
            <w:vAlign w:val="center"/>
          </w:tcPr>
          <w:p w14:paraId="5721825F"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10 (0.2)</w:t>
            </w:r>
          </w:p>
        </w:tc>
        <w:tc>
          <w:tcPr>
            <w:tcW w:w="1255" w:type="dxa"/>
            <w:vMerge/>
            <w:vAlign w:val="center"/>
          </w:tcPr>
          <w:p w14:paraId="3B934F4D" w14:textId="77777777" w:rsidR="002378F3" w:rsidRPr="00E51C43" w:rsidRDefault="002378F3" w:rsidP="00194916">
            <w:pPr>
              <w:jc w:val="right"/>
              <w:rPr>
                <w:rFonts w:asciiTheme="minorHAnsi" w:hAnsiTheme="minorHAnsi" w:cstheme="minorHAnsi"/>
                <w:color w:val="000000" w:themeColor="text1"/>
                <w:sz w:val="24"/>
                <w:szCs w:val="24"/>
              </w:rPr>
            </w:pPr>
          </w:p>
        </w:tc>
      </w:tr>
      <w:tr w:rsidR="00E51C43" w:rsidRPr="00E51C43" w14:paraId="6A1E7EDF" w14:textId="77777777" w:rsidTr="00194916">
        <w:tc>
          <w:tcPr>
            <w:tcW w:w="0" w:type="auto"/>
          </w:tcPr>
          <w:p w14:paraId="0C1D4B12"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Cholesterol-lowering medication use within 2 weeks, N (%)</w:t>
            </w:r>
          </w:p>
        </w:tc>
        <w:tc>
          <w:tcPr>
            <w:tcW w:w="1489" w:type="dxa"/>
            <w:vAlign w:val="center"/>
          </w:tcPr>
          <w:p w14:paraId="5AD5BA85"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41 (4.4)</w:t>
            </w:r>
          </w:p>
        </w:tc>
        <w:tc>
          <w:tcPr>
            <w:tcW w:w="1489" w:type="dxa"/>
            <w:vAlign w:val="center"/>
          </w:tcPr>
          <w:p w14:paraId="54615702"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176 (2.8)</w:t>
            </w:r>
          </w:p>
        </w:tc>
        <w:tc>
          <w:tcPr>
            <w:tcW w:w="1255" w:type="dxa"/>
            <w:vAlign w:val="center"/>
          </w:tcPr>
          <w:p w14:paraId="3553C7A3"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1.54E-02</w:t>
            </w:r>
          </w:p>
        </w:tc>
      </w:tr>
      <w:tr w:rsidR="00E51C43" w:rsidRPr="00E51C43" w14:paraId="7C2C8BEA" w14:textId="77777777" w:rsidTr="00194916">
        <w:tc>
          <w:tcPr>
            <w:tcW w:w="0" w:type="auto"/>
          </w:tcPr>
          <w:p w14:paraId="2EF615DE"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Medications that secondarily affect cholesterol</w:t>
            </w:r>
          </w:p>
        </w:tc>
        <w:tc>
          <w:tcPr>
            <w:tcW w:w="1489" w:type="dxa"/>
            <w:vAlign w:val="center"/>
          </w:tcPr>
          <w:p w14:paraId="31B1ABD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240 (26.0)</w:t>
            </w:r>
          </w:p>
        </w:tc>
        <w:tc>
          <w:tcPr>
            <w:tcW w:w="1489" w:type="dxa"/>
            <w:vAlign w:val="center"/>
          </w:tcPr>
          <w:p w14:paraId="081AD1F8"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1142 (18.2)</w:t>
            </w:r>
          </w:p>
        </w:tc>
        <w:tc>
          <w:tcPr>
            <w:tcW w:w="1255" w:type="dxa"/>
            <w:vAlign w:val="center"/>
          </w:tcPr>
          <w:p w14:paraId="07F5CFAB"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2.94E-09</w:t>
            </w:r>
          </w:p>
        </w:tc>
      </w:tr>
      <w:tr w:rsidR="00E51C43" w:rsidRPr="00E51C43" w14:paraId="7213CB35" w14:textId="77777777" w:rsidTr="00194916">
        <w:tc>
          <w:tcPr>
            <w:tcW w:w="0" w:type="auto"/>
          </w:tcPr>
          <w:p w14:paraId="54008412"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HDL in mg/dL, mean (sd)</w:t>
            </w:r>
          </w:p>
        </w:tc>
        <w:tc>
          <w:tcPr>
            <w:tcW w:w="1489" w:type="dxa"/>
            <w:vAlign w:val="center"/>
          </w:tcPr>
          <w:p w14:paraId="32D78E51"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43.5 (12.9)</w:t>
            </w:r>
          </w:p>
        </w:tc>
        <w:tc>
          <w:tcPr>
            <w:tcW w:w="1489" w:type="dxa"/>
            <w:vAlign w:val="center"/>
          </w:tcPr>
          <w:p w14:paraId="127B82DC"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52.6 (17.0)</w:t>
            </w:r>
          </w:p>
        </w:tc>
        <w:tc>
          <w:tcPr>
            <w:tcW w:w="1255" w:type="dxa"/>
            <w:vAlign w:val="center"/>
          </w:tcPr>
          <w:p w14:paraId="2757E5B3"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41AF09EB" w14:textId="77777777" w:rsidTr="00194916">
        <w:tc>
          <w:tcPr>
            <w:tcW w:w="0" w:type="auto"/>
          </w:tcPr>
          <w:p w14:paraId="7C679F85"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LDL in mg/dL, mean (sd)</w:t>
            </w:r>
          </w:p>
        </w:tc>
        <w:tc>
          <w:tcPr>
            <w:tcW w:w="1489" w:type="dxa"/>
            <w:vAlign w:val="center"/>
          </w:tcPr>
          <w:p w14:paraId="2E5FA77B"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148.7 (36.9)</w:t>
            </w:r>
          </w:p>
        </w:tc>
        <w:tc>
          <w:tcPr>
            <w:tcW w:w="1489" w:type="dxa"/>
            <w:vAlign w:val="center"/>
          </w:tcPr>
          <w:p w14:paraId="26A8DE65"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134.5 (37.3)</w:t>
            </w:r>
          </w:p>
        </w:tc>
        <w:tc>
          <w:tcPr>
            <w:tcW w:w="1255" w:type="dxa"/>
            <w:vAlign w:val="center"/>
          </w:tcPr>
          <w:p w14:paraId="376891D3"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r w:rsidR="00E51C43" w:rsidRPr="00E51C43" w14:paraId="20F46EFA" w14:textId="77777777" w:rsidTr="00194916">
        <w:tc>
          <w:tcPr>
            <w:tcW w:w="0" w:type="auto"/>
            <w:tcBorders>
              <w:bottom w:val="single" w:sz="4" w:space="0" w:color="auto"/>
            </w:tcBorders>
          </w:tcPr>
          <w:p w14:paraId="731C5409" w14:textId="77777777" w:rsidR="002378F3" w:rsidRPr="00E51C43" w:rsidRDefault="002378F3" w:rsidP="00194916">
            <w:pPr>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Triglycerides in mg/dL, mean (sd)</w:t>
            </w:r>
          </w:p>
        </w:tc>
        <w:tc>
          <w:tcPr>
            <w:tcW w:w="1489" w:type="dxa"/>
            <w:tcBorders>
              <w:bottom w:val="single" w:sz="4" w:space="0" w:color="auto"/>
            </w:tcBorders>
            <w:vAlign w:val="center"/>
          </w:tcPr>
          <w:p w14:paraId="20D0CB0B"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163.9 (112.7)</w:t>
            </w:r>
          </w:p>
        </w:tc>
        <w:tc>
          <w:tcPr>
            <w:tcW w:w="1489" w:type="dxa"/>
            <w:tcBorders>
              <w:bottom w:val="single" w:sz="4" w:space="0" w:color="auto"/>
            </w:tcBorders>
            <w:vAlign w:val="center"/>
          </w:tcPr>
          <w:p w14:paraId="050A1C86"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129.6 (87.6)</w:t>
            </w:r>
          </w:p>
        </w:tc>
        <w:tc>
          <w:tcPr>
            <w:tcW w:w="1255" w:type="dxa"/>
            <w:tcBorders>
              <w:bottom w:val="single" w:sz="4" w:space="0" w:color="auto"/>
            </w:tcBorders>
            <w:vAlign w:val="center"/>
          </w:tcPr>
          <w:p w14:paraId="6FF4E4A5" w14:textId="77777777" w:rsidR="002378F3" w:rsidRPr="00E51C43" w:rsidRDefault="002378F3" w:rsidP="00194916">
            <w:pPr>
              <w:jc w:val="right"/>
              <w:rPr>
                <w:rFonts w:asciiTheme="minorHAnsi" w:hAnsiTheme="minorHAnsi" w:cstheme="minorHAnsi"/>
                <w:color w:val="000000" w:themeColor="text1"/>
                <w:sz w:val="24"/>
                <w:szCs w:val="24"/>
              </w:rPr>
            </w:pPr>
            <w:r w:rsidRPr="00E51C43">
              <w:rPr>
                <w:rFonts w:asciiTheme="minorHAnsi" w:hAnsiTheme="minorHAnsi" w:cstheme="minorHAnsi"/>
                <w:color w:val="000000" w:themeColor="text1"/>
                <w:sz w:val="24"/>
                <w:szCs w:val="24"/>
              </w:rPr>
              <w:t>&lt;2.20E-16</w:t>
            </w:r>
          </w:p>
        </w:tc>
      </w:tr>
    </w:tbl>
    <w:p w14:paraId="5C5228FD" w14:textId="2941E3AA" w:rsidR="002378F3" w:rsidRPr="00E51C43" w:rsidRDefault="001640D4" w:rsidP="002378F3">
      <w:pPr>
        <w:rPr>
          <w:rFonts w:asciiTheme="minorHAnsi" w:hAnsiTheme="minorHAnsi" w:cstheme="minorHAnsi"/>
          <w:color w:val="000000" w:themeColor="text1"/>
        </w:rPr>
      </w:pPr>
      <w:r w:rsidRPr="00E51C43">
        <w:rPr>
          <w:rFonts w:asciiTheme="minorHAnsi" w:hAnsiTheme="minorHAnsi" w:cstheme="minorHAnsi"/>
          <w:color w:val="000000" w:themeColor="text1"/>
          <w:vertAlign w:val="superscript"/>
        </w:rPr>
        <w:t>a</w:t>
      </w:r>
      <w:r w:rsidR="007550E1" w:rsidRPr="00E51C43">
        <w:rPr>
          <w:rFonts w:asciiTheme="minorHAnsi" w:hAnsiTheme="minorHAnsi" w:cstheme="minorHAnsi"/>
          <w:i/>
          <w:color w:val="000000" w:themeColor="text1"/>
        </w:rPr>
        <w:t>P</w:t>
      </w:r>
      <w:r w:rsidR="002378F3" w:rsidRPr="00E51C43">
        <w:rPr>
          <w:rFonts w:asciiTheme="minorHAnsi" w:hAnsiTheme="minorHAnsi" w:cstheme="minorHAnsi"/>
          <w:color w:val="000000" w:themeColor="text1"/>
        </w:rPr>
        <w:t xml:space="preserve"> from associations in a Cox proportional hazards model adjusted for baseline age and sex</w:t>
      </w:r>
      <w:r w:rsidRPr="00E51C43">
        <w:rPr>
          <w:rFonts w:asciiTheme="minorHAnsi" w:hAnsiTheme="minorHAnsi" w:cstheme="minorHAnsi"/>
          <w:color w:val="000000" w:themeColor="text1"/>
        </w:rPr>
        <w:t>.</w:t>
      </w:r>
    </w:p>
    <w:p w14:paraId="56FB4647" w14:textId="6487DDFC" w:rsidR="002378F3" w:rsidRPr="00E51C43" w:rsidRDefault="001640D4" w:rsidP="002378F3">
      <w:pPr>
        <w:rPr>
          <w:rFonts w:asciiTheme="minorHAnsi" w:hAnsiTheme="minorHAnsi" w:cstheme="minorHAnsi"/>
          <w:color w:val="000000" w:themeColor="text1"/>
        </w:rPr>
      </w:pPr>
      <w:r w:rsidRPr="00E51C43">
        <w:rPr>
          <w:rFonts w:asciiTheme="minorHAnsi" w:hAnsiTheme="minorHAnsi" w:cstheme="minorHAnsi"/>
          <w:color w:val="000000" w:themeColor="text1"/>
          <w:vertAlign w:val="superscript"/>
        </w:rPr>
        <w:t>b</w:t>
      </w:r>
      <w:r w:rsidR="002378F3" w:rsidRPr="00E51C43">
        <w:rPr>
          <w:rFonts w:asciiTheme="minorHAnsi" w:hAnsiTheme="minorHAnsi" w:cstheme="minorHAnsi"/>
          <w:color w:val="000000" w:themeColor="text1"/>
        </w:rPr>
        <w:t xml:space="preserve">Hypertension at baseline in ARIC participants was defined </w:t>
      </w:r>
      <w:r w:rsidRPr="00E51C43">
        <w:rPr>
          <w:rFonts w:asciiTheme="minorHAnsi" w:hAnsiTheme="minorHAnsi" w:cstheme="minorHAnsi"/>
          <w:color w:val="000000" w:themeColor="text1"/>
        </w:rPr>
        <w:t>according to recent criteria for the detection of high blood pressure</w:t>
      </w:r>
      <w:r w:rsidRPr="00E51C43">
        <w:rPr>
          <w:rFonts w:asciiTheme="minorHAnsi" w:hAnsiTheme="minorHAnsi" w:cstheme="minorHAnsi"/>
          <w:color w:val="000000" w:themeColor="text1"/>
        </w:rPr>
        <w:fldChar w:fldCharType="begin">
          <w:fldData xml:space="preserve">PEVuZE5vdGU+PENpdGU+PEF1dGhvcj5XaGVsdG9uPC9BdXRob3I+PFllYXI+MjAxODwvWWVhcj48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</w:fldData>
        </w:fldChar>
      </w:r>
      <w:r w:rsidR="004D7035" w:rsidRPr="00E51C43">
        <w:rPr>
          <w:rFonts w:asciiTheme="minorHAnsi" w:hAnsiTheme="minorHAnsi" w:cstheme="minorHAnsi"/>
          <w:color w:val="000000" w:themeColor="text1"/>
        </w:rPr>
        <w:instrText xml:space="preserve"> ADDIN EN.CITE </w:instrText>
      </w:r>
      <w:r w:rsidR="004D7035" w:rsidRPr="00E51C43">
        <w:rPr>
          <w:rFonts w:asciiTheme="minorHAnsi" w:hAnsiTheme="minorHAnsi" w:cstheme="minorHAnsi"/>
          <w:color w:val="000000" w:themeColor="text1"/>
        </w:rPr>
        <w:fldChar w:fldCharType="begin">
          <w:fldData xml:space="preserve">PEVuZE5vdGU+PENpdGU+PEF1dGhvcj5XaGVsdG9uPC9BdXRob3I+PFllYXI+MjAxODwvWWVhcj48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</w:fldData>
        </w:fldChar>
      </w:r>
      <w:r w:rsidR="004D7035" w:rsidRPr="00E51C43">
        <w:rPr>
          <w:rFonts w:asciiTheme="minorHAnsi" w:hAnsiTheme="minorHAnsi" w:cstheme="minorHAnsi"/>
          <w:color w:val="000000" w:themeColor="text1"/>
        </w:rPr>
        <w:instrText xml:space="preserve"> ADDIN EN.CITE.DATA </w:instrText>
      </w:r>
      <w:r w:rsidR="004D7035" w:rsidRPr="00E51C43">
        <w:rPr>
          <w:rFonts w:asciiTheme="minorHAnsi" w:hAnsiTheme="minorHAnsi" w:cstheme="minorHAnsi"/>
          <w:color w:val="000000" w:themeColor="text1"/>
        </w:rPr>
      </w:r>
      <w:r w:rsidR="004D7035" w:rsidRPr="00E51C43">
        <w:rPr>
          <w:rFonts w:asciiTheme="minorHAnsi" w:hAnsiTheme="minorHAnsi" w:cstheme="minorHAnsi"/>
          <w:color w:val="000000" w:themeColor="text1"/>
        </w:rPr>
        <w:fldChar w:fldCharType="end"/>
      </w:r>
      <w:r w:rsidRPr="00E51C43">
        <w:rPr>
          <w:rFonts w:asciiTheme="minorHAnsi" w:hAnsiTheme="minorHAnsi" w:cstheme="minorHAnsi"/>
          <w:color w:val="000000" w:themeColor="text1"/>
        </w:rPr>
      </w:r>
      <w:r w:rsidRPr="00E51C43">
        <w:rPr>
          <w:rFonts w:asciiTheme="minorHAnsi" w:hAnsiTheme="minorHAnsi" w:cstheme="minorHAnsi"/>
          <w:color w:val="000000" w:themeColor="text1"/>
        </w:rPr>
        <w:fldChar w:fldCharType="separate"/>
      </w:r>
      <w:r w:rsidR="004D7035" w:rsidRPr="00E51C43">
        <w:rPr>
          <w:rFonts w:asciiTheme="minorHAnsi" w:hAnsiTheme="minorHAnsi" w:cstheme="minorHAnsi"/>
          <w:noProof/>
          <w:color w:val="000000" w:themeColor="text1"/>
          <w:vertAlign w:val="superscript"/>
        </w:rPr>
        <w:t>15</w:t>
      </w:r>
      <w:r w:rsidRPr="00E51C43">
        <w:rPr>
          <w:rFonts w:asciiTheme="minorHAnsi" w:hAnsiTheme="minorHAnsi" w:cstheme="minorHAnsi"/>
          <w:color w:val="000000" w:themeColor="text1"/>
        </w:rPr>
        <w:fldChar w:fldCharType="end"/>
      </w:r>
      <w:r w:rsidR="00B23533" w:rsidRPr="00E51C43">
        <w:rPr>
          <w:rFonts w:asciiTheme="minorHAnsi" w:hAnsiTheme="minorHAnsi" w:cstheme="minorHAnsi"/>
          <w:color w:val="000000" w:themeColor="text1"/>
        </w:rPr>
        <w:t xml:space="preserve"> using the criteria: sbpa21&gt;130 or sbpa22&gt;80 or hyptmdcode01=1</w:t>
      </w:r>
      <w:r w:rsidR="00474F8E" w:rsidRPr="00E51C43">
        <w:rPr>
          <w:rFonts w:asciiTheme="minorHAnsi" w:hAnsiTheme="minorHAnsi" w:cstheme="minorHAnsi"/>
          <w:color w:val="000000" w:themeColor="text1"/>
        </w:rPr>
        <w:t>.</w:t>
      </w:r>
    </w:p>
    <w:p w14:paraId="64376051" w14:textId="3EA3265B" w:rsidR="00A872D1" w:rsidRPr="00E51C43" w:rsidRDefault="00A872D1" w:rsidP="00A872D1">
      <w:pPr>
        <w:rPr>
          <w:rFonts w:asciiTheme="minorHAnsi" w:hAnsiTheme="minorHAnsi" w:cstheme="minorHAnsi"/>
          <w:color w:val="000000" w:themeColor="text1"/>
        </w:rPr>
      </w:pPr>
      <w:r w:rsidRPr="00E51C43">
        <w:rPr>
          <w:rFonts w:asciiTheme="minorHAnsi" w:hAnsiTheme="minorHAnsi" w:cstheme="minorHAnsi"/>
          <w:color w:val="000000" w:themeColor="text1"/>
        </w:rPr>
        <w:br w:type="page"/>
      </w:r>
    </w:p>
    <w:p w14:paraId="36513E75" w14:textId="51C20B5D" w:rsidR="008C1109" w:rsidRPr="00E51C43" w:rsidRDefault="00CF482F" w:rsidP="008A4E3B">
      <w:pPr>
        <w:pStyle w:val="Heading1"/>
        <w:rPr>
          <w:rFonts w:asciiTheme="minorHAnsi" w:hAnsiTheme="minorHAnsi" w:cstheme="minorHAnsi"/>
          <w:b/>
          <w:color w:val="000000" w:themeColor="text1"/>
          <w:sz w:val="24"/>
          <w:szCs w:val="24"/>
        </w:rPr>
      </w:pPr>
      <w:bookmarkStart w:id="12" w:name="_Toc5428767"/>
      <w:r w:rsidRPr="00E51C43">
        <w:rPr>
          <w:rFonts w:asciiTheme="minorHAnsi" w:hAnsiTheme="minorHAnsi" w:cstheme="minorHAnsi"/>
          <w:b/>
          <w:color w:val="000000" w:themeColor="text1"/>
          <w:sz w:val="24"/>
          <w:szCs w:val="24"/>
        </w:rPr>
        <w:lastRenderedPageBreak/>
        <w:t>References in Supplementary Material</w:t>
      </w:r>
      <w:bookmarkEnd w:id="12"/>
    </w:p>
    <w:p w14:paraId="1C3AC8E4" w14:textId="77777777" w:rsidR="008A4E3B" w:rsidRPr="00E51C43" w:rsidRDefault="008A4E3B" w:rsidP="008A4E3B">
      <w:pPr>
        <w:rPr>
          <w:rFonts w:asciiTheme="minorHAnsi" w:hAnsiTheme="minorHAnsi" w:cstheme="minorHAnsi"/>
          <w:color w:val="000000" w:themeColor="text1"/>
        </w:rPr>
      </w:pPr>
    </w:p>
    <w:p w14:paraId="26B43243" w14:textId="77777777" w:rsidR="00514A5D" w:rsidRPr="00514A5D" w:rsidRDefault="008C1109" w:rsidP="00514A5D">
      <w:pPr>
        <w:pStyle w:val="EndNoteBibliography"/>
        <w:ind w:left="720" w:hanging="720"/>
        <w:rPr>
          <w:noProof/>
        </w:rPr>
      </w:pPr>
      <w:r w:rsidRPr="00E51C43">
        <w:rPr>
          <w:rFonts w:asciiTheme="minorHAnsi" w:hAnsiTheme="minorHAnsi" w:cstheme="minorHAnsi"/>
          <w:color w:val="000000" w:themeColor="text1"/>
        </w:rPr>
        <w:fldChar w:fldCharType="begin"/>
      </w:r>
      <w:r w:rsidRPr="00E51C43">
        <w:rPr>
          <w:rFonts w:asciiTheme="minorHAnsi" w:hAnsiTheme="minorHAnsi" w:cstheme="minorHAnsi"/>
          <w:color w:val="000000" w:themeColor="text1"/>
        </w:rPr>
        <w:instrText xml:space="preserve"> ADDIN EN.REFLIST </w:instrText>
      </w:r>
      <w:r w:rsidRPr="00E51C43">
        <w:rPr>
          <w:rFonts w:asciiTheme="minorHAnsi" w:hAnsiTheme="minorHAnsi" w:cstheme="minorHAnsi"/>
          <w:color w:val="000000" w:themeColor="text1"/>
        </w:rPr>
        <w:fldChar w:fldCharType="separate"/>
      </w:r>
      <w:r w:rsidR="00514A5D" w:rsidRPr="00514A5D">
        <w:rPr>
          <w:noProof/>
        </w:rPr>
        <w:t>1.</w:t>
      </w:r>
      <w:r w:rsidR="00514A5D" w:rsidRPr="00514A5D">
        <w:rPr>
          <w:noProof/>
        </w:rPr>
        <w:tab/>
        <w:t xml:space="preserve">Breiman L. Random Forests. </w:t>
      </w:r>
      <w:r w:rsidR="00514A5D" w:rsidRPr="00514A5D">
        <w:rPr>
          <w:i/>
          <w:noProof/>
        </w:rPr>
        <w:t>Machine Learning</w:t>
      </w:r>
      <w:r w:rsidR="00514A5D" w:rsidRPr="00514A5D">
        <w:rPr>
          <w:noProof/>
        </w:rPr>
        <w:t xml:space="preserve"> 2001; </w:t>
      </w:r>
      <w:r w:rsidR="00514A5D" w:rsidRPr="00514A5D">
        <w:rPr>
          <w:b/>
          <w:noProof/>
        </w:rPr>
        <w:t>45</w:t>
      </w:r>
      <w:r w:rsidR="00514A5D" w:rsidRPr="00514A5D">
        <w:rPr>
          <w:noProof/>
        </w:rPr>
        <w:t>(1)</w:t>
      </w:r>
      <w:r w:rsidR="00514A5D" w:rsidRPr="00514A5D">
        <w:rPr>
          <w:b/>
          <w:noProof/>
        </w:rPr>
        <w:t xml:space="preserve">: </w:t>
      </w:r>
      <w:r w:rsidR="00514A5D" w:rsidRPr="00514A5D">
        <w:rPr>
          <w:noProof/>
        </w:rPr>
        <w:t>5-32.</w:t>
      </w:r>
    </w:p>
    <w:p w14:paraId="10012AA6" w14:textId="77777777" w:rsidR="00514A5D" w:rsidRPr="00514A5D" w:rsidRDefault="00514A5D" w:rsidP="00514A5D">
      <w:pPr>
        <w:pStyle w:val="EndNoteBibliography"/>
        <w:rPr>
          <w:noProof/>
        </w:rPr>
      </w:pPr>
    </w:p>
    <w:p w14:paraId="771887E8" w14:textId="77777777" w:rsidR="00514A5D" w:rsidRPr="00514A5D" w:rsidRDefault="00514A5D" w:rsidP="00514A5D">
      <w:pPr>
        <w:pStyle w:val="EndNoteBibliography"/>
        <w:ind w:left="720" w:hanging="720"/>
        <w:rPr>
          <w:noProof/>
        </w:rPr>
      </w:pPr>
      <w:r w:rsidRPr="00514A5D">
        <w:rPr>
          <w:noProof/>
        </w:rPr>
        <w:t>2.</w:t>
      </w:r>
      <w:r w:rsidRPr="00514A5D">
        <w:rPr>
          <w:noProof/>
        </w:rPr>
        <w:tab/>
        <w:t xml:space="preserve">Pedregosa FV, G.; Gramfort, A.; Michel, V.; Thirion, B.; Grisel, O.; Blondel, M.; Prettenhofer, P.; Weiss, R.; Dubourg, V.; Vanderplas, J.; Passos, A.; Cournapeau, D.; Brucher, M.; Perrot, M.; Duchesnay, E.;. Scikit-learn: Machine Learning in Python. </w:t>
      </w:r>
      <w:r w:rsidRPr="00514A5D">
        <w:rPr>
          <w:i/>
          <w:noProof/>
        </w:rPr>
        <w:t>Journal of Machine Learning Research</w:t>
      </w:r>
      <w:r w:rsidRPr="00514A5D">
        <w:rPr>
          <w:noProof/>
        </w:rPr>
        <w:t xml:space="preserve"> 2011; </w:t>
      </w:r>
      <w:r w:rsidRPr="00514A5D">
        <w:rPr>
          <w:b/>
          <w:noProof/>
        </w:rPr>
        <w:t xml:space="preserve">12: </w:t>
      </w:r>
      <w:r w:rsidRPr="00514A5D">
        <w:rPr>
          <w:noProof/>
        </w:rPr>
        <w:t>6.</w:t>
      </w:r>
    </w:p>
    <w:p w14:paraId="65992698" w14:textId="77777777" w:rsidR="00514A5D" w:rsidRPr="00514A5D" w:rsidRDefault="00514A5D" w:rsidP="00514A5D">
      <w:pPr>
        <w:pStyle w:val="EndNoteBibliography"/>
        <w:rPr>
          <w:noProof/>
        </w:rPr>
      </w:pPr>
    </w:p>
    <w:p w14:paraId="06292231" w14:textId="77777777" w:rsidR="00514A5D" w:rsidRPr="00514A5D" w:rsidRDefault="00514A5D" w:rsidP="00514A5D">
      <w:pPr>
        <w:pStyle w:val="EndNoteBibliography"/>
        <w:ind w:left="720" w:hanging="720"/>
        <w:rPr>
          <w:noProof/>
        </w:rPr>
      </w:pPr>
      <w:r w:rsidRPr="00514A5D">
        <w:rPr>
          <w:noProof/>
        </w:rPr>
        <w:t>3.</w:t>
      </w:r>
      <w:r w:rsidRPr="00514A5D">
        <w:rPr>
          <w:noProof/>
        </w:rPr>
        <w:tab/>
        <w:t>Zheng J, Erzurumluoglu AM, Elsworth BL, Kemp JP, Howe L, Haycock PC</w:t>
      </w:r>
      <w:r w:rsidRPr="00514A5D">
        <w:rPr>
          <w:i/>
          <w:noProof/>
        </w:rPr>
        <w:t xml:space="preserve"> et al.</w:t>
      </w:r>
      <w:r w:rsidRPr="00514A5D">
        <w:rPr>
          <w:noProof/>
        </w:rPr>
        <w:t xml:space="preserve"> LD Hub: a centralized database and web interface to perform LD score regression that maximizes the potential of summary level GWAS data for SNP heritability and genetic correlation analysis. </w:t>
      </w:r>
      <w:r w:rsidRPr="00514A5D">
        <w:rPr>
          <w:i/>
          <w:noProof/>
        </w:rPr>
        <w:t>Bioinformatics</w:t>
      </w:r>
      <w:r w:rsidRPr="00514A5D">
        <w:rPr>
          <w:noProof/>
        </w:rPr>
        <w:t xml:space="preserve"> 2017; </w:t>
      </w:r>
      <w:r w:rsidRPr="00514A5D">
        <w:rPr>
          <w:b/>
          <w:noProof/>
        </w:rPr>
        <w:t>33</w:t>
      </w:r>
      <w:r w:rsidRPr="00514A5D">
        <w:rPr>
          <w:noProof/>
        </w:rPr>
        <w:t>(2)</w:t>
      </w:r>
      <w:r w:rsidRPr="00514A5D">
        <w:rPr>
          <w:b/>
          <w:noProof/>
        </w:rPr>
        <w:t xml:space="preserve">: </w:t>
      </w:r>
      <w:r w:rsidRPr="00514A5D">
        <w:rPr>
          <w:noProof/>
        </w:rPr>
        <w:t>272-279.</w:t>
      </w:r>
    </w:p>
    <w:p w14:paraId="7DA0A3E0" w14:textId="77777777" w:rsidR="00514A5D" w:rsidRPr="00514A5D" w:rsidRDefault="00514A5D" w:rsidP="00514A5D">
      <w:pPr>
        <w:pStyle w:val="EndNoteBibliography"/>
        <w:rPr>
          <w:noProof/>
        </w:rPr>
      </w:pPr>
    </w:p>
    <w:p w14:paraId="66C815B1" w14:textId="77777777" w:rsidR="00514A5D" w:rsidRPr="00514A5D" w:rsidRDefault="00514A5D" w:rsidP="00514A5D">
      <w:pPr>
        <w:pStyle w:val="EndNoteBibliography"/>
        <w:ind w:left="720" w:hanging="720"/>
        <w:rPr>
          <w:noProof/>
        </w:rPr>
      </w:pPr>
      <w:r w:rsidRPr="00514A5D">
        <w:rPr>
          <w:noProof/>
        </w:rPr>
        <w:t>4.</w:t>
      </w:r>
      <w:r w:rsidRPr="00514A5D">
        <w:rPr>
          <w:noProof/>
        </w:rPr>
        <w:tab/>
        <w:t xml:space="preserve">Yang J, Lee SH, Goddard ME, Visscher PM. GCTA: a tool for genome-wide complex trait analysis. </w:t>
      </w:r>
      <w:r w:rsidRPr="00514A5D">
        <w:rPr>
          <w:i/>
          <w:noProof/>
        </w:rPr>
        <w:t>Am J Hum Genet</w:t>
      </w:r>
      <w:r w:rsidRPr="00514A5D">
        <w:rPr>
          <w:noProof/>
        </w:rPr>
        <w:t xml:space="preserve"> 2011; </w:t>
      </w:r>
      <w:r w:rsidRPr="00514A5D">
        <w:rPr>
          <w:b/>
          <w:noProof/>
        </w:rPr>
        <w:t>88</w:t>
      </w:r>
      <w:r w:rsidRPr="00514A5D">
        <w:rPr>
          <w:noProof/>
        </w:rPr>
        <w:t>(1)</w:t>
      </w:r>
      <w:r w:rsidRPr="00514A5D">
        <w:rPr>
          <w:b/>
          <w:noProof/>
        </w:rPr>
        <w:t xml:space="preserve">: </w:t>
      </w:r>
      <w:r w:rsidRPr="00514A5D">
        <w:rPr>
          <w:noProof/>
        </w:rPr>
        <w:t>76-82.</w:t>
      </w:r>
    </w:p>
    <w:p w14:paraId="6ADF9E35" w14:textId="77777777" w:rsidR="00514A5D" w:rsidRPr="00514A5D" w:rsidRDefault="00514A5D" w:rsidP="00514A5D">
      <w:pPr>
        <w:pStyle w:val="EndNoteBibliography"/>
        <w:rPr>
          <w:noProof/>
        </w:rPr>
      </w:pPr>
    </w:p>
    <w:p w14:paraId="6DF01552" w14:textId="77777777" w:rsidR="00514A5D" w:rsidRPr="00514A5D" w:rsidRDefault="00514A5D" w:rsidP="00514A5D">
      <w:pPr>
        <w:pStyle w:val="EndNoteBibliography"/>
        <w:ind w:left="720" w:hanging="720"/>
        <w:rPr>
          <w:noProof/>
        </w:rPr>
      </w:pPr>
      <w:r w:rsidRPr="00514A5D">
        <w:rPr>
          <w:noProof/>
        </w:rPr>
        <w:t>5.</w:t>
      </w:r>
      <w:r w:rsidRPr="00514A5D">
        <w:rPr>
          <w:noProof/>
        </w:rPr>
        <w:tab/>
        <w:t xml:space="preserve">Lee SH, Wray NR, Goddard ME, Visscher PM. Estimating missing heritability for disease from genome-wide association studies. </w:t>
      </w:r>
      <w:r w:rsidRPr="00514A5D">
        <w:rPr>
          <w:i/>
          <w:noProof/>
        </w:rPr>
        <w:t>Am J Hum Genet</w:t>
      </w:r>
      <w:r w:rsidRPr="00514A5D">
        <w:rPr>
          <w:noProof/>
        </w:rPr>
        <w:t xml:space="preserve"> 2011; </w:t>
      </w:r>
      <w:r w:rsidRPr="00514A5D">
        <w:rPr>
          <w:b/>
          <w:noProof/>
        </w:rPr>
        <w:t>88</w:t>
      </w:r>
      <w:r w:rsidRPr="00514A5D">
        <w:rPr>
          <w:noProof/>
        </w:rPr>
        <w:t>(3)</w:t>
      </w:r>
      <w:r w:rsidRPr="00514A5D">
        <w:rPr>
          <w:b/>
          <w:noProof/>
        </w:rPr>
        <w:t xml:space="preserve">: </w:t>
      </w:r>
      <w:r w:rsidRPr="00514A5D">
        <w:rPr>
          <w:noProof/>
        </w:rPr>
        <w:t>294-305.</w:t>
      </w:r>
    </w:p>
    <w:p w14:paraId="6F2310A3" w14:textId="77777777" w:rsidR="00514A5D" w:rsidRPr="00514A5D" w:rsidRDefault="00514A5D" w:rsidP="00514A5D">
      <w:pPr>
        <w:pStyle w:val="EndNoteBibliography"/>
        <w:rPr>
          <w:noProof/>
        </w:rPr>
      </w:pPr>
    </w:p>
    <w:p w14:paraId="5BDB1F6B" w14:textId="77777777" w:rsidR="00514A5D" w:rsidRPr="00514A5D" w:rsidRDefault="00514A5D" w:rsidP="00514A5D">
      <w:pPr>
        <w:pStyle w:val="EndNoteBibliography"/>
        <w:ind w:left="720" w:hanging="720"/>
        <w:rPr>
          <w:noProof/>
        </w:rPr>
      </w:pPr>
      <w:r w:rsidRPr="00514A5D">
        <w:rPr>
          <w:noProof/>
        </w:rPr>
        <w:t>6.</w:t>
      </w:r>
      <w:r w:rsidRPr="00514A5D">
        <w:rPr>
          <w:noProof/>
        </w:rPr>
        <w:tab/>
        <w:t>Writing Group M, Mozaffarian D, Benjamin EJ, Go AS, Arnett DK, Blaha MJ</w:t>
      </w:r>
      <w:r w:rsidRPr="00514A5D">
        <w:rPr>
          <w:i/>
          <w:noProof/>
        </w:rPr>
        <w:t xml:space="preserve"> et al.</w:t>
      </w:r>
      <w:r w:rsidRPr="00514A5D">
        <w:rPr>
          <w:noProof/>
        </w:rPr>
        <w:t xml:space="preserve"> Heart Disease and Stroke Statistics-2016 Update: A Report From the American Heart Association. </w:t>
      </w:r>
      <w:r w:rsidRPr="00514A5D">
        <w:rPr>
          <w:i/>
          <w:noProof/>
        </w:rPr>
        <w:t>Circulation</w:t>
      </w:r>
      <w:r w:rsidRPr="00514A5D">
        <w:rPr>
          <w:noProof/>
        </w:rPr>
        <w:t xml:space="preserve"> 2016; </w:t>
      </w:r>
      <w:r w:rsidRPr="00514A5D">
        <w:rPr>
          <w:b/>
          <w:noProof/>
        </w:rPr>
        <w:t>133</w:t>
      </w:r>
      <w:r w:rsidRPr="00514A5D">
        <w:rPr>
          <w:noProof/>
        </w:rPr>
        <w:t>(4)</w:t>
      </w:r>
      <w:r w:rsidRPr="00514A5D">
        <w:rPr>
          <w:b/>
          <w:noProof/>
        </w:rPr>
        <w:t xml:space="preserve">: </w:t>
      </w:r>
      <w:r w:rsidRPr="00514A5D">
        <w:rPr>
          <w:noProof/>
        </w:rPr>
        <w:t>e38-360.</w:t>
      </w:r>
    </w:p>
    <w:p w14:paraId="4614B249" w14:textId="77777777" w:rsidR="00514A5D" w:rsidRPr="00514A5D" w:rsidRDefault="00514A5D" w:rsidP="00514A5D">
      <w:pPr>
        <w:pStyle w:val="EndNoteBibliography"/>
        <w:rPr>
          <w:noProof/>
        </w:rPr>
      </w:pPr>
    </w:p>
    <w:p w14:paraId="2DFA9BA9" w14:textId="77777777" w:rsidR="00514A5D" w:rsidRPr="00514A5D" w:rsidRDefault="00514A5D" w:rsidP="00514A5D">
      <w:pPr>
        <w:pStyle w:val="EndNoteBibliography"/>
        <w:ind w:left="720" w:hanging="720"/>
        <w:rPr>
          <w:noProof/>
        </w:rPr>
      </w:pPr>
      <w:r w:rsidRPr="00514A5D">
        <w:rPr>
          <w:noProof/>
        </w:rPr>
        <w:t>7.</w:t>
      </w:r>
      <w:r w:rsidRPr="00514A5D">
        <w:rPr>
          <w:noProof/>
        </w:rPr>
        <w:tab/>
        <w:t>Ritchie MD, Denny JC, Crawford DC, Ramirez AH, Weiner JB, Pulley JM</w:t>
      </w:r>
      <w:r w:rsidRPr="00514A5D">
        <w:rPr>
          <w:i/>
          <w:noProof/>
        </w:rPr>
        <w:t xml:space="preserve"> et al.</w:t>
      </w:r>
      <w:r w:rsidRPr="00514A5D">
        <w:rPr>
          <w:noProof/>
        </w:rPr>
        <w:t xml:space="preserve"> Robust replication of genotype-phenotype associations across multiple diseases in an electronic medical record. </w:t>
      </w:r>
      <w:r w:rsidRPr="00514A5D">
        <w:rPr>
          <w:i/>
          <w:noProof/>
        </w:rPr>
        <w:t>Am J Hum Genet</w:t>
      </w:r>
      <w:r w:rsidRPr="00514A5D">
        <w:rPr>
          <w:noProof/>
        </w:rPr>
        <w:t xml:space="preserve"> 2010; </w:t>
      </w:r>
      <w:r w:rsidRPr="00514A5D">
        <w:rPr>
          <w:b/>
          <w:noProof/>
        </w:rPr>
        <w:t>86</w:t>
      </w:r>
      <w:r w:rsidRPr="00514A5D">
        <w:rPr>
          <w:noProof/>
        </w:rPr>
        <w:t>(4)</w:t>
      </w:r>
      <w:r w:rsidRPr="00514A5D">
        <w:rPr>
          <w:b/>
          <w:noProof/>
        </w:rPr>
        <w:t xml:space="preserve">: </w:t>
      </w:r>
      <w:r w:rsidRPr="00514A5D">
        <w:rPr>
          <w:noProof/>
        </w:rPr>
        <w:t>560-572.</w:t>
      </w:r>
    </w:p>
    <w:p w14:paraId="634858D3" w14:textId="77777777" w:rsidR="00514A5D" w:rsidRPr="00514A5D" w:rsidRDefault="00514A5D" w:rsidP="00514A5D">
      <w:pPr>
        <w:pStyle w:val="EndNoteBibliography"/>
        <w:rPr>
          <w:noProof/>
        </w:rPr>
      </w:pPr>
    </w:p>
    <w:p w14:paraId="23DB5F38" w14:textId="77777777" w:rsidR="00514A5D" w:rsidRPr="00514A5D" w:rsidRDefault="00514A5D" w:rsidP="00514A5D">
      <w:pPr>
        <w:pStyle w:val="EndNoteBibliography"/>
        <w:ind w:left="720" w:hanging="720"/>
        <w:rPr>
          <w:noProof/>
        </w:rPr>
      </w:pPr>
      <w:r w:rsidRPr="00514A5D">
        <w:rPr>
          <w:noProof/>
        </w:rPr>
        <w:t>8.</w:t>
      </w:r>
      <w:r w:rsidRPr="00514A5D">
        <w:rPr>
          <w:noProof/>
        </w:rPr>
        <w:tab/>
        <w:t xml:space="preserve">Friedewald WT, Levy RI, Fredrickson DS. Estimation of the concentration of low-density lipoprotein cholesterol in plasma, without use of the preparative ultracentrifuge. </w:t>
      </w:r>
      <w:r w:rsidRPr="00514A5D">
        <w:rPr>
          <w:i/>
          <w:noProof/>
        </w:rPr>
        <w:t>Clin Chem</w:t>
      </w:r>
      <w:r w:rsidRPr="00514A5D">
        <w:rPr>
          <w:noProof/>
        </w:rPr>
        <w:t xml:space="preserve"> 1972; </w:t>
      </w:r>
      <w:r w:rsidRPr="00514A5D">
        <w:rPr>
          <w:b/>
          <w:noProof/>
        </w:rPr>
        <w:t>18</w:t>
      </w:r>
      <w:r w:rsidRPr="00514A5D">
        <w:rPr>
          <w:noProof/>
        </w:rPr>
        <w:t>(6)</w:t>
      </w:r>
      <w:r w:rsidRPr="00514A5D">
        <w:rPr>
          <w:b/>
          <w:noProof/>
        </w:rPr>
        <w:t xml:space="preserve">: </w:t>
      </w:r>
      <w:r w:rsidRPr="00514A5D">
        <w:rPr>
          <w:noProof/>
        </w:rPr>
        <w:t>499-502.</w:t>
      </w:r>
    </w:p>
    <w:p w14:paraId="13FBB54C" w14:textId="77777777" w:rsidR="00514A5D" w:rsidRPr="00514A5D" w:rsidRDefault="00514A5D" w:rsidP="00514A5D">
      <w:pPr>
        <w:pStyle w:val="EndNoteBibliography"/>
        <w:rPr>
          <w:noProof/>
        </w:rPr>
      </w:pPr>
    </w:p>
    <w:p w14:paraId="6818BD79" w14:textId="77777777" w:rsidR="00514A5D" w:rsidRPr="00514A5D" w:rsidRDefault="00514A5D" w:rsidP="00514A5D">
      <w:pPr>
        <w:pStyle w:val="EndNoteBibliography"/>
        <w:ind w:left="720" w:hanging="720"/>
        <w:rPr>
          <w:noProof/>
        </w:rPr>
      </w:pPr>
      <w:r w:rsidRPr="00514A5D">
        <w:rPr>
          <w:noProof/>
        </w:rPr>
        <w:t>9.</w:t>
      </w:r>
      <w:r w:rsidRPr="00514A5D">
        <w:rPr>
          <w:noProof/>
        </w:rPr>
        <w:tab/>
        <w:t xml:space="preserve">Xu H, Stenner SP, Doan S, Johnson KB, Waitman LR, Denny JC. MedEx: a medication information extraction system for clinical narratives. </w:t>
      </w:r>
      <w:r w:rsidRPr="00514A5D">
        <w:rPr>
          <w:i/>
          <w:noProof/>
        </w:rPr>
        <w:t>J Am Med Inform Assoc</w:t>
      </w:r>
      <w:r w:rsidRPr="00514A5D">
        <w:rPr>
          <w:noProof/>
        </w:rPr>
        <w:t xml:space="preserve"> 2010; </w:t>
      </w:r>
      <w:r w:rsidRPr="00514A5D">
        <w:rPr>
          <w:b/>
          <w:noProof/>
        </w:rPr>
        <w:t>17</w:t>
      </w:r>
      <w:r w:rsidRPr="00514A5D">
        <w:rPr>
          <w:noProof/>
        </w:rPr>
        <w:t>(1)</w:t>
      </w:r>
      <w:r w:rsidRPr="00514A5D">
        <w:rPr>
          <w:b/>
          <w:noProof/>
        </w:rPr>
        <w:t xml:space="preserve">: </w:t>
      </w:r>
      <w:r w:rsidRPr="00514A5D">
        <w:rPr>
          <w:noProof/>
        </w:rPr>
        <w:t>19-24.</w:t>
      </w:r>
    </w:p>
    <w:p w14:paraId="10E334F0" w14:textId="77777777" w:rsidR="00514A5D" w:rsidRPr="00514A5D" w:rsidRDefault="00514A5D" w:rsidP="00514A5D">
      <w:pPr>
        <w:pStyle w:val="EndNoteBibliography"/>
        <w:rPr>
          <w:noProof/>
        </w:rPr>
      </w:pPr>
    </w:p>
    <w:p w14:paraId="4CF46F83" w14:textId="77777777" w:rsidR="00514A5D" w:rsidRPr="00514A5D" w:rsidRDefault="00514A5D" w:rsidP="00514A5D">
      <w:pPr>
        <w:pStyle w:val="EndNoteBibliography"/>
        <w:ind w:left="720" w:hanging="720"/>
        <w:rPr>
          <w:noProof/>
        </w:rPr>
      </w:pPr>
      <w:r w:rsidRPr="00514A5D">
        <w:rPr>
          <w:noProof/>
        </w:rPr>
        <w:t>10.</w:t>
      </w:r>
      <w:r w:rsidRPr="00514A5D">
        <w:rPr>
          <w:noProof/>
        </w:rPr>
        <w:tab/>
        <w:t xml:space="preserve">Hollister BM, Restrepo NA, Farber-Eger E, Crawford DC, Aldrich MC, Non A. Development and Performance of Text-Mining Algorithms to Extract Socioeconomic Status from De-Identified Electronic Health Records. </w:t>
      </w:r>
      <w:r w:rsidRPr="00514A5D">
        <w:rPr>
          <w:i/>
          <w:noProof/>
        </w:rPr>
        <w:t>Pac Symp Biocomput</w:t>
      </w:r>
      <w:r w:rsidRPr="00514A5D">
        <w:rPr>
          <w:noProof/>
        </w:rPr>
        <w:t xml:space="preserve"> 2017; </w:t>
      </w:r>
      <w:r w:rsidRPr="00514A5D">
        <w:rPr>
          <w:b/>
          <w:noProof/>
        </w:rPr>
        <w:t xml:space="preserve">22: </w:t>
      </w:r>
      <w:r w:rsidRPr="00514A5D">
        <w:rPr>
          <w:noProof/>
        </w:rPr>
        <w:t>230-241.</w:t>
      </w:r>
    </w:p>
    <w:p w14:paraId="7C1B3758" w14:textId="77777777" w:rsidR="00514A5D" w:rsidRPr="00514A5D" w:rsidRDefault="00514A5D" w:rsidP="00514A5D">
      <w:pPr>
        <w:pStyle w:val="EndNoteBibliography"/>
        <w:rPr>
          <w:noProof/>
        </w:rPr>
      </w:pPr>
    </w:p>
    <w:p w14:paraId="6770F702" w14:textId="77777777" w:rsidR="00514A5D" w:rsidRPr="00514A5D" w:rsidRDefault="00514A5D" w:rsidP="00514A5D">
      <w:pPr>
        <w:pStyle w:val="EndNoteBibliography"/>
        <w:ind w:left="720" w:hanging="720"/>
        <w:rPr>
          <w:noProof/>
        </w:rPr>
      </w:pPr>
      <w:r w:rsidRPr="00514A5D">
        <w:rPr>
          <w:noProof/>
        </w:rPr>
        <w:t>11.</w:t>
      </w:r>
      <w:r w:rsidRPr="00514A5D">
        <w:rPr>
          <w:noProof/>
        </w:rPr>
        <w:tab/>
        <w:t xml:space="preserve">Euesden J, Lewis CM, O'Reilly PF. PRSice: Polygenic Risk Score software. </w:t>
      </w:r>
      <w:r w:rsidRPr="00514A5D">
        <w:rPr>
          <w:i/>
          <w:noProof/>
        </w:rPr>
        <w:t>Bioinformatics</w:t>
      </w:r>
      <w:r w:rsidRPr="00514A5D">
        <w:rPr>
          <w:noProof/>
        </w:rPr>
        <w:t xml:space="preserve"> 2015; </w:t>
      </w:r>
      <w:r w:rsidRPr="00514A5D">
        <w:rPr>
          <w:b/>
          <w:noProof/>
        </w:rPr>
        <w:t>31</w:t>
      </w:r>
      <w:r w:rsidRPr="00514A5D">
        <w:rPr>
          <w:noProof/>
        </w:rPr>
        <w:t>(9)</w:t>
      </w:r>
      <w:r w:rsidRPr="00514A5D">
        <w:rPr>
          <w:b/>
          <w:noProof/>
        </w:rPr>
        <w:t xml:space="preserve">: </w:t>
      </w:r>
      <w:r w:rsidRPr="00514A5D">
        <w:rPr>
          <w:noProof/>
        </w:rPr>
        <w:t>1466-1468.</w:t>
      </w:r>
    </w:p>
    <w:p w14:paraId="4ED8ACF4" w14:textId="77777777" w:rsidR="00514A5D" w:rsidRPr="00514A5D" w:rsidRDefault="00514A5D" w:rsidP="00514A5D">
      <w:pPr>
        <w:pStyle w:val="EndNoteBibliography"/>
        <w:rPr>
          <w:noProof/>
        </w:rPr>
      </w:pPr>
    </w:p>
    <w:p w14:paraId="53DD184A" w14:textId="77777777" w:rsidR="00514A5D" w:rsidRPr="00514A5D" w:rsidRDefault="00514A5D" w:rsidP="00514A5D">
      <w:pPr>
        <w:pStyle w:val="EndNoteBibliography"/>
        <w:ind w:left="720" w:hanging="720"/>
        <w:rPr>
          <w:noProof/>
        </w:rPr>
      </w:pPr>
      <w:r w:rsidRPr="00514A5D">
        <w:rPr>
          <w:noProof/>
        </w:rPr>
        <w:lastRenderedPageBreak/>
        <w:t>12.</w:t>
      </w:r>
      <w:r w:rsidRPr="00514A5D">
        <w:rPr>
          <w:noProof/>
        </w:rPr>
        <w:tab/>
        <w:t>Nikpay M, Goel A, Won HH, Hall LM, Willenborg C, Kanoni S</w:t>
      </w:r>
      <w:r w:rsidRPr="00514A5D">
        <w:rPr>
          <w:i/>
          <w:noProof/>
        </w:rPr>
        <w:t xml:space="preserve"> et al.</w:t>
      </w:r>
      <w:r w:rsidRPr="00514A5D">
        <w:rPr>
          <w:noProof/>
        </w:rPr>
        <w:t xml:space="preserve"> A comprehensive 1,000 Genomes-based genome-wide association meta-analysis of coronary artery disease. </w:t>
      </w:r>
      <w:r w:rsidRPr="00514A5D">
        <w:rPr>
          <w:i/>
          <w:noProof/>
        </w:rPr>
        <w:t>Nat Genet</w:t>
      </w:r>
      <w:r w:rsidRPr="00514A5D">
        <w:rPr>
          <w:noProof/>
        </w:rPr>
        <w:t xml:space="preserve"> 2015; </w:t>
      </w:r>
      <w:r w:rsidRPr="00514A5D">
        <w:rPr>
          <w:b/>
          <w:noProof/>
        </w:rPr>
        <w:t>47</w:t>
      </w:r>
      <w:r w:rsidRPr="00514A5D">
        <w:rPr>
          <w:noProof/>
        </w:rPr>
        <w:t>(10)</w:t>
      </w:r>
      <w:r w:rsidRPr="00514A5D">
        <w:rPr>
          <w:b/>
          <w:noProof/>
        </w:rPr>
        <w:t xml:space="preserve">: </w:t>
      </w:r>
      <w:r w:rsidRPr="00514A5D">
        <w:rPr>
          <w:noProof/>
        </w:rPr>
        <w:t>1121-1130.</w:t>
      </w:r>
    </w:p>
    <w:p w14:paraId="7ABF3EE7" w14:textId="77777777" w:rsidR="00514A5D" w:rsidRPr="00514A5D" w:rsidRDefault="00514A5D" w:rsidP="00514A5D">
      <w:pPr>
        <w:pStyle w:val="EndNoteBibliography"/>
        <w:rPr>
          <w:noProof/>
        </w:rPr>
      </w:pPr>
    </w:p>
    <w:p w14:paraId="153B3F6B" w14:textId="77777777" w:rsidR="00514A5D" w:rsidRPr="00514A5D" w:rsidRDefault="00514A5D" w:rsidP="00514A5D">
      <w:pPr>
        <w:pStyle w:val="EndNoteBibliography"/>
        <w:ind w:left="720" w:hanging="720"/>
        <w:rPr>
          <w:noProof/>
        </w:rPr>
      </w:pPr>
      <w:r w:rsidRPr="00514A5D">
        <w:rPr>
          <w:noProof/>
        </w:rPr>
        <w:t>13.</w:t>
      </w:r>
      <w:r w:rsidRPr="00514A5D">
        <w:rPr>
          <w:noProof/>
        </w:rPr>
        <w:tab/>
        <w:t>Khera AV, Chaffin M, Aragam KG, Haas ME, Roselli C, Choi SH</w:t>
      </w:r>
      <w:r w:rsidRPr="00514A5D">
        <w:rPr>
          <w:i/>
          <w:noProof/>
        </w:rPr>
        <w:t xml:space="preserve"> et al.</w:t>
      </w:r>
      <w:r w:rsidRPr="00514A5D">
        <w:rPr>
          <w:noProof/>
        </w:rPr>
        <w:t xml:space="preserve"> Genome-wide polygenic scores for common diseases identify individuals with risk equivalent to monogenic mutations. </w:t>
      </w:r>
      <w:r w:rsidRPr="00514A5D">
        <w:rPr>
          <w:i/>
          <w:noProof/>
        </w:rPr>
        <w:t>Nat Genet</w:t>
      </w:r>
      <w:r w:rsidRPr="00514A5D">
        <w:rPr>
          <w:noProof/>
        </w:rPr>
        <w:t xml:space="preserve"> 2018; </w:t>
      </w:r>
      <w:r w:rsidRPr="00514A5D">
        <w:rPr>
          <w:b/>
          <w:noProof/>
        </w:rPr>
        <w:t>50</w:t>
      </w:r>
      <w:r w:rsidRPr="00514A5D">
        <w:rPr>
          <w:noProof/>
        </w:rPr>
        <w:t>(9)</w:t>
      </w:r>
      <w:r w:rsidRPr="00514A5D">
        <w:rPr>
          <w:b/>
          <w:noProof/>
        </w:rPr>
        <w:t xml:space="preserve">: </w:t>
      </w:r>
      <w:r w:rsidRPr="00514A5D">
        <w:rPr>
          <w:noProof/>
        </w:rPr>
        <w:t>1219-1224.</w:t>
      </w:r>
    </w:p>
    <w:p w14:paraId="25DE03F3" w14:textId="77777777" w:rsidR="00514A5D" w:rsidRPr="00514A5D" w:rsidRDefault="00514A5D" w:rsidP="00514A5D">
      <w:pPr>
        <w:pStyle w:val="EndNoteBibliography"/>
        <w:rPr>
          <w:noProof/>
        </w:rPr>
      </w:pPr>
    </w:p>
    <w:p w14:paraId="29FB7D93" w14:textId="77777777" w:rsidR="00514A5D" w:rsidRPr="00514A5D" w:rsidRDefault="00514A5D" w:rsidP="00514A5D">
      <w:pPr>
        <w:pStyle w:val="EndNoteBibliography"/>
        <w:ind w:left="720" w:hanging="720"/>
        <w:rPr>
          <w:noProof/>
        </w:rPr>
      </w:pPr>
      <w:r w:rsidRPr="00514A5D">
        <w:rPr>
          <w:noProof/>
        </w:rPr>
        <w:t>14.</w:t>
      </w:r>
      <w:r w:rsidRPr="00514A5D">
        <w:rPr>
          <w:noProof/>
        </w:rPr>
        <w:tab/>
        <w:t>Abraham G, Havulinna AS, Bhalala OG, Byars SG, De Livera AM, Yetukuri L</w:t>
      </w:r>
      <w:r w:rsidRPr="00514A5D">
        <w:rPr>
          <w:i/>
          <w:noProof/>
        </w:rPr>
        <w:t xml:space="preserve"> et al.</w:t>
      </w:r>
      <w:r w:rsidRPr="00514A5D">
        <w:rPr>
          <w:noProof/>
        </w:rPr>
        <w:t xml:space="preserve"> Genomic prediction of coronary heart disease. </w:t>
      </w:r>
      <w:r w:rsidRPr="00514A5D">
        <w:rPr>
          <w:i/>
          <w:noProof/>
        </w:rPr>
        <w:t>Eur Heart J</w:t>
      </w:r>
      <w:r w:rsidRPr="00514A5D">
        <w:rPr>
          <w:noProof/>
        </w:rPr>
        <w:t xml:space="preserve"> 2016; </w:t>
      </w:r>
      <w:r w:rsidRPr="00514A5D">
        <w:rPr>
          <w:b/>
          <w:noProof/>
        </w:rPr>
        <w:t>37</w:t>
      </w:r>
      <w:r w:rsidRPr="00514A5D">
        <w:rPr>
          <w:noProof/>
        </w:rPr>
        <w:t>(43)</w:t>
      </w:r>
      <w:r w:rsidRPr="00514A5D">
        <w:rPr>
          <w:b/>
          <w:noProof/>
        </w:rPr>
        <w:t xml:space="preserve">: </w:t>
      </w:r>
      <w:r w:rsidRPr="00514A5D">
        <w:rPr>
          <w:noProof/>
        </w:rPr>
        <w:t>3267-3278.</w:t>
      </w:r>
    </w:p>
    <w:p w14:paraId="0861C426" w14:textId="77777777" w:rsidR="00514A5D" w:rsidRPr="00514A5D" w:rsidRDefault="00514A5D" w:rsidP="00514A5D">
      <w:pPr>
        <w:pStyle w:val="EndNoteBibliography"/>
        <w:rPr>
          <w:noProof/>
        </w:rPr>
      </w:pPr>
    </w:p>
    <w:p w14:paraId="4DF332B5" w14:textId="77777777" w:rsidR="00514A5D" w:rsidRPr="00514A5D" w:rsidRDefault="00514A5D" w:rsidP="00514A5D">
      <w:pPr>
        <w:pStyle w:val="EndNoteBibliography"/>
        <w:ind w:left="720" w:hanging="720"/>
        <w:rPr>
          <w:noProof/>
        </w:rPr>
      </w:pPr>
      <w:r w:rsidRPr="00514A5D">
        <w:rPr>
          <w:noProof/>
        </w:rPr>
        <w:t>15.</w:t>
      </w:r>
      <w:r w:rsidRPr="00514A5D">
        <w:rPr>
          <w:noProof/>
        </w:rPr>
        <w:tab/>
        <w:t>Whelton PK, Carey RM, Aronow WS, Casey DE, Jr., Collins KJ, Dennison Himmelfarb C</w:t>
      </w:r>
      <w:r w:rsidRPr="00514A5D">
        <w:rPr>
          <w:i/>
          <w:noProof/>
        </w:rPr>
        <w:t xml:space="preserve"> et al.</w:t>
      </w:r>
      <w:r w:rsidRPr="00514A5D">
        <w:rPr>
          <w:noProof/>
        </w:rPr>
        <w:t xml:space="preserve"> 2017 ACC/AHA/AAPA/ABC/ACPM/AGS/APhA/ASH/ASPC/NMA/PCNA Guideline for the Prevention, Detection, Evaluation, and Management of High Blood Pressure in Adults: A Report of the American College of Cardiology/American Heart Association Task Force on Clinical Practice Guidelines. </w:t>
      </w:r>
      <w:r w:rsidRPr="00514A5D">
        <w:rPr>
          <w:i/>
          <w:noProof/>
        </w:rPr>
        <w:t>J Am Coll Cardiol</w:t>
      </w:r>
      <w:r w:rsidRPr="00514A5D">
        <w:rPr>
          <w:noProof/>
        </w:rPr>
        <w:t xml:space="preserve"> 2018; </w:t>
      </w:r>
      <w:r w:rsidRPr="00514A5D">
        <w:rPr>
          <w:b/>
          <w:noProof/>
        </w:rPr>
        <w:t>71</w:t>
      </w:r>
      <w:r w:rsidRPr="00514A5D">
        <w:rPr>
          <w:noProof/>
        </w:rPr>
        <w:t>(19)</w:t>
      </w:r>
      <w:r w:rsidRPr="00514A5D">
        <w:rPr>
          <w:b/>
          <w:noProof/>
        </w:rPr>
        <w:t xml:space="preserve">: </w:t>
      </w:r>
      <w:r w:rsidRPr="00514A5D">
        <w:rPr>
          <w:noProof/>
        </w:rPr>
        <w:t>e127-e248.</w:t>
      </w:r>
    </w:p>
    <w:p w14:paraId="751F5407" w14:textId="77777777" w:rsidR="00514A5D" w:rsidRPr="00514A5D" w:rsidRDefault="00514A5D" w:rsidP="00514A5D">
      <w:pPr>
        <w:pStyle w:val="EndNoteBibliography"/>
        <w:rPr>
          <w:noProof/>
        </w:rPr>
      </w:pPr>
    </w:p>
    <w:p w14:paraId="18B65D79" w14:textId="05ED2133" w:rsidR="00B42A55" w:rsidRPr="00E51C43" w:rsidRDefault="008C1109" w:rsidP="003D4C26">
      <w:pPr>
        <w:spacing w:line="360" w:lineRule="auto"/>
        <w:rPr>
          <w:rFonts w:asciiTheme="minorHAnsi" w:hAnsiTheme="minorHAnsi" w:cstheme="minorHAnsi"/>
          <w:color w:val="000000" w:themeColor="text1"/>
        </w:rPr>
      </w:pPr>
      <w:r w:rsidRPr="00E51C43">
        <w:rPr>
          <w:rFonts w:asciiTheme="minorHAnsi" w:hAnsiTheme="minorHAnsi" w:cstheme="minorHAnsi"/>
          <w:color w:val="000000" w:themeColor="text1"/>
        </w:rPr>
        <w:fldChar w:fldCharType="end"/>
      </w:r>
    </w:p>
    <w:sectPr w:rsidR="00B42A55" w:rsidRPr="00E51C43" w:rsidSect="00A80177">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584F" w14:textId="77777777" w:rsidR="002D1294" w:rsidRDefault="002D1294" w:rsidP="009A2571">
      <w:r>
        <w:separator/>
      </w:r>
    </w:p>
  </w:endnote>
  <w:endnote w:type="continuationSeparator" w:id="0">
    <w:p w14:paraId="4CC67C5E" w14:textId="77777777" w:rsidR="002D1294" w:rsidRDefault="002D1294" w:rsidP="009A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251042"/>
      <w:docPartObj>
        <w:docPartGallery w:val="Page Numbers (Bottom of Page)"/>
        <w:docPartUnique/>
      </w:docPartObj>
    </w:sdtPr>
    <w:sdtEndPr>
      <w:rPr>
        <w:noProof/>
      </w:rPr>
    </w:sdtEndPr>
    <w:sdtContent>
      <w:p w14:paraId="71B8A36A" w14:textId="2D40D8A9" w:rsidR="00F4277A" w:rsidRDefault="00F4277A">
        <w:pPr>
          <w:pStyle w:val="Footer"/>
          <w:jc w:val="right"/>
        </w:pPr>
        <w:r>
          <w:fldChar w:fldCharType="begin"/>
        </w:r>
        <w:r>
          <w:instrText xml:space="preserve"> PAGE   \* MERGEFORMAT </w:instrText>
        </w:r>
        <w:r>
          <w:fldChar w:fldCharType="separate"/>
        </w:r>
        <w:r w:rsidR="002804FF">
          <w:rPr>
            <w:noProof/>
          </w:rPr>
          <w:t>4</w:t>
        </w:r>
        <w:r>
          <w:rPr>
            <w:noProof/>
          </w:rPr>
          <w:fldChar w:fldCharType="end"/>
        </w:r>
      </w:p>
    </w:sdtContent>
  </w:sdt>
  <w:p w14:paraId="6EDD7262" w14:textId="77777777" w:rsidR="00F4277A" w:rsidRDefault="00F42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67C1D" w14:textId="77777777" w:rsidR="002D1294" w:rsidRDefault="002D1294" w:rsidP="009A2571">
      <w:r>
        <w:separator/>
      </w:r>
    </w:p>
  </w:footnote>
  <w:footnote w:type="continuationSeparator" w:id="0">
    <w:p w14:paraId="14BE459F" w14:textId="77777777" w:rsidR="002D1294" w:rsidRDefault="002D1294" w:rsidP="009A25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f902wv04petaveapzevrde2afz5zps9zxex&quot;&gt;Test&lt;record-ids&gt;&lt;item&gt;819&lt;/item&gt;&lt;item&gt;911&lt;/item&gt;&lt;item&gt;914&lt;/item&gt;&lt;item&gt;975&lt;/item&gt;&lt;item&gt;1021&lt;/item&gt;&lt;item&gt;1154&lt;/item&gt;&lt;item&gt;1495&lt;/item&gt;&lt;item&gt;1497&lt;/item&gt;&lt;item&gt;1498&lt;/item&gt;&lt;item&gt;1499&lt;/item&gt;&lt;item&gt;1507&lt;/item&gt;&lt;item&gt;1629&lt;/item&gt;&lt;item&gt;1631&lt;/item&gt;&lt;item&gt;1632&lt;/item&gt;&lt;item&gt;1643&lt;/item&gt;&lt;/record-ids&gt;&lt;/item&gt;&lt;/Libraries&gt;"/>
  </w:docVars>
  <w:rsids>
    <w:rsidRoot w:val="00934A19"/>
    <w:rsid w:val="00006268"/>
    <w:rsid w:val="00030E6B"/>
    <w:rsid w:val="0005384A"/>
    <w:rsid w:val="00066641"/>
    <w:rsid w:val="00076A4C"/>
    <w:rsid w:val="000A4791"/>
    <w:rsid w:val="000A4D41"/>
    <w:rsid w:val="000A7996"/>
    <w:rsid w:val="000B2D36"/>
    <w:rsid w:val="000E6781"/>
    <w:rsid w:val="000F14F9"/>
    <w:rsid w:val="000F3799"/>
    <w:rsid w:val="0011412D"/>
    <w:rsid w:val="001256E3"/>
    <w:rsid w:val="00127F25"/>
    <w:rsid w:val="001640D4"/>
    <w:rsid w:val="00165BD0"/>
    <w:rsid w:val="00172C83"/>
    <w:rsid w:val="00194916"/>
    <w:rsid w:val="00197B4E"/>
    <w:rsid w:val="00197DDA"/>
    <w:rsid w:val="001C049A"/>
    <w:rsid w:val="001C11AE"/>
    <w:rsid w:val="001C2F52"/>
    <w:rsid w:val="001D4099"/>
    <w:rsid w:val="001D7559"/>
    <w:rsid w:val="002004DB"/>
    <w:rsid w:val="00200C6A"/>
    <w:rsid w:val="00212AFF"/>
    <w:rsid w:val="002378F3"/>
    <w:rsid w:val="00237ABB"/>
    <w:rsid w:val="0024294F"/>
    <w:rsid w:val="00242C31"/>
    <w:rsid w:val="00255ABD"/>
    <w:rsid w:val="00257110"/>
    <w:rsid w:val="00263B31"/>
    <w:rsid w:val="002645C7"/>
    <w:rsid w:val="002748AA"/>
    <w:rsid w:val="002804FF"/>
    <w:rsid w:val="0028109F"/>
    <w:rsid w:val="0028785C"/>
    <w:rsid w:val="002A74D9"/>
    <w:rsid w:val="002B2BFD"/>
    <w:rsid w:val="002D1294"/>
    <w:rsid w:val="002D2068"/>
    <w:rsid w:val="002D34A4"/>
    <w:rsid w:val="002F1228"/>
    <w:rsid w:val="00312286"/>
    <w:rsid w:val="00330BBA"/>
    <w:rsid w:val="00346A00"/>
    <w:rsid w:val="00355112"/>
    <w:rsid w:val="003713BF"/>
    <w:rsid w:val="0038517D"/>
    <w:rsid w:val="00390DF5"/>
    <w:rsid w:val="003A3027"/>
    <w:rsid w:val="003A3D1C"/>
    <w:rsid w:val="003A566C"/>
    <w:rsid w:val="003A71B5"/>
    <w:rsid w:val="003B35F1"/>
    <w:rsid w:val="003C5E08"/>
    <w:rsid w:val="003D4C26"/>
    <w:rsid w:val="003E534A"/>
    <w:rsid w:val="00401026"/>
    <w:rsid w:val="004038AD"/>
    <w:rsid w:val="0041143E"/>
    <w:rsid w:val="004330AD"/>
    <w:rsid w:val="004340C1"/>
    <w:rsid w:val="00440714"/>
    <w:rsid w:val="00457531"/>
    <w:rsid w:val="00466BDF"/>
    <w:rsid w:val="00474F8E"/>
    <w:rsid w:val="00491C02"/>
    <w:rsid w:val="00497A37"/>
    <w:rsid w:val="004A596E"/>
    <w:rsid w:val="004A59AB"/>
    <w:rsid w:val="004A793F"/>
    <w:rsid w:val="004B2EE3"/>
    <w:rsid w:val="004B7A06"/>
    <w:rsid w:val="004C41A4"/>
    <w:rsid w:val="004D7035"/>
    <w:rsid w:val="004D70EB"/>
    <w:rsid w:val="004D7BB2"/>
    <w:rsid w:val="004E5C65"/>
    <w:rsid w:val="00507A99"/>
    <w:rsid w:val="00514A5D"/>
    <w:rsid w:val="0054379F"/>
    <w:rsid w:val="00547CD0"/>
    <w:rsid w:val="00561A1C"/>
    <w:rsid w:val="00562279"/>
    <w:rsid w:val="00563FD4"/>
    <w:rsid w:val="0058160E"/>
    <w:rsid w:val="005821BE"/>
    <w:rsid w:val="00583F56"/>
    <w:rsid w:val="005925D7"/>
    <w:rsid w:val="00597510"/>
    <w:rsid w:val="005A54CB"/>
    <w:rsid w:val="005D2B77"/>
    <w:rsid w:val="0060072B"/>
    <w:rsid w:val="00602753"/>
    <w:rsid w:val="0060627E"/>
    <w:rsid w:val="00610635"/>
    <w:rsid w:val="0061076E"/>
    <w:rsid w:val="00611084"/>
    <w:rsid w:val="00614F03"/>
    <w:rsid w:val="006219E6"/>
    <w:rsid w:val="00643B47"/>
    <w:rsid w:val="00647E30"/>
    <w:rsid w:val="00652BD7"/>
    <w:rsid w:val="006533B6"/>
    <w:rsid w:val="00666170"/>
    <w:rsid w:val="00681B2B"/>
    <w:rsid w:val="0068731B"/>
    <w:rsid w:val="00694936"/>
    <w:rsid w:val="006A14F6"/>
    <w:rsid w:val="006B65C3"/>
    <w:rsid w:val="006C347A"/>
    <w:rsid w:val="006D0BE0"/>
    <w:rsid w:val="007213D4"/>
    <w:rsid w:val="00727176"/>
    <w:rsid w:val="00731109"/>
    <w:rsid w:val="007550E1"/>
    <w:rsid w:val="007555D8"/>
    <w:rsid w:val="00756108"/>
    <w:rsid w:val="00757EB9"/>
    <w:rsid w:val="007931EC"/>
    <w:rsid w:val="007A0027"/>
    <w:rsid w:val="007A54B6"/>
    <w:rsid w:val="007B6975"/>
    <w:rsid w:val="007F4EAC"/>
    <w:rsid w:val="00816D94"/>
    <w:rsid w:val="00830B6B"/>
    <w:rsid w:val="00835F51"/>
    <w:rsid w:val="0084191D"/>
    <w:rsid w:val="00842793"/>
    <w:rsid w:val="00845822"/>
    <w:rsid w:val="00855AFF"/>
    <w:rsid w:val="0086264C"/>
    <w:rsid w:val="00862D1B"/>
    <w:rsid w:val="008705B9"/>
    <w:rsid w:val="00871F10"/>
    <w:rsid w:val="008746A2"/>
    <w:rsid w:val="00895FBC"/>
    <w:rsid w:val="008A4E3B"/>
    <w:rsid w:val="008B4698"/>
    <w:rsid w:val="008C1109"/>
    <w:rsid w:val="008C31C2"/>
    <w:rsid w:val="008C74FF"/>
    <w:rsid w:val="008D3221"/>
    <w:rsid w:val="008E5E12"/>
    <w:rsid w:val="008F2AEC"/>
    <w:rsid w:val="009113BF"/>
    <w:rsid w:val="00934100"/>
    <w:rsid w:val="00934A19"/>
    <w:rsid w:val="00934E8B"/>
    <w:rsid w:val="00936017"/>
    <w:rsid w:val="00944052"/>
    <w:rsid w:val="009A2571"/>
    <w:rsid w:val="009C0374"/>
    <w:rsid w:val="009D3BA8"/>
    <w:rsid w:val="009E2F35"/>
    <w:rsid w:val="009E78F5"/>
    <w:rsid w:val="009F5378"/>
    <w:rsid w:val="00A03C85"/>
    <w:rsid w:val="00A16C68"/>
    <w:rsid w:val="00A20FED"/>
    <w:rsid w:val="00A27D63"/>
    <w:rsid w:val="00A338EF"/>
    <w:rsid w:val="00A40753"/>
    <w:rsid w:val="00A52350"/>
    <w:rsid w:val="00A574BF"/>
    <w:rsid w:val="00A66A49"/>
    <w:rsid w:val="00A80177"/>
    <w:rsid w:val="00A872D1"/>
    <w:rsid w:val="00AA06F9"/>
    <w:rsid w:val="00AA3B10"/>
    <w:rsid w:val="00AC16BD"/>
    <w:rsid w:val="00AD56CA"/>
    <w:rsid w:val="00AF1CF9"/>
    <w:rsid w:val="00B02E6C"/>
    <w:rsid w:val="00B06CAC"/>
    <w:rsid w:val="00B16C23"/>
    <w:rsid w:val="00B21FE9"/>
    <w:rsid w:val="00B22988"/>
    <w:rsid w:val="00B23533"/>
    <w:rsid w:val="00B340A9"/>
    <w:rsid w:val="00B35D93"/>
    <w:rsid w:val="00B42A55"/>
    <w:rsid w:val="00B432A3"/>
    <w:rsid w:val="00B50D7A"/>
    <w:rsid w:val="00B51F41"/>
    <w:rsid w:val="00B660A8"/>
    <w:rsid w:val="00B73D3F"/>
    <w:rsid w:val="00B80026"/>
    <w:rsid w:val="00B822A0"/>
    <w:rsid w:val="00B91C90"/>
    <w:rsid w:val="00B93047"/>
    <w:rsid w:val="00B93834"/>
    <w:rsid w:val="00BA5E7F"/>
    <w:rsid w:val="00BB0427"/>
    <w:rsid w:val="00BB052B"/>
    <w:rsid w:val="00BB27E5"/>
    <w:rsid w:val="00BD7B8C"/>
    <w:rsid w:val="00C02689"/>
    <w:rsid w:val="00C33E74"/>
    <w:rsid w:val="00C41F64"/>
    <w:rsid w:val="00C57BC3"/>
    <w:rsid w:val="00CA7275"/>
    <w:rsid w:val="00CB4213"/>
    <w:rsid w:val="00CC3FB7"/>
    <w:rsid w:val="00CD2CBE"/>
    <w:rsid w:val="00CF482F"/>
    <w:rsid w:val="00CF6559"/>
    <w:rsid w:val="00D3671C"/>
    <w:rsid w:val="00D55FC7"/>
    <w:rsid w:val="00D574BF"/>
    <w:rsid w:val="00D60418"/>
    <w:rsid w:val="00D60A54"/>
    <w:rsid w:val="00D71243"/>
    <w:rsid w:val="00D91C1E"/>
    <w:rsid w:val="00DB23D5"/>
    <w:rsid w:val="00DC24E9"/>
    <w:rsid w:val="00DE0E4C"/>
    <w:rsid w:val="00DE6077"/>
    <w:rsid w:val="00E07EEC"/>
    <w:rsid w:val="00E10439"/>
    <w:rsid w:val="00E21F5F"/>
    <w:rsid w:val="00E26EEE"/>
    <w:rsid w:val="00E421FB"/>
    <w:rsid w:val="00E51C43"/>
    <w:rsid w:val="00E73F66"/>
    <w:rsid w:val="00E85A6F"/>
    <w:rsid w:val="00E91C34"/>
    <w:rsid w:val="00EA3FE4"/>
    <w:rsid w:val="00EB69DF"/>
    <w:rsid w:val="00EC17E6"/>
    <w:rsid w:val="00ED1D81"/>
    <w:rsid w:val="00ED3CEB"/>
    <w:rsid w:val="00EF4D0E"/>
    <w:rsid w:val="00EF7B41"/>
    <w:rsid w:val="00F33FE0"/>
    <w:rsid w:val="00F358B5"/>
    <w:rsid w:val="00F40C03"/>
    <w:rsid w:val="00F4135E"/>
    <w:rsid w:val="00F4277A"/>
    <w:rsid w:val="00F64861"/>
    <w:rsid w:val="00F65F36"/>
    <w:rsid w:val="00F66C6A"/>
    <w:rsid w:val="00F76C7D"/>
    <w:rsid w:val="00F86B32"/>
    <w:rsid w:val="00F91176"/>
    <w:rsid w:val="00FC3229"/>
    <w:rsid w:val="00FC3C8B"/>
    <w:rsid w:val="00FE1FB4"/>
    <w:rsid w:val="00FE22CF"/>
    <w:rsid w:val="00FF230E"/>
    <w:rsid w:val="00FF27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8F012"/>
  <w15:chartTrackingRefBased/>
  <w15:docId w15:val="{BDA24CCA-4954-4265-98F7-B130F65C4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0635"/>
    <w:rPr>
      <w:rFonts w:ascii="Times New Roman" w:eastAsia="Times New Roman" w:hAnsi="Times New Roman" w:cs="Times New Roman"/>
    </w:rPr>
  </w:style>
  <w:style w:type="paragraph" w:styleId="Heading1">
    <w:name w:val="heading 1"/>
    <w:basedOn w:val="Normal"/>
    <w:next w:val="Normal"/>
    <w:link w:val="Heading1Char"/>
    <w:uiPriority w:val="9"/>
    <w:qFormat/>
    <w:rsid w:val="008A4E3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4E3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24294F"/>
    <w:rPr>
      <w:sz w:val="16"/>
      <w:szCs w:val="16"/>
    </w:rPr>
  </w:style>
  <w:style w:type="paragraph" w:styleId="CommentText">
    <w:name w:val="annotation text"/>
    <w:basedOn w:val="Normal"/>
    <w:link w:val="CommentTextChar"/>
    <w:uiPriority w:val="99"/>
    <w:unhideWhenUsed/>
    <w:rsid w:val="0024294F"/>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24294F"/>
    <w:rPr>
      <w:sz w:val="20"/>
      <w:szCs w:val="20"/>
      <w:lang w:val="en-US"/>
    </w:rPr>
  </w:style>
  <w:style w:type="paragraph" w:styleId="BalloonText">
    <w:name w:val="Balloon Text"/>
    <w:basedOn w:val="Normal"/>
    <w:link w:val="BalloonTextChar"/>
    <w:uiPriority w:val="99"/>
    <w:semiHidden/>
    <w:unhideWhenUsed/>
    <w:rsid w:val="0024294F"/>
    <w:rPr>
      <w:sz w:val="18"/>
      <w:szCs w:val="18"/>
    </w:rPr>
  </w:style>
  <w:style w:type="character" w:customStyle="1" w:styleId="BalloonTextChar">
    <w:name w:val="Balloon Text Char"/>
    <w:basedOn w:val="DefaultParagraphFont"/>
    <w:link w:val="BalloonText"/>
    <w:uiPriority w:val="99"/>
    <w:semiHidden/>
    <w:rsid w:val="0024294F"/>
    <w:rPr>
      <w:rFonts w:ascii="Times New Roman" w:hAnsi="Times New Roman" w:cs="Times New Roman"/>
      <w:sz w:val="18"/>
      <w:szCs w:val="18"/>
    </w:rPr>
  </w:style>
  <w:style w:type="character" w:styleId="Hyperlink">
    <w:name w:val="Hyperlink"/>
    <w:basedOn w:val="DefaultParagraphFont"/>
    <w:uiPriority w:val="99"/>
    <w:unhideWhenUsed/>
    <w:rsid w:val="00EA3FE4"/>
    <w:rPr>
      <w:color w:val="0563C1" w:themeColor="hyperlink"/>
      <w:u w:val="single"/>
    </w:rPr>
  </w:style>
  <w:style w:type="paragraph" w:styleId="Header">
    <w:name w:val="header"/>
    <w:basedOn w:val="Normal"/>
    <w:link w:val="HeaderChar"/>
    <w:uiPriority w:val="99"/>
    <w:unhideWhenUsed/>
    <w:rsid w:val="009A2571"/>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9A2571"/>
  </w:style>
  <w:style w:type="paragraph" w:styleId="Footer">
    <w:name w:val="footer"/>
    <w:basedOn w:val="Normal"/>
    <w:link w:val="FooterChar"/>
    <w:uiPriority w:val="99"/>
    <w:unhideWhenUsed/>
    <w:rsid w:val="009A2571"/>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9A2571"/>
  </w:style>
  <w:style w:type="table" w:styleId="PlainTable2">
    <w:name w:val="Plain Table 2"/>
    <w:basedOn w:val="TableNormal"/>
    <w:uiPriority w:val="42"/>
    <w:rsid w:val="00AF1CF9"/>
    <w:rPr>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895FBC"/>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C1109"/>
    <w:pPr>
      <w:jc w:val="center"/>
    </w:pPr>
    <w:rPr>
      <w:rFonts w:ascii="Calibri" w:eastAsiaTheme="minorHAnsi" w:hAnsi="Calibri" w:cs="Calibri"/>
      <w:lang w:val="en-US"/>
    </w:rPr>
  </w:style>
  <w:style w:type="character" w:customStyle="1" w:styleId="EndNoteBibliographyTitleChar">
    <w:name w:val="EndNote Bibliography Title Char"/>
    <w:basedOn w:val="DefaultParagraphFont"/>
    <w:link w:val="EndNoteBibliographyTitle"/>
    <w:rsid w:val="008C1109"/>
    <w:rPr>
      <w:rFonts w:ascii="Calibri" w:hAnsi="Calibri" w:cs="Calibri"/>
      <w:lang w:val="en-US"/>
    </w:rPr>
  </w:style>
  <w:style w:type="paragraph" w:customStyle="1" w:styleId="EndNoteBibliography">
    <w:name w:val="EndNote Bibliography"/>
    <w:basedOn w:val="Normal"/>
    <w:link w:val="EndNoteBibliographyChar"/>
    <w:rsid w:val="008C1109"/>
    <w:rPr>
      <w:rFonts w:ascii="Calibri" w:eastAsiaTheme="minorHAnsi" w:hAnsi="Calibri" w:cs="Calibri"/>
      <w:lang w:val="en-US"/>
    </w:rPr>
  </w:style>
  <w:style w:type="character" w:customStyle="1" w:styleId="EndNoteBibliographyChar">
    <w:name w:val="EndNote Bibliography Char"/>
    <w:basedOn w:val="DefaultParagraphFont"/>
    <w:link w:val="EndNoteBibliography"/>
    <w:rsid w:val="008C1109"/>
    <w:rPr>
      <w:rFonts w:ascii="Calibri" w:hAnsi="Calibri" w:cs="Calibri"/>
      <w:lang w:val="en-US"/>
    </w:rPr>
  </w:style>
  <w:style w:type="table" w:styleId="PlainTable3">
    <w:name w:val="Plain Table 3"/>
    <w:basedOn w:val="TableNormal"/>
    <w:uiPriority w:val="43"/>
    <w:rsid w:val="002378F3"/>
    <w:rPr>
      <w:sz w:val="22"/>
      <w:szCs w:val="22"/>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8A4E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A4E3B"/>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8A4E3B"/>
    <w:rPr>
      <w:color w:val="954F72" w:themeColor="followedHyperlink"/>
      <w:u w:val="single"/>
    </w:rPr>
  </w:style>
  <w:style w:type="paragraph" w:styleId="TOC1">
    <w:name w:val="toc 1"/>
    <w:basedOn w:val="Normal"/>
    <w:next w:val="Normal"/>
    <w:autoRedefine/>
    <w:uiPriority w:val="39"/>
    <w:unhideWhenUsed/>
    <w:rsid w:val="008A4E3B"/>
    <w:pPr>
      <w:spacing w:after="100"/>
    </w:pPr>
    <w:rPr>
      <w:rFonts w:asciiTheme="minorHAnsi" w:eastAsiaTheme="minorHAnsi" w:hAnsiTheme="minorHAnsi" w:cstheme="minorBidi"/>
    </w:rPr>
  </w:style>
  <w:style w:type="paragraph" w:styleId="TOC2">
    <w:name w:val="toc 2"/>
    <w:basedOn w:val="Normal"/>
    <w:next w:val="Normal"/>
    <w:autoRedefine/>
    <w:uiPriority w:val="39"/>
    <w:unhideWhenUsed/>
    <w:rsid w:val="008A4E3B"/>
    <w:pPr>
      <w:spacing w:after="100"/>
      <w:ind w:left="240"/>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0B2D36"/>
    <w:rPr>
      <w:b/>
      <w:bCs/>
      <w:lang w:val="en-CA"/>
    </w:rPr>
  </w:style>
  <w:style w:type="character" w:customStyle="1" w:styleId="CommentSubjectChar">
    <w:name w:val="Comment Subject Char"/>
    <w:basedOn w:val="CommentTextChar"/>
    <w:link w:val="CommentSubject"/>
    <w:uiPriority w:val="99"/>
    <w:semiHidden/>
    <w:rsid w:val="000B2D36"/>
    <w:rPr>
      <w:b/>
      <w:bCs/>
      <w:sz w:val="20"/>
      <w:szCs w:val="20"/>
      <w:lang w:val="en-US"/>
    </w:rPr>
  </w:style>
  <w:style w:type="table" w:styleId="TableGridLight">
    <w:name w:val="Grid Table Light"/>
    <w:basedOn w:val="TableNormal"/>
    <w:uiPriority w:val="40"/>
    <w:rsid w:val="00A338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741883">
      <w:bodyDiv w:val="1"/>
      <w:marLeft w:val="0"/>
      <w:marRight w:val="0"/>
      <w:marTop w:val="0"/>
      <w:marBottom w:val="0"/>
      <w:divBdr>
        <w:top w:val="none" w:sz="0" w:space="0" w:color="auto"/>
        <w:left w:val="none" w:sz="0" w:space="0" w:color="auto"/>
        <w:bottom w:val="none" w:sz="0" w:space="0" w:color="auto"/>
        <w:right w:val="none" w:sz="0" w:space="0" w:color="auto"/>
      </w:divBdr>
    </w:div>
    <w:div w:id="1665695037">
      <w:bodyDiv w:val="1"/>
      <w:marLeft w:val="0"/>
      <w:marRight w:val="0"/>
      <w:marTop w:val="0"/>
      <w:marBottom w:val="0"/>
      <w:divBdr>
        <w:top w:val="none" w:sz="0" w:space="0" w:color="auto"/>
        <w:left w:val="none" w:sz="0" w:space="0" w:color="auto"/>
        <w:bottom w:val="none" w:sz="0" w:space="0" w:color="auto"/>
        <w:right w:val="none" w:sz="0" w:space="0" w:color="auto"/>
      </w:divBdr>
    </w:div>
    <w:div w:id="1721131148">
      <w:bodyDiv w:val="1"/>
      <w:marLeft w:val="0"/>
      <w:marRight w:val="0"/>
      <w:marTop w:val="0"/>
      <w:marBottom w:val="0"/>
      <w:divBdr>
        <w:top w:val="none" w:sz="0" w:space="0" w:color="auto"/>
        <w:left w:val="none" w:sz="0" w:space="0" w:color="auto"/>
        <w:bottom w:val="none" w:sz="0" w:space="0" w:color="auto"/>
        <w:right w:val="none" w:sz="0" w:space="0" w:color="auto"/>
      </w:divBdr>
    </w:div>
    <w:div w:id="1785462816">
      <w:bodyDiv w:val="1"/>
      <w:marLeft w:val="0"/>
      <w:marRight w:val="0"/>
      <w:marTop w:val="0"/>
      <w:marBottom w:val="0"/>
      <w:divBdr>
        <w:top w:val="none" w:sz="0" w:space="0" w:color="auto"/>
        <w:left w:val="none" w:sz="0" w:space="0" w:color="auto"/>
        <w:bottom w:val="none" w:sz="0" w:space="0" w:color="auto"/>
        <w:right w:val="none" w:sz="0" w:space="0" w:color="auto"/>
      </w:divBdr>
    </w:div>
    <w:div w:id="1971545430">
      <w:bodyDiv w:val="1"/>
      <w:marLeft w:val="0"/>
      <w:marRight w:val="0"/>
      <w:marTop w:val="0"/>
      <w:marBottom w:val="0"/>
      <w:divBdr>
        <w:top w:val="none" w:sz="0" w:space="0" w:color="auto"/>
        <w:left w:val="none" w:sz="0" w:space="0" w:color="auto"/>
        <w:bottom w:val="none" w:sz="0" w:space="0" w:color="auto"/>
        <w:right w:val="none" w:sz="0" w:space="0" w:color="auto"/>
      </w:divBdr>
    </w:div>
    <w:div w:id="212356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tp://ftp.ncbi.nlm.nih.gov/dbgap/studies/phs000280/phs000280.v3.p1/pheno_variable_summaries/phs000280.v3.pht000114.v2.GENEVA_ARIC_Subject_Phenotypes.data_dict.xml" TargetMode="External"/><Relationship Id="rId3" Type="http://schemas.openxmlformats.org/officeDocument/2006/relationships/webSettings" Target="webSettings.xml"/><Relationship Id="rId7" Type="http://schemas.openxmlformats.org/officeDocument/2006/relationships/hyperlink" Target="https://phewascatalog.org/phecod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dsc.broadinstitute.org/ldhub/"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5760</Words>
  <Characters>32832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Dennis</dc:creator>
  <cp:keywords/>
  <dc:description/>
  <cp:lastModifiedBy>Jessica Dennis</cp:lastModifiedBy>
  <cp:revision>3</cp:revision>
  <dcterms:created xsi:type="dcterms:W3CDTF">2019-09-24T03:51:00Z</dcterms:created>
  <dcterms:modified xsi:type="dcterms:W3CDTF">2019-09-24T03:52:00Z</dcterms:modified>
</cp:coreProperties>
</file>