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7F0EBE" w14:textId="77777777" w:rsidR="00513AEE" w:rsidRPr="006E4E51" w:rsidRDefault="00513AEE" w:rsidP="00513AEE">
      <w:pPr>
        <w:pStyle w:val="Heading1"/>
        <w:spacing w:before="0" w:line="360" w:lineRule="auto"/>
        <w:jc w:val="right"/>
        <w:rPr>
          <w:rFonts w:ascii="Times New Roman" w:hAnsi="Times New Roman" w:cs="Times New Roman"/>
          <w:i/>
          <w:iCs/>
          <w:color w:val="000000" w:themeColor="text1"/>
          <w:sz w:val="24"/>
          <w:szCs w:val="24"/>
        </w:rPr>
      </w:pPr>
      <w:r w:rsidRPr="006E4E51">
        <w:rPr>
          <w:rFonts w:ascii="Times New Roman" w:hAnsi="Times New Roman" w:cs="Times New Roman"/>
          <w:i/>
          <w:iCs/>
          <w:color w:val="000000" w:themeColor="text1"/>
          <w:sz w:val="24"/>
          <w:szCs w:val="24"/>
        </w:rPr>
        <w:t xml:space="preserve">Mkrtchian et al, “Ketamine modulates </w:t>
      </w:r>
      <w:proofErr w:type="spellStart"/>
      <w:r w:rsidRPr="006E4E51">
        <w:rPr>
          <w:rFonts w:ascii="Times New Roman" w:hAnsi="Times New Roman" w:cs="Times New Roman"/>
          <w:i/>
          <w:iCs/>
          <w:color w:val="000000" w:themeColor="text1"/>
          <w:sz w:val="24"/>
          <w:szCs w:val="24"/>
        </w:rPr>
        <w:t>fronto</w:t>
      </w:r>
      <w:proofErr w:type="spellEnd"/>
      <w:r w:rsidRPr="006E4E51">
        <w:rPr>
          <w:rFonts w:ascii="Times New Roman" w:hAnsi="Times New Roman" w:cs="Times New Roman"/>
          <w:i/>
          <w:iCs/>
          <w:color w:val="000000" w:themeColor="text1"/>
          <w:sz w:val="24"/>
          <w:szCs w:val="24"/>
        </w:rPr>
        <w:t xml:space="preserve">-striatal circuitry in </w:t>
      </w:r>
    </w:p>
    <w:p w14:paraId="3A7A7881" w14:textId="5D644384" w:rsidR="00513AEE" w:rsidRPr="006E4E51" w:rsidRDefault="00513AEE" w:rsidP="00513AEE">
      <w:pPr>
        <w:pStyle w:val="Heading1"/>
        <w:spacing w:before="0" w:line="360" w:lineRule="auto"/>
        <w:jc w:val="right"/>
        <w:rPr>
          <w:rFonts w:ascii="Times New Roman" w:hAnsi="Times New Roman" w:cs="Times New Roman"/>
          <w:i/>
          <w:iCs/>
          <w:color w:val="000000" w:themeColor="text1"/>
          <w:sz w:val="24"/>
          <w:szCs w:val="24"/>
        </w:rPr>
      </w:pPr>
      <w:r w:rsidRPr="006E4E51">
        <w:rPr>
          <w:rFonts w:ascii="Times New Roman" w:hAnsi="Times New Roman" w:cs="Times New Roman"/>
          <w:i/>
          <w:iCs/>
          <w:color w:val="000000" w:themeColor="text1"/>
          <w:sz w:val="24"/>
          <w:szCs w:val="24"/>
        </w:rPr>
        <w:t>depressed and healthy individuals”</w:t>
      </w:r>
    </w:p>
    <w:p w14:paraId="6E9B0086" w14:textId="076DBF5D" w:rsidR="00513AEE" w:rsidRPr="006E4E51" w:rsidRDefault="00513AEE" w:rsidP="00513AEE">
      <w:pPr>
        <w:pStyle w:val="Heading1"/>
        <w:spacing w:line="480" w:lineRule="auto"/>
        <w:jc w:val="right"/>
        <w:rPr>
          <w:rFonts w:ascii="Times New Roman" w:hAnsi="Times New Roman" w:cs="Times New Roman"/>
          <w:i/>
          <w:iCs/>
          <w:color w:val="000000" w:themeColor="text1"/>
          <w:sz w:val="24"/>
          <w:szCs w:val="24"/>
        </w:rPr>
      </w:pPr>
    </w:p>
    <w:p w14:paraId="0BB8FF1E" w14:textId="10610BCE" w:rsidR="00F73F58" w:rsidRPr="006E4E51" w:rsidRDefault="00513AEE" w:rsidP="00513AEE">
      <w:pPr>
        <w:spacing w:line="480" w:lineRule="auto"/>
        <w:rPr>
          <w:b/>
          <w:bCs/>
          <w:color w:val="000000" w:themeColor="text1"/>
          <w:u w:val="single"/>
        </w:rPr>
      </w:pPr>
      <w:r w:rsidRPr="006E4E51">
        <w:rPr>
          <w:b/>
          <w:bCs/>
          <w:color w:val="000000" w:themeColor="text1"/>
          <w:u w:val="single"/>
        </w:rPr>
        <w:t>Supplementary Methods</w:t>
      </w:r>
    </w:p>
    <w:p w14:paraId="23234C9D" w14:textId="6FF05294" w:rsidR="00CE215E" w:rsidRPr="006E4E51" w:rsidRDefault="00CE215E" w:rsidP="00513AEE">
      <w:pPr>
        <w:spacing w:line="480" w:lineRule="auto"/>
        <w:rPr>
          <w:i/>
          <w:iCs/>
          <w:color w:val="000000" w:themeColor="text1"/>
        </w:rPr>
      </w:pPr>
      <w:r w:rsidRPr="006E4E51">
        <w:rPr>
          <w:i/>
          <w:iCs/>
          <w:color w:val="000000" w:themeColor="text1"/>
        </w:rPr>
        <w:t>Participant information</w:t>
      </w:r>
    </w:p>
    <w:p w14:paraId="719CE6B2" w14:textId="3A83E243" w:rsidR="00CE215E" w:rsidRPr="00CC3531" w:rsidRDefault="00E1055A" w:rsidP="00FC14A1">
      <w:pPr>
        <w:spacing w:line="480" w:lineRule="auto"/>
        <w:ind w:firstLine="720"/>
        <w:rPr>
          <w:i/>
          <w:iCs/>
          <w:color w:val="000000" w:themeColor="text1"/>
        </w:rPr>
      </w:pPr>
      <w:r w:rsidRPr="006E4E51">
        <w:rPr>
          <w:color w:val="000000" w:themeColor="text1"/>
        </w:rPr>
        <w:t xml:space="preserve">All participants were evaluated using the Structured Clinical Interview for Axis 1 DSM-IV Disorders (SCID)-patient </w:t>
      </w:r>
      <w:r w:rsidR="006A37A9" w:rsidRPr="006E4E51">
        <w:rPr>
          <w:color w:val="000000" w:themeColor="text1"/>
        </w:rPr>
        <w:fldChar w:fldCharType="begin"/>
      </w:r>
      <w:r w:rsidR="006A37A9" w:rsidRPr="006E4E51">
        <w:rPr>
          <w:color w:val="000000" w:themeColor="text1"/>
        </w:rPr>
        <w:instrText xml:space="preserve"> ADDIN EN.CITE &lt;EndNote&gt;&lt;Cite&gt;&lt;Author&gt;First&lt;/Author&gt;&lt;Year&gt;2002&lt;/Year&gt;&lt;RecNum&gt;45&lt;/RecNum&gt;&lt;DisplayText&gt;(1)&lt;/DisplayText&gt;&lt;record&gt;&lt;rec-number&gt;45&lt;/rec-number&gt;&lt;foreign-keys&gt;&lt;key app="EN" db-id="ap9rws92tvpde8epr0bxsexlz95sedsst5ee" timestamp="1579876119"&gt;45&lt;/key&gt;&lt;/foreign-keys&gt;&lt;ref-type name="Book"&gt;6&lt;/ref-type&gt;&lt;contributors&gt;&lt;authors&gt;&lt;author&gt;First, Michael B&lt;/author&gt;&lt;author&gt;Spitzer, Robert L&lt;/author&gt;&lt;author&gt;Gibbon, Miriam&lt;/author&gt;&lt;author&gt;Williams, Janet BW&lt;/author&gt;&lt;/authors&gt;&lt;/contributors&gt;&lt;titles&gt;&lt;title&gt;Structured Clinical Interview for DSM-IV-TR Axis I Disorders, Research Version, Patient Edition (SCID-I/P)&lt;/title&gt;&lt;/titles&gt;&lt;dates&gt;&lt;year&gt;2002&lt;/year&gt;&lt;/dates&gt;&lt;pub-location&gt;New York&lt;/pub-location&gt;&lt;publisher&gt;Biometrics Research, New York State Psychiatric Institute&lt;/publisher&gt;&lt;urls&gt;&lt;/urls&gt;&lt;/record&gt;&lt;/Cite&gt;&lt;/EndNote&gt;</w:instrText>
      </w:r>
      <w:r w:rsidR="006A37A9" w:rsidRPr="006E4E51">
        <w:rPr>
          <w:color w:val="000000" w:themeColor="text1"/>
        </w:rPr>
        <w:fldChar w:fldCharType="separate"/>
      </w:r>
      <w:r w:rsidR="006A37A9" w:rsidRPr="006E4E51">
        <w:rPr>
          <w:noProof/>
          <w:color w:val="000000" w:themeColor="text1"/>
        </w:rPr>
        <w:t>(1)</w:t>
      </w:r>
      <w:r w:rsidR="006A37A9" w:rsidRPr="006E4E51">
        <w:rPr>
          <w:color w:val="000000" w:themeColor="text1"/>
        </w:rPr>
        <w:fldChar w:fldCharType="end"/>
      </w:r>
      <w:r w:rsidRPr="006E4E51">
        <w:rPr>
          <w:color w:val="000000" w:themeColor="text1"/>
        </w:rPr>
        <w:t xml:space="preserve"> and nonpatient versions (NP) </w:t>
      </w:r>
      <w:r w:rsidR="006A37A9" w:rsidRPr="006E4E51">
        <w:rPr>
          <w:color w:val="000000" w:themeColor="text1"/>
        </w:rPr>
        <w:fldChar w:fldCharType="begin"/>
      </w:r>
      <w:r w:rsidR="006A37A9" w:rsidRPr="006E4E51">
        <w:rPr>
          <w:color w:val="000000" w:themeColor="text1"/>
        </w:rPr>
        <w:instrText xml:space="preserve"> ADDIN EN.CITE &lt;EndNote&gt;&lt;Cite&gt;&lt;Author&gt;First&lt;/Author&gt;&lt;Year&gt;2002&lt;/Year&gt;&lt;RecNum&gt;46&lt;/RecNum&gt;&lt;DisplayText&gt;(2)&lt;/DisplayText&gt;&lt;record&gt;&lt;rec-number&gt;46&lt;/rec-number&gt;&lt;foreign-keys&gt;&lt;key app="EN" db-id="ap9rws92tvpde8epr0bxsexlz95sedsst5ee" timestamp="1579876119"&gt;46&lt;/key&gt;&lt;/foreign-keys&gt;&lt;ref-type name="Book"&gt;6&lt;/ref-type&gt;&lt;contributors&gt;&lt;authors&gt;&lt;author&gt;First, MB&lt;/author&gt;&lt;author&gt;Spitzer, RL&lt;/author&gt;&lt;author&gt;Gibbon, M&lt;/author&gt;&lt;author&gt;Williams, JBW&lt;/author&gt;&lt;/authors&gt;&lt;/contributors&gt;&lt;titles&gt;&lt;title&gt;Structured Clinical Interview for DSM-IV-TR Axis I Disorders, Research Version, Non-Patient Edition (SCID-I/NP)&lt;/title&gt;&lt;/titles&gt;&lt;dates&gt;&lt;year&gt;2002&lt;/year&gt;&lt;/dates&gt;&lt;pub-location&gt;New York&lt;/pub-location&gt;&lt;publisher&gt;Biometrics Research, New York State Psychiatric Institute&lt;/publisher&gt;&lt;urls&gt;&lt;/urls&gt;&lt;/record&gt;&lt;/Cite&gt;&lt;/EndNote&gt;</w:instrText>
      </w:r>
      <w:r w:rsidR="006A37A9" w:rsidRPr="006E4E51">
        <w:rPr>
          <w:color w:val="000000" w:themeColor="text1"/>
        </w:rPr>
        <w:fldChar w:fldCharType="separate"/>
      </w:r>
      <w:r w:rsidR="006A37A9" w:rsidRPr="006E4E51">
        <w:rPr>
          <w:noProof/>
          <w:color w:val="000000" w:themeColor="text1"/>
        </w:rPr>
        <w:t>(2)</w:t>
      </w:r>
      <w:r w:rsidR="006A37A9" w:rsidRPr="006E4E51">
        <w:rPr>
          <w:color w:val="000000" w:themeColor="text1"/>
        </w:rPr>
        <w:fldChar w:fldCharType="end"/>
      </w:r>
      <w:r w:rsidRPr="006E4E51">
        <w:rPr>
          <w:color w:val="000000" w:themeColor="text1"/>
        </w:rPr>
        <w:t xml:space="preserve">. </w:t>
      </w:r>
      <w:r w:rsidR="00555347" w:rsidRPr="006E4E51">
        <w:rPr>
          <w:color w:val="000000" w:themeColor="text1"/>
        </w:rPr>
        <w:t xml:space="preserve">HVs had </w:t>
      </w:r>
      <w:r w:rsidR="000E05D7" w:rsidRPr="006E4E51">
        <w:rPr>
          <w:color w:val="000000" w:themeColor="text1"/>
        </w:rPr>
        <w:t>no family history of Axis I disorders in first-degree relatives</w:t>
      </w:r>
      <w:r w:rsidR="00555347" w:rsidRPr="006E4E51">
        <w:rPr>
          <w:color w:val="000000" w:themeColor="text1"/>
        </w:rPr>
        <w:t xml:space="preserve"> as determined by the SCID-NP</w:t>
      </w:r>
      <w:r w:rsidR="000E05D7" w:rsidRPr="006E4E51">
        <w:rPr>
          <w:color w:val="000000" w:themeColor="text1"/>
        </w:rPr>
        <w:t xml:space="preserve">. </w:t>
      </w:r>
      <w:r w:rsidR="00CE215E" w:rsidRPr="006E4E51">
        <w:rPr>
          <w:color w:val="000000" w:themeColor="text1"/>
        </w:rPr>
        <w:t xml:space="preserve">All participants were deemed to be in good physical health with no unstable medical problems, as determined by medical history, physical examination, blood labs, chest x-ray, electrocardiogram, toxicology, </w:t>
      </w:r>
      <w:r w:rsidR="00CE215E" w:rsidRPr="00CC3531">
        <w:rPr>
          <w:color w:val="000000" w:themeColor="text1"/>
        </w:rPr>
        <w:t>and urinalysis.</w:t>
      </w:r>
      <w:r w:rsidR="00EA7929" w:rsidRPr="00CC3531">
        <w:rPr>
          <w:color w:val="000000" w:themeColor="text1"/>
        </w:rPr>
        <w:t xml:space="preserve"> </w:t>
      </w:r>
      <w:r w:rsidR="00CC18D7" w:rsidRPr="00CC3531">
        <w:rPr>
          <w:color w:val="000000" w:themeColor="text1"/>
        </w:rPr>
        <w:t>Information regarding participant characteristics can be found in Supplementary Table S</w:t>
      </w:r>
      <w:r w:rsidR="00CC3531" w:rsidRPr="00CC3531">
        <w:rPr>
          <w:color w:val="000000" w:themeColor="text1"/>
        </w:rPr>
        <w:t>1</w:t>
      </w:r>
      <w:r w:rsidR="00CC18D7" w:rsidRPr="00CC3531">
        <w:rPr>
          <w:color w:val="000000" w:themeColor="text1"/>
        </w:rPr>
        <w:t>, and ketamine’s effects on Montgomery-</w:t>
      </w:r>
      <w:proofErr w:type="spellStart"/>
      <w:r w:rsidR="00CC18D7" w:rsidRPr="00CC3531">
        <w:rPr>
          <w:color w:val="000000" w:themeColor="text1"/>
        </w:rPr>
        <w:t>Asberg</w:t>
      </w:r>
      <w:proofErr w:type="spellEnd"/>
      <w:r w:rsidR="00CC18D7" w:rsidRPr="00CC3531">
        <w:rPr>
          <w:color w:val="000000" w:themeColor="text1"/>
        </w:rPr>
        <w:t xml:space="preserve"> Depression Rating Scale (MADRS) </w:t>
      </w:r>
      <w:r w:rsidR="00CC18D7" w:rsidRPr="006E4E51">
        <w:rPr>
          <w:color w:val="000000" w:themeColor="text1"/>
        </w:rPr>
        <w:t xml:space="preserve">and Snaith-Hamilton Pleasure Scale (SHAPS, a measure of anhedonia </w:t>
      </w:r>
      <w:r w:rsidR="006A37A9" w:rsidRPr="006E4E51">
        <w:rPr>
          <w:color w:val="000000" w:themeColor="text1"/>
        </w:rPr>
        <w:fldChar w:fldCharType="begin"/>
      </w:r>
      <w:r w:rsidR="006A37A9" w:rsidRPr="006E4E51">
        <w:rPr>
          <w:color w:val="000000" w:themeColor="text1"/>
        </w:rPr>
        <w:instrText xml:space="preserve"> ADDIN EN.CITE &lt;EndNote&gt;&lt;Cite&gt;&lt;Author&gt;Snaith&lt;/Author&gt;&lt;Year&gt;1995&lt;/Year&gt;&lt;RecNum&gt;49&lt;/RecNum&gt;&lt;DisplayText&gt;(3)&lt;/DisplayText&gt;&lt;record&gt;&lt;rec-number&gt;49&lt;/rec-number&gt;&lt;foreign-keys&gt;&lt;key app="EN" db-id="ap9rws92tvpde8epr0bxsexlz95sedsst5ee" timestamp="1579876119"&gt;49&lt;/key&gt;&lt;/foreign-keys&gt;&lt;ref-type name="Journal Article"&gt;17&lt;/ref-type&gt;&lt;contributors&gt;&lt;authors&gt;&lt;author&gt;Snaith, R. P.&lt;/author&gt;&lt;author&gt;Hamilton, M.&lt;/author&gt;&lt;author&gt;Morley, S.&lt;/author&gt;&lt;author&gt;Humayan, A.&lt;/author&gt;&lt;author&gt;Hargreaves, D.&lt;/author&gt;&lt;author&gt;Trigwell, P.&lt;/author&gt;&lt;/authors&gt;&lt;/contributors&gt;&lt;auth-address&gt;Division of Psychiatry and Behavioural Sciences, St James&amp;apos;s University Hospital, Leeds.&lt;/auth-address&gt;&lt;titles&gt;&lt;title&gt;A scale for the assessment of hedonic tone the Snaith-Hamilton Pleasure Scale&lt;/title&gt;&lt;secondary-title&gt;Br J Psychiatry&lt;/secondary-title&gt;&lt;/titles&gt;&lt;periodical&gt;&lt;full-title&gt;Br J Psychiatry&lt;/full-title&gt;&lt;/periodical&gt;&lt;pages&gt;99-103&lt;/pages&gt;&lt;volume&gt;167&lt;/volume&gt;&lt;number&gt;1&lt;/number&gt;&lt;edition&gt;1995/07/01&lt;/edition&gt;&lt;keywords&gt;&lt;keyword&gt;Adolescent&lt;/keyword&gt;&lt;keyword&gt;Adult&lt;/keyword&gt;&lt;keyword&gt;Affective Symptoms/*diagnosis/psychology&lt;/keyword&gt;&lt;keyword&gt;Aged&lt;/keyword&gt;&lt;keyword&gt;Aged, 80 and over&lt;/keyword&gt;&lt;keyword&gt;Female&lt;/keyword&gt;&lt;keyword&gt;Humans&lt;/keyword&gt;&lt;keyword&gt;Male&lt;/keyword&gt;&lt;keyword&gt;Middle Aged&lt;/keyword&gt;&lt;keyword&gt;*Motivation&lt;/keyword&gt;&lt;keyword&gt;Personality Inventory/*statistics &amp;amp; numerical data&lt;/keyword&gt;&lt;keyword&gt;Pilot Projects&lt;/keyword&gt;&lt;keyword&gt;Psychometrics&lt;/keyword&gt;&lt;keyword&gt;Reference Values&lt;/keyword&gt;&lt;keyword&gt;Reproducibility of Results&lt;/keyword&gt;&lt;/keywords&gt;&lt;dates&gt;&lt;year&gt;1995&lt;/year&gt;&lt;pub-dates&gt;&lt;date&gt;Jul&lt;/date&gt;&lt;/pub-dates&gt;&lt;/dates&gt;&lt;isbn&gt;0007-1250 (Print)&amp;#xD;0007-1250&lt;/isbn&gt;&lt;accession-num&gt;7551619&lt;/accession-num&gt;&lt;urls&gt;&lt;/urls&gt;&lt;electronic-resource-num&gt;10.1192/bjp.167.1.99&lt;/electronic-resource-num&gt;&lt;remote-database-provider&gt;NLM&lt;/remote-database-provider&gt;&lt;language&gt;eng&lt;/language&gt;&lt;/record&gt;&lt;/Cite&gt;&lt;/EndNote&gt;</w:instrText>
      </w:r>
      <w:r w:rsidR="006A37A9" w:rsidRPr="006E4E51">
        <w:rPr>
          <w:color w:val="000000" w:themeColor="text1"/>
        </w:rPr>
        <w:fldChar w:fldCharType="separate"/>
      </w:r>
      <w:r w:rsidR="006A37A9" w:rsidRPr="006E4E51">
        <w:rPr>
          <w:noProof/>
          <w:color w:val="000000" w:themeColor="text1"/>
        </w:rPr>
        <w:t>(3)</w:t>
      </w:r>
      <w:r w:rsidR="006A37A9" w:rsidRPr="006E4E51">
        <w:rPr>
          <w:color w:val="000000" w:themeColor="text1"/>
        </w:rPr>
        <w:fldChar w:fldCharType="end"/>
      </w:r>
      <w:r w:rsidR="00CC18D7" w:rsidRPr="006E4E51">
        <w:rPr>
          <w:color w:val="000000" w:themeColor="text1"/>
        </w:rPr>
        <w:t xml:space="preserve">) scores can be found </w:t>
      </w:r>
      <w:r w:rsidR="00CC18D7" w:rsidRPr="00CC3531">
        <w:rPr>
          <w:color w:val="000000" w:themeColor="text1"/>
        </w:rPr>
        <w:t>in Supplementary Table S</w:t>
      </w:r>
      <w:r w:rsidR="00CC3531" w:rsidRPr="00CC3531">
        <w:rPr>
          <w:color w:val="000000" w:themeColor="text1"/>
        </w:rPr>
        <w:t>2</w:t>
      </w:r>
      <w:r w:rsidR="00CC18D7" w:rsidRPr="00CC3531">
        <w:rPr>
          <w:color w:val="000000" w:themeColor="text1"/>
        </w:rPr>
        <w:t xml:space="preserve"> and Supplementary Figure S</w:t>
      </w:r>
      <w:r w:rsidR="009E40B9" w:rsidRPr="00CC3531">
        <w:rPr>
          <w:color w:val="000000" w:themeColor="text1"/>
        </w:rPr>
        <w:t>3</w:t>
      </w:r>
      <w:r w:rsidR="00CC18D7" w:rsidRPr="00CC3531">
        <w:rPr>
          <w:color w:val="000000" w:themeColor="text1"/>
        </w:rPr>
        <w:t>.</w:t>
      </w:r>
    </w:p>
    <w:p w14:paraId="34CEADB3" w14:textId="77777777" w:rsidR="00CE215E" w:rsidRPr="006E4E51" w:rsidRDefault="00CE215E" w:rsidP="00513AEE">
      <w:pPr>
        <w:spacing w:line="480" w:lineRule="auto"/>
        <w:rPr>
          <w:i/>
          <w:iCs/>
          <w:color w:val="000000" w:themeColor="text1"/>
        </w:rPr>
      </w:pPr>
    </w:p>
    <w:p w14:paraId="05DF65D9" w14:textId="1C3EEB1E" w:rsidR="00F73F58" w:rsidRPr="006E4E51" w:rsidRDefault="00782AFB" w:rsidP="00513AEE">
      <w:pPr>
        <w:spacing w:line="480" w:lineRule="auto"/>
        <w:rPr>
          <w:i/>
          <w:iCs/>
          <w:color w:val="000000" w:themeColor="text1"/>
        </w:rPr>
      </w:pPr>
      <w:r w:rsidRPr="006E4E51">
        <w:rPr>
          <w:i/>
          <w:iCs/>
          <w:color w:val="000000" w:themeColor="text1"/>
        </w:rPr>
        <w:t xml:space="preserve">Resting-state </w:t>
      </w:r>
      <w:r w:rsidR="00A354F6" w:rsidRPr="006E4E51">
        <w:rPr>
          <w:i/>
          <w:iCs/>
          <w:color w:val="000000" w:themeColor="text1"/>
        </w:rPr>
        <w:t>f</w:t>
      </w:r>
      <w:r w:rsidRPr="006E4E51">
        <w:rPr>
          <w:i/>
          <w:iCs/>
          <w:color w:val="000000" w:themeColor="text1"/>
        </w:rPr>
        <w:t>unctional magnetic resonance imaging (</w:t>
      </w:r>
      <w:proofErr w:type="spellStart"/>
      <w:r w:rsidRPr="006E4E51">
        <w:rPr>
          <w:i/>
          <w:iCs/>
          <w:color w:val="000000" w:themeColor="text1"/>
        </w:rPr>
        <w:t>rsf</w:t>
      </w:r>
      <w:r w:rsidR="00A354F6" w:rsidRPr="006E4E51">
        <w:rPr>
          <w:i/>
          <w:iCs/>
          <w:color w:val="000000" w:themeColor="text1"/>
        </w:rPr>
        <w:t>MRI</w:t>
      </w:r>
      <w:proofErr w:type="spellEnd"/>
      <w:r w:rsidRPr="006E4E51">
        <w:rPr>
          <w:i/>
          <w:iCs/>
          <w:color w:val="000000" w:themeColor="text1"/>
        </w:rPr>
        <w:t>)</w:t>
      </w:r>
      <w:r w:rsidR="00A354F6" w:rsidRPr="006E4E51">
        <w:rPr>
          <w:i/>
          <w:iCs/>
          <w:color w:val="000000" w:themeColor="text1"/>
        </w:rPr>
        <w:t xml:space="preserve"> acquisition and preprocessing </w:t>
      </w:r>
    </w:p>
    <w:p w14:paraId="1BD494C5" w14:textId="57A3CA97" w:rsidR="00EB2F5B" w:rsidRPr="006E4E51" w:rsidRDefault="00EB2F5B" w:rsidP="00513AEE">
      <w:pPr>
        <w:spacing w:line="480" w:lineRule="auto"/>
        <w:ind w:firstLine="720"/>
        <w:rPr>
          <w:color w:val="000000" w:themeColor="text1"/>
        </w:rPr>
      </w:pPr>
      <w:proofErr w:type="spellStart"/>
      <w:r w:rsidRPr="006E4E51">
        <w:rPr>
          <w:color w:val="000000" w:themeColor="text1"/>
        </w:rPr>
        <w:t>rsfMRI</w:t>
      </w:r>
      <w:proofErr w:type="spellEnd"/>
      <w:r w:rsidRPr="006E4E51">
        <w:rPr>
          <w:color w:val="000000" w:themeColor="text1"/>
        </w:rPr>
        <w:t xml:space="preserve"> scans were obtained two days following each infusion; given ketamine’s short half-life</w:t>
      </w:r>
      <w:r w:rsidR="00713E0A" w:rsidRPr="006E4E51">
        <w:rPr>
          <w:color w:val="000000" w:themeColor="text1"/>
        </w:rPr>
        <w:t xml:space="preserve"> </w:t>
      </w:r>
      <w:r w:rsidR="006A37A9" w:rsidRPr="006E4E51">
        <w:rPr>
          <w:color w:val="000000" w:themeColor="text1"/>
        </w:rPr>
        <w:fldChar w:fldCharType="begin"/>
      </w:r>
      <w:r w:rsidR="006A37A9" w:rsidRPr="006E4E51">
        <w:rPr>
          <w:color w:val="000000" w:themeColor="text1"/>
        </w:rPr>
        <w:instrText xml:space="preserve"> ADDIN EN.CITE &lt;EndNote&gt;&lt;Cite&gt;&lt;Author&gt;Clements&lt;/Author&gt;&lt;Year&gt;1982&lt;/Year&gt;&lt;RecNum&gt;81&lt;/RecNum&gt;&lt;DisplayText&gt;(4)&lt;/DisplayText&gt;&lt;record&gt;&lt;rec-number&gt;81&lt;/rec-number&gt;&lt;foreign-keys&gt;&lt;key app="EN" db-id="ap9rws92tvpde8epr0bxsexlz95sedsst5ee" timestamp="1588280553"&gt;81&lt;/key&gt;&lt;/foreign-keys&gt;&lt;ref-type name="Journal Article"&gt;17&lt;/ref-type&gt;&lt;contributors&gt;&lt;authors&gt;&lt;author&gt;Clements, J.A.&lt;/author&gt;&lt;author&gt;Nimmo, W.S.&lt;/author&gt;&lt;author&gt;Grant, I.S.&lt;/author&gt;&lt;/authors&gt;&lt;/contributors&gt;&lt;titles&gt;&lt;title&gt;Bioavailability, pharmacokinetics, and analgesic activity of ketamine in humans&lt;/title&gt;&lt;secondary-title&gt;J Pharm Sci&lt;/secondary-title&gt;&lt;/titles&gt;&lt;periodical&gt;&lt;full-title&gt;J Pharm Sci&lt;/full-title&gt;&lt;/periodical&gt;&lt;pages&gt;539-542&lt;/pages&gt;&lt;volume&gt;71&lt;/volume&gt;&lt;dates&gt;&lt;year&gt;1982&lt;/year&gt;&lt;/dates&gt;&lt;urls&gt;&lt;/urls&gt;&lt;/record&gt;&lt;/Cite&gt;&lt;/EndNote&gt;</w:instrText>
      </w:r>
      <w:r w:rsidR="006A37A9" w:rsidRPr="006E4E51">
        <w:rPr>
          <w:color w:val="000000" w:themeColor="text1"/>
        </w:rPr>
        <w:fldChar w:fldCharType="separate"/>
      </w:r>
      <w:r w:rsidR="006A37A9" w:rsidRPr="006E4E51">
        <w:rPr>
          <w:noProof/>
          <w:color w:val="000000" w:themeColor="text1"/>
        </w:rPr>
        <w:t>(4)</w:t>
      </w:r>
      <w:r w:rsidR="006A37A9" w:rsidRPr="006E4E51">
        <w:rPr>
          <w:color w:val="000000" w:themeColor="text1"/>
        </w:rPr>
        <w:fldChar w:fldCharType="end"/>
      </w:r>
      <w:r w:rsidRPr="006E4E51">
        <w:rPr>
          <w:color w:val="000000" w:themeColor="text1"/>
        </w:rPr>
        <w:t>, it had been fully metabolized by this time point, which allowed us to examine neural effects not attributable to ketamine’s immediate pharmacological effects.</w:t>
      </w:r>
    </w:p>
    <w:p w14:paraId="7018F5C2" w14:textId="2D8B1F91" w:rsidR="004B7F3D" w:rsidRPr="006E4E51" w:rsidRDefault="004C5F03" w:rsidP="00513AEE">
      <w:pPr>
        <w:spacing w:line="480" w:lineRule="auto"/>
        <w:ind w:firstLine="720"/>
        <w:rPr>
          <w:color w:val="000000" w:themeColor="text1"/>
        </w:rPr>
      </w:pPr>
      <w:r w:rsidRPr="006E4E51">
        <w:rPr>
          <w:color w:val="000000" w:themeColor="text1"/>
        </w:rPr>
        <w:t xml:space="preserve">Data </w:t>
      </w:r>
      <w:r w:rsidR="00657783" w:rsidRPr="006E4E51">
        <w:rPr>
          <w:color w:val="000000" w:themeColor="text1"/>
        </w:rPr>
        <w:t xml:space="preserve">acquisition and preprocessing </w:t>
      </w:r>
      <w:r w:rsidR="00C46EBD" w:rsidRPr="006E4E51">
        <w:rPr>
          <w:color w:val="000000" w:themeColor="text1"/>
        </w:rPr>
        <w:t>were</w:t>
      </w:r>
      <w:r w:rsidR="00657783" w:rsidRPr="006E4E51">
        <w:rPr>
          <w:color w:val="000000" w:themeColor="text1"/>
        </w:rPr>
        <w:t xml:space="preserve"> identical to </w:t>
      </w:r>
      <w:r w:rsidR="006A37A9" w:rsidRPr="006E4E51">
        <w:rPr>
          <w:color w:val="000000" w:themeColor="text1"/>
        </w:rPr>
        <w:fldChar w:fldCharType="begin"/>
      </w:r>
      <w:r w:rsidR="006A37A9" w:rsidRPr="006E4E51">
        <w:rPr>
          <w:color w:val="000000" w:themeColor="text1"/>
        </w:rPr>
        <w:instrText xml:space="preserve"> ADDIN EN.CITE &lt;EndNote&gt;&lt;Cite&gt;&lt;Author&gt;Evans&lt;/Author&gt;&lt;Year&gt;2018&lt;/Year&gt;&lt;RecNum&gt;48&lt;/RecNum&gt;&lt;DisplayText&gt;(5)&lt;/DisplayText&gt;&lt;record&gt;&lt;rec-number&gt;48&lt;/rec-number&gt;&lt;foreign-keys&gt;&lt;key app="EN" db-id="ap9rws92tvpde8epr0bxsexlz95sedsst5ee" timestamp="1579876119"&gt;48&lt;/key&gt;&lt;/foreign-keys&gt;&lt;ref-type name="Journal Article"&gt;17&lt;/ref-type&gt;&lt;contributors&gt;&lt;authors&gt;&lt;author&gt;Evans, J. W.&lt;/author&gt;&lt;author&gt;Szczepanik, J.&lt;/author&gt;&lt;author&gt;Brutsche, N.&lt;/author&gt;&lt;author&gt;Park, L. T.&lt;/author&gt;&lt;author&gt;Nugent, A. C.&lt;/author&gt;&lt;author&gt;Zarate, C. A., Jr.&lt;/author&gt;&lt;/authors&gt;&lt;/contributors&gt;&lt;auth-address&gt;Experimental Therapeutics and Pathophysiology Branch, National Institute of Mental Health, National Institutes of Health, Bethesda, Maryland. Electronic address: jennifer.evans@nih.gov.&amp;#xD;Experimental Therapeutics and Pathophysiology Branch, National Institute of Mental Health, National Institutes of Health, Bethesda, Maryland.&lt;/auth-address&gt;&lt;titles&gt;&lt;title&gt;Default mode connectivity in major depressive disorder measured up to 10 days after ketamine administration&lt;/title&gt;&lt;secondary-title&gt;Biol Psychiatry&lt;/secondary-title&gt;&lt;/titles&gt;&lt;periodical&gt;&lt;full-title&gt;Biol Psychiatry&lt;/full-title&gt;&lt;/periodical&gt;&lt;pages&gt;582-590&lt;/pages&gt;&lt;volume&gt;84&lt;/volume&gt;&lt;number&gt;8&lt;/number&gt;&lt;edition&gt;2018/03/28&lt;/edition&gt;&lt;keywords&gt;&lt;keyword&gt;*Default mode network&lt;/keyword&gt;&lt;keyword&gt;*Functional magnetic resonance imaging (fMRI)&lt;/keyword&gt;&lt;keyword&gt;*Glutamatergic modulator&lt;/keyword&gt;&lt;keyword&gt;*Ketamine&lt;/keyword&gt;&lt;keyword&gt;*Major depressive disorder&lt;/keyword&gt;&lt;keyword&gt;*Resting state&lt;/keyword&gt;&lt;/keywords&gt;&lt;dates&gt;&lt;year&gt;2018&lt;/year&gt;&lt;pub-dates&gt;&lt;date&gt;Oct 15&lt;/date&gt;&lt;/pub-dates&gt;&lt;/dates&gt;&lt;isbn&gt;1873-2402 (Electronic)&amp;#xD;0006-3223 (Linking)&lt;/isbn&gt;&lt;accession-num&gt;29580569&lt;/accession-num&gt;&lt;urls&gt;&lt;related-urls&gt;&lt;url&gt;https://www.ncbi.nlm.nih.gov/pubmed/29580569&lt;/url&gt;&lt;/related-urls&gt;&lt;/urls&gt;&lt;custom2&gt;PMC6093808&lt;/custom2&gt;&lt;electronic-resource-num&gt;10.1016/j.biopsych.2018.01.027&lt;/electronic-resource-num&gt;&lt;/record&gt;&lt;/Cite&gt;&lt;/EndNote&gt;</w:instrText>
      </w:r>
      <w:r w:rsidR="006A37A9" w:rsidRPr="006E4E51">
        <w:rPr>
          <w:color w:val="000000" w:themeColor="text1"/>
        </w:rPr>
        <w:fldChar w:fldCharType="separate"/>
      </w:r>
      <w:r w:rsidR="006A37A9" w:rsidRPr="006E4E51">
        <w:rPr>
          <w:noProof/>
          <w:color w:val="000000" w:themeColor="text1"/>
        </w:rPr>
        <w:t>(5)</w:t>
      </w:r>
      <w:r w:rsidR="006A37A9" w:rsidRPr="006E4E51">
        <w:rPr>
          <w:color w:val="000000" w:themeColor="text1"/>
        </w:rPr>
        <w:fldChar w:fldCharType="end"/>
      </w:r>
      <w:r w:rsidR="00657783" w:rsidRPr="006E4E51">
        <w:rPr>
          <w:color w:val="000000" w:themeColor="text1"/>
        </w:rPr>
        <w:t xml:space="preserve">. </w:t>
      </w:r>
      <w:r w:rsidR="00356C78" w:rsidRPr="006E4E51">
        <w:rPr>
          <w:color w:val="000000" w:themeColor="text1"/>
        </w:rPr>
        <w:t xml:space="preserve">High-resolution structural images were obtained using a T1-weighted 3D fast spoiled gradient recalled echo (FSPGR) sequence with an 8.8s repetition time (TR), 3.4ms echo time (TE), 450ms inversion recovery time (IR), 13 degrees flip angle (FA), and with a 1mm isotropic resolution. Whole-brain </w:t>
      </w:r>
      <w:proofErr w:type="spellStart"/>
      <w:r w:rsidR="00356C78" w:rsidRPr="006E4E51">
        <w:rPr>
          <w:color w:val="000000" w:themeColor="text1"/>
        </w:rPr>
        <w:t>rsfMRI</w:t>
      </w:r>
      <w:proofErr w:type="spellEnd"/>
      <w:r w:rsidR="00356C78" w:rsidRPr="006E4E51">
        <w:rPr>
          <w:color w:val="000000" w:themeColor="text1"/>
        </w:rPr>
        <w:t xml:space="preserve"> images were obtained using a gradient recalled echo planar image (EPI) sequence with a 90˚ flip </w:t>
      </w:r>
      <w:r w:rsidR="00356C78" w:rsidRPr="006E4E51">
        <w:rPr>
          <w:color w:val="000000" w:themeColor="text1"/>
        </w:rPr>
        <w:lastRenderedPageBreak/>
        <w:t xml:space="preserve">angle, 192 volumes, 45 slices per volume, 3.75x3.75x3.5mm resolution, 64x64 matrix, TR of 2.5s, TE of 25ms, anterior-posterior phase encoding direction and interleaved acquisition. </w:t>
      </w:r>
      <w:r w:rsidR="007E65AA" w:rsidRPr="006E4E51">
        <w:rPr>
          <w:color w:val="000000" w:themeColor="text1"/>
        </w:rPr>
        <w:t xml:space="preserve">In addition, cardiac and respiration traces were recorded during each scan using the GE </w:t>
      </w:r>
      <w:proofErr w:type="spellStart"/>
      <w:r w:rsidR="007E65AA" w:rsidRPr="006E4E51">
        <w:rPr>
          <w:color w:val="000000" w:themeColor="text1"/>
        </w:rPr>
        <w:t>photoplethysmograph</w:t>
      </w:r>
      <w:proofErr w:type="spellEnd"/>
      <w:r w:rsidR="007E65AA" w:rsidRPr="006E4E51">
        <w:rPr>
          <w:color w:val="000000" w:themeColor="text1"/>
        </w:rPr>
        <w:t xml:space="preserve"> and respiratory belt.</w:t>
      </w:r>
    </w:p>
    <w:p w14:paraId="3559FD33" w14:textId="79BBD677" w:rsidR="004B7F3D" w:rsidRPr="006E4E51" w:rsidRDefault="004B7F3D" w:rsidP="00C060F4">
      <w:pPr>
        <w:spacing w:line="480" w:lineRule="auto"/>
        <w:ind w:firstLine="720"/>
        <w:rPr>
          <w:color w:val="000000" w:themeColor="text1"/>
        </w:rPr>
      </w:pPr>
      <w:r w:rsidRPr="006E4E51">
        <w:rPr>
          <w:color w:val="000000" w:themeColor="text1"/>
        </w:rPr>
        <w:t xml:space="preserve">Preprocessing was accomplished in AFNI with the </w:t>
      </w:r>
      <w:proofErr w:type="spellStart"/>
      <w:r w:rsidRPr="006E4E51">
        <w:rPr>
          <w:color w:val="000000" w:themeColor="text1"/>
        </w:rPr>
        <w:t>afni_proc</w:t>
      </w:r>
      <w:proofErr w:type="spellEnd"/>
      <w:r w:rsidRPr="006E4E51">
        <w:rPr>
          <w:color w:val="000000" w:themeColor="text1"/>
        </w:rPr>
        <w:t xml:space="preserve"> script. This included </w:t>
      </w:r>
      <w:proofErr w:type="spellStart"/>
      <w:r w:rsidRPr="006E4E51">
        <w:rPr>
          <w:color w:val="000000" w:themeColor="text1"/>
        </w:rPr>
        <w:t>despiking</w:t>
      </w:r>
      <w:proofErr w:type="spellEnd"/>
      <w:r w:rsidRPr="006E4E51">
        <w:rPr>
          <w:color w:val="000000" w:themeColor="text1"/>
        </w:rPr>
        <w:t xml:space="preserve">, slice-time correction, nuisance signal regression (motion: 12-parameter affine, registered to the third volume; physiological: slice-based, generated with </w:t>
      </w:r>
      <w:proofErr w:type="spellStart"/>
      <w:r w:rsidRPr="006E4E51">
        <w:rPr>
          <w:color w:val="000000" w:themeColor="text1"/>
        </w:rPr>
        <w:t>McRetroTS</w:t>
      </w:r>
      <w:proofErr w:type="spellEnd"/>
      <w:r w:rsidRPr="006E4E51">
        <w:rPr>
          <w:color w:val="000000" w:themeColor="text1"/>
        </w:rPr>
        <w:t>), 6mm full-width-at-half-maximum (FHWM) spatial smoothing, band-pass filtering (0.01-0.1Hz), alignment to the Montreal Neurological Institute (MNI) 152 standard space</w:t>
      </w:r>
      <w:r w:rsidR="00C46EBD" w:rsidRPr="006E4E51">
        <w:rPr>
          <w:color w:val="000000" w:themeColor="text1"/>
        </w:rPr>
        <w:t>,</w:t>
      </w:r>
      <w:r w:rsidRPr="006E4E51">
        <w:rPr>
          <w:color w:val="000000" w:themeColor="text1"/>
        </w:rPr>
        <w:t xml:space="preserve"> and motion censoring. Alignment to standard space was achieved by first aligning the structural image to the EPI with an affine transform using the LPC cost-function (align_epi_anat.py in AFNI). The anatomical image was non-linearly warped to the MNI 152 standard template</w:t>
      </w:r>
      <w:r w:rsidR="00142997" w:rsidRPr="006E4E51">
        <w:rPr>
          <w:color w:val="000000" w:themeColor="text1"/>
        </w:rPr>
        <w:t xml:space="preserve"> and t</w:t>
      </w:r>
      <w:r w:rsidRPr="006E4E51">
        <w:rPr>
          <w:color w:val="000000" w:themeColor="text1"/>
        </w:rPr>
        <w:t xml:space="preserve">he EPI was transformed to standard space using the concatenated transformation matrices </w:t>
      </w:r>
      <w:r w:rsidR="004C5F03" w:rsidRPr="006E4E51">
        <w:rPr>
          <w:color w:val="000000" w:themeColor="text1"/>
        </w:rPr>
        <w:t>produced</w:t>
      </w:r>
      <w:r w:rsidRPr="006E4E51">
        <w:rPr>
          <w:color w:val="000000" w:themeColor="text1"/>
        </w:rPr>
        <w:t xml:space="preserve"> from the anatomical alignment steps. Image sequences were censored if there was movement greater than 0.2mm (Euclidean norm) per TR. If there were </w:t>
      </w:r>
      <w:r w:rsidR="00C46EBD" w:rsidRPr="006E4E51">
        <w:rPr>
          <w:color w:val="000000" w:themeColor="text1"/>
        </w:rPr>
        <w:t xml:space="preserve">more </w:t>
      </w:r>
      <w:r w:rsidRPr="006E4E51">
        <w:rPr>
          <w:color w:val="000000" w:themeColor="text1"/>
        </w:rPr>
        <w:t>than 15 censored time points per dataset, the dataset was excluded from further analysis. Motion (de-</w:t>
      </w:r>
      <w:proofErr w:type="spellStart"/>
      <w:r w:rsidRPr="006E4E51">
        <w:rPr>
          <w:color w:val="000000" w:themeColor="text1"/>
        </w:rPr>
        <w:t>meaned</w:t>
      </w:r>
      <w:proofErr w:type="spellEnd"/>
      <w:r w:rsidRPr="006E4E51">
        <w:rPr>
          <w:color w:val="000000" w:themeColor="text1"/>
        </w:rPr>
        <w:t xml:space="preserve"> and derivative) regressors were removed from the original time series simultaneously with band-pass filtering. </w:t>
      </w:r>
    </w:p>
    <w:p w14:paraId="14B315DA" w14:textId="77777777" w:rsidR="004B7F3D" w:rsidRPr="006E4E51" w:rsidRDefault="004B7F3D" w:rsidP="00513AEE">
      <w:pPr>
        <w:spacing w:line="480" w:lineRule="auto"/>
        <w:rPr>
          <w:b/>
          <w:bCs/>
          <w:color w:val="000000" w:themeColor="text1"/>
        </w:rPr>
      </w:pPr>
    </w:p>
    <w:p w14:paraId="10A623BA" w14:textId="7062C23E" w:rsidR="00FA1A3F" w:rsidRPr="006E4E51" w:rsidRDefault="00100292" w:rsidP="00513AEE">
      <w:pPr>
        <w:spacing w:line="480" w:lineRule="auto"/>
        <w:rPr>
          <w:i/>
          <w:iCs/>
          <w:color w:val="000000" w:themeColor="text1"/>
        </w:rPr>
      </w:pPr>
      <w:r w:rsidRPr="006E4E51">
        <w:rPr>
          <w:i/>
          <w:iCs/>
          <w:color w:val="000000" w:themeColor="text1"/>
        </w:rPr>
        <w:t>D</w:t>
      </w:r>
      <w:r w:rsidR="008F303B" w:rsidRPr="006E4E51">
        <w:rPr>
          <w:i/>
          <w:iCs/>
          <w:color w:val="000000" w:themeColor="text1"/>
        </w:rPr>
        <w:t>ata</w:t>
      </w:r>
      <w:r w:rsidR="00FA1A3F" w:rsidRPr="006E4E51">
        <w:rPr>
          <w:i/>
          <w:iCs/>
          <w:color w:val="000000" w:themeColor="text1"/>
        </w:rPr>
        <w:t xml:space="preserve"> </w:t>
      </w:r>
      <w:r w:rsidR="008729EC" w:rsidRPr="006E4E51">
        <w:rPr>
          <w:i/>
          <w:iCs/>
          <w:color w:val="000000" w:themeColor="text1"/>
        </w:rPr>
        <w:t>information</w:t>
      </w:r>
    </w:p>
    <w:p w14:paraId="710507B6" w14:textId="76475EA7" w:rsidR="000C1EB5" w:rsidRPr="006E4E51" w:rsidRDefault="000C1EB5" w:rsidP="00513AEE">
      <w:pPr>
        <w:spacing w:line="480" w:lineRule="auto"/>
        <w:rPr>
          <w:i/>
          <w:iCs/>
          <w:color w:val="000000" w:themeColor="text1"/>
        </w:rPr>
      </w:pPr>
      <w:r w:rsidRPr="006E4E51">
        <w:rPr>
          <w:i/>
          <w:iCs/>
          <w:color w:val="000000" w:themeColor="text1"/>
        </w:rPr>
        <w:t>fMRI data</w:t>
      </w:r>
      <w:r w:rsidR="002542C2" w:rsidRPr="006E4E51">
        <w:rPr>
          <w:i/>
          <w:iCs/>
          <w:color w:val="000000" w:themeColor="text1"/>
        </w:rPr>
        <w:t xml:space="preserve"> </w:t>
      </w:r>
    </w:p>
    <w:p w14:paraId="50B55EBA" w14:textId="2B9202C9" w:rsidR="008619F5" w:rsidRPr="006E4E51" w:rsidRDefault="00860C08" w:rsidP="0028426B">
      <w:pPr>
        <w:spacing w:line="480" w:lineRule="auto"/>
        <w:ind w:firstLine="720"/>
        <w:rPr>
          <w:color w:val="000000" w:themeColor="text1"/>
        </w:rPr>
      </w:pPr>
      <w:r w:rsidRPr="006E4E51">
        <w:rPr>
          <w:color w:val="000000" w:themeColor="text1"/>
        </w:rPr>
        <w:t xml:space="preserve">As reported previously </w:t>
      </w:r>
      <w:r w:rsidR="006A37A9" w:rsidRPr="006E4E51">
        <w:rPr>
          <w:color w:val="000000" w:themeColor="text1"/>
        </w:rPr>
        <w:fldChar w:fldCharType="begin"/>
      </w:r>
      <w:r w:rsidR="006A37A9" w:rsidRPr="006E4E51">
        <w:rPr>
          <w:color w:val="000000" w:themeColor="text1"/>
        </w:rPr>
        <w:instrText xml:space="preserve"> ADDIN EN.CITE &lt;EndNote&gt;&lt;Cite&gt;&lt;Author&gt;Evans&lt;/Author&gt;&lt;Year&gt;2018&lt;/Year&gt;&lt;RecNum&gt;48&lt;/RecNum&gt;&lt;DisplayText&gt;(5)&lt;/DisplayText&gt;&lt;record&gt;&lt;rec-number&gt;48&lt;/rec-number&gt;&lt;foreign-keys&gt;&lt;key app="EN" db-id="ap9rws92tvpde8epr0bxsexlz95sedsst5ee" timestamp="1579876119"&gt;48&lt;/key&gt;&lt;/foreign-keys&gt;&lt;ref-type name="Journal Article"&gt;17&lt;/ref-type&gt;&lt;contributors&gt;&lt;authors&gt;&lt;author&gt;Evans, J. W.&lt;/author&gt;&lt;author&gt;Szczepanik, J.&lt;/author&gt;&lt;author&gt;Brutsche, N.&lt;/author&gt;&lt;author&gt;Park, L. T.&lt;/author&gt;&lt;author&gt;Nugent, A. C.&lt;/author&gt;&lt;author&gt;Zarate, C. A., Jr.&lt;/author&gt;&lt;/authors&gt;&lt;/contributors&gt;&lt;auth-address&gt;Experimental Therapeutics and Pathophysiology Branch, National Institute of Mental Health, National Institutes of Health, Bethesda, Maryland. Electronic address: jennifer.evans@nih.gov.&amp;#xD;Experimental Therapeutics and Pathophysiology Branch, National Institute of Mental Health, National Institutes of Health, Bethesda, Maryland.&lt;/auth-address&gt;&lt;titles&gt;&lt;title&gt;Default mode connectivity in major depressive disorder measured up to 10 days after ketamine administration&lt;/title&gt;&lt;secondary-title&gt;Biol Psychiatry&lt;/secondary-title&gt;&lt;/titles&gt;&lt;periodical&gt;&lt;full-title&gt;Biol Psychiatry&lt;/full-title&gt;&lt;/periodical&gt;&lt;pages&gt;582-590&lt;/pages&gt;&lt;volume&gt;84&lt;/volume&gt;&lt;number&gt;8&lt;/number&gt;&lt;edition&gt;2018/03/28&lt;/edition&gt;&lt;keywords&gt;&lt;keyword&gt;*Default mode network&lt;/keyword&gt;&lt;keyword&gt;*Functional magnetic resonance imaging (fMRI)&lt;/keyword&gt;&lt;keyword&gt;*Glutamatergic modulator&lt;/keyword&gt;&lt;keyword&gt;*Ketamine&lt;/keyword&gt;&lt;keyword&gt;*Major depressive disorder&lt;/keyword&gt;&lt;keyword&gt;*Resting state&lt;/keyword&gt;&lt;/keywords&gt;&lt;dates&gt;&lt;year&gt;2018&lt;/year&gt;&lt;pub-dates&gt;&lt;date&gt;Oct 15&lt;/date&gt;&lt;/pub-dates&gt;&lt;/dates&gt;&lt;isbn&gt;1873-2402 (Electronic)&amp;#xD;0006-3223 (Linking)&lt;/isbn&gt;&lt;accession-num&gt;29580569&lt;/accession-num&gt;&lt;urls&gt;&lt;related-urls&gt;&lt;url&gt;https://www.ncbi.nlm.nih.gov/pubmed/29580569&lt;/url&gt;&lt;/related-urls&gt;&lt;/urls&gt;&lt;custom2&gt;PMC6093808&lt;/custom2&gt;&lt;electronic-resource-num&gt;10.1016/j.biopsych.2018.01.027&lt;/electronic-resource-num&gt;&lt;/record&gt;&lt;/Cite&gt;&lt;/EndNote&gt;</w:instrText>
      </w:r>
      <w:r w:rsidR="006A37A9" w:rsidRPr="006E4E51">
        <w:rPr>
          <w:color w:val="000000" w:themeColor="text1"/>
        </w:rPr>
        <w:fldChar w:fldCharType="separate"/>
      </w:r>
      <w:r w:rsidR="006A37A9" w:rsidRPr="006E4E51">
        <w:rPr>
          <w:noProof/>
          <w:color w:val="000000" w:themeColor="text1"/>
        </w:rPr>
        <w:t>(5)</w:t>
      </w:r>
      <w:r w:rsidR="006A37A9" w:rsidRPr="006E4E51">
        <w:rPr>
          <w:color w:val="000000" w:themeColor="text1"/>
        </w:rPr>
        <w:fldChar w:fldCharType="end"/>
      </w:r>
      <w:r w:rsidRPr="006E4E51">
        <w:rPr>
          <w:color w:val="000000" w:themeColor="text1"/>
        </w:rPr>
        <w:t xml:space="preserve">, </w:t>
      </w:r>
      <w:r w:rsidR="002E4B0C" w:rsidRPr="006E4E51">
        <w:rPr>
          <w:color w:val="000000" w:themeColor="text1"/>
        </w:rPr>
        <w:t xml:space="preserve">data </w:t>
      </w:r>
      <w:r w:rsidR="00DA7E37" w:rsidRPr="006E4E51">
        <w:rPr>
          <w:color w:val="000000" w:themeColor="text1"/>
        </w:rPr>
        <w:t xml:space="preserve">were excluded </w:t>
      </w:r>
      <w:r w:rsidR="006907C2" w:rsidRPr="006E4E51">
        <w:rPr>
          <w:color w:val="000000" w:themeColor="text1"/>
        </w:rPr>
        <w:t xml:space="preserve">for the following reasons: </w:t>
      </w:r>
      <w:r w:rsidR="004F31D6" w:rsidRPr="006E4E51">
        <w:rPr>
          <w:color w:val="000000" w:themeColor="text1"/>
        </w:rPr>
        <w:t>incomplete physiological data</w:t>
      </w:r>
      <w:r w:rsidR="00A2074D" w:rsidRPr="006E4E51">
        <w:rPr>
          <w:color w:val="000000" w:themeColor="text1"/>
        </w:rPr>
        <w:t xml:space="preserve"> (</w:t>
      </w:r>
      <w:r w:rsidR="006907C2" w:rsidRPr="006E4E51">
        <w:rPr>
          <w:color w:val="000000" w:themeColor="text1"/>
        </w:rPr>
        <w:t>six</w:t>
      </w:r>
      <w:r w:rsidR="00A2074D" w:rsidRPr="006E4E51">
        <w:rPr>
          <w:color w:val="000000" w:themeColor="text1"/>
        </w:rPr>
        <w:t xml:space="preserve"> </w:t>
      </w:r>
      <w:r w:rsidR="006907C2" w:rsidRPr="006E4E51">
        <w:rPr>
          <w:color w:val="000000" w:themeColor="text1"/>
        </w:rPr>
        <w:t>individuals with treatment-resistant depression (</w:t>
      </w:r>
      <w:r w:rsidR="00A2074D" w:rsidRPr="006E4E51">
        <w:rPr>
          <w:color w:val="000000" w:themeColor="text1"/>
        </w:rPr>
        <w:t>TRD</w:t>
      </w:r>
      <w:r w:rsidR="006907C2" w:rsidRPr="006E4E51">
        <w:rPr>
          <w:color w:val="000000" w:themeColor="text1"/>
        </w:rPr>
        <w:t>)</w:t>
      </w:r>
      <w:r w:rsidR="00A2074D" w:rsidRPr="006E4E51">
        <w:rPr>
          <w:color w:val="000000" w:themeColor="text1"/>
        </w:rPr>
        <w:t xml:space="preserve"> </w:t>
      </w:r>
      <w:r w:rsidR="006907C2" w:rsidRPr="006E4E51">
        <w:rPr>
          <w:color w:val="000000" w:themeColor="text1"/>
        </w:rPr>
        <w:t>four healthy volunteers (HVs)</w:t>
      </w:r>
      <w:r w:rsidR="00A2074D" w:rsidRPr="006E4E51">
        <w:rPr>
          <w:color w:val="000000" w:themeColor="text1"/>
        </w:rPr>
        <w:t>)</w:t>
      </w:r>
      <w:r w:rsidR="00A93582" w:rsidRPr="006E4E51">
        <w:rPr>
          <w:color w:val="000000" w:themeColor="text1"/>
        </w:rPr>
        <w:t>;</w:t>
      </w:r>
      <w:r w:rsidR="004F31D6" w:rsidRPr="006E4E51">
        <w:rPr>
          <w:color w:val="000000" w:themeColor="text1"/>
        </w:rPr>
        <w:t xml:space="preserve"> </w:t>
      </w:r>
      <w:r w:rsidR="00A2074D" w:rsidRPr="006E4E51">
        <w:rPr>
          <w:color w:val="000000" w:themeColor="text1"/>
        </w:rPr>
        <w:t xml:space="preserve">excessive motion </w:t>
      </w:r>
      <w:r w:rsidR="008A6D10" w:rsidRPr="006E4E51">
        <w:rPr>
          <w:color w:val="000000" w:themeColor="text1"/>
        </w:rPr>
        <w:t>(</w:t>
      </w:r>
      <w:r w:rsidR="00160276" w:rsidRPr="006E4E51">
        <w:rPr>
          <w:color w:val="000000" w:themeColor="text1"/>
        </w:rPr>
        <w:t>&gt;0.2mm/TR</w:t>
      </w:r>
      <w:r w:rsidR="00CA6BA1" w:rsidRPr="006E4E51">
        <w:rPr>
          <w:color w:val="000000" w:themeColor="text1"/>
        </w:rPr>
        <w:t>;</w:t>
      </w:r>
      <w:r w:rsidR="00160276" w:rsidRPr="006E4E51">
        <w:rPr>
          <w:color w:val="000000" w:themeColor="text1"/>
        </w:rPr>
        <w:t xml:space="preserve"> </w:t>
      </w:r>
      <w:r w:rsidR="00A93582" w:rsidRPr="006E4E51">
        <w:rPr>
          <w:color w:val="000000" w:themeColor="text1"/>
        </w:rPr>
        <w:t>nine</w:t>
      </w:r>
      <w:r w:rsidR="008A6D10" w:rsidRPr="006E4E51">
        <w:rPr>
          <w:color w:val="000000" w:themeColor="text1"/>
        </w:rPr>
        <w:t xml:space="preserve"> TRD, 11 H</w:t>
      </w:r>
      <w:r w:rsidR="00A93582" w:rsidRPr="006E4E51">
        <w:rPr>
          <w:color w:val="000000" w:themeColor="text1"/>
        </w:rPr>
        <w:t>V</w:t>
      </w:r>
      <w:r w:rsidR="008A6D10" w:rsidRPr="006E4E51">
        <w:rPr>
          <w:color w:val="000000" w:themeColor="text1"/>
        </w:rPr>
        <w:t>)</w:t>
      </w:r>
      <w:r w:rsidR="00A93582" w:rsidRPr="006E4E51">
        <w:rPr>
          <w:color w:val="000000" w:themeColor="text1"/>
        </w:rPr>
        <w:t>;</w:t>
      </w:r>
      <w:r w:rsidR="008A6D10" w:rsidRPr="006E4E51">
        <w:rPr>
          <w:color w:val="000000" w:themeColor="text1"/>
        </w:rPr>
        <w:t xml:space="preserve"> </w:t>
      </w:r>
      <w:r w:rsidR="005A220A" w:rsidRPr="006E4E51">
        <w:rPr>
          <w:color w:val="000000" w:themeColor="text1"/>
        </w:rPr>
        <w:t xml:space="preserve">high correlation between </w:t>
      </w:r>
      <w:r w:rsidR="005A220A" w:rsidRPr="006E4E51">
        <w:rPr>
          <w:color w:val="000000" w:themeColor="text1"/>
        </w:rPr>
        <w:lastRenderedPageBreak/>
        <w:t>the respiration volume trace and the average global signal, which increased correlations across the brain (</w:t>
      </w:r>
      <w:r w:rsidR="00A93582" w:rsidRPr="006E4E51">
        <w:rPr>
          <w:color w:val="000000" w:themeColor="text1"/>
        </w:rPr>
        <w:t>three</w:t>
      </w:r>
      <w:r w:rsidR="005A220A" w:rsidRPr="006E4E51">
        <w:rPr>
          <w:color w:val="000000" w:themeColor="text1"/>
        </w:rPr>
        <w:t xml:space="preserve"> TRD, </w:t>
      </w:r>
      <w:r w:rsidR="00A93582" w:rsidRPr="006E4E51">
        <w:rPr>
          <w:color w:val="000000" w:themeColor="text1"/>
        </w:rPr>
        <w:t>three</w:t>
      </w:r>
      <w:r w:rsidR="005A220A" w:rsidRPr="006E4E51">
        <w:rPr>
          <w:color w:val="000000" w:themeColor="text1"/>
        </w:rPr>
        <w:t xml:space="preserve"> H</w:t>
      </w:r>
      <w:r w:rsidR="00A93582" w:rsidRPr="006E4E51">
        <w:rPr>
          <w:color w:val="000000" w:themeColor="text1"/>
        </w:rPr>
        <w:t>V</w:t>
      </w:r>
      <w:r w:rsidR="005A220A" w:rsidRPr="006E4E51">
        <w:rPr>
          <w:color w:val="000000" w:themeColor="text1"/>
        </w:rPr>
        <w:t>)</w:t>
      </w:r>
      <w:r w:rsidR="00A93582" w:rsidRPr="006E4E51">
        <w:rPr>
          <w:color w:val="000000" w:themeColor="text1"/>
        </w:rPr>
        <w:t>;</w:t>
      </w:r>
      <w:r w:rsidR="005A220A" w:rsidRPr="006E4E51">
        <w:rPr>
          <w:color w:val="000000" w:themeColor="text1"/>
        </w:rPr>
        <w:t xml:space="preserve"> </w:t>
      </w:r>
      <w:r w:rsidR="005F4E19" w:rsidRPr="006E4E51">
        <w:rPr>
          <w:color w:val="000000" w:themeColor="text1"/>
        </w:rPr>
        <w:t xml:space="preserve">and </w:t>
      </w:r>
      <w:r w:rsidR="00CD47D1" w:rsidRPr="006E4E51">
        <w:rPr>
          <w:color w:val="000000" w:themeColor="text1"/>
        </w:rPr>
        <w:t xml:space="preserve">an extreme outlier data point in the group x treatment interaction </w:t>
      </w:r>
      <w:r w:rsidR="008C5CE3" w:rsidRPr="006E4E51">
        <w:rPr>
          <w:color w:val="000000" w:themeColor="text1"/>
        </w:rPr>
        <w:t xml:space="preserve">results </w:t>
      </w:r>
      <w:r w:rsidR="00541EA0" w:rsidRPr="006E4E51">
        <w:rPr>
          <w:color w:val="000000" w:themeColor="text1"/>
        </w:rPr>
        <w:t>(</w:t>
      </w:r>
      <w:r w:rsidR="00A93582" w:rsidRPr="006E4E51">
        <w:rPr>
          <w:color w:val="000000" w:themeColor="text1"/>
        </w:rPr>
        <w:t>one</w:t>
      </w:r>
      <w:r w:rsidR="00541EA0" w:rsidRPr="006E4E51">
        <w:rPr>
          <w:color w:val="000000" w:themeColor="text1"/>
        </w:rPr>
        <w:t xml:space="preserve"> H</w:t>
      </w:r>
      <w:r w:rsidR="00A93582" w:rsidRPr="006E4E51">
        <w:rPr>
          <w:color w:val="000000" w:themeColor="text1"/>
        </w:rPr>
        <w:t>V</w:t>
      </w:r>
      <w:r w:rsidR="00541EA0" w:rsidRPr="006E4E51">
        <w:rPr>
          <w:color w:val="000000" w:themeColor="text1"/>
        </w:rPr>
        <w:t>).</w:t>
      </w:r>
      <w:r w:rsidR="005A220A" w:rsidRPr="006E4E51">
        <w:rPr>
          <w:color w:val="000000" w:themeColor="text1"/>
        </w:rPr>
        <w:t xml:space="preserve"> </w:t>
      </w:r>
      <w:r w:rsidR="00104199" w:rsidRPr="006E4E51">
        <w:rPr>
          <w:color w:val="000000" w:themeColor="text1"/>
        </w:rPr>
        <w:t>Functional connectivity analys</w:t>
      </w:r>
      <w:r w:rsidR="00FB3B98" w:rsidRPr="006E4E51">
        <w:rPr>
          <w:color w:val="000000" w:themeColor="text1"/>
        </w:rPr>
        <w:t>e</w:t>
      </w:r>
      <w:r w:rsidR="00104199" w:rsidRPr="006E4E51">
        <w:rPr>
          <w:color w:val="000000" w:themeColor="text1"/>
        </w:rPr>
        <w:t>s w</w:t>
      </w:r>
      <w:r w:rsidR="00B4122A" w:rsidRPr="006E4E51">
        <w:rPr>
          <w:color w:val="000000" w:themeColor="text1"/>
        </w:rPr>
        <w:t>ere</w:t>
      </w:r>
      <w:r w:rsidR="00104199" w:rsidRPr="006E4E51">
        <w:rPr>
          <w:color w:val="000000" w:themeColor="text1"/>
        </w:rPr>
        <w:t xml:space="preserve"> thus conducted on </w:t>
      </w:r>
      <w:r w:rsidR="0048295A" w:rsidRPr="006E4E51">
        <w:rPr>
          <w:color w:val="000000" w:themeColor="text1"/>
        </w:rPr>
        <w:t>19 post-ketamine and 18 post-placebo H</w:t>
      </w:r>
      <w:r w:rsidR="00B4122A" w:rsidRPr="006E4E51">
        <w:rPr>
          <w:color w:val="000000" w:themeColor="text1"/>
        </w:rPr>
        <w:t>V</w:t>
      </w:r>
      <w:r w:rsidR="0048295A" w:rsidRPr="006E4E51">
        <w:rPr>
          <w:color w:val="000000" w:themeColor="text1"/>
        </w:rPr>
        <w:t xml:space="preserve"> scan</w:t>
      </w:r>
      <w:r w:rsidR="00B4122A" w:rsidRPr="006E4E51">
        <w:rPr>
          <w:color w:val="000000" w:themeColor="text1"/>
        </w:rPr>
        <w:t xml:space="preserve">s and on </w:t>
      </w:r>
      <w:r w:rsidR="0048295A" w:rsidRPr="006E4E51">
        <w:rPr>
          <w:color w:val="000000" w:themeColor="text1"/>
        </w:rPr>
        <w:t xml:space="preserve">27 post-ketamine and 25 post-placebo </w:t>
      </w:r>
      <w:r w:rsidR="00DA2CA6" w:rsidRPr="006E4E51">
        <w:rPr>
          <w:color w:val="000000" w:themeColor="text1"/>
        </w:rPr>
        <w:t xml:space="preserve">TRD </w:t>
      </w:r>
      <w:r w:rsidR="0048295A" w:rsidRPr="006E4E51">
        <w:rPr>
          <w:color w:val="000000" w:themeColor="text1"/>
        </w:rPr>
        <w:t>scans.</w:t>
      </w:r>
      <w:r w:rsidR="000C1D6D" w:rsidRPr="006E4E51">
        <w:rPr>
          <w:color w:val="000000" w:themeColor="text1"/>
        </w:rPr>
        <w:t xml:space="preserve"> </w:t>
      </w:r>
      <w:r w:rsidR="004D7C78" w:rsidRPr="006E4E51">
        <w:rPr>
          <w:color w:val="000000" w:themeColor="text1"/>
        </w:rPr>
        <w:t xml:space="preserve">Linear mixed-effects models were conducted </w:t>
      </w:r>
      <w:r w:rsidR="00FD55FC" w:rsidRPr="006E4E51">
        <w:rPr>
          <w:color w:val="000000" w:themeColor="text1"/>
        </w:rPr>
        <w:t>on</w:t>
      </w:r>
      <w:r w:rsidR="004D7C78" w:rsidRPr="006E4E51">
        <w:rPr>
          <w:color w:val="000000" w:themeColor="text1"/>
        </w:rPr>
        <w:t xml:space="preserve"> the </w:t>
      </w:r>
      <w:proofErr w:type="spellStart"/>
      <w:r w:rsidR="004D7C78" w:rsidRPr="006E4E51">
        <w:rPr>
          <w:color w:val="000000" w:themeColor="text1"/>
        </w:rPr>
        <w:t>rsfMRI</w:t>
      </w:r>
      <w:proofErr w:type="spellEnd"/>
      <w:r w:rsidR="004D7C78" w:rsidRPr="006E4E51">
        <w:rPr>
          <w:color w:val="000000" w:themeColor="text1"/>
        </w:rPr>
        <w:t xml:space="preserve"> scans obtained two days post-infusion. </w:t>
      </w:r>
      <w:r w:rsidR="00C87312" w:rsidRPr="006E4E51">
        <w:rPr>
          <w:color w:val="000000" w:themeColor="text1"/>
        </w:rPr>
        <w:t>This analysis</w:t>
      </w:r>
      <w:r w:rsidR="00360257" w:rsidRPr="006E4E51">
        <w:rPr>
          <w:color w:val="000000" w:themeColor="text1"/>
        </w:rPr>
        <w:t xml:space="preserve"> was </w:t>
      </w:r>
      <w:r w:rsidR="009C4EEA" w:rsidRPr="006E4E51">
        <w:rPr>
          <w:color w:val="000000" w:themeColor="text1"/>
        </w:rPr>
        <w:t xml:space="preserve">chosen </w:t>
      </w:r>
      <w:r w:rsidR="00360257" w:rsidRPr="006E4E51">
        <w:rPr>
          <w:color w:val="000000" w:themeColor="text1"/>
        </w:rPr>
        <w:t xml:space="preserve">due to its advantages </w:t>
      </w:r>
      <w:r w:rsidR="006A4767" w:rsidRPr="006E4E51">
        <w:rPr>
          <w:color w:val="000000" w:themeColor="text1"/>
        </w:rPr>
        <w:t xml:space="preserve">in analyzing mixed </w:t>
      </w:r>
      <w:r w:rsidR="0069241A" w:rsidRPr="006E4E51">
        <w:rPr>
          <w:color w:val="000000" w:themeColor="text1"/>
        </w:rPr>
        <w:t xml:space="preserve">design data </w:t>
      </w:r>
      <w:r w:rsidR="006A4767" w:rsidRPr="006E4E51">
        <w:rPr>
          <w:color w:val="000000" w:themeColor="text1"/>
        </w:rPr>
        <w:t>(between</w:t>
      </w:r>
      <w:r w:rsidR="0069241A" w:rsidRPr="006E4E51">
        <w:rPr>
          <w:color w:val="000000" w:themeColor="text1"/>
        </w:rPr>
        <w:t>-</w:t>
      </w:r>
      <w:r w:rsidR="006A4767" w:rsidRPr="006E4E51">
        <w:rPr>
          <w:color w:val="000000" w:themeColor="text1"/>
        </w:rPr>
        <w:t xml:space="preserve"> and within-subject</w:t>
      </w:r>
      <w:r w:rsidR="0069241A" w:rsidRPr="006E4E51">
        <w:rPr>
          <w:color w:val="000000" w:themeColor="text1"/>
        </w:rPr>
        <w:t>s</w:t>
      </w:r>
      <w:r w:rsidR="006A4767" w:rsidRPr="006E4E51">
        <w:rPr>
          <w:color w:val="000000" w:themeColor="text1"/>
        </w:rPr>
        <w:t>)</w:t>
      </w:r>
      <w:r w:rsidR="0069241A" w:rsidRPr="006E4E51">
        <w:rPr>
          <w:color w:val="000000" w:themeColor="text1"/>
        </w:rPr>
        <w:t xml:space="preserve"> and because </w:t>
      </w:r>
      <w:r w:rsidR="004A65C8" w:rsidRPr="006E4E51">
        <w:rPr>
          <w:color w:val="000000" w:themeColor="text1"/>
        </w:rPr>
        <w:t>it allow</w:t>
      </w:r>
      <w:r w:rsidR="0069241A" w:rsidRPr="006E4E51">
        <w:rPr>
          <w:color w:val="000000" w:themeColor="text1"/>
        </w:rPr>
        <w:t>ed</w:t>
      </w:r>
      <w:r w:rsidR="004A65C8" w:rsidRPr="006E4E51">
        <w:rPr>
          <w:color w:val="000000" w:themeColor="text1"/>
        </w:rPr>
        <w:t xml:space="preserve"> us to retain </w:t>
      </w:r>
      <w:r w:rsidR="0069241A" w:rsidRPr="006E4E51">
        <w:rPr>
          <w:color w:val="000000" w:themeColor="text1"/>
        </w:rPr>
        <w:t>participants</w:t>
      </w:r>
      <w:r w:rsidR="004A65C8" w:rsidRPr="006E4E51">
        <w:rPr>
          <w:color w:val="000000" w:themeColor="text1"/>
        </w:rPr>
        <w:t xml:space="preserve"> with only one post-infusion scan, thus increasing statistical power </w:t>
      </w:r>
      <w:r w:rsidR="006A37A9" w:rsidRPr="006E4E51">
        <w:rPr>
          <w:color w:val="000000" w:themeColor="text1"/>
        </w:rPr>
        <w:fldChar w:fldCharType="begin"/>
      </w:r>
      <w:r w:rsidR="006A37A9" w:rsidRPr="006E4E51">
        <w:rPr>
          <w:color w:val="000000" w:themeColor="text1"/>
        </w:rPr>
        <w:instrText xml:space="preserve"> ADDIN EN.CITE &lt;EndNote&gt;&lt;Cite&gt;&lt;Author&gt;Chen&lt;/Author&gt;&lt;Year&gt;2013&lt;/Year&gt;&lt;RecNum&gt;54&lt;/RecNum&gt;&lt;DisplayText&gt;(6)&lt;/DisplayText&gt;&lt;record&gt;&lt;rec-number&gt;54&lt;/rec-number&gt;&lt;foreign-keys&gt;&lt;key app="EN" db-id="ap9rws92tvpde8epr0bxsexlz95sedsst5ee" timestamp="1579876119"&gt;54&lt;/key&gt;&lt;/foreign-keys&gt;&lt;ref-type name="Journal Article"&gt;17&lt;/ref-type&gt;&lt;contributors&gt;&lt;authors&gt;&lt;author&gt;Chen, G.&lt;/author&gt;&lt;author&gt;Saad, Z. S.&lt;/author&gt;&lt;author&gt;Britton, J. C.&lt;/author&gt;&lt;author&gt;Pine, D. S.&lt;/author&gt;&lt;author&gt;Cox, R. W.&lt;/author&gt;&lt;/authors&gt;&lt;/contributors&gt;&lt;auth-address&gt;Scientific and Statistical Computing Core, NIMH/NIH/HHS, USA. gangchen@mail.nih.gov&lt;/auth-address&gt;&lt;titles&gt;&lt;title&gt;Linear mixed-effects modeling approach to FMRI group analysis&lt;/title&gt;&lt;secondary-title&gt;Neuroimage&lt;/secondary-title&gt;&lt;/titles&gt;&lt;periodical&gt;&lt;full-title&gt;Neuroimage&lt;/full-title&gt;&lt;/periodical&gt;&lt;pages&gt;176-90&lt;/pages&gt;&lt;volume&gt;73&lt;/volume&gt;&lt;edition&gt;2013/02/05&lt;/edition&gt;&lt;keywords&gt;&lt;keyword&gt;Algorithms&lt;/keyword&gt;&lt;keyword&gt;Analysis of Variance&lt;/keyword&gt;&lt;keyword&gt;Computer Simulation&lt;/keyword&gt;&lt;keyword&gt;*Data Interpretation, Statistical&lt;/keyword&gt;&lt;keyword&gt;Hemodynamics/physiology&lt;/keyword&gt;&lt;keyword&gt;Humans&lt;/keyword&gt;&lt;keyword&gt;Image Processing, Computer-Assisted&lt;/keyword&gt;&lt;keyword&gt;Linear Models&lt;/keyword&gt;&lt;keyword&gt;Longitudinal Studies&lt;/keyword&gt;&lt;keyword&gt;Magnetic Resonance Imaging/methods/*statistics &amp;amp; numerical data&lt;/keyword&gt;&lt;keyword&gt;Models, Neurological&lt;/keyword&gt;&lt;keyword&gt;Normal Distribution&lt;/keyword&gt;&lt;keyword&gt;Twin Studies as Topic&lt;/keyword&gt;&lt;/keywords&gt;&lt;dates&gt;&lt;year&gt;2013&lt;/year&gt;&lt;pub-dates&gt;&lt;date&gt;Jun&lt;/date&gt;&lt;/pub-dates&gt;&lt;/dates&gt;&lt;isbn&gt;1053-8119&lt;/isbn&gt;&lt;accession-num&gt;23376789&lt;/accession-num&gt;&lt;urls&gt;&lt;/urls&gt;&lt;custom2&gt;PMC3638840&lt;/custom2&gt;&lt;custom6&gt;NIHMS441431&lt;/custom6&gt;&lt;electronic-resource-num&gt;10.1016/j.neuroimage.2013.01.047&lt;/electronic-resource-num&gt;&lt;remote-database-provider&gt;NLM&lt;/remote-database-provider&gt;&lt;language&gt;eng&lt;/language&gt;&lt;/record&gt;&lt;/Cite&gt;&lt;/EndNote&gt;</w:instrText>
      </w:r>
      <w:r w:rsidR="006A37A9" w:rsidRPr="006E4E51">
        <w:rPr>
          <w:color w:val="000000" w:themeColor="text1"/>
        </w:rPr>
        <w:fldChar w:fldCharType="separate"/>
      </w:r>
      <w:r w:rsidR="006A37A9" w:rsidRPr="006E4E51">
        <w:rPr>
          <w:noProof/>
          <w:color w:val="000000" w:themeColor="text1"/>
        </w:rPr>
        <w:t>(6)</w:t>
      </w:r>
      <w:r w:rsidR="006A37A9" w:rsidRPr="006E4E51">
        <w:rPr>
          <w:color w:val="000000" w:themeColor="text1"/>
        </w:rPr>
        <w:fldChar w:fldCharType="end"/>
      </w:r>
      <w:r w:rsidR="008277E7" w:rsidRPr="006E4E51">
        <w:rPr>
          <w:color w:val="000000" w:themeColor="text1"/>
        </w:rPr>
        <w:t>.</w:t>
      </w:r>
      <w:r w:rsidR="00934166" w:rsidRPr="006E4E51">
        <w:rPr>
          <w:color w:val="000000" w:themeColor="text1"/>
        </w:rPr>
        <w:t xml:space="preserve"> </w:t>
      </w:r>
      <w:r w:rsidR="00B4122A" w:rsidRPr="006E4E51">
        <w:rPr>
          <w:color w:val="000000" w:themeColor="text1"/>
        </w:rPr>
        <w:t xml:space="preserve">Because no </w:t>
      </w:r>
      <w:r w:rsidR="00F0329F" w:rsidRPr="006E4E51">
        <w:rPr>
          <w:color w:val="000000" w:themeColor="text1"/>
        </w:rPr>
        <w:t xml:space="preserve">significant interaction </w:t>
      </w:r>
      <w:r w:rsidR="00B4122A" w:rsidRPr="006E4E51">
        <w:rPr>
          <w:color w:val="000000" w:themeColor="text1"/>
        </w:rPr>
        <w:t xml:space="preserve">was observed </w:t>
      </w:r>
      <w:r w:rsidR="00F0329F" w:rsidRPr="006E4E51">
        <w:rPr>
          <w:color w:val="000000" w:themeColor="text1"/>
        </w:rPr>
        <w:t>between infusion order and treatment for the VS and DCP seeds, order was removed from the final model for these two seed</w:t>
      </w:r>
      <w:r w:rsidR="00DB24B1" w:rsidRPr="006E4E51">
        <w:rPr>
          <w:color w:val="000000" w:themeColor="text1"/>
        </w:rPr>
        <w:t xml:space="preserve"> models</w:t>
      </w:r>
      <w:r w:rsidR="00F0329F" w:rsidRPr="006E4E51">
        <w:rPr>
          <w:color w:val="000000" w:themeColor="text1"/>
        </w:rPr>
        <w:t>.</w:t>
      </w:r>
    </w:p>
    <w:p w14:paraId="58FFDC56" w14:textId="413A24F2" w:rsidR="00726699" w:rsidRPr="006E4E51" w:rsidRDefault="00726699" w:rsidP="00513AEE">
      <w:pPr>
        <w:spacing w:line="480" w:lineRule="auto"/>
        <w:rPr>
          <w:color w:val="000000" w:themeColor="text1"/>
        </w:rPr>
      </w:pPr>
    </w:p>
    <w:p w14:paraId="6EA83A24" w14:textId="3B10DA40" w:rsidR="000C1EB5" w:rsidRPr="006E4E51" w:rsidRDefault="00460C29" w:rsidP="00513AEE">
      <w:pPr>
        <w:spacing w:line="480" w:lineRule="auto"/>
        <w:rPr>
          <w:i/>
          <w:iCs/>
          <w:color w:val="000000" w:themeColor="text1"/>
        </w:rPr>
      </w:pPr>
      <w:r w:rsidRPr="006E4E51">
        <w:rPr>
          <w:i/>
          <w:iCs/>
          <w:color w:val="000000" w:themeColor="text1"/>
        </w:rPr>
        <w:t>C-reactive protein (</w:t>
      </w:r>
      <w:r w:rsidR="003759BB" w:rsidRPr="006E4E51">
        <w:rPr>
          <w:i/>
          <w:iCs/>
          <w:color w:val="000000" w:themeColor="text1"/>
        </w:rPr>
        <w:t>CRP</w:t>
      </w:r>
      <w:r w:rsidRPr="006E4E51">
        <w:rPr>
          <w:i/>
          <w:iCs/>
          <w:color w:val="000000" w:themeColor="text1"/>
        </w:rPr>
        <w:t>)</w:t>
      </w:r>
      <w:r w:rsidR="003759BB" w:rsidRPr="006E4E51">
        <w:rPr>
          <w:i/>
          <w:iCs/>
          <w:color w:val="000000" w:themeColor="text1"/>
        </w:rPr>
        <w:t xml:space="preserve"> and symptom</w:t>
      </w:r>
      <w:r w:rsidR="00836D85" w:rsidRPr="006E4E51">
        <w:rPr>
          <w:i/>
          <w:iCs/>
          <w:color w:val="000000" w:themeColor="text1"/>
        </w:rPr>
        <w:t xml:space="preserve"> data</w:t>
      </w:r>
      <w:r w:rsidR="003759BB" w:rsidRPr="006E4E51">
        <w:rPr>
          <w:i/>
          <w:iCs/>
          <w:color w:val="000000" w:themeColor="text1"/>
        </w:rPr>
        <w:t xml:space="preserve"> </w:t>
      </w:r>
    </w:p>
    <w:p w14:paraId="44083555" w14:textId="6911B6BC" w:rsidR="008E67FB" w:rsidRPr="006E4E51" w:rsidRDefault="00782AFB" w:rsidP="00685648">
      <w:pPr>
        <w:spacing w:line="480" w:lineRule="auto"/>
        <w:ind w:firstLine="720"/>
        <w:rPr>
          <w:color w:val="000000" w:themeColor="text1"/>
        </w:rPr>
      </w:pPr>
      <w:r w:rsidRPr="006E4E51">
        <w:rPr>
          <w:color w:val="000000" w:themeColor="text1"/>
        </w:rPr>
        <w:t>Thirty-eight</w:t>
      </w:r>
      <w:r w:rsidR="008F6A19" w:rsidRPr="006E4E51">
        <w:rPr>
          <w:color w:val="000000" w:themeColor="text1"/>
        </w:rPr>
        <w:t xml:space="preserve"> participants (TRD: 22, H</w:t>
      </w:r>
      <w:r w:rsidRPr="006E4E51">
        <w:rPr>
          <w:color w:val="000000" w:themeColor="text1"/>
        </w:rPr>
        <w:t>V</w:t>
      </w:r>
      <w:r w:rsidR="008F6A19" w:rsidRPr="006E4E51">
        <w:rPr>
          <w:color w:val="000000" w:themeColor="text1"/>
        </w:rPr>
        <w:t xml:space="preserve">: 16) had usable </w:t>
      </w:r>
      <w:r w:rsidR="00460C29" w:rsidRPr="006E4E51">
        <w:rPr>
          <w:color w:val="000000" w:themeColor="text1"/>
        </w:rPr>
        <w:t>C-reactive protein (</w:t>
      </w:r>
      <w:r w:rsidR="008F6A19" w:rsidRPr="006E4E51">
        <w:rPr>
          <w:color w:val="000000" w:themeColor="text1"/>
        </w:rPr>
        <w:t>CRP</w:t>
      </w:r>
      <w:r w:rsidR="00460C29" w:rsidRPr="006E4E51">
        <w:rPr>
          <w:color w:val="000000" w:themeColor="text1"/>
        </w:rPr>
        <w:t>)</w:t>
      </w:r>
      <w:r w:rsidR="008F6A19" w:rsidRPr="006E4E51">
        <w:rPr>
          <w:color w:val="000000" w:themeColor="text1"/>
        </w:rPr>
        <w:t xml:space="preserve"> and </w:t>
      </w:r>
      <w:proofErr w:type="spellStart"/>
      <w:r w:rsidRPr="006E4E51">
        <w:rPr>
          <w:color w:val="000000" w:themeColor="text1"/>
        </w:rPr>
        <w:t>rs</w:t>
      </w:r>
      <w:r w:rsidR="008F6A19" w:rsidRPr="006E4E51">
        <w:rPr>
          <w:color w:val="000000" w:themeColor="text1"/>
        </w:rPr>
        <w:t>fMRI</w:t>
      </w:r>
      <w:proofErr w:type="spellEnd"/>
      <w:r w:rsidR="008F6A19" w:rsidRPr="006E4E51">
        <w:rPr>
          <w:color w:val="000000" w:themeColor="text1"/>
        </w:rPr>
        <w:t xml:space="preserve"> data at both </w:t>
      </w:r>
      <w:r w:rsidR="00CD7238" w:rsidRPr="006E4E51">
        <w:rPr>
          <w:color w:val="000000" w:themeColor="text1"/>
        </w:rPr>
        <w:t>post-</w:t>
      </w:r>
      <w:r w:rsidR="008F6A19" w:rsidRPr="006E4E51">
        <w:rPr>
          <w:color w:val="000000" w:themeColor="text1"/>
        </w:rPr>
        <w:t>infusion</w:t>
      </w:r>
      <w:r w:rsidR="004C0E6A" w:rsidRPr="006E4E51">
        <w:rPr>
          <w:color w:val="000000" w:themeColor="text1"/>
        </w:rPr>
        <w:t xml:space="preserve"> timepoints</w:t>
      </w:r>
      <w:r w:rsidR="008F6A19" w:rsidRPr="006E4E51">
        <w:rPr>
          <w:color w:val="000000" w:themeColor="text1"/>
        </w:rPr>
        <w:t>.</w:t>
      </w:r>
      <w:r w:rsidR="006B22A9" w:rsidRPr="006E4E51">
        <w:rPr>
          <w:color w:val="000000" w:themeColor="text1"/>
        </w:rPr>
        <w:t xml:space="preserve"> </w:t>
      </w:r>
      <w:r w:rsidR="004C0E6A" w:rsidRPr="006E4E51">
        <w:rPr>
          <w:color w:val="000000" w:themeColor="text1"/>
        </w:rPr>
        <w:t>Twenty-two</w:t>
      </w:r>
      <w:r w:rsidR="008F6A19" w:rsidRPr="006E4E51">
        <w:rPr>
          <w:color w:val="000000" w:themeColor="text1"/>
        </w:rPr>
        <w:t xml:space="preserve"> TRD </w:t>
      </w:r>
      <w:r w:rsidR="00730D55" w:rsidRPr="006E4E51">
        <w:rPr>
          <w:color w:val="000000" w:themeColor="text1"/>
        </w:rPr>
        <w:t xml:space="preserve">participants </w:t>
      </w:r>
      <w:r w:rsidR="004C0E6A" w:rsidRPr="006E4E51">
        <w:rPr>
          <w:color w:val="000000" w:themeColor="text1"/>
        </w:rPr>
        <w:t xml:space="preserve">had </w:t>
      </w:r>
      <w:r w:rsidR="008F6A19" w:rsidRPr="006E4E51">
        <w:rPr>
          <w:color w:val="000000" w:themeColor="text1"/>
        </w:rPr>
        <w:t xml:space="preserve">MADRS </w:t>
      </w:r>
      <w:r w:rsidR="0027120C" w:rsidRPr="006E4E51">
        <w:rPr>
          <w:color w:val="000000" w:themeColor="text1"/>
        </w:rPr>
        <w:t xml:space="preserve">scores </w:t>
      </w:r>
      <w:r w:rsidR="006F21C7" w:rsidRPr="006E4E51">
        <w:rPr>
          <w:color w:val="000000" w:themeColor="text1"/>
        </w:rPr>
        <w:t>at</w:t>
      </w:r>
      <w:r w:rsidR="00455BC2" w:rsidRPr="006E4E51">
        <w:rPr>
          <w:color w:val="000000" w:themeColor="text1"/>
        </w:rPr>
        <w:t xml:space="preserve"> </w:t>
      </w:r>
      <w:r w:rsidR="004F7C7A" w:rsidRPr="006E4E51">
        <w:rPr>
          <w:color w:val="000000" w:themeColor="text1"/>
        </w:rPr>
        <w:t>D</w:t>
      </w:r>
      <w:r w:rsidR="00455BC2" w:rsidRPr="006E4E51">
        <w:rPr>
          <w:color w:val="000000" w:themeColor="text1"/>
        </w:rPr>
        <w:t>ay 2</w:t>
      </w:r>
      <w:r w:rsidR="00FB5380" w:rsidRPr="006E4E51">
        <w:rPr>
          <w:color w:val="000000" w:themeColor="text1"/>
        </w:rPr>
        <w:t xml:space="preserve"> </w:t>
      </w:r>
      <w:r w:rsidR="004F7C7A" w:rsidRPr="006E4E51">
        <w:rPr>
          <w:color w:val="000000" w:themeColor="text1"/>
        </w:rPr>
        <w:t xml:space="preserve">after both </w:t>
      </w:r>
      <w:r w:rsidR="00455BC2" w:rsidRPr="006E4E51">
        <w:rPr>
          <w:color w:val="000000" w:themeColor="text1"/>
        </w:rPr>
        <w:t>infusions</w:t>
      </w:r>
      <w:r w:rsidR="006F21C7" w:rsidRPr="006E4E51">
        <w:rPr>
          <w:color w:val="000000" w:themeColor="text1"/>
        </w:rPr>
        <w:t xml:space="preserve">, </w:t>
      </w:r>
      <w:r w:rsidR="008F6A19" w:rsidRPr="006E4E51">
        <w:rPr>
          <w:color w:val="000000" w:themeColor="text1"/>
        </w:rPr>
        <w:t xml:space="preserve">and </w:t>
      </w:r>
      <w:r w:rsidR="0027120C" w:rsidRPr="006E4E51">
        <w:rPr>
          <w:color w:val="000000" w:themeColor="text1"/>
        </w:rPr>
        <w:t xml:space="preserve">12 TRD </w:t>
      </w:r>
      <w:r w:rsidR="00730D55" w:rsidRPr="006E4E51">
        <w:rPr>
          <w:color w:val="000000" w:themeColor="text1"/>
        </w:rPr>
        <w:t xml:space="preserve">participants </w:t>
      </w:r>
      <w:r w:rsidR="004F7C7A" w:rsidRPr="006E4E51">
        <w:rPr>
          <w:color w:val="000000" w:themeColor="text1"/>
        </w:rPr>
        <w:t xml:space="preserve">had </w:t>
      </w:r>
      <w:r w:rsidR="008F6A19" w:rsidRPr="006E4E51">
        <w:rPr>
          <w:color w:val="000000" w:themeColor="text1"/>
        </w:rPr>
        <w:t>SHAPS scores</w:t>
      </w:r>
      <w:r w:rsidR="008E67FB" w:rsidRPr="006E4E51">
        <w:rPr>
          <w:color w:val="000000" w:themeColor="text1"/>
        </w:rPr>
        <w:t xml:space="preserve"> at </w:t>
      </w:r>
      <w:r w:rsidR="00F87E85" w:rsidRPr="006E4E51">
        <w:rPr>
          <w:color w:val="000000" w:themeColor="text1"/>
        </w:rPr>
        <w:t>D</w:t>
      </w:r>
      <w:r w:rsidR="008E67FB" w:rsidRPr="006E4E51">
        <w:rPr>
          <w:color w:val="000000" w:themeColor="text1"/>
        </w:rPr>
        <w:t>ay 2</w:t>
      </w:r>
      <w:r w:rsidR="00455BC2" w:rsidRPr="006E4E51">
        <w:rPr>
          <w:color w:val="000000" w:themeColor="text1"/>
        </w:rPr>
        <w:t xml:space="preserve"> </w:t>
      </w:r>
      <w:r w:rsidR="00F87E85" w:rsidRPr="006E4E51">
        <w:rPr>
          <w:color w:val="000000" w:themeColor="text1"/>
        </w:rPr>
        <w:t xml:space="preserve">after both </w:t>
      </w:r>
      <w:r w:rsidR="00455BC2" w:rsidRPr="006E4E51">
        <w:rPr>
          <w:color w:val="000000" w:themeColor="text1"/>
        </w:rPr>
        <w:t>infusions</w:t>
      </w:r>
      <w:r w:rsidR="008E67FB" w:rsidRPr="006E4E51">
        <w:rPr>
          <w:color w:val="000000" w:themeColor="text1"/>
        </w:rPr>
        <w:t xml:space="preserve">. </w:t>
      </w:r>
      <w:r w:rsidR="00FB5380" w:rsidRPr="006E4E51">
        <w:rPr>
          <w:color w:val="000000" w:themeColor="text1"/>
        </w:rPr>
        <w:t>Nineteen</w:t>
      </w:r>
      <w:r w:rsidR="005876A0" w:rsidRPr="006E4E51">
        <w:rPr>
          <w:color w:val="000000" w:themeColor="text1"/>
        </w:rPr>
        <w:t xml:space="preserve"> TRD </w:t>
      </w:r>
      <w:r w:rsidR="00730D55" w:rsidRPr="006E4E51">
        <w:rPr>
          <w:color w:val="000000" w:themeColor="text1"/>
        </w:rPr>
        <w:t xml:space="preserve">participants </w:t>
      </w:r>
      <w:r w:rsidR="005876A0" w:rsidRPr="006E4E51">
        <w:rPr>
          <w:color w:val="000000" w:themeColor="text1"/>
        </w:rPr>
        <w:t xml:space="preserve">had MADRS scores at </w:t>
      </w:r>
      <w:r w:rsidR="007D2550" w:rsidRPr="006E4E51">
        <w:rPr>
          <w:color w:val="000000" w:themeColor="text1"/>
        </w:rPr>
        <w:t>D</w:t>
      </w:r>
      <w:r w:rsidR="005876A0" w:rsidRPr="006E4E51">
        <w:rPr>
          <w:color w:val="000000" w:themeColor="text1"/>
        </w:rPr>
        <w:t>ay 10</w:t>
      </w:r>
      <w:r w:rsidR="00FE4213" w:rsidRPr="006E4E51">
        <w:rPr>
          <w:color w:val="000000" w:themeColor="text1"/>
        </w:rPr>
        <w:t xml:space="preserve"> </w:t>
      </w:r>
      <w:r w:rsidR="007D2550" w:rsidRPr="006E4E51">
        <w:rPr>
          <w:color w:val="000000" w:themeColor="text1"/>
        </w:rPr>
        <w:t>after both infusions</w:t>
      </w:r>
      <w:r w:rsidR="005876A0" w:rsidRPr="006E4E51">
        <w:rPr>
          <w:color w:val="000000" w:themeColor="text1"/>
        </w:rPr>
        <w:t xml:space="preserve">, and 12 had SHAPS scores at </w:t>
      </w:r>
      <w:r w:rsidR="003B2589" w:rsidRPr="006E4E51">
        <w:rPr>
          <w:color w:val="000000" w:themeColor="text1"/>
        </w:rPr>
        <w:t>D</w:t>
      </w:r>
      <w:r w:rsidR="005876A0" w:rsidRPr="006E4E51">
        <w:rPr>
          <w:color w:val="000000" w:themeColor="text1"/>
        </w:rPr>
        <w:t>ay 10</w:t>
      </w:r>
      <w:r w:rsidR="00FE4213" w:rsidRPr="006E4E51">
        <w:rPr>
          <w:color w:val="000000" w:themeColor="text1"/>
        </w:rPr>
        <w:t xml:space="preserve"> </w:t>
      </w:r>
      <w:r w:rsidR="003B2589" w:rsidRPr="006E4E51">
        <w:rPr>
          <w:color w:val="000000" w:themeColor="text1"/>
        </w:rPr>
        <w:t>after both infusions</w:t>
      </w:r>
      <w:r w:rsidR="005876A0" w:rsidRPr="006E4E51">
        <w:rPr>
          <w:color w:val="000000" w:themeColor="text1"/>
        </w:rPr>
        <w:t>.</w:t>
      </w:r>
      <w:r w:rsidR="00D04D72" w:rsidRPr="006E4E51">
        <w:rPr>
          <w:color w:val="000000" w:themeColor="text1"/>
        </w:rPr>
        <w:t xml:space="preserve"> The SHAPS is a 14-item, self-administered psychometric scale</w:t>
      </w:r>
      <w:r w:rsidR="000B0D21" w:rsidRPr="006E4E51">
        <w:rPr>
          <w:color w:val="000000" w:themeColor="text1"/>
        </w:rPr>
        <w:t xml:space="preserve"> </w:t>
      </w:r>
      <w:r w:rsidR="006A37A9" w:rsidRPr="006E4E51">
        <w:rPr>
          <w:color w:val="000000" w:themeColor="text1"/>
        </w:rPr>
        <w:fldChar w:fldCharType="begin"/>
      </w:r>
      <w:r w:rsidR="006A37A9" w:rsidRPr="006E4E51">
        <w:rPr>
          <w:color w:val="000000" w:themeColor="text1"/>
        </w:rPr>
        <w:instrText xml:space="preserve"> ADDIN EN.CITE &lt;EndNote&gt;&lt;Cite&gt;&lt;Author&gt;Snaith&lt;/Author&gt;&lt;Year&gt;1995&lt;/Year&gt;&lt;RecNum&gt;49&lt;/RecNum&gt;&lt;DisplayText&gt;(3)&lt;/DisplayText&gt;&lt;record&gt;&lt;rec-number&gt;49&lt;/rec-number&gt;&lt;foreign-keys&gt;&lt;key app="EN" db-id="ap9rws92tvpde8epr0bxsexlz95sedsst5ee" timestamp="1579876119"&gt;49&lt;/key&gt;&lt;/foreign-keys&gt;&lt;ref-type name="Journal Article"&gt;17&lt;/ref-type&gt;&lt;contributors&gt;&lt;authors&gt;&lt;author&gt;Snaith, R. P.&lt;/author&gt;&lt;author&gt;Hamilton, M.&lt;/author&gt;&lt;author&gt;Morley, S.&lt;/author&gt;&lt;author&gt;Humayan, A.&lt;/author&gt;&lt;author&gt;Hargreaves, D.&lt;/author&gt;&lt;author&gt;Trigwell, P.&lt;/author&gt;&lt;/authors&gt;&lt;/contributors&gt;&lt;auth-address&gt;Division of Psychiatry and Behavioural Sciences, St James&amp;apos;s University Hospital, Leeds.&lt;/auth-address&gt;&lt;titles&gt;&lt;title&gt;A scale for the assessment of hedonic tone the Snaith-Hamilton Pleasure Scale&lt;/title&gt;&lt;secondary-title&gt;Br J Psychiatry&lt;/secondary-title&gt;&lt;/titles&gt;&lt;periodical&gt;&lt;full-title&gt;Br J Psychiatry&lt;/full-title&gt;&lt;/periodical&gt;&lt;pages&gt;99-103&lt;/pages&gt;&lt;volume&gt;167&lt;/volume&gt;&lt;number&gt;1&lt;/number&gt;&lt;edition&gt;1995/07/01&lt;/edition&gt;&lt;keywords&gt;&lt;keyword&gt;Adolescent&lt;/keyword&gt;&lt;keyword&gt;Adult&lt;/keyword&gt;&lt;keyword&gt;Affective Symptoms/*diagnosis/psychology&lt;/keyword&gt;&lt;keyword&gt;Aged&lt;/keyword&gt;&lt;keyword&gt;Aged, 80 and over&lt;/keyword&gt;&lt;keyword&gt;Female&lt;/keyword&gt;&lt;keyword&gt;Humans&lt;/keyword&gt;&lt;keyword&gt;Male&lt;/keyword&gt;&lt;keyword&gt;Middle Aged&lt;/keyword&gt;&lt;keyword&gt;*Motivation&lt;/keyword&gt;&lt;keyword&gt;Personality Inventory/*statistics &amp;amp; numerical data&lt;/keyword&gt;&lt;keyword&gt;Pilot Projects&lt;/keyword&gt;&lt;keyword&gt;Psychometrics&lt;/keyword&gt;&lt;keyword&gt;Reference Values&lt;/keyword&gt;&lt;keyword&gt;Reproducibility of Results&lt;/keyword&gt;&lt;/keywords&gt;&lt;dates&gt;&lt;year&gt;1995&lt;/year&gt;&lt;pub-dates&gt;&lt;date&gt;Jul&lt;/date&gt;&lt;/pub-dates&gt;&lt;/dates&gt;&lt;isbn&gt;0007-1250 (Print)&amp;#xD;0007-1250&lt;/isbn&gt;&lt;accession-num&gt;7551619&lt;/accession-num&gt;&lt;urls&gt;&lt;/urls&gt;&lt;electronic-resource-num&gt;10.1192/bjp.167.1.99&lt;/electronic-resource-num&gt;&lt;remote-database-provider&gt;NLM&lt;/remote-database-provider&gt;&lt;language&gt;eng&lt;/language&gt;&lt;/record&gt;&lt;/Cite&gt;&lt;/EndNote&gt;</w:instrText>
      </w:r>
      <w:r w:rsidR="006A37A9" w:rsidRPr="006E4E51">
        <w:rPr>
          <w:color w:val="000000" w:themeColor="text1"/>
        </w:rPr>
        <w:fldChar w:fldCharType="separate"/>
      </w:r>
      <w:r w:rsidR="006A37A9" w:rsidRPr="006E4E51">
        <w:rPr>
          <w:noProof/>
          <w:color w:val="000000" w:themeColor="text1"/>
        </w:rPr>
        <w:t>(3)</w:t>
      </w:r>
      <w:r w:rsidR="006A37A9" w:rsidRPr="006E4E51">
        <w:rPr>
          <w:color w:val="000000" w:themeColor="text1"/>
        </w:rPr>
        <w:fldChar w:fldCharType="end"/>
      </w:r>
      <w:r w:rsidR="000B0D21" w:rsidRPr="006E4E51">
        <w:rPr>
          <w:color w:val="000000" w:themeColor="text1"/>
        </w:rPr>
        <w:t>. E</w:t>
      </w:r>
      <w:r w:rsidR="00AB1497" w:rsidRPr="006E4E51">
        <w:rPr>
          <w:color w:val="000000" w:themeColor="text1"/>
        </w:rPr>
        <w:t xml:space="preserve">ach item was scored between 1-4, </w:t>
      </w:r>
      <w:r w:rsidR="00555EF8" w:rsidRPr="006E4E51">
        <w:rPr>
          <w:color w:val="000000" w:themeColor="text1"/>
        </w:rPr>
        <w:t>resulting in a final score range between 14 and 56.</w:t>
      </w:r>
      <w:r w:rsidR="00FF1F12" w:rsidRPr="006E4E51">
        <w:rPr>
          <w:color w:val="000000" w:themeColor="text1"/>
        </w:rPr>
        <w:t xml:space="preserve"> </w:t>
      </w:r>
      <w:r w:rsidR="00FF1F12" w:rsidRPr="006E4E51">
        <w:rPr>
          <w:iCs/>
          <w:color w:val="000000" w:themeColor="text1"/>
          <w:lang w:val="en-GB"/>
        </w:rPr>
        <w:t>For both scales, participants were asked to indicate how they felt since the last time the rating was administered.</w:t>
      </w:r>
      <w:r w:rsidR="00046FE4" w:rsidRPr="006E4E51">
        <w:rPr>
          <w:iCs/>
          <w:color w:val="000000" w:themeColor="text1"/>
          <w:lang w:val="en-GB"/>
        </w:rPr>
        <w:t xml:space="preserve"> </w:t>
      </w:r>
      <w:r w:rsidR="00685648" w:rsidRPr="006E4E51">
        <w:rPr>
          <w:iCs/>
          <w:color w:val="000000" w:themeColor="text1"/>
        </w:rPr>
        <w:t xml:space="preserve">The primary symptom outcome was from Day 2, as this was the day of the </w:t>
      </w:r>
      <w:proofErr w:type="spellStart"/>
      <w:r w:rsidR="00685648" w:rsidRPr="006E4E51">
        <w:rPr>
          <w:iCs/>
          <w:color w:val="000000" w:themeColor="text1"/>
        </w:rPr>
        <w:t>rsfMRI</w:t>
      </w:r>
      <w:proofErr w:type="spellEnd"/>
      <w:r w:rsidR="00685648" w:rsidRPr="006E4E51">
        <w:rPr>
          <w:iCs/>
          <w:color w:val="000000" w:themeColor="text1"/>
        </w:rPr>
        <w:t xml:space="preserve"> scan. Secondary symptom outcomes were from Day 10, to explore if any ketamine-induced changes in </w:t>
      </w:r>
      <w:proofErr w:type="spellStart"/>
      <w:r w:rsidR="00685648" w:rsidRPr="006E4E51">
        <w:rPr>
          <w:iCs/>
          <w:color w:val="000000" w:themeColor="text1"/>
        </w:rPr>
        <w:t>fronto</w:t>
      </w:r>
      <w:proofErr w:type="spellEnd"/>
      <w:r w:rsidR="00685648" w:rsidRPr="006E4E51">
        <w:rPr>
          <w:iCs/>
          <w:color w:val="000000" w:themeColor="text1"/>
        </w:rPr>
        <w:t>-striatal circuitry may have played a role in more sustained symptom improvements. For the correlations with the longer-term anti-</w:t>
      </w:r>
      <w:proofErr w:type="spellStart"/>
      <w:r w:rsidR="00685648" w:rsidRPr="006E4E51">
        <w:rPr>
          <w:iCs/>
          <w:color w:val="000000" w:themeColor="text1"/>
        </w:rPr>
        <w:t>anhedonic</w:t>
      </w:r>
      <w:proofErr w:type="spellEnd"/>
      <w:r w:rsidR="00685648" w:rsidRPr="006E4E51">
        <w:rPr>
          <w:iCs/>
          <w:color w:val="000000" w:themeColor="text1"/>
        </w:rPr>
        <w:t xml:space="preserve"> or </w:t>
      </w:r>
      <w:r w:rsidR="00685648" w:rsidRPr="006E4E51">
        <w:rPr>
          <w:iCs/>
          <w:color w:val="000000" w:themeColor="text1"/>
        </w:rPr>
        <w:lastRenderedPageBreak/>
        <w:t>antidepressant effects, psychometric data from Day 10 were chosen as this day had the greatest number of available samples.</w:t>
      </w:r>
    </w:p>
    <w:p w14:paraId="4C084F14" w14:textId="77777777" w:rsidR="00E24C9D" w:rsidRPr="006E4E51" w:rsidRDefault="00E24C9D" w:rsidP="00685648">
      <w:pPr>
        <w:spacing w:line="480" w:lineRule="auto"/>
        <w:ind w:firstLine="720"/>
        <w:rPr>
          <w:color w:val="000000" w:themeColor="text1"/>
        </w:rPr>
      </w:pPr>
    </w:p>
    <w:p w14:paraId="51E00761" w14:textId="5938518B" w:rsidR="007D5CE3" w:rsidRPr="006E4E51" w:rsidRDefault="00F212D1" w:rsidP="00513AEE">
      <w:pPr>
        <w:spacing w:line="480" w:lineRule="auto"/>
        <w:rPr>
          <w:i/>
          <w:iCs/>
          <w:color w:val="000000" w:themeColor="text1"/>
        </w:rPr>
      </w:pPr>
      <w:r w:rsidRPr="006E4E51">
        <w:rPr>
          <w:i/>
          <w:iCs/>
          <w:color w:val="000000" w:themeColor="text1"/>
        </w:rPr>
        <w:t>I</w:t>
      </w:r>
      <w:r w:rsidR="007D5CE3" w:rsidRPr="006E4E51">
        <w:rPr>
          <w:i/>
          <w:iCs/>
          <w:color w:val="000000" w:themeColor="text1"/>
        </w:rPr>
        <w:t xml:space="preserve">nflammation biomarker </w:t>
      </w:r>
      <w:r w:rsidR="007B773E" w:rsidRPr="006E4E51">
        <w:rPr>
          <w:i/>
          <w:iCs/>
          <w:color w:val="000000" w:themeColor="text1"/>
        </w:rPr>
        <w:t xml:space="preserve">acquisition and </w:t>
      </w:r>
      <w:r w:rsidR="007D5CE3" w:rsidRPr="006E4E51">
        <w:rPr>
          <w:i/>
          <w:iCs/>
          <w:color w:val="000000" w:themeColor="text1"/>
        </w:rPr>
        <w:t>analysis</w:t>
      </w:r>
      <w:r w:rsidR="0066350F" w:rsidRPr="006E4E51">
        <w:rPr>
          <w:i/>
          <w:iCs/>
          <w:color w:val="000000" w:themeColor="text1"/>
        </w:rPr>
        <w:t xml:space="preserve"> </w:t>
      </w:r>
    </w:p>
    <w:p w14:paraId="0AD7DAFC" w14:textId="656E6E23" w:rsidR="00235C6A" w:rsidRPr="006E4E51" w:rsidRDefault="00E01F38" w:rsidP="00C46963">
      <w:pPr>
        <w:spacing w:line="480" w:lineRule="auto"/>
        <w:ind w:firstLine="720"/>
        <w:rPr>
          <w:color w:val="000000" w:themeColor="text1"/>
        </w:rPr>
      </w:pPr>
      <w:r w:rsidRPr="006E4E51">
        <w:rPr>
          <w:color w:val="000000" w:themeColor="text1"/>
        </w:rPr>
        <w:t xml:space="preserve">The present study examined </w:t>
      </w:r>
      <w:proofErr w:type="spellStart"/>
      <w:r w:rsidRPr="006E4E51">
        <w:rPr>
          <w:color w:val="000000" w:themeColor="text1"/>
        </w:rPr>
        <w:t>perhipheral</w:t>
      </w:r>
      <w:proofErr w:type="spellEnd"/>
      <w:r w:rsidR="001753C9" w:rsidRPr="006E4E51">
        <w:rPr>
          <w:color w:val="000000" w:themeColor="text1"/>
        </w:rPr>
        <w:t xml:space="preserve"> </w:t>
      </w:r>
      <w:r w:rsidR="00022D7D" w:rsidRPr="006E4E51">
        <w:rPr>
          <w:color w:val="000000" w:themeColor="text1"/>
        </w:rPr>
        <w:t>and not central markers of inflammation</w:t>
      </w:r>
      <w:r w:rsidR="0062236B" w:rsidRPr="006E4E51">
        <w:rPr>
          <w:color w:val="000000" w:themeColor="text1"/>
        </w:rPr>
        <w:t xml:space="preserve">, as these show high correspondence, suggesting that </w:t>
      </w:r>
      <w:proofErr w:type="spellStart"/>
      <w:r w:rsidR="0062236B" w:rsidRPr="006E4E51">
        <w:rPr>
          <w:color w:val="000000" w:themeColor="text1"/>
        </w:rPr>
        <w:t>perhipheral</w:t>
      </w:r>
      <w:proofErr w:type="spellEnd"/>
      <w:r w:rsidR="0062236B" w:rsidRPr="006E4E51">
        <w:rPr>
          <w:color w:val="000000" w:themeColor="text1"/>
        </w:rPr>
        <w:t xml:space="preserve"> CRP levels reflect </w:t>
      </w:r>
      <w:r w:rsidR="00E934BB" w:rsidRPr="006E4E51">
        <w:rPr>
          <w:color w:val="000000" w:themeColor="text1"/>
        </w:rPr>
        <w:t xml:space="preserve">central inflammation </w:t>
      </w:r>
      <w:r w:rsidR="006A37A9" w:rsidRPr="006E4E51">
        <w:rPr>
          <w:color w:val="000000" w:themeColor="text1"/>
        </w:rPr>
        <w:fldChar w:fldCharType="begin"/>
      </w:r>
      <w:r w:rsidR="006A37A9" w:rsidRPr="006E4E51">
        <w:rPr>
          <w:color w:val="000000" w:themeColor="text1"/>
        </w:rPr>
        <w:instrText xml:space="preserve"> ADDIN EN.CITE &lt;EndNote&gt;&lt;Cite&gt;&lt;Author&gt;Felger&lt;/Author&gt;&lt;Year&gt;2018&lt;/Year&gt;&lt;RecNum&gt;82&lt;/RecNum&gt;&lt;DisplayText&gt;(7)&lt;/DisplayText&gt;&lt;record&gt;&lt;rec-number&gt;82&lt;/rec-number&gt;&lt;foreign-keys&gt;&lt;key app="EN" db-id="ap9rws92tvpde8epr0bxsexlz95sedsst5ee" timestamp="1588280673"&gt;82&lt;/key&gt;&lt;/foreign-keys&gt;&lt;ref-type name="Journal Article"&gt;17&lt;/ref-type&gt;&lt;contributors&gt;&lt;authors&gt;&lt;author&gt;Felger, J. C.&lt;/author&gt;&lt;author&gt;Haroon, E.&lt;/author&gt;&lt;author&gt;Patel, T.A.&lt;/author&gt;&lt;author&gt;Goldsmith, D.R.&lt;/author&gt;&lt;author&gt;Wommack, E.C.&lt;/author&gt;&lt;author&gt;Woolwine, B. J.&lt;/author&gt;&lt;author&gt;Le, N-A.&lt;/author&gt;&lt;author&gt;Feinberg, R.&lt;/author&gt;&lt;author&gt;Tansey, M.G.&lt;/author&gt;&lt;author&gt;Miller, A. H.&lt;/author&gt;&lt;/authors&gt;&lt;/contributors&gt;&lt;titles&gt;&lt;title&gt;What does plasma CRP tell us about peripheral and central inflammation in depression?&lt;/title&gt;&lt;secondary-title&gt;Mol Psychiatry&lt;/secondary-title&gt;&lt;/titles&gt;&lt;periodical&gt;&lt;full-title&gt;Mol Psychiatry&lt;/full-title&gt;&lt;/periodical&gt;&lt;volume&gt;Jun 12 [epub ahead of print]&lt;/volume&gt;&lt;dates&gt;&lt;year&gt;2018&lt;/year&gt;&lt;/dates&gt;&lt;urls&gt;&lt;/urls&gt;&lt;/record&gt;&lt;/Cite&gt;&lt;/EndNote&gt;</w:instrText>
      </w:r>
      <w:r w:rsidR="006A37A9" w:rsidRPr="006E4E51">
        <w:rPr>
          <w:color w:val="000000" w:themeColor="text1"/>
        </w:rPr>
        <w:fldChar w:fldCharType="separate"/>
      </w:r>
      <w:r w:rsidR="006A37A9" w:rsidRPr="006E4E51">
        <w:rPr>
          <w:noProof/>
          <w:color w:val="000000" w:themeColor="text1"/>
        </w:rPr>
        <w:t>(7)</w:t>
      </w:r>
      <w:r w:rsidR="006A37A9" w:rsidRPr="006E4E51">
        <w:rPr>
          <w:color w:val="000000" w:themeColor="text1"/>
        </w:rPr>
        <w:fldChar w:fldCharType="end"/>
      </w:r>
      <w:r w:rsidR="00582282" w:rsidRPr="006E4E51">
        <w:rPr>
          <w:color w:val="000000" w:themeColor="text1"/>
        </w:rPr>
        <w:t>.</w:t>
      </w:r>
      <w:r w:rsidR="00022D7D" w:rsidRPr="006E4E51">
        <w:rPr>
          <w:color w:val="000000" w:themeColor="text1"/>
        </w:rPr>
        <w:t xml:space="preserve"> </w:t>
      </w:r>
      <w:r w:rsidR="00C46963" w:rsidRPr="006E4E51">
        <w:rPr>
          <w:color w:val="000000" w:themeColor="text1"/>
        </w:rPr>
        <w:t>Detailed analyses of ketamine’s effects on peripheral inflammatory biomarkers will be reported in a separate publication.</w:t>
      </w:r>
    </w:p>
    <w:p w14:paraId="24B52339" w14:textId="00B220BD" w:rsidR="00C84F7E" w:rsidRPr="006E4E51" w:rsidRDefault="00420495" w:rsidP="00C060F4">
      <w:pPr>
        <w:spacing w:line="480" w:lineRule="auto"/>
        <w:ind w:firstLine="720"/>
        <w:rPr>
          <w:color w:val="000000" w:themeColor="text1"/>
        </w:rPr>
      </w:pPr>
      <w:r w:rsidRPr="006E4E51">
        <w:rPr>
          <w:color w:val="000000" w:themeColor="text1"/>
        </w:rPr>
        <w:t>B</w:t>
      </w:r>
      <w:r w:rsidR="00C84F7E" w:rsidRPr="006E4E51">
        <w:rPr>
          <w:color w:val="000000" w:themeColor="text1"/>
        </w:rPr>
        <w:t>lood samples were collected using BD vacutainer tubes with sodium heparin and centrifuged at 3000 rpm at 4°C for 10 min</w:t>
      </w:r>
      <w:r w:rsidR="004F380E" w:rsidRPr="006E4E51">
        <w:rPr>
          <w:color w:val="000000" w:themeColor="text1"/>
        </w:rPr>
        <w:t>utes</w:t>
      </w:r>
      <w:r w:rsidR="00213C09" w:rsidRPr="006E4E51">
        <w:rPr>
          <w:color w:val="000000" w:themeColor="text1"/>
        </w:rPr>
        <w:t>.</w:t>
      </w:r>
      <w:r w:rsidR="00C84F7E" w:rsidRPr="006E4E51">
        <w:rPr>
          <w:color w:val="000000" w:themeColor="text1"/>
        </w:rPr>
        <w:t xml:space="preserve"> </w:t>
      </w:r>
      <w:r w:rsidR="00213C09" w:rsidRPr="006E4E51">
        <w:rPr>
          <w:color w:val="000000" w:themeColor="text1"/>
        </w:rPr>
        <w:t>S</w:t>
      </w:r>
      <w:r w:rsidR="00C84F7E" w:rsidRPr="006E4E51">
        <w:rPr>
          <w:color w:val="000000" w:themeColor="text1"/>
        </w:rPr>
        <w:t xml:space="preserve">eparated plasma samples were aliquoted and stored at -80°C until </w:t>
      </w:r>
      <w:r w:rsidR="00860F3B" w:rsidRPr="006E4E51">
        <w:rPr>
          <w:color w:val="000000" w:themeColor="text1"/>
        </w:rPr>
        <w:t>assay</w:t>
      </w:r>
      <w:r w:rsidR="00C84F7E" w:rsidRPr="006E4E51">
        <w:rPr>
          <w:color w:val="000000" w:themeColor="text1"/>
        </w:rPr>
        <w:t>.</w:t>
      </w:r>
      <w:r w:rsidR="001019F1" w:rsidRPr="006E4E51">
        <w:rPr>
          <w:color w:val="000000" w:themeColor="text1"/>
        </w:rPr>
        <w:t xml:space="preserve"> </w:t>
      </w:r>
      <w:r w:rsidR="00C84F7E" w:rsidRPr="006E4E51">
        <w:rPr>
          <w:color w:val="000000" w:themeColor="text1"/>
        </w:rPr>
        <w:t>Prior to processing, plasma samples were randomly allocated in the plate</w:t>
      </w:r>
      <w:r w:rsidR="001206A3" w:rsidRPr="006E4E51">
        <w:rPr>
          <w:color w:val="000000" w:themeColor="text1"/>
        </w:rPr>
        <w:t>s</w:t>
      </w:r>
      <w:r w:rsidR="00C84F7E" w:rsidRPr="006E4E51">
        <w:rPr>
          <w:color w:val="000000" w:themeColor="text1"/>
        </w:rPr>
        <w:t xml:space="preserve"> and blinded independently to minimize the impact of batch, </w:t>
      </w:r>
      <w:r w:rsidR="00B57D0B" w:rsidRPr="006E4E51">
        <w:rPr>
          <w:color w:val="000000" w:themeColor="text1"/>
        </w:rPr>
        <w:t>treatment</w:t>
      </w:r>
      <w:r w:rsidR="004F380E" w:rsidRPr="006E4E51">
        <w:rPr>
          <w:color w:val="000000" w:themeColor="text1"/>
        </w:rPr>
        <w:t>,</w:t>
      </w:r>
      <w:r w:rsidR="00C84F7E" w:rsidRPr="006E4E51">
        <w:rPr>
          <w:color w:val="000000" w:themeColor="text1"/>
        </w:rPr>
        <w:t xml:space="preserve"> or group effect in the sample. </w:t>
      </w:r>
      <w:r w:rsidR="00C40CA9" w:rsidRPr="006E4E51">
        <w:rPr>
          <w:color w:val="000000" w:themeColor="text1"/>
        </w:rPr>
        <w:t>High-sensiti</w:t>
      </w:r>
      <w:r w:rsidR="00963526" w:rsidRPr="006E4E51">
        <w:rPr>
          <w:color w:val="000000" w:themeColor="text1"/>
        </w:rPr>
        <w:t>vity</w:t>
      </w:r>
      <w:r w:rsidR="00C40CA9" w:rsidRPr="006E4E51">
        <w:rPr>
          <w:color w:val="000000" w:themeColor="text1"/>
        </w:rPr>
        <w:t xml:space="preserve"> </w:t>
      </w:r>
      <w:r w:rsidR="001A5619" w:rsidRPr="006E4E51">
        <w:rPr>
          <w:color w:val="000000" w:themeColor="text1"/>
        </w:rPr>
        <w:t>CRP</w:t>
      </w:r>
      <w:r w:rsidR="00C84F7E" w:rsidRPr="006E4E51">
        <w:rPr>
          <w:color w:val="000000" w:themeColor="text1"/>
        </w:rPr>
        <w:t xml:space="preserve"> was </w:t>
      </w:r>
      <w:r w:rsidR="00CE2D46" w:rsidRPr="006E4E51">
        <w:rPr>
          <w:color w:val="000000" w:themeColor="text1"/>
        </w:rPr>
        <w:t>quantified</w:t>
      </w:r>
      <w:r w:rsidR="00C84F7E" w:rsidRPr="006E4E51">
        <w:rPr>
          <w:color w:val="000000" w:themeColor="text1"/>
        </w:rPr>
        <w:t xml:space="preserve"> using </w:t>
      </w:r>
      <w:r w:rsidR="00CE2D46" w:rsidRPr="006E4E51">
        <w:rPr>
          <w:color w:val="000000" w:themeColor="text1"/>
        </w:rPr>
        <w:t xml:space="preserve">the </w:t>
      </w:r>
      <w:r w:rsidR="00C84F7E" w:rsidRPr="006E4E51">
        <w:rPr>
          <w:color w:val="000000" w:themeColor="text1"/>
        </w:rPr>
        <w:t xml:space="preserve">human CRP </w:t>
      </w:r>
      <w:proofErr w:type="spellStart"/>
      <w:r w:rsidR="00C84F7E" w:rsidRPr="006E4E51">
        <w:rPr>
          <w:color w:val="000000" w:themeColor="text1"/>
        </w:rPr>
        <w:t>DuoSet</w:t>
      </w:r>
      <w:proofErr w:type="spellEnd"/>
      <w:r w:rsidR="00C84F7E" w:rsidRPr="006E4E51">
        <w:rPr>
          <w:color w:val="000000" w:themeColor="text1"/>
        </w:rPr>
        <w:t xml:space="preserve"> ELISA kit (R &amp; D Systems, Minneapolis, MN, USA) according to the manufacturer’s instructions. Plasma was diluted 1:1000 with reagent diluent and carried out in duplicate blind to clinical information. CRP standard solution was diluted to concentrations from 15.6 to 7500 </w:t>
      </w:r>
      <w:proofErr w:type="spellStart"/>
      <w:r w:rsidR="00C84F7E" w:rsidRPr="006E4E51">
        <w:rPr>
          <w:color w:val="000000" w:themeColor="text1"/>
        </w:rPr>
        <w:t>pg</w:t>
      </w:r>
      <w:proofErr w:type="spellEnd"/>
      <w:r w:rsidR="00C84F7E" w:rsidRPr="006E4E51">
        <w:rPr>
          <w:color w:val="000000" w:themeColor="text1"/>
        </w:rPr>
        <w:t>/m</w:t>
      </w:r>
      <w:r w:rsidR="00CC330F" w:rsidRPr="006E4E51">
        <w:rPr>
          <w:color w:val="000000" w:themeColor="text1"/>
        </w:rPr>
        <w:t>l</w:t>
      </w:r>
      <w:r w:rsidR="00C84F7E" w:rsidRPr="006E4E51">
        <w:rPr>
          <w:color w:val="000000" w:themeColor="text1"/>
        </w:rPr>
        <w:t xml:space="preserve"> in order to create the standard curve. After the addition of biotinylated detection antibody, streptavidin-HRP substrate, and stop solution </w:t>
      </w:r>
      <w:r w:rsidR="00821E1E" w:rsidRPr="006E4E51">
        <w:rPr>
          <w:color w:val="000000" w:themeColor="text1"/>
        </w:rPr>
        <w:t>(</w:t>
      </w:r>
      <w:r w:rsidR="00C84F7E" w:rsidRPr="006E4E51">
        <w:rPr>
          <w:color w:val="000000" w:themeColor="text1"/>
        </w:rPr>
        <w:t>stepwise</w:t>
      </w:r>
      <w:r w:rsidR="00821E1E" w:rsidRPr="006E4E51">
        <w:rPr>
          <w:color w:val="000000" w:themeColor="text1"/>
        </w:rPr>
        <w:t>)</w:t>
      </w:r>
      <w:r w:rsidR="00C84F7E" w:rsidRPr="006E4E51">
        <w:rPr>
          <w:color w:val="000000" w:themeColor="text1"/>
        </w:rPr>
        <w:t>, plates were read at 450 nm with Synergy HTX Multi-Mode Reader (</w:t>
      </w:r>
      <w:proofErr w:type="spellStart"/>
      <w:r w:rsidR="00C84F7E" w:rsidRPr="006E4E51">
        <w:rPr>
          <w:color w:val="000000" w:themeColor="text1"/>
        </w:rPr>
        <w:t>BioTek</w:t>
      </w:r>
      <w:proofErr w:type="spellEnd"/>
      <w:r w:rsidR="00C84F7E" w:rsidRPr="006E4E51">
        <w:rPr>
          <w:color w:val="000000" w:themeColor="text1"/>
        </w:rPr>
        <w:t>, Winooski, VT, USA)</w:t>
      </w:r>
      <w:r w:rsidR="002A7A4C" w:rsidRPr="006E4E51">
        <w:rPr>
          <w:color w:val="000000" w:themeColor="text1"/>
        </w:rPr>
        <w:t xml:space="preserve">. </w:t>
      </w:r>
      <w:r w:rsidR="00C84F7E" w:rsidRPr="006E4E51">
        <w:rPr>
          <w:color w:val="000000" w:themeColor="text1"/>
        </w:rPr>
        <w:t xml:space="preserve">CRP concentrations were calculated based on the standard curve. </w:t>
      </w:r>
    </w:p>
    <w:p w14:paraId="1A87E9CF" w14:textId="5DAF6930" w:rsidR="007D5CE3" w:rsidRPr="006E4E51" w:rsidRDefault="00F94ED3" w:rsidP="00C060F4">
      <w:pPr>
        <w:spacing w:line="480" w:lineRule="auto"/>
        <w:ind w:firstLine="720"/>
        <w:rPr>
          <w:color w:val="000000" w:themeColor="text1"/>
        </w:rPr>
      </w:pPr>
      <w:r w:rsidRPr="006E4E51">
        <w:rPr>
          <w:color w:val="000000" w:themeColor="text1"/>
        </w:rPr>
        <w:t xml:space="preserve">CRP </w:t>
      </w:r>
      <w:r w:rsidR="007D5CE3" w:rsidRPr="006E4E51">
        <w:rPr>
          <w:color w:val="000000" w:themeColor="text1"/>
        </w:rPr>
        <w:t xml:space="preserve">has previously been </w:t>
      </w:r>
      <w:r w:rsidR="0007151E" w:rsidRPr="006E4E51">
        <w:rPr>
          <w:color w:val="000000" w:themeColor="text1"/>
        </w:rPr>
        <w:t xml:space="preserve">strongly </w:t>
      </w:r>
      <w:r w:rsidR="007D5CE3" w:rsidRPr="006E4E51">
        <w:rPr>
          <w:color w:val="000000" w:themeColor="text1"/>
        </w:rPr>
        <w:t xml:space="preserve">positively associated with </w:t>
      </w:r>
      <w:r w:rsidR="00576421" w:rsidRPr="006E4E51">
        <w:rPr>
          <w:color w:val="000000" w:themeColor="text1"/>
        </w:rPr>
        <w:t>body mass index (</w:t>
      </w:r>
      <w:r w:rsidR="007D5CE3" w:rsidRPr="006E4E51">
        <w:rPr>
          <w:color w:val="000000" w:themeColor="text1"/>
        </w:rPr>
        <w:t>BMI</w:t>
      </w:r>
      <w:r w:rsidR="00576421" w:rsidRPr="006E4E51">
        <w:rPr>
          <w:color w:val="000000" w:themeColor="text1"/>
        </w:rPr>
        <w:t>)</w:t>
      </w:r>
      <w:r w:rsidR="007D5CE3" w:rsidRPr="006E4E51">
        <w:rPr>
          <w:color w:val="000000" w:themeColor="text1"/>
        </w:rPr>
        <w:t xml:space="preserve"> </w:t>
      </w:r>
      <w:r w:rsidR="006A37A9" w:rsidRPr="006E4E51">
        <w:rPr>
          <w:color w:val="000000" w:themeColor="text1"/>
        </w:rPr>
        <w:fldChar w:fldCharType="begin">
          <w:fldData xml:space="preserve">PEVuZE5vdGU+PENpdGU+PEF1dGhvcj5DaGFtYmVybGFpbjwvQXV0aG9yPjxZZWFyPjIwMTk8L1ll
YXI+PFJlY051bT4zNzwvUmVjTnVtPjxEaXNwbGF5VGV4dD4oOC0xMCk8L0Rpc3BsYXlUZXh0Pjxy
ZWNvcmQ+PHJlYy1udW1iZXI+Mzc8L3JlYy1udW1iZXI+PGZvcmVpZ24ta2V5cz48a2V5IGFwcD0i
RU4iIGRiLWlkPSJhcDlyd3M5MnR2cGRlOGVwcjBieHNleGx6OTVzZWRzc3Q1ZWUiIHRpbWVzdGFt
cD0iMTU3OTg3NjExOSI+Mzc8L2tleT48L2ZvcmVpZ24ta2V5cz48cmVmLXR5cGUgbmFtZT0iSm91
cm5hbCBBcnRpY2xlIj4xNzwvcmVmLXR5cGU+PGNvbnRyaWJ1dG9ycz48YXV0aG9ycz48YXV0aG9y
PkNoYW1iZXJsYWluLCBTLiBSLjwvYXV0aG9yPjxhdXRob3I+Q2F2YW5hZ2gsIEouPC9hdXRob3I+
PGF1dGhvcj5kZSBCb2VyLCBQLjwvYXV0aG9yPjxhdXRob3I+TW9uZGVsbGksIFYuPC9hdXRob3I+
PGF1dGhvcj5Kb25lcywgRC4gTi4gQy48L2F1dGhvcj48YXV0aG9yPkRyZXZldHMsIFcuIEMuPC9h
dXRob3I+PGF1dGhvcj5Db3dlbiwgUC4gSi48L2F1dGhvcj48YXV0aG9yPkhhcnJpc29uLCBOLiBB
LjwvYXV0aG9yPjxhdXRob3I+UG9pbnRvbiwgTC48L2F1dGhvcj48YXV0aG9yPlBhcmlhbnRlLCBD
LiBNLjwvYXV0aG9yPjxhdXRob3I+QnVsbG1vcmUsIEUuIFQuPC9hdXRob3I+PC9hdXRob3JzPjwv
Y29udHJpYnV0b3JzPjxhdXRoLWFkZHJlc3M+RGVwYXJ0bWVudCBvZiBQc3ljaGlhdHJ5LFVuaXZl
cnNpdHkgb2YgQ2FtYnJpZGdlLFVLYW5kQ2FtYnJpZGdlc2hpcmUgYW5kIFBldGVyYm9yb3VnaCBO
SFMgRm91bmRhdGlvbiBUcnVzdCxDYW1icmlkZ2UsVUsuJiN4RDtJbnN0aXR1dGUgb2YgSGVhbHRo
ICZhbXA7IFdlbGxiZWluZyxVbml2ZXJzaXR5IG9mIEdsYXNnb3csR2xhc2dvdyxVSy4mI3hEO05l
dXJvc2NpZW5jZSwgSmFuc3NlbiBSZXNlYXJjaCAmYW1wOyBEZXZlbG9wbWVudCxKYW5zc2VuIFBo
YXJtYWNldXRpY2EgTlYsQmVlcnNlLEJlbGdpdW0uJiN4RDtUaGUgTWF1cmljZSBXb2hsIENsaW5p
Y2FsIE5ldXJvc2NpZW5jZSBJbnN0aXR1dGUsTG9uZG9uLFVLLiYjeEQ7TmV1cm9zY2llbmNlLCBK
YW5zc2VuIFJlc2VhcmNoICZhbXA7IERldmVsb3BtZW50LExvbmRvbixVSy4mI3hEO05ldXJvc2Np
ZW5jZSwgSmFuc3NlbiBSZXNlYXJjaCAmYW1wOyBEZXZlbG9wbWVudCxOZXcgSmVyc2V5LFVTQS4m
I3hEO1VuaXZlcnNpdHkgb2YgT3hmb3JkIERlcGFydG1lbnQgb2YgUHN5Y2hpYXRyeSxXYXJuZWZv
cmQgSG9zcGl0YWwsT3hmb3JkLFVLLiYjeEQ7QnJpZ2h0b24gJmFtcDsgU3Vzc2V4IE1lZGljYWwg
U2Nob29sLFVuaXZlcnNpdHkgb2YgU3Vzc2V4LEJyaWdodG9uLFVLYW5kU3Vzc2V4IFBhcnRuZXJz
aGlwIE5IUyBGb3VuZGF0aW9uIFRydXN0LFN3YW5kZWFuLFVLLiYjeEQ7RGVwYXJ0bWVudCBvZiBQ
c3ljaGlhdHJ5LFVuaXZlcnNpdHkgb2YgQ2FtYnJpZGdlLFVLLiYjeEQ7U3RyZXNzLCBQc3ljaGlh
dHJ5IGFuZCBJbW11bm9sb2d5IExhYm9yYXRvcnkgJmFtcDsgUGVyaW5hdGFsIFBzeWNoaWF0cnks
TWF1cmljZSBXb2hsIENsaW5pY2FsIE5ldXJvc2NpZW5jZSBJbnN0aXR1dGUsS2luZ3MgQ29sbGVn
ZSBMb25kb24sVUsuJiN4RDtJbW11bm8tUHN5Y2hpYXRyeSwgSW1tdW5vLUluZmxhbW1hdGlvbiBU
aGVyYXBldXRpYyBBcmVhIFVuaXQsR2xheG9TbWl0aEtsaW5lIFImYW1wO0QsU3RldmVuYWdlLFVL
LENhbWJyaWRnZXNoaXJlIGFuZCBQZXRlcmJvcm91Z2ggTkhTIEZvdW5kYXRpb24gVHJ1c3QsQ2Ft
YnJpZGdlLFVLYW5kRGVwYXJ0bWVudCBvZiBQc3ljaGlhdHJ5LFVuaXZlcnNpdHkgb2YgQ2FtYnJp
ZGdlLFVLLjwvYXV0aC1hZGRyZXNzPjx0aXRsZXM+PHRpdGxlPlRyZWF0bWVudC1yZXNpc3RhbnQg
ZGVwcmVzc2lvbiBhbmQgcGVyaXBoZXJhbCBDLXJlYWN0aXZlIHByb3RlaW48L3RpdGxlPjxzZWNv
bmRhcnktdGl0bGU+QnIgSiBQc3ljaGlhdHJ5PC9zZWNvbmRhcnktdGl0bGU+PC90aXRsZXM+PHBl
cmlvZGljYWw+PGZ1bGwtdGl0bGU+QnIgSiBQc3ljaGlhdHJ5PC9mdWxsLXRpdGxlPjwvcGVyaW9k
aWNhbD48cGFnZXM+MTEtMTk8L3BhZ2VzPjx2b2x1bWU+MjE0PC92b2x1bWU+PG51bWJlcj4xPC9u
dW1iZXI+PGVkaXRpb24+MjAxOC8wNS8xNzwvZWRpdGlvbj48ZGF0ZXM+PHllYXI+MjAxOTwveWVh
cj48cHViLWRhdGVzPjxkYXRlPkphbjwvZGF0ZT48L3B1Yi1kYXRlcz48L2RhdGVzPjxpc2JuPjE0
NzItMTQ2NSAoRWxlY3Ryb25pYykmI3hEOzAwMDctMTI1MCAoTGlua2luZyk8L2lzYm4+PGFjY2Vz
c2lvbi1udW0+Mjk3NjQ1MjI8L2FjY2Vzc2lvbi1udW0+PHVybHM+PHJlbGF0ZWQtdXJscz48dXJs
Pmh0dHBzOi8vd3d3Lm5jYmkubmxtLm5paC5nb3YvcHVibWVkLzI5NzY0NTIyPC91cmw+PC9yZWxh
dGVkLXVybHM+PC91cmxzPjxjdXN0b20yPlBNQzYxMjQ2NDc8L2N1c3RvbTI+PGVsZWN0cm9uaWMt
cmVzb3VyY2UtbnVtPjEwLjExOTIvYmpwLjIwMTguNjY8L2VsZWN0cm9uaWMtcmVzb3VyY2UtbnVt
PjwvcmVjb3JkPjwvQ2l0ZT48Q2l0ZT48QXV0aG9yPlJpZGtlcjwvQXV0aG9yPjxZZWFyPjIwMDM8
L1llYXI+PFJlY051bT43NjwvUmVjTnVtPjxyZWNvcmQ+PHJlYy1udW1iZXI+NzY8L3JlYy1udW1i
ZXI+PGZvcmVpZ24ta2V5cz48a2V5IGFwcD0iRU4iIGRiLWlkPSJhcDlyd3M5MnR2cGRlOGVwcjBi
eHNleGx6OTVzZWRzc3Q1ZWUiIHRpbWVzdGFtcD0iMTU4MDEzNzE3MyI+NzY8L2tleT48L2ZvcmVp
Z24ta2V5cz48cmVmLXR5cGUgbmFtZT0iSm91cm5hbCBBcnRpY2xlIj4xNzwvcmVmLXR5cGU+PGNv
bnRyaWJ1dG9ycz48YXV0aG9ycz48YXV0aG9yPlJpZGtlciwgUC5NLjwvYXV0aG9yPjxhdXRob3I+
QnVyaW5nLCBKLkUuPC9hdXRob3I+PGF1dGhvcj5Db29rLCBOLlIuPC9hdXRob3I+PGF1dGhvcj5S
aWZhaSwgTi48L2F1dGhvcj48L2F1dGhvcnM+PC9jb250cmlidXRvcnM+PHRpdGxlcz48dGl0bGU+
Qy1yZWFjdGl2ZSBwcm90ZWluLCB0aGUgbWV0YWJvbGljIHN5bmRyb21lLCBhbmQgcmlzayBvZiBp
bmNpZGVudCBjYXJkaW92YXNjdWxhciBldmVudHM6IGFuIDgteWVhciBmb2xsb3ctdXAgb2YgMTQg
NzE5IGluaXRpYWxseSBoZWFsdGh5IEFtZXJpY2FuIHdvbWVuPC90aXRsZT48c2Vjb25kYXJ5LXRp
dGxlPkNpcmN1bGF0aW9uPC9zZWNvbmRhcnktdGl0bGU+PC90aXRsZXM+PHBlcmlvZGljYWw+PGZ1
bGwtdGl0bGU+Q2lyY3VsYXRpb248L2Z1bGwtdGl0bGU+PC9wZXJpb2RpY2FsPjxwYWdlcz4zOTEt
Mzk3PC9wYWdlcz48dm9sdW1lPjEwNzwvdm9sdW1lPjxkYXRlcz48eWVhcj4yMDAzPC95ZWFyPjwv
ZGF0ZXM+PHVybHM+PC91cmxzPjwvcmVjb3JkPjwvQ2l0ZT48Q2l0ZT48QXV0aG9yPlpoYW88L0F1
dGhvcj48WWVhcj4yMDEzPC9ZZWFyPjxSZWNOdW0+Nzc8L1JlY051bT48cmVjb3JkPjxyZWMtbnVt
YmVyPjc3PC9yZWMtbnVtYmVyPjxmb3JlaWduLWtleXM+PGtleSBhcHA9IkVOIiBkYi1pZD0iYXA5
cndzOTJ0dnBkZThlcHIwYnhzZXhsejk1c2Vkc3N0NWVlIiB0aW1lc3RhbXA9IjE1ODAxMzcyMjIi
Pjc3PC9rZXk+PC9mb3JlaWduLWtleXM+PHJlZi10eXBlIG5hbWU9IkpvdXJuYWwgQXJ0aWNsZSI+
MTc8L3JlZi10eXBlPjxjb250cmlidXRvcnM+PGF1dGhvcnM+PGF1dGhvcj5aaGFvLCBZLjwvYXV0
aG9yPjxhdXRob3I+THYsIEcuPC9hdXRob3I+PC9hdXRob3JzPjwvY29udHJpYnV0b3JzPjx0aXRs
ZXM+PHRpdGxlPkNvcnJlbGF0aW9uIG9mIEMtcmVhY3RpdmUgcHJvdGVpbiBsZXZlbCBhbmQgb2Jl
c2l0eSBpbiBDaGluZXNlIGFkdWx0cyBhbmQgY2hpbGRyZW46IGEgbWV0YS1hbmFseXNpczwvdGl0
bGU+PHNlY29uZGFyeS10aXRsZT5KIEVuZG9jcmlub2wgSW52ZXN0PC9zZWNvbmRhcnktdGl0bGU+
PC90aXRsZXM+PHBlcmlvZGljYWw+PGZ1bGwtdGl0bGU+SiBFbmRvY3Jpbm9sIEludmVzdDwvZnVs
bC10aXRsZT48L3BlcmlvZGljYWw+PHBhZ2VzPjY0Mi02NDc8L3BhZ2VzPjx2b2x1bWU+MzY8L3Zv
bHVtZT48ZGF0ZXM+PHllYXI+MjAxMzwveWVhcj48L2RhdGVzPjx1cmxzPjwvdXJscz48L3JlY29y
ZD48L0NpdGU+PC9FbmROb3RlPn==
</w:fldData>
        </w:fldChar>
      </w:r>
      <w:r w:rsidR="006A37A9" w:rsidRPr="006E4E51">
        <w:rPr>
          <w:color w:val="000000" w:themeColor="text1"/>
        </w:rPr>
        <w:instrText xml:space="preserve"> ADDIN EN.CITE </w:instrText>
      </w:r>
      <w:r w:rsidR="006A37A9" w:rsidRPr="006E4E51">
        <w:rPr>
          <w:color w:val="000000" w:themeColor="text1"/>
        </w:rPr>
        <w:fldChar w:fldCharType="begin">
          <w:fldData xml:space="preserve">PEVuZE5vdGU+PENpdGU+PEF1dGhvcj5DaGFtYmVybGFpbjwvQXV0aG9yPjxZZWFyPjIwMTk8L1ll
YXI+PFJlY051bT4zNzwvUmVjTnVtPjxEaXNwbGF5VGV4dD4oOC0xMCk8L0Rpc3BsYXlUZXh0Pjxy
ZWNvcmQ+PHJlYy1udW1iZXI+Mzc8L3JlYy1udW1iZXI+PGZvcmVpZ24ta2V5cz48a2V5IGFwcD0i
RU4iIGRiLWlkPSJhcDlyd3M5MnR2cGRlOGVwcjBieHNleGx6OTVzZWRzc3Q1ZWUiIHRpbWVzdGFt
cD0iMTU3OTg3NjExOSI+Mzc8L2tleT48L2ZvcmVpZ24ta2V5cz48cmVmLXR5cGUgbmFtZT0iSm91
cm5hbCBBcnRpY2xlIj4xNzwvcmVmLXR5cGU+PGNvbnRyaWJ1dG9ycz48YXV0aG9ycz48YXV0aG9y
PkNoYW1iZXJsYWluLCBTLiBSLjwvYXV0aG9yPjxhdXRob3I+Q2F2YW5hZ2gsIEouPC9hdXRob3I+
PGF1dGhvcj5kZSBCb2VyLCBQLjwvYXV0aG9yPjxhdXRob3I+TW9uZGVsbGksIFYuPC9hdXRob3I+
PGF1dGhvcj5Kb25lcywgRC4gTi4gQy48L2F1dGhvcj48YXV0aG9yPkRyZXZldHMsIFcuIEMuPC9h
dXRob3I+PGF1dGhvcj5Db3dlbiwgUC4gSi48L2F1dGhvcj48YXV0aG9yPkhhcnJpc29uLCBOLiBB
LjwvYXV0aG9yPjxhdXRob3I+UG9pbnRvbiwgTC48L2F1dGhvcj48YXV0aG9yPlBhcmlhbnRlLCBD
LiBNLjwvYXV0aG9yPjxhdXRob3I+QnVsbG1vcmUsIEUuIFQuPC9hdXRob3I+PC9hdXRob3JzPjwv
Y29udHJpYnV0b3JzPjxhdXRoLWFkZHJlc3M+RGVwYXJ0bWVudCBvZiBQc3ljaGlhdHJ5LFVuaXZl
cnNpdHkgb2YgQ2FtYnJpZGdlLFVLYW5kQ2FtYnJpZGdlc2hpcmUgYW5kIFBldGVyYm9yb3VnaCBO
SFMgRm91bmRhdGlvbiBUcnVzdCxDYW1icmlkZ2UsVUsuJiN4RDtJbnN0aXR1dGUgb2YgSGVhbHRo
ICZhbXA7IFdlbGxiZWluZyxVbml2ZXJzaXR5IG9mIEdsYXNnb3csR2xhc2dvdyxVSy4mI3hEO05l
dXJvc2NpZW5jZSwgSmFuc3NlbiBSZXNlYXJjaCAmYW1wOyBEZXZlbG9wbWVudCxKYW5zc2VuIFBo
YXJtYWNldXRpY2EgTlYsQmVlcnNlLEJlbGdpdW0uJiN4RDtUaGUgTWF1cmljZSBXb2hsIENsaW5p
Y2FsIE5ldXJvc2NpZW5jZSBJbnN0aXR1dGUsTG9uZG9uLFVLLiYjeEQ7TmV1cm9zY2llbmNlLCBK
YW5zc2VuIFJlc2VhcmNoICZhbXA7IERldmVsb3BtZW50LExvbmRvbixVSy4mI3hEO05ldXJvc2Np
ZW5jZSwgSmFuc3NlbiBSZXNlYXJjaCAmYW1wOyBEZXZlbG9wbWVudCxOZXcgSmVyc2V5LFVTQS4m
I3hEO1VuaXZlcnNpdHkgb2YgT3hmb3JkIERlcGFydG1lbnQgb2YgUHN5Y2hpYXRyeSxXYXJuZWZv
cmQgSG9zcGl0YWwsT3hmb3JkLFVLLiYjeEQ7QnJpZ2h0b24gJmFtcDsgU3Vzc2V4IE1lZGljYWwg
U2Nob29sLFVuaXZlcnNpdHkgb2YgU3Vzc2V4LEJyaWdodG9uLFVLYW5kU3Vzc2V4IFBhcnRuZXJz
aGlwIE5IUyBGb3VuZGF0aW9uIFRydXN0LFN3YW5kZWFuLFVLLiYjeEQ7RGVwYXJ0bWVudCBvZiBQ
c3ljaGlhdHJ5LFVuaXZlcnNpdHkgb2YgQ2FtYnJpZGdlLFVLLiYjeEQ7U3RyZXNzLCBQc3ljaGlh
dHJ5IGFuZCBJbW11bm9sb2d5IExhYm9yYXRvcnkgJmFtcDsgUGVyaW5hdGFsIFBzeWNoaWF0cnks
TWF1cmljZSBXb2hsIENsaW5pY2FsIE5ldXJvc2NpZW5jZSBJbnN0aXR1dGUsS2luZ3MgQ29sbGVn
ZSBMb25kb24sVUsuJiN4RDtJbW11bm8tUHN5Y2hpYXRyeSwgSW1tdW5vLUluZmxhbW1hdGlvbiBU
aGVyYXBldXRpYyBBcmVhIFVuaXQsR2xheG9TbWl0aEtsaW5lIFImYW1wO0QsU3RldmVuYWdlLFVL
LENhbWJyaWRnZXNoaXJlIGFuZCBQZXRlcmJvcm91Z2ggTkhTIEZvdW5kYXRpb24gVHJ1c3QsQ2Ft
YnJpZGdlLFVLYW5kRGVwYXJ0bWVudCBvZiBQc3ljaGlhdHJ5LFVuaXZlcnNpdHkgb2YgQ2FtYnJp
ZGdlLFVLLjwvYXV0aC1hZGRyZXNzPjx0aXRsZXM+PHRpdGxlPlRyZWF0bWVudC1yZXNpc3RhbnQg
ZGVwcmVzc2lvbiBhbmQgcGVyaXBoZXJhbCBDLXJlYWN0aXZlIHByb3RlaW48L3RpdGxlPjxzZWNv
bmRhcnktdGl0bGU+QnIgSiBQc3ljaGlhdHJ5PC9zZWNvbmRhcnktdGl0bGU+PC90aXRsZXM+PHBl
cmlvZGljYWw+PGZ1bGwtdGl0bGU+QnIgSiBQc3ljaGlhdHJ5PC9mdWxsLXRpdGxlPjwvcGVyaW9k
aWNhbD48cGFnZXM+MTEtMTk8L3BhZ2VzPjx2b2x1bWU+MjE0PC92b2x1bWU+PG51bWJlcj4xPC9u
dW1iZXI+PGVkaXRpb24+MjAxOC8wNS8xNzwvZWRpdGlvbj48ZGF0ZXM+PHllYXI+MjAxOTwveWVh
cj48cHViLWRhdGVzPjxkYXRlPkphbjwvZGF0ZT48L3B1Yi1kYXRlcz48L2RhdGVzPjxpc2JuPjE0
NzItMTQ2NSAoRWxlY3Ryb25pYykmI3hEOzAwMDctMTI1MCAoTGlua2luZyk8L2lzYm4+PGFjY2Vz
c2lvbi1udW0+Mjk3NjQ1MjI8L2FjY2Vzc2lvbi1udW0+PHVybHM+PHJlbGF0ZWQtdXJscz48dXJs
Pmh0dHBzOi8vd3d3Lm5jYmkubmxtLm5paC5nb3YvcHVibWVkLzI5NzY0NTIyPC91cmw+PC9yZWxh
dGVkLXVybHM+PC91cmxzPjxjdXN0b20yPlBNQzYxMjQ2NDc8L2N1c3RvbTI+PGVsZWN0cm9uaWMt
cmVzb3VyY2UtbnVtPjEwLjExOTIvYmpwLjIwMTguNjY8L2VsZWN0cm9uaWMtcmVzb3VyY2UtbnVt
PjwvcmVjb3JkPjwvQ2l0ZT48Q2l0ZT48QXV0aG9yPlJpZGtlcjwvQXV0aG9yPjxZZWFyPjIwMDM8
L1llYXI+PFJlY051bT43NjwvUmVjTnVtPjxyZWNvcmQ+PHJlYy1udW1iZXI+NzY8L3JlYy1udW1i
ZXI+PGZvcmVpZ24ta2V5cz48a2V5IGFwcD0iRU4iIGRiLWlkPSJhcDlyd3M5MnR2cGRlOGVwcjBi
eHNleGx6OTVzZWRzc3Q1ZWUiIHRpbWVzdGFtcD0iMTU4MDEzNzE3MyI+NzY8L2tleT48L2ZvcmVp
Z24ta2V5cz48cmVmLXR5cGUgbmFtZT0iSm91cm5hbCBBcnRpY2xlIj4xNzwvcmVmLXR5cGU+PGNv
bnRyaWJ1dG9ycz48YXV0aG9ycz48YXV0aG9yPlJpZGtlciwgUC5NLjwvYXV0aG9yPjxhdXRob3I+
QnVyaW5nLCBKLkUuPC9hdXRob3I+PGF1dGhvcj5Db29rLCBOLlIuPC9hdXRob3I+PGF1dGhvcj5S
aWZhaSwgTi48L2F1dGhvcj48L2F1dGhvcnM+PC9jb250cmlidXRvcnM+PHRpdGxlcz48dGl0bGU+
Qy1yZWFjdGl2ZSBwcm90ZWluLCB0aGUgbWV0YWJvbGljIHN5bmRyb21lLCBhbmQgcmlzayBvZiBp
bmNpZGVudCBjYXJkaW92YXNjdWxhciBldmVudHM6IGFuIDgteWVhciBmb2xsb3ctdXAgb2YgMTQg
NzE5IGluaXRpYWxseSBoZWFsdGh5IEFtZXJpY2FuIHdvbWVuPC90aXRsZT48c2Vjb25kYXJ5LXRp
dGxlPkNpcmN1bGF0aW9uPC9zZWNvbmRhcnktdGl0bGU+PC90aXRsZXM+PHBlcmlvZGljYWw+PGZ1
bGwtdGl0bGU+Q2lyY3VsYXRpb248L2Z1bGwtdGl0bGU+PC9wZXJpb2RpY2FsPjxwYWdlcz4zOTEt
Mzk3PC9wYWdlcz48dm9sdW1lPjEwNzwvdm9sdW1lPjxkYXRlcz48eWVhcj4yMDAzPC95ZWFyPjwv
ZGF0ZXM+PHVybHM+PC91cmxzPjwvcmVjb3JkPjwvQ2l0ZT48Q2l0ZT48QXV0aG9yPlpoYW88L0F1
dGhvcj48WWVhcj4yMDEzPC9ZZWFyPjxSZWNOdW0+Nzc8L1JlY051bT48cmVjb3JkPjxyZWMtbnVt
YmVyPjc3PC9yZWMtbnVtYmVyPjxmb3JlaWduLWtleXM+PGtleSBhcHA9IkVOIiBkYi1pZD0iYXA5
cndzOTJ0dnBkZThlcHIwYnhzZXhsejk1c2Vkc3N0NWVlIiB0aW1lc3RhbXA9IjE1ODAxMzcyMjIi
Pjc3PC9rZXk+PC9mb3JlaWduLWtleXM+PHJlZi10eXBlIG5hbWU9IkpvdXJuYWwgQXJ0aWNsZSI+
MTc8L3JlZi10eXBlPjxjb250cmlidXRvcnM+PGF1dGhvcnM+PGF1dGhvcj5aaGFvLCBZLjwvYXV0
aG9yPjxhdXRob3I+THYsIEcuPC9hdXRob3I+PC9hdXRob3JzPjwvY29udHJpYnV0b3JzPjx0aXRs
ZXM+PHRpdGxlPkNvcnJlbGF0aW9uIG9mIEMtcmVhY3RpdmUgcHJvdGVpbiBsZXZlbCBhbmQgb2Jl
c2l0eSBpbiBDaGluZXNlIGFkdWx0cyBhbmQgY2hpbGRyZW46IGEgbWV0YS1hbmFseXNpczwvdGl0
bGU+PHNlY29uZGFyeS10aXRsZT5KIEVuZG9jcmlub2wgSW52ZXN0PC9zZWNvbmRhcnktdGl0bGU+
PC90aXRsZXM+PHBlcmlvZGljYWw+PGZ1bGwtdGl0bGU+SiBFbmRvY3Jpbm9sIEludmVzdDwvZnVs
bC10aXRsZT48L3BlcmlvZGljYWw+PHBhZ2VzPjY0Mi02NDc8L3BhZ2VzPjx2b2x1bWU+MzY8L3Zv
bHVtZT48ZGF0ZXM+PHllYXI+MjAxMzwveWVhcj48L2RhdGVzPjx1cmxzPjwvdXJscz48L3JlY29y
ZD48L0NpdGU+PC9FbmROb3RlPn==
</w:fldData>
        </w:fldChar>
      </w:r>
      <w:r w:rsidR="006A37A9" w:rsidRPr="006E4E51">
        <w:rPr>
          <w:color w:val="000000" w:themeColor="text1"/>
        </w:rPr>
        <w:instrText xml:space="preserve"> ADDIN EN.CITE.DATA </w:instrText>
      </w:r>
      <w:r w:rsidR="006A37A9" w:rsidRPr="006E4E51">
        <w:rPr>
          <w:color w:val="000000" w:themeColor="text1"/>
        </w:rPr>
      </w:r>
      <w:r w:rsidR="006A37A9" w:rsidRPr="006E4E51">
        <w:rPr>
          <w:color w:val="000000" w:themeColor="text1"/>
        </w:rPr>
        <w:fldChar w:fldCharType="end"/>
      </w:r>
      <w:r w:rsidR="006A37A9" w:rsidRPr="006E4E51">
        <w:rPr>
          <w:color w:val="000000" w:themeColor="text1"/>
        </w:rPr>
      </w:r>
      <w:r w:rsidR="006A37A9" w:rsidRPr="006E4E51">
        <w:rPr>
          <w:color w:val="000000" w:themeColor="text1"/>
        </w:rPr>
        <w:fldChar w:fldCharType="separate"/>
      </w:r>
      <w:r w:rsidR="006A37A9" w:rsidRPr="006E4E51">
        <w:rPr>
          <w:noProof/>
          <w:color w:val="000000" w:themeColor="text1"/>
        </w:rPr>
        <w:t>(8-10)</w:t>
      </w:r>
      <w:r w:rsidR="006A37A9" w:rsidRPr="006E4E51">
        <w:rPr>
          <w:color w:val="000000" w:themeColor="text1"/>
        </w:rPr>
        <w:fldChar w:fldCharType="end"/>
      </w:r>
      <w:r w:rsidR="00E60493" w:rsidRPr="006E4E51">
        <w:rPr>
          <w:color w:val="000000" w:themeColor="text1"/>
        </w:rPr>
        <w:t>.</w:t>
      </w:r>
      <w:r w:rsidR="007D5CE3" w:rsidRPr="006E4E51">
        <w:rPr>
          <w:color w:val="000000" w:themeColor="text1"/>
        </w:rPr>
        <w:t xml:space="preserve"> </w:t>
      </w:r>
      <w:r w:rsidR="00E60493" w:rsidRPr="006E4E51">
        <w:rPr>
          <w:color w:val="000000" w:themeColor="text1"/>
        </w:rPr>
        <w:t>T</w:t>
      </w:r>
      <w:r w:rsidR="007D5CE3" w:rsidRPr="006E4E51">
        <w:rPr>
          <w:color w:val="000000" w:themeColor="text1"/>
        </w:rPr>
        <w:t xml:space="preserve">o examine if this was the case in the current sample, BMI </w:t>
      </w:r>
      <w:r w:rsidR="00576421" w:rsidRPr="006E4E51">
        <w:rPr>
          <w:color w:val="000000" w:themeColor="text1"/>
        </w:rPr>
        <w:t xml:space="preserve">was correlated </w:t>
      </w:r>
      <w:r w:rsidR="007D5CE3" w:rsidRPr="006E4E51">
        <w:rPr>
          <w:color w:val="000000" w:themeColor="text1"/>
        </w:rPr>
        <w:t xml:space="preserve">with both raw and log-transformed CRP levels at placebo and ketamine for both groups. </w:t>
      </w:r>
      <w:r w:rsidR="00576421" w:rsidRPr="006E4E51">
        <w:rPr>
          <w:color w:val="000000" w:themeColor="text1"/>
        </w:rPr>
        <w:t xml:space="preserve">No significant correlations </w:t>
      </w:r>
      <w:r w:rsidR="00576421" w:rsidRPr="006E4E51">
        <w:rPr>
          <w:color w:val="000000" w:themeColor="text1"/>
        </w:rPr>
        <w:lastRenderedPageBreak/>
        <w:t>were observed</w:t>
      </w:r>
      <w:r w:rsidR="007D5CE3" w:rsidRPr="006E4E51">
        <w:rPr>
          <w:color w:val="000000" w:themeColor="text1"/>
        </w:rPr>
        <w:t xml:space="preserve"> between peripheral inflammation and BMI within the TRD (all r&lt;0.37, all</w:t>
      </w:r>
      <w:r w:rsidR="007D5CE3" w:rsidRPr="006E4E51">
        <w:rPr>
          <w:i/>
          <w:iCs/>
          <w:color w:val="000000" w:themeColor="text1"/>
        </w:rPr>
        <w:t xml:space="preserve"> p</w:t>
      </w:r>
      <w:r w:rsidR="007D5CE3" w:rsidRPr="006E4E51">
        <w:rPr>
          <w:color w:val="000000" w:themeColor="text1"/>
        </w:rPr>
        <w:t>&gt;0.07) or H</w:t>
      </w:r>
      <w:r w:rsidR="00FD1484" w:rsidRPr="006E4E51">
        <w:rPr>
          <w:color w:val="000000" w:themeColor="text1"/>
        </w:rPr>
        <w:t>V</w:t>
      </w:r>
      <w:r w:rsidR="007D5CE3" w:rsidRPr="006E4E51">
        <w:rPr>
          <w:color w:val="000000" w:themeColor="text1"/>
        </w:rPr>
        <w:t xml:space="preserve"> group</w:t>
      </w:r>
      <w:r w:rsidR="007F253B" w:rsidRPr="006E4E51">
        <w:rPr>
          <w:color w:val="000000" w:themeColor="text1"/>
        </w:rPr>
        <w:t>s</w:t>
      </w:r>
      <w:r w:rsidR="007D5CE3" w:rsidRPr="006E4E51">
        <w:rPr>
          <w:color w:val="000000" w:themeColor="text1"/>
        </w:rPr>
        <w:t xml:space="preserve"> (all r&lt;0.41, all </w:t>
      </w:r>
      <w:r w:rsidR="007D5CE3" w:rsidRPr="006E4E51">
        <w:rPr>
          <w:i/>
          <w:iCs/>
          <w:color w:val="000000" w:themeColor="text1"/>
        </w:rPr>
        <w:t>p</w:t>
      </w:r>
      <w:r w:rsidR="00D9444D" w:rsidRPr="006E4E51">
        <w:rPr>
          <w:color w:val="000000" w:themeColor="text1"/>
        </w:rPr>
        <w:t>&gt;</w:t>
      </w:r>
      <w:r w:rsidR="007D5CE3" w:rsidRPr="006E4E51">
        <w:rPr>
          <w:color w:val="000000" w:themeColor="text1"/>
        </w:rPr>
        <w:t xml:space="preserve">0.08). </w:t>
      </w:r>
    </w:p>
    <w:p w14:paraId="1A80086C" w14:textId="78224191" w:rsidR="00D270A9" w:rsidRPr="006E4E51" w:rsidRDefault="00312E9F" w:rsidP="00B43A9E">
      <w:pPr>
        <w:spacing w:line="480" w:lineRule="auto"/>
        <w:ind w:firstLine="720"/>
        <w:rPr>
          <w:color w:val="000000" w:themeColor="text1"/>
        </w:rPr>
      </w:pPr>
      <w:r w:rsidRPr="006E4E51">
        <w:rPr>
          <w:color w:val="000000" w:themeColor="text1"/>
        </w:rPr>
        <w:t xml:space="preserve">An independent </w:t>
      </w:r>
      <w:r w:rsidRPr="006E4E51">
        <w:rPr>
          <w:i/>
          <w:iCs/>
          <w:color w:val="000000" w:themeColor="text1"/>
        </w:rPr>
        <w:t>t</w:t>
      </w:r>
      <w:r w:rsidRPr="006E4E51">
        <w:rPr>
          <w:color w:val="000000" w:themeColor="text1"/>
        </w:rPr>
        <w:t>-test</w:t>
      </w:r>
      <w:r w:rsidRPr="006E4E51" w:rsidDel="00312E9F">
        <w:rPr>
          <w:color w:val="000000" w:themeColor="text1"/>
        </w:rPr>
        <w:t xml:space="preserve"> </w:t>
      </w:r>
      <w:r w:rsidRPr="006E4E51">
        <w:rPr>
          <w:color w:val="000000" w:themeColor="text1"/>
        </w:rPr>
        <w:t xml:space="preserve">was used to examine whether </w:t>
      </w:r>
      <w:r w:rsidR="00C74423" w:rsidRPr="006E4E51">
        <w:rPr>
          <w:color w:val="000000" w:themeColor="text1"/>
        </w:rPr>
        <w:t>there were any baseline differences in CRP levels</w:t>
      </w:r>
      <w:r w:rsidR="00B43A9E" w:rsidRPr="006E4E51">
        <w:rPr>
          <w:color w:val="000000" w:themeColor="text1"/>
        </w:rPr>
        <w:t xml:space="preserve"> (log-transformed)</w:t>
      </w:r>
      <w:r w:rsidR="00C74423" w:rsidRPr="006E4E51">
        <w:rPr>
          <w:color w:val="000000" w:themeColor="text1"/>
        </w:rPr>
        <w:t xml:space="preserve"> between groups</w:t>
      </w:r>
      <w:r w:rsidR="00B43A9E" w:rsidRPr="006E4E51">
        <w:rPr>
          <w:color w:val="000000" w:themeColor="text1"/>
        </w:rPr>
        <w:t xml:space="preserve"> (TRD N=30, H</w:t>
      </w:r>
      <w:r w:rsidR="00D47708" w:rsidRPr="006E4E51">
        <w:rPr>
          <w:color w:val="000000" w:themeColor="text1"/>
        </w:rPr>
        <w:t>V</w:t>
      </w:r>
      <w:r w:rsidR="00B43A9E" w:rsidRPr="006E4E51">
        <w:rPr>
          <w:color w:val="000000" w:themeColor="text1"/>
        </w:rPr>
        <w:t xml:space="preserve"> N=2</w:t>
      </w:r>
      <w:r w:rsidR="00344339" w:rsidRPr="006E4E51">
        <w:rPr>
          <w:color w:val="000000" w:themeColor="text1"/>
        </w:rPr>
        <w:t>1</w:t>
      </w:r>
      <w:r w:rsidR="00B43A9E" w:rsidRPr="006E4E51">
        <w:rPr>
          <w:color w:val="000000" w:themeColor="text1"/>
        </w:rPr>
        <w:t>)</w:t>
      </w:r>
      <w:r w:rsidR="00E56F7E" w:rsidRPr="006E4E51">
        <w:rPr>
          <w:color w:val="000000" w:themeColor="text1"/>
        </w:rPr>
        <w:t xml:space="preserve">. The -60 minute timepoint </w:t>
      </w:r>
      <w:r w:rsidR="00F53245" w:rsidRPr="006E4E51">
        <w:rPr>
          <w:color w:val="000000" w:themeColor="text1"/>
        </w:rPr>
        <w:t xml:space="preserve">before the first infusion </w:t>
      </w:r>
      <w:r w:rsidR="00E56F7E" w:rsidRPr="006E4E51">
        <w:rPr>
          <w:color w:val="000000" w:themeColor="text1"/>
        </w:rPr>
        <w:t>was used for the CRP data</w:t>
      </w:r>
      <w:r w:rsidR="00F53245" w:rsidRPr="006E4E51">
        <w:rPr>
          <w:color w:val="000000" w:themeColor="text1"/>
        </w:rPr>
        <w:t>, as this most closely resemble</w:t>
      </w:r>
      <w:r w:rsidRPr="006E4E51">
        <w:rPr>
          <w:color w:val="000000" w:themeColor="text1"/>
        </w:rPr>
        <w:t>d</w:t>
      </w:r>
      <w:r w:rsidR="00F53245" w:rsidRPr="006E4E51">
        <w:rPr>
          <w:color w:val="000000" w:themeColor="text1"/>
        </w:rPr>
        <w:t xml:space="preserve"> approaches </w:t>
      </w:r>
      <w:r w:rsidRPr="006E4E51">
        <w:rPr>
          <w:color w:val="000000" w:themeColor="text1"/>
        </w:rPr>
        <w:t>used in</w:t>
      </w:r>
      <w:r w:rsidR="00F53245" w:rsidRPr="006E4E51">
        <w:rPr>
          <w:color w:val="000000" w:themeColor="text1"/>
        </w:rPr>
        <w:t xml:space="preserve"> other cross-sectional studies investigating CRP levels between </w:t>
      </w:r>
      <w:r w:rsidRPr="006E4E51">
        <w:rPr>
          <w:color w:val="000000" w:themeColor="text1"/>
        </w:rPr>
        <w:t xml:space="preserve">HVs </w:t>
      </w:r>
      <w:r w:rsidR="00F53245" w:rsidRPr="006E4E51">
        <w:rPr>
          <w:color w:val="000000" w:themeColor="text1"/>
        </w:rPr>
        <w:t xml:space="preserve">and </w:t>
      </w:r>
      <w:r w:rsidRPr="006E4E51">
        <w:rPr>
          <w:color w:val="000000" w:themeColor="text1"/>
        </w:rPr>
        <w:t xml:space="preserve">individuals with </w:t>
      </w:r>
      <w:r w:rsidR="00F53245" w:rsidRPr="006E4E51">
        <w:rPr>
          <w:color w:val="000000" w:themeColor="text1"/>
        </w:rPr>
        <w:t>depress</w:t>
      </w:r>
      <w:r w:rsidRPr="006E4E51">
        <w:rPr>
          <w:color w:val="000000" w:themeColor="text1"/>
        </w:rPr>
        <w:t>ion</w:t>
      </w:r>
      <w:r w:rsidR="00F53245" w:rsidRPr="006E4E51">
        <w:rPr>
          <w:color w:val="000000" w:themeColor="text1"/>
        </w:rPr>
        <w:t xml:space="preserve"> </w:t>
      </w:r>
      <w:r w:rsidR="006A37A9" w:rsidRPr="006E4E51">
        <w:rPr>
          <w:color w:val="000000" w:themeColor="text1"/>
        </w:rPr>
        <w:fldChar w:fldCharType="begin">
          <w:fldData xml:space="preserve">PEVuZE5vdGU+PENpdGU+PEF1dGhvcj5DaGFtYmVybGFpbjwvQXV0aG9yPjxZZWFyPjIwMTk8L1ll
YXI+PFJlY051bT4zNzwvUmVjTnVtPjxEaXNwbGF5VGV4dD4oOCk8L0Rpc3BsYXlUZXh0PjxyZWNv
cmQ+PHJlYy1udW1iZXI+Mzc8L3JlYy1udW1iZXI+PGZvcmVpZ24ta2V5cz48a2V5IGFwcD0iRU4i
IGRiLWlkPSJhcDlyd3M5MnR2cGRlOGVwcjBieHNleGx6OTVzZWRzc3Q1ZWUiIHRpbWVzdGFtcD0i
MTU3OTg3NjExOSI+Mzc8L2tleT48L2ZvcmVpZ24ta2V5cz48cmVmLXR5cGUgbmFtZT0iSm91cm5h
bCBBcnRpY2xlIj4xNzwvcmVmLXR5cGU+PGNvbnRyaWJ1dG9ycz48YXV0aG9ycz48YXV0aG9yPkNo
YW1iZXJsYWluLCBTLiBSLjwvYXV0aG9yPjxhdXRob3I+Q2F2YW5hZ2gsIEouPC9hdXRob3I+PGF1
dGhvcj5kZSBCb2VyLCBQLjwvYXV0aG9yPjxhdXRob3I+TW9uZGVsbGksIFYuPC9hdXRob3I+PGF1
dGhvcj5Kb25lcywgRC4gTi4gQy48L2F1dGhvcj48YXV0aG9yPkRyZXZldHMsIFcuIEMuPC9hdXRo
b3I+PGF1dGhvcj5Db3dlbiwgUC4gSi48L2F1dGhvcj48YXV0aG9yPkhhcnJpc29uLCBOLiBBLjwv
YXV0aG9yPjxhdXRob3I+UG9pbnRvbiwgTC48L2F1dGhvcj48YXV0aG9yPlBhcmlhbnRlLCBDLiBN
LjwvYXV0aG9yPjxhdXRob3I+QnVsbG1vcmUsIEUuIFQuPC9hdXRob3I+PC9hdXRob3JzPjwvY29u
dHJpYnV0b3JzPjxhdXRoLWFkZHJlc3M+RGVwYXJ0bWVudCBvZiBQc3ljaGlhdHJ5LFVuaXZlcnNp
dHkgb2YgQ2FtYnJpZGdlLFVLYW5kQ2FtYnJpZGdlc2hpcmUgYW5kIFBldGVyYm9yb3VnaCBOSFMg
Rm91bmRhdGlvbiBUcnVzdCxDYW1icmlkZ2UsVUsuJiN4RDtJbnN0aXR1dGUgb2YgSGVhbHRoICZh
bXA7IFdlbGxiZWluZyxVbml2ZXJzaXR5IG9mIEdsYXNnb3csR2xhc2dvdyxVSy4mI3hEO05ldXJv
c2NpZW5jZSwgSmFuc3NlbiBSZXNlYXJjaCAmYW1wOyBEZXZlbG9wbWVudCxKYW5zc2VuIFBoYXJt
YWNldXRpY2EgTlYsQmVlcnNlLEJlbGdpdW0uJiN4RDtUaGUgTWF1cmljZSBXb2hsIENsaW5pY2Fs
IE5ldXJvc2NpZW5jZSBJbnN0aXR1dGUsTG9uZG9uLFVLLiYjeEQ7TmV1cm9zY2llbmNlLCBKYW5z
c2VuIFJlc2VhcmNoICZhbXA7IERldmVsb3BtZW50LExvbmRvbixVSy4mI3hEO05ldXJvc2NpZW5j
ZSwgSmFuc3NlbiBSZXNlYXJjaCAmYW1wOyBEZXZlbG9wbWVudCxOZXcgSmVyc2V5LFVTQS4mI3hE
O1VuaXZlcnNpdHkgb2YgT3hmb3JkIERlcGFydG1lbnQgb2YgUHN5Y2hpYXRyeSxXYXJuZWZvcmQg
SG9zcGl0YWwsT3hmb3JkLFVLLiYjeEQ7QnJpZ2h0b24gJmFtcDsgU3Vzc2V4IE1lZGljYWwgU2No
b29sLFVuaXZlcnNpdHkgb2YgU3Vzc2V4LEJyaWdodG9uLFVLYW5kU3Vzc2V4IFBhcnRuZXJzaGlw
IE5IUyBGb3VuZGF0aW9uIFRydXN0LFN3YW5kZWFuLFVLLiYjeEQ7RGVwYXJ0bWVudCBvZiBQc3lj
aGlhdHJ5LFVuaXZlcnNpdHkgb2YgQ2FtYnJpZGdlLFVLLiYjeEQ7U3RyZXNzLCBQc3ljaGlhdHJ5
IGFuZCBJbW11bm9sb2d5IExhYm9yYXRvcnkgJmFtcDsgUGVyaW5hdGFsIFBzeWNoaWF0cnksTWF1
cmljZSBXb2hsIENsaW5pY2FsIE5ldXJvc2NpZW5jZSBJbnN0aXR1dGUsS2luZ3MgQ29sbGVnZSBM
b25kb24sVUsuJiN4RDtJbW11bm8tUHN5Y2hpYXRyeSwgSW1tdW5vLUluZmxhbW1hdGlvbiBUaGVy
YXBldXRpYyBBcmVhIFVuaXQsR2xheG9TbWl0aEtsaW5lIFImYW1wO0QsU3RldmVuYWdlLFVLLENh
bWJyaWRnZXNoaXJlIGFuZCBQZXRlcmJvcm91Z2ggTkhTIEZvdW5kYXRpb24gVHJ1c3QsQ2FtYnJp
ZGdlLFVLYW5kRGVwYXJ0bWVudCBvZiBQc3ljaGlhdHJ5LFVuaXZlcnNpdHkgb2YgQ2FtYnJpZGdl
LFVLLjwvYXV0aC1hZGRyZXNzPjx0aXRsZXM+PHRpdGxlPlRyZWF0bWVudC1yZXNpc3RhbnQgZGVw
cmVzc2lvbiBhbmQgcGVyaXBoZXJhbCBDLXJlYWN0aXZlIHByb3RlaW48L3RpdGxlPjxzZWNvbmRh
cnktdGl0bGU+QnIgSiBQc3ljaGlhdHJ5PC9zZWNvbmRhcnktdGl0bGU+PC90aXRsZXM+PHBlcmlv
ZGljYWw+PGZ1bGwtdGl0bGU+QnIgSiBQc3ljaGlhdHJ5PC9mdWxsLXRpdGxlPjwvcGVyaW9kaWNh
bD48cGFnZXM+MTEtMTk8L3BhZ2VzPjx2b2x1bWU+MjE0PC92b2x1bWU+PG51bWJlcj4xPC9udW1i
ZXI+PGVkaXRpb24+MjAxOC8wNS8xNzwvZWRpdGlvbj48ZGF0ZXM+PHllYXI+MjAxOTwveWVhcj48
cHViLWRhdGVzPjxkYXRlPkphbjwvZGF0ZT48L3B1Yi1kYXRlcz48L2RhdGVzPjxpc2JuPjE0NzIt
MTQ2NSAoRWxlY3Ryb25pYykmI3hEOzAwMDctMTI1MCAoTGlua2luZyk8L2lzYm4+PGFjY2Vzc2lv
bi1udW0+Mjk3NjQ1MjI8L2FjY2Vzc2lvbi1udW0+PHVybHM+PHJlbGF0ZWQtdXJscz48dXJsPmh0
dHBzOi8vd3d3Lm5jYmkubmxtLm5paC5nb3YvcHVibWVkLzI5NzY0NTIyPC91cmw+PC9yZWxhdGVk
LXVybHM+PC91cmxzPjxjdXN0b20yPlBNQzYxMjQ2NDc8L2N1c3RvbTI+PGVsZWN0cm9uaWMtcmVz
b3VyY2UtbnVtPjEwLjExOTIvYmpwLjIwMTguNjY8L2VsZWN0cm9uaWMtcmVzb3VyY2UtbnVtPjwv
cmVjb3JkPjwvQ2l0ZT48L0VuZE5vdGU+
</w:fldData>
        </w:fldChar>
      </w:r>
      <w:r w:rsidR="006A37A9" w:rsidRPr="006E4E51">
        <w:rPr>
          <w:color w:val="000000" w:themeColor="text1"/>
        </w:rPr>
        <w:instrText xml:space="preserve"> ADDIN EN.CITE </w:instrText>
      </w:r>
      <w:r w:rsidR="006A37A9" w:rsidRPr="006E4E51">
        <w:rPr>
          <w:color w:val="000000" w:themeColor="text1"/>
        </w:rPr>
        <w:fldChar w:fldCharType="begin">
          <w:fldData xml:space="preserve">PEVuZE5vdGU+PENpdGU+PEF1dGhvcj5DaGFtYmVybGFpbjwvQXV0aG9yPjxZZWFyPjIwMTk8L1ll
YXI+PFJlY051bT4zNzwvUmVjTnVtPjxEaXNwbGF5VGV4dD4oOCk8L0Rpc3BsYXlUZXh0PjxyZWNv
cmQ+PHJlYy1udW1iZXI+Mzc8L3JlYy1udW1iZXI+PGZvcmVpZ24ta2V5cz48a2V5IGFwcD0iRU4i
IGRiLWlkPSJhcDlyd3M5MnR2cGRlOGVwcjBieHNleGx6OTVzZWRzc3Q1ZWUiIHRpbWVzdGFtcD0i
MTU3OTg3NjExOSI+Mzc8L2tleT48L2ZvcmVpZ24ta2V5cz48cmVmLXR5cGUgbmFtZT0iSm91cm5h
bCBBcnRpY2xlIj4xNzwvcmVmLXR5cGU+PGNvbnRyaWJ1dG9ycz48YXV0aG9ycz48YXV0aG9yPkNo
YW1iZXJsYWluLCBTLiBSLjwvYXV0aG9yPjxhdXRob3I+Q2F2YW5hZ2gsIEouPC9hdXRob3I+PGF1
dGhvcj5kZSBCb2VyLCBQLjwvYXV0aG9yPjxhdXRob3I+TW9uZGVsbGksIFYuPC9hdXRob3I+PGF1
dGhvcj5Kb25lcywgRC4gTi4gQy48L2F1dGhvcj48YXV0aG9yPkRyZXZldHMsIFcuIEMuPC9hdXRo
b3I+PGF1dGhvcj5Db3dlbiwgUC4gSi48L2F1dGhvcj48YXV0aG9yPkhhcnJpc29uLCBOLiBBLjwv
YXV0aG9yPjxhdXRob3I+UG9pbnRvbiwgTC48L2F1dGhvcj48YXV0aG9yPlBhcmlhbnRlLCBDLiBN
LjwvYXV0aG9yPjxhdXRob3I+QnVsbG1vcmUsIEUuIFQuPC9hdXRob3I+PC9hdXRob3JzPjwvY29u
dHJpYnV0b3JzPjxhdXRoLWFkZHJlc3M+RGVwYXJ0bWVudCBvZiBQc3ljaGlhdHJ5LFVuaXZlcnNp
dHkgb2YgQ2FtYnJpZGdlLFVLYW5kQ2FtYnJpZGdlc2hpcmUgYW5kIFBldGVyYm9yb3VnaCBOSFMg
Rm91bmRhdGlvbiBUcnVzdCxDYW1icmlkZ2UsVUsuJiN4RDtJbnN0aXR1dGUgb2YgSGVhbHRoICZh
bXA7IFdlbGxiZWluZyxVbml2ZXJzaXR5IG9mIEdsYXNnb3csR2xhc2dvdyxVSy4mI3hEO05ldXJv
c2NpZW5jZSwgSmFuc3NlbiBSZXNlYXJjaCAmYW1wOyBEZXZlbG9wbWVudCxKYW5zc2VuIFBoYXJt
YWNldXRpY2EgTlYsQmVlcnNlLEJlbGdpdW0uJiN4RDtUaGUgTWF1cmljZSBXb2hsIENsaW5pY2Fs
IE5ldXJvc2NpZW5jZSBJbnN0aXR1dGUsTG9uZG9uLFVLLiYjeEQ7TmV1cm9zY2llbmNlLCBKYW5z
c2VuIFJlc2VhcmNoICZhbXA7IERldmVsb3BtZW50LExvbmRvbixVSy4mI3hEO05ldXJvc2NpZW5j
ZSwgSmFuc3NlbiBSZXNlYXJjaCAmYW1wOyBEZXZlbG9wbWVudCxOZXcgSmVyc2V5LFVTQS4mI3hE
O1VuaXZlcnNpdHkgb2YgT3hmb3JkIERlcGFydG1lbnQgb2YgUHN5Y2hpYXRyeSxXYXJuZWZvcmQg
SG9zcGl0YWwsT3hmb3JkLFVLLiYjeEQ7QnJpZ2h0b24gJmFtcDsgU3Vzc2V4IE1lZGljYWwgU2No
b29sLFVuaXZlcnNpdHkgb2YgU3Vzc2V4LEJyaWdodG9uLFVLYW5kU3Vzc2V4IFBhcnRuZXJzaGlw
IE5IUyBGb3VuZGF0aW9uIFRydXN0LFN3YW5kZWFuLFVLLiYjeEQ7RGVwYXJ0bWVudCBvZiBQc3lj
aGlhdHJ5LFVuaXZlcnNpdHkgb2YgQ2FtYnJpZGdlLFVLLiYjeEQ7U3RyZXNzLCBQc3ljaGlhdHJ5
IGFuZCBJbW11bm9sb2d5IExhYm9yYXRvcnkgJmFtcDsgUGVyaW5hdGFsIFBzeWNoaWF0cnksTWF1
cmljZSBXb2hsIENsaW5pY2FsIE5ldXJvc2NpZW5jZSBJbnN0aXR1dGUsS2luZ3MgQ29sbGVnZSBM
b25kb24sVUsuJiN4RDtJbW11bm8tUHN5Y2hpYXRyeSwgSW1tdW5vLUluZmxhbW1hdGlvbiBUaGVy
YXBldXRpYyBBcmVhIFVuaXQsR2xheG9TbWl0aEtsaW5lIFImYW1wO0QsU3RldmVuYWdlLFVLLENh
bWJyaWRnZXNoaXJlIGFuZCBQZXRlcmJvcm91Z2ggTkhTIEZvdW5kYXRpb24gVHJ1c3QsQ2FtYnJp
ZGdlLFVLYW5kRGVwYXJ0bWVudCBvZiBQc3ljaGlhdHJ5LFVuaXZlcnNpdHkgb2YgQ2FtYnJpZGdl
LFVLLjwvYXV0aC1hZGRyZXNzPjx0aXRsZXM+PHRpdGxlPlRyZWF0bWVudC1yZXNpc3RhbnQgZGVw
cmVzc2lvbiBhbmQgcGVyaXBoZXJhbCBDLXJlYWN0aXZlIHByb3RlaW48L3RpdGxlPjxzZWNvbmRh
cnktdGl0bGU+QnIgSiBQc3ljaGlhdHJ5PC9zZWNvbmRhcnktdGl0bGU+PC90aXRsZXM+PHBlcmlv
ZGljYWw+PGZ1bGwtdGl0bGU+QnIgSiBQc3ljaGlhdHJ5PC9mdWxsLXRpdGxlPjwvcGVyaW9kaWNh
bD48cGFnZXM+MTEtMTk8L3BhZ2VzPjx2b2x1bWU+MjE0PC92b2x1bWU+PG51bWJlcj4xPC9udW1i
ZXI+PGVkaXRpb24+MjAxOC8wNS8xNzwvZWRpdGlvbj48ZGF0ZXM+PHllYXI+MjAxOTwveWVhcj48
cHViLWRhdGVzPjxkYXRlPkphbjwvZGF0ZT48L3B1Yi1kYXRlcz48L2RhdGVzPjxpc2JuPjE0NzIt
MTQ2NSAoRWxlY3Ryb25pYykmI3hEOzAwMDctMTI1MCAoTGlua2luZyk8L2lzYm4+PGFjY2Vzc2lv
bi1udW0+Mjk3NjQ1MjI8L2FjY2Vzc2lvbi1udW0+PHVybHM+PHJlbGF0ZWQtdXJscz48dXJsPmh0
dHBzOi8vd3d3Lm5jYmkubmxtLm5paC5nb3YvcHVibWVkLzI5NzY0NTIyPC91cmw+PC9yZWxhdGVk
LXVybHM+PC91cmxzPjxjdXN0b20yPlBNQzYxMjQ2NDc8L2N1c3RvbTI+PGVsZWN0cm9uaWMtcmVz
b3VyY2UtbnVtPjEwLjExOTIvYmpwLjIwMTguNjY8L2VsZWN0cm9uaWMtcmVzb3VyY2UtbnVtPjwv
cmVjb3JkPjwvQ2l0ZT48L0VuZE5vdGU+
</w:fldData>
        </w:fldChar>
      </w:r>
      <w:r w:rsidR="006A37A9" w:rsidRPr="006E4E51">
        <w:rPr>
          <w:color w:val="000000" w:themeColor="text1"/>
        </w:rPr>
        <w:instrText xml:space="preserve"> ADDIN EN.CITE.DATA </w:instrText>
      </w:r>
      <w:r w:rsidR="006A37A9" w:rsidRPr="006E4E51">
        <w:rPr>
          <w:color w:val="000000" w:themeColor="text1"/>
        </w:rPr>
      </w:r>
      <w:r w:rsidR="006A37A9" w:rsidRPr="006E4E51">
        <w:rPr>
          <w:color w:val="000000" w:themeColor="text1"/>
        </w:rPr>
        <w:fldChar w:fldCharType="end"/>
      </w:r>
      <w:r w:rsidR="006A37A9" w:rsidRPr="006E4E51">
        <w:rPr>
          <w:color w:val="000000" w:themeColor="text1"/>
        </w:rPr>
      </w:r>
      <w:r w:rsidR="006A37A9" w:rsidRPr="006E4E51">
        <w:rPr>
          <w:color w:val="000000" w:themeColor="text1"/>
        </w:rPr>
        <w:fldChar w:fldCharType="separate"/>
      </w:r>
      <w:r w:rsidR="006A37A9" w:rsidRPr="006E4E51">
        <w:rPr>
          <w:noProof/>
          <w:color w:val="000000" w:themeColor="text1"/>
        </w:rPr>
        <w:t>(8)</w:t>
      </w:r>
      <w:r w:rsidR="006A37A9" w:rsidRPr="006E4E51">
        <w:rPr>
          <w:color w:val="000000" w:themeColor="text1"/>
        </w:rPr>
        <w:fldChar w:fldCharType="end"/>
      </w:r>
      <w:r w:rsidR="00B43A9E" w:rsidRPr="006E4E51">
        <w:rPr>
          <w:color w:val="000000" w:themeColor="text1"/>
        </w:rPr>
        <w:t xml:space="preserve">. </w:t>
      </w:r>
      <w:r w:rsidR="003E7626" w:rsidRPr="006E4E51">
        <w:rPr>
          <w:color w:val="000000" w:themeColor="text1"/>
        </w:rPr>
        <w:t>No signi</w:t>
      </w:r>
      <w:r w:rsidR="00E67A51" w:rsidRPr="006E4E51">
        <w:rPr>
          <w:color w:val="000000" w:themeColor="text1"/>
        </w:rPr>
        <w:t xml:space="preserve">ficant </w:t>
      </w:r>
      <w:r w:rsidR="004C3457" w:rsidRPr="006E4E51">
        <w:rPr>
          <w:color w:val="000000" w:themeColor="text1"/>
        </w:rPr>
        <w:t xml:space="preserve">differences in CRP levels were found </w:t>
      </w:r>
      <w:r w:rsidR="00E80E5F" w:rsidRPr="006E4E51">
        <w:rPr>
          <w:color w:val="000000" w:themeColor="text1"/>
        </w:rPr>
        <w:t xml:space="preserve">at baseline </w:t>
      </w:r>
      <w:r w:rsidR="004C3457" w:rsidRPr="006E4E51">
        <w:rPr>
          <w:color w:val="000000" w:themeColor="text1"/>
        </w:rPr>
        <w:t>(</w:t>
      </w:r>
      <w:r w:rsidR="00360183" w:rsidRPr="006E4E51">
        <w:rPr>
          <w:color w:val="000000" w:themeColor="text1"/>
        </w:rPr>
        <w:t>t</w:t>
      </w:r>
      <w:r w:rsidR="00360183" w:rsidRPr="006E4E51">
        <w:rPr>
          <w:color w:val="000000" w:themeColor="text1"/>
          <w:vertAlign w:val="subscript"/>
        </w:rPr>
        <w:t>(49)</w:t>
      </w:r>
      <w:r w:rsidR="00360183" w:rsidRPr="006E4E51">
        <w:rPr>
          <w:color w:val="000000" w:themeColor="text1"/>
        </w:rPr>
        <w:t xml:space="preserve">=0.72, </w:t>
      </w:r>
      <w:r w:rsidR="00360183" w:rsidRPr="006E4E51">
        <w:rPr>
          <w:i/>
          <w:iCs/>
          <w:color w:val="000000" w:themeColor="text1"/>
        </w:rPr>
        <w:t>p</w:t>
      </w:r>
      <w:r w:rsidR="00360183" w:rsidRPr="006E4E51">
        <w:rPr>
          <w:color w:val="000000" w:themeColor="text1"/>
        </w:rPr>
        <w:t>=0.4</w:t>
      </w:r>
      <w:r w:rsidR="002353DF" w:rsidRPr="006E4E51">
        <w:rPr>
          <w:color w:val="000000" w:themeColor="text1"/>
        </w:rPr>
        <w:t>8</w:t>
      </w:r>
      <w:r w:rsidR="00360183" w:rsidRPr="006E4E51">
        <w:rPr>
          <w:color w:val="000000" w:themeColor="text1"/>
        </w:rPr>
        <w:t xml:space="preserve">; </w:t>
      </w:r>
      <w:r w:rsidR="008E4105" w:rsidRPr="006E4E51">
        <w:rPr>
          <w:color w:val="000000" w:themeColor="text1"/>
        </w:rPr>
        <w:t>Supplementary Figure S4</w:t>
      </w:r>
      <w:r w:rsidR="00360183" w:rsidRPr="006E4E51">
        <w:rPr>
          <w:color w:val="000000" w:themeColor="text1"/>
        </w:rPr>
        <w:t>).</w:t>
      </w:r>
    </w:p>
    <w:p w14:paraId="5D613962" w14:textId="5FE28BD5" w:rsidR="005045C5" w:rsidRPr="006E4E51" w:rsidRDefault="00940BD7" w:rsidP="00B43A9E">
      <w:pPr>
        <w:spacing w:line="480" w:lineRule="auto"/>
        <w:ind w:firstLine="720"/>
        <w:rPr>
          <w:color w:val="000000" w:themeColor="text1"/>
        </w:rPr>
      </w:pPr>
      <w:r w:rsidRPr="006E4E51">
        <w:rPr>
          <w:color w:val="000000" w:themeColor="text1"/>
        </w:rPr>
        <w:t xml:space="preserve">We </w:t>
      </w:r>
      <w:r w:rsidR="00B94865" w:rsidRPr="006E4E51">
        <w:rPr>
          <w:color w:val="000000" w:themeColor="text1"/>
        </w:rPr>
        <w:t>also</w:t>
      </w:r>
      <w:r w:rsidRPr="006E4E51">
        <w:rPr>
          <w:color w:val="000000" w:themeColor="text1"/>
        </w:rPr>
        <w:t xml:space="preserve"> explored </w:t>
      </w:r>
      <w:r w:rsidR="00A16D70" w:rsidRPr="006E4E51">
        <w:rPr>
          <w:color w:val="000000" w:themeColor="text1"/>
        </w:rPr>
        <w:t>whether</w:t>
      </w:r>
      <w:r w:rsidRPr="006E4E51">
        <w:rPr>
          <w:color w:val="000000" w:themeColor="text1"/>
        </w:rPr>
        <w:t xml:space="preserve"> baseline CRP levels might moderate the change in </w:t>
      </w:r>
      <w:proofErr w:type="spellStart"/>
      <w:r w:rsidRPr="006E4E51">
        <w:rPr>
          <w:color w:val="000000" w:themeColor="text1"/>
        </w:rPr>
        <w:t>fronto</w:t>
      </w:r>
      <w:proofErr w:type="spellEnd"/>
      <w:r w:rsidRPr="006E4E51">
        <w:rPr>
          <w:color w:val="000000" w:themeColor="text1"/>
        </w:rPr>
        <w:t xml:space="preserve">-striatal circuitry </w:t>
      </w:r>
      <w:r w:rsidR="00B94865" w:rsidRPr="006E4E51">
        <w:rPr>
          <w:color w:val="000000" w:themeColor="text1"/>
        </w:rPr>
        <w:t xml:space="preserve">and </w:t>
      </w:r>
      <w:r w:rsidR="00FF3489" w:rsidRPr="006E4E51">
        <w:rPr>
          <w:color w:val="000000" w:themeColor="text1"/>
        </w:rPr>
        <w:t>anhedonia</w:t>
      </w:r>
      <w:r w:rsidR="00B94865" w:rsidRPr="006E4E51">
        <w:rPr>
          <w:color w:val="000000" w:themeColor="text1"/>
        </w:rPr>
        <w:t xml:space="preserve"> </w:t>
      </w:r>
      <w:r w:rsidR="00A16D70" w:rsidRPr="006E4E51">
        <w:rPr>
          <w:color w:val="000000" w:themeColor="text1"/>
        </w:rPr>
        <w:t>post-</w:t>
      </w:r>
      <w:r w:rsidRPr="006E4E51">
        <w:rPr>
          <w:color w:val="000000" w:themeColor="text1"/>
        </w:rPr>
        <w:t xml:space="preserve">ketamine in </w:t>
      </w:r>
      <w:r w:rsidR="00A16D70" w:rsidRPr="006E4E51">
        <w:rPr>
          <w:color w:val="000000" w:themeColor="text1"/>
        </w:rPr>
        <w:t xml:space="preserve">individuals with </w:t>
      </w:r>
      <w:r w:rsidRPr="006E4E51">
        <w:rPr>
          <w:color w:val="000000" w:themeColor="text1"/>
        </w:rPr>
        <w:t>TRD. The average of the log-transformed baseline CRP measures (-60 timepoint before both infusions)</w:t>
      </w:r>
      <w:r w:rsidR="00B94865" w:rsidRPr="006E4E51">
        <w:rPr>
          <w:color w:val="000000" w:themeColor="text1"/>
        </w:rPr>
        <w:t xml:space="preserve"> were correlated with</w:t>
      </w:r>
      <w:r w:rsidR="00654039" w:rsidRPr="006E4E51">
        <w:rPr>
          <w:color w:val="000000" w:themeColor="text1"/>
        </w:rPr>
        <w:t xml:space="preserve"> </w:t>
      </w:r>
      <w:r w:rsidR="00B94865" w:rsidRPr="006E4E51">
        <w:rPr>
          <w:color w:val="000000" w:themeColor="text1"/>
        </w:rPr>
        <w:t xml:space="preserve">change in </w:t>
      </w:r>
      <w:r w:rsidR="00FF3489" w:rsidRPr="006E4E51">
        <w:rPr>
          <w:color w:val="000000" w:themeColor="text1"/>
        </w:rPr>
        <w:t>SHAPS scores (ketamine minus placebo)</w:t>
      </w:r>
      <w:r w:rsidR="00654039" w:rsidRPr="006E4E51">
        <w:rPr>
          <w:color w:val="000000" w:themeColor="text1"/>
        </w:rPr>
        <w:t xml:space="preserve"> as well as </w:t>
      </w:r>
      <w:r w:rsidR="004907BE" w:rsidRPr="006E4E51">
        <w:rPr>
          <w:color w:val="000000" w:themeColor="text1"/>
        </w:rPr>
        <w:t xml:space="preserve">change in </w:t>
      </w:r>
      <w:r w:rsidR="00B94865" w:rsidRPr="006E4E51">
        <w:rPr>
          <w:color w:val="000000" w:themeColor="text1"/>
        </w:rPr>
        <w:t xml:space="preserve">each identified </w:t>
      </w:r>
      <w:r w:rsidR="004907BE" w:rsidRPr="006E4E51">
        <w:rPr>
          <w:color w:val="000000" w:themeColor="text1"/>
        </w:rPr>
        <w:t xml:space="preserve">striatal-frontal functional connectivity (ketamine minus placebo). </w:t>
      </w:r>
      <w:r w:rsidR="00500258" w:rsidRPr="006E4E51">
        <w:rPr>
          <w:color w:val="000000" w:themeColor="text1"/>
        </w:rPr>
        <w:t>A negative</w:t>
      </w:r>
      <w:r w:rsidR="00C711B5" w:rsidRPr="006E4E51">
        <w:rPr>
          <w:color w:val="000000" w:themeColor="text1"/>
        </w:rPr>
        <w:t xml:space="preserve"> but non-significant relationship was observed between averaged baseline CRP levels and change in SHAPS scores post-ketamine (r=-0.</w:t>
      </w:r>
      <w:r w:rsidR="007D0713" w:rsidRPr="006E4E51">
        <w:rPr>
          <w:color w:val="000000" w:themeColor="text1"/>
        </w:rPr>
        <w:t>14</w:t>
      </w:r>
      <w:r w:rsidR="00C711B5" w:rsidRPr="006E4E51">
        <w:rPr>
          <w:color w:val="000000" w:themeColor="text1"/>
        </w:rPr>
        <w:t xml:space="preserve">, </w:t>
      </w:r>
      <w:r w:rsidR="00C711B5" w:rsidRPr="006E4E51">
        <w:rPr>
          <w:i/>
          <w:iCs/>
          <w:color w:val="000000" w:themeColor="text1"/>
        </w:rPr>
        <w:t>p</w:t>
      </w:r>
      <w:r w:rsidR="00C711B5" w:rsidRPr="006E4E51">
        <w:rPr>
          <w:color w:val="000000" w:themeColor="text1"/>
        </w:rPr>
        <w:t>=0.</w:t>
      </w:r>
      <w:r w:rsidR="007D0713" w:rsidRPr="006E4E51">
        <w:rPr>
          <w:color w:val="000000" w:themeColor="text1"/>
        </w:rPr>
        <w:t>61</w:t>
      </w:r>
      <w:r w:rsidR="00A671E3" w:rsidRPr="006E4E51">
        <w:rPr>
          <w:color w:val="000000" w:themeColor="text1"/>
        </w:rPr>
        <w:t>, n=1</w:t>
      </w:r>
      <w:r w:rsidR="00152C1B" w:rsidRPr="006E4E51">
        <w:rPr>
          <w:color w:val="000000" w:themeColor="text1"/>
        </w:rPr>
        <w:t>5</w:t>
      </w:r>
      <w:r w:rsidR="00C711B5" w:rsidRPr="006E4E51">
        <w:rPr>
          <w:color w:val="000000" w:themeColor="text1"/>
        </w:rPr>
        <w:t>).</w:t>
      </w:r>
      <w:r w:rsidR="00A671E3" w:rsidRPr="006E4E51">
        <w:rPr>
          <w:color w:val="000000" w:themeColor="text1"/>
        </w:rPr>
        <w:t xml:space="preserve"> </w:t>
      </w:r>
      <w:r w:rsidR="00654039" w:rsidRPr="006E4E51">
        <w:rPr>
          <w:color w:val="000000" w:themeColor="text1"/>
        </w:rPr>
        <w:t>N</w:t>
      </w:r>
      <w:r w:rsidR="00A671E3" w:rsidRPr="006E4E51">
        <w:rPr>
          <w:color w:val="000000" w:themeColor="text1"/>
        </w:rPr>
        <w:t xml:space="preserve">o significant correlations </w:t>
      </w:r>
      <w:r w:rsidR="00654039" w:rsidRPr="006E4E51">
        <w:rPr>
          <w:color w:val="000000" w:themeColor="text1"/>
        </w:rPr>
        <w:t xml:space="preserve">were noted </w:t>
      </w:r>
      <w:r w:rsidR="00A671E3" w:rsidRPr="006E4E51">
        <w:rPr>
          <w:color w:val="000000" w:themeColor="text1"/>
        </w:rPr>
        <w:t xml:space="preserve">between averaged baseline CRP levels and ketamine-induced changes in </w:t>
      </w:r>
      <w:proofErr w:type="spellStart"/>
      <w:r w:rsidR="00A671E3" w:rsidRPr="006E4E51">
        <w:rPr>
          <w:color w:val="000000" w:themeColor="text1"/>
        </w:rPr>
        <w:t>fronto</w:t>
      </w:r>
      <w:proofErr w:type="spellEnd"/>
      <w:r w:rsidR="00A671E3" w:rsidRPr="006E4E51">
        <w:rPr>
          <w:color w:val="000000" w:themeColor="text1"/>
        </w:rPr>
        <w:t>-striatal circuitry (all r=-</w:t>
      </w:r>
      <w:r w:rsidR="00B34C46" w:rsidRPr="006E4E51">
        <w:rPr>
          <w:color w:val="000000" w:themeColor="text1"/>
        </w:rPr>
        <w:t>0.</w:t>
      </w:r>
      <w:r w:rsidR="00A671E3" w:rsidRPr="006E4E51">
        <w:rPr>
          <w:color w:val="000000" w:themeColor="text1"/>
        </w:rPr>
        <w:t>1</w:t>
      </w:r>
      <w:r w:rsidR="007D0713" w:rsidRPr="006E4E51">
        <w:rPr>
          <w:color w:val="000000" w:themeColor="text1"/>
        </w:rPr>
        <w:t>7</w:t>
      </w:r>
      <w:r w:rsidR="00A671E3" w:rsidRPr="006E4E51">
        <w:rPr>
          <w:color w:val="000000" w:themeColor="text1"/>
        </w:rPr>
        <w:t xml:space="preserve"> to 0.3</w:t>
      </w:r>
      <w:r w:rsidR="007D0713" w:rsidRPr="006E4E51">
        <w:rPr>
          <w:color w:val="000000" w:themeColor="text1"/>
        </w:rPr>
        <w:t>5,</w:t>
      </w:r>
      <w:r w:rsidR="00A671E3" w:rsidRPr="006E4E51">
        <w:rPr>
          <w:color w:val="000000" w:themeColor="text1"/>
        </w:rPr>
        <w:t xml:space="preserve"> </w:t>
      </w:r>
      <w:r w:rsidR="002014F0" w:rsidRPr="006E4E51">
        <w:rPr>
          <w:color w:val="000000" w:themeColor="text1"/>
        </w:rPr>
        <w:t xml:space="preserve">all </w:t>
      </w:r>
      <w:r w:rsidR="00A671E3" w:rsidRPr="006E4E51">
        <w:rPr>
          <w:i/>
          <w:iCs/>
          <w:color w:val="000000" w:themeColor="text1"/>
        </w:rPr>
        <w:t>p</w:t>
      </w:r>
      <w:r w:rsidR="00731C38" w:rsidRPr="006E4E51">
        <w:rPr>
          <w:color w:val="000000" w:themeColor="text1"/>
        </w:rPr>
        <w:t>&gt;</w:t>
      </w:r>
      <w:r w:rsidR="00A671E3" w:rsidRPr="006E4E51">
        <w:rPr>
          <w:color w:val="000000" w:themeColor="text1"/>
        </w:rPr>
        <w:t>0.</w:t>
      </w:r>
      <w:r w:rsidR="00731C38" w:rsidRPr="006E4E51">
        <w:rPr>
          <w:color w:val="000000" w:themeColor="text1"/>
        </w:rPr>
        <w:t>11</w:t>
      </w:r>
      <w:r w:rsidR="00A671E3" w:rsidRPr="006E4E51">
        <w:rPr>
          <w:color w:val="000000" w:themeColor="text1"/>
        </w:rPr>
        <w:t>, n=</w:t>
      </w:r>
      <w:r w:rsidR="009C1EB6" w:rsidRPr="006E4E51">
        <w:rPr>
          <w:color w:val="000000" w:themeColor="text1"/>
        </w:rPr>
        <w:t>22</w:t>
      </w:r>
      <w:r w:rsidR="00A671E3" w:rsidRPr="006E4E51">
        <w:rPr>
          <w:color w:val="000000" w:themeColor="text1"/>
        </w:rPr>
        <w:t>).</w:t>
      </w:r>
      <w:r w:rsidR="00C711B5" w:rsidRPr="006E4E51">
        <w:rPr>
          <w:color w:val="000000" w:themeColor="text1"/>
        </w:rPr>
        <w:t xml:space="preserve"> </w:t>
      </w:r>
      <w:r w:rsidR="004907BE" w:rsidRPr="006E4E51">
        <w:rPr>
          <w:color w:val="000000" w:themeColor="text1"/>
        </w:rPr>
        <w:t xml:space="preserve"> </w:t>
      </w:r>
    </w:p>
    <w:p w14:paraId="5C6DF3A9" w14:textId="77777777" w:rsidR="00EE2021" w:rsidRPr="006E4E51" w:rsidRDefault="00EE2021" w:rsidP="00513AEE">
      <w:pPr>
        <w:spacing w:line="480" w:lineRule="auto"/>
        <w:rPr>
          <w:b/>
          <w:bCs/>
          <w:color w:val="000000" w:themeColor="text1"/>
        </w:rPr>
      </w:pPr>
    </w:p>
    <w:p w14:paraId="7C91AACE" w14:textId="63C877C6" w:rsidR="007D5CE3" w:rsidRPr="006E4E51" w:rsidRDefault="00EB08ED" w:rsidP="00513AEE">
      <w:pPr>
        <w:spacing w:line="480" w:lineRule="auto"/>
        <w:rPr>
          <w:i/>
          <w:iCs/>
          <w:color w:val="000000" w:themeColor="text1"/>
        </w:rPr>
      </w:pPr>
      <w:r w:rsidRPr="006E4E51">
        <w:rPr>
          <w:i/>
          <w:iCs/>
          <w:color w:val="000000" w:themeColor="text1"/>
        </w:rPr>
        <w:t>Clinical effects of ketamine</w:t>
      </w:r>
      <w:r w:rsidR="007B4EFF" w:rsidRPr="006E4E51">
        <w:rPr>
          <w:i/>
          <w:iCs/>
          <w:color w:val="000000" w:themeColor="text1"/>
        </w:rPr>
        <w:t xml:space="preserve"> </w:t>
      </w:r>
    </w:p>
    <w:p w14:paraId="72A41A85" w14:textId="44C2C678" w:rsidR="007D5CE3" w:rsidRPr="006E4E51" w:rsidRDefault="007D5CE3" w:rsidP="00C060F4">
      <w:pPr>
        <w:spacing w:line="480" w:lineRule="auto"/>
        <w:ind w:firstLine="720"/>
        <w:rPr>
          <w:color w:val="000000" w:themeColor="text1"/>
        </w:rPr>
      </w:pPr>
      <w:r w:rsidRPr="006E4E51">
        <w:rPr>
          <w:color w:val="000000" w:themeColor="text1"/>
        </w:rPr>
        <w:t xml:space="preserve">A </w:t>
      </w:r>
      <w:r w:rsidR="00670545" w:rsidRPr="006E4E51">
        <w:rPr>
          <w:color w:val="000000" w:themeColor="text1"/>
        </w:rPr>
        <w:t>l</w:t>
      </w:r>
      <w:r w:rsidRPr="006E4E51">
        <w:rPr>
          <w:color w:val="000000" w:themeColor="text1"/>
        </w:rPr>
        <w:t xml:space="preserve">inear mixed effects model per group </w:t>
      </w:r>
      <w:r w:rsidR="0021548D" w:rsidRPr="006E4E51">
        <w:rPr>
          <w:color w:val="000000" w:themeColor="text1"/>
        </w:rPr>
        <w:t>and symptom scale (MADRS, SHAPS) was used</w:t>
      </w:r>
      <w:r w:rsidR="00845EDA" w:rsidRPr="006E4E51">
        <w:rPr>
          <w:color w:val="000000" w:themeColor="text1"/>
        </w:rPr>
        <w:t xml:space="preserve"> </w:t>
      </w:r>
      <w:r w:rsidR="00845EDA" w:rsidRPr="00CC3531">
        <w:rPr>
          <w:color w:val="000000" w:themeColor="text1"/>
        </w:rPr>
        <w:t xml:space="preserve">to </w:t>
      </w:r>
      <w:r w:rsidR="002F234C" w:rsidRPr="00CC3531">
        <w:rPr>
          <w:color w:val="000000" w:themeColor="text1"/>
        </w:rPr>
        <w:t xml:space="preserve">examine the effect of ketamine </w:t>
      </w:r>
      <w:r w:rsidR="002B1480" w:rsidRPr="00CC3531">
        <w:rPr>
          <w:color w:val="000000" w:themeColor="text1"/>
        </w:rPr>
        <w:t xml:space="preserve">versus placebo </w:t>
      </w:r>
      <w:r w:rsidR="00572B83" w:rsidRPr="00CC3531">
        <w:rPr>
          <w:color w:val="000000" w:themeColor="text1"/>
        </w:rPr>
        <w:t>on symptoms</w:t>
      </w:r>
      <w:r w:rsidR="001B312E" w:rsidRPr="00CC3531">
        <w:rPr>
          <w:color w:val="000000" w:themeColor="text1"/>
        </w:rPr>
        <w:t xml:space="preserve"> (</w:t>
      </w:r>
      <w:r w:rsidR="00B62FE3" w:rsidRPr="00CC3531">
        <w:rPr>
          <w:color w:val="000000" w:themeColor="text1"/>
        </w:rPr>
        <w:t>Supplementary</w:t>
      </w:r>
      <w:r w:rsidR="008E4105" w:rsidRPr="00CC3531">
        <w:rPr>
          <w:color w:val="000000" w:themeColor="text1"/>
        </w:rPr>
        <w:t xml:space="preserve"> </w:t>
      </w:r>
      <w:r w:rsidR="001B312E" w:rsidRPr="00CC3531">
        <w:rPr>
          <w:color w:val="000000" w:themeColor="text1"/>
        </w:rPr>
        <w:t>Table S</w:t>
      </w:r>
      <w:r w:rsidR="00CC3531" w:rsidRPr="00CC3531">
        <w:rPr>
          <w:color w:val="000000" w:themeColor="text1"/>
        </w:rPr>
        <w:t>2</w:t>
      </w:r>
      <w:r w:rsidR="00E7571B" w:rsidRPr="00CC3531">
        <w:rPr>
          <w:color w:val="000000" w:themeColor="text1"/>
        </w:rPr>
        <w:t xml:space="preserve">, </w:t>
      </w:r>
      <w:r w:rsidR="00B62FE3" w:rsidRPr="006E4E51">
        <w:rPr>
          <w:color w:val="000000" w:themeColor="text1"/>
        </w:rPr>
        <w:t xml:space="preserve">Supplementary </w:t>
      </w:r>
      <w:r w:rsidR="005F67E8" w:rsidRPr="006E4E51">
        <w:rPr>
          <w:color w:val="000000" w:themeColor="text1"/>
        </w:rPr>
        <w:t>Figure</w:t>
      </w:r>
      <w:r w:rsidR="00E7571B" w:rsidRPr="006E4E51">
        <w:rPr>
          <w:color w:val="000000" w:themeColor="text1"/>
        </w:rPr>
        <w:t xml:space="preserve"> S</w:t>
      </w:r>
      <w:r w:rsidR="004E76DA" w:rsidRPr="006E4E51">
        <w:rPr>
          <w:color w:val="000000" w:themeColor="text1"/>
        </w:rPr>
        <w:t>3</w:t>
      </w:r>
      <w:r w:rsidR="001B312E" w:rsidRPr="006E4E51">
        <w:rPr>
          <w:color w:val="000000" w:themeColor="text1"/>
        </w:rPr>
        <w:t>)</w:t>
      </w:r>
      <w:r w:rsidR="00572B83" w:rsidRPr="006E4E51">
        <w:rPr>
          <w:color w:val="000000" w:themeColor="text1"/>
        </w:rPr>
        <w:t xml:space="preserve">. </w:t>
      </w:r>
      <w:r w:rsidR="00B21D78" w:rsidRPr="006E4E51">
        <w:rPr>
          <w:color w:val="000000" w:themeColor="text1"/>
        </w:rPr>
        <w:t xml:space="preserve">Each model included a </w:t>
      </w:r>
      <w:r w:rsidR="009E2C60" w:rsidRPr="006E4E51">
        <w:rPr>
          <w:color w:val="000000" w:themeColor="text1"/>
        </w:rPr>
        <w:t>random effect</w:t>
      </w:r>
      <w:r w:rsidR="00B21D78" w:rsidRPr="006E4E51">
        <w:rPr>
          <w:color w:val="000000" w:themeColor="text1"/>
        </w:rPr>
        <w:t xml:space="preserve"> for </w:t>
      </w:r>
      <w:r w:rsidR="00B62FE3" w:rsidRPr="006E4E51">
        <w:rPr>
          <w:color w:val="000000" w:themeColor="text1"/>
        </w:rPr>
        <w:t xml:space="preserve">participants </w:t>
      </w:r>
      <w:r w:rsidR="00B21D78" w:rsidRPr="006E4E51">
        <w:rPr>
          <w:color w:val="000000" w:themeColor="text1"/>
        </w:rPr>
        <w:t xml:space="preserve">along with </w:t>
      </w:r>
      <w:r w:rsidR="00B21D78" w:rsidRPr="006E4E51">
        <w:rPr>
          <w:color w:val="000000" w:themeColor="text1"/>
        </w:rPr>
        <w:lastRenderedPageBreak/>
        <w:t>fixed effects of time</w:t>
      </w:r>
      <w:r w:rsidR="00807403" w:rsidRPr="006E4E51">
        <w:rPr>
          <w:color w:val="000000" w:themeColor="text1"/>
        </w:rPr>
        <w:t xml:space="preserve">, </w:t>
      </w:r>
      <w:r w:rsidR="00146B7A" w:rsidRPr="006E4E51">
        <w:rPr>
          <w:color w:val="000000" w:themeColor="text1"/>
        </w:rPr>
        <w:t>treatment</w:t>
      </w:r>
      <w:r w:rsidR="00B62FE3" w:rsidRPr="006E4E51">
        <w:rPr>
          <w:color w:val="000000" w:themeColor="text1"/>
        </w:rPr>
        <w:t>,</w:t>
      </w:r>
      <w:r w:rsidR="00B21D78" w:rsidRPr="006E4E51">
        <w:rPr>
          <w:color w:val="000000" w:themeColor="text1"/>
        </w:rPr>
        <w:t xml:space="preserve"> and their interaction. </w:t>
      </w:r>
      <w:r w:rsidR="00656760" w:rsidRPr="006E4E51">
        <w:rPr>
          <w:color w:val="000000" w:themeColor="text1"/>
        </w:rPr>
        <w:t>Baseline scores on each infusion day (-60 min</w:t>
      </w:r>
      <w:r w:rsidR="00B62FE3" w:rsidRPr="006E4E51">
        <w:rPr>
          <w:color w:val="000000" w:themeColor="text1"/>
        </w:rPr>
        <w:t>utes</w:t>
      </w:r>
      <w:r w:rsidR="00656760" w:rsidRPr="006E4E51">
        <w:rPr>
          <w:color w:val="000000" w:themeColor="text1"/>
        </w:rPr>
        <w:t xml:space="preserve">) was included as a covariate to correct for baseline </w:t>
      </w:r>
      <w:r w:rsidR="00BC7F78" w:rsidRPr="006E4E51">
        <w:rPr>
          <w:color w:val="000000" w:themeColor="text1"/>
        </w:rPr>
        <w:t xml:space="preserve">symptom </w:t>
      </w:r>
      <w:r w:rsidR="00656760" w:rsidRPr="006E4E51">
        <w:rPr>
          <w:color w:val="000000" w:themeColor="text1"/>
        </w:rPr>
        <w:t xml:space="preserve">levels. </w:t>
      </w:r>
    </w:p>
    <w:p w14:paraId="3F73338C" w14:textId="77777777" w:rsidR="00840E21" w:rsidRPr="006E4E51" w:rsidRDefault="00840E21" w:rsidP="00840E21">
      <w:pPr>
        <w:spacing w:line="480" w:lineRule="auto"/>
        <w:rPr>
          <w:i/>
          <w:iCs/>
          <w:color w:val="000000" w:themeColor="text1"/>
        </w:rPr>
      </w:pPr>
    </w:p>
    <w:p w14:paraId="35571D9A" w14:textId="1A9CD0B8" w:rsidR="00840E21" w:rsidRPr="006E4E51" w:rsidRDefault="00840E21" w:rsidP="00840E21">
      <w:pPr>
        <w:spacing w:line="480" w:lineRule="auto"/>
        <w:rPr>
          <w:i/>
          <w:iCs/>
          <w:color w:val="000000" w:themeColor="text1"/>
        </w:rPr>
      </w:pPr>
      <w:proofErr w:type="spellStart"/>
      <w:r w:rsidRPr="006E4E51">
        <w:rPr>
          <w:i/>
          <w:iCs/>
          <w:color w:val="000000" w:themeColor="text1"/>
        </w:rPr>
        <w:t>rsfMRI</w:t>
      </w:r>
      <w:proofErr w:type="spellEnd"/>
      <w:r w:rsidR="00914979" w:rsidRPr="006E4E51">
        <w:rPr>
          <w:i/>
          <w:iCs/>
          <w:color w:val="000000" w:themeColor="text1"/>
        </w:rPr>
        <w:t xml:space="preserve"> sensitivity</w:t>
      </w:r>
      <w:r w:rsidRPr="006E4E51">
        <w:rPr>
          <w:i/>
          <w:iCs/>
          <w:color w:val="000000" w:themeColor="text1"/>
        </w:rPr>
        <w:t xml:space="preserve"> </w:t>
      </w:r>
      <w:r w:rsidR="006E1846" w:rsidRPr="006E4E51">
        <w:rPr>
          <w:i/>
          <w:iCs/>
          <w:color w:val="000000" w:themeColor="text1"/>
        </w:rPr>
        <w:t>analyses and results</w:t>
      </w:r>
    </w:p>
    <w:p w14:paraId="16D76AA6" w14:textId="38515A04" w:rsidR="001C77A3" w:rsidRPr="006E4E51" w:rsidRDefault="008132FF" w:rsidP="00502AEA">
      <w:pPr>
        <w:spacing w:line="480" w:lineRule="auto"/>
        <w:ind w:firstLine="720"/>
        <w:rPr>
          <w:color w:val="000000" w:themeColor="text1"/>
        </w:rPr>
      </w:pPr>
      <w:r w:rsidRPr="006E4E51">
        <w:rPr>
          <w:color w:val="000000" w:themeColor="text1"/>
        </w:rPr>
        <w:t xml:space="preserve">All </w:t>
      </w:r>
      <w:r w:rsidR="002B6120" w:rsidRPr="006E4E51">
        <w:rPr>
          <w:color w:val="000000" w:themeColor="text1"/>
        </w:rPr>
        <w:t xml:space="preserve">striatal seed-to-whole-brain functional connectivity analyses </w:t>
      </w:r>
      <w:r w:rsidR="00BC7FAA" w:rsidRPr="006E4E51">
        <w:rPr>
          <w:color w:val="000000" w:themeColor="text1"/>
        </w:rPr>
        <w:t xml:space="preserve">were </w:t>
      </w:r>
      <w:r w:rsidR="007A212F" w:rsidRPr="006E4E51">
        <w:rPr>
          <w:color w:val="000000" w:themeColor="text1"/>
        </w:rPr>
        <w:t xml:space="preserve">further </w:t>
      </w:r>
      <w:r w:rsidR="00A40311" w:rsidRPr="006E4E51">
        <w:rPr>
          <w:color w:val="000000" w:themeColor="text1"/>
        </w:rPr>
        <w:t>examine</w:t>
      </w:r>
      <w:r w:rsidR="002C5795" w:rsidRPr="006E4E51">
        <w:rPr>
          <w:color w:val="000000" w:themeColor="text1"/>
        </w:rPr>
        <w:t>d</w:t>
      </w:r>
      <w:r w:rsidR="00677882" w:rsidRPr="006E4E51">
        <w:rPr>
          <w:color w:val="000000" w:themeColor="text1"/>
        </w:rPr>
        <w:t xml:space="preserve"> when controlling for </w:t>
      </w:r>
      <w:r w:rsidR="00273663" w:rsidRPr="006E4E51">
        <w:rPr>
          <w:color w:val="000000" w:themeColor="text1"/>
        </w:rPr>
        <w:t>age,</w:t>
      </w:r>
      <w:r w:rsidR="00A433A7" w:rsidRPr="006E4E51">
        <w:rPr>
          <w:color w:val="000000" w:themeColor="text1"/>
        </w:rPr>
        <w:t xml:space="preserve"> </w:t>
      </w:r>
      <w:r w:rsidR="00CC2B98" w:rsidRPr="006E4E51">
        <w:rPr>
          <w:color w:val="000000" w:themeColor="text1"/>
        </w:rPr>
        <w:t>sex, race</w:t>
      </w:r>
      <w:r w:rsidR="007A212F" w:rsidRPr="006E4E51">
        <w:rPr>
          <w:color w:val="000000" w:themeColor="text1"/>
        </w:rPr>
        <w:t>,</w:t>
      </w:r>
      <w:r w:rsidR="00CC2B98" w:rsidRPr="006E4E51">
        <w:rPr>
          <w:color w:val="000000" w:themeColor="text1"/>
        </w:rPr>
        <w:t xml:space="preserve"> and BMI. </w:t>
      </w:r>
      <w:r w:rsidR="00DA4A44" w:rsidRPr="006E4E51">
        <w:rPr>
          <w:color w:val="000000" w:themeColor="text1"/>
        </w:rPr>
        <w:t xml:space="preserve">Linear </w:t>
      </w:r>
      <w:r w:rsidR="002D4F2F" w:rsidRPr="006E4E51">
        <w:rPr>
          <w:color w:val="000000" w:themeColor="text1"/>
        </w:rPr>
        <w:t xml:space="preserve">mixed-effects models </w:t>
      </w:r>
      <w:r w:rsidR="009811F3" w:rsidRPr="006E4E51">
        <w:rPr>
          <w:color w:val="000000" w:themeColor="text1"/>
        </w:rPr>
        <w:t xml:space="preserve">for each striatal seed </w:t>
      </w:r>
      <w:r w:rsidR="002D4F2F" w:rsidRPr="006E4E51">
        <w:rPr>
          <w:color w:val="000000" w:themeColor="text1"/>
        </w:rPr>
        <w:t xml:space="preserve">were </w:t>
      </w:r>
      <w:r w:rsidR="00656700" w:rsidRPr="006E4E51">
        <w:rPr>
          <w:color w:val="000000" w:themeColor="text1"/>
        </w:rPr>
        <w:t>conducted</w:t>
      </w:r>
      <w:r w:rsidR="002D4F2F" w:rsidRPr="006E4E51">
        <w:rPr>
          <w:color w:val="000000" w:themeColor="text1"/>
        </w:rPr>
        <w:t xml:space="preserve"> in AFNI</w:t>
      </w:r>
      <w:r w:rsidR="00656700" w:rsidRPr="006E4E51">
        <w:rPr>
          <w:color w:val="000000" w:themeColor="text1"/>
        </w:rPr>
        <w:t xml:space="preserve">. Each model included: random effect of subject; </w:t>
      </w:r>
      <w:r w:rsidR="00FD1765" w:rsidRPr="006E4E51">
        <w:rPr>
          <w:color w:val="000000" w:themeColor="text1"/>
        </w:rPr>
        <w:t xml:space="preserve">group-by-treatment-by-order </w:t>
      </w:r>
      <w:r w:rsidR="00A27573" w:rsidRPr="006E4E51">
        <w:rPr>
          <w:color w:val="000000" w:themeColor="text1"/>
        </w:rPr>
        <w:t xml:space="preserve">interaction and their main effects and lower interactions (order was only included for DC/VRP </w:t>
      </w:r>
      <w:r w:rsidR="00BB3A6B" w:rsidRPr="006E4E51">
        <w:rPr>
          <w:color w:val="000000" w:themeColor="text1"/>
        </w:rPr>
        <w:t xml:space="preserve">seeds where order significantly interacted with treatment in the </w:t>
      </w:r>
      <w:r w:rsidR="00BD3B1D" w:rsidRPr="006E4E51">
        <w:rPr>
          <w:color w:val="000000" w:themeColor="text1"/>
        </w:rPr>
        <w:t>original</w:t>
      </w:r>
      <w:r w:rsidR="00BB3A6B" w:rsidRPr="006E4E51">
        <w:rPr>
          <w:color w:val="000000" w:themeColor="text1"/>
        </w:rPr>
        <w:t xml:space="preserve"> analysi</w:t>
      </w:r>
      <w:r w:rsidR="005C5BEC" w:rsidRPr="006E4E51">
        <w:rPr>
          <w:color w:val="000000" w:themeColor="text1"/>
        </w:rPr>
        <w:t>s);</w:t>
      </w:r>
      <w:r w:rsidR="00BB3A6B" w:rsidRPr="006E4E51">
        <w:rPr>
          <w:color w:val="000000" w:themeColor="text1"/>
        </w:rPr>
        <w:t xml:space="preserve"> </w:t>
      </w:r>
      <w:r w:rsidR="007A212F" w:rsidRPr="006E4E51">
        <w:rPr>
          <w:color w:val="000000" w:themeColor="text1"/>
        </w:rPr>
        <w:t xml:space="preserve">and </w:t>
      </w:r>
      <w:r w:rsidR="00183BE1" w:rsidRPr="006E4E51">
        <w:rPr>
          <w:color w:val="000000" w:themeColor="text1"/>
        </w:rPr>
        <w:t xml:space="preserve">main effects of each </w:t>
      </w:r>
      <w:r w:rsidR="005C5BEC" w:rsidRPr="006E4E51">
        <w:rPr>
          <w:color w:val="000000" w:themeColor="text1"/>
        </w:rPr>
        <w:t xml:space="preserve">covariate and their interaction with treatment. </w:t>
      </w:r>
      <w:r w:rsidR="00CC76C1" w:rsidRPr="006E4E51">
        <w:rPr>
          <w:color w:val="000000" w:themeColor="text1"/>
        </w:rPr>
        <w:t xml:space="preserve">Continuous </w:t>
      </w:r>
      <w:r w:rsidR="00E832FE" w:rsidRPr="006E4E51">
        <w:rPr>
          <w:color w:val="000000" w:themeColor="text1"/>
        </w:rPr>
        <w:t>covariates</w:t>
      </w:r>
      <w:r w:rsidR="000A2AB4" w:rsidRPr="006E4E51">
        <w:rPr>
          <w:color w:val="000000" w:themeColor="text1"/>
        </w:rPr>
        <w:t xml:space="preserve"> (age and BMI) were mean-centered within each group-by-treatment factor. </w:t>
      </w:r>
      <w:r w:rsidR="00FE3E2E" w:rsidRPr="006E4E51">
        <w:rPr>
          <w:color w:val="000000" w:themeColor="text1"/>
        </w:rPr>
        <w:t xml:space="preserve">Results are presented in </w:t>
      </w:r>
      <w:r w:rsidR="00FE3E2E" w:rsidRPr="00CC3531">
        <w:rPr>
          <w:color w:val="000000" w:themeColor="text1"/>
        </w:rPr>
        <w:t xml:space="preserve">Supplementary </w:t>
      </w:r>
      <w:r w:rsidR="000E3693" w:rsidRPr="00CC3531">
        <w:rPr>
          <w:color w:val="000000" w:themeColor="text1"/>
        </w:rPr>
        <w:t>Table</w:t>
      </w:r>
      <w:r w:rsidR="00C32EEB" w:rsidRPr="00CC3531">
        <w:rPr>
          <w:color w:val="000000" w:themeColor="text1"/>
        </w:rPr>
        <w:t xml:space="preserve"> S</w:t>
      </w:r>
      <w:r w:rsidR="00CC3531" w:rsidRPr="00CC3531">
        <w:rPr>
          <w:color w:val="000000" w:themeColor="text1"/>
        </w:rPr>
        <w:t>3</w:t>
      </w:r>
      <w:r w:rsidR="00E501F6" w:rsidRPr="00CC3531">
        <w:rPr>
          <w:color w:val="000000" w:themeColor="text1"/>
        </w:rPr>
        <w:t xml:space="preserve"> </w:t>
      </w:r>
      <w:r w:rsidR="00480E0C" w:rsidRPr="00CC3531">
        <w:rPr>
          <w:color w:val="000000" w:themeColor="text1"/>
        </w:rPr>
        <w:t xml:space="preserve">and are largely unchanged from the main results. </w:t>
      </w:r>
      <w:r w:rsidR="00552AFF" w:rsidRPr="00CC3531">
        <w:rPr>
          <w:color w:val="000000" w:themeColor="text1"/>
        </w:rPr>
        <w:t xml:space="preserve">To explore what </w:t>
      </w:r>
      <w:r w:rsidR="00552AFF" w:rsidRPr="006E4E51">
        <w:rPr>
          <w:color w:val="000000" w:themeColor="text1"/>
        </w:rPr>
        <w:t xml:space="preserve">might be driving the discrepancy </w:t>
      </w:r>
      <w:r w:rsidR="007A212F" w:rsidRPr="006E4E51">
        <w:rPr>
          <w:color w:val="000000" w:themeColor="text1"/>
        </w:rPr>
        <w:t>between</w:t>
      </w:r>
      <w:r w:rsidR="00552AFF" w:rsidRPr="006E4E51">
        <w:rPr>
          <w:color w:val="000000" w:themeColor="text1"/>
        </w:rPr>
        <w:t xml:space="preserve"> DCP </w:t>
      </w:r>
      <w:r w:rsidR="0083447E" w:rsidRPr="006E4E51">
        <w:rPr>
          <w:color w:val="000000" w:themeColor="text1"/>
        </w:rPr>
        <w:t>and VRP</w:t>
      </w:r>
      <w:r w:rsidR="00F720A9" w:rsidRPr="006E4E51">
        <w:rPr>
          <w:color w:val="000000" w:themeColor="text1"/>
        </w:rPr>
        <w:t>-right OFC</w:t>
      </w:r>
      <w:r w:rsidR="0083447E" w:rsidRPr="006E4E51">
        <w:rPr>
          <w:color w:val="000000" w:themeColor="text1"/>
        </w:rPr>
        <w:t xml:space="preserve"> </w:t>
      </w:r>
      <w:r w:rsidR="00552AFF" w:rsidRPr="006E4E51">
        <w:rPr>
          <w:color w:val="000000" w:themeColor="text1"/>
        </w:rPr>
        <w:t xml:space="preserve">results from the </w:t>
      </w:r>
      <w:r w:rsidR="00DE6F46" w:rsidRPr="006E4E51">
        <w:rPr>
          <w:color w:val="000000" w:themeColor="text1"/>
        </w:rPr>
        <w:t>original</w:t>
      </w:r>
      <w:r w:rsidR="00552AFF" w:rsidRPr="006E4E51">
        <w:rPr>
          <w:color w:val="000000" w:themeColor="text1"/>
        </w:rPr>
        <w:t xml:space="preserve"> results, </w:t>
      </w:r>
      <w:r w:rsidR="00BC3175" w:rsidRPr="006E4E51">
        <w:rPr>
          <w:color w:val="000000" w:themeColor="text1"/>
        </w:rPr>
        <w:t>separate</w:t>
      </w:r>
      <w:r w:rsidR="00F83015" w:rsidRPr="006E4E51">
        <w:rPr>
          <w:color w:val="000000" w:themeColor="text1"/>
        </w:rPr>
        <w:t xml:space="preserve"> DCP</w:t>
      </w:r>
      <w:r w:rsidR="00F730B6" w:rsidRPr="006E4E51">
        <w:rPr>
          <w:color w:val="000000" w:themeColor="text1"/>
        </w:rPr>
        <w:t xml:space="preserve"> </w:t>
      </w:r>
      <w:r w:rsidR="008B3064" w:rsidRPr="006E4E51">
        <w:rPr>
          <w:color w:val="000000" w:themeColor="text1"/>
        </w:rPr>
        <w:t xml:space="preserve">and VRP </w:t>
      </w:r>
      <w:r w:rsidR="00F730B6" w:rsidRPr="006E4E51">
        <w:rPr>
          <w:color w:val="000000" w:themeColor="text1"/>
        </w:rPr>
        <w:t xml:space="preserve">linear mixed models were conducted </w:t>
      </w:r>
      <w:r w:rsidR="00B43D47" w:rsidRPr="006E4E51">
        <w:rPr>
          <w:color w:val="000000" w:themeColor="text1"/>
        </w:rPr>
        <w:t>for each covariate</w:t>
      </w:r>
      <w:r w:rsidR="00F83015" w:rsidRPr="006E4E51">
        <w:rPr>
          <w:color w:val="000000" w:themeColor="text1"/>
        </w:rPr>
        <w:t xml:space="preserve">. Results were </w:t>
      </w:r>
      <w:r w:rsidR="00717776" w:rsidRPr="006E4E51">
        <w:rPr>
          <w:color w:val="000000" w:themeColor="text1"/>
        </w:rPr>
        <w:t xml:space="preserve">largely </w:t>
      </w:r>
      <w:r w:rsidR="00F83015" w:rsidRPr="006E4E51">
        <w:rPr>
          <w:color w:val="000000" w:themeColor="text1"/>
        </w:rPr>
        <w:t>uncha</w:t>
      </w:r>
      <w:r w:rsidR="0099221A" w:rsidRPr="006E4E51">
        <w:rPr>
          <w:color w:val="000000" w:themeColor="text1"/>
        </w:rPr>
        <w:t>n</w:t>
      </w:r>
      <w:r w:rsidR="00F83015" w:rsidRPr="006E4E51">
        <w:rPr>
          <w:color w:val="000000" w:themeColor="text1"/>
        </w:rPr>
        <w:t xml:space="preserve">ged </w:t>
      </w:r>
      <w:r w:rsidR="00523DE2" w:rsidRPr="006E4E51">
        <w:rPr>
          <w:color w:val="000000" w:themeColor="text1"/>
        </w:rPr>
        <w:t>from the main results (</w:t>
      </w:r>
      <w:r w:rsidR="00B4278A" w:rsidRPr="006E4E51">
        <w:rPr>
          <w:color w:val="000000" w:themeColor="text1"/>
        </w:rPr>
        <w:t xml:space="preserve">DCP and VRP seeds in </w:t>
      </w:r>
      <w:r w:rsidR="00652AA6" w:rsidRPr="006E4E51">
        <w:rPr>
          <w:color w:val="000000" w:themeColor="text1"/>
        </w:rPr>
        <w:t xml:space="preserve">Table </w:t>
      </w:r>
      <w:r w:rsidR="00FF1921" w:rsidRPr="006E4E51">
        <w:rPr>
          <w:color w:val="000000" w:themeColor="text1"/>
        </w:rPr>
        <w:t xml:space="preserve">1) </w:t>
      </w:r>
      <w:r w:rsidR="00F83015" w:rsidRPr="006E4E51">
        <w:rPr>
          <w:color w:val="000000" w:themeColor="text1"/>
        </w:rPr>
        <w:t xml:space="preserve">with </w:t>
      </w:r>
      <w:r w:rsidR="00C45965" w:rsidRPr="006E4E51">
        <w:rPr>
          <w:color w:val="000000" w:themeColor="text1"/>
        </w:rPr>
        <w:t xml:space="preserve">separate </w:t>
      </w:r>
      <w:r w:rsidR="00526C72" w:rsidRPr="006E4E51">
        <w:rPr>
          <w:color w:val="000000" w:themeColor="text1"/>
        </w:rPr>
        <w:t xml:space="preserve">sex, </w:t>
      </w:r>
      <w:r w:rsidR="00DB0E40" w:rsidRPr="006E4E51">
        <w:rPr>
          <w:color w:val="000000" w:themeColor="text1"/>
        </w:rPr>
        <w:t>age</w:t>
      </w:r>
      <w:r w:rsidR="00526C72" w:rsidRPr="006E4E51">
        <w:rPr>
          <w:color w:val="000000" w:themeColor="text1"/>
        </w:rPr>
        <w:t>,</w:t>
      </w:r>
      <w:r w:rsidR="00FF3E07" w:rsidRPr="006E4E51">
        <w:rPr>
          <w:color w:val="000000" w:themeColor="text1"/>
        </w:rPr>
        <w:t xml:space="preserve"> and</w:t>
      </w:r>
      <w:r w:rsidR="00526C72" w:rsidRPr="006E4E51">
        <w:rPr>
          <w:color w:val="000000" w:themeColor="text1"/>
        </w:rPr>
        <w:t xml:space="preserve"> </w:t>
      </w:r>
      <w:r w:rsidR="00BF0971" w:rsidRPr="006E4E51">
        <w:rPr>
          <w:color w:val="000000" w:themeColor="text1"/>
        </w:rPr>
        <w:t>BMI</w:t>
      </w:r>
      <w:r w:rsidR="009334A7" w:rsidRPr="006E4E51">
        <w:rPr>
          <w:color w:val="000000" w:themeColor="text1"/>
        </w:rPr>
        <w:t xml:space="preserve"> covariate</w:t>
      </w:r>
      <w:r w:rsidR="00B41BBC" w:rsidRPr="006E4E51">
        <w:rPr>
          <w:color w:val="000000" w:themeColor="text1"/>
        </w:rPr>
        <w:t xml:space="preserve"> models</w:t>
      </w:r>
      <w:r w:rsidR="005E709F" w:rsidRPr="006E4E51">
        <w:rPr>
          <w:color w:val="000000" w:themeColor="text1"/>
        </w:rPr>
        <w:t xml:space="preserve">. </w:t>
      </w:r>
      <w:r w:rsidR="004378A5" w:rsidRPr="006E4E51">
        <w:rPr>
          <w:color w:val="000000" w:themeColor="text1"/>
        </w:rPr>
        <w:t>However, in both the DCP and VRP model</w:t>
      </w:r>
      <w:r w:rsidR="0018748C" w:rsidRPr="006E4E51">
        <w:rPr>
          <w:color w:val="000000" w:themeColor="text1"/>
        </w:rPr>
        <w:t>s</w:t>
      </w:r>
      <w:r w:rsidR="004378A5" w:rsidRPr="006E4E51">
        <w:rPr>
          <w:color w:val="000000" w:themeColor="text1"/>
        </w:rPr>
        <w:t xml:space="preserve"> </w:t>
      </w:r>
      <w:r w:rsidR="007A212F" w:rsidRPr="006E4E51">
        <w:rPr>
          <w:color w:val="000000" w:themeColor="text1"/>
        </w:rPr>
        <w:t xml:space="preserve">that included </w:t>
      </w:r>
      <w:r w:rsidR="004378A5" w:rsidRPr="00CC3531">
        <w:rPr>
          <w:color w:val="000000" w:themeColor="text1"/>
        </w:rPr>
        <w:t xml:space="preserve">only the race </w:t>
      </w:r>
      <w:r w:rsidR="00AF30CD" w:rsidRPr="00CC3531">
        <w:rPr>
          <w:color w:val="000000" w:themeColor="text1"/>
        </w:rPr>
        <w:t>covariate</w:t>
      </w:r>
      <w:r w:rsidR="004378A5" w:rsidRPr="00CC3531">
        <w:rPr>
          <w:color w:val="000000" w:themeColor="text1"/>
        </w:rPr>
        <w:t xml:space="preserve">, </w:t>
      </w:r>
      <w:r w:rsidR="00BD02A5" w:rsidRPr="00CC3531">
        <w:rPr>
          <w:color w:val="000000" w:themeColor="text1"/>
        </w:rPr>
        <w:t xml:space="preserve">the </w:t>
      </w:r>
      <w:r w:rsidR="00076F6E" w:rsidRPr="00CC3531">
        <w:rPr>
          <w:color w:val="000000" w:themeColor="text1"/>
        </w:rPr>
        <w:t>results mirror</w:t>
      </w:r>
      <w:r w:rsidR="007A212F" w:rsidRPr="00CC3531">
        <w:rPr>
          <w:color w:val="000000" w:themeColor="text1"/>
        </w:rPr>
        <w:t>ed</w:t>
      </w:r>
      <w:r w:rsidR="00076F6E" w:rsidRPr="00CC3531">
        <w:rPr>
          <w:color w:val="000000" w:themeColor="text1"/>
        </w:rPr>
        <w:t xml:space="preserve"> the </w:t>
      </w:r>
      <w:r w:rsidR="004A0569" w:rsidRPr="00CC3531">
        <w:rPr>
          <w:color w:val="000000" w:themeColor="text1"/>
        </w:rPr>
        <w:t>fully-adjusted</w:t>
      </w:r>
      <w:r w:rsidR="004F6D7E" w:rsidRPr="00CC3531">
        <w:rPr>
          <w:color w:val="000000" w:themeColor="text1"/>
        </w:rPr>
        <w:t xml:space="preserve"> effects (</w:t>
      </w:r>
      <w:r w:rsidR="00212DA5" w:rsidRPr="00CC3531">
        <w:rPr>
          <w:color w:val="000000" w:themeColor="text1"/>
        </w:rPr>
        <w:t>S</w:t>
      </w:r>
      <w:r w:rsidR="0085424D" w:rsidRPr="00CC3531">
        <w:rPr>
          <w:color w:val="000000" w:themeColor="text1"/>
        </w:rPr>
        <w:t xml:space="preserve">upplementary Table </w:t>
      </w:r>
      <w:r w:rsidR="00662730" w:rsidRPr="00CC3531">
        <w:rPr>
          <w:color w:val="000000" w:themeColor="text1"/>
        </w:rPr>
        <w:t>S</w:t>
      </w:r>
      <w:r w:rsidR="00CC3531" w:rsidRPr="00CC3531">
        <w:rPr>
          <w:color w:val="000000" w:themeColor="text1"/>
        </w:rPr>
        <w:t>3</w:t>
      </w:r>
      <w:r w:rsidR="00284A7A" w:rsidRPr="00CC3531">
        <w:rPr>
          <w:color w:val="000000" w:themeColor="text1"/>
        </w:rPr>
        <w:t>)</w:t>
      </w:r>
      <w:r w:rsidR="009B5AF0" w:rsidRPr="00CC3531">
        <w:rPr>
          <w:color w:val="000000" w:themeColor="text1"/>
        </w:rPr>
        <w:t xml:space="preserve">, </w:t>
      </w:r>
      <w:r w:rsidR="009B5AF0" w:rsidRPr="006E4E51">
        <w:rPr>
          <w:color w:val="000000" w:themeColor="text1"/>
        </w:rPr>
        <w:t>indicating that race</w:t>
      </w:r>
      <w:r w:rsidR="007A212F" w:rsidRPr="006E4E51">
        <w:rPr>
          <w:color w:val="000000" w:themeColor="text1"/>
        </w:rPr>
        <w:t xml:space="preserve"> was</w:t>
      </w:r>
      <w:r w:rsidR="00602F09" w:rsidRPr="006E4E51">
        <w:rPr>
          <w:color w:val="000000" w:themeColor="text1"/>
        </w:rPr>
        <w:t xml:space="preserve"> </w:t>
      </w:r>
      <w:r w:rsidR="00CE1819" w:rsidRPr="006E4E51">
        <w:rPr>
          <w:color w:val="000000" w:themeColor="text1"/>
        </w:rPr>
        <w:t xml:space="preserve">likely </w:t>
      </w:r>
      <w:r w:rsidR="00602F09" w:rsidRPr="006E4E51">
        <w:rPr>
          <w:color w:val="000000" w:themeColor="text1"/>
        </w:rPr>
        <w:t xml:space="preserve">driving </w:t>
      </w:r>
      <w:r w:rsidR="0073760C" w:rsidRPr="006E4E51">
        <w:rPr>
          <w:color w:val="000000" w:themeColor="text1"/>
        </w:rPr>
        <w:t xml:space="preserve">these </w:t>
      </w:r>
      <w:r w:rsidR="00950FD0" w:rsidRPr="006E4E51">
        <w:rPr>
          <w:color w:val="000000" w:themeColor="text1"/>
        </w:rPr>
        <w:t xml:space="preserve">deviations from the original </w:t>
      </w:r>
      <w:r w:rsidR="008D574C" w:rsidRPr="006E4E51">
        <w:rPr>
          <w:color w:val="000000" w:themeColor="text1"/>
        </w:rPr>
        <w:t xml:space="preserve">results in Table 1. </w:t>
      </w:r>
      <w:r w:rsidR="007A212F" w:rsidRPr="00CC3531">
        <w:rPr>
          <w:color w:val="000000" w:themeColor="text1"/>
        </w:rPr>
        <w:t xml:space="preserve">Because </w:t>
      </w:r>
      <w:r w:rsidR="006E74FC" w:rsidRPr="00CC3531">
        <w:rPr>
          <w:color w:val="000000" w:themeColor="text1"/>
        </w:rPr>
        <w:t>race was the only covariate that was unbalanced between groups (Supplementary Table S</w:t>
      </w:r>
      <w:r w:rsidR="00CC3531" w:rsidRPr="00CC3531">
        <w:rPr>
          <w:color w:val="000000" w:themeColor="text1"/>
        </w:rPr>
        <w:t>1</w:t>
      </w:r>
      <w:r w:rsidR="006E74FC" w:rsidRPr="00CC3531">
        <w:rPr>
          <w:color w:val="000000" w:themeColor="text1"/>
        </w:rPr>
        <w:t>)</w:t>
      </w:r>
      <w:r w:rsidR="0065248C" w:rsidRPr="00CC3531">
        <w:rPr>
          <w:color w:val="000000" w:themeColor="text1"/>
        </w:rPr>
        <w:t xml:space="preserve">, future studies should examine </w:t>
      </w:r>
      <w:r w:rsidR="007A212F" w:rsidRPr="00CC3531">
        <w:rPr>
          <w:color w:val="000000" w:themeColor="text1"/>
        </w:rPr>
        <w:t>whether</w:t>
      </w:r>
      <w:r w:rsidR="00472A68" w:rsidRPr="00CC3531">
        <w:rPr>
          <w:color w:val="000000" w:themeColor="text1"/>
        </w:rPr>
        <w:t xml:space="preserve"> these effects remain </w:t>
      </w:r>
      <w:r w:rsidR="007A212F" w:rsidRPr="00CC3531">
        <w:rPr>
          <w:color w:val="000000" w:themeColor="text1"/>
        </w:rPr>
        <w:t xml:space="preserve">when </w:t>
      </w:r>
      <w:r w:rsidR="00BC2EAB" w:rsidRPr="00CC3531">
        <w:rPr>
          <w:color w:val="000000" w:themeColor="text1"/>
        </w:rPr>
        <w:t>race is</w:t>
      </w:r>
      <w:r w:rsidR="007A212F" w:rsidRPr="00CC3531">
        <w:rPr>
          <w:color w:val="000000" w:themeColor="text1"/>
        </w:rPr>
        <w:t xml:space="preserve"> balanced</w:t>
      </w:r>
      <w:r w:rsidR="00BC2EAB" w:rsidRPr="00CC3531">
        <w:rPr>
          <w:color w:val="000000" w:themeColor="text1"/>
        </w:rPr>
        <w:t xml:space="preserve"> between </w:t>
      </w:r>
      <w:r w:rsidR="00BC2EAB" w:rsidRPr="006E4E51">
        <w:rPr>
          <w:color w:val="000000" w:themeColor="text1"/>
        </w:rPr>
        <w:t>the groups</w:t>
      </w:r>
      <w:r w:rsidR="007A212F" w:rsidRPr="006E4E51">
        <w:rPr>
          <w:color w:val="000000" w:themeColor="text1"/>
        </w:rPr>
        <w:t xml:space="preserve">. </w:t>
      </w:r>
      <w:r w:rsidR="003875DC" w:rsidRPr="006E4E51">
        <w:rPr>
          <w:color w:val="000000" w:themeColor="text1"/>
        </w:rPr>
        <w:t>However</w:t>
      </w:r>
      <w:r w:rsidR="00FD3C79" w:rsidRPr="006E4E51">
        <w:rPr>
          <w:color w:val="000000" w:themeColor="text1"/>
        </w:rPr>
        <w:t>, the original VRP-right OFC cluster (Table 1) overlap</w:t>
      </w:r>
      <w:r w:rsidR="007A212F" w:rsidRPr="006E4E51">
        <w:rPr>
          <w:color w:val="000000" w:themeColor="text1"/>
        </w:rPr>
        <w:t>ped</w:t>
      </w:r>
      <w:r w:rsidR="00FD3C79" w:rsidRPr="006E4E51">
        <w:rPr>
          <w:color w:val="000000" w:themeColor="text1"/>
        </w:rPr>
        <w:t xml:space="preserve"> with the </w:t>
      </w:r>
      <w:r w:rsidR="00FD3C79" w:rsidRPr="00CC3531">
        <w:rPr>
          <w:color w:val="000000" w:themeColor="text1"/>
        </w:rPr>
        <w:t>covariate-controlled VRP-right OFC cluster (Supplementary Table S</w:t>
      </w:r>
      <w:r w:rsidR="00CC3531" w:rsidRPr="00CC3531">
        <w:rPr>
          <w:color w:val="000000" w:themeColor="text1"/>
        </w:rPr>
        <w:t>3</w:t>
      </w:r>
      <w:r w:rsidR="00FD3C79" w:rsidRPr="00CC3531">
        <w:rPr>
          <w:color w:val="000000" w:themeColor="text1"/>
        </w:rPr>
        <w:t>)</w:t>
      </w:r>
      <w:r w:rsidR="007A212F" w:rsidRPr="00CC3531">
        <w:rPr>
          <w:color w:val="000000" w:themeColor="text1"/>
        </w:rPr>
        <w:t>,</w:t>
      </w:r>
      <w:r w:rsidR="00B8759B" w:rsidRPr="00CC3531">
        <w:rPr>
          <w:color w:val="000000" w:themeColor="text1"/>
        </w:rPr>
        <w:t xml:space="preserve"> and a</w:t>
      </w:r>
      <w:r w:rsidR="005D0C03" w:rsidRPr="00CC3531">
        <w:rPr>
          <w:color w:val="000000" w:themeColor="text1"/>
        </w:rPr>
        <w:t xml:space="preserve">lthough the </w:t>
      </w:r>
      <w:r w:rsidR="00224DB9" w:rsidRPr="00CC3531">
        <w:rPr>
          <w:color w:val="000000" w:themeColor="text1"/>
        </w:rPr>
        <w:t xml:space="preserve">VRP </w:t>
      </w:r>
      <w:r w:rsidR="00224DB9" w:rsidRPr="006E4E51">
        <w:rPr>
          <w:color w:val="000000" w:themeColor="text1"/>
        </w:rPr>
        <w:t xml:space="preserve">and DCP </w:t>
      </w:r>
      <w:r w:rsidR="005D0C03" w:rsidRPr="006E4E51">
        <w:rPr>
          <w:color w:val="000000" w:themeColor="text1"/>
        </w:rPr>
        <w:t xml:space="preserve">analyses including covariates </w:t>
      </w:r>
      <w:r w:rsidR="00B508A9" w:rsidRPr="006E4E51">
        <w:rPr>
          <w:color w:val="000000" w:themeColor="text1"/>
        </w:rPr>
        <w:t>differed slightly</w:t>
      </w:r>
      <w:r w:rsidR="005D0C03" w:rsidRPr="006E4E51">
        <w:rPr>
          <w:color w:val="000000" w:themeColor="text1"/>
        </w:rPr>
        <w:t xml:space="preserve"> from the original results, it is important </w:t>
      </w:r>
      <w:r w:rsidR="005D0C03" w:rsidRPr="006E4E51">
        <w:rPr>
          <w:color w:val="000000" w:themeColor="text1"/>
        </w:rPr>
        <w:lastRenderedPageBreak/>
        <w:t xml:space="preserve">to note that </w:t>
      </w:r>
      <w:r w:rsidR="003F4081" w:rsidRPr="006E4E51">
        <w:rPr>
          <w:color w:val="000000" w:themeColor="text1"/>
        </w:rPr>
        <w:t xml:space="preserve">each included covariate </w:t>
      </w:r>
      <w:r w:rsidR="001813D8" w:rsidRPr="006E4E51">
        <w:rPr>
          <w:color w:val="000000" w:themeColor="text1"/>
        </w:rPr>
        <w:t>reduce</w:t>
      </w:r>
      <w:r w:rsidR="00770501" w:rsidRPr="006E4E51">
        <w:rPr>
          <w:color w:val="000000" w:themeColor="text1"/>
        </w:rPr>
        <w:t>d the</w:t>
      </w:r>
      <w:r w:rsidR="001813D8" w:rsidRPr="006E4E51">
        <w:rPr>
          <w:color w:val="000000" w:themeColor="text1"/>
        </w:rPr>
        <w:t xml:space="preserve"> </w:t>
      </w:r>
      <w:r w:rsidR="007B5729" w:rsidRPr="006E4E51">
        <w:rPr>
          <w:color w:val="000000" w:themeColor="text1"/>
        </w:rPr>
        <w:t xml:space="preserve">available </w:t>
      </w:r>
      <w:r w:rsidR="00363483" w:rsidRPr="006E4E51">
        <w:rPr>
          <w:color w:val="000000" w:themeColor="text1"/>
        </w:rPr>
        <w:t>degrees of freedom</w:t>
      </w:r>
      <w:r w:rsidR="00E063F6" w:rsidRPr="006E4E51">
        <w:rPr>
          <w:color w:val="000000" w:themeColor="text1"/>
        </w:rPr>
        <w:t>.</w:t>
      </w:r>
      <w:r w:rsidR="009176D7" w:rsidRPr="006E4E51">
        <w:rPr>
          <w:color w:val="000000" w:themeColor="text1"/>
        </w:rPr>
        <w:t xml:space="preserve"> </w:t>
      </w:r>
      <w:r w:rsidR="00677373" w:rsidRPr="006E4E51">
        <w:rPr>
          <w:color w:val="000000" w:themeColor="text1"/>
        </w:rPr>
        <w:t>T</w:t>
      </w:r>
      <w:r w:rsidR="00566865" w:rsidRPr="006E4E51">
        <w:rPr>
          <w:color w:val="000000" w:themeColor="text1"/>
        </w:rPr>
        <w:t>hus</w:t>
      </w:r>
      <w:r w:rsidR="00C771EC" w:rsidRPr="006E4E51">
        <w:rPr>
          <w:color w:val="000000" w:themeColor="text1"/>
        </w:rPr>
        <w:t>,</w:t>
      </w:r>
      <w:r w:rsidR="00566865" w:rsidRPr="006E4E51">
        <w:rPr>
          <w:color w:val="000000" w:themeColor="text1"/>
        </w:rPr>
        <w:t xml:space="preserve"> </w:t>
      </w:r>
      <w:r w:rsidR="005D1B7B" w:rsidRPr="006E4E51">
        <w:rPr>
          <w:color w:val="000000" w:themeColor="text1"/>
        </w:rPr>
        <w:t xml:space="preserve">the covariate-controlled results </w:t>
      </w:r>
      <w:r w:rsidR="00677373" w:rsidRPr="006E4E51">
        <w:rPr>
          <w:color w:val="000000" w:themeColor="text1"/>
        </w:rPr>
        <w:t>are less powered to assess ketamine</w:t>
      </w:r>
      <w:r w:rsidR="00770501" w:rsidRPr="006E4E51">
        <w:rPr>
          <w:color w:val="000000" w:themeColor="text1"/>
        </w:rPr>
        <w:t>’s</w:t>
      </w:r>
      <w:r w:rsidR="00677373" w:rsidRPr="006E4E51">
        <w:rPr>
          <w:color w:val="000000" w:themeColor="text1"/>
        </w:rPr>
        <w:t xml:space="preserve"> effects on </w:t>
      </w:r>
      <w:proofErr w:type="spellStart"/>
      <w:r w:rsidR="00677373" w:rsidRPr="006E4E51">
        <w:rPr>
          <w:color w:val="000000" w:themeColor="text1"/>
        </w:rPr>
        <w:t>fronto</w:t>
      </w:r>
      <w:proofErr w:type="spellEnd"/>
      <w:r w:rsidR="00677373" w:rsidRPr="006E4E51">
        <w:rPr>
          <w:color w:val="000000" w:themeColor="text1"/>
        </w:rPr>
        <w:t>-striatal circuitry</w:t>
      </w:r>
      <w:r w:rsidR="005D1B7B" w:rsidRPr="006E4E51">
        <w:rPr>
          <w:color w:val="000000" w:themeColor="text1"/>
        </w:rPr>
        <w:t>.</w:t>
      </w:r>
      <w:r w:rsidR="00DA1491" w:rsidRPr="006E4E51">
        <w:rPr>
          <w:color w:val="000000" w:themeColor="text1"/>
        </w:rPr>
        <w:t xml:space="preserve"> </w:t>
      </w:r>
    </w:p>
    <w:p w14:paraId="1C768913" w14:textId="77777777" w:rsidR="009C2D51" w:rsidRPr="006E4E51" w:rsidRDefault="009C2D51">
      <w:pPr>
        <w:rPr>
          <w:b/>
          <w:bCs/>
          <w:color w:val="000000" w:themeColor="text1"/>
          <w:u w:val="single"/>
        </w:rPr>
      </w:pPr>
      <w:r w:rsidRPr="006E4E51">
        <w:rPr>
          <w:b/>
          <w:bCs/>
          <w:color w:val="000000" w:themeColor="text1"/>
          <w:u w:val="single"/>
        </w:rPr>
        <w:br w:type="page"/>
      </w:r>
    </w:p>
    <w:p w14:paraId="1B87C484" w14:textId="340CA226" w:rsidR="00547F2F" w:rsidRPr="006E4E51" w:rsidRDefault="00C531C1" w:rsidP="00547F2F">
      <w:pPr>
        <w:spacing w:line="480" w:lineRule="auto"/>
        <w:rPr>
          <w:b/>
          <w:bCs/>
          <w:color w:val="000000" w:themeColor="text1"/>
          <w:u w:val="single"/>
        </w:rPr>
      </w:pPr>
      <w:r w:rsidRPr="006E4E51">
        <w:rPr>
          <w:b/>
          <w:bCs/>
          <w:color w:val="000000" w:themeColor="text1"/>
          <w:u w:val="single"/>
        </w:rPr>
        <w:lastRenderedPageBreak/>
        <w:t xml:space="preserve">Supplementary </w:t>
      </w:r>
      <w:r w:rsidR="00547F2F" w:rsidRPr="006E4E51">
        <w:rPr>
          <w:b/>
          <w:bCs/>
          <w:color w:val="000000" w:themeColor="text1"/>
          <w:u w:val="single"/>
        </w:rPr>
        <w:t xml:space="preserve">References </w:t>
      </w:r>
    </w:p>
    <w:p w14:paraId="1D169FEF" w14:textId="77777777" w:rsidR="00402EEE" w:rsidRPr="006E4E51" w:rsidRDefault="00402EEE" w:rsidP="00402EEE">
      <w:pPr>
        <w:pStyle w:val="EndNoteBibliography"/>
        <w:ind w:left="720" w:hanging="720"/>
        <w:rPr>
          <w:noProof/>
          <w:color w:val="000000" w:themeColor="text1"/>
        </w:rPr>
      </w:pPr>
      <w:r w:rsidRPr="006E4E51">
        <w:rPr>
          <w:noProof/>
          <w:color w:val="000000" w:themeColor="text1"/>
        </w:rPr>
        <w:t>1.</w:t>
      </w:r>
      <w:r w:rsidRPr="006E4E51">
        <w:rPr>
          <w:noProof/>
          <w:color w:val="000000" w:themeColor="text1"/>
        </w:rPr>
        <w:tab/>
        <w:t>First MB, Spitzer RL, Gibbon M, Williams JB. Structured Clinical Interview for DSM-IV-TR Axis I Disorders, Research Version, Patient Edition (SCID-I/P). Biometrics Research, New York State Psychiatric Institute: New York, 2002.</w:t>
      </w:r>
    </w:p>
    <w:p w14:paraId="08025ED5" w14:textId="77777777" w:rsidR="00402EEE" w:rsidRPr="006E4E51" w:rsidRDefault="00402EEE" w:rsidP="00402EEE">
      <w:pPr>
        <w:pStyle w:val="EndNoteBibliography"/>
        <w:rPr>
          <w:noProof/>
          <w:color w:val="000000" w:themeColor="text1"/>
        </w:rPr>
      </w:pPr>
    </w:p>
    <w:p w14:paraId="5DFCBE09" w14:textId="77777777" w:rsidR="00402EEE" w:rsidRPr="006E4E51" w:rsidRDefault="00402EEE" w:rsidP="00402EEE">
      <w:pPr>
        <w:pStyle w:val="EndNoteBibliography"/>
        <w:ind w:left="720" w:hanging="720"/>
        <w:rPr>
          <w:noProof/>
          <w:color w:val="000000" w:themeColor="text1"/>
        </w:rPr>
      </w:pPr>
      <w:r w:rsidRPr="006E4E51">
        <w:rPr>
          <w:noProof/>
          <w:color w:val="000000" w:themeColor="text1"/>
        </w:rPr>
        <w:t>2.</w:t>
      </w:r>
      <w:r w:rsidRPr="006E4E51">
        <w:rPr>
          <w:noProof/>
          <w:color w:val="000000" w:themeColor="text1"/>
        </w:rPr>
        <w:tab/>
        <w:t>First M, Spitzer R, Gibbon M, Williams J. Structured Clinical Interview for DSM-IV-TR Axis I Disorders, Research Version, Non-Patient Edition (SCID-I/NP). Biometrics Research, New York State Psychiatric Institute: New York, 2002.</w:t>
      </w:r>
    </w:p>
    <w:p w14:paraId="44134300" w14:textId="77777777" w:rsidR="00402EEE" w:rsidRPr="006E4E51" w:rsidRDefault="00402EEE" w:rsidP="00402EEE">
      <w:pPr>
        <w:pStyle w:val="EndNoteBibliography"/>
        <w:rPr>
          <w:noProof/>
          <w:color w:val="000000" w:themeColor="text1"/>
        </w:rPr>
      </w:pPr>
    </w:p>
    <w:p w14:paraId="31FE27C6" w14:textId="77777777" w:rsidR="00402EEE" w:rsidRPr="006E4E51" w:rsidRDefault="00402EEE" w:rsidP="00402EEE">
      <w:pPr>
        <w:pStyle w:val="EndNoteBibliography"/>
        <w:ind w:left="720" w:hanging="720"/>
        <w:rPr>
          <w:noProof/>
          <w:color w:val="000000" w:themeColor="text1"/>
        </w:rPr>
      </w:pPr>
      <w:r w:rsidRPr="006E4E51">
        <w:rPr>
          <w:noProof/>
          <w:color w:val="000000" w:themeColor="text1"/>
        </w:rPr>
        <w:t>3.</w:t>
      </w:r>
      <w:r w:rsidRPr="006E4E51">
        <w:rPr>
          <w:noProof/>
          <w:color w:val="000000" w:themeColor="text1"/>
        </w:rPr>
        <w:tab/>
        <w:t xml:space="preserve">Snaith RP, Hamilton M, Morley S, Humayan A, Hargreaves D, Trigwell P. A scale for the assessment of hedonic tone the Snaith-Hamilton Pleasure Scale. </w:t>
      </w:r>
      <w:r w:rsidRPr="006E4E51">
        <w:rPr>
          <w:i/>
          <w:noProof/>
          <w:color w:val="000000" w:themeColor="text1"/>
        </w:rPr>
        <w:t>Br J Psychiatry</w:t>
      </w:r>
      <w:r w:rsidRPr="006E4E51">
        <w:rPr>
          <w:noProof/>
          <w:color w:val="000000" w:themeColor="text1"/>
        </w:rPr>
        <w:t xml:space="preserve"> 1995; </w:t>
      </w:r>
      <w:r w:rsidRPr="006E4E51">
        <w:rPr>
          <w:b/>
          <w:noProof/>
          <w:color w:val="000000" w:themeColor="text1"/>
        </w:rPr>
        <w:t>167</w:t>
      </w:r>
      <w:r w:rsidRPr="006E4E51">
        <w:rPr>
          <w:noProof/>
          <w:color w:val="000000" w:themeColor="text1"/>
        </w:rPr>
        <w:t>: 99-103.</w:t>
      </w:r>
    </w:p>
    <w:p w14:paraId="7E48A96C" w14:textId="77777777" w:rsidR="00402EEE" w:rsidRPr="006E4E51" w:rsidRDefault="00402EEE" w:rsidP="00402EEE">
      <w:pPr>
        <w:pStyle w:val="EndNoteBibliography"/>
        <w:rPr>
          <w:noProof/>
          <w:color w:val="000000" w:themeColor="text1"/>
        </w:rPr>
      </w:pPr>
    </w:p>
    <w:p w14:paraId="449893EA" w14:textId="77777777" w:rsidR="00402EEE" w:rsidRPr="006E4E51" w:rsidRDefault="00402EEE" w:rsidP="00402EEE">
      <w:pPr>
        <w:pStyle w:val="EndNoteBibliography"/>
        <w:ind w:left="720" w:hanging="720"/>
        <w:rPr>
          <w:noProof/>
          <w:color w:val="000000" w:themeColor="text1"/>
        </w:rPr>
      </w:pPr>
      <w:r w:rsidRPr="006E4E51">
        <w:rPr>
          <w:noProof/>
          <w:color w:val="000000" w:themeColor="text1"/>
        </w:rPr>
        <w:t>4.</w:t>
      </w:r>
      <w:r w:rsidRPr="006E4E51">
        <w:rPr>
          <w:noProof/>
          <w:color w:val="000000" w:themeColor="text1"/>
        </w:rPr>
        <w:tab/>
        <w:t xml:space="preserve">Clements JA, Nimmo WS, Grant IS. Bioavailability, pharmacokinetics, and analgesic activity of ketamine in humans. </w:t>
      </w:r>
      <w:r w:rsidRPr="006E4E51">
        <w:rPr>
          <w:i/>
          <w:noProof/>
          <w:color w:val="000000" w:themeColor="text1"/>
        </w:rPr>
        <w:t>J Pharm Sci</w:t>
      </w:r>
      <w:r w:rsidRPr="006E4E51">
        <w:rPr>
          <w:noProof/>
          <w:color w:val="000000" w:themeColor="text1"/>
        </w:rPr>
        <w:t xml:space="preserve"> 1982; </w:t>
      </w:r>
      <w:r w:rsidRPr="006E4E51">
        <w:rPr>
          <w:b/>
          <w:noProof/>
          <w:color w:val="000000" w:themeColor="text1"/>
        </w:rPr>
        <w:t>71</w:t>
      </w:r>
      <w:r w:rsidRPr="006E4E51">
        <w:rPr>
          <w:noProof/>
          <w:color w:val="000000" w:themeColor="text1"/>
        </w:rPr>
        <w:t>: 539-542.</w:t>
      </w:r>
    </w:p>
    <w:p w14:paraId="2C6F3F44" w14:textId="77777777" w:rsidR="00402EEE" w:rsidRPr="006E4E51" w:rsidRDefault="00402EEE" w:rsidP="00402EEE">
      <w:pPr>
        <w:pStyle w:val="EndNoteBibliography"/>
        <w:rPr>
          <w:noProof/>
          <w:color w:val="000000" w:themeColor="text1"/>
        </w:rPr>
      </w:pPr>
    </w:p>
    <w:p w14:paraId="42DAE394" w14:textId="77777777" w:rsidR="00402EEE" w:rsidRPr="006E4E51" w:rsidRDefault="00402EEE" w:rsidP="00402EEE">
      <w:pPr>
        <w:pStyle w:val="EndNoteBibliography"/>
        <w:ind w:left="720" w:hanging="720"/>
        <w:rPr>
          <w:noProof/>
          <w:color w:val="000000" w:themeColor="text1"/>
        </w:rPr>
      </w:pPr>
      <w:r w:rsidRPr="006E4E51">
        <w:rPr>
          <w:noProof/>
          <w:color w:val="000000" w:themeColor="text1"/>
        </w:rPr>
        <w:t>5.</w:t>
      </w:r>
      <w:r w:rsidRPr="006E4E51">
        <w:rPr>
          <w:noProof/>
          <w:color w:val="000000" w:themeColor="text1"/>
        </w:rPr>
        <w:tab/>
        <w:t xml:space="preserve">Evans JW, Szczepanik J, Brutsche N, Park LT, Nugent AC, Zarate CA, Jr. Default mode connectivity in major depressive disorder measured up to 10 days after ketamine administration. </w:t>
      </w:r>
      <w:r w:rsidRPr="006E4E51">
        <w:rPr>
          <w:i/>
          <w:noProof/>
          <w:color w:val="000000" w:themeColor="text1"/>
        </w:rPr>
        <w:t>Biol Psychiatry</w:t>
      </w:r>
      <w:r w:rsidRPr="006E4E51">
        <w:rPr>
          <w:noProof/>
          <w:color w:val="000000" w:themeColor="text1"/>
        </w:rPr>
        <w:t xml:space="preserve"> 2018; </w:t>
      </w:r>
      <w:r w:rsidRPr="006E4E51">
        <w:rPr>
          <w:b/>
          <w:noProof/>
          <w:color w:val="000000" w:themeColor="text1"/>
        </w:rPr>
        <w:t>84</w:t>
      </w:r>
      <w:r w:rsidRPr="006E4E51">
        <w:rPr>
          <w:noProof/>
          <w:color w:val="000000" w:themeColor="text1"/>
        </w:rPr>
        <w:t>: 582-590.</w:t>
      </w:r>
    </w:p>
    <w:p w14:paraId="6259705E" w14:textId="77777777" w:rsidR="00402EEE" w:rsidRPr="006E4E51" w:rsidRDefault="00402EEE" w:rsidP="00402EEE">
      <w:pPr>
        <w:pStyle w:val="EndNoteBibliography"/>
        <w:rPr>
          <w:noProof/>
          <w:color w:val="000000" w:themeColor="text1"/>
        </w:rPr>
      </w:pPr>
    </w:p>
    <w:p w14:paraId="1C38AA8E" w14:textId="77777777" w:rsidR="00402EEE" w:rsidRPr="006E4E51" w:rsidRDefault="00402EEE" w:rsidP="00402EEE">
      <w:pPr>
        <w:pStyle w:val="EndNoteBibliography"/>
        <w:ind w:left="720" w:hanging="720"/>
        <w:rPr>
          <w:noProof/>
          <w:color w:val="000000" w:themeColor="text1"/>
        </w:rPr>
      </w:pPr>
      <w:r w:rsidRPr="006E4E51">
        <w:rPr>
          <w:noProof/>
          <w:color w:val="000000" w:themeColor="text1"/>
        </w:rPr>
        <w:t>6.</w:t>
      </w:r>
      <w:r w:rsidRPr="006E4E51">
        <w:rPr>
          <w:noProof/>
          <w:color w:val="000000" w:themeColor="text1"/>
        </w:rPr>
        <w:tab/>
        <w:t xml:space="preserve">Chen G, Saad ZS, Britton JC, Pine DS, Cox RW. Linear mixed-effects modeling approach to FMRI group analysis. </w:t>
      </w:r>
      <w:r w:rsidRPr="006E4E51">
        <w:rPr>
          <w:i/>
          <w:noProof/>
          <w:color w:val="000000" w:themeColor="text1"/>
        </w:rPr>
        <w:t>Neuroimage</w:t>
      </w:r>
      <w:r w:rsidRPr="006E4E51">
        <w:rPr>
          <w:noProof/>
          <w:color w:val="000000" w:themeColor="text1"/>
        </w:rPr>
        <w:t xml:space="preserve"> 2013; </w:t>
      </w:r>
      <w:r w:rsidRPr="006E4E51">
        <w:rPr>
          <w:b/>
          <w:noProof/>
          <w:color w:val="000000" w:themeColor="text1"/>
        </w:rPr>
        <w:t>73</w:t>
      </w:r>
      <w:r w:rsidRPr="006E4E51">
        <w:rPr>
          <w:noProof/>
          <w:color w:val="000000" w:themeColor="text1"/>
        </w:rPr>
        <w:t>: 176-190.</w:t>
      </w:r>
    </w:p>
    <w:p w14:paraId="44F3CC59" w14:textId="77777777" w:rsidR="00402EEE" w:rsidRPr="006E4E51" w:rsidRDefault="00402EEE" w:rsidP="00402EEE">
      <w:pPr>
        <w:pStyle w:val="EndNoteBibliography"/>
        <w:rPr>
          <w:noProof/>
          <w:color w:val="000000" w:themeColor="text1"/>
        </w:rPr>
      </w:pPr>
    </w:p>
    <w:p w14:paraId="57F3461A" w14:textId="77777777" w:rsidR="00402EEE" w:rsidRPr="006E4E51" w:rsidRDefault="00402EEE" w:rsidP="00402EEE">
      <w:pPr>
        <w:pStyle w:val="EndNoteBibliography"/>
        <w:ind w:left="720" w:hanging="720"/>
        <w:rPr>
          <w:noProof/>
          <w:color w:val="000000" w:themeColor="text1"/>
        </w:rPr>
      </w:pPr>
      <w:r w:rsidRPr="006E4E51">
        <w:rPr>
          <w:noProof/>
          <w:color w:val="000000" w:themeColor="text1"/>
        </w:rPr>
        <w:t>7.</w:t>
      </w:r>
      <w:r w:rsidRPr="006E4E51">
        <w:rPr>
          <w:noProof/>
          <w:color w:val="000000" w:themeColor="text1"/>
        </w:rPr>
        <w:tab/>
        <w:t>Felger JC, Haroon E, Patel TA, Goldsmith DR, Wommack EC, Woolwine BJ</w:t>
      </w:r>
      <w:r w:rsidRPr="006E4E51">
        <w:rPr>
          <w:i/>
          <w:noProof/>
          <w:color w:val="000000" w:themeColor="text1"/>
        </w:rPr>
        <w:t xml:space="preserve"> et al.</w:t>
      </w:r>
      <w:r w:rsidRPr="006E4E51">
        <w:rPr>
          <w:noProof/>
          <w:color w:val="000000" w:themeColor="text1"/>
        </w:rPr>
        <w:t xml:space="preserve"> What does plasma CRP tell us about peripheral and central inflammation in depression? </w:t>
      </w:r>
      <w:r w:rsidRPr="006E4E51">
        <w:rPr>
          <w:i/>
          <w:noProof/>
          <w:color w:val="000000" w:themeColor="text1"/>
        </w:rPr>
        <w:t>Mol Psychiatry</w:t>
      </w:r>
      <w:r w:rsidRPr="006E4E51">
        <w:rPr>
          <w:noProof/>
          <w:color w:val="000000" w:themeColor="text1"/>
        </w:rPr>
        <w:t xml:space="preserve"> 2018; </w:t>
      </w:r>
      <w:r w:rsidRPr="006E4E51">
        <w:rPr>
          <w:b/>
          <w:noProof/>
          <w:color w:val="000000" w:themeColor="text1"/>
        </w:rPr>
        <w:t>Jun 12 [epub ahead of print]</w:t>
      </w:r>
      <w:r w:rsidRPr="006E4E51">
        <w:rPr>
          <w:noProof/>
          <w:color w:val="000000" w:themeColor="text1"/>
        </w:rPr>
        <w:t>.</w:t>
      </w:r>
    </w:p>
    <w:p w14:paraId="2AD53022" w14:textId="77777777" w:rsidR="00402EEE" w:rsidRPr="006E4E51" w:rsidRDefault="00402EEE" w:rsidP="00402EEE">
      <w:pPr>
        <w:pStyle w:val="EndNoteBibliography"/>
        <w:rPr>
          <w:noProof/>
          <w:color w:val="000000" w:themeColor="text1"/>
        </w:rPr>
      </w:pPr>
    </w:p>
    <w:p w14:paraId="4FA45647" w14:textId="77777777" w:rsidR="00402EEE" w:rsidRPr="006E4E51" w:rsidRDefault="00402EEE" w:rsidP="00402EEE">
      <w:pPr>
        <w:pStyle w:val="EndNoteBibliography"/>
        <w:ind w:left="720" w:hanging="720"/>
        <w:rPr>
          <w:noProof/>
          <w:color w:val="000000" w:themeColor="text1"/>
        </w:rPr>
      </w:pPr>
      <w:r w:rsidRPr="006E4E51">
        <w:rPr>
          <w:noProof/>
          <w:color w:val="000000" w:themeColor="text1"/>
        </w:rPr>
        <w:t>8.</w:t>
      </w:r>
      <w:r w:rsidRPr="006E4E51">
        <w:rPr>
          <w:noProof/>
          <w:color w:val="000000" w:themeColor="text1"/>
        </w:rPr>
        <w:tab/>
        <w:t>Chamberlain SR, Cavanagh J, de Boer P, Mondelli V, Jones DNC, Drevets WC</w:t>
      </w:r>
      <w:r w:rsidRPr="006E4E51">
        <w:rPr>
          <w:i/>
          <w:noProof/>
          <w:color w:val="000000" w:themeColor="text1"/>
        </w:rPr>
        <w:t xml:space="preserve"> et al.</w:t>
      </w:r>
      <w:r w:rsidRPr="006E4E51">
        <w:rPr>
          <w:noProof/>
          <w:color w:val="000000" w:themeColor="text1"/>
        </w:rPr>
        <w:t xml:space="preserve"> Treatment-resistant depression and peripheral C-reactive protein. </w:t>
      </w:r>
      <w:r w:rsidRPr="006E4E51">
        <w:rPr>
          <w:i/>
          <w:noProof/>
          <w:color w:val="000000" w:themeColor="text1"/>
        </w:rPr>
        <w:t>Br J Psychiatry</w:t>
      </w:r>
      <w:r w:rsidRPr="006E4E51">
        <w:rPr>
          <w:noProof/>
          <w:color w:val="000000" w:themeColor="text1"/>
        </w:rPr>
        <w:t xml:space="preserve"> 2019; </w:t>
      </w:r>
      <w:r w:rsidRPr="006E4E51">
        <w:rPr>
          <w:b/>
          <w:noProof/>
          <w:color w:val="000000" w:themeColor="text1"/>
        </w:rPr>
        <w:t>214</w:t>
      </w:r>
      <w:r w:rsidRPr="006E4E51">
        <w:rPr>
          <w:noProof/>
          <w:color w:val="000000" w:themeColor="text1"/>
        </w:rPr>
        <w:t>: 11-19.</w:t>
      </w:r>
    </w:p>
    <w:p w14:paraId="6E8EB808" w14:textId="77777777" w:rsidR="00402EEE" w:rsidRPr="006E4E51" w:rsidRDefault="00402EEE" w:rsidP="00402EEE">
      <w:pPr>
        <w:pStyle w:val="EndNoteBibliography"/>
        <w:rPr>
          <w:noProof/>
          <w:color w:val="000000" w:themeColor="text1"/>
        </w:rPr>
      </w:pPr>
    </w:p>
    <w:p w14:paraId="74370DBA" w14:textId="77777777" w:rsidR="00402EEE" w:rsidRPr="006E4E51" w:rsidRDefault="00402EEE" w:rsidP="00402EEE">
      <w:pPr>
        <w:pStyle w:val="EndNoteBibliography"/>
        <w:ind w:left="720" w:hanging="720"/>
        <w:rPr>
          <w:noProof/>
          <w:color w:val="000000" w:themeColor="text1"/>
        </w:rPr>
      </w:pPr>
      <w:r w:rsidRPr="006E4E51">
        <w:rPr>
          <w:noProof/>
          <w:color w:val="000000" w:themeColor="text1"/>
        </w:rPr>
        <w:t>9.</w:t>
      </w:r>
      <w:r w:rsidRPr="006E4E51">
        <w:rPr>
          <w:noProof/>
          <w:color w:val="000000" w:themeColor="text1"/>
        </w:rPr>
        <w:tab/>
        <w:t xml:space="preserve">Ridker PM, Buring JE, Cook NR, Rifai N. C-reactive protein, the metabolic syndrome, and risk of incident cardiovascular events: an 8-year follow-up of 14 719 initially healthy American women. </w:t>
      </w:r>
      <w:r w:rsidRPr="006E4E51">
        <w:rPr>
          <w:i/>
          <w:noProof/>
          <w:color w:val="000000" w:themeColor="text1"/>
        </w:rPr>
        <w:t>Circulation</w:t>
      </w:r>
      <w:r w:rsidRPr="006E4E51">
        <w:rPr>
          <w:noProof/>
          <w:color w:val="000000" w:themeColor="text1"/>
        </w:rPr>
        <w:t xml:space="preserve"> 2003; </w:t>
      </w:r>
      <w:r w:rsidRPr="006E4E51">
        <w:rPr>
          <w:b/>
          <w:noProof/>
          <w:color w:val="000000" w:themeColor="text1"/>
        </w:rPr>
        <w:t>107</w:t>
      </w:r>
      <w:r w:rsidRPr="006E4E51">
        <w:rPr>
          <w:noProof/>
          <w:color w:val="000000" w:themeColor="text1"/>
        </w:rPr>
        <w:t>: 391-397.</w:t>
      </w:r>
    </w:p>
    <w:p w14:paraId="7F169E77" w14:textId="77777777" w:rsidR="00402EEE" w:rsidRPr="006E4E51" w:rsidRDefault="00402EEE" w:rsidP="00402EEE">
      <w:pPr>
        <w:pStyle w:val="EndNoteBibliography"/>
        <w:rPr>
          <w:noProof/>
          <w:color w:val="000000" w:themeColor="text1"/>
        </w:rPr>
      </w:pPr>
    </w:p>
    <w:p w14:paraId="21CA2BDA" w14:textId="77777777" w:rsidR="00402EEE" w:rsidRPr="006E4E51" w:rsidRDefault="00402EEE" w:rsidP="00402EEE">
      <w:pPr>
        <w:pStyle w:val="EndNoteBibliography"/>
        <w:ind w:left="720" w:hanging="720"/>
        <w:rPr>
          <w:noProof/>
          <w:color w:val="000000" w:themeColor="text1"/>
        </w:rPr>
      </w:pPr>
      <w:r w:rsidRPr="006E4E51">
        <w:rPr>
          <w:noProof/>
          <w:color w:val="000000" w:themeColor="text1"/>
        </w:rPr>
        <w:t>10.</w:t>
      </w:r>
      <w:r w:rsidRPr="006E4E51">
        <w:rPr>
          <w:noProof/>
          <w:color w:val="000000" w:themeColor="text1"/>
        </w:rPr>
        <w:tab/>
        <w:t xml:space="preserve">Zhao Y, Lv G. Correlation of C-reactive protein level and obesity in Chinese adults and children: a meta-analysis. </w:t>
      </w:r>
      <w:r w:rsidRPr="006E4E51">
        <w:rPr>
          <w:i/>
          <w:noProof/>
          <w:color w:val="000000" w:themeColor="text1"/>
        </w:rPr>
        <w:t>J Endocrinol Invest</w:t>
      </w:r>
      <w:r w:rsidRPr="006E4E51">
        <w:rPr>
          <w:noProof/>
          <w:color w:val="000000" w:themeColor="text1"/>
        </w:rPr>
        <w:t xml:space="preserve"> 2013; </w:t>
      </w:r>
      <w:r w:rsidRPr="006E4E51">
        <w:rPr>
          <w:b/>
          <w:noProof/>
          <w:color w:val="000000" w:themeColor="text1"/>
        </w:rPr>
        <w:t>36</w:t>
      </w:r>
      <w:r w:rsidRPr="006E4E51">
        <w:rPr>
          <w:noProof/>
          <w:color w:val="000000" w:themeColor="text1"/>
        </w:rPr>
        <w:t>: 642-647.</w:t>
      </w:r>
    </w:p>
    <w:p w14:paraId="6400FDF8" w14:textId="77777777" w:rsidR="00402EEE" w:rsidRPr="006E4E51" w:rsidRDefault="00402EEE" w:rsidP="00402EEE">
      <w:pPr>
        <w:pStyle w:val="EndNoteBibliography"/>
        <w:rPr>
          <w:noProof/>
          <w:color w:val="000000" w:themeColor="text1"/>
        </w:rPr>
      </w:pPr>
    </w:p>
    <w:p w14:paraId="151C00A4" w14:textId="77777777" w:rsidR="00402EEE" w:rsidRPr="006E4E51" w:rsidRDefault="00402EEE" w:rsidP="00402EEE">
      <w:pPr>
        <w:pStyle w:val="EndNoteBibliography"/>
        <w:ind w:left="720" w:hanging="720"/>
        <w:rPr>
          <w:noProof/>
          <w:color w:val="000000" w:themeColor="text1"/>
        </w:rPr>
      </w:pPr>
      <w:r w:rsidRPr="006E4E51">
        <w:rPr>
          <w:noProof/>
          <w:color w:val="000000" w:themeColor="text1"/>
        </w:rPr>
        <w:t>11.</w:t>
      </w:r>
      <w:r w:rsidRPr="006E4E51">
        <w:rPr>
          <w:noProof/>
          <w:color w:val="000000" w:themeColor="text1"/>
        </w:rPr>
        <w:tab/>
        <w:t>Nugent AC, Ballard ED, Gould TD, Park LT, Moaddel R, Brutsche NE</w:t>
      </w:r>
      <w:r w:rsidRPr="006E4E51">
        <w:rPr>
          <w:i/>
          <w:noProof/>
          <w:color w:val="000000" w:themeColor="text1"/>
        </w:rPr>
        <w:t xml:space="preserve"> et al.</w:t>
      </w:r>
      <w:r w:rsidRPr="006E4E51">
        <w:rPr>
          <w:noProof/>
          <w:color w:val="000000" w:themeColor="text1"/>
        </w:rPr>
        <w:t xml:space="preserve"> Ketamine has distinct electrophysiological and behavioral effects in depressed and healthy subjects. </w:t>
      </w:r>
      <w:r w:rsidRPr="006E4E51">
        <w:rPr>
          <w:i/>
          <w:noProof/>
          <w:color w:val="000000" w:themeColor="text1"/>
        </w:rPr>
        <w:t>Mol Psychiatry</w:t>
      </w:r>
      <w:r w:rsidRPr="006E4E51">
        <w:rPr>
          <w:noProof/>
          <w:color w:val="000000" w:themeColor="text1"/>
        </w:rPr>
        <w:t xml:space="preserve"> 2019; </w:t>
      </w:r>
      <w:r w:rsidRPr="006E4E51">
        <w:rPr>
          <w:b/>
          <w:noProof/>
          <w:color w:val="000000" w:themeColor="text1"/>
        </w:rPr>
        <w:t>24</w:t>
      </w:r>
      <w:r w:rsidRPr="006E4E51">
        <w:rPr>
          <w:noProof/>
          <w:color w:val="000000" w:themeColor="text1"/>
        </w:rPr>
        <w:t>: 1040-1052.</w:t>
      </w:r>
    </w:p>
    <w:p w14:paraId="6B184668" w14:textId="383BB98C" w:rsidR="00890F96" w:rsidRDefault="00890F96" w:rsidP="00547F2F">
      <w:pPr>
        <w:spacing w:line="480" w:lineRule="auto"/>
        <w:ind w:firstLine="720"/>
        <w:rPr>
          <w:color w:val="000000" w:themeColor="text1"/>
        </w:rPr>
      </w:pPr>
      <w:r>
        <w:rPr>
          <w:color w:val="000000" w:themeColor="text1"/>
        </w:rPr>
        <w:br w:type="page"/>
      </w:r>
    </w:p>
    <w:p w14:paraId="664A09EC" w14:textId="77777777" w:rsidR="004E136D" w:rsidRPr="006E4E51" w:rsidRDefault="004E136D" w:rsidP="00547F2F">
      <w:pPr>
        <w:spacing w:line="480" w:lineRule="auto"/>
        <w:ind w:firstLine="720"/>
        <w:rPr>
          <w:color w:val="000000" w:themeColor="text1"/>
        </w:rPr>
      </w:pPr>
    </w:p>
    <w:tbl>
      <w:tblPr>
        <w:tblStyle w:val="TableGrid"/>
        <w:tblpPr w:leftFromText="180" w:rightFromText="180" w:vertAnchor="text" w:horzAnchor="margin" w:tblpXSpec="center" w:tblpY="170"/>
        <w:tblW w:w="98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8"/>
        <w:gridCol w:w="2646"/>
        <w:gridCol w:w="1980"/>
        <w:gridCol w:w="1196"/>
      </w:tblGrid>
      <w:tr w:rsidR="00890F96" w:rsidRPr="006E4E51" w14:paraId="4BFCF4E4" w14:textId="77777777" w:rsidTr="00D03F0D">
        <w:trPr>
          <w:trHeight w:val="122"/>
        </w:trPr>
        <w:tc>
          <w:tcPr>
            <w:tcW w:w="9830" w:type="dxa"/>
            <w:gridSpan w:val="4"/>
            <w:tcBorders>
              <w:bottom w:val="single" w:sz="18" w:space="0" w:color="auto"/>
            </w:tcBorders>
          </w:tcPr>
          <w:p w14:paraId="00FB83D3" w14:textId="77777777" w:rsidR="00890F96" w:rsidRPr="006E4E51" w:rsidRDefault="00890F96" w:rsidP="00D03F0D">
            <w:pPr>
              <w:spacing w:line="480" w:lineRule="auto"/>
              <w:rPr>
                <w:b/>
                <w:bCs/>
                <w:color w:val="000000" w:themeColor="text1"/>
              </w:rPr>
            </w:pPr>
            <w:r w:rsidRPr="006E4E51">
              <w:rPr>
                <w:b/>
                <w:bCs/>
                <w:color w:val="000000" w:themeColor="text1"/>
              </w:rPr>
              <w:t>Supplementary Table S</w:t>
            </w:r>
            <w:r>
              <w:rPr>
                <w:b/>
                <w:bCs/>
                <w:color w:val="000000" w:themeColor="text1"/>
              </w:rPr>
              <w:t>1</w:t>
            </w:r>
            <w:r w:rsidRPr="006E4E51">
              <w:rPr>
                <w:b/>
                <w:bCs/>
                <w:color w:val="000000" w:themeColor="text1"/>
              </w:rPr>
              <w:t xml:space="preserve">. </w:t>
            </w:r>
            <w:r w:rsidRPr="006E4E51">
              <w:rPr>
                <w:color w:val="000000" w:themeColor="text1"/>
              </w:rPr>
              <w:t xml:space="preserve">Characteristics for participants with at least one post-infusion (ketamine or placebo) scan included in the </w:t>
            </w:r>
            <w:proofErr w:type="spellStart"/>
            <w:r w:rsidRPr="006E4E51">
              <w:rPr>
                <w:color w:val="000000" w:themeColor="text1"/>
              </w:rPr>
              <w:t>rsfMRI</w:t>
            </w:r>
            <w:proofErr w:type="spellEnd"/>
            <w:r w:rsidRPr="006E4E51">
              <w:rPr>
                <w:color w:val="000000" w:themeColor="text1"/>
              </w:rPr>
              <w:t xml:space="preserve"> analyses.</w:t>
            </w:r>
          </w:p>
        </w:tc>
      </w:tr>
      <w:tr w:rsidR="00890F96" w:rsidRPr="006E4E51" w14:paraId="267ABBA2" w14:textId="77777777" w:rsidTr="00D03F0D">
        <w:trPr>
          <w:trHeight w:val="107"/>
        </w:trPr>
        <w:tc>
          <w:tcPr>
            <w:tcW w:w="4008" w:type="dxa"/>
            <w:vMerge w:val="restart"/>
            <w:tcBorders>
              <w:top w:val="single" w:sz="18" w:space="0" w:color="auto"/>
            </w:tcBorders>
          </w:tcPr>
          <w:p w14:paraId="424BB45B" w14:textId="77777777" w:rsidR="00890F96" w:rsidRPr="006E4E51" w:rsidRDefault="00890F96" w:rsidP="00D03F0D">
            <w:pPr>
              <w:rPr>
                <w:color w:val="000000" w:themeColor="text1"/>
              </w:rPr>
            </w:pPr>
          </w:p>
        </w:tc>
        <w:tc>
          <w:tcPr>
            <w:tcW w:w="2646" w:type="dxa"/>
            <w:tcBorders>
              <w:top w:val="single" w:sz="18" w:space="0" w:color="auto"/>
            </w:tcBorders>
          </w:tcPr>
          <w:p w14:paraId="6D52F114" w14:textId="77777777" w:rsidR="00890F96" w:rsidRPr="006E4E51" w:rsidRDefault="00890F96" w:rsidP="00D03F0D">
            <w:pPr>
              <w:rPr>
                <w:b/>
                <w:bCs/>
                <w:color w:val="000000" w:themeColor="text1"/>
              </w:rPr>
            </w:pPr>
            <w:r w:rsidRPr="006E4E51">
              <w:rPr>
                <w:b/>
                <w:bCs/>
                <w:color w:val="000000" w:themeColor="text1"/>
              </w:rPr>
              <w:t>TRD (n=30)</w:t>
            </w:r>
          </w:p>
        </w:tc>
        <w:tc>
          <w:tcPr>
            <w:tcW w:w="1980" w:type="dxa"/>
            <w:tcBorders>
              <w:top w:val="single" w:sz="18" w:space="0" w:color="auto"/>
            </w:tcBorders>
          </w:tcPr>
          <w:p w14:paraId="21F78D4B" w14:textId="77777777" w:rsidR="00890F96" w:rsidRPr="006E4E51" w:rsidRDefault="00890F96" w:rsidP="00D03F0D">
            <w:pPr>
              <w:rPr>
                <w:b/>
                <w:bCs/>
                <w:color w:val="000000" w:themeColor="text1"/>
              </w:rPr>
            </w:pPr>
            <w:r w:rsidRPr="006E4E51">
              <w:rPr>
                <w:b/>
                <w:bCs/>
                <w:color w:val="000000" w:themeColor="text1"/>
              </w:rPr>
              <w:t>HV (n=21)</w:t>
            </w:r>
          </w:p>
        </w:tc>
        <w:tc>
          <w:tcPr>
            <w:tcW w:w="1196" w:type="dxa"/>
            <w:tcBorders>
              <w:top w:val="single" w:sz="18" w:space="0" w:color="auto"/>
            </w:tcBorders>
          </w:tcPr>
          <w:p w14:paraId="30F447FE" w14:textId="77777777" w:rsidR="00890F96" w:rsidRPr="006E4E51" w:rsidRDefault="00890F96" w:rsidP="00D03F0D">
            <w:pPr>
              <w:rPr>
                <w:b/>
                <w:bCs/>
                <w:color w:val="000000" w:themeColor="text1"/>
              </w:rPr>
            </w:pPr>
            <w:r w:rsidRPr="006E4E51">
              <w:rPr>
                <w:b/>
                <w:bCs/>
                <w:i/>
                <w:iCs/>
                <w:color w:val="000000" w:themeColor="text1"/>
              </w:rPr>
              <w:t>p</w:t>
            </w:r>
            <w:r w:rsidRPr="006E4E51">
              <w:rPr>
                <w:b/>
                <w:bCs/>
                <w:color w:val="000000" w:themeColor="text1"/>
              </w:rPr>
              <w:t>-value</w:t>
            </w:r>
          </w:p>
        </w:tc>
      </w:tr>
      <w:tr w:rsidR="00890F96" w:rsidRPr="006E4E51" w14:paraId="2B6DA9B7" w14:textId="77777777" w:rsidTr="00D03F0D">
        <w:trPr>
          <w:trHeight w:val="114"/>
        </w:trPr>
        <w:tc>
          <w:tcPr>
            <w:tcW w:w="4008" w:type="dxa"/>
            <w:vMerge/>
            <w:tcBorders>
              <w:bottom w:val="single" w:sz="18" w:space="0" w:color="auto"/>
            </w:tcBorders>
          </w:tcPr>
          <w:p w14:paraId="4D7CFFF5" w14:textId="77777777" w:rsidR="00890F96" w:rsidRPr="006E4E51" w:rsidRDefault="00890F96" w:rsidP="00D03F0D">
            <w:pPr>
              <w:rPr>
                <w:color w:val="000000" w:themeColor="text1"/>
              </w:rPr>
            </w:pPr>
          </w:p>
        </w:tc>
        <w:tc>
          <w:tcPr>
            <w:tcW w:w="2646" w:type="dxa"/>
            <w:tcBorders>
              <w:bottom w:val="single" w:sz="18" w:space="0" w:color="auto"/>
            </w:tcBorders>
          </w:tcPr>
          <w:p w14:paraId="4F742621" w14:textId="77777777" w:rsidR="00890F96" w:rsidRPr="006E4E51" w:rsidRDefault="00890F96" w:rsidP="00D03F0D">
            <w:pPr>
              <w:rPr>
                <w:b/>
                <w:bCs/>
                <w:color w:val="000000" w:themeColor="text1"/>
              </w:rPr>
            </w:pPr>
            <w:r w:rsidRPr="006E4E51">
              <w:rPr>
                <w:b/>
                <w:bCs/>
                <w:color w:val="000000" w:themeColor="text1"/>
              </w:rPr>
              <w:t>Mean (std. dev.)</w:t>
            </w:r>
          </w:p>
        </w:tc>
        <w:tc>
          <w:tcPr>
            <w:tcW w:w="1980" w:type="dxa"/>
            <w:tcBorders>
              <w:bottom w:val="single" w:sz="18" w:space="0" w:color="auto"/>
            </w:tcBorders>
          </w:tcPr>
          <w:p w14:paraId="35E7AECF" w14:textId="77777777" w:rsidR="00890F96" w:rsidRPr="006E4E51" w:rsidRDefault="00890F96" w:rsidP="00D03F0D">
            <w:pPr>
              <w:rPr>
                <w:b/>
                <w:bCs/>
                <w:color w:val="000000" w:themeColor="text1"/>
              </w:rPr>
            </w:pPr>
            <w:r w:rsidRPr="006E4E51">
              <w:rPr>
                <w:b/>
                <w:bCs/>
                <w:color w:val="000000" w:themeColor="text1"/>
              </w:rPr>
              <w:t>Mean (std. dev.)</w:t>
            </w:r>
          </w:p>
        </w:tc>
        <w:tc>
          <w:tcPr>
            <w:tcW w:w="1196" w:type="dxa"/>
            <w:tcBorders>
              <w:bottom w:val="single" w:sz="18" w:space="0" w:color="auto"/>
            </w:tcBorders>
          </w:tcPr>
          <w:p w14:paraId="142A077B" w14:textId="77777777" w:rsidR="00890F96" w:rsidRPr="006E4E51" w:rsidRDefault="00890F96" w:rsidP="00D03F0D">
            <w:pPr>
              <w:rPr>
                <w:b/>
                <w:bCs/>
                <w:color w:val="000000" w:themeColor="text1"/>
              </w:rPr>
            </w:pPr>
          </w:p>
        </w:tc>
      </w:tr>
      <w:tr w:rsidR="00890F96" w:rsidRPr="006E4E51" w14:paraId="358D5A57" w14:textId="77777777" w:rsidTr="00D03F0D">
        <w:tc>
          <w:tcPr>
            <w:tcW w:w="4008" w:type="dxa"/>
            <w:tcBorders>
              <w:top w:val="single" w:sz="18" w:space="0" w:color="auto"/>
            </w:tcBorders>
          </w:tcPr>
          <w:p w14:paraId="29149584" w14:textId="77777777" w:rsidR="00890F96" w:rsidRPr="006E4E51" w:rsidRDefault="00890F96" w:rsidP="00D03F0D">
            <w:pPr>
              <w:rPr>
                <w:color w:val="000000" w:themeColor="text1"/>
              </w:rPr>
            </w:pPr>
            <w:r w:rsidRPr="006E4E51">
              <w:rPr>
                <w:color w:val="000000" w:themeColor="text1"/>
              </w:rPr>
              <w:t xml:space="preserve">Age </w:t>
            </w:r>
          </w:p>
        </w:tc>
        <w:tc>
          <w:tcPr>
            <w:tcW w:w="2646" w:type="dxa"/>
            <w:tcBorders>
              <w:top w:val="single" w:sz="18" w:space="0" w:color="auto"/>
            </w:tcBorders>
          </w:tcPr>
          <w:p w14:paraId="15B8C019" w14:textId="77777777" w:rsidR="00890F96" w:rsidRPr="006E4E51" w:rsidRDefault="00890F96" w:rsidP="00D03F0D">
            <w:pPr>
              <w:rPr>
                <w:color w:val="000000" w:themeColor="text1"/>
              </w:rPr>
            </w:pPr>
            <w:r w:rsidRPr="006E4E51">
              <w:rPr>
                <w:color w:val="000000" w:themeColor="text1"/>
              </w:rPr>
              <w:t>36 (9.54)</w:t>
            </w:r>
          </w:p>
        </w:tc>
        <w:tc>
          <w:tcPr>
            <w:tcW w:w="1980" w:type="dxa"/>
            <w:tcBorders>
              <w:top w:val="single" w:sz="18" w:space="0" w:color="auto"/>
            </w:tcBorders>
          </w:tcPr>
          <w:p w14:paraId="6BAE3C12" w14:textId="77777777" w:rsidR="00890F96" w:rsidRPr="006E4E51" w:rsidRDefault="00890F96" w:rsidP="00D03F0D">
            <w:pPr>
              <w:rPr>
                <w:color w:val="000000" w:themeColor="text1"/>
              </w:rPr>
            </w:pPr>
            <w:r w:rsidRPr="006E4E51">
              <w:rPr>
                <w:color w:val="000000" w:themeColor="text1"/>
              </w:rPr>
              <w:t>34 (10.97)</w:t>
            </w:r>
          </w:p>
        </w:tc>
        <w:tc>
          <w:tcPr>
            <w:tcW w:w="1196" w:type="dxa"/>
            <w:tcBorders>
              <w:top w:val="single" w:sz="18" w:space="0" w:color="auto"/>
            </w:tcBorders>
          </w:tcPr>
          <w:p w14:paraId="16437933" w14:textId="77777777" w:rsidR="00890F96" w:rsidRPr="006E4E51" w:rsidRDefault="00890F96" w:rsidP="00D03F0D">
            <w:pPr>
              <w:rPr>
                <w:color w:val="000000" w:themeColor="text1"/>
              </w:rPr>
            </w:pPr>
            <w:r w:rsidRPr="006E4E51">
              <w:rPr>
                <w:color w:val="000000" w:themeColor="text1"/>
              </w:rPr>
              <w:t>0.55</w:t>
            </w:r>
          </w:p>
        </w:tc>
      </w:tr>
      <w:tr w:rsidR="00890F96" w:rsidRPr="006E4E51" w14:paraId="24818047" w14:textId="77777777" w:rsidTr="00D03F0D">
        <w:tc>
          <w:tcPr>
            <w:tcW w:w="4008" w:type="dxa"/>
          </w:tcPr>
          <w:p w14:paraId="0ACF9A05" w14:textId="77777777" w:rsidR="00890F96" w:rsidRPr="006E4E51" w:rsidRDefault="00890F96" w:rsidP="00D03F0D">
            <w:pPr>
              <w:rPr>
                <w:color w:val="000000" w:themeColor="text1"/>
              </w:rPr>
            </w:pPr>
            <w:r w:rsidRPr="006E4E51">
              <w:rPr>
                <w:color w:val="000000" w:themeColor="text1"/>
              </w:rPr>
              <w:t>Female</w:t>
            </w:r>
          </w:p>
        </w:tc>
        <w:tc>
          <w:tcPr>
            <w:tcW w:w="2646" w:type="dxa"/>
          </w:tcPr>
          <w:p w14:paraId="59546032" w14:textId="77777777" w:rsidR="00890F96" w:rsidRPr="006E4E51" w:rsidRDefault="00890F96" w:rsidP="00D03F0D">
            <w:pPr>
              <w:rPr>
                <w:color w:val="000000" w:themeColor="text1"/>
              </w:rPr>
            </w:pPr>
            <w:r w:rsidRPr="006E4E51">
              <w:rPr>
                <w:color w:val="000000" w:themeColor="text1"/>
              </w:rPr>
              <w:t>18 (60%)</w:t>
            </w:r>
          </w:p>
        </w:tc>
        <w:tc>
          <w:tcPr>
            <w:tcW w:w="1980" w:type="dxa"/>
          </w:tcPr>
          <w:p w14:paraId="14FB48B7" w14:textId="77777777" w:rsidR="00890F96" w:rsidRPr="006E4E51" w:rsidRDefault="00890F96" w:rsidP="00D03F0D">
            <w:pPr>
              <w:rPr>
                <w:color w:val="000000" w:themeColor="text1"/>
              </w:rPr>
            </w:pPr>
            <w:r w:rsidRPr="006E4E51">
              <w:rPr>
                <w:color w:val="000000" w:themeColor="text1"/>
              </w:rPr>
              <w:t>14 (67%)</w:t>
            </w:r>
          </w:p>
        </w:tc>
        <w:tc>
          <w:tcPr>
            <w:tcW w:w="1196" w:type="dxa"/>
          </w:tcPr>
          <w:p w14:paraId="07215333" w14:textId="77777777" w:rsidR="00890F96" w:rsidRPr="006E4E51" w:rsidRDefault="00890F96" w:rsidP="00D03F0D">
            <w:pPr>
              <w:rPr>
                <w:color w:val="000000" w:themeColor="text1"/>
              </w:rPr>
            </w:pPr>
            <w:r w:rsidRPr="006E4E51">
              <w:rPr>
                <w:color w:val="000000" w:themeColor="text1"/>
              </w:rPr>
              <w:t>0.63</w:t>
            </w:r>
          </w:p>
        </w:tc>
      </w:tr>
      <w:tr w:rsidR="00890F96" w:rsidRPr="006E4E51" w14:paraId="24FBB658" w14:textId="77777777" w:rsidTr="00D03F0D">
        <w:trPr>
          <w:trHeight w:val="119"/>
        </w:trPr>
        <w:tc>
          <w:tcPr>
            <w:tcW w:w="4008" w:type="dxa"/>
          </w:tcPr>
          <w:p w14:paraId="1722F8D7" w14:textId="77777777" w:rsidR="00890F96" w:rsidRPr="006E4E51" w:rsidRDefault="00890F96" w:rsidP="00D03F0D">
            <w:pPr>
              <w:rPr>
                <w:color w:val="000000" w:themeColor="text1"/>
              </w:rPr>
            </w:pPr>
            <w:r w:rsidRPr="006E4E51">
              <w:rPr>
                <w:color w:val="000000" w:themeColor="text1"/>
              </w:rPr>
              <w:t>BMI (kg/m</w:t>
            </w:r>
            <w:r w:rsidRPr="006E4E51">
              <w:rPr>
                <w:color w:val="000000" w:themeColor="text1"/>
                <w:vertAlign w:val="superscript"/>
              </w:rPr>
              <w:t>2</w:t>
            </w:r>
            <w:r w:rsidRPr="006E4E51">
              <w:rPr>
                <w:color w:val="000000" w:themeColor="text1"/>
              </w:rPr>
              <w:t>)</w:t>
            </w:r>
          </w:p>
        </w:tc>
        <w:tc>
          <w:tcPr>
            <w:tcW w:w="2646" w:type="dxa"/>
          </w:tcPr>
          <w:p w14:paraId="33B109CD" w14:textId="77777777" w:rsidR="00890F96" w:rsidRPr="006E4E51" w:rsidRDefault="00890F96" w:rsidP="00D03F0D">
            <w:pPr>
              <w:rPr>
                <w:color w:val="000000" w:themeColor="text1"/>
              </w:rPr>
            </w:pPr>
            <w:r w:rsidRPr="006E4E51">
              <w:rPr>
                <w:color w:val="000000" w:themeColor="text1"/>
              </w:rPr>
              <w:t>26.54 (5.66)</w:t>
            </w:r>
          </w:p>
        </w:tc>
        <w:tc>
          <w:tcPr>
            <w:tcW w:w="1980" w:type="dxa"/>
          </w:tcPr>
          <w:p w14:paraId="29D1D212" w14:textId="77777777" w:rsidR="00890F96" w:rsidRPr="006E4E51" w:rsidRDefault="00890F96" w:rsidP="00D03F0D">
            <w:pPr>
              <w:rPr>
                <w:color w:val="000000" w:themeColor="text1"/>
              </w:rPr>
            </w:pPr>
            <w:r w:rsidRPr="006E4E51">
              <w:rPr>
                <w:color w:val="000000" w:themeColor="text1"/>
              </w:rPr>
              <w:t>27.87 (4.16)</w:t>
            </w:r>
          </w:p>
        </w:tc>
        <w:tc>
          <w:tcPr>
            <w:tcW w:w="1196" w:type="dxa"/>
          </w:tcPr>
          <w:p w14:paraId="7174B2C9" w14:textId="77777777" w:rsidR="00890F96" w:rsidRPr="006E4E51" w:rsidRDefault="00890F96" w:rsidP="00D03F0D">
            <w:pPr>
              <w:rPr>
                <w:color w:val="000000" w:themeColor="text1"/>
              </w:rPr>
            </w:pPr>
            <w:r w:rsidRPr="006E4E51">
              <w:rPr>
                <w:color w:val="000000" w:themeColor="text1"/>
              </w:rPr>
              <w:t>0.37</w:t>
            </w:r>
          </w:p>
        </w:tc>
      </w:tr>
      <w:tr w:rsidR="00890F96" w:rsidRPr="006E4E51" w14:paraId="01F2F5AB" w14:textId="77777777" w:rsidTr="00D03F0D">
        <w:trPr>
          <w:trHeight w:val="125"/>
        </w:trPr>
        <w:tc>
          <w:tcPr>
            <w:tcW w:w="4008" w:type="dxa"/>
          </w:tcPr>
          <w:p w14:paraId="678F020B" w14:textId="77777777" w:rsidR="00890F96" w:rsidRPr="006E4E51" w:rsidRDefault="00890F96" w:rsidP="00D03F0D">
            <w:pPr>
              <w:rPr>
                <w:color w:val="000000" w:themeColor="text1"/>
              </w:rPr>
            </w:pPr>
            <w:r w:rsidRPr="006E4E51">
              <w:rPr>
                <w:color w:val="000000" w:themeColor="text1"/>
              </w:rPr>
              <w:t xml:space="preserve">Race (Caucasian) </w:t>
            </w:r>
          </w:p>
        </w:tc>
        <w:tc>
          <w:tcPr>
            <w:tcW w:w="2646" w:type="dxa"/>
          </w:tcPr>
          <w:p w14:paraId="744E430C" w14:textId="77777777" w:rsidR="00890F96" w:rsidRPr="006E4E51" w:rsidRDefault="00890F96" w:rsidP="00D03F0D">
            <w:pPr>
              <w:rPr>
                <w:color w:val="000000" w:themeColor="text1"/>
                <w:highlight w:val="yellow"/>
              </w:rPr>
            </w:pPr>
            <w:r w:rsidRPr="006E4E51">
              <w:rPr>
                <w:color w:val="000000" w:themeColor="text1"/>
              </w:rPr>
              <w:t>25 (83%)</w:t>
            </w:r>
          </w:p>
        </w:tc>
        <w:tc>
          <w:tcPr>
            <w:tcW w:w="1980" w:type="dxa"/>
          </w:tcPr>
          <w:p w14:paraId="796F2881" w14:textId="77777777" w:rsidR="00890F96" w:rsidRPr="006E4E51" w:rsidRDefault="00890F96" w:rsidP="00D03F0D">
            <w:pPr>
              <w:rPr>
                <w:color w:val="000000" w:themeColor="text1"/>
              </w:rPr>
            </w:pPr>
            <w:r w:rsidRPr="006E4E51">
              <w:rPr>
                <w:color w:val="000000" w:themeColor="text1"/>
              </w:rPr>
              <w:t>11 (52%)</w:t>
            </w:r>
          </w:p>
        </w:tc>
        <w:tc>
          <w:tcPr>
            <w:tcW w:w="1196" w:type="dxa"/>
          </w:tcPr>
          <w:p w14:paraId="3871D486" w14:textId="77777777" w:rsidR="00890F96" w:rsidRPr="006E4E51" w:rsidRDefault="00890F96" w:rsidP="00D03F0D">
            <w:pPr>
              <w:rPr>
                <w:color w:val="000000" w:themeColor="text1"/>
              </w:rPr>
            </w:pPr>
            <w:r w:rsidRPr="006E4E51">
              <w:rPr>
                <w:color w:val="000000" w:themeColor="text1"/>
              </w:rPr>
              <w:t>0.02</w:t>
            </w:r>
          </w:p>
        </w:tc>
      </w:tr>
      <w:tr w:rsidR="00890F96" w:rsidRPr="006E4E51" w14:paraId="4FFE1CA3" w14:textId="77777777" w:rsidTr="00D03F0D">
        <w:trPr>
          <w:trHeight w:val="134"/>
        </w:trPr>
        <w:tc>
          <w:tcPr>
            <w:tcW w:w="4008" w:type="dxa"/>
          </w:tcPr>
          <w:p w14:paraId="60C7648E" w14:textId="77777777" w:rsidR="00890F96" w:rsidRPr="006E4E51" w:rsidRDefault="00890F96" w:rsidP="00D03F0D">
            <w:pPr>
              <w:rPr>
                <w:color w:val="000000" w:themeColor="text1"/>
              </w:rPr>
            </w:pPr>
            <w:r w:rsidRPr="006E4E51">
              <w:rPr>
                <w:color w:val="000000" w:themeColor="text1"/>
              </w:rPr>
              <w:t xml:space="preserve">Length of illness </w:t>
            </w:r>
          </w:p>
        </w:tc>
        <w:tc>
          <w:tcPr>
            <w:tcW w:w="2646" w:type="dxa"/>
          </w:tcPr>
          <w:p w14:paraId="5C6987B5" w14:textId="77777777" w:rsidR="00890F96" w:rsidRPr="006E4E51" w:rsidRDefault="00890F96" w:rsidP="00D03F0D">
            <w:pPr>
              <w:rPr>
                <w:color w:val="000000" w:themeColor="text1"/>
              </w:rPr>
            </w:pPr>
            <w:r w:rsidRPr="006E4E51">
              <w:rPr>
                <w:color w:val="000000" w:themeColor="text1"/>
              </w:rPr>
              <w:t>20.80 (10.74) years</w:t>
            </w:r>
          </w:p>
        </w:tc>
        <w:tc>
          <w:tcPr>
            <w:tcW w:w="1980" w:type="dxa"/>
          </w:tcPr>
          <w:p w14:paraId="57881FB7" w14:textId="77777777" w:rsidR="00890F96" w:rsidRPr="006E4E51" w:rsidRDefault="00890F96" w:rsidP="00D03F0D">
            <w:pPr>
              <w:rPr>
                <w:color w:val="000000" w:themeColor="text1"/>
              </w:rPr>
            </w:pPr>
            <w:r w:rsidRPr="006E4E51">
              <w:rPr>
                <w:color w:val="000000" w:themeColor="text1"/>
              </w:rPr>
              <w:t>–</w:t>
            </w:r>
          </w:p>
        </w:tc>
        <w:tc>
          <w:tcPr>
            <w:tcW w:w="1196" w:type="dxa"/>
          </w:tcPr>
          <w:p w14:paraId="1C359E14" w14:textId="77777777" w:rsidR="00890F96" w:rsidRPr="006E4E51" w:rsidRDefault="00890F96" w:rsidP="00D03F0D">
            <w:pPr>
              <w:rPr>
                <w:color w:val="000000" w:themeColor="text1"/>
              </w:rPr>
            </w:pPr>
          </w:p>
        </w:tc>
      </w:tr>
      <w:tr w:rsidR="00890F96" w:rsidRPr="006E4E51" w14:paraId="49ADFC0A" w14:textId="77777777" w:rsidTr="00D03F0D">
        <w:trPr>
          <w:trHeight w:val="105"/>
        </w:trPr>
        <w:tc>
          <w:tcPr>
            <w:tcW w:w="4008" w:type="dxa"/>
          </w:tcPr>
          <w:p w14:paraId="629D7BF8" w14:textId="77777777" w:rsidR="00890F96" w:rsidRPr="006E4E51" w:rsidRDefault="00890F96" w:rsidP="00D03F0D">
            <w:pPr>
              <w:rPr>
                <w:color w:val="000000" w:themeColor="text1"/>
              </w:rPr>
            </w:pPr>
            <w:r w:rsidRPr="006E4E51">
              <w:rPr>
                <w:color w:val="000000" w:themeColor="text1"/>
              </w:rPr>
              <w:t xml:space="preserve">Length of current episode </w:t>
            </w:r>
          </w:p>
        </w:tc>
        <w:tc>
          <w:tcPr>
            <w:tcW w:w="2646" w:type="dxa"/>
          </w:tcPr>
          <w:p w14:paraId="4EA9C25E" w14:textId="77777777" w:rsidR="00890F96" w:rsidRPr="006E4E51" w:rsidRDefault="00890F96" w:rsidP="00D03F0D">
            <w:pPr>
              <w:rPr>
                <w:color w:val="000000" w:themeColor="text1"/>
              </w:rPr>
            </w:pPr>
            <w:r w:rsidRPr="006E4E51">
              <w:rPr>
                <w:color w:val="000000" w:themeColor="text1"/>
              </w:rPr>
              <w:t>45.50 (73.20) months</w:t>
            </w:r>
          </w:p>
        </w:tc>
        <w:tc>
          <w:tcPr>
            <w:tcW w:w="1980" w:type="dxa"/>
          </w:tcPr>
          <w:p w14:paraId="619271DA" w14:textId="77777777" w:rsidR="00890F96" w:rsidRPr="006E4E51" w:rsidRDefault="00890F96" w:rsidP="00D03F0D">
            <w:pPr>
              <w:rPr>
                <w:color w:val="000000" w:themeColor="text1"/>
              </w:rPr>
            </w:pPr>
            <w:r w:rsidRPr="006E4E51">
              <w:rPr>
                <w:color w:val="000000" w:themeColor="text1"/>
              </w:rPr>
              <w:t>–</w:t>
            </w:r>
          </w:p>
        </w:tc>
        <w:tc>
          <w:tcPr>
            <w:tcW w:w="1196" w:type="dxa"/>
          </w:tcPr>
          <w:p w14:paraId="4A26B301" w14:textId="77777777" w:rsidR="00890F96" w:rsidRPr="006E4E51" w:rsidRDefault="00890F96" w:rsidP="00D03F0D">
            <w:pPr>
              <w:rPr>
                <w:color w:val="000000" w:themeColor="text1"/>
              </w:rPr>
            </w:pPr>
          </w:p>
        </w:tc>
      </w:tr>
      <w:tr w:rsidR="00890F96" w:rsidRPr="006E4E51" w14:paraId="5695DF16" w14:textId="77777777" w:rsidTr="00D03F0D">
        <w:trPr>
          <w:trHeight w:val="61"/>
        </w:trPr>
        <w:tc>
          <w:tcPr>
            <w:tcW w:w="4008" w:type="dxa"/>
            <w:tcBorders>
              <w:bottom w:val="single" w:sz="18" w:space="0" w:color="auto"/>
            </w:tcBorders>
          </w:tcPr>
          <w:p w14:paraId="32AADAD5" w14:textId="77777777" w:rsidR="00890F96" w:rsidRPr="006E4E51" w:rsidRDefault="00890F96" w:rsidP="00D03F0D">
            <w:pPr>
              <w:rPr>
                <w:color w:val="000000" w:themeColor="text1"/>
              </w:rPr>
            </w:pPr>
            <w:r w:rsidRPr="006E4E51">
              <w:rPr>
                <w:color w:val="000000" w:themeColor="text1"/>
              </w:rPr>
              <w:t xml:space="preserve">Number of failed antidepressant treatments </w:t>
            </w:r>
          </w:p>
        </w:tc>
        <w:tc>
          <w:tcPr>
            <w:tcW w:w="2646" w:type="dxa"/>
            <w:tcBorders>
              <w:bottom w:val="single" w:sz="18" w:space="0" w:color="auto"/>
            </w:tcBorders>
          </w:tcPr>
          <w:p w14:paraId="5F99F6FE" w14:textId="77777777" w:rsidR="00890F96" w:rsidRPr="006E4E51" w:rsidRDefault="00890F96" w:rsidP="00D03F0D">
            <w:pPr>
              <w:rPr>
                <w:color w:val="000000" w:themeColor="text1"/>
                <w:highlight w:val="yellow"/>
              </w:rPr>
            </w:pPr>
            <w:r w:rsidRPr="006E4E51">
              <w:rPr>
                <w:color w:val="000000" w:themeColor="text1"/>
              </w:rPr>
              <w:t>6.5 (3.66)</w:t>
            </w:r>
          </w:p>
        </w:tc>
        <w:tc>
          <w:tcPr>
            <w:tcW w:w="1980" w:type="dxa"/>
            <w:tcBorders>
              <w:bottom w:val="single" w:sz="18" w:space="0" w:color="auto"/>
            </w:tcBorders>
          </w:tcPr>
          <w:p w14:paraId="30A55168" w14:textId="77777777" w:rsidR="00890F96" w:rsidRPr="006E4E51" w:rsidRDefault="00890F96" w:rsidP="00D03F0D">
            <w:pPr>
              <w:rPr>
                <w:color w:val="000000" w:themeColor="text1"/>
              </w:rPr>
            </w:pPr>
            <w:r w:rsidRPr="006E4E51">
              <w:rPr>
                <w:color w:val="000000" w:themeColor="text1"/>
              </w:rPr>
              <w:t>–</w:t>
            </w:r>
          </w:p>
        </w:tc>
        <w:tc>
          <w:tcPr>
            <w:tcW w:w="1196" w:type="dxa"/>
            <w:tcBorders>
              <w:bottom w:val="single" w:sz="18" w:space="0" w:color="auto"/>
            </w:tcBorders>
          </w:tcPr>
          <w:p w14:paraId="5130C22B" w14:textId="77777777" w:rsidR="00890F96" w:rsidRPr="006E4E51" w:rsidRDefault="00890F96" w:rsidP="00D03F0D">
            <w:pPr>
              <w:rPr>
                <w:color w:val="000000" w:themeColor="text1"/>
              </w:rPr>
            </w:pPr>
          </w:p>
        </w:tc>
      </w:tr>
      <w:tr w:rsidR="00890F96" w:rsidRPr="006E4E51" w14:paraId="57502B21" w14:textId="77777777" w:rsidTr="00D03F0D">
        <w:trPr>
          <w:trHeight w:val="169"/>
        </w:trPr>
        <w:tc>
          <w:tcPr>
            <w:tcW w:w="9830" w:type="dxa"/>
            <w:gridSpan w:val="4"/>
            <w:tcBorders>
              <w:top w:val="single" w:sz="18" w:space="0" w:color="auto"/>
            </w:tcBorders>
          </w:tcPr>
          <w:p w14:paraId="4E9C254F" w14:textId="77777777" w:rsidR="00890F96" w:rsidRPr="006E4E51" w:rsidRDefault="00890F96" w:rsidP="00D03F0D">
            <w:pPr>
              <w:rPr>
                <w:color w:val="000000" w:themeColor="text1"/>
              </w:rPr>
            </w:pPr>
            <w:r w:rsidRPr="006E4E51">
              <w:rPr>
                <w:color w:val="000000" w:themeColor="text1"/>
              </w:rPr>
              <w:t xml:space="preserve">BMI: body mass index; </w:t>
            </w:r>
            <w:proofErr w:type="spellStart"/>
            <w:r w:rsidRPr="006E4E51">
              <w:rPr>
                <w:color w:val="000000" w:themeColor="text1"/>
              </w:rPr>
              <w:t>rsfMRI</w:t>
            </w:r>
            <w:proofErr w:type="spellEnd"/>
            <w:r w:rsidRPr="006E4E51">
              <w:rPr>
                <w:color w:val="000000" w:themeColor="text1"/>
              </w:rPr>
              <w:t>: resting-state functional magnetic resonance imaging; TRD: treatment-resistant depression; HV: healthy volunteer</w:t>
            </w:r>
          </w:p>
        </w:tc>
      </w:tr>
    </w:tbl>
    <w:p w14:paraId="39936C40" w14:textId="77777777" w:rsidR="00890F96" w:rsidRPr="006E4E51" w:rsidRDefault="00890F96" w:rsidP="00890F96">
      <w:pPr>
        <w:spacing w:line="480" w:lineRule="auto"/>
        <w:rPr>
          <w:b/>
          <w:bCs/>
          <w:color w:val="000000" w:themeColor="text1"/>
        </w:rPr>
      </w:pPr>
    </w:p>
    <w:p w14:paraId="67ACB63A" w14:textId="77777777" w:rsidR="00890F96" w:rsidRPr="006E4E51" w:rsidRDefault="00890F96" w:rsidP="00890F96">
      <w:pPr>
        <w:rPr>
          <w:color w:val="000000" w:themeColor="text1"/>
        </w:rPr>
      </w:pPr>
    </w:p>
    <w:tbl>
      <w:tblPr>
        <w:tblStyle w:val="TableGrid"/>
        <w:tblpPr w:leftFromText="180" w:rightFromText="180" w:vertAnchor="text" w:horzAnchor="margin" w:tblpX="-360" w:tblpY="96"/>
        <w:tblW w:w="9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2790"/>
        <w:gridCol w:w="2610"/>
        <w:gridCol w:w="2700"/>
      </w:tblGrid>
      <w:tr w:rsidR="00890F96" w:rsidRPr="006E4E51" w14:paraId="5CE9E598" w14:textId="77777777" w:rsidTr="00D03F0D">
        <w:trPr>
          <w:trHeight w:val="107"/>
        </w:trPr>
        <w:tc>
          <w:tcPr>
            <w:tcW w:w="9990" w:type="dxa"/>
            <w:gridSpan w:val="4"/>
            <w:tcBorders>
              <w:bottom w:val="single" w:sz="18" w:space="0" w:color="auto"/>
            </w:tcBorders>
          </w:tcPr>
          <w:p w14:paraId="67D7CD3F" w14:textId="77777777" w:rsidR="00890F96" w:rsidRPr="006E4E51" w:rsidRDefault="00890F96" w:rsidP="00D03F0D">
            <w:pPr>
              <w:rPr>
                <w:b/>
                <w:bCs/>
                <w:color w:val="000000" w:themeColor="text1"/>
              </w:rPr>
            </w:pPr>
            <w:r w:rsidRPr="006E4E51">
              <w:rPr>
                <w:b/>
                <w:bCs/>
                <w:color w:val="000000" w:themeColor="text1"/>
              </w:rPr>
              <w:t>Supplementary Table S</w:t>
            </w:r>
            <w:r>
              <w:rPr>
                <w:b/>
                <w:bCs/>
                <w:color w:val="000000" w:themeColor="text1"/>
              </w:rPr>
              <w:t>2</w:t>
            </w:r>
            <w:r w:rsidRPr="006E4E51">
              <w:rPr>
                <w:b/>
                <w:bCs/>
                <w:color w:val="000000" w:themeColor="text1"/>
              </w:rPr>
              <w:t xml:space="preserve">. </w:t>
            </w:r>
            <w:r w:rsidRPr="006E4E51">
              <w:rPr>
                <w:color w:val="000000" w:themeColor="text1"/>
              </w:rPr>
              <w:t>Ketamine’s symptom effects</w:t>
            </w:r>
            <w:r w:rsidRPr="006E4E51">
              <w:rPr>
                <w:b/>
                <w:bCs/>
                <w:color w:val="000000" w:themeColor="text1"/>
              </w:rPr>
              <w:t xml:space="preserve"> </w:t>
            </w:r>
          </w:p>
        </w:tc>
      </w:tr>
      <w:tr w:rsidR="00890F96" w:rsidRPr="006E4E51" w14:paraId="247CE1EA" w14:textId="77777777" w:rsidTr="00D03F0D">
        <w:trPr>
          <w:trHeight w:val="138"/>
        </w:trPr>
        <w:tc>
          <w:tcPr>
            <w:tcW w:w="1890" w:type="dxa"/>
            <w:tcBorders>
              <w:top w:val="single" w:sz="18" w:space="0" w:color="auto"/>
              <w:bottom w:val="single" w:sz="18" w:space="0" w:color="auto"/>
            </w:tcBorders>
          </w:tcPr>
          <w:p w14:paraId="1419CDCA" w14:textId="77777777" w:rsidR="00890F96" w:rsidRPr="006E4E51" w:rsidRDefault="00890F96" w:rsidP="00D03F0D">
            <w:pPr>
              <w:rPr>
                <w:b/>
                <w:bCs/>
                <w:color w:val="000000" w:themeColor="text1"/>
              </w:rPr>
            </w:pPr>
          </w:p>
        </w:tc>
        <w:tc>
          <w:tcPr>
            <w:tcW w:w="2790" w:type="dxa"/>
            <w:tcBorders>
              <w:top w:val="single" w:sz="18" w:space="0" w:color="auto"/>
              <w:bottom w:val="single" w:sz="18" w:space="0" w:color="auto"/>
            </w:tcBorders>
          </w:tcPr>
          <w:p w14:paraId="3CF8827E" w14:textId="77777777" w:rsidR="00890F96" w:rsidRPr="006E4E51" w:rsidRDefault="00890F96" w:rsidP="00D03F0D">
            <w:pPr>
              <w:rPr>
                <w:b/>
                <w:bCs/>
                <w:color w:val="000000" w:themeColor="text1"/>
              </w:rPr>
            </w:pPr>
            <w:r w:rsidRPr="006E4E51">
              <w:rPr>
                <w:b/>
                <w:bCs/>
                <w:color w:val="000000" w:themeColor="text1"/>
              </w:rPr>
              <w:t>Main effect of treatment</w:t>
            </w:r>
          </w:p>
        </w:tc>
        <w:tc>
          <w:tcPr>
            <w:tcW w:w="2610" w:type="dxa"/>
            <w:tcBorders>
              <w:top w:val="single" w:sz="18" w:space="0" w:color="auto"/>
              <w:bottom w:val="single" w:sz="18" w:space="0" w:color="auto"/>
            </w:tcBorders>
          </w:tcPr>
          <w:p w14:paraId="24B2F9E3" w14:textId="77777777" w:rsidR="00890F96" w:rsidRPr="006E4E51" w:rsidRDefault="00890F96" w:rsidP="00D03F0D">
            <w:pPr>
              <w:rPr>
                <w:b/>
                <w:bCs/>
                <w:color w:val="000000" w:themeColor="text1"/>
              </w:rPr>
            </w:pPr>
            <w:r w:rsidRPr="006E4E51">
              <w:rPr>
                <w:b/>
                <w:bCs/>
                <w:color w:val="000000" w:themeColor="text1"/>
              </w:rPr>
              <w:t>Main effect of minutes</w:t>
            </w:r>
          </w:p>
        </w:tc>
        <w:tc>
          <w:tcPr>
            <w:tcW w:w="2700" w:type="dxa"/>
            <w:tcBorders>
              <w:top w:val="single" w:sz="18" w:space="0" w:color="auto"/>
              <w:bottom w:val="single" w:sz="18" w:space="0" w:color="auto"/>
            </w:tcBorders>
          </w:tcPr>
          <w:p w14:paraId="01293257" w14:textId="77777777" w:rsidR="00890F96" w:rsidRPr="006E4E51" w:rsidRDefault="00890F96" w:rsidP="00D03F0D">
            <w:pPr>
              <w:rPr>
                <w:b/>
                <w:bCs/>
                <w:color w:val="000000" w:themeColor="text1"/>
              </w:rPr>
            </w:pPr>
            <w:r w:rsidRPr="006E4E51">
              <w:rPr>
                <w:b/>
                <w:bCs/>
                <w:color w:val="000000" w:themeColor="text1"/>
              </w:rPr>
              <w:t>Treatment x minutes interaction</w:t>
            </w:r>
          </w:p>
        </w:tc>
      </w:tr>
      <w:tr w:rsidR="00890F96" w:rsidRPr="006E4E51" w14:paraId="43862915" w14:textId="77777777" w:rsidTr="00D03F0D">
        <w:tc>
          <w:tcPr>
            <w:tcW w:w="1890" w:type="dxa"/>
            <w:tcBorders>
              <w:top w:val="single" w:sz="18" w:space="0" w:color="auto"/>
            </w:tcBorders>
          </w:tcPr>
          <w:p w14:paraId="65F38B39" w14:textId="77777777" w:rsidR="00890F96" w:rsidRPr="006E4E51" w:rsidRDefault="00890F96" w:rsidP="00D03F0D">
            <w:pPr>
              <w:rPr>
                <w:b/>
                <w:bCs/>
                <w:color w:val="000000" w:themeColor="text1"/>
              </w:rPr>
            </w:pPr>
            <w:r w:rsidRPr="006E4E51">
              <w:rPr>
                <w:b/>
                <w:bCs/>
                <w:color w:val="000000" w:themeColor="text1"/>
              </w:rPr>
              <w:t>TRD: MADRS</w:t>
            </w:r>
          </w:p>
        </w:tc>
        <w:tc>
          <w:tcPr>
            <w:tcW w:w="2790" w:type="dxa"/>
            <w:tcBorders>
              <w:top w:val="single" w:sz="18" w:space="0" w:color="auto"/>
            </w:tcBorders>
          </w:tcPr>
          <w:p w14:paraId="4B30FE68" w14:textId="77777777" w:rsidR="00890F96" w:rsidRPr="006E4E51" w:rsidRDefault="00890F96" w:rsidP="00D03F0D">
            <w:pPr>
              <w:rPr>
                <w:b/>
                <w:bCs/>
                <w:color w:val="000000" w:themeColor="text1"/>
              </w:rPr>
            </w:pPr>
            <w:r w:rsidRPr="006E4E51">
              <w:rPr>
                <w:color w:val="000000" w:themeColor="text1"/>
              </w:rPr>
              <w:t>F</w:t>
            </w:r>
            <w:r w:rsidRPr="006E4E51">
              <w:rPr>
                <w:color w:val="000000" w:themeColor="text1"/>
                <w:vertAlign w:val="subscript"/>
              </w:rPr>
              <w:t>(1, 237.00)</w:t>
            </w:r>
            <w:r w:rsidRPr="006E4E51">
              <w:rPr>
                <w:color w:val="000000" w:themeColor="text1"/>
              </w:rPr>
              <w:t>=142.87, p&lt;0.001</w:t>
            </w:r>
          </w:p>
        </w:tc>
        <w:tc>
          <w:tcPr>
            <w:tcW w:w="2610" w:type="dxa"/>
            <w:tcBorders>
              <w:top w:val="single" w:sz="18" w:space="0" w:color="auto"/>
            </w:tcBorders>
          </w:tcPr>
          <w:p w14:paraId="319CC522" w14:textId="77777777" w:rsidR="00890F96" w:rsidRPr="006E4E51" w:rsidRDefault="00890F96" w:rsidP="00D03F0D">
            <w:pPr>
              <w:rPr>
                <w:b/>
                <w:bCs/>
                <w:color w:val="000000" w:themeColor="text1"/>
              </w:rPr>
            </w:pPr>
            <w:r w:rsidRPr="006E4E51">
              <w:rPr>
                <w:color w:val="000000" w:themeColor="text1"/>
              </w:rPr>
              <w:t>F</w:t>
            </w:r>
            <w:r w:rsidRPr="006E4E51">
              <w:rPr>
                <w:color w:val="000000" w:themeColor="text1"/>
                <w:vertAlign w:val="subscript"/>
              </w:rPr>
              <w:t>(9,151.77)</w:t>
            </w:r>
            <w:r w:rsidRPr="006E4E51">
              <w:rPr>
                <w:color w:val="000000" w:themeColor="text1"/>
              </w:rPr>
              <w:t>=1.36, p=0.21</w:t>
            </w:r>
          </w:p>
        </w:tc>
        <w:tc>
          <w:tcPr>
            <w:tcW w:w="2700" w:type="dxa"/>
            <w:tcBorders>
              <w:top w:val="single" w:sz="18" w:space="0" w:color="auto"/>
            </w:tcBorders>
          </w:tcPr>
          <w:p w14:paraId="66436BA9" w14:textId="77777777" w:rsidR="00890F96" w:rsidRPr="006E4E51" w:rsidRDefault="00890F96" w:rsidP="00D03F0D">
            <w:pPr>
              <w:rPr>
                <w:b/>
                <w:bCs/>
                <w:color w:val="000000" w:themeColor="text1"/>
              </w:rPr>
            </w:pPr>
            <w:r w:rsidRPr="006E4E51">
              <w:rPr>
                <w:color w:val="000000" w:themeColor="text1"/>
              </w:rPr>
              <w:t>F</w:t>
            </w:r>
            <w:r w:rsidRPr="006E4E51">
              <w:rPr>
                <w:color w:val="000000" w:themeColor="text1"/>
                <w:vertAlign w:val="subscript"/>
              </w:rPr>
              <w:t>(9, 92.98)</w:t>
            </w:r>
            <w:r w:rsidRPr="006E4E51">
              <w:rPr>
                <w:color w:val="000000" w:themeColor="text1"/>
              </w:rPr>
              <w:t>=1.08, p=0.38</w:t>
            </w:r>
          </w:p>
        </w:tc>
      </w:tr>
      <w:tr w:rsidR="00890F96" w:rsidRPr="006E4E51" w14:paraId="4006D767" w14:textId="77777777" w:rsidTr="00D03F0D">
        <w:tc>
          <w:tcPr>
            <w:tcW w:w="1890" w:type="dxa"/>
          </w:tcPr>
          <w:p w14:paraId="0CE2D9AF" w14:textId="77777777" w:rsidR="00890F96" w:rsidRPr="006E4E51" w:rsidRDefault="00890F96" w:rsidP="00D03F0D">
            <w:pPr>
              <w:rPr>
                <w:b/>
                <w:bCs/>
                <w:color w:val="000000" w:themeColor="text1"/>
              </w:rPr>
            </w:pPr>
            <w:r w:rsidRPr="006E4E51">
              <w:rPr>
                <w:b/>
                <w:bCs/>
                <w:color w:val="000000" w:themeColor="text1"/>
              </w:rPr>
              <w:t>TRD: SHAPS</w:t>
            </w:r>
          </w:p>
        </w:tc>
        <w:tc>
          <w:tcPr>
            <w:tcW w:w="2790" w:type="dxa"/>
          </w:tcPr>
          <w:p w14:paraId="75C5B3E3" w14:textId="77777777" w:rsidR="00890F96" w:rsidRPr="006E4E51" w:rsidRDefault="00890F96" w:rsidP="00D03F0D">
            <w:pPr>
              <w:rPr>
                <w:b/>
                <w:bCs/>
                <w:color w:val="000000" w:themeColor="text1"/>
              </w:rPr>
            </w:pPr>
            <w:r w:rsidRPr="006E4E51">
              <w:rPr>
                <w:color w:val="000000" w:themeColor="text1"/>
              </w:rPr>
              <w:t>F</w:t>
            </w:r>
            <w:r w:rsidRPr="006E4E51">
              <w:rPr>
                <w:color w:val="000000" w:themeColor="text1"/>
                <w:vertAlign w:val="subscript"/>
              </w:rPr>
              <w:t>(1, 118.23)</w:t>
            </w:r>
            <w:r w:rsidRPr="006E4E51">
              <w:rPr>
                <w:color w:val="000000" w:themeColor="text1"/>
              </w:rPr>
              <w:t>=40.93, p&lt;0.001</w:t>
            </w:r>
          </w:p>
        </w:tc>
        <w:tc>
          <w:tcPr>
            <w:tcW w:w="2610" w:type="dxa"/>
          </w:tcPr>
          <w:p w14:paraId="3C92F6D6" w14:textId="77777777" w:rsidR="00890F96" w:rsidRPr="006E4E51" w:rsidRDefault="00890F96" w:rsidP="00D03F0D">
            <w:pPr>
              <w:rPr>
                <w:b/>
                <w:bCs/>
                <w:color w:val="000000" w:themeColor="text1"/>
              </w:rPr>
            </w:pPr>
            <w:r w:rsidRPr="006E4E51">
              <w:rPr>
                <w:color w:val="000000" w:themeColor="text1"/>
              </w:rPr>
              <w:t>F</w:t>
            </w:r>
            <w:r w:rsidRPr="006E4E51">
              <w:rPr>
                <w:color w:val="000000" w:themeColor="text1"/>
                <w:vertAlign w:val="subscript"/>
              </w:rPr>
              <w:t>(9, 82.71)</w:t>
            </w:r>
            <w:r w:rsidRPr="006E4E51">
              <w:rPr>
                <w:color w:val="000000" w:themeColor="text1"/>
              </w:rPr>
              <w:t>=9.86, p=0.57</w:t>
            </w:r>
          </w:p>
        </w:tc>
        <w:tc>
          <w:tcPr>
            <w:tcW w:w="2700" w:type="dxa"/>
          </w:tcPr>
          <w:p w14:paraId="6D1454D1" w14:textId="77777777" w:rsidR="00890F96" w:rsidRPr="006E4E51" w:rsidRDefault="00890F96" w:rsidP="00D03F0D">
            <w:pPr>
              <w:rPr>
                <w:b/>
                <w:bCs/>
                <w:color w:val="000000" w:themeColor="text1"/>
              </w:rPr>
            </w:pPr>
            <w:r w:rsidRPr="006E4E51">
              <w:rPr>
                <w:color w:val="000000" w:themeColor="text1"/>
              </w:rPr>
              <w:t>F</w:t>
            </w:r>
            <w:r w:rsidRPr="006E4E51">
              <w:rPr>
                <w:color w:val="000000" w:themeColor="text1"/>
                <w:vertAlign w:val="subscript"/>
              </w:rPr>
              <w:t>(9, 40.34)</w:t>
            </w:r>
            <w:r w:rsidRPr="006E4E51">
              <w:rPr>
                <w:color w:val="000000" w:themeColor="text1"/>
              </w:rPr>
              <w:t>=0.83, p=0.60</w:t>
            </w:r>
          </w:p>
        </w:tc>
      </w:tr>
      <w:tr w:rsidR="00890F96" w:rsidRPr="006E4E51" w14:paraId="6328DEF7" w14:textId="77777777" w:rsidTr="00D03F0D">
        <w:tc>
          <w:tcPr>
            <w:tcW w:w="1890" w:type="dxa"/>
          </w:tcPr>
          <w:p w14:paraId="61825F76" w14:textId="77777777" w:rsidR="00890F96" w:rsidRPr="006E4E51" w:rsidRDefault="00890F96" w:rsidP="00D03F0D">
            <w:pPr>
              <w:rPr>
                <w:b/>
                <w:bCs/>
                <w:color w:val="000000" w:themeColor="text1"/>
              </w:rPr>
            </w:pPr>
            <w:r w:rsidRPr="006E4E51">
              <w:rPr>
                <w:b/>
                <w:bCs/>
                <w:color w:val="000000" w:themeColor="text1"/>
              </w:rPr>
              <w:t>HV: MADRS</w:t>
            </w:r>
          </w:p>
        </w:tc>
        <w:tc>
          <w:tcPr>
            <w:tcW w:w="2790" w:type="dxa"/>
          </w:tcPr>
          <w:p w14:paraId="619511EC" w14:textId="77777777" w:rsidR="00890F96" w:rsidRPr="006E4E51" w:rsidRDefault="00890F96" w:rsidP="00D03F0D">
            <w:pPr>
              <w:rPr>
                <w:b/>
                <w:bCs/>
                <w:color w:val="000000" w:themeColor="text1"/>
              </w:rPr>
            </w:pPr>
            <w:r w:rsidRPr="006E4E51">
              <w:rPr>
                <w:color w:val="000000" w:themeColor="text1"/>
              </w:rPr>
              <w:t>F</w:t>
            </w:r>
            <w:r w:rsidRPr="006E4E51">
              <w:rPr>
                <w:color w:val="000000" w:themeColor="text1"/>
                <w:vertAlign w:val="subscript"/>
              </w:rPr>
              <w:t>(1, 290.10)</w:t>
            </w:r>
            <w:r w:rsidRPr="006E4E51">
              <w:rPr>
                <w:color w:val="000000" w:themeColor="text1"/>
              </w:rPr>
              <w:t>=33.45, p&lt;0.001</w:t>
            </w:r>
          </w:p>
        </w:tc>
        <w:tc>
          <w:tcPr>
            <w:tcW w:w="2610" w:type="dxa"/>
          </w:tcPr>
          <w:p w14:paraId="2EDD85B1" w14:textId="77777777" w:rsidR="00890F96" w:rsidRPr="006E4E51" w:rsidRDefault="00890F96" w:rsidP="00D03F0D">
            <w:pPr>
              <w:rPr>
                <w:b/>
                <w:bCs/>
                <w:color w:val="000000" w:themeColor="text1"/>
              </w:rPr>
            </w:pPr>
            <w:r w:rsidRPr="006E4E51">
              <w:rPr>
                <w:color w:val="000000" w:themeColor="text1"/>
              </w:rPr>
              <w:t>F</w:t>
            </w:r>
            <w:r w:rsidRPr="006E4E51">
              <w:rPr>
                <w:color w:val="000000" w:themeColor="text1"/>
                <w:vertAlign w:val="subscript"/>
              </w:rPr>
              <w:t>(9,285.11)</w:t>
            </w:r>
            <w:r w:rsidRPr="006E4E51">
              <w:rPr>
                <w:color w:val="000000" w:themeColor="text1"/>
              </w:rPr>
              <w:t>=11.23, p&lt;0.001</w:t>
            </w:r>
          </w:p>
        </w:tc>
        <w:tc>
          <w:tcPr>
            <w:tcW w:w="2700" w:type="dxa"/>
          </w:tcPr>
          <w:p w14:paraId="035EB3EB" w14:textId="77777777" w:rsidR="00890F96" w:rsidRPr="006E4E51" w:rsidRDefault="00890F96" w:rsidP="00D03F0D">
            <w:pPr>
              <w:rPr>
                <w:b/>
                <w:bCs/>
                <w:color w:val="000000" w:themeColor="text1"/>
              </w:rPr>
            </w:pPr>
            <w:r w:rsidRPr="006E4E51">
              <w:rPr>
                <w:color w:val="000000" w:themeColor="text1"/>
              </w:rPr>
              <w:t>F</w:t>
            </w:r>
            <w:r w:rsidRPr="006E4E51">
              <w:rPr>
                <w:color w:val="000000" w:themeColor="text1"/>
                <w:vertAlign w:val="subscript"/>
              </w:rPr>
              <w:t>(9,282.97)</w:t>
            </w:r>
            <w:r w:rsidRPr="006E4E51">
              <w:rPr>
                <w:color w:val="000000" w:themeColor="text1"/>
              </w:rPr>
              <w:t>=7.68, p&lt;0.001</w:t>
            </w:r>
          </w:p>
        </w:tc>
      </w:tr>
      <w:tr w:rsidR="00890F96" w:rsidRPr="006E4E51" w14:paraId="71B35A79" w14:textId="77777777" w:rsidTr="00D03F0D">
        <w:trPr>
          <w:trHeight w:val="138"/>
        </w:trPr>
        <w:tc>
          <w:tcPr>
            <w:tcW w:w="1890" w:type="dxa"/>
            <w:tcBorders>
              <w:bottom w:val="single" w:sz="18" w:space="0" w:color="auto"/>
            </w:tcBorders>
          </w:tcPr>
          <w:p w14:paraId="31FE8418" w14:textId="77777777" w:rsidR="00890F96" w:rsidRPr="006E4E51" w:rsidRDefault="00890F96" w:rsidP="00D03F0D">
            <w:pPr>
              <w:rPr>
                <w:b/>
                <w:bCs/>
                <w:color w:val="000000" w:themeColor="text1"/>
              </w:rPr>
            </w:pPr>
            <w:r w:rsidRPr="006E4E51">
              <w:rPr>
                <w:b/>
                <w:bCs/>
                <w:color w:val="000000" w:themeColor="text1"/>
              </w:rPr>
              <w:t>HV: SHAPS</w:t>
            </w:r>
          </w:p>
        </w:tc>
        <w:tc>
          <w:tcPr>
            <w:tcW w:w="2790" w:type="dxa"/>
            <w:tcBorders>
              <w:bottom w:val="single" w:sz="18" w:space="0" w:color="auto"/>
            </w:tcBorders>
          </w:tcPr>
          <w:p w14:paraId="0C1E68CF" w14:textId="77777777" w:rsidR="00890F96" w:rsidRPr="006E4E51" w:rsidRDefault="00890F96" w:rsidP="00D03F0D">
            <w:pPr>
              <w:rPr>
                <w:b/>
                <w:bCs/>
                <w:color w:val="000000" w:themeColor="text1"/>
              </w:rPr>
            </w:pPr>
            <w:r w:rsidRPr="006E4E51">
              <w:rPr>
                <w:color w:val="000000" w:themeColor="text1"/>
              </w:rPr>
              <w:t>F</w:t>
            </w:r>
            <w:r w:rsidRPr="006E4E51">
              <w:rPr>
                <w:color w:val="000000" w:themeColor="text1"/>
                <w:vertAlign w:val="subscript"/>
              </w:rPr>
              <w:t>(1, 208.77)</w:t>
            </w:r>
            <w:r w:rsidRPr="006E4E51">
              <w:rPr>
                <w:color w:val="000000" w:themeColor="text1"/>
              </w:rPr>
              <w:t>=2.52, p=0.11</w:t>
            </w:r>
          </w:p>
        </w:tc>
        <w:tc>
          <w:tcPr>
            <w:tcW w:w="2610" w:type="dxa"/>
            <w:tcBorders>
              <w:bottom w:val="single" w:sz="18" w:space="0" w:color="auto"/>
            </w:tcBorders>
          </w:tcPr>
          <w:p w14:paraId="05A789BF" w14:textId="77777777" w:rsidR="00890F96" w:rsidRPr="006E4E51" w:rsidRDefault="00890F96" w:rsidP="00D03F0D">
            <w:pPr>
              <w:rPr>
                <w:b/>
                <w:bCs/>
                <w:color w:val="000000" w:themeColor="text1"/>
              </w:rPr>
            </w:pPr>
            <w:r w:rsidRPr="006E4E51">
              <w:rPr>
                <w:color w:val="000000" w:themeColor="text1"/>
              </w:rPr>
              <w:t>F</w:t>
            </w:r>
            <w:r w:rsidRPr="006E4E51">
              <w:rPr>
                <w:color w:val="000000" w:themeColor="text1"/>
                <w:vertAlign w:val="subscript"/>
              </w:rPr>
              <w:t>(9, 207.46)</w:t>
            </w:r>
            <w:r w:rsidRPr="006E4E51">
              <w:rPr>
                <w:color w:val="000000" w:themeColor="text1"/>
              </w:rPr>
              <w:t>=0.85, p=0.56</w:t>
            </w:r>
          </w:p>
        </w:tc>
        <w:tc>
          <w:tcPr>
            <w:tcW w:w="2700" w:type="dxa"/>
            <w:tcBorders>
              <w:bottom w:val="single" w:sz="18" w:space="0" w:color="auto"/>
            </w:tcBorders>
          </w:tcPr>
          <w:p w14:paraId="075C0EE0" w14:textId="77777777" w:rsidR="00890F96" w:rsidRPr="006E4E51" w:rsidRDefault="00890F96" w:rsidP="00D03F0D">
            <w:pPr>
              <w:rPr>
                <w:b/>
                <w:bCs/>
                <w:color w:val="000000" w:themeColor="text1"/>
              </w:rPr>
            </w:pPr>
            <w:r w:rsidRPr="006E4E51">
              <w:rPr>
                <w:color w:val="000000" w:themeColor="text1"/>
              </w:rPr>
              <w:t>F</w:t>
            </w:r>
            <w:r w:rsidRPr="006E4E51">
              <w:rPr>
                <w:color w:val="000000" w:themeColor="text1"/>
                <w:vertAlign w:val="subscript"/>
              </w:rPr>
              <w:t>(9, 207.17)</w:t>
            </w:r>
            <w:r w:rsidRPr="006E4E51">
              <w:rPr>
                <w:color w:val="000000" w:themeColor="text1"/>
              </w:rPr>
              <w:t>=1.10, p=0.37</w:t>
            </w:r>
          </w:p>
        </w:tc>
      </w:tr>
      <w:tr w:rsidR="00890F96" w:rsidRPr="006E4E51" w14:paraId="68FFC2A8" w14:textId="77777777" w:rsidTr="00D03F0D">
        <w:trPr>
          <w:trHeight w:val="169"/>
        </w:trPr>
        <w:tc>
          <w:tcPr>
            <w:tcW w:w="9990" w:type="dxa"/>
            <w:gridSpan w:val="4"/>
            <w:tcBorders>
              <w:top w:val="single" w:sz="18" w:space="0" w:color="auto"/>
            </w:tcBorders>
          </w:tcPr>
          <w:p w14:paraId="08A2CF84" w14:textId="77777777" w:rsidR="00890F96" w:rsidRPr="006E4E51" w:rsidRDefault="00890F96" w:rsidP="00D03F0D">
            <w:pPr>
              <w:rPr>
                <w:color w:val="000000" w:themeColor="text1"/>
              </w:rPr>
            </w:pPr>
            <w:r w:rsidRPr="006E4E51">
              <w:rPr>
                <w:color w:val="000000" w:themeColor="text1"/>
              </w:rPr>
              <w:t xml:space="preserve">TRD: treatment-resistant depression; HV: healthy volunteer; MADRS: </w:t>
            </w:r>
            <w:proofErr w:type="spellStart"/>
            <w:r w:rsidRPr="006E4E51">
              <w:rPr>
                <w:color w:val="000000" w:themeColor="text1"/>
              </w:rPr>
              <w:t>Montgomery-Åsberg</w:t>
            </w:r>
            <w:proofErr w:type="spellEnd"/>
            <w:r w:rsidRPr="006E4E51">
              <w:rPr>
                <w:color w:val="000000" w:themeColor="text1"/>
              </w:rPr>
              <w:t xml:space="preserve"> Depression Rating Scale; SHAPS: Snaith-Hamilton Pleasure Scale.  </w:t>
            </w:r>
          </w:p>
        </w:tc>
      </w:tr>
    </w:tbl>
    <w:p w14:paraId="6DDA3304" w14:textId="557F8F16" w:rsidR="00890F96" w:rsidRDefault="00890F96" w:rsidP="00513AEE">
      <w:pPr>
        <w:spacing w:line="480" w:lineRule="auto"/>
        <w:ind w:firstLine="720"/>
        <w:rPr>
          <w:color w:val="000000" w:themeColor="text1"/>
        </w:rPr>
      </w:pPr>
      <w:r>
        <w:rPr>
          <w:color w:val="000000" w:themeColor="text1"/>
        </w:rPr>
        <w:br w:type="page"/>
      </w:r>
    </w:p>
    <w:p w14:paraId="19A134B5" w14:textId="77777777" w:rsidR="004E136D" w:rsidRPr="006E4E51" w:rsidRDefault="004E136D" w:rsidP="00513AEE">
      <w:pPr>
        <w:spacing w:line="480" w:lineRule="auto"/>
        <w:ind w:firstLine="720"/>
        <w:rPr>
          <w:color w:val="000000" w:themeColor="text1"/>
        </w:rPr>
      </w:pPr>
    </w:p>
    <w:tbl>
      <w:tblPr>
        <w:tblStyle w:val="TableGrid"/>
        <w:tblpPr w:leftFromText="180" w:rightFromText="180" w:vertAnchor="text" w:horzAnchor="margin" w:tblpX="-630" w:tblpY="-23"/>
        <w:tblW w:w="101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5"/>
        <w:gridCol w:w="691"/>
        <w:gridCol w:w="2088"/>
        <w:gridCol w:w="1313"/>
        <w:gridCol w:w="829"/>
        <w:gridCol w:w="829"/>
        <w:gridCol w:w="910"/>
        <w:gridCol w:w="1425"/>
        <w:gridCol w:w="892"/>
      </w:tblGrid>
      <w:tr w:rsidR="006E4E51" w:rsidRPr="006E4E51" w14:paraId="210365B2" w14:textId="77777777" w:rsidTr="0035176F">
        <w:trPr>
          <w:trHeight w:val="92"/>
        </w:trPr>
        <w:tc>
          <w:tcPr>
            <w:tcW w:w="10192" w:type="dxa"/>
            <w:gridSpan w:val="9"/>
            <w:tcBorders>
              <w:bottom w:val="single" w:sz="4" w:space="0" w:color="auto"/>
            </w:tcBorders>
            <w:noWrap/>
            <w:hideMark/>
          </w:tcPr>
          <w:p w14:paraId="419234E1" w14:textId="6972138B" w:rsidR="00C97ACE" w:rsidRPr="006E4E51" w:rsidRDefault="00C97ACE" w:rsidP="0035176F">
            <w:pPr>
              <w:rPr>
                <w:color w:val="000000" w:themeColor="text1"/>
              </w:rPr>
            </w:pPr>
            <w:r w:rsidRPr="006E4E51">
              <w:rPr>
                <w:b/>
                <w:bCs/>
                <w:color w:val="000000" w:themeColor="text1"/>
              </w:rPr>
              <w:t>Supplementary Table S</w:t>
            </w:r>
            <w:r w:rsidR="00890F96">
              <w:rPr>
                <w:b/>
                <w:bCs/>
                <w:color w:val="000000" w:themeColor="text1"/>
              </w:rPr>
              <w:t>3</w:t>
            </w:r>
            <w:r w:rsidRPr="006E4E51">
              <w:rPr>
                <w:b/>
                <w:bCs/>
                <w:color w:val="000000" w:themeColor="text1"/>
              </w:rPr>
              <w:t xml:space="preserve">. </w:t>
            </w:r>
            <w:r w:rsidRPr="006E4E51">
              <w:rPr>
                <w:color w:val="000000" w:themeColor="text1"/>
              </w:rPr>
              <w:t>Striatum-to-whole-brain functional connectivity results controlling for sex, age, race and BMI</w:t>
            </w:r>
          </w:p>
        </w:tc>
      </w:tr>
      <w:tr w:rsidR="006E4E51" w:rsidRPr="006E4E51" w14:paraId="137B076A" w14:textId="77777777" w:rsidTr="0035176F">
        <w:trPr>
          <w:trHeight w:val="245"/>
        </w:trPr>
        <w:tc>
          <w:tcPr>
            <w:tcW w:w="1215" w:type="dxa"/>
            <w:tcBorders>
              <w:top w:val="single" w:sz="18" w:space="0" w:color="auto"/>
              <w:bottom w:val="single" w:sz="18" w:space="0" w:color="auto"/>
            </w:tcBorders>
            <w:noWrap/>
          </w:tcPr>
          <w:p w14:paraId="1A611BDB" w14:textId="77777777" w:rsidR="00C97ACE" w:rsidRPr="006E4E51" w:rsidRDefault="00C97ACE" w:rsidP="0035176F">
            <w:pPr>
              <w:rPr>
                <w:b/>
                <w:bCs/>
                <w:i/>
                <w:iCs/>
                <w:color w:val="000000" w:themeColor="text1"/>
              </w:rPr>
            </w:pPr>
            <w:r w:rsidRPr="006E4E51">
              <w:rPr>
                <w:b/>
                <w:bCs/>
                <w:i/>
                <w:iCs/>
                <w:color w:val="000000" w:themeColor="text1"/>
              </w:rPr>
              <w:t>Effect</w:t>
            </w:r>
          </w:p>
        </w:tc>
        <w:tc>
          <w:tcPr>
            <w:tcW w:w="691" w:type="dxa"/>
            <w:tcBorders>
              <w:top w:val="single" w:sz="18" w:space="0" w:color="auto"/>
              <w:bottom w:val="single" w:sz="18" w:space="0" w:color="auto"/>
            </w:tcBorders>
            <w:noWrap/>
          </w:tcPr>
          <w:p w14:paraId="1A767142" w14:textId="77777777" w:rsidR="00C97ACE" w:rsidRPr="006E4E51" w:rsidRDefault="00C97ACE" w:rsidP="0035176F">
            <w:pPr>
              <w:rPr>
                <w:b/>
                <w:bCs/>
                <w:i/>
                <w:iCs/>
                <w:color w:val="000000" w:themeColor="text1"/>
              </w:rPr>
            </w:pPr>
            <w:r w:rsidRPr="006E4E51">
              <w:rPr>
                <w:b/>
                <w:bCs/>
                <w:i/>
                <w:iCs/>
                <w:color w:val="000000" w:themeColor="text1"/>
              </w:rPr>
              <w:t>Seed</w:t>
            </w:r>
          </w:p>
        </w:tc>
        <w:tc>
          <w:tcPr>
            <w:tcW w:w="2088" w:type="dxa"/>
            <w:tcBorders>
              <w:top w:val="single" w:sz="18" w:space="0" w:color="auto"/>
              <w:bottom w:val="single" w:sz="18" w:space="0" w:color="auto"/>
            </w:tcBorders>
            <w:noWrap/>
          </w:tcPr>
          <w:p w14:paraId="4CE3BC81" w14:textId="77777777" w:rsidR="00C97ACE" w:rsidRPr="006E4E51" w:rsidRDefault="00C97ACE" w:rsidP="0035176F">
            <w:pPr>
              <w:rPr>
                <w:b/>
                <w:bCs/>
                <w:i/>
                <w:iCs/>
                <w:color w:val="000000" w:themeColor="text1"/>
              </w:rPr>
            </w:pPr>
            <w:r w:rsidRPr="006E4E51">
              <w:rPr>
                <w:b/>
                <w:bCs/>
                <w:i/>
                <w:iCs/>
                <w:color w:val="000000" w:themeColor="text1"/>
              </w:rPr>
              <w:t>Label</w:t>
            </w:r>
          </w:p>
        </w:tc>
        <w:tc>
          <w:tcPr>
            <w:tcW w:w="1313" w:type="dxa"/>
            <w:tcBorders>
              <w:top w:val="single" w:sz="18" w:space="0" w:color="auto"/>
              <w:bottom w:val="single" w:sz="18" w:space="0" w:color="auto"/>
            </w:tcBorders>
            <w:noWrap/>
          </w:tcPr>
          <w:p w14:paraId="57C37E4C" w14:textId="77777777" w:rsidR="00C97ACE" w:rsidRPr="006E4E51" w:rsidRDefault="00C97ACE" w:rsidP="0035176F">
            <w:pPr>
              <w:jc w:val="center"/>
              <w:rPr>
                <w:b/>
                <w:bCs/>
                <w:i/>
                <w:iCs/>
                <w:color w:val="000000" w:themeColor="text1"/>
              </w:rPr>
            </w:pPr>
            <w:r w:rsidRPr="006E4E51">
              <w:rPr>
                <w:b/>
                <w:bCs/>
                <w:i/>
                <w:iCs/>
                <w:color w:val="000000" w:themeColor="text1"/>
              </w:rPr>
              <w:t>Size (voxels)</w:t>
            </w:r>
          </w:p>
        </w:tc>
        <w:tc>
          <w:tcPr>
            <w:tcW w:w="829" w:type="dxa"/>
            <w:tcBorders>
              <w:top w:val="single" w:sz="18" w:space="0" w:color="auto"/>
              <w:bottom w:val="single" w:sz="18" w:space="0" w:color="auto"/>
            </w:tcBorders>
          </w:tcPr>
          <w:p w14:paraId="01D116DC" w14:textId="77777777" w:rsidR="00C97ACE" w:rsidRPr="006E4E51" w:rsidRDefault="00C97ACE" w:rsidP="0035176F">
            <w:pPr>
              <w:rPr>
                <w:b/>
                <w:bCs/>
                <w:i/>
                <w:iCs/>
                <w:color w:val="000000" w:themeColor="text1"/>
              </w:rPr>
            </w:pPr>
            <w:r w:rsidRPr="006E4E51">
              <w:rPr>
                <w:b/>
                <w:bCs/>
                <w:i/>
                <w:iCs/>
                <w:color w:val="000000" w:themeColor="text1"/>
              </w:rPr>
              <w:t>Peak x</w:t>
            </w:r>
          </w:p>
        </w:tc>
        <w:tc>
          <w:tcPr>
            <w:tcW w:w="829" w:type="dxa"/>
            <w:tcBorders>
              <w:top w:val="single" w:sz="18" w:space="0" w:color="auto"/>
              <w:bottom w:val="single" w:sz="18" w:space="0" w:color="auto"/>
            </w:tcBorders>
          </w:tcPr>
          <w:p w14:paraId="4D66A2F4" w14:textId="77777777" w:rsidR="00C97ACE" w:rsidRPr="006E4E51" w:rsidRDefault="00C97ACE" w:rsidP="0035176F">
            <w:pPr>
              <w:rPr>
                <w:b/>
                <w:bCs/>
                <w:i/>
                <w:iCs/>
                <w:color w:val="000000" w:themeColor="text1"/>
              </w:rPr>
            </w:pPr>
            <w:r w:rsidRPr="006E4E51">
              <w:rPr>
                <w:b/>
                <w:bCs/>
                <w:i/>
                <w:iCs/>
                <w:color w:val="000000" w:themeColor="text1"/>
              </w:rPr>
              <w:t>Peak y</w:t>
            </w:r>
          </w:p>
        </w:tc>
        <w:tc>
          <w:tcPr>
            <w:tcW w:w="910" w:type="dxa"/>
            <w:tcBorders>
              <w:top w:val="single" w:sz="18" w:space="0" w:color="auto"/>
              <w:bottom w:val="single" w:sz="18" w:space="0" w:color="auto"/>
            </w:tcBorders>
          </w:tcPr>
          <w:p w14:paraId="75864AD9" w14:textId="77777777" w:rsidR="00C97ACE" w:rsidRPr="006E4E51" w:rsidRDefault="00C97ACE" w:rsidP="0035176F">
            <w:pPr>
              <w:rPr>
                <w:b/>
                <w:bCs/>
                <w:i/>
                <w:iCs/>
                <w:color w:val="000000" w:themeColor="text1"/>
              </w:rPr>
            </w:pPr>
            <w:r w:rsidRPr="006E4E51">
              <w:rPr>
                <w:b/>
                <w:bCs/>
                <w:i/>
                <w:iCs/>
                <w:color w:val="000000" w:themeColor="text1"/>
              </w:rPr>
              <w:t>Peak z</w:t>
            </w:r>
          </w:p>
        </w:tc>
        <w:tc>
          <w:tcPr>
            <w:tcW w:w="1425" w:type="dxa"/>
            <w:tcBorders>
              <w:top w:val="single" w:sz="18" w:space="0" w:color="auto"/>
              <w:bottom w:val="single" w:sz="18" w:space="0" w:color="auto"/>
            </w:tcBorders>
          </w:tcPr>
          <w:p w14:paraId="3BF2605E" w14:textId="77777777" w:rsidR="00C97ACE" w:rsidRPr="006E4E51" w:rsidRDefault="00C97ACE" w:rsidP="0035176F">
            <w:pPr>
              <w:rPr>
                <w:b/>
                <w:bCs/>
                <w:i/>
                <w:iCs/>
                <w:color w:val="000000" w:themeColor="text1"/>
              </w:rPr>
            </w:pPr>
            <w:r w:rsidRPr="006E4E51">
              <w:rPr>
                <w:b/>
                <w:bCs/>
                <w:i/>
                <w:iCs/>
                <w:color w:val="000000" w:themeColor="text1"/>
              </w:rPr>
              <w:t>F-statistic</w:t>
            </w:r>
          </w:p>
        </w:tc>
        <w:tc>
          <w:tcPr>
            <w:tcW w:w="892" w:type="dxa"/>
            <w:tcBorders>
              <w:top w:val="single" w:sz="18" w:space="0" w:color="auto"/>
              <w:bottom w:val="single" w:sz="18" w:space="0" w:color="auto"/>
            </w:tcBorders>
          </w:tcPr>
          <w:p w14:paraId="5C67C19A" w14:textId="77777777" w:rsidR="00C97ACE" w:rsidRPr="006E4E51" w:rsidRDefault="00C97ACE" w:rsidP="0035176F">
            <w:pPr>
              <w:rPr>
                <w:b/>
                <w:bCs/>
                <w:i/>
                <w:iCs/>
                <w:color w:val="000000" w:themeColor="text1"/>
              </w:rPr>
            </w:pPr>
            <w:r w:rsidRPr="006E4E51">
              <w:rPr>
                <w:b/>
                <w:bCs/>
                <w:i/>
                <w:iCs/>
                <w:color w:val="000000" w:themeColor="text1"/>
              </w:rPr>
              <w:t>alpha</w:t>
            </w:r>
          </w:p>
        </w:tc>
      </w:tr>
      <w:tr w:rsidR="006E4E51" w:rsidRPr="006E4E51" w14:paraId="5E49B45E" w14:textId="77777777" w:rsidTr="0035176F">
        <w:trPr>
          <w:trHeight w:val="340"/>
        </w:trPr>
        <w:tc>
          <w:tcPr>
            <w:tcW w:w="1215" w:type="dxa"/>
            <w:vMerge w:val="restart"/>
            <w:noWrap/>
            <w:hideMark/>
          </w:tcPr>
          <w:p w14:paraId="71D83882" w14:textId="77777777" w:rsidR="00C97ACE" w:rsidRPr="006E4E51" w:rsidRDefault="00C97ACE" w:rsidP="0035176F">
            <w:pPr>
              <w:rPr>
                <w:color w:val="000000" w:themeColor="text1"/>
              </w:rPr>
            </w:pPr>
            <w:r w:rsidRPr="006E4E51">
              <w:rPr>
                <w:color w:val="000000" w:themeColor="text1"/>
              </w:rPr>
              <w:t>Group * treatment</w:t>
            </w:r>
          </w:p>
        </w:tc>
        <w:tc>
          <w:tcPr>
            <w:tcW w:w="691" w:type="dxa"/>
            <w:noWrap/>
            <w:hideMark/>
          </w:tcPr>
          <w:p w14:paraId="0EFCCC9D" w14:textId="77777777" w:rsidR="00C97ACE" w:rsidRPr="006E4E51" w:rsidRDefault="00C97ACE" w:rsidP="0035176F">
            <w:pPr>
              <w:rPr>
                <w:color w:val="000000" w:themeColor="text1"/>
              </w:rPr>
            </w:pPr>
            <w:r w:rsidRPr="006E4E51">
              <w:rPr>
                <w:color w:val="000000" w:themeColor="text1"/>
              </w:rPr>
              <w:t>VS</w:t>
            </w:r>
          </w:p>
        </w:tc>
        <w:tc>
          <w:tcPr>
            <w:tcW w:w="2088" w:type="dxa"/>
            <w:noWrap/>
            <w:hideMark/>
          </w:tcPr>
          <w:p w14:paraId="13426068" w14:textId="77777777" w:rsidR="00C97ACE" w:rsidRPr="006E4E51" w:rsidRDefault="00C97ACE" w:rsidP="0035176F">
            <w:pPr>
              <w:rPr>
                <w:color w:val="000000" w:themeColor="text1"/>
              </w:rPr>
            </w:pPr>
            <w:r w:rsidRPr="006E4E51">
              <w:rPr>
                <w:color w:val="000000" w:themeColor="text1"/>
              </w:rPr>
              <w:t>Right putamen</w:t>
            </w:r>
          </w:p>
        </w:tc>
        <w:tc>
          <w:tcPr>
            <w:tcW w:w="1313" w:type="dxa"/>
            <w:noWrap/>
            <w:hideMark/>
          </w:tcPr>
          <w:p w14:paraId="74792030" w14:textId="77777777" w:rsidR="00C97ACE" w:rsidRPr="006E4E51" w:rsidRDefault="00C97ACE" w:rsidP="0035176F">
            <w:pPr>
              <w:jc w:val="center"/>
              <w:rPr>
                <w:color w:val="000000" w:themeColor="text1"/>
              </w:rPr>
            </w:pPr>
            <w:r w:rsidRPr="006E4E51">
              <w:rPr>
                <w:color w:val="000000" w:themeColor="text1"/>
              </w:rPr>
              <w:t>63</w:t>
            </w:r>
          </w:p>
        </w:tc>
        <w:tc>
          <w:tcPr>
            <w:tcW w:w="829" w:type="dxa"/>
            <w:noWrap/>
            <w:hideMark/>
          </w:tcPr>
          <w:p w14:paraId="65D4CA4B" w14:textId="77777777" w:rsidR="00C97ACE" w:rsidRPr="006E4E51" w:rsidRDefault="00C97ACE" w:rsidP="0035176F">
            <w:pPr>
              <w:jc w:val="center"/>
              <w:rPr>
                <w:color w:val="000000" w:themeColor="text1"/>
              </w:rPr>
            </w:pPr>
            <w:r w:rsidRPr="006E4E51">
              <w:rPr>
                <w:color w:val="000000" w:themeColor="text1"/>
              </w:rPr>
              <w:t>21</w:t>
            </w:r>
          </w:p>
        </w:tc>
        <w:tc>
          <w:tcPr>
            <w:tcW w:w="829" w:type="dxa"/>
            <w:tcBorders>
              <w:top w:val="single" w:sz="18" w:space="0" w:color="auto"/>
            </w:tcBorders>
            <w:noWrap/>
            <w:hideMark/>
          </w:tcPr>
          <w:p w14:paraId="2F619F00" w14:textId="77777777" w:rsidR="00C97ACE" w:rsidRPr="006E4E51" w:rsidRDefault="00C97ACE" w:rsidP="0035176F">
            <w:pPr>
              <w:jc w:val="center"/>
              <w:rPr>
                <w:color w:val="000000" w:themeColor="text1"/>
              </w:rPr>
            </w:pPr>
            <w:r w:rsidRPr="006E4E51">
              <w:rPr>
                <w:color w:val="000000" w:themeColor="text1"/>
              </w:rPr>
              <w:t>5.2</w:t>
            </w:r>
          </w:p>
        </w:tc>
        <w:tc>
          <w:tcPr>
            <w:tcW w:w="910" w:type="dxa"/>
            <w:tcBorders>
              <w:top w:val="single" w:sz="18" w:space="0" w:color="auto"/>
            </w:tcBorders>
            <w:noWrap/>
            <w:hideMark/>
          </w:tcPr>
          <w:p w14:paraId="4F1D9139" w14:textId="77777777" w:rsidR="00C97ACE" w:rsidRPr="006E4E51" w:rsidRDefault="00C97ACE" w:rsidP="0035176F">
            <w:pPr>
              <w:jc w:val="center"/>
              <w:rPr>
                <w:color w:val="000000" w:themeColor="text1"/>
              </w:rPr>
            </w:pPr>
            <w:r w:rsidRPr="006E4E51">
              <w:rPr>
                <w:color w:val="000000" w:themeColor="text1"/>
              </w:rPr>
              <w:t>-3.8</w:t>
            </w:r>
          </w:p>
        </w:tc>
        <w:tc>
          <w:tcPr>
            <w:tcW w:w="1425" w:type="dxa"/>
            <w:tcBorders>
              <w:top w:val="single" w:sz="18" w:space="0" w:color="auto"/>
            </w:tcBorders>
            <w:noWrap/>
            <w:hideMark/>
          </w:tcPr>
          <w:p w14:paraId="3C5929D3" w14:textId="77777777" w:rsidR="00C97ACE" w:rsidRPr="006E4E51" w:rsidRDefault="00C97ACE" w:rsidP="0035176F">
            <w:pPr>
              <w:rPr>
                <w:color w:val="000000" w:themeColor="text1"/>
              </w:rPr>
            </w:pPr>
            <w:r w:rsidRPr="006E4E51">
              <w:rPr>
                <w:i/>
                <w:iCs/>
                <w:color w:val="000000" w:themeColor="text1"/>
              </w:rPr>
              <w:t>F</w:t>
            </w:r>
            <w:r w:rsidRPr="006E4E51">
              <w:rPr>
                <w:color w:val="000000" w:themeColor="text1"/>
                <w:vertAlign w:val="subscript"/>
              </w:rPr>
              <w:t>(1,30)</w:t>
            </w:r>
            <w:r w:rsidRPr="006E4E51">
              <w:rPr>
                <w:color w:val="000000" w:themeColor="text1"/>
              </w:rPr>
              <w:t>=27.19</w:t>
            </w:r>
          </w:p>
        </w:tc>
        <w:tc>
          <w:tcPr>
            <w:tcW w:w="892" w:type="dxa"/>
            <w:tcBorders>
              <w:top w:val="single" w:sz="18" w:space="0" w:color="auto"/>
            </w:tcBorders>
            <w:noWrap/>
            <w:hideMark/>
          </w:tcPr>
          <w:p w14:paraId="43A64FA1" w14:textId="77777777" w:rsidR="00C97ACE" w:rsidRPr="006E4E51" w:rsidRDefault="00C97ACE" w:rsidP="0035176F">
            <w:pPr>
              <w:rPr>
                <w:color w:val="000000" w:themeColor="text1"/>
              </w:rPr>
            </w:pPr>
            <w:r w:rsidRPr="006E4E51">
              <w:rPr>
                <w:color w:val="000000" w:themeColor="text1"/>
              </w:rPr>
              <w:t>&lt;0.02</w:t>
            </w:r>
          </w:p>
        </w:tc>
      </w:tr>
      <w:tr w:rsidR="006E4E51" w:rsidRPr="006E4E51" w14:paraId="44AF9559" w14:textId="77777777" w:rsidTr="0035176F">
        <w:trPr>
          <w:trHeight w:val="320"/>
        </w:trPr>
        <w:tc>
          <w:tcPr>
            <w:tcW w:w="1215" w:type="dxa"/>
            <w:vMerge/>
            <w:noWrap/>
            <w:hideMark/>
          </w:tcPr>
          <w:p w14:paraId="4C997508" w14:textId="77777777" w:rsidR="00C97ACE" w:rsidRPr="006E4E51" w:rsidRDefault="00C97ACE" w:rsidP="0035176F">
            <w:pPr>
              <w:rPr>
                <w:color w:val="000000" w:themeColor="text1"/>
              </w:rPr>
            </w:pPr>
          </w:p>
        </w:tc>
        <w:tc>
          <w:tcPr>
            <w:tcW w:w="691" w:type="dxa"/>
            <w:noWrap/>
            <w:hideMark/>
          </w:tcPr>
          <w:p w14:paraId="362B898D" w14:textId="77777777" w:rsidR="00C97ACE" w:rsidRPr="006E4E51" w:rsidRDefault="00C97ACE" w:rsidP="0035176F">
            <w:pPr>
              <w:rPr>
                <w:color w:val="000000" w:themeColor="text1"/>
              </w:rPr>
            </w:pPr>
          </w:p>
        </w:tc>
        <w:tc>
          <w:tcPr>
            <w:tcW w:w="2088" w:type="dxa"/>
            <w:noWrap/>
            <w:hideMark/>
          </w:tcPr>
          <w:p w14:paraId="3F48B14D" w14:textId="77777777" w:rsidR="00C97ACE" w:rsidRPr="006E4E51" w:rsidRDefault="00C97ACE" w:rsidP="0035176F">
            <w:pPr>
              <w:rPr>
                <w:color w:val="000000" w:themeColor="text1"/>
              </w:rPr>
            </w:pPr>
            <w:r w:rsidRPr="006E4E51">
              <w:rPr>
                <w:color w:val="000000" w:themeColor="text1"/>
              </w:rPr>
              <w:t xml:space="preserve">Left </w:t>
            </w:r>
            <w:proofErr w:type="spellStart"/>
            <w:r w:rsidRPr="006E4E51">
              <w:rPr>
                <w:color w:val="000000" w:themeColor="text1"/>
              </w:rPr>
              <w:t>dlPFC</w:t>
            </w:r>
            <w:proofErr w:type="spellEnd"/>
          </w:p>
        </w:tc>
        <w:tc>
          <w:tcPr>
            <w:tcW w:w="1313" w:type="dxa"/>
            <w:noWrap/>
            <w:hideMark/>
          </w:tcPr>
          <w:p w14:paraId="62C6B0F6" w14:textId="77777777" w:rsidR="00C97ACE" w:rsidRPr="006E4E51" w:rsidRDefault="00C97ACE" w:rsidP="0035176F">
            <w:pPr>
              <w:jc w:val="center"/>
              <w:rPr>
                <w:color w:val="000000" w:themeColor="text1"/>
              </w:rPr>
            </w:pPr>
            <w:r w:rsidRPr="006E4E51">
              <w:rPr>
                <w:color w:val="000000" w:themeColor="text1"/>
              </w:rPr>
              <w:t>54</w:t>
            </w:r>
          </w:p>
        </w:tc>
        <w:tc>
          <w:tcPr>
            <w:tcW w:w="829" w:type="dxa"/>
            <w:noWrap/>
            <w:hideMark/>
          </w:tcPr>
          <w:p w14:paraId="7B7FACF9" w14:textId="77777777" w:rsidR="00C97ACE" w:rsidRPr="006E4E51" w:rsidRDefault="00C97ACE" w:rsidP="0035176F">
            <w:pPr>
              <w:jc w:val="center"/>
              <w:rPr>
                <w:color w:val="000000" w:themeColor="text1"/>
              </w:rPr>
            </w:pPr>
            <w:r w:rsidRPr="006E4E51">
              <w:rPr>
                <w:color w:val="000000" w:themeColor="text1"/>
              </w:rPr>
              <w:t>-28</w:t>
            </w:r>
          </w:p>
        </w:tc>
        <w:tc>
          <w:tcPr>
            <w:tcW w:w="829" w:type="dxa"/>
            <w:noWrap/>
            <w:hideMark/>
          </w:tcPr>
          <w:p w14:paraId="6C1BC3F7" w14:textId="77777777" w:rsidR="00C97ACE" w:rsidRPr="006E4E51" w:rsidRDefault="00C97ACE" w:rsidP="0035176F">
            <w:pPr>
              <w:jc w:val="center"/>
              <w:rPr>
                <w:color w:val="000000" w:themeColor="text1"/>
              </w:rPr>
            </w:pPr>
            <w:r w:rsidRPr="006E4E51">
              <w:rPr>
                <w:color w:val="000000" w:themeColor="text1"/>
              </w:rPr>
              <w:t>47.2</w:t>
            </w:r>
          </w:p>
        </w:tc>
        <w:tc>
          <w:tcPr>
            <w:tcW w:w="910" w:type="dxa"/>
            <w:noWrap/>
            <w:hideMark/>
          </w:tcPr>
          <w:p w14:paraId="0039D026" w14:textId="77777777" w:rsidR="00C97ACE" w:rsidRPr="006E4E51" w:rsidRDefault="00C97ACE" w:rsidP="0035176F">
            <w:pPr>
              <w:jc w:val="center"/>
              <w:rPr>
                <w:color w:val="000000" w:themeColor="text1"/>
              </w:rPr>
            </w:pPr>
            <w:r w:rsidRPr="006E4E51">
              <w:rPr>
                <w:color w:val="000000" w:themeColor="text1"/>
              </w:rPr>
              <w:t>17.2</w:t>
            </w:r>
          </w:p>
        </w:tc>
        <w:tc>
          <w:tcPr>
            <w:tcW w:w="1425" w:type="dxa"/>
            <w:noWrap/>
            <w:hideMark/>
          </w:tcPr>
          <w:p w14:paraId="44F2E732" w14:textId="77777777" w:rsidR="00C97ACE" w:rsidRPr="006E4E51" w:rsidRDefault="00C97ACE" w:rsidP="0035176F">
            <w:pPr>
              <w:rPr>
                <w:color w:val="000000" w:themeColor="text1"/>
              </w:rPr>
            </w:pPr>
            <w:r w:rsidRPr="006E4E51">
              <w:rPr>
                <w:i/>
                <w:iCs/>
                <w:color w:val="000000" w:themeColor="text1"/>
              </w:rPr>
              <w:t>F</w:t>
            </w:r>
            <w:r w:rsidRPr="006E4E51">
              <w:rPr>
                <w:color w:val="000000" w:themeColor="text1"/>
                <w:vertAlign w:val="subscript"/>
              </w:rPr>
              <w:t>(1,30)</w:t>
            </w:r>
            <w:r w:rsidRPr="006E4E51">
              <w:rPr>
                <w:color w:val="000000" w:themeColor="text1"/>
              </w:rPr>
              <w:t>=23.40</w:t>
            </w:r>
          </w:p>
        </w:tc>
        <w:tc>
          <w:tcPr>
            <w:tcW w:w="892" w:type="dxa"/>
            <w:noWrap/>
            <w:hideMark/>
          </w:tcPr>
          <w:p w14:paraId="359C3525" w14:textId="77777777" w:rsidR="00C97ACE" w:rsidRPr="006E4E51" w:rsidRDefault="00C97ACE" w:rsidP="0035176F">
            <w:pPr>
              <w:rPr>
                <w:color w:val="000000" w:themeColor="text1"/>
              </w:rPr>
            </w:pPr>
            <w:r w:rsidRPr="006E4E51">
              <w:rPr>
                <w:color w:val="000000" w:themeColor="text1"/>
              </w:rPr>
              <w:t>&lt;0.03</w:t>
            </w:r>
          </w:p>
        </w:tc>
      </w:tr>
      <w:tr w:rsidR="006E4E51" w:rsidRPr="006E4E51" w14:paraId="235685E3" w14:textId="77777777" w:rsidTr="0035176F">
        <w:trPr>
          <w:trHeight w:val="320"/>
        </w:trPr>
        <w:tc>
          <w:tcPr>
            <w:tcW w:w="1215" w:type="dxa"/>
            <w:vMerge/>
            <w:noWrap/>
            <w:hideMark/>
          </w:tcPr>
          <w:p w14:paraId="1F01470F" w14:textId="77777777" w:rsidR="00C97ACE" w:rsidRPr="006E4E51" w:rsidRDefault="00C97ACE" w:rsidP="0035176F">
            <w:pPr>
              <w:rPr>
                <w:color w:val="000000" w:themeColor="text1"/>
              </w:rPr>
            </w:pPr>
          </w:p>
        </w:tc>
        <w:tc>
          <w:tcPr>
            <w:tcW w:w="691" w:type="dxa"/>
            <w:noWrap/>
            <w:hideMark/>
          </w:tcPr>
          <w:p w14:paraId="0F0FC81E" w14:textId="77777777" w:rsidR="00C97ACE" w:rsidRPr="006E4E51" w:rsidRDefault="00C97ACE" w:rsidP="0035176F">
            <w:pPr>
              <w:rPr>
                <w:color w:val="000000" w:themeColor="text1"/>
              </w:rPr>
            </w:pPr>
            <w:r w:rsidRPr="006E4E51">
              <w:rPr>
                <w:color w:val="000000" w:themeColor="text1"/>
              </w:rPr>
              <w:t>DC</w:t>
            </w:r>
          </w:p>
        </w:tc>
        <w:tc>
          <w:tcPr>
            <w:tcW w:w="2088" w:type="dxa"/>
            <w:noWrap/>
            <w:hideMark/>
          </w:tcPr>
          <w:p w14:paraId="6B7CED2E" w14:textId="77777777" w:rsidR="00C97ACE" w:rsidRPr="006E4E51" w:rsidRDefault="00C97ACE" w:rsidP="0035176F">
            <w:pPr>
              <w:rPr>
                <w:color w:val="000000" w:themeColor="text1"/>
              </w:rPr>
            </w:pPr>
            <w:r w:rsidRPr="006E4E51">
              <w:rPr>
                <w:color w:val="000000" w:themeColor="text1"/>
              </w:rPr>
              <w:t xml:space="preserve">Right </w:t>
            </w:r>
            <w:proofErr w:type="spellStart"/>
            <w:r w:rsidRPr="006E4E51">
              <w:rPr>
                <w:color w:val="000000" w:themeColor="text1"/>
              </w:rPr>
              <w:t>vlPFC</w:t>
            </w:r>
            <w:proofErr w:type="spellEnd"/>
          </w:p>
        </w:tc>
        <w:tc>
          <w:tcPr>
            <w:tcW w:w="1313" w:type="dxa"/>
            <w:noWrap/>
            <w:hideMark/>
          </w:tcPr>
          <w:p w14:paraId="32A3E616" w14:textId="77777777" w:rsidR="00C97ACE" w:rsidRPr="006E4E51" w:rsidRDefault="00C97ACE" w:rsidP="0035176F">
            <w:pPr>
              <w:jc w:val="center"/>
              <w:rPr>
                <w:color w:val="000000" w:themeColor="text1"/>
              </w:rPr>
            </w:pPr>
            <w:r w:rsidRPr="006E4E51">
              <w:rPr>
                <w:color w:val="000000" w:themeColor="text1"/>
              </w:rPr>
              <w:t>43</w:t>
            </w:r>
          </w:p>
        </w:tc>
        <w:tc>
          <w:tcPr>
            <w:tcW w:w="829" w:type="dxa"/>
            <w:noWrap/>
            <w:hideMark/>
          </w:tcPr>
          <w:p w14:paraId="54BEB4E1" w14:textId="77777777" w:rsidR="00C97ACE" w:rsidRPr="006E4E51" w:rsidRDefault="00C97ACE" w:rsidP="0035176F">
            <w:pPr>
              <w:jc w:val="center"/>
              <w:rPr>
                <w:color w:val="000000" w:themeColor="text1"/>
              </w:rPr>
            </w:pPr>
            <w:r w:rsidRPr="006E4E51">
              <w:rPr>
                <w:color w:val="000000" w:themeColor="text1"/>
              </w:rPr>
              <w:t>52.5</w:t>
            </w:r>
          </w:p>
        </w:tc>
        <w:tc>
          <w:tcPr>
            <w:tcW w:w="829" w:type="dxa"/>
            <w:noWrap/>
            <w:hideMark/>
          </w:tcPr>
          <w:p w14:paraId="332E023E" w14:textId="77777777" w:rsidR="00C97ACE" w:rsidRPr="006E4E51" w:rsidRDefault="00C97ACE" w:rsidP="0035176F">
            <w:pPr>
              <w:jc w:val="center"/>
              <w:rPr>
                <w:color w:val="000000" w:themeColor="text1"/>
              </w:rPr>
            </w:pPr>
            <w:r w:rsidRPr="006E4E51">
              <w:rPr>
                <w:color w:val="000000" w:themeColor="text1"/>
              </w:rPr>
              <w:t>36.8</w:t>
            </w:r>
          </w:p>
        </w:tc>
        <w:tc>
          <w:tcPr>
            <w:tcW w:w="910" w:type="dxa"/>
            <w:noWrap/>
            <w:hideMark/>
          </w:tcPr>
          <w:p w14:paraId="0718CA96" w14:textId="77777777" w:rsidR="00C97ACE" w:rsidRPr="006E4E51" w:rsidRDefault="00C97ACE" w:rsidP="0035176F">
            <w:pPr>
              <w:jc w:val="center"/>
              <w:rPr>
                <w:color w:val="000000" w:themeColor="text1"/>
              </w:rPr>
            </w:pPr>
            <w:r w:rsidRPr="006E4E51">
              <w:rPr>
                <w:color w:val="000000" w:themeColor="text1"/>
              </w:rPr>
              <w:t>3.2</w:t>
            </w:r>
          </w:p>
        </w:tc>
        <w:tc>
          <w:tcPr>
            <w:tcW w:w="1425" w:type="dxa"/>
            <w:noWrap/>
            <w:hideMark/>
          </w:tcPr>
          <w:p w14:paraId="5D208999" w14:textId="77777777" w:rsidR="00C97ACE" w:rsidRPr="006E4E51" w:rsidRDefault="00C97ACE" w:rsidP="0035176F">
            <w:pPr>
              <w:rPr>
                <w:color w:val="000000" w:themeColor="text1"/>
              </w:rPr>
            </w:pPr>
            <w:r w:rsidRPr="006E4E51">
              <w:rPr>
                <w:i/>
                <w:iCs/>
                <w:color w:val="000000" w:themeColor="text1"/>
              </w:rPr>
              <w:t>F</w:t>
            </w:r>
            <w:r w:rsidRPr="006E4E51">
              <w:rPr>
                <w:color w:val="000000" w:themeColor="text1"/>
                <w:vertAlign w:val="subscript"/>
              </w:rPr>
              <w:t>(1,28)</w:t>
            </w:r>
            <w:r w:rsidRPr="006E4E51">
              <w:rPr>
                <w:color w:val="000000" w:themeColor="text1"/>
              </w:rPr>
              <w:t>=22.51</w:t>
            </w:r>
          </w:p>
        </w:tc>
        <w:tc>
          <w:tcPr>
            <w:tcW w:w="892" w:type="dxa"/>
            <w:noWrap/>
            <w:hideMark/>
          </w:tcPr>
          <w:p w14:paraId="444B99C2" w14:textId="77777777" w:rsidR="00C97ACE" w:rsidRPr="006E4E51" w:rsidRDefault="00C97ACE" w:rsidP="0035176F">
            <w:pPr>
              <w:rPr>
                <w:color w:val="000000" w:themeColor="text1"/>
              </w:rPr>
            </w:pPr>
            <w:r w:rsidRPr="006E4E51">
              <w:rPr>
                <w:color w:val="000000" w:themeColor="text1"/>
              </w:rPr>
              <w:t>&lt;0.07*</w:t>
            </w:r>
          </w:p>
        </w:tc>
      </w:tr>
      <w:tr w:rsidR="006E4E51" w:rsidRPr="006E4E51" w14:paraId="6C7BB731" w14:textId="77777777" w:rsidTr="0035176F">
        <w:trPr>
          <w:trHeight w:val="320"/>
        </w:trPr>
        <w:tc>
          <w:tcPr>
            <w:tcW w:w="1215" w:type="dxa"/>
            <w:vMerge/>
            <w:noWrap/>
            <w:hideMark/>
          </w:tcPr>
          <w:p w14:paraId="495B2A35" w14:textId="77777777" w:rsidR="00C97ACE" w:rsidRPr="006E4E51" w:rsidRDefault="00C97ACE" w:rsidP="0035176F">
            <w:pPr>
              <w:rPr>
                <w:color w:val="000000" w:themeColor="text1"/>
              </w:rPr>
            </w:pPr>
          </w:p>
        </w:tc>
        <w:tc>
          <w:tcPr>
            <w:tcW w:w="691" w:type="dxa"/>
            <w:noWrap/>
            <w:hideMark/>
          </w:tcPr>
          <w:p w14:paraId="496F1DCD" w14:textId="77777777" w:rsidR="00C97ACE" w:rsidRPr="006E4E51" w:rsidRDefault="00C97ACE" w:rsidP="0035176F">
            <w:pPr>
              <w:rPr>
                <w:color w:val="000000" w:themeColor="text1"/>
              </w:rPr>
            </w:pPr>
            <w:r w:rsidRPr="006E4E51">
              <w:rPr>
                <w:color w:val="000000" w:themeColor="text1"/>
              </w:rPr>
              <w:t>VRP</w:t>
            </w:r>
          </w:p>
        </w:tc>
        <w:tc>
          <w:tcPr>
            <w:tcW w:w="2088" w:type="dxa"/>
            <w:noWrap/>
            <w:hideMark/>
          </w:tcPr>
          <w:p w14:paraId="46D7268D" w14:textId="77777777" w:rsidR="00C97ACE" w:rsidRPr="006E4E51" w:rsidRDefault="00C97ACE" w:rsidP="0035176F">
            <w:pPr>
              <w:rPr>
                <w:color w:val="000000" w:themeColor="text1"/>
              </w:rPr>
            </w:pPr>
            <w:r w:rsidRPr="006E4E51">
              <w:rPr>
                <w:color w:val="000000" w:themeColor="text1"/>
              </w:rPr>
              <w:t>Left OFC</w:t>
            </w:r>
          </w:p>
        </w:tc>
        <w:tc>
          <w:tcPr>
            <w:tcW w:w="1313" w:type="dxa"/>
            <w:noWrap/>
            <w:hideMark/>
          </w:tcPr>
          <w:p w14:paraId="46EECA56" w14:textId="77777777" w:rsidR="00C97ACE" w:rsidRPr="006E4E51" w:rsidRDefault="00C97ACE" w:rsidP="0035176F">
            <w:pPr>
              <w:jc w:val="center"/>
              <w:rPr>
                <w:color w:val="000000" w:themeColor="text1"/>
              </w:rPr>
            </w:pPr>
            <w:r w:rsidRPr="006E4E51">
              <w:rPr>
                <w:color w:val="000000" w:themeColor="text1"/>
              </w:rPr>
              <w:t>85</w:t>
            </w:r>
          </w:p>
        </w:tc>
        <w:tc>
          <w:tcPr>
            <w:tcW w:w="829" w:type="dxa"/>
            <w:noWrap/>
            <w:hideMark/>
          </w:tcPr>
          <w:p w14:paraId="51D51A49" w14:textId="77777777" w:rsidR="00C97ACE" w:rsidRPr="006E4E51" w:rsidRDefault="00C97ACE" w:rsidP="0035176F">
            <w:pPr>
              <w:jc w:val="center"/>
              <w:rPr>
                <w:color w:val="000000" w:themeColor="text1"/>
              </w:rPr>
            </w:pPr>
            <w:r w:rsidRPr="006E4E51">
              <w:rPr>
                <w:color w:val="000000" w:themeColor="text1"/>
              </w:rPr>
              <w:t>-21</w:t>
            </w:r>
          </w:p>
        </w:tc>
        <w:tc>
          <w:tcPr>
            <w:tcW w:w="829" w:type="dxa"/>
            <w:noWrap/>
            <w:hideMark/>
          </w:tcPr>
          <w:p w14:paraId="775E4293" w14:textId="77777777" w:rsidR="00C97ACE" w:rsidRPr="006E4E51" w:rsidRDefault="00C97ACE" w:rsidP="0035176F">
            <w:pPr>
              <w:jc w:val="center"/>
              <w:rPr>
                <w:color w:val="000000" w:themeColor="text1"/>
              </w:rPr>
            </w:pPr>
            <w:r w:rsidRPr="006E4E51">
              <w:rPr>
                <w:color w:val="000000" w:themeColor="text1"/>
              </w:rPr>
              <w:t>26.2</w:t>
            </w:r>
          </w:p>
        </w:tc>
        <w:tc>
          <w:tcPr>
            <w:tcW w:w="910" w:type="dxa"/>
            <w:noWrap/>
            <w:hideMark/>
          </w:tcPr>
          <w:p w14:paraId="762CFC5B" w14:textId="77777777" w:rsidR="00C97ACE" w:rsidRPr="006E4E51" w:rsidRDefault="00C97ACE" w:rsidP="0035176F">
            <w:pPr>
              <w:jc w:val="center"/>
              <w:rPr>
                <w:color w:val="000000" w:themeColor="text1"/>
              </w:rPr>
            </w:pPr>
            <w:r w:rsidRPr="006E4E51">
              <w:rPr>
                <w:color w:val="000000" w:themeColor="text1"/>
              </w:rPr>
              <w:t>-10.8</w:t>
            </w:r>
          </w:p>
        </w:tc>
        <w:tc>
          <w:tcPr>
            <w:tcW w:w="1425" w:type="dxa"/>
            <w:noWrap/>
            <w:hideMark/>
          </w:tcPr>
          <w:p w14:paraId="36DA321C" w14:textId="77777777" w:rsidR="00C97ACE" w:rsidRPr="006E4E51" w:rsidRDefault="00C97ACE" w:rsidP="0035176F">
            <w:pPr>
              <w:rPr>
                <w:color w:val="000000" w:themeColor="text1"/>
              </w:rPr>
            </w:pPr>
            <w:r w:rsidRPr="006E4E51">
              <w:rPr>
                <w:i/>
                <w:iCs/>
                <w:color w:val="000000" w:themeColor="text1"/>
              </w:rPr>
              <w:t>F</w:t>
            </w:r>
            <w:r w:rsidRPr="006E4E51">
              <w:rPr>
                <w:color w:val="000000" w:themeColor="text1"/>
                <w:vertAlign w:val="subscript"/>
              </w:rPr>
              <w:t>(1,28)</w:t>
            </w:r>
            <w:r w:rsidRPr="006E4E51">
              <w:rPr>
                <w:color w:val="000000" w:themeColor="text1"/>
              </w:rPr>
              <w:t>=28.57</w:t>
            </w:r>
          </w:p>
        </w:tc>
        <w:tc>
          <w:tcPr>
            <w:tcW w:w="892" w:type="dxa"/>
            <w:noWrap/>
            <w:hideMark/>
          </w:tcPr>
          <w:p w14:paraId="6BC12A2B" w14:textId="77777777" w:rsidR="00C97ACE" w:rsidRPr="006E4E51" w:rsidRDefault="00C97ACE" w:rsidP="0035176F">
            <w:pPr>
              <w:rPr>
                <w:color w:val="000000" w:themeColor="text1"/>
              </w:rPr>
            </w:pPr>
            <w:r w:rsidRPr="006E4E51">
              <w:rPr>
                <w:color w:val="000000" w:themeColor="text1"/>
              </w:rPr>
              <w:t>&lt;0.01</w:t>
            </w:r>
          </w:p>
        </w:tc>
      </w:tr>
      <w:tr w:rsidR="006E4E51" w:rsidRPr="006E4E51" w14:paraId="305F1CBB" w14:textId="77777777" w:rsidTr="0035176F">
        <w:trPr>
          <w:trHeight w:val="184"/>
        </w:trPr>
        <w:tc>
          <w:tcPr>
            <w:tcW w:w="1215" w:type="dxa"/>
            <w:vMerge/>
            <w:tcBorders>
              <w:bottom w:val="single" w:sz="18" w:space="0" w:color="auto"/>
            </w:tcBorders>
            <w:noWrap/>
            <w:hideMark/>
          </w:tcPr>
          <w:p w14:paraId="612FD181" w14:textId="77777777" w:rsidR="00C97ACE" w:rsidRPr="006E4E51" w:rsidRDefault="00C97ACE" w:rsidP="0035176F">
            <w:pPr>
              <w:rPr>
                <w:color w:val="000000" w:themeColor="text1"/>
              </w:rPr>
            </w:pPr>
          </w:p>
        </w:tc>
        <w:tc>
          <w:tcPr>
            <w:tcW w:w="691" w:type="dxa"/>
            <w:tcBorders>
              <w:bottom w:val="single" w:sz="18" w:space="0" w:color="auto"/>
            </w:tcBorders>
            <w:noWrap/>
            <w:hideMark/>
          </w:tcPr>
          <w:p w14:paraId="028521B3" w14:textId="77777777" w:rsidR="00C97ACE" w:rsidRPr="006E4E51" w:rsidRDefault="00C97ACE" w:rsidP="0035176F">
            <w:pPr>
              <w:rPr>
                <w:color w:val="000000" w:themeColor="text1"/>
              </w:rPr>
            </w:pPr>
          </w:p>
        </w:tc>
        <w:tc>
          <w:tcPr>
            <w:tcW w:w="2088" w:type="dxa"/>
            <w:tcBorders>
              <w:bottom w:val="single" w:sz="18" w:space="0" w:color="auto"/>
            </w:tcBorders>
            <w:noWrap/>
            <w:hideMark/>
          </w:tcPr>
          <w:p w14:paraId="486A8FB7" w14:textId="77777777" w:rsidR="00C97ACE" w:rsidRPr="006E4E51" w:rsidRDefault="00C97ACE" w:rsidP="0035176F">
            <w:pPr>
              <w:rPr>
                <w:color w:val="000000" w:themeColor="text1"/>
              </w:rPr>
            </w:pPr>
            <w:r w:rsidRPr="006E4E51">
              <w:rPr>
                <w:color w:val="000000" w:themeColor="text1"/>
              </w:rPr>
              <w:t>Right striatum/ OFC</w:t>
            </w:r>
          </w:p>
        </w:tc>
        <w:tc>
          <w:tcPr>
            <w:tcW w:w="1313" w:type="dxa"/>
            <w:tcBorders>
              <w:bottom w:val="single" w:sz="18" w:space="0" w:color="auto"/>
            </w:tcBorders>
            <w:noWrap/>
            <w:hideMark/>
          </w:tcPr>
          <w:p w14:paraId="3B184875" w14:textId="77777777" w:rsidR="00C97ACE" w:rsidRPr="006E4E51" w:rsidRDefault="00C97ACE" w:rsidP="0035176F">
            <w:pPr>
              <w:jc w:val="center"/>
              <w:rPr>
                <w:color w:val="000000" w:themeColor="text1"/>
              </w:rPr>
            </w:pPr>
            <w:r w:rsidRPr="006E4E51">
              <w:rPr>
                <w:color w:val="000000" w:themeColor="text1"/>
              </w:rPr>
              <w:t>133</w:t>
            </w:r>
          </w:p>
        </w:tc>
        <w:tc>
          <w:tcPr>
            <w:tcW w:w="829" w:type="dxa"/>
            <w:tcBorders>
              <w:bottom w:val="single" w:sz="18" w:space="0" w:color="auto"/>
            </w:tcBorders>
            <w:noWrap/>
            <w:hideMark/>
          </w:tcPr>
          <w:p w14:paraId="2DA08D57" w14:textId="77777777" w:rsidR="00C97ACE" w:rsidRPr="006E4E51" w:rsidRDefault="00C97ACE" w:rsidP="0035176F">
            <w:pPr>
              <w:jc w:val="center"/>
              <w:rPr>
                <w:color w:val="000000" w:themeColor="text1"/>
              </w:rPr>
            </w:pPr>
            <w:r w:rsidRPr="006E4E51">
              <w:rPr>
                <w:color w:val="000000" w:themeColor="text1"/>
              </w:rPr>
              <w:t>14</w:t>
            </w:r>
          </w:p>
        </w:tc>
        <w:tc>
          <w:tcPr>
            <w:tcW w:w="829" w:type="dxa"/>
            <w:tcBorders>
              <w:bottom w:val="single" w:sz="18" w:space="0" w:color="auto"/>
            </w:tcBorders>
            <w:noWrap/>
            <w:hideMark/>
          </w:tcPr>
          <w:p w14:paraId="035B1E79" w14:textId="77777777" w:rsidR="00C97ACE" w:rsidRPr="006E4E51" w:rsidRDefault="00C97ACE" w:rsidP="0035176F">
            <w:pPr>
              <w:jc w:val="center"/>
              <w:rPr>
                <w:color w:val="000000" w:themeColor="text1"/>
              </w:rPr>
            </w:pPr>
            <w:r w:rsidRPr="006E4E51">
              <w:rPr>
                <w:color w:val="000000" w:themeColor="text1"/>
              </w:rPr>
              <w:t>19.2</w:t>
            </w:r>
          </w:p>
        </w:tc>
        <w:tc>
          <w:tcPr>
            <w:tcW w:w="910" w:type="dxa"/>
            <w:tcBorders>
              <w:bottom w:val="single" w:sz="18" w:space="0" w:color="auto"/>
            </w:tcBorders>
            <w:noWrap/>
            <w:hideMark/>
          </w:tcPr>
          <w:p w14:paraId="59ACAF98" w14:textId="77777777" w:rsidR="00C97ACE" w:rsidRPr="006E4E51" w:rsidRDefault="00C97ACE" w:rsidP="0035176F">
            <w:pPr>
              <w:jc w:val="center"/>
              <w:rPr>
                <w:color w:val="000000" w:themeColor="text1"/>
              </w:rPr>
            </w:pPr>
            <w:r w:rsidRPr="006E4E51">
              <w:rPr>
                <w:color w:val="000000" w:themeColor="text1"/>
              </w:rPr>
              <w:t>-10.8</w:t>
            </w:r>
          </w:p>
        </w:tc>
        <w:tc>
          <w:tcPr>
            <w:tcW w:w="1425" w:type="dxa"/>
            <w:tcBorders>
              <w:bottom w:val="single" w:sz="18" w:space="0" w:color="auto"/>
            </w:tcBorders>
            <w:noWrap/>
            <w:hideMark/>
          </w:tcPr>
          <w:p w14:paraId="50D9376E" w14:textId="77777777" w:rsidR="00C97ACE" w:rsidRPr="006E4E51" w:rsidRDefault="00C97ACE" w:rsidP="0035176F">
            <w:pPr>
              <w:rPr>
                <w:color w:val="000000" w:themeColor="text1"/>
              </w:rPr>
            </w:pPr>
            <w:r w:rsidRPr="006E4E51">
              <w:rPr>
                <w:i/>
                <w:iCs/>
                <w:color w:val="000000" w:themeColor="text1"/>
              </w:rPr>
              <w:t>F</w:t>
            </w:r>
            <w:r w:rsidRPr="006E4E51">
              <w:rPr>
                <w:color w:val="000000" w:themeColor="text1"/>
                <w:vertAlign w:val="subscript"/>
              </w:rPr>
              <w:t>(1,28)</w:t>
            </w:r>
            <w:r w:rsidRPr="006E4E51">
              <w:rPr>
                <w:color w:val="000000" w:themeColor="text1"/>
              </w:rPr>
              <w:t>=28.09</w:t>
            </w:r>
          </w:p>
        </w:tc>
        <w:tc>
          <w:tcPr>
            <w:tcW w:w="892" w:type="dxa"/>
            <w:tcBorders>
              <w:bottom w:val="single" w:sz="18" w:space="0" w:color="auto"/>
            </w:tcBorders>
            <w:noWrap/>
            <w:hideMark/>
          </w:tcPr>
          <w:p w14:paraId="38304F4D" w14:textId="77777777" w:rsidR="00C97ACE" w:rsidRPr="006E4E51" w:rsidRDefault="00C97ACE" w:rsidP="0035176F">
            <w:pPr>
              <w:rPr>
                <w:color w:val="000000" w:themeColor="text1"/>
              </w:rPr>
            </w:pPr>
            <w:r w:rsidRPr="006E4E51">
              <w:rPr>
                <w:color w:val="000000" w:themeColor="text1"/>
              </w:rPr>
              <w:t>&lt;0.01</w:t>
            </w:r>
          </w:p>
        </w:tc>
      </w:tr>
      <w:tr w:rsidR="006E4E51" w:rsidRPr="006E4E51" w14:paraId="23D7EDAF" w14:textId="77777777" w:rsidTr="0035176F">
        <w:trPr>
          <w:trHeight w:val="32"/>
        </w:trPr>
        <w:tc>
          <w:tcPr>
            <w:tcW w:w="10192" w:type="dxa"/>
            <w:gridSpan w:val="9"/>
            <w:tcBorders>
              <w:top w:val="single" w:sz="18" w:space="0" w:color="auto"/>
            </w:tcBorders>
            <w:noWrap/>
          </w:tcPr>
          <w:p w14:paraId="4BDE1104" w14:textId="77777777" w:rsidR="00C97ACE" w:rsidRPr="006E4E51" w:rsidRDefault="00C97ACE" w:rsidP="0035176F">
            <w:pPr>
              <w:rPr>
                <w:color w:val="000000" w:themeColor="text1"/>
              </w:rPr>
            </w:pPr>
            <w:r w:rsidRPr="006E4E51">
              <w:rPr>
                <w:color w:val="000000" w:themeColor="text1"/>
              </w:rPr>
              <w:t xml:space="preserve">Abbreviations: VS: ventral striatum; DC: dorsal caudate; VRP: ventral rostral putamen; </w:t>
            </w:r>
            <w:proofErr w:type="spellStart"/>
            <w:r w:rsidRPr="006E4E51">
              <w:rPr>
                <w:color w:val="000000" w:themeColor="text1"/>
              </w:rPr>
              <w:t>dlPFC</w:t>
            </w:r>
            <w:proofErr w:type="spellEnd"/>
            <w:r w:rsidRPr="006E4E51">
              <w:rPr>
                <w:color w:val="000000" w:themeColor="text1"/>
              </w:rPr>
              <w:t xml:space="preserve">: dorsolateral prefrontal cortex; </w:t>
            </w:r>
            <w:proofErr w:type="spellStart"/>
            <w:r w:rsidRPr="006E4E51">
              <w:rPr>
                <w:color w:val="000000" w:themeColor="text1"/>
              </w:rPr>
              <w:t>vlPFC</w:t>
            </w:r>
            <w:proofErr w:type="spellEnd"/>
            <w:r w:rsidRPr="006E4E51">
              <w:rPr>
                <w:color w:val="000000" w:themeColor="text1"/>
              </w:rPr>
              <w:t xml:space="preserve">: ventrolateral prefrontal cortex; OFC: orbitofrontal cortex. All clusters were corrected for multiple comparisons with a cluster-forming threshold of </w:t>
            </w:r>
            <w:r w:rsidRPr="006E4E51">
              <w:rPr>
                <w:i/>
                <w:iCs/>
                <w:color w:val="000000" w:themeColor="text1"/>
              </w:rPr>
              <w:t>p</w:t>
            </w:r>
            <w:r w:rsidRPr="006E4E51">
              <w:rPr>
                <w:color w:val="000000" w:themeColor="text1"/>
              </w:rPr>
              <w:t xml:space="preserve">&lt;0.005 (uncorrected) and family-wise error (FWE) cluster correction at </w:t>
            </w:r>
            <w:r w:rsidRPr="006E4E51">
              <w:rPr>
                <w:i/>
                <w:iCs/>
                <w:color w:val="000000" w:themeColor="text1"/>
              </w:rPr>
              <w:t>p&lt;</w:t>
            </w:r>
            <w:r w:rsidRPr="006E4E51">
              <w:rPr>
                <w:color w:val="000000" w:themeColor="text1"/>
              </w:rPr>
              <w:t>0.05 using Monte-Carlo simulation in AFNI resulting in minimum 46 voxels.</w:t>
            </w:r>
          </w:p>
          <w:p w14:paraId="213FB38D" w14:textId="77777777" w:rsidR="00C97ACE" w:rsidRPr="006E4E51" w:rsidRDefault="00C97ACE" w:rsidP="0035176F">
            <w:pPr>
              <w:rPr>
                <w:color w:val="000000" w:themeColor="text1"/>
              </w:rPr>
            </w:pPr>
            <w:r w:rsidRPr="006E4E51">
              <w:rPr>
                <w:color w:val="000000" w:themeColor="text1"/>
              </w:rPr>
              <w:t>*This effect narrowly misses the minimum cluster-corrected voxel size of 46 voxels when all covariates are included but emerges at 47 voxels (</w:t>
            </w:r>
            <w:r w:rsidRPr="006E4E51">
              <w:rPr>
                <w:i/>
                <w:iCs/>
                <w:color w:val="000000" w:themeColor="text1"/>
              </w:rPr>
              <w:t>p</w:t>
            </w:r>
            <w:r w:rsidRPr="006E4E51">
              <w:rPr>
                <w:color w:val="000000" w:themeColor="text1"/>
              </w:rPr>
              <w:t>&lt;0.05 FWE cluster-corrected) with sex excluded from the model. Sex did not exert a significant main effect or treatment interaction in the DC seed model, but its inclusion decreases degrees of freedom.</w:t>
            </w:r>
          </w:p>
        </w:tc>
      </w:tr>
    </w:tbl>
    <w:p w14:paraId="19793F45" w14:textId="5B7CFBC7" w:rsidR="00C97ACE" w:rsidRPr="006E4E51" w:rsidRDefault="00C97ACE" w:rsidP="00513AEE">
      <w:pPr>
        <w:spacing w:line="480" w:lineRule="auto"/>
        <w:rPr>
          <w:b/>
          <w:bCs/>
          <w:color w:val="000000" w:themeColor="text1"/>
        </w:rPr>
      </w:pPr>
    </w:p>
    <w:tbl>
      <w:tblPr>
        <w:tblStyle w:val="TableGrid"/>
        <w:tblpPr w:leftFromText="180" w:rightFromText="180" w:vertAnchor="text" w:horzAnchor="margin" w:tblpXSpec="center" w:tblpY="168"/>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0"/>
        <w:gridCol w:w="810"/>
        <w:gridCol w:w="1440"/>
        <w:gridCol w:w="1080"/>
        <w:gridCol w:w="990"/>
        <w:gridCol w:w="990"/>
        <w:gridCol w:w="990"/>
        <w:gridCol w:w="1800"/>
        <w:gridCol w:w="990"/>
      </w:tblGrid>
      <w:tr w:rsidR="006E4E51" w:rsidRPr="006E4E51" w14:paraId="7966FDD6" w14:textId="77777777" w:rsidTr="00790349">
        <w:trPr>
          <w:trHeight w:val="360"/>
        </w:trPr>
        <w:tc>
          <w:tcPr>
            <w:tcW w:w="10620" w:type="dxa"/>
            <w:gridSpan w:val="9"/>
            <w:tcBorders>
              <w:bottom w:val="single" w:sz="18" w:space="0" w:color="auto"/>
            </w:tcBorders>
          </w:tcPr>
          <w:p w14:paraId="3042453D" w14:textId="27CFDE40" w:rsidR="00C97ACE" w:rsidRPr="006E4E51" w:rsidRDefault="00C97ACE" w:rsidP="0035176F">
            <w:pPr>
              <w:tabs>
                <w:tab w:val="left" w:pos="7271"/>
              </w:tabs>
              <w:rPr>
                <w:b/>
                <w:bCs/>
                <w:color w:val="000000" w:themeColor="text1"/>
              </w:rPr>
            </w:pPr>
            <w:r w:rsidRPr="006E4E51">
              <w:rPr>
                <w:b/>
                <w:bCs/>
                <w:color w:val="000000" w:themeColor="text1"/>
              </w:rPr>
              <w:t>Supplementary Table S</w:t>
            </w:r>
            <w:r w:rsidR="00890F96">
              <w:rPr>
                <w:b/>
                <w:bCs/>
                <w:color w:val="000000" w:themeColor="text1"/>
              </w:rPr>
              <w:t>4</w:t>
            </w:r>
            <w:r w:rsidRPr="006E4E51">
              <w:rPr>
                <w:b/>
                <w:bCs/>
                <w:color w:val="000000" w:themeColor="text1"/>
              </w:rPr>
              <w:t xml:space="preserve">. </w:t>
            </w:r>
            <w:r w:rsidRPr="006E4E51">
              <w:rPr>
                <w:color w:val="000000" w:themeColor="text1"/>
              </w:rPr>
              <w:t>Significant results from each striatal whole-brain functional connectivity analysis</w:t>
            </w:r>
            <w:r w:rsidRPr="006E4E51">
              <w:rPr>
                <w:b/>
                <w:bCs/>
                <w:color w:val="000000" w:themeColor="text1"/>
              </w:rPr>
              <w:t xml:space="preserve"> </w:t>
            </w:r>
          </w:p>
        </w:tc>
      </w:tr>
      <w:tr w:rsidR="006E4E51" w:rsidRPr="006E4E51" w14:paraId="23E9D00B" w14:textId="77777777" w:rsidTr="00790349">
        <w:trPr>
          <w:trHeight w:val="337"/>
        </w:trPr>
        <w:tc>
          <w:tcPr>
            <w:tcW w:w="1530" w:type="dxa"/>
            <w:tcBorders>
              <w:top w:val="single" w:sz="18" w:space="0" w:color="auto"/>
              <w:bottom w:val="single" w:sz="18" w:space="0" w:color="auto"/>
            </w:tcBorders>
          </w:tcPr>
          <w:p w14:paraId="7F250249" w14:textId="77777777" w:rsidR="00C97ACE" w:rsidRPr="006E4E51" w:rsidRDefault="00C97ACE" w:rsidP="0035176F">
            <w:pPr>
              <w:tabs>
                <w:tab w:val="left" w:pos="7271"/>
              </w:tabs>
              <w:rPr>
                <w:b/>
                <w:bCs/>
                <w:color w:val="000000" w:themeColor="text1"/>
              </w:rPr>
            </w:pPr>
            <w:r w:rsidRPr="006E4E51">
              <w:rPr>
                <w:b/>
                <w:bCs/>
                <w:color w:val="000000" w:themeColor="text1"/>
              </w:rPr>
              <w:t>Effect</w:t>
            </w:r>
          </w:p>
        </w:tc>
        <w:tc>
          <w:tcPr>
            <w:tcW w:w="810" w:type="dxa"/>
            <w:tcBorders>
              <w:top w:val="single" w:sz="18" w:space="0" w:color="auto"/>
              <w:bottom w:val="single" w:sz="18" w:space="0" w:color="auto"/>
            </w:tcBorders>
          </w:tcPr>
          <w:p w14:paraId="49D59AFD" w14:textId="77777777" w:rsidR="00C97ACE" w:rsidRPr="006E4E51" w:rsidRDefault="00C97ACE" w:rsidP="0035176F">
            <w:pPr>
              <w:tabs>
                <w:tab w:val="left" w:pos="7271"/>
              </w:tabs>
              <w:jc w:val="center"/>
              <w:rPr>
                <w:b/>
                <w:bCs/>
                <w:color w:val="000000" w:themeColor="text1"/>
              </w:rPr>
            </w:pPr>
            <w:r w:rsidRPr="006E4E51">
              <w:rPr>
                <w:b/>
                <w:bCs/>
                <w:color w:val="000000" w:themeColor="text1"/>
              </w:rPr>
              <w:t>Seed</w:t>
            </w:r>
          </w:p>
        </w:tc>
        <w:tc>
          <w:tcPr>
            <w:tcW w:w="1440" w:type="dxa"/>
            <w:tcBorders>
              <w:top w:val="single" w:sz="18" w:space="0" w:color="auto"/>
              <w:bottom w:val="single" w:sz="18" w:space="0" w:color="auto"/>
            </w:tcBorders>
          </w:tcPr>
          <w:p w14:paraId="22A7A81D" w14:textId="77777777" w:rsidR="00C97ACE" w:rsidRPr="006E4E51" w:rsidRDefault="00C97ACE" w:rsidP="0035176F">
            <w:pPr>
              <w:tabs>
                <w:tab w:val="left" w:pos="7271"/>
              </w:tabs>
              <w:rPr>
                <w:b/>
                <w:bCs/>
                <w:color w:val="000000" w:themeColor="text1"/>
              </w:rPr>
            </w:pPr>
            <w:r w:rsidRPr="006E4E51">
              <w:rPr>
                <w:b/>
                <w:bCs/>
                <w:color w:val="000000" w:themeColor="text1"/>
              </w:rPr>
              <w:t>Label</w:t>
            </w:r>
          </w:p>
        </w:tc>
        <w:tc>
          <w:tcPr>
            <w:tcW w:w="1080" w:type="dxa"/>
            <w:tcBorders>
              <w:top w:val="single" w:sz="18" w:space="0" w:color="auto"/>
              <w:bottom w:val="single" w:sz="18" w:space="0" w:color="auto"/>
            </w:tcBorders>
          </w:tcPr>
          <w:p w14:paraId="14E92FF6" w14:textId="77777777" w:rsidR="00C97ACE" w:rsidRPr="006E4E51" w:rsidRDefault="00C97ACE" w:rsidP="0035176F">
            <w:pPr>
              <w:tabs>
                <w:tab w:val="left" w:pos="7271"/>
              </w:tabs>
              <w:jc w:val="center"/>
              <w:rPr>
                <w:b/>
                <w:bCs/>
                <w:color w:val="000000" w:themeColor="text1"/>
              </w:rPr>
            </w:pPr>
            <w:r w:rsidRPr="006E4E51">
              <w:rPr>
                <w:b/>
                <w:bCs/>
                <w:color w:val="000000" w:themeColor="text1"/>
              </w:rPr>
              <w:t xml:space="preserve">Voxels </w:t>
            </w:r>
          </w:p>
        </w:tc>
        <w:tc>
          <w:tcPr>
            <w:tcW w:w="990" w:type="dxa"/>
            <w:tcBorders>
              <w:top w:val="single" w:sz="18" w:space="0" w:color="auto"/>
              <w:bottom w:val="single" w:sz="18" w:space="0" w:color="auto"/>
            </w:tcBorders>
          </w:tcPr>
          <w:p w14:paraId="50E1B886" w14:textId="77777777" w:rsidR="00C97ACE" w:rsidRPr="006E4E51" w:rsidRDefault="00C97ACE" w:rsidP="0035176F">
            <w:pPr>
              <w:tabs>
                <w:tab w:val="left" w:pos="7271"/>
              </w:tabs>
              <w:jc w:val="center"/>
              <w:rPr>
                <w:b/>
                <w:bCs/>
                <w:color w:val="000000" w:themeColor="text1"/>
              </w:rPr>
            </w:pPr>
            <w:r w:rsidRPr="006E4E51">
              <w:rPr>
                <w:b/>
                <w:bCs/>
                <w:color w:val="000000" w:themeColor="text1"/>
              </w:rPr>
              <w:t>Peak x</w:t>
            </w:r>
          </w:p>
        </w:tc>
        <w:tc>
          <w:tcPr>
            <w:tcW w:w="990" w:type="dxa"/>
            <w:tcBorders>
              <w:top w:val="single" w:sz="18" w:space="0" w:color="auto"/>
              <w:bottom w:val="single" w:sz="18" w:space="0" w:color="auto"/>
            </w:tcBorders>
          </w:tcPr>
          <w:p w14:paraId="7E70C371" w14:textId="77777777" w:rsidR="00C97ACE" w:rsidRPr="006E4E51" w:rsidRDefault="00C97ACE" w:rsidP="0035176F">
            <w:pPr>
              <w:tabs>
                <w:tab w:val="left" w:pos="7271"/>
              </w:tabs>
              <w:jc w:val="center"/>
              <w:rPr>
                <w:b/>
                <w:bCs/>
                <w:color w:val="000000" w:themeColor="text1"/>
              </w:rPr>
            </w:pPr>
            <w:r w:rsidRPr="006E4E51">
              <w:rPr>
                <w:b/>
                <w:bCs/>
                <w:color w:val="000000" w:themeColor="text1"/>
              </w:rPr>
              <w:t>Peak y</w:t>
            </w:r>
          </w:p>
        </w:tc>
        <w:tc>
          <w:tcPr>
            <w:tcW w:w="990" w:type="dxa"/>
            <w:tcBorders>
              <w:top w:val="single" w:sz="18" w:space="0" w:color="auto"/>
              <w:bottom w:val="single" w:sz="18" w:space="0" w:color="auto"/>
            </w:tcBorders>
          </w:tcPr>
          <w:p w14:paraId="4706D34A" w14:textId="77777777" w:rsidR="00C97ACE" w:rsidRPr="006E4E51" w:rsidRDefault="00C97ACE" w:rsidP="0035176F">
            <w:pPr>
              <w:tabs>
                <w:tab w:val="left" w:pos="7271"/>
              </w:tabs>
              <w:jc w:val="center"/>
              <w:rPr>
                <w:b/>
                <w:bCs/>
                <w:color w:val="000000" w:themeColor="text1"/>
              </w:rPr>
            </w:pPr>
            <w:r w:rsidRPr="006E4E51">
              <w:rPr>
                <w:b/>
                <w:bCs/>
                <w:color w:val="000000" w:themeColor="text1"/>
              </w:rPr>
              <w:t>Peak z</w:t>
            </w:r>
          </w:p>
        </w:tc>
        <w:tc>
          <w:tcPr>
            <w:tcW w:w="1800" w:type="dxa"/>
            <w:tcBorders>
              <w:top w:val="single" w:sz="18" w:space="0" w:color="auto"/>
              <w:bottom w:val="single" w:sz="18" w:space="0" w:color="auto"/>
            </w:tcBorders>
          </w:tcPr>
          <w:p w14:paraId="6BE4A6DB" w14:textId="77777777" w:rsidR="00C97ACE" w:rsidRPr="006E4E51" w:rsidRDefault="00C97ACE" w:rsidP="0035176F">
            <w:pPr>
              <w:tabs>
                <w:tab w:val="left" w:pos="7271"/>
              </w:tabs>
              <w:rPr>
                <w:b/>
                <w:bCs/>
                <w:color w:val="000000" w:themeColor="text1"/>
              </w:rPr>
            </w:pPr>
            <w:r w:rsidRPr="006E4E51">
              <w:rPr>
                <w:b/>
                <w:bCs/>
                <w:color w:val="000000" w:themeColor="text1"/>
              </w:rPr>
              <w:t>F-statistic</w:t>
            </w:r>
          </w:p>
        </w:tc>
        <w:tc>
          <w:tcPr>
            <w:tcW w:w="990" w:type="dxa"/>
            <w:tcBorders>
              <w:top w:val="single" w:sz="18" w:space="0" w:color="auto"/>
              <w:bottom w:val="single" w:sz="18" w:space="0" w:color="auto"/>
            </w:tcBorders>
          </w:tcPr>
          <w:p w14:paraId="3DE20BC1" w14:textId="77777777" w:rsidR="00C97ACE" w:rsidRPr="006E4E51" w:rsidRDefault="00C97ACE" w:rsidP="0035176F">
            <w:pPr>
              <w:tabs>
                <w:tab w:val="left" w:pos="7271"/>
              </w:tabs>
              <w:rPr>
                <w:b/>
                <w:bCs/>
                <w:color w:val="000000" w:themeColor="text1"/>
              </w:rPr>
            </w:pPr>
            <w:r w:rsidRPr="006E4E51">
              <w:rPr>
                <w:b/>
                <w:bCs/>
                <w:color w:val="000000" w:themeColor="text1"/>
              </w:rPr>
              <w:t>alpha</w:t>
            </w:r>
          </w:p>
        </w:tc>
      </w:tr>
      <w:tr w:rsidR="006E4E51" w:rsidRPr="006E4E51" w14:paraId="4DF400F1" w14:textId="77777777" w:rsidTr="00790349">
        <w:trPr>
          <w:trHeight w:val="171"/>
        </w:trPr>
        <w:tc>
          <w:tcPr>
            <w:tcW w:w="1530" w:type="dxa"/>
            <w:tcBorders>
              <w:top w:val="single" w:sz="18" w:space="0" w:color="auto"/>
            </w:tcBorders>
            <w:shd w:val="clear" w:color="auto" w:fill="D9D9D9" w:themeFill="background1" w:themeFillShade="D9"/>
          </w:tcPr>
          <w:p w14:paraId="5BDF032C" w14:textId="77777777" w:rsidR="00C97ACE" w:rsidRPr="006E4E51" w:rsidRDefault="00C97ACE" w:rsidP="0035176F">
            <w:pPr>
              <w:tabs>
                <w:tab w:val="left" w:pos="7271"/>
              </w:tabs>
              <w:rPr>
                <w:color w:val="000000" w:themeColor="text1"/>
              </w:rPr>
            </w:pPr>
            <w:r w:rsidRPr="006E4E51">
              <w:rPr>
                <w:color w:val="000000" w:themeColor="text1"/>
              </w:rPr>
              <w:t>Treatment</w:t>
            </w:r>
          </w:p>
          <w:p w14:paraId="15898C46" w14:textId="77777777" w:rsidR="00C97ACE" w:rsidRPr="006E4E51" w:rsidRDefault="00C97ACE" w:rsidP="0035176F">
            <w:pPr>
              <w:tabs>
                <w:tab w:val="left" w:pos="7271"/>
              </w:tabs>
              <w:rPr>
                <w:color w:val="000000" w:themeColor="text1"/>
              </w:rPr>
            </w:pPr>
            <w:r w:rsidRPr="006E4E51">
              <w:rPr>
                <w:color w:val="000000" w:themeColor="text1"/>
              </w:rPr>
              <w:t>(</w:t>
            </w:r>
            <w:proofErr w:type="spellStart"/>
            <w:r w:rsidRPr="006E4E51">
              <w:rPr>
                <w:color w:val="000000" w:themeColor="text1"/>
              </w:rPr>
              <w:t>Ket</w:t>
            </w:r>
            <w:proofErr w:type="spellEnd"/>
            <w:r w:rsidRPr="006E4E51">
              <w:rPr>
                <w:color w:val="000000" w:themeColor="text1"/>
              </w:rPr>
              <w:t xml:space="preserve"> &gt; </w:t>
            </w:r>
            <w:proofErr w:type="spellStart"/>
            <w:r w:rsidRPr="006E4E51">
              <w:rPr>
                <w:color w:val="000000" w:themeColor="text1"/>
              </w:rPr>
              <w:t>Pla</w:t>
            </w:r>
            <w:proofErr w:type="spellEnd"/>
            <w:r w:rsidRPr="006E4E51">
              <w:rPr>
                <w:color w:val="000000" w:themeColor="text1"/>
              </w:rPr>
              <w:t>)</w:t>
            </w:r>
          </w:p>
        </w:tc>
        <w:tc>
          <w:tcPr>
            <w:tcW w:w="810" w:type="dxa"/>
            <w:tcBorders>
              <w:top w:val="single" w:sz="18" w:space="0" w:color="auto"/>
            </w:tcBorders>
            <w:shd w:val="clear" w:color="auto" w:fill="D9D9D9" w:themeFill="background1" w:themeFillShade="D9"/>
          </w:tcPr>
          <w:p w14:paraId="58D71260" w14:textId="77777777" w:rsidR="00C97ACE" w:rsidRPr="006E4E51" w:rsidRDefault="00C97ACE" w:rsidP="0035176F">
            <w:pPr>
              <w:tabs>
                <w:tab w:val="left" w:pos="7271"/>
              </w:tabs>
              <w:jc w:val="center"/>
              <w:rPr>
                <w:color w:val="000000" w:themeColor="text1"/>
              </w:rPr>
            </w:pPr>
            <w:r w:rsidRPr="006E4E51">
              <w:rPr>
                <w:color w:val="000000" w:themeColor="text1"/>
              </w:rPr>
              <w:t>VS</w:t>
            </w:r>
          </w:p>
        </w:tc>
        <w:tc>
          <w:tcPr>
            <w:tcW w:w="1440" w:type="dxa"/>
            <w:tcBorders>
              <w:top w:val="single" w:sz="18" w:space="0" w:color="auto"/>
            </w:tcBorders>
            <w:shd w:val="clear" w:color="auto" w:fill="D9D9D9" w:themeFill="background1" w:themeFillShade="D9"/>
          </w:tcPr>
          <w:p w14:paraId="4DE8C883" w14:textId="77777777" w:rsidR="00C97ACE" w:rsidRPr="006E4E51" w:rsidRDefault="00C97ACE" w:rsidP="0035176F">
            <w:pPr>
              <w:tabs>
                <w:tab w:val="left" w:pos="7271"/>
              </w:tabs>
              <w:rPr>
                <w:color w:val="000000" w:themeColor="text1"/>
              </w:rPr>
            </w:pPr>
            <w:r w:rsidRPr="006E4E51">
              <w:rPr>
                <w:color w:val="000000" w:themeColor="text1"/>
              </w:rPr>
              <w:t>Precuneus</w:t>
            </w:r>
          </w:p>
        </w:tc>
        <w:tc>
          <w:tcPr>
            <w:tcW w:w="1080" w:type="dxa"/>
            <w:tcBorders>
              <w:top w:val="single" w:sz="18" w:space="0" w:color="auto"/>
            </w:tcBorders>
            <w:shd w:val="clear" w:color="auto" w:fill="D9D9D9" w:themeFill="background1" w:themeFillShade="D9"/>
          </w:tcPr>
          <w:p w14:paraId="7661290C" w14:textId="77777777" w:rsidR="00C97ACE" w:rsidRPr="006E4E51" w:rsidRDefault="00C97ACE" w:rsidP="0035176F">
            <w:pPr>
              <w:tabs>
                <w:tab w:val="left" w:pos="7271"/>
              </w:tabs>
              <w:jc w:val="center"/>
              <w:rPr>
                <w:color w:val="000000" w:themeColor="text1"/>
              </w:rPr>
            </w:pPr>
            <w:r w:rsidRPr="006E4E51">
              <w:rPr>
                <w:color w:val="000000" w:themeColor="text1"/>
              </w:rPr>
              <w:t>71</w:t>
            </w:r>
          </w:p>
        </w:tc>
        <w:tc>
          <w:tcPr>
            <w:tcW w:w="990" w:type="dxa"/>
            <w:tcBorders>
              <w:top w:val="single" w:sz="18" w:space="0" w:color="auto"/>
            </w:tcBorders>
            <w:shd w:val="clear" w:color="auto" w:fill="D9D9D9" w:themeFill="background1" w:themeFillShade="D9"/>
          </w:tcPr>
          <w:p w14:paraId="08709AF0" w14:textId="77777777" w:rsidR="00C97ACE" w:rsidRPr="006E4E51" w:rsidRDefault="00C97ACE" w:rsidP="0035176F">
            <w:pPr>
              <w:tabs>
                <w:tab w:val="left" w:pos="7271"/>
              </w:tabs>
              <w:jc w:val="center"/>
              <w:rPr>
                <w:color w:val="000000" w:themeColor="text1"/>
              </w:rPr>
            </w:pPr>
            <w:r w:rsidRPr="006E4E51">
              <w:rPr>
                <w:color w:val="000000" w:themeColor="text1"/>
              </w:rPr>
              <w:t>-0.0</w:t>
            </w:r>
          </w:p>
        </w:tc>
        <w:tc>
          <w:tcPr>
            <w:tcW w:w="990" w:type="dxa"/>
            <w:tcBorders>
              <w:top w:val="single" w:sz="18" w:space="0" w:color="auto"/>
            </w:tcBorders>
            <w:shd w:val="clear" w:color="auto" w:fill="D9D9D9" w:themeFill="background1" w:themeFillShade="D9"/>
          </w:tcPr>
          <w:p w14:paraId="62F49A1D" w14:textId="77777777" w:rsidR="00C97ACE" w:rsidRPr="006E4E51" w:rsidRDefault="00C97ACE" w:rsidP="0035176F">
            <w:pPr>
              <w:tabs>
                <w:tab w:val="left" w:pos="7271"/>
              </w:tabs>
              <w:jc w:val="center"/>
              <w:rPr>
                <w:color w:val="000000" w:themeColor="text1"/>
              </w:rPr>
            </w:pPr>
            <w:r w:rsidRPr="006E4E51">
              <w:rPr>
                <w:color w:val="000000" w:themeColor="text1"/>
              </w:rPr>
              <w:t>-71.8</w:t>
            </w:r>
          </w:p>
        </w:tc>
        <w:tc>
          <w:tcPr>
            <w:tcW w:w="990" w:type="dxa"/>
            <w:tcBorders>
              <w:top w:val="single" w:sz="18" w:space="0" w:color="auto"/>
            </w:tcBorders>
            <w:shd w:val="clear" w:color="auto" w:fill="D9D9D9" w:themeFill="background1" w:themeFillShade="D9"/>
          </w:tcPr>
          <w:p w14:paraId="5CC93BD3" w14:textId="77777777" w:rsidR="00C97ACE" w:rsidRPr="006E4E51" w:rsidRDefault="00C97ACE" w:rsidP="0035176F">
            <w:pPr>
              <w:tabs>
                <w:tab w:val="left" w:pos="7271"/>
              </w:tabs>
              <w:jc w:val="center"/>
              <w:rPr>
                <w:color w:val="000000" w:themeColor="text1"/>
              </w:rPr>
            </w:pPr>
            <w:r w:rsidRPr="006E4E51">
              <w:rPr>
                <w:color w:val="000000" w:themeColor="text1"/>
              </w:rPr>
              <w:t>+48.8</w:t>
            </w:r>
          </w:p>
        </w:tc>
        <w:tc>
          <w:tcPr>
            <w:tcW w:w="1800" w:type="dxa"/>
            <w:tcBorders>
              <w:top w:val="single" w:sz="18" w:space="0" w:color="auto"/>
            </w:tcBorders>
            <w:shd w:val="clear" w:color="auto" w:fill="D9D9D9" w:themeFill="background1" w:themeFillShade="D9"/>
          </w:tcPr>
          <w:p w14:paraId="2F090012" w14:textId="77777777" w:rsidR="00C97ACE" w:rsidRPr="006E4E51" w:rsidRDefault="00C97ACE" w:rsidP="0035176F">
            <w:pPr>
              <w:tabs>
                <w:tab w:val="left" w:pos="7271"/>
              </w:tabs>
              <w:rPr>
                <w:color w:val="000000" w:themeColor="text1"/>
              </w:rPr>
            </w:pPr>
            <w:r w:rsidRPr="006E4E51">
              <w:rPr>
                <w:color w:val="000000" w:themeColor="text1"/>
              </w:rPr>
              <w:t>F</w:t>
            </w:r>
            <w:r w:rsidRPr="006E4E51">
              <w:rPr>
                <w:color w:val="000000" w:themeColor="text1"/>
                <w:vertAlign w:val="subscript"/>
              </w:rPr>
              <w:t>(1,49)</w:t>
            </w:r>
            <w:r w:rsidRPr="006E4E51">
              <w:rPr>
                <w:color w:val="000000" w:themeColor="text1"/>
              </w:rPr>
              <w:t>=17.00</w:t>
            </w:r>
          </w:p>
        </w:tc>
        <w:tc>
          <w:tcPr>
            <w:tcW w:w="990" w:type="dxa"/>
            <w:tcBorders>
              <w:top w:val="single" w:sz="18" w:space="0" w:color="auto"/>
            </w:tcBorders>
            <w:shd w:val="clear" w:color="auto" w:fill="D9D9D9" w:themeFill="background1" w:themeFillShade="D9"/>
          </w:tcPr>
          <w:p w14:paraId="07547408" w14:textId="77777777" w:rsidR="00C97ACE" w:rsidRPr="006E4E51" w:rsidRDefault="00C97ACE" w:rsidP="0035176F">
            <w:pPr>
              <w:tabs>
                <w:tab w:val="left" w:pos="7271"/>
              </w:tabs>
              <w:rPr>
                <w:color w:val="000000" w:themeColor="text1"/>
              </w:rPr>
            </w:pPr>
            <w:r w:rsidRPr="006E4E51">
              <w:rPr>
                <w:color w:val="000000" w:themeColor="text1"/>
              </w:rPr>
              <w:t>&lt;0.01</w:t>
            </w:r>
          </w:p>
        </w:tc>
      </w:tr>
      <w:tr w:rsidR="006E4E51" w:rsidRPr="006E4E51" w14:paraId="451077E9" w14:textId="77777777" w:rsidTr="00790349">
        <w:trPr>
          <w:trHeight w:val="445"/>
        </w:trPr>
        <w:tc>
          <w:tcPr>
            <w:tcW w:w="1530" w:type="dxa"/>
            <w:vMerge w:val="restart"/>
          </w:tcPr>
          <w:p w14:paraId="24D4F392" w14:textId="77777777" w:rsidR="00C97ACE" w:rsidRPr="006E4E51" w:rsidRDefault="00C97ACE" w:rsidP="0035176F">
            <w:pPr>
              <w:tabs>
                <w:tab w:val="left" w:pos="7271"/>
              </w:tabs>
              <w:rPr>
                <w:color w:val="000000" w:themeColor="text1"/>
              </w:rPr>
            </w:pPr>
            <w:r w:rsidRPr="006E4E51">
              <w:rPr>
                <w:color w:val="000000" w:themeColor="text1"/>
              </w:rPr>
              <w:t>Group* Infusion order</w:t>
            </w:r>
          </w:p>
        </w:tc>
        <w:tc>
          <w:tcPr>
            <w:tcW w:w="810" w:type="dxa"/>
          </w:tcPr>
          <w:p w14:paraId="1890EF99" w14:textId="77777777" w:rsidR="00C97ACE" w:rsidRPr="006E4E51" w:rsidRDefault="00C97ACE" w:rsidP="0035176F">
            <w:pPr>
              <w:tabs>
                <w:tab w:val="left" w:pos="7271"/>
              </w:tabs>
              <w:jc w:val="center"/>
              <w:rPr>
                <w:color w:val="000000" w:themeColor="text1"/>
              </w:rPr>
            </w:pPr>
            <w:r w:rsidRPr="006E4E51">
              <w:rPr>
                <w:color w:val="000000" w:themeColor="text1"/>
              </w:rPr>
              <w:t>DC</w:t>
            </w:r>
          </w:p>
        </w:tc>
        <w:tc>
          <w:tcPr>
            <w:tcW w:w="1440" w:type="dxa"/>
          </w:tcPr>
          <w:p w14:paraId="0B4485F8" w14:textId="77777777" w:rsidR="00C97ACE" w:rsidRPr="006E4E51" w:rsidRDefault="00C97ACE" w:rsidP="0035176F">
            <w:pPr>
              <w:tabs>
                <w:tab w:val="left" w:pos="7271"/>
              </w:tabs>
              <w:rPr>
                <w:color w:val="000000" w:themeColor="text1"/>
              </w:rPr>
            </w:pPr>
            <w:r w:rsidRPr="006E4E51">
              <w:rPr>
                <w:color w:val="000000" w:themeColor="text1"/>
              </w:rPr>
              <w:t>Insular cortex</w:t>
            </w:r>
          </w:p>
        </w:tc>
        <w:tc>
          <w:tcPr>
            <w:tcW w:w="1080" w:type="dxa"/>
          </w:tcPr>
          <w:p w14:paraId="5ED43636" w14:textId="77777777" w:rsidR="00C97ACE" w:rsidRPr="006E4E51" w:rsidRDefault="00C97ACE" w:rsidP="0035176F">
            <w:pPr>
              <w:tabs>
                <w:tab w:val="left" w:pos="7271"/>
              </w:tabs>
              <w:jc w:val="center"/>
              <w:rPr>
                <w:color w:val="000000" w:themeColor="text1"/>
              </w:rPr>
            </w:pPr>
            <w:r w:rsidRPr="006E4E51">
              <w:rPr>
                <w:color w:val="000000" w:themeColor="text1"/>
              </w:rPr>
              <w:t>62</w:t>
            </w:r>
          </w:p>
        </w:tc>
        <w:tc>
          <w:tcPr>
            <w:tcW w:w="990" w:type="dxa"/>
          </w:tcPr>
          <w:p w14:paraId="0E309B86" w14:textId="77777777" w:rsidR="00C97ACE" w:rsidRPr="006E4E51" w:rsidRDefault="00C97ACE" w:rsidP="0035176F">
            <w:pPr>
              <w:tabs>
                <w:tab w:val="left" w:pos="7271"/>
              </w:tabs>
              <w:jc w:val="center"/>
              <w:rPr>
                <w:color w:val="000000" w:themeColor="text1"/>
              </w:rPr>
            </w:pPr>
            <w:r w:rsidRPr="006E4E51">
              <w:rPr>
                <w:color w:val="000000" w:themeColor="text1"/>
              </w:rPr>
              <w:t>+42.0</w:t>
            </w:r>
          </w:p>
        </w:tc>
        <w:tc>
          <w:tcPr>
            <w:tcW w:w="990" w:type="dxa"/>
          </w:tcPr>
          <w:p w14:paraId="79CB185A" w14:textId="77777777" w:rsidR="00C97ACE" w:rsidRPr="006E4E51" w:rsidRDefault="00C97ACE" w:rsidP="0035176F">
            <w:pPr>
              <w:tabs>
                <w:tab w:val="left" w:pos="7271"/>
              </w:tabs>
              <w:jc w:val="center"/>
              <w:rPr>
                <w:color w:val="000000" w:themeColor="text1"/>
              </w:rPr>
            </w:pPr>
            <w:r w:rsidRPr="006E4E51">
              <w:rPr>
                <w:color w:val="000000" w:themeColor="text1"/>
              </w:rPr>
              <w:t>-1.8</w:t>
            </w:r>
          </w:p>
        </w:tc>
        <w:tc>
          <w:tcPr>
            <w:tcW w:w="990" w:type="dxa"/>
          </w:tcPr>
          <w:p w14:paraId="7F722921" w14:textId="77777777" w:rsidR="00C97ACE" w:rsidRPr="006E4E51" w:rsidRDefault="00C97ACE" w:rsidP="0035176F">
            <w:pPr>
              <w:tabs>
                <w:tab w:val="left" w:pos="7271"/>
              </w:tabs>
              <w:jc w:val="center"/>
              <w:rPr>
                <w:color w:val="000000" w:themeColor="text1"/>
              </w:rPr>
            </w:pPr>
            <w:r w:rsidRPr="006E4E51">
              <w:rPr>
                <w:color w:val="000000" w:themeColor="text1"/>
              </w:rPr>
              <w:t>-21.2</w:t>
            </w:r>
          </w:p>
        </w:tc>
        <w:tc>
          <w:tcPr>
            <w:tcW w:w="1800" w:type="dxa"/>
          </w:tcPr>
          <w:p w14:paraId="59A0E1AE" w14:textId="77777777" w:rsidR="00C97ACE" w:rsidRPr="006E4E51" w:rsidRDefault="00C97ACE" w:rsidP="0035176F">
            <w:pPr>
              <w:tabs>
                <w:tab w:val="left" w:pos="7271"/>
              </w:tabs>
              <w:rPr>
                <w:color w:val="000000" w:themeColor="text1"/>
              </w:rPr>
            </w:pPr>
            <w:r w:rsidRPr="006E4E51">
              <w:rPr>
                <w:color w:val="000000" w:themeColor="text1"/>
              </w:rPr>
              <w:t>F</w:t>
            </w:r>
            <w:r w:rsidRPr="006E4E51">
              <w:rPr>
                <w:color w:val="000000" w:themeColor="text1"/>
                <w:vertAlign w:val="subscript"/>
              </w:rPr>
              <w:t>(1,32)</w:t>
            </w:r>
            <w:r w:rsidRPr="006E4E51">
              <w:rPr>
                <w:color w:val="000000" w:themeColor="text1"/>
              </w:rPr>
              <w:t>=21.71</w:t>
            </w:r>
          </w:p>
        </w:tc>
        <w:tc>
          <w:tcPr>
            <w:tcW w:w="990" w:type="dxa"/>
          </w:tcPr>
          <w:p w14:paraId="0BFEB272" w14:textId="77777777" w:rsidR="00C97ACE" w:rsidRPr="006E4E51" w:rsidRDefault="00C97ACE" w:rsidP="0035176F">
            <w:pPr>
              <w:tabs>
                <w:tab w:val="left" w:pos="7271"/>
              </w:tabs>
              <w:rPr>
                <w:color w:val="000000" w:themeColor="text1"/>
              </w:rPr>
            </w:pPr>
            <w:r w:rsidRPr="006E4E51">
              <w:rPr>
                <w:color w:val="000000" w:themeColor="text1"/>
              </w:rPr>
              <w:t>&lt;0.02</w:t>
            </w:r>
          </w:p>
        </w:tc>
      </w:tr>
      <w:tr w:rsidR="006E4E51" w:rsidRPr="006E4E51" w14:paraId="434121C4" w14:textId="77777777" w:rsidTr="00790349">
        <w:trPr>
          <w:trHeight w:val="299"/>
        </w:trPr>
        <w:tc>
          <w:tcPr>
            <w:tcW w:w="1530" w:type="dxa"/>
            <w:vMerge/>
          </w:tcPr>
          <w:p w14:paraId="23D4FDD6" w14:textId="77777777" w:rsidR="00C97ACE" w:rsidRPr="006E4E51" w:rsidRDefault="00C97ACE" w:rsidP="0035176F">
            <w:pPr>
              <w:tabs>
                <w:tab w:val="left" w:pos="7271"/>
              </w:tabs>
              <w:rPr>
                <w:color w:val="000000" w:themeColor="text1"/>
              </w:rPr>
            </w:pPr>
          </w:p>
        </w:tc>
        <w:tc>
          <w:tcPr>
            <w:tcW w:w="810" w:type="dxa"/>
          </w:tcPr>
          <w:p w14:paraId="3D1ACC90" w14:textId="77777777" w:rsidR="00C97ACE" w:rsidRPr="006E4E51" w:rsidRDefault="00C97ACE" w:rsidP="0035176F">
            <w:pPr>
              <w:tabs>
                <w:tab w:val="left" w:pos="7271"/>
              </w:tabs>
              <w:jc w:val="center"/>
              <w:rPr>
                <w:color w:val="000000" w:themeColor="text1"/>
              </w:rPr>
            </w:pPr>
            <w:r w:rsidRPr="006E4E51">
              <w:rPr>
                <w:color w:val="000000" w:themeColor="text1"/>
              </w:rPr>
              <w:t>DC</w:t>
            </w:r>
          </w:p>
        </w:tc>
        <w:tc>
          <w:tcPr>
            <w:tcW w:w="1440" w:type="dxa"/>
          </w:tcPr>
          <w:p w14:paraId="482697A3" w14:textId="77777777" w:rsidR="00C97ACE" w:rsidRPr="006E4E51" w:rsidRDefault="00C97ACE" w:rsidP="0035176F">
            <w:pPr>
              <w:tabs>
                <w:tab w:val="left" w:pos="7271"/>
              </w:tabs>
              <w:rPr>
                <w:color w:val="000000" w:themeColor="text1"/>
              </w:rPr>
            </w:pPr>
            <w:r w:rsidRPr="006E4E51">
              <w:rPr>
                <w:color w:val="000000" w:themeColor="text1"/>
              </w:rPr>
              <w:t>Frontal pole</w:t>
            </w:r>
          </w:p>
        </w:tc>
        <w:tc>
          <w:tcPr>
            <w:tcW w:w="1080" w:type="dxa"/>
          </w:tcPr>
          <w:p w14:paraId="0B943491" w14:textId="77777777" w:rsidR="00C97ACE" w:rsidRPr="006E4E51" w:rsidRDefault="00C97ACE" w:rsidP="0035176F">
            <w:pPr>
              <w:tabs>
                <w:tab w:val="left" w:pos="7271"/>
              </w:tabs>
              <w:jc w:val="center"/>
              <w:rPr>
                <w:color w:val="000000" w:themeColor="text1"/>
              </w:rPr>
            </w:pPr>
            <w:r w:rsidRPr="006E4E51">
              <w:rPr>
                <w:color w:val="000000" w:themeColor="text1"/>
              </w:rPr>
              <w:t>123</w:t>
            </w:r>
          </w:p>
        </w:tc>
        <w:tc>
          <w:tcPr>
            <w:tcW w:w="990" w:type="dxa"/>
          </w:tcPr>
          <w:p w14:paraId="4FB144D0" w14:textId="77777777" w:rsidR="00C97ACE" w:rsidRPr="006E4E51" w:rsidRDefault="00C97ACE" w:rsidP="0035176F">
            <w:pPr>
              <w:tabs>
                <w:tab w:val="left" w:pos="7271"/>
              </w:tabs>
              <w:jc w:val="center"/>
              <w:rPr>
                <w:color w:val="000000" w:themeColor="text1"/>
              </w:rPr>
            </w:pPr>
            <w:r w:rsidRPr="006E4E51">
              <w:rPr>
                <w:color w:val="000000" w:themeColor="text1"/>
              </w:rPr>
              <w:t>+7.0</w:t>
            </w:r>
          </w:p>
        </w:tc>
        <w:tc>
          <w:tcPr>
            <w:tcW w:w="990" w:type="dxa"/>
          </w:tcPr>
          <w:p w14:paraId="5EA9CADC" w14:textId="77777777" w:rsidR="00C97ACE" w:rsidRPr="006E4E51" w:rsidRDefault="00C97ACE" w:rsidP="0035176F">
            <w:pPr>
              <w:tabs>
                <w:tab w:val="left" w:pos="7271"/>
              </w:tabs>
              <w:jc w:val="center"/>
              <w:rPr>
                <w:color w:val="000000" w:themeColor="text1"/>
              </w:rPr>
            </w:pPr>
            <w:r w:rsidRPr="006E4E51">
              <w:rPr>
                <w:color w:val="000000" w:themeColor="text1"/>
              </w:rPr>
              <w:t>+61.2</w:t>
            </w:r>
          </w:p>
        </w:tc>
        <w:tc>
          <w:tcPr>
            <w:tcW w:w="990" w:type="dxa"/>
          </w:tcPr>
          <w:p w14:paraId="32D837F5" w14:textId="77777777" w:rsidR="00C97ACE" w:rsidRPr="006E4E51" w:rsidRDefault="00C97ACE" w:rsidP="0035176F">
            <w:pPr>
              <w:tabs>
                <w:tab w:val="left" w:pos="7271"/>
              </w:tabs>
              <w:jc w:val="center"/>
              <w:rPr>
                <w:color w:val="000000" w:themeColor="text1"/>
              </w:rPr>
            </w:pPr>
            <w:r w:rsidRPr="006E4E51">
              <w:rPr>
                <w:color w:val="000000" w:themeColor="text1"/>
              </w:rPr>
              <w:t>-21.2</w:t>
            </w:r>
          </w:p>
        </w:tc>
        <w:tc>
          <w:tcPr>
            <w:tcW w:w="1800" w:type="dxa"/>
          </w:tcPr>
          <w:p w14:paraId="2BE78A45" w14:textId="77777777" w:rsidR="00C97ACE" w:rsidRPr="006E4E51" w:rsidRDefault="00C97ACE" w:rsidP="0035176F">
            <w:pPr>
              <w:tabs>
                <w:tab w:val="left" w:pos="7271"/>
              </w:tabs>
              <w:rPr>
                <w:color w:val="000000" w:themeColor="text1"/>
              </w:rPr>
            </w:pPr>
            <w:r w:rsidRPr="006E4E51">
              <w:rPr>
                <w:color w:val="000000" w:themeColor="text1"/>
              </w:rPr>
              <w:t>F</w:t>
            </w:r>
            <w:r w:rsidRPr="006E4E51">
              <w:rPr>
                <w:color w:val="000000" w:themeColor="text1"/>
                <w:vertAlign w:val="subscript"/>
              </w:rPr>
              <w:t>(1,32)</w:t>
            </w:r>
            <w:r w:rsidRPr="006E4E51">
              <w:rPr>
                <w:color w:val="000000" w:themeColor="text1"/>
              </w:rPr>
              <w:t>=19.30</w:t>
            </w:r>
          </w:p>
        </w:tc>
        <w:tc>
          <w:tcPr>
            <w:tcW w:w="990" w:type="dxa"/>
          </w:tcPr>
          <w:p w14:paraId="6CB051DB" w14:textId="77777777" w:rsidR="00C97ACE" w:rsidRPr="006E4E51" w:rsidRDefault="00C97ACE" w:rsidP="0035176F">
            <w:pPr>
              <w:tabs>
                <w:tab w:val="left" w:pos="7271"/>
              </w:tabs>
              <w:rPr>
                <w:color w:val="000000" w:themeColor="text1"/>
              </w:rPr>
            </w:pPr>
            <w:r w:rsidRPr="006E4E51">
              <w:rPr>
                <w:color w:val="000000" w:themeColor="text1"/>
              </w:rPr>
              <w:t>&lt;0.01</w:t>
            </w:r>
          </w:p>
        </w:tc>
      </w:tr>
      <w:tr w:rsidR="006E4E51" w:rsidRPr="006E4E51" w14:paraId="40EABD07" w14:textId="77777777" w:rsidTr="00790349">
        <w:trPr>
          <w:trHeight w:val="157"/>
        </w:trPr>
        <w:tc>
          <w:tcPr>
            <w:tcW w:w="1530" w:type="dxa"/>
            <w:shd w:val="clear" w:color="auto" w:fill="D9D9D9" w:themeFill="background1" w:themeFillShade="D9"/>
          </w:tcPr>
          <w:p w14:paraId="34B92290" w14:textId="77777777" w:rsidR="00C97ACE" w:rsidRPr="006E4E51" w:rsidRDefault="00C97ACE" w:rsidP="0035176F">
            <w:pPr>
              <w:tabs>
                <w:tab w:val="left" w:pos="7271"/>
              </w:tabs>
              <w:rPr>
                <w:color w:val="000000" w:themeColor="text1"/>
              </w:rPr>
            </w:pPr>
            <w:r w:rsidRPr="006E4E51">
              <w:rPr>
                <w:color w:val="000000" w:themeColor="text1"/>
              </w:rPr>
              <w:t>Treatment* Infusion order</w:t>
            </w:r>
          </w:p>
        </w:tc>
        <w:tc>
          <w:tcPr>
            <w:tcW w:w="810" w:type="dxa"/>
            <w:shd w:val="clear" w:color="auto" w:fill="D9D9D9" w:themeFill="background1" w:themeFillShade="D9"/>
          </w:tcPr>
          <w:p w14:paraId="3D6FB74B" w14:textId="77777777" w:rsidR="00C97ACE" w:rsidRPr="006E4E51" w:rsidRDefault="00C97ACE" w:rsidP="0035176F">
            <w:pPr>
              <w:tabs>
                <w:tab w:val="left" w:pos="7271"/>
              </w:tabs>
              <w:jc w:val="center"/>
              <w:rPr>
                <w:color w:val="000000" w:themeColor="text1"/>
              </w:rPr>
            </w:pPr>
            <w:r w:rsidRPr="006E4E51">
              <w:rPr>
                <w:color w:val="000000" w:themeColor="text1"/>
              </w:rPr>
              <w:t>DC</w:t>
            </w:r>
          </w:p>
          <w:p w14:paraId="01D78EF1" w14:textId="77777777" w:rsidR="00C97ACE" w:rsidRPr="006E4E51" w:rsidRDefault="00C97ACE" w:rsidP="0035176F">
            <w:pPr>
              <w:tabs>
                <w:tab w:val="left" w:pos="7271"/>
              </w:tabs>
              <w:jc w:val="center"/>
              <w:rPr>
                <w:color w:val="000000" w:themeColor="text1"/>
              </w:rPr>
            </w:pPr>
          </w:p>
        </w:tc>
        <w:tc>
          <w:tcPr>
            <w:tcW w:w="1440" w:type="dxa"/>
            <w:shd w:val="clear" w:color="auto" w:fill="D9D9D9" w:themeFill="background1" w:themeFillShade="D9"/>
          </w:tcPr>
          <w:p w14:paraId="45936D18" w14:textId="77777777" w:rsidR="00C97ACE" w:rsidRPr="006E4E51" w:rsidRDefault="00C97ACE" w:rsidP="0035176F">
            <w:pPr>
              <w:tabs>
                <w:tab w:val="left" w:pos="7271"/>
              </w:tabs>
              <w:rPr>
                <w:color w:val="000000" w:themeColor="text1"/>
              </w:rPr>
            </w:pPr>
            <w:r w:rsidRPr="006E4E51">
              <w:rPr>
                <w:color w:val="000000" w:themeColor="text1"/>
              </w:rPr>
              <w:t xml:space="preserve">Precuneus </w:t>
            </w:r>
          </w:p>
        </w:tc>
        <w:tc>
          <w:tcPr>
            <w:tcW w:w="1080" w:type="dxa"/>
            <w:shd w:val="clear" w:color="auto" w:fill="D9D9D9" w:themeFill="background1" w:themeFillShade="D9"/>
          </w:tcPr>
          <w:p w14:paraId="43CD1EBE" w14:textId="77777777" w:rsidR="00C97ACE" w:rsidRPr="006E4E51" w:rsidRDefault="00C97ACE" w:rsidP="0035176F">
            <w:pPr>
              <w:tabs>
                <w:tab w:val="left" w:pos="7271"/>
              </w:tabs>
              <w:jc w:val="center"/>
              <w:rPr>
                <w:color w:val="000000" w:themeColor="text1"/>
              </w:rPr>
            </w:pPr>
            <w:r w:rsidRPr="006E4E51">
              <w:rPr>
                <w:color w:val="000000" w:themeColor="text1"/>
              </w:rPr>
              <w:t>120</w:t>
            </w:r>
          </w:p>
        </w:tc>
        <w:tc>
          <w:tcPr>
            <w:tcW w:w="990" w:type="dxa"/>
            <w:shd w:val="clear" w:color="auto" w:fill="D9D9D9" w:themeFill="background1" w:themeFillShade="D9"/>
          </w:tcPr>
          <w:p w14:paraId="2F213485" w14:textId="77777777" w:rsidR="00C97ACE" w:rsidRPr="006E4E51" w:rsidRDefault="00C97ACE" w:rsidP="0035176F">
            <w:pPr>
              <w:tabs>
                <w:tab w:val="left" w:pos="7271"/>
              </w:tabs>
              <w:jc w:val="center"/>
              <w:rPr>
                <w:color w:val="000000" w:themeColor="text1"/>
              </w:rPr>
            </w:pPr>
            <w:r w:rsidRPr="006E4E51">
              <w:rPr>
                <w:color w:val="000000" w:themeColor="text1"/>
              </w:rPr>
              <w:t>+3.5</w:t>
            </w:r>
          </w:p>
        </w:tc>
        <w:tc>
          <w:tcPr>
            <w:tcW w:w="990" w:type="dxa"/>
            <w:shd w:val="clear" w:color="auto" w:fill="D9D9D9" w:themeFill="background1" w:themeFillShade="D9"/>
          </w:tcPr>
          <w:p w14:paraId="27E88F76" w14:textId="77777777" w:rsidR="00C97ACE" w:rsidRPr="006E4E51" w:rsidRDefault="00C97ACE" w:rsidP="0035176F">
            <w:pPr>
              <w:tabs>
                <w:tab w:val="left" w:pos="7271"/>
              </w:tabs>
              <w:jc w:val="center"/>
              <w:rPr>
                <w:color w:val="000000" w:themeColor="text1"/>
              </w:rPr>
            </w:pPr>
            <w:r w:rsidRPr="006E4E51">
              <w:rPr>
                <w:color w:val="000000" w:themeColor="text1"/>
              </w:rPr>
              <w:t>-54.2</w:t>
            </w:r>
          </w:p>
        </w:tc>
        <w:tc>
          <w:tcPr>
            <w:tcW w:w="990" w:type="dxa"/>
            <w:shd w:val="clear" w:color="auto" w:fill="D9D9D9" w:themeFill="background1" w:themeFillShade="D9"/>
          </w:tcPr>
          <w:p w14:paraId="1FD45DBD" w14:textId="77777777" w:rsidR="00C97ACE" w:rsidRPr="006E4E51" w:rsidRDefault="00C97ACE" w:rsidP="0035176F">
            <w:pPr>
              <w:tabs>
                <w:tab w:val="left" w:pos="7271"/>
              </w:tabs>
              <w:jc w:val="center"/>
              <w:rPr>
                <w:color w:val="000000" w:themeColor="text1"/>
              </w:rPr>
            </w:pPr>
            <w:r w:rsidRPr="006E4E51">
              <w:rPr>
                <w:color w:val="000000" w:themeColor="text1"/>
              </w:rPr>
              <w:t>+17.2</w:t>
            </w:r>
          </w:p>
        </w:tc>
        <w:tc>
          <w:tcPr>
            <w:tcW w:w="1800" w:type="dxa"/>
            <w:shd w:val="clear" w:color="auto" w:fill="D9D9D9" w:themeFill="background1" w:themeFillShade="D9"/>
          </w:tcPr>
          <w:p w14:paraId="311CD428" w14:textId="77777777" w:rsidR="00C97ACE" w:rsidRPr="006E4E51" w:rsidRDefault="00C97ACE" w:rsidP="0035176F">
            <w:pPr>
              <w:tabs>
                <w:tab w:val="left" w:pos="7271"/>
              </w:tabs>
              <w:rPr>
                <w:color w:val="000000" w:themeColor="text1"/>
              </w:rPr>
            </w:pPr>
            <w:r w:rsidRPr="006E4E51">
              <w:rPr>
                <w:color w:val="000000" w:themeColor="text1"/>
              </w:rPr>
              <w:t>F</w:t>
            </w:r>
            <w:r w:rsidRPr="006E4E51">
              <w:rPr>
                <w:color w:val="000000" w:themeColor="text1"/>
                <w:vertAlign w:val="subscript"/>
              </w:rPr>
              <w:t>(1,32)</w:t>
            </w:r>
            <w:r w:rsidRPr="006E4E51">
              <w:rPr>
                <w:color w:val="000000" w:themeColor="text1"/>
              </w:rPr>
              <w:t>=20.88</w:t>
            </w:r>
          </w:p>
        </w:tc>
        <w:tc>
          <w:tcPr>
            <w:tcW w:w="990" w:type="dxa"/>
            <w:shd w:val="clear" w:color="auto" w:fill="D9D9D9" w:themeFill="background1" w:themeFillShade="D9"/>
          </w:tcPr>
          <w:p w14:paraId="3A03DAB9" w14:textId="77777777" w:rsidR="00C97ACE" w:rsidRPr="006E4E51" w:rsidRDefault="00C97ACE" w:rsidP="0035176F">
            <w:pPr>
              <w:tabs>
                <w:tab w:val="left" w:pos="7271"/>
              </w:tabs>
              <w:rPr>
                <w:color w:val="000000" w:themeColor="text1"/>
              </w:rPr>
            </w:pPr>
            <w:r w:rsidRPr="006E4E51">
              <w:rPr>
                <w:color w:val="000000" w:themeColor="text1"/>
              </w:rPr>
              <w:t>&lt;0.01</w:t>
            </w:r>
          </w:p>
        </w:tc>
      </w:tr>
      <w:tr w:rsidR="006E4E51" w:rsidRPr="006E4E51" w14:paraId="06A24D1B" w14:textId="77777777" w:rsidTr="00790349">
        <w:trPr>
          <w:trHeight w:val="92"/>
        </w:trPr>
        <w:tc>
          <w:tcPr>
            <w:tcW w:w="1530" w:type="dxa"/>
            <w:tcBorders>
              <w:bottom w:val="single" w:sz="18" w:space="0" w:color="auto"/>
            </w:tcBorders>
            <w:shd w:val="clear" w:color="auto" w:fill="D9D9D9" w:themeFill="background1" w:themeFillShade="D9"/>
          </w:tcPr>
          <w:p w14:paraId="08629CDF" w14:textId="77777777" w:rsidR="00C97ACE" w:rsidRPr="006E4E51" w:rsidRDefault="00C97ACE" w:rsidP="0035176F">
            <w:pPr>
              <w:tabs>
                <w:tab w:val="left" w:pos="7271"/>
              </w:tabs>
              <w:rPr>
                <w:color w:val="000000" w:themeColor="text1"/>
              </w:rPr>
            </w:pPr>
          </w:p>
        </w:tc>
        <w:tc>
          <w:tcPr>
            <w:tcW w:w="810" w:type="dxa"/>
            <w:tcBorders>
              <w:bottom w:val="single" w:sz="18" w:space="0" w:color="auto"/>
            </w:tcBorders>
            <w:shd w:val="clear" w:color="auto" w:fill="D9D9D9" w:themeFill="background1" w:themeFillShade="D9"/>
          </w:tcPr>
          <w:p w14:paraId="4A28DCFF" w14:textId="77777777" w:rsidR="00C97ACE" w:rsidRPr="006E4E51" w:rsidRDefault="00C97ACE" w:rsidP="0035176F">
            <w:pPr>
              <w:tabs>
                <w:tab w:val="left" w:pos="7271"/>
              </w:tabs>
              <w:jc w:val="center"/>
              <w:rPr>
                <w:color w:val="000000" w:themeColor="text1"/>
              </w:rPr>
            </w:pPr>
            <w:r w:rsidRPr="006E4E51">
              <w:rPr>
                <w:color w:val="000000" w:themeColor="text1"/>
              </w:rPr>
              <w:t>VRP</w:t>
            </w:r>
          </w:p>
        </w:tc>
        <w:tc>
          <w:tcPr>
            <w:tcW w:w="1440" w:type="dxa"/>
            <w:tcBorders>
              <w:bottom w:val="single" w:sz="18" w:space="0" w:color="auto"/>
            </w:tcBorders>
            <w:shd w:val="clear" w:color="auto" w:fill="D9D9D9" w:themeFill="background1" w:themeFillShade="D9"/>
          </w:tcPr>
          <w:p w14:paraId="1CB2EF24" w14:textId="77777777" w:rsidR="00C97ACE" w:rsidRPr="006E4E51" w:rsidRDefault="00C97ACE" w:rsidP="0035176F">
            <w:pPr>
              <w:tabs>
                <w:tab w:val="left" w:pos="7271"/>
              </w:tabs>
              <w:rPr>
                <w:color w:val="000000" w:themeColor="text1"/>
              </w:rPr>
            </w:pPr>
            <w:r w:rsidRPr="006E4E51">
              <w:rPr>
                <w:color w:val="000000" w:themeColor="text1"/>
              </w:rPr>
              <w:t xml:space="preserve">Frontal pole </w:t>
            </w:r>
          </w:p>
        </w:tc>
        <w:tc>
          <w:tcPr>
            <w:tcW w:w="1080" w:type="dxa"/>
            <w:tcBorders>
              <w:bottom w:val="single" w:sz="18" w:space="0" w:color="auto"/>
            </w:tcBorders>
            <w:shd w:val="clear" w:color="auto" w:fill="D9D9D9" w:themeFill="background1" w:themeFillShade="D9"/>
          </w:tcPr>
          <w:p w14:paraId="178CFD04" w14:textId="77777777" w:rsidR="00C97ACE" w:rsidRPr="006E4E51" w:rsidRDefault="00C97ACE" w:rsidP="0035176F">
            <w:pPr>
              <w:tabs>
                <w:tab w:val="left" w:pos="7271"/>
              </w:tabs>
              <w:jc w:val="center"/>
              <w:rPr>
                <w:color w:val="000000" w:themeColor="text1"/>
              </w:rPr>
            </w:pPr>
            <w:r w:rsidRPr="006E4E51">
              <w:rPr>
                <w:color w:val="000000" w:themeColor="text1"/>
              </w:rPr>
              <w:t>154</w:t>
            </w:r>
          </w:p>
        </w:tc>
        <w:tc>
          <w:tcPr>
            <w:tcW w:w="990" w:type="dxa"/>
            <w:tcBorders>
              <w:bottom w:val="single" w:sz="18" w:space="0" w:color="auto"/>
            </w:tcBorders>
            <w:shd w:val="clear" w:color="auto" w:fill="D9D9D9" w:themeFill="background1" w:themeFillShade="D9"/>
          </w:tcPr>
          <w:p w14:paraId="16D33A21" w14:textId="77777777" w:rsidR="00C97ACE" w:rsidRPr="006E4E51" w:rsidRDefault="00C97ACE" w:rsidP="0035176F">
            <w:pPr>
              <w:tabs>
                <w:tab w:val="left" w:pos="7271"/>
              </w:tabs>
              <w:jc w:val="center"/>
              <w:rPr>
                <w:color w:val="000000" w:themeColor="text1"/>
              </w:rPr>
            </w:pPr>
            <w:r w:rsidRPr="006E4E51">
              <w:rPr>
                <w:color w:val="000000" w:themeColor="text1"/>
              </w:rPr>
              <w:t>-0.0</w:t>
            </w:r>
          </w:p>
        </w:tc>
        <w:tc>
          <w:tcPr>
            <w:tcW w:w="990" w:type="dxa"/>
            <w:tcBorders>
              <w:bottom w:val="single" w:sz="18" w:space="0" w:color="auto"/>
            </w:tcBorders>
            <w:shd w:val="clear" w:color="auto" w:fill="D9D9D9" w:themeFill="background1" w:themeFillShade="D9"/>
          </w:tcPr>
          <w:p w14:paraId="4069B5E4" w14:textId="77777777" w:rsidR="00C97ACE" w:rsidRPr="006E4E51" w:rsidRDefault="00C97ACE" w:rsidP="0035176F">
            <w:pPr>
              <w:tabs>
                <w:tab w:val="left" w:pos="7271"/>
              </w:tabs>
              <w:jc w:val="center"/>
              <w:rPr>
                <w:color w:val="000000" w:themeColor="text1"/>
              </w:rPr>
            </w:pPr>
            <w:r w:rsidRPr="006E4E51">
              <w:rPr>
                <w:color w:val="000000" w:themeColor="text1"/>
              </w:rPr>
              <w:t>+61.2</w:t>
            </w:r>
          </w:p>
        </w:tc>
        <w:tc>
          <w:tcPr>
            <w:tcW w:w="990" w:type="dxa"/>
            <w:tcBorders>
              <w:bottom w:val="single" w:sz="18" w:space="0" w:color="auto"/>
            </w:tcBorders>
            <w:shd w:val="clear" w:color="auto" w:fill="D9D9D9" w:themeFill="background1" w:themeFillShade="D9"/>
          </w:tcPr>
          <w:p w14:paraId="3273C49F" w14:textId="77777777" w:rsidR="00C97ACE" w:rsidRPr="006E4E51" w:rsidRDefault="00C97ACE" w:rsidP="0035176F">
            <w:pPr>
              <w:tabs>
                <w:tab w:val="left" w:pos="7271"/>
              </w:tabs>
              <w:jc w:val="center"/>
              <w:rPr>
                <w:color w:val="000000" w:themeColor="text1"/>
              </w:rPr>
            </w:pPr>
            <w:r w:rsidRPr="006E4E51">
              <w:rPr>
                <w:color w:val="000000" w:themeColor="text1"/>
              </w:rPr>
              <w:t>-3.8</w:t>
            </w:r>
          </w:p>
        </w:tc>
        <w:tc>
          <w:tcPr>
            <w:tcW w:w="1800" w:type="dxa"/>
            <w:tcBorders>
              <w:bottom w:val="single" w:sz="18" w:space="0" w:color="auto"/>
            </w:tcBorders>
            <w:shd w:val="clear" w:color="auto" w:fill="D9D9D9" w:themeFill="background1" w:themeFillShade="D9"/>
          </w:tcPr>
          <w:p w14:paraId="1E4AC49B" w14:textId="77777777" w:rsidR="00C97ACE" w:rsidRPr="006E4E51" w:rsidRDefault="00C97ACE" w:rsidP="0035176F">
            <w:pPr>
              <w:tabs>
                <w:tab w:val="left" w:pos="7271"/>
              </w:tabs>
              <w:rPr>
                <w:color w:val="000000" w:themeColor="text1"/>
              </w:rPr>
            </w:pPr>
            <w:r w:rsidRPr="006E4E51">
              <w:rPr>
                <w:color w:val="000000" w:themeColor="text1"/>
              </w:rPr>
              <w:t>F</w:t>
            </w:r>
            <w:r w:rsidRPr="006E4E51">
              <w:rPr>
                <w:color w:val="000000" w:themeColor="text1"/>
                <w:vertAlign w:val="subscript"/>
              </w:rPr>
              <w:t>(1,32)</w:t>
            </w:r>
            <w:r w:rsidRPr="006E4E51">
              <w:rPr>
                <w:color w:val="000000" w:themeColor="text1"/>
              </w:rPr>
              <w:t>=26.88</w:t>
            </w:r>
          </w:p>
        </w:tc>
        <w:tc>
          <w:tcPr>
            <w:tcW w:w="990" w:type="dxa"/>
            <w:tcBorders>
              <w:bottom w:val="single" w:sz="18" w:space="0" w:color="auto"/>
            </w:tcBorders>
            <w:shd w:val="clear" w:color="auto" w:fill="D9D9D9" w:themeFill="background1" w:themeFillShade="D9"/>
          </w:tcPr>
          <w:p w14:paraId="356534AB" w14:textId="77777777" w:rsidR="00C97ACE" w:rsidRPr="006E4E51" w:rsidRDefault="00C97ACE" w:rsidP="0035176F">
            <w:pPr>
              <w:tabs>
                <w:tab w:val="left" w:pos="7271"/>
              </w:tabs>
              <w:rPr>
                <w:color w:val="000000" w:themeColor="text1"/>
              </w:rPr>
            </w:pPr>
            <w:r w:rsidRPr="006E4E51">
              <w:rPr>
                <w:color w:val="000000" w:themeColor="text1"/>
              </w:rPr>
              <w:t>&lt;0.001</w:t>
            </w:r>
          </w:p>
        </w:tc>
      </w:tr>
      <w:tr w:rsidR="006E4E51" w:rsidRPr="006E4E51" w14:paraId="6755DF9F" w14:textId="77777777" w:rsidTr="00790349">
        <w:trPr>
          <w:trHeight w:val="138"/>
        </w:trPr>
        <w:tc>
          <w:tcPr>
            <w:tcW w:w="10620" w:type="dxa"/>
            <w:gridSpan w:val="9"/>
            <w:tcBorders>
              <w:top w:val="single" w:sz="18" w:space="0" w:color="auto"/>
            </w:tcBorders>
            <w:shd w:val="clear" w:color="auto" w:fill="auto"/>
          </w:tcPr>
          <w:p w14:paraId="1B74B524" w14:textId="77777777" w:rsidR="00C97ACE" w:rsidRPr="006E4E51" w:rsidRDefault="00C97ACE" w:rsidP="0035176F">
            <w:pPr>
              <w:tabs>
                <w:tab w:val="left" w:pos="7271"/>
              </w:tabs>
              <w:rPr>
                <w:color w:val="000000" w:themeColor="text1"/>
              </w:rPr>
            </w:pPr>
            <w:r w:rsidRPr="006E4E51">
              <w:rPr>
                <w:color w:val="000000" w:themeColor="text1"/>
              </w:rPr>
              <w:t xml:space="preserve">All clusters were corrected for multiple comparisons with a cluster-forming threshold of </w:t>
            </w:r>
            <w:r w:rsidRPr="006E4E51">
              <w:rPr>
                <w:i/>
                <w:iCs/>
                <w:color w:val="000000" w:themeColor="text1"/>
              </w:rPr>
              <w:t>p</w:t>
            </w:r>
            <w:r w:rsidRPr="006E4E51">
              <w:rPr>
                <w:color w:val="000000" w:themeColor="text1"/>
              </w:rPr>
              <w:t xml:space="preserve">&lt;0.005 (uncorrected), with a family-wise error (FWE) correction at </w:t>
            </w:r>
            <w:r w:rsidRPr="006E4E51">
              <w:rPr>
                <w:i/>
                <w:iCs/>
                <w:color w:val="000000" w:themeColor="text1"/>
              </w:rPr>
              <w:t>p</w:t>
            </w:r>
            <w:r w:rsidRPr="006E4E51">
              <w:rPr>
                <w:color w:val="000000" w:themeColor="text1"/>
              </w:rPr>
              <w:t xml:space="preserve">&lt;0.05 using Monte-Carlo simulation in AFNI. VS: ventral striatum; DC: dorsal caudate; VRP: ventral rostral putamen; </w:t>
            </w:r>
            <w:proofErr w:type="spellStart"/>
            <w:r w:rsidRPr="006E4E51">
              <w:rPr>
                <w:color w:val="000000" w:themeColor="text1"/>
              </w:rPr>
              <w:t>Ket</w:t>
            </w:r>
            <w:proofErr w:type="spellEnd"/>
            <w:r w:rsidRPr="006E4E51">
              <w:rPr>
                <w:color w:val="000000" w:themeColor="text1"/>
              </w:rPr>
              <w:t xml:space="preserve">: ketamine; </w:t>
            </w:r>
            <w:proofErr w:type="spellStart"/>
            <w:r w:rsidRPr="006E4E51">
              <w:rPr>
                <w:color w:val="000000" w:themeColor="text1"/>
              </w:rPr>
              <w:t>Pla</w:t>
            </w:r>
            <w:proofErr w:type="spellEnd"/>
            <w:r w:rsidRPr="006E4E51">
              <w:rPr>
                <w:color w:val="000000" w:themeColor="text1"/>
              </w:rPr>
              <w:t xml:space="preserve">: placebo. </w:t>
            </w:r>
          </w:p>
        </w:tc>
      </w:tr>
    </w:tbl>
    <w:p w14:paraId="64D3E698" w14:textId="1E00EFD5" w:rsidR="00C97ACE" w:rsidRPr="006E4E51" w:rsidRDefault="00C97ACE" w:rsidP="00513AEE">
      <w:pPr>
        <w:spacing w:line="480" w:lineRule="auto"/>
        <w:rPr>
          <w:b/>
          <w:bCs/>
          <w:color w:val="000000" w:themeColor="text1"/>
        </w:rPr>
      </w:pPr>
      <w:r w:rsidRPr="006E4E51">
        <w:rPr>
          <w:b/>
          <w:bCs/>
          <w:color w:val="000000" w:themeColor="text1"/>
        </w:rPr>
        <w:br w:type="page"/>
      </w:r>
    </w:p>
    <w:tbl>
      <w:tblPr>
        <w:tblStyle w:val="TableGrid"/>
        <w:tblpPr w:leftFromText="180" w:rightFromText="180" w:vertAnchor="text" w:horzAnchor="margin" w:tblpX="-630" w:tblpY="-33"/>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8"/>
        <w:gridCol w:w="1113"/>
        <w:gridCol w:w="1923"/>
        <w:gridCol w:w="1463"/>
        <w:gridCol w:w="900"/>
        <w:gridCol w:w="1016"/>
        <w:gridCol w:w="910"/>
        <w:gridCol w:w="917"/>
        <w:gridCol w:w="900"/>
      </w:tblGrid>
      <w:tr w:rsidR="006E4E51" w:rsidRPr="006E4E51" w14:paraId="4E195197" w14:textId="77777777" w:rsidTr="00790349">
        <w:trPr>
          <w:trHeight w:val="92"/>
        </w:trPr>
        <w:tc>
          <w:tcPr>
            <w:tcW w:w="10440" w:type="dxa"/>
            <w:gridSpan w:val="9"/>
            <w:tcBorders>
              <w:bottom w:val="single" w:sz="4" w:space="0" w:color="auto"/>
            </w:tcBorders>
            <w:noWrap/>
            <w:hideMark/>
          </w:tcPr>
          <w:p w14:paraId="2EDF785D" w14:textId="27B6115F" w:rsidR="00C97ACE" w:rsidRPr="006E4E51" w:rsidRDefault="00C97ACE" w:rsidP="00790349">
            <w:pPr>
              <w:rPr>
                <w:color w:val="000000" w:themeColor="text1"/>
              </w:rPr>
            </w:pPr>
            <w:r w:rsidRPr="006E4E51">
              <w:rPr>
                <w:b/>
                <w:bCs/>
                <w:color w:val="000000" w:themeColor="text1"/>
              </w:rPr>
              <w:lastRenderedPageBreak/>
              <w:t>Supplementary Table S</w:t>
            </w:r>
            <w:r w:rsidR="00890F96">
              <w:rPr>
                <w:b/>
                <w:bCs/>
                <w:color w:val="000000" w:themeColor="text1"/>
              </w:rPr>
              <w:t>5</w:t>
            </w:r>
            <w:r w:rsidRPr="006E4E51">
              <w:rPr>
                <w:b/>
                <w:bCs/>
                <w:color w:val="000000" w:themeColor="text1"/>
              </w:rPr>
              <w:t xml:space="preserve">. </w:t>
            </w:r>
            <w:r w:rsidRPr="006E4E51">
              <w:rPr>
                <w:color w:val="000000" w:themeColor="text1"/>
              </w:rPr>
              <w:t>Significant post-hoc group-specific ketamine effects from each striatal whole-brain functional connectivity analysis</w:t>
            </w:r>
            <w:r w:rsidRPr="006E4E51">
              <w:rPr>
                <w:b/>
                <w:bCs/>
                <w:color w:val="000000" w:themeColor="text1"/>
              </w:rPr>
              <w:t xml:space="preserve"> </w:t>
            </w:r>
          </w:p>
        </w:tc>
      </w:tr>
      <w:tr w:rsidR="006E4E51" w:rsidRPr="006E4E51" w14:paraId="2C58CEE6" w14:textId="77777777" w:rsidTr="00790349">
        <w:trPr>
          <w:trHeight w:val="116"/>
        </w:trPr>
        <w:tc>
          <w:tcPr>
            <w:tcW w:w="10440" w:type="dxa"/>
            <w:gridSpan w:val="9"/>
            <w:tcBorders>
              <w:top w:val="single" w:sz="18" w:space="0" w:color="auto"/>
              <w:bottom w:val="single" w:sz="18" w:space="0" w:color="auto"/>
            </w:tcBorders>
            <w:shd w:val="clear" w:color="auto" w:fill="D9D9D9" w:themeFill="background1" w:themeFillShade="D9"/>
            <w:noWrap/>
          </w:tcPr>
          <w:p w14:paraId="3C5BE479" w14:textId="77777777" w:rsidR="00C97ACE" w:rsidRPr="006E4E51" w:rsidRDefault="00C97ACE" w:rsidP="00790349">
            <w:pPr>
              <w:rPr>
                <w:b/>
                <w:bCs/>
                <w:i/>
                <w:iCs/>
                <w:color w:val="000000" w:themeColor="text1"/>
              </w:rPr>
            </w:pPr>
            <w:r w:rsidRPr="006E4E51">
              <w:rPr>
                <w:b/>
                <w:bCs/>
                <w:i/>
                <w:iCs/>
                <w:color w:val="000000" w:themeColor="text1"/>
              </w:rPr>
              <w:t>Treatment-resistant depressed (TRD) individuals</w:t>
            </w:r>
          </w:p>
        </w:tc>
      </w:tr>
      <w:tr w:rsidR="006E4E51" w:rsidRPr="006E4E51" w14:paraId="3909DD4E" w14:textId="77777777" w:rsidTr="00790349">
        <w:trPr>
          <w:trHeight w:val="164"/>
        </w:trPr>
        <w:tc>
          <w:tcPr>
            <w:tcW w:w="1298" w:type="dxa"/>
            <w:tcBorders>
              <w:top w:val="single" w:sz="18" w:space="0" w:color="auto"/>
              <w:bottom w:val="single" w:sz="18" w:space="0" w:color="auto"/>
            </w:tcBorders>
            <w:noWrap/>
          </w:tcPr>
          <w:p w14:paraId="66061855" w14:textId="77777777" w:rsidR="00C97ACE" w:rsidRPr="006E4E51" w:rsidRDefault="00C97ACE" w:rsidP="00790349">
            <w:pPr>
              <w:rPr>
                <w:b/>
                <w:bCs/>
                <w:color w:val="000000" w:themeColor="text1"/>
              </w:rPr>
            </w:pPr>
            <w:r w:rsidRPr="006E4E51">
              <w:rPr>
                <w:b/>
                <w:bCs/>
                <w:color w:val="000000" w:themeColor="text1"/>
              </w:rPr>
              <w:t>Effect</w:t>
            </w:r>
          </w:p>
        </w:tc>
        <w:tc>
          <w:tcPr>
            <w:tcW w:w="1113" w:type="dxa"/>
            <w:tcBorders>
              <w:top w:val="single" w:sz="18" w:space="0" w:color="auto"/>
              <w:bottom w:val="single" w:sz="18" w:space="0" w:color="auto"/>
            </w:tcBorders>
            <w:noWrap/>
          </w:tcPr>
          <w:p w14:paraId="12E0595C" w14:textId="77777777" w:rsidR="00C97ACE" w:rsidRPr="006E4E51" w:rsidRDefault="00C97ACE" w:rsidP="00790349">
            <w:pPr>
              <w:rPr>
                <w:b/>
                <w:bCs/>
                <w:i/>
                <w:iCs/>
                <w:color w:val="000000" w:themeColor="text1"/>
              </w:rPr>
            </w:pPr>
            <w:r w:rsidRPr="006E4E51">
              <w:rPr>
                <w:b/>
                <w:bCs/>
                <w:i/>
                <w:iCs/>
                <w:color w:val="000000" w:themeColor="text1"/>
              </w:rPr>
              <w:t>Seed</w:t>
            </w:r>
          </w:p>
        </w:tc>
        <w:tc>
          <w:tcPr>
            <w:tcW w:w="1923" w:type="dxa"/>
            <w:tcBorders>
              <w:top w:val="single" w:sz="18" w:space="0" w:color="auto"/>
              <w:bottom w:val="single" w:sz="18" w:space="0" w:color="auto"/>
            </w:tcBorders>
            <w:noWrap/>
          </w:tcPr>
          <w:p w14:paraId="43D0E827" w14:textId="77777777" w:rsidR="00C97ACE" w:rsidRPr="006E4E51" w:rsidRDefault="00C97ACE" w:rsidP="00790349">
            <w:pPr>
              <w:rPr>
                <w:b/>
                <w:bCs/>
                <w:i/>
                <w:iCs/>
                <w:color w:val="000000" w:themeColor="text1"/>
              </w:rPr>
            </w:pPr>
            <w:r w:rsidRPr="006E4E51">
              <w:rPr>
                <w:b/>
                <w:bCs/>
                <w:i/>
                <w:iCs/>
                <w:color w:val="000000" w:themeColor="text1"/>
              </w:rPr>
              <w:t>Label</w:t>
            </w:r>
          </w:p>
        </w:tc>
        <w:tc>
          <w:tcPr>
            <w:tcW w:w="1463" w:type="dxa"/>
            <w:tcBorders>
              <w:top w:val="single" w:sz="18" w:space="0" w:color="auto"/>
              <w:bottom w:val="single" w:sz="18" w:space="0" w:color="auto"/>
            </w:tcBorders>
            <w:noWrap/>
          </w:tcPr>
          <w:p w14:paraId="4066EFD1" w14:textId="77777777" w:rsidR="00C97ACE" w:rsidRPr="006E4E51" w:rsidRDefault="00C97ACE" w:rsidP="00790349">
            <w:pPr>
              <w:jc w:val="center"/>
              <w:rPr>
                <w:b/>
                <w:bCs/>
                <w:i/>
                <w:iCs/>
                <w:color w:val="000000" w:themeColor="text1"/>
              </w:rPr>
            </w:pPr>
            <w:r w:rsidRPr="006E4E51">
              <w:rPr>
                <w:b/>
                <w:bCs/>
                <w:i/>
                <w:iCs/>
                <w:color w:val="000000" w:themeColor="text1"/>
              </w:rPr>
              <w:t>Size (voxels)</w:t>
            </w:r>
          </w:p>
        </w:tc>
        <w:tc>
          <w:tcPr>
            <w:tcW w:w="900" w:type="dxa"/>
            <w:tcBorders>
              <w:top w:val="single" w:sz="18" w:space="0" w:color="auto"/>
              <w:bottom w:val="single" w:sz="18" w:space="0" w:color="auto"/>
            </w:tcBorders>
          </w:tcPr>
          <w:p w14:paraId="480B01FD" w14:textId="77777777" w:rsidR="00C97ACE" w:rsidRPr="006E4E51" w:rsidRDefault="00C97ACE" w:rsidP="00790349">
            <w:pPr>
              <w:rPr>
                <w:b/>
                <w:bCs/>
                <w:i/>
                <w:iCs/>
                <w:color w:val="000000" w:themeColor="text1"/>
              </w:rPr>
            </w:pPr>
            <w:r w:rsidRPr="006E4E51">
              <w:rPr>
                <w:b/>
                <w:bCs/>
                <w:i/>
                <w:iCs/>
                <w:color w:val="000000" w:themeColor="text1"/>
              </w:rPr>
              <w:t xml:space="preserve">Peak x </w:t>
            </w:r>
          </w:p>
        </w:tc>
        <w:tc>
          <w:tcPr>
            <w:tcW w:w="1016" w:type="dxa"/>
            <w:tcBorders>
              <w:top w:val="single" w:sz="18" w:space="0" w:color="auto"/>
              <w:bottom w:val="single" w:sz="18" w:space="0" w:color="auto"/>
            </w:tcBorders>
          </w:tcPr>
          <w:p w14:paraId="69581150" w14:textId="77777777" w:rsidR="00C97ACE" w:rsidRPr="006E4E51" w:rsidRDefault="00C97ACE" w:rsidP="00790349">
            <w:pPr>
              <w:rPr>
                <w:b/>
                <w:bCs/>
                <w:i/>
                <w:iCs/>
                <w:color w:val="000000" w:themeColor="text1"/>
              </w:rPr>
            </w:pPr>
            <w:r w:rsidRPr="006E4E51">
              <w:rPr>
                <w:b/>
                <w:bCs/>
                <w:i/>
                <w:iCs/>
                <w:color w:val="000000" w:themeColor="text1"/>
              </w:rPr>
              <w:t>Peak y</w:t>
            </w:r>
          </w:p>
        </w:tc>
        <w:tc>
          <w:tcPr>
            <w:tcW w:w="910" w:type="dxa"/>
            <w:tcBorders>
              <w:top w:val="single" w:sz="18" w:space="0" w:color="auto"/>
              <w:bottom w:val="single" w:sz="18" w:space="0" w:color="auto"/>
            </w:tcBorders>
          </w:tcPr>
          <w:p w14:paraId="729D120F" w14:textId="77777777" w:rsidR="00C97ACE" w:rsidRPr="006E4E51" w:rsidRDefault="00C97ACE" w:rsidP="00790349">
            <w:pPr>
              <w:rPr>
                <w:b/>
                <w:bCs/>
                <w:i/>
                <w:iCs/>
                <w:color w:val="000000" w:themeColor="text1"/>
              </w:rPr>
            </w:pPr>
            <w:r w:rsidRPr="006E4E51">
              <w:rPr>
                <w:b/>
                <w:bCs/>
                <w:i/>
                <w:iCs/>
                <w:color w:val="000000" w:themeColor="text1"/>
              </w:rPr>
              <w:t>Peak z</w:t>
            </w:r>
          </w:p>
        </w:tc>
        <w:tc>
          <w:tcPr>
            <w:tcW w:w="917" w:type="dxa"/>
            <w:tcBorders>
              <w:top w:val="single" w:sz="18" w:space="0" w:color="auto"/>
              <w:bottom w:val="single" w:sz="18" w:space="0" w:color="auto"/>
            </w:tcBorders>
          </w:tcPr>
          <w:p w14:paraId="0ECACE27" w14:textId="77777777" w:rsidR="00C97ACE" w:rsidRPr="006E4E51" w:rsidRDefault="00C97ACE" w:rsidP="00790349">
            <w:pPr>
              <w:rPr>
                <w:b/>
                <w:bCs/>
                <w:i/>
                <w:iCs/>
                <w:color w:val="000000" w:themeColor="text1"/>
              </w:rPr>
            </w:pPr>
            <w:r w:rsidRPr="006E4E51">
              <w:rPr>
                <w:b/>
                <w:bCs/>
                <w:i/>
                <w:iCs/>
                <w:color w:val="000000" w:themeColor="text1"/>
              </w:rPr>
              <w:t>z-score</w:t>
            </w:r>
          </w:p>
        </w:tc>
        <w:tc>
          <w:tcPr>
            <w:tcW w:w="900" w:type="dxa"/>
            <w:tcBorders>
              <w:top w:val="single" w:sz="18" w:space="0" w:color="auto"/>
              <w:bottom w:val="single" w:sz="18" w:space="0" w:color="auto"/>
            </w:tcBorders>
          </w:tcPr>
          <w:p w14:paraId="155355A8" w14:textId="77777777" w:rsidR="00C97ACE" w:rsidRPr="006E4E51" w:rsidRDefault="00C97ACE" w:rsidP="00790349">
            <w:pPr>
              <w:rPr>
                <w:b/>
                <w:bCs/>
                <w:i/>
                <w:iCs/>
                <w:color w:val="000000" w:themeColor="text1"/>
              </w:rPr>
            </w:pPr>
            <w:r w:rsidRPr="006E4E51">
              <w:rPr>
                <w:b/>
                <w:bCs/>
                <w:i/>
                <w:iCs/>
                <w:color w:val="000000" w:themeColor="text1"/>
              </w:rPr>
              <w:t>alpha</w:t>
            </w:r>
          </w:p>
        </w:tc>
      </w:tr>
      <w:tr w:rsidR="006E4E51" w:rsidRPr="006E4E51" w14:paraId="3ECF6A28" w14:textId="77777777" w:rsidTr="00790349">
        <w:trPr>
          <w:trHeight w:val="228"/>
        </w:trPr>
        <w:tc>
          <w:tcPr>
            <w:tcW w:w="1298" w:type="dxa"/>
            <w:vMerge w:val="restart"/>
            <w:tcBorders>
              <w:top w:val="single" w:sz="4" w:space="0" w:color="auto"/>
            </w:tcBorders>
            <w:noWrap/>
          </w:tcPr>
          <w:p w14:paraId="4A7BD9EB" w14:textId="77777777" w:rsidR="00C97ACE" w:rsidRPr="006E4E51" w:rsidRDefault="00C97ACE" w:rsidP="00790349">
            <w:pPr>
              <w:rPr>
                <w:i/>
                <w:iCs/>
                <w:color w:val="000000" w:themeColor="text1"/>
              </w:rPr>
            </w:pPr>
            <w:r w:rsidRPr="006E4E51">
              <w:rPr>
                <w:i/>
                <w:iCs/>
                <w:color w:val="000000" w:themeColor="text1"/>
              </w:rPr>
              <w:t>Ketamine&gt;</w:t>
            </w:r>
          </w:p>
          <w:p w14:paraId="0C63EB62" w14:textId="77777777" w:rsidR="00C97ACE" w:rsidRPr="006E4E51" w:rsidRDefault="00C97ACE" w:rsidP="00790349">
            <w:pPr>
              <w:rPr>
                <w:color w:val="000000" w:themeColor="text1"/>
              </w:rPr>
            </w:pPr>
            <w:r w:rsidRPr="006E4E51">
              <w:rPr>
                <w:i/>
                <w:iCs/>
                <w:color w:val="000000" w:themeColor="text1"/>
              </w:rPr>
              <w:t>Placebo</w:t>
            </w:r>
          </w:p>
        </w:tc>
        <w:tc>
          <w:tcPr>
            <w:tcW w:w="1113" w:type="dxa"/>
            <w:vMerge w:val="restart"/>
            <w:tcBorders>
              <w:top w:val="single" w:sz="4" w:space="0" w:color="auto"/>
            </w:tcBorders>
            <w:noWrap/>
          </w:tcPr>
          <w:p w14:paraId="7049CE5D" w14:textId="77777777" w:rsidR="00C97ACE" w:rsidRPr="006E4E51" w:rsidRDefault="00C97ACE" w:rsidP="00790349">
            <w:pPr>
              <w:rPr>
                <w:color w:val="000000" w:themeColor="text1"/>
              </w:rPr>
            </w:pPr>
            <w:r w:rsidRPr="006E4E51">
              <w:rPr>
                <w:color w:val="000000" w:themeColor="text1"/>
              </w:rPr>
              <w:t>VS</w:t>
            </w:r>
          </w:p>
        </w:tc>
        <w:tc>
          <w:tcPr>
            <w:tcW w:w="1923" w:type="dxa"/>
            <w:tcBorders>
              <w:top w:val="single" w:sz="4" w:space="0" w:color="auto"/>
            </w:tcBorders>
            <w:noWrap/>
          </w:tcPr>
          <w:p w14:paraId="5A7EB5BA" w14:textId="77777777" w:rsidR="00C97ACE" w:rsidRPr="006E4E51" w:rsidRDefault="00C97ACE" w:rsidP="00790349">
            <w:pPr>
              <w:rPr>
                <w:color w:val="000000" w:themeColor="text1"/>
              </w:rPr>
            </w:pPr>
            <w:r w:rsidRPr="006E4E51">
              <w:rPr>
                <w:color w:val="000000" w:themeColor="text1"/>
              </w:rPr>
              <w:t>Precuneus</w:t>
            </w:r>
          </w:p>
        </w:tc>
        <w:tc>
          <w:tcPr>
            <w:tcW w:w="1463" w:type="dxa"/>
            <w:tcBorders>
              <w:top w:val="single" w:sz="4" w:space="0" w:color="auto"/>
            </w:tcBorders>
            <w:noWrap/>
          </w:tcPr>
          <w:p w14:paraId="4A0E88CC" w14:textId="77777777" w:rsidR="00C97ACE" w:rsidRPr="006E4E51" w:rsidRDefault="00C97ACE" w:rsidP="00790349">
            <w:pPr>
              <w:jc w:val="center"/>
              <w:rPr>
                <w:color w:val="000000" w:themeColor="text1"/>
              </w:rPr>
            </w:pPr>
            <w:r w:rsidRPr="006E4E51">
              <w:rPr>
                <w:color w:val="000000" w:themeColor="text1"/>
              </w:rPr>
              <w:t>168</w:t>
            </w:r>
          </w:p>
        </w:tc>
        <w:tc>
          <w:tcPr>
            <w:tcW w:w="900" w:type="dxa"/>
            <w:tcBorders>
              <w:top w:val="single" w:sz="4" w:space="0" w:color="auto"/>
            </w:tcBorders>
            <w:noWrap/>
          </w:tcPr>
          <w:p w14:paraId="2AA2C6FD" w14:textId="77777777" w:rsidR="00C97ACE" w:rsidRPr="006E4E51" w:rsidRDefault="00C97ACE" w:rsidP="00790349">
            <w:pPr>
              <w:jc w:val="center"/>
              <w:rPr>
                <w:color w:val="000000" w:themeColor="text1"/>
              </w:rPr>
            </w:pPr>
            <w:r w:rsidRPr="006E4E51">
              <w:rPr>
                <w:color w:val="000000" w:themeColor="text1"/>
              </w:rPr>
              <w:t>-7</w:t>
            </w:r>
          </w:p>
        </w:tc>
        <w:tc>
          <w:tcPr>
            <w:tcW w:w="1016" w:type="dxa"/>
            <w:tcBorders>
              <w:top w:val="single" w:sz="4" w:space="0" w:color="auto"/>
            </w:tcBorders>
            <w:noWrap/>
          </w:tcPr>
          <w:p w14:paraId="41B89953" w14:textId="77777777" w:rsidR="00C97ACE" w:rsidRPr="006E4E51" w:rsidRDefault="00C97ACE" w:rsidP="00790349">
            <w:pPr>
              <w:jc w:val="center"/>
              <w:rPr>
                <w:color w:val="000000" w:themeColor="text1"/>
              </w:rPr>
            </w:pPr>
            <w:r w:rsidRPr="006E4E51">
              <w:rPr>
                <w:color w:val="000000" w:themeColor="text1"/>
              </w:rPr>
              <w:t>-78.8</w:t>
            </w:r>
          </w:p>
        </w:tc>
        <w:tc>
          <w:tcPr>
            <w:tcW w:w="910" w:type="dxa"/>
            <w:tcBorders>
              <w:top w:val="single" w:sz="4" w:space="0" w:color="auto"/>
            </w:tcBorders>
            <w:noWrap/>
          </w:tcPr>
          <w:p w14:paraId="61DECE95" w14:textId="77777777" w:rsidR="00C97ACE" w:rsidRPr="006E4E51" w:rsidRDefault="00C97ACE" w:rsidP="00790349">
            <w:pPr>
              <w:jc w:val="center"/>
              <w:rPr>
                <w:color w:val="000000" w:themeColor="text1"/>
              </w:rPr>
            </w:pPr>
            <w:r w:rsidRPr="006E4E51">
              <w:rPr>
                <w:color w:val="000000" w:themeColor="text1"/>
              </w:rPr>
              <w:t>52.2</w:t>
            </w:r>
          </w:p>
        </w:tc>
        <w:tc>
          <w:tcPr>
            <w:tcW w:w="917" w:type="dxa"/>
            <w:tcBorders>
              <w:top w:val="single" w:sz="4" w:space="0" w:color="auto"/>
            </w:tcBorders>
            <w:noWrap/>
          </w:tcPr>
          <w:p w14:paraId="3BA80445" w14:textId="77777777" w:rsidR="00C97ACE" w:rsidRPr="006E4E51" w:rsidRDefault="00C97ACE" w:rsidP="00790349">
            <w:pPr>
              <w:rPr>
                <w:color w:val="000000" w:themeColor="text1"/>
                <w:vertAlign w:val="subscript"/>
              </w:rPr>
            </w:pPr>
            <w:r w:rsidRPr="006E4E51">
              <w:rPr>
                <w:color w:val="000000" w:themeColor="text1"/>
              </w:rPr>
              <w:t>3.62</w:t>
            </w:r>
          </w:p>
        </w:tc>
        <w:tc>
          <w:tcPr>
            <w:tcW w:w="900" w:type="dxa"/>
            <w:tcBorders>
              <w:top w:val="single" w:sz="4" w:space="0" w:color="auto"/>
            </w:tcBorders>
            <w:noWrap/>
          </w:tcPr>
          <w:p w14:paraId="37B89240" w14:textId="77777777" w:rsidR="00C97ACE" w:rsidRPr="006E4E51" w:rsidRDefault="00C97ACE" w:rsidP="00790349">
            <w:pPr>
              <w:rPr>
                <w:color w:val="000000" w:themeColor="text1"/>
              </w:rPr>
            </w:pPr>
            <w:r w:rsidRPr="006E4E51">
              <w:rPr>
                <w:color w:val="000000" w:themeColor="text1"/>
              </w:rPr>
              <w:t>&lt;0.001</w:t>
            </w:r>
          </w:p>
        </w:tc>
      </w:tr>
      <w:tr w:rsidR="006E4E51" w:rsidRPr="006E4E51" w14:paraId="01EE052C" w14:textId="77777777" w:rsidTr="00790349">
        <w:trPr>
          <w:trHeight w:val="186"/>
        </w:trPr>
        <w:tc>
          <w:tcPr>
            <w:tcW w:w="1298" w:type="dxa"/>
            <w:vMerge/>
            <w:noWrap/>
            <w:hideMark/>
          </w:tcPr>
          <w:p w14:paraId="36285042" w14:textId="77777777" w:rsidR="00C97ACE" w:rsidRPr="006E4E51" w:rsidRDefault="00C97ACE" w:rsidP="00790349">
            <w:pPr>
              <w:rPr>
                <w:color w:val="000000" w:themeColor="text1"/>
              </w:rPr>
            </w:pPr>
          </w:p>
        </w:tc>
        <w:tc>
          <w:tcPr>
            <w:tcW w:w="1113" w:type="dxa"/>
            <w:vMerge/>
            <w:noWrap/>
            <w:hideMark/>
          </w:tcPr>
          <w:p w14:paraId="439BB1A5" w14:textId="77777777" w:rsidR="00C97ACE" w:rsidRPr="006E4E51" w:rsidRDefault="00C97ACE" w:rsidP="00790349">
            <w:pPr>
              <w:rPr>
                <w:color w:val="000000" w:themeColor="text1"/>
              </w:rPr>
            </w:pPr>
          </w:p>
        </w:tc>
        <w:tc>
          <w:tcPr>
            <w:tcW w:w="1923" w:type="dxa"/>
            <w:noWrap/>
            <w:hideMark/>
          </w:tcPr>
          <w:p w14:paraId="46FACD39" w14:textId="77777777" w:rsidR="00C97ACE" w:rsidRPr="006E4E51" w:rsidRDefault="00C97ACE" w:rsidP="00790349">
            <w:pPr>
              <w:rPr>
                <w:color w:val="000000" w:themeColor="text1"/>
              </w:rPr>
            </w:pPr>
            <w:r w:rsidRPr="006E4E51">
              <w:rPr>
                <w:color w:val="000000" w:themeColor="text1"/>
              </w:rPr>
              <w:t>Left OP10/</w:t>
            </w:r>
            <w:proofErr w:type="spellStart"/>
            <w:r w:rsidRPr="006E4E51">
              <w:rPr>
                <w:color w:val="000000" w:themeColor="text1"/>
              </w:rPr>
              <w:t>dlPFC</w:t>
            </w:r>
            <w:proofErr w:type="spellEnd"/>
          </w:p>
        </w:tc>
        <w:tc>
          <w:tcPr>
            <w:tcW w:w="1463" w:type="dxa"/>
            <w:noWrap/>
            <w:hideMark/>
          </w:tcPr>
          <w:p w14:paraId="1E9FEC16" w14:textId="77777777" w:rsidR="00C97ACE" w:rsidRPr="006E4E51" w:rsidRDefault="00C97ACE" w:rsidP="00790349">
            <w:pPr>
              <w:jc w:val="center"/>
              <w:rPr>
                <w:color w:val="000000" w:themeColor="text1"/>
              </w:rPr>
            </w:pPr>
            <w:r w:rsidRPr="006E4E51">
              <w:rPr>
                <w:color w:val="000000" w:themeColor="text1"/>
              </w:rPr>
              <w:t>118</w:t>
            </w:r>
          </w:p>
        </w:tc>
        <w:tc>
          <w:tcPr>
            <w:tcW w:w="900" w:type="dxa"/>
            <w:noWrap/>
            <w:hideMark/>
          </w:tcPr>
          <w:p w14:paraId="7830BC70" w14:textId="77777777" w:rsidR="00C97ACE" w:rsidRPr="006E4E51" w:rsidRDefault="00C97ACE" w:rsidP="00790349">
            <w:pPr>
              <w:jc w:val="center"/>
              <w:rPr>
                <w:color w:val="000000" w:themeColor="text1"/>
              </w:rPr>
            </w:pPr>
            <w:r w:rsidRPr="006E4E51">
              <w:rPr>
                <w:color w:val="000000" w:themeColor="text1"/>
              </w:rPr>
              <w:t>-21</w:t>
            </w:r>
          </w:p>
        </w:tc>
        <w:tc>
          <w:tcPr>
            <w:tcW w:w="1016" w:type="dxa"/>
            <w:noWrap/>
            <w:hideMark/>
          </w:tcPr>
          <w:p w14:paraId="00BA1A97" w14:textId="77777777" w:rsidR="00C97ACE" w:rsidRPr="006E4E51" w:rsidRDefault="00C97ACE" w:rsidP="00790349">
            <w:pPr>
              <w:jc w:val="center"/>
              <w:rPr>
                <w:color w:val="000000" w:themeColor="text1"/>
              </w:rPr>
            </w:pPr>
            <w:r w:rsidRPr="006E4E51">
              <w:rPr>
                <w:color w:val="000000" w:themeColor="text1"/>
              </w:rPr>
              <w:t>57.8</w:t>
            </w:r>
          </w:p>
        </w:tc>
        <w:tc>
          <w:tcPr>
            <w:tcW w:w="910" w:type="dxa"/>
            <w:noWrap/>
            <w:hideMark/>
          </w:tcPr>
          <w:p w14:paraId="7E9AB6BE" w14:textId="77777777" w:rsidR="00C97ACE" w:rsidRPr="006E4E51" w:rsidRDefault="00C97ACE" w:rsidP="00790349">
            <w:pPr>
              <w:jc w:val="center"/>
              <w:rPr>
                <w:color w:val="000000" w:themeColor="text1"/>
              </w:rPr>
            </w:pPr>
            <w:r w:rsidRPr="006E4E51">
              <w:rPr>
                <w:color w:val="000000" w:themeColor="text1"/>
              </w:rPr>
              <w:t>6.8</w:t>
            </w:r>
          </w:p>
        </w:tc>
        <w:tc>
          <w:tcPr>
            <w:tcW w:w="917" w:type="dxa"/>
            <w:noWrap/>
            <w:hideMark/>
          </w:tcPr>
          <w:p w14:paraId="10619774" w14:textId="77777777" w:rsidR="00C97ACE" w:rsidRPr="006E4E51" w:rsidRDefault="00C97ACE" w:rsidP="00790349">
            <w:pPr>
              <w:rPr>
                <w:color w:val="000000" w:themeColor="text1"/>
                <w:highlight w:val="green"/>
              </w:rPr>
            </w:pPr>
            <w:r w:rsidRPr="006E4E51">
              <w:rPr>
                <w:color w:val="000000" w:themeColor="text1"/>
              </w:rPr>
              <w:t>3.78</w:t>
            </w:r>
          </w:p>
        </w:tc>
        <w:tc>
          <w:tcPr>
            <w:tcW w:w="900" w:type="dxa"/>
            <w:noWrap/>
            <w:hideMark/>
          </w:tcPr>
          <w:p w14:paraId="0AFC08E6" w14:textId="77777777" w:rsidR="00C97ACE" w:rsidRPr="006E4E51" w:rsidRDefault="00C97ACE" w:rsidP="00790349">
            <w:pPr>
              <w:rPr>
                <w:color w:val="000000" w:themeColor="text1"/>
                <w:highlight w:val="green"/>
              </w:rPr>
            </w:pPr>
            <w:r w:rsidRPr="006E4E51">
              <w:rPr>
                <w:color w:val="000000" w:themeColor="text1"/>
              </w:rPr>
              <w:t>&lt;0.01</w:t>
            </w:r>
          </w:p>
        </w:tc>
      </w:tr>
      <w:tr w:rsidR="006E4E51" w:rsidRPr="006E4E51" w14:paraId="57CD9E3E" w14:textId="77777777" w:rsidTr="00790349">
        <w:trPr>
          <w:trHeight w:val="171"/>
        </w:trPr>
        <w:tc>
          <w:tcPr>
            <w:tcW w:w="1298" w:type="dxa"/>
            <w:vMerge/>
            <w:noWrap/>
          </w:tcPr>
          <w:p w14:paraId="23492381" w14:textId="77777777" w:rsidR="00C97ACE" w:rsidRPr="006E4E51" w:rsidRDefault="00C97ACE" w:rsidP="00790349">
            <w:pPr>
              <w:rPr>
                <w:color w:val="000000" w:themeColor="text1"/>
              </w:rPr>
            </w:pPr>
          </w:p>
        </w:tc>
        <w:tc>
          <w:tcPr>
            <w:tcW w:w="1113" w:type="dxa"/>
            <w:vMerge/>
            <w:noWrap/>
          </w:tcPr>
          <w:p w14:paraId="47E3E062" w14:textId="77777777" w:rsidR="00C97ACE" w:rsidRPr="006E4E51" w:rsidRDefault="00C97ACE" w:rsidP="00790349">
            <w:pPr>
              <w:rPr>
                <w:color w:val="000000" w:themeColor="text1"/>
              </w:rPr>
            </w:pPr>
          </w:p>
        </w:tc>
        <w:tc>
          <w:tcPr>
            <w:tcW w:w="1923" w:type="dxa"/>
            <w:noWrap/>
          </w:tcPr>
          <w:p w14:paraId="0C23FC40" w14:textId="77777777" w:rsidR="00C97ACE" w:rsidRPr="006E4E51" w:rsidRDefault="00C97ACE" w:rsidP="00790349">
            <w:pPr>
              <w:rPr>
                <w:color w:val="000000" w:themeColor="text1"/>
              </w:rPr>
            </w:pPr>
            <w:r w:rsidRPr="006E4E51">
              <w:rPr>
                <w:color w:val="000000" w:themeColor="text1"/>
              </w:rPr>
              <w:t xml:space="preserve">Right OP10/ </w:t>
            </w:r>
            <w:proofErr w:type="spellStart"/>
            <w:r w:rsidRPr="006E4E51">
              <w:rPr>
                <w:color w:val="000000" w:themeColor="text1"/>
              </w:rPr>
              <w:t>dlPFC</w:t>
            </w:r>
            <w:proofErr w:type="spellEnd"/>
            <w:r w:rsidRPr="006E4E51">
              <w:rPr>
                <w:color w:val="000000" w:themeColor="text1"/>
              </w:rPr>
              <w:t xml:space="preserve"> </w:t>
            </w:r>
          </w:p>
        </w:tc>
        <w:tc>
          <w:tcPr>
            <w:tcW w:w="1463" w:type="dxa"/>
            <w:noWrap/>
          </w:tcPr>
          <w:p w14:paraId="5B90E543" w14:textId="77777777" w:rsidR="00C97ACE" w:rsidRPr="006E4E51" w:rsidRDefault="00C97ACE" w:rsidP="00790349">
            <w:pPr>
              <w:jc w:val="center"/>
              <w:rPr>
                <w:color w:val="000000" w:themeColor="text1"/>
              </w:rPr>
            </w:pPr>
            <w:r w:rsidRPr="006E4E51">
              <w:rPr>
                <w:color w:val="000000" w:themeColor="text1"/>
              </w:rPr>
              <w:t>104</w:t>
            </w:r>
          </w:p>
        </w:tc>
        <w:tc>
          <w:tcPr>
            <w:tcW w:w="900" w:type="dxa"/>
            <w:noWrap/>
          </w:tcPr>
          <w:p w14:paraId="60B81627" w14:textId="77777777" w:rsidR="00C97ACE" w:rsidRPr="006E4E51" w:rsidRDefault="00C97ACE" w:rsidP="00790349">
            <w:pPr>
              <w:jc w:val="center"/>
              <w:rPr>
                <w:color w:val="000000" w:themeColor="text1"/>
              </w:rPr>
            </w:pPr>
            <w:r w:rsidRPr="006E4E51">
              <w:rPr>
                <w:color w:val="000000" w:themeColor="text1"/>
              </w:rPr>
              <w:t>24.5</w:t>
            </w:r>
          </w:p>
        </w:tc>
        <w:tc>
          <w:tcPr>
            <w:tcW w:w="1016" w:type="dxa"/>
            <w:noWrap/>
          </w:tcPr>
          <w:p w14:paraId="1136B5B4" w14:textId="77777777" w:rsidR="00C97ACE" w:rsidRPr="006E4E51" w:rsidRDefault="00C97ACE" w:rsidP="00790349">
            <w:pPr>
              <w:jc w:val="center"/>
              <w:rPr>
                <w:color w:val="000000" w:themeColor="text1"/>
              </w:rPr>
            </w:pPr>
            <w:r w:rsidRPr="006E4E51">
              <w:rPr>
                <w:color w:val="000000" w:themeColor="text1"/>
              </w:rPr>
              <w:t>43.8</w:t>
            </w:r>
          </w:p>
        </w:tc>
        <w:tc>
          <w:tcPr>
            <w:tcW w:w="910" w:type="dxa"/>
            <w:noWrap/>
          </w:tcPr>
          <w:p w14:paraId="7AE58491" w14:textId="77777777" w:rsidR="00C97ACE" w:rsidRPr="006E4E51" w:rsidRDefault="00C97ACE" w:rsidP="00790349">
            <w:pPr>
              <w:jc w:val="center"/>
              <w:rPr>
                <w:color w:val="000000" w:themeColor="text1"/>
              </w:rPr>
            </w:pPr>
            <w:r w:rsidRPr="006E4E51">
              <w:rPr>
                <w:color w:val="000000" w:themeColor="text1"/>
              </w:rPr>
              <w:t>24.2</w:t>
            </w:r>
          </w:p>
        </w:tc>
        <w:tc>
          <w:tcPr>
            <w:tcW w:w="917" w:type="dxa"/>
            <w:noWrap/>
          </w:tcPr>
          <w:p w14:paraId="521BA822" w14:textId="77777777" w:rsidR="00C97ACE" w:rsidRPr="006E4E51" w:rsidRDefault="00C97ACE" w:rsidP="00790349">
            <w:pPr>
              <w:rPr>
                <w:color w:val="000000" w:themeColor="text1"/>
                <w:highlight w:val="green"/>
              </w:rPr>
            </w:pPr>
            <w:r w:rsidRPr="006E4E51">
              <w:rPr>
                <w:color w:val="000000" w:themeColor="text1"/>
              </w:rPr>
              <w:t>4.64</w:t>
            </w:r>
          </w:p>
        </w:tc>
        <w:tc>
          <w:tcPr>
            <w:tcW w:w="900" w:type="dxa"/>
            <w:noWrap/>
          </w:tcPr>
          <w:p w14:paraId="0A0E0B21" w14:textId="77777777" w:rsidR="00C97ACE" w:rsidRPr="006E4E51" w:rsidRDefault="00C97ACE" w:rsidP="00790349">
            <w:pPr>
              <w:rPr>
                <w:color w:val="000000" w:themeColor="text1"/>
                <w:highlight w:val="green"/>
              </w:rPr>
            </w:pPr>
            <w:r w:rsidRPr="006E4E51">
              <w:rPr>
                <w:color w:val="000000" w:themeColor="text1"/>
              </w:rPr>
              <w:t>&lt;0.01</w:t>
            </w:r>
          </w:p>
        </w:tc>
      </w:tr>
      <w:tr w:rsidR="006E4E51" w:rsidRPr="006E4E51" w14:paraId="151AD923" w14:textId="77777777" w:rsidTr="00790349">
        <w:trPr>
          <w:trHeight w:val="108"/>
        </w:trPr>
        <w:tc>
          <w:tcPr>
            <w:tcW w:w="1298" w:type="dxa"/>
            <w:vMerge/>
            <w:noWrap/>
          </w:tcPr>
          <w:p w14:paraId="063CA5A4" w14:textId="77777777" w:rsidR="00C97ACE" w:rsidRPr="006E4E51" w:rsidRDefault="00C97ACE" w:rsidP="00790349">
            <w:pPr>
              <w:rPr>
                <w:color w:val="000000" w:themeColor="text1"/>
              </w:rPr>
            </w:pPr>
          </w:p>
        </w:tc>
        <w:tc>
          <w:tcPr>
            <w:tcW w:w="1113" w:type="dxa"/>
            <w:vMerge/>
            <w:noWrap/>
          </w:tcPr>
          <w:p w14:paraId="5FAB3461" w14:textId="77777777" w:rsidR="00C97ACE" w:rsidRPr="006E4E51" w:rsidRDefault="00C97ACE" w:rsidP="00790349">
            <w:pPr>
              <w:rPr>
                <w:color w:val="000000" w:themeColor="text1"/>
              </w:rPr>
            </w:pPr>
          </w:p>
        </w:tc>
        <w:tc>
          <w:tcPr>
            <w:tcW w:w="1923" w:type="dxa"/>
            <w:noWrap/>
          </w:tcPr>
          <w:p w14:paraId="46056918" w14:textId="77777777" w:rsidR="00C97ACE" w:rsidRPr="006E4E51" w:rsidRDefault="00C97ACE" w:rsidP="00790349">
            <w:pPr>
              <w:rPr>
                <w:color w:val="000000" w:themeColor="text1"/>
              </w:rPr>
            </w:pPr>
            <w:r w:rsidRPr="006E4E51">
              <w:rPr>
                <w:color w:val="000000" w:themeColor="text1"/>
              </w:rPr>
              <w:t>PCC</w:t>
            </w:r>
          </w:p>
        </w:tc>
        <w:tc>
          <w:tcPr>
            <w:tcW w:w="1463" w:type="dxa"/>
            <w:noWrap/>
          </w:tcPr>
          <w:p w14:paraId="589DA139" w14:textId="77777777" w:rsidR="00C97ACE" w:rsidRPr="006E4E51" w:rsidRDefault="00C97ACE" w:rsidP="00790349">
            <w:pPr>
              <w:jc w:val="center"/>
              <w:rPr>
                <w:color w:val="000000" w:themeColor="text1"/>
              </w:rPr>
            </w:pPr>
            <w:r w:rsidRPr="006E4E51">
              <w:rPr>
                <w:color w:val="000000" w:themeColor="text1"/>
              </w:rPr>
              <w:t>96</w:t>
            </w:r>
          </w:p>
        </w:tc>
        <w:tc>
          <w:tcPr>
            <w:tcW w:w="900" w:type="dxa"/>
            <w:noWrap/>
          </w:tcPr>
          <w:p w14:paraId="323EE9F0" w14:textId="77777777" w:rsidR="00C97ACE" w:rsidRPr="006E4E51" w:rsidRDefault="00C97ACE" w:rsidP="00790349">
            <w:pPr>
              <w:jc w:val="center"/>
              <w:rPr>
                <w:color w:val="000000" w:themeColor="text1"/>
              </w:rPr>
            </w:pPr>
            <w:r w:rsidRPr="006E4E51">
              <w:rPr>
                <w:color w:val="000000" w:themeColor="text1"/>
              </w:rPr>
              <w:t>-3.5</w:t>
            </w:r>
          </w:p>
        </w:tc>
        <w:tc>
          <w:tcPr>
            <w:tcW w:w="1016" w:type="dxa"/>
            <w:noWrap/>
          </w:tcPr>
          <w:p w14:paraId="32A17B0C" w14:textId="77777777" w:rsidR="00C97ACE" w:rsidRPr="006E4E51" w:rsidRDefault="00C97ACE" w:rsidP="00790349">
            <w:pPr>
              <w:jc w:val="center"/>
              <w:rPr>
                <w:color w:val="000000" w:themeColor="text1"/>
              </w:rPr>
            </w:pPr>
            <w:r w:rsidRPr="006E4E51">
              <w:rPr>
                <w:color w:val="000000" w:themeColor="text1"/>
              </w:rPr>
              <w:t>-26.2</w:t>
            </w:r>
          </w:p>
        </w:tc>
        <w:tc>
          <w:tcPr>
            <w:tcW w:w="910" w:type="dxa"/>
            <w:noWrap/>
          </w:tcPr>
          <w:p w14:paraId="77FA538C" w14:textId="77777777" w:rsidR="00C97ACE" w:rsidRPr="006E4E51" w:rsidRDefault="00C97ACE" w:rsidP="00790349">
            <w:pPr>
              <w:jc w:val="center"/>
              <w:rPr>
                <w:color w:val="000000" w:themeColor="text1"/>
              </w:rPr>
            </w:pPr>
            <w:r w:rsidRPr="006E4E51">
              <w:rPr>
                <w:color w:val="000000" w:themeColor="text1"/>
              </w:rPr>
              <w:t>31.2</w:t>
            </w:r>
          </w:p>
        </w:tc>
        <w:tc>
          <w:tcPr>
            <w:tcW w:w="917" w:type="dxa"/>
            <w:noWrap/>
          </w:tcPr>
          <w:p w14:paraId="59641A0B" w14:textId="77777777" w:rsidR="00C97ACE" w:rsidRPr="006E4E51" w:rsidRDefault="00C97ACE" w:rsidP="00790349">
            <w:pPr>
              <w:rPr>
                <w:color w:val="000000" w:themeColor="text1"/>
              </w:rPr>
            </w:pPr>
            <w:r w:rsidRPr="006E4E51">
              <w:rPr>
                <w:color w:val="000000" w:themeColor="text1"/>
              </w:rPr>
              <w:t>4.27</w:t>
            </w:r>
          </w:p>
        </w:tc>
        <w:tc>
          <w:tcPr>
            <w:tcW w:w="900" w:type="dxa"/>
            <w:noWrap/>
          </w:tcPr>
          <w:p w14:paraId="7047FF52" w14:textId="77777777" w:rsidR="00C97ACE" w:rsidRPr="006E4E51" w:rsidRDefault="00C97ACE" w:rsidP="00790349">
            <w:pPr>
              <w:rPr>
                <w:color w:val="000000" w:themeColor="text1"/>
                <w:highlight w:val="green"/>
              </w:rPr>
            </w:pPr>
            <w:r w:rsidRPr="006E4E51">
              <w:rPr>
                <w:color w:val="000000" w:themeColor="text1"/>
              </w:rPr>
              <w:t>&lt;0.01</w:t>
            </w:r>
          </w:p>
        </w:tc>
      </w:tr>
      <w:tr w:rsidR="006E4E51" w:rsidRPr="006E4E51" w14:paraId="10040F6B" w14:textId="77777777" w:rsidTr="00790349">
        <w:trPr>
          <w:trHeight w:val="320"/>
        </w:trPr>
        <w:tc>
          <w:tcPr>
            <w:tcW w:w="1298" w:type="dxa"/>
            <w:vMerge/>
            <w:noWrap/>
            <w:hideMark/>
          </w:tcPr>
          <w:p w14:paraId="4208E05E" w14:textId="77777777" w:rsidR="00C97ACE" w:rsidRPr="006E4E51" w:rsidRDefault="00C97ACE" w:rsidP="00790349">
            <w:pPr>
              <w:rPr>
                <w:color w:val="000000" w:themeColor="text1"/>
              </w:rPr>
            </w:pPr>
          </w:p>
        </w:tc>
        <w:tc>
          <w:tcPr>
            <w:tcW w:w="1113" w:type="dxa"/>
            <w:noWrap/>
            <w:hideMark/>
          </w:tcPr>
          <w:p w14:paraId="69944904" w14:textId="77777777" w:rsidR="00C97ACE" w:rsidRPr="006E4E51" w:rsidRDefault="00C97ACE" w:rsidP="00790349">
            <w:pPr>
              <w:rPr>
                <w:color w:val="000000" w:themeColor="text1"/>
              </w:rPr>
            </w:pPr>
            <w:r w:rsidRPr="006E4E51">
              <w:rPr>
                <w:color w:val="000000" w:themeColor="text1"/>
              </w:rPr>
              <w:t>DC</w:t>
            </w:r>
          </w:p>
        </w:tc>
        <w:tc>
          <w:tcPr>
            <w:tcW w:w="1923" w:type="dxa"/>
            <w:noWrap/>
            <w:hideMark/>
          </w:tcPr>
          <w:p w14:paraId="78C21A9B" w14:textId="77777777" w:rsidR="00C97ACE" w:rsidRPr="006E4E51" w:rsidRDefault="00C97ACE" w:rsidP="00790349">
            <w:pPr>
              <w:rPr>
                <w:color w:val="000000" w:themeColor="text1"/>
              </w:rPr>
            </w:pPr>
            <w:r w:rsidRPr="006E4E51">
              <w:rPr>
                <w:color w:val="000000" w:themeColor="text1"/>
              </w:rPr>
              <w:t>Left OP10/</w:t>
            </w:r>
            <w:proofErr w:type="spellStart"/>
            <w:r w:rsidRPr="006E4E51">
              <w:rPr>
                <w:color w:val="000000" w:themeColor="text1"/>
              </w:rPr>
              <w:t>dlPFC</w:t>
            </w:r>
            <w:proofErr w:type="spellEnd"/>
          </w:p>
        </w:tc>
        <w:tc>
          <w:tcPr>
            <w:tcW w:w="1463" w:type="dxa"/>
            <w:noWrap/>
            <w:hideMark/>
          </w:tcPr>
          <w:p w14:paraId="4983ABB0" w14:textId="77777777" w:rsidR="00C97ACE" w:rsidRPr="006E4E51" w:rsidRDefault="00C97ACE" w:rsidP="00790349">
            <w:pPr>
              <w:jc w:val="center"/>
              <w:rPr>
                <w:color w:val="000000" w:themeColor="text1"/>
              </w:rPr>
            </w:pPr>
            <w:r w:rsidRPr="006E4E51">
              <w:rPr>
                <w:color w:val="000000" w:themeColor="text1"/>
              </w:rPr>
              <w:t>67</w:t>
            </w:r>
          </w:p>
        </w:tc>
        <w:tc>
          <w:tcPr>
            <w:tcW w:w="900" w:type="dxa"/>
            <w:noWrap/>
            <w:hideMark/>
          </w:tcPr>
          <w:p w14:paraId="5B5E50AF" w14:textId="77777777" w:rsidR="00C97ACE" w:rsidRPr="006E4E51" w:rsidRDefault="00C97ACE" w:rsidP="00790349">
            <w:pPr>
              <w:jc w:val="center"/>
              <w:rPr>
                <w:color w:val="000000" w:themeColor="text1"/>
              </w:rPr>
            </w:pPr>
            <w:r w:rsidRPr="006E4E51">
              <w:rPr>
                <w:color w:val="000000" w:themeColor="text1"/>
              </w:rPr>
              <w:t>-35</w:t>
            </w:r>
          </w:p>
        </w:tc>
        <w:tc>
          <w:tcPr>
            <w:tcW w:w="1016" w:type="dxa"/>
            <w:noWrap/>
            <w:hideMark/>
          </w:tcPr>
          <w:p w14:paraId="4C4A29EE" w14:textId="77777777" w:rsidR="00C97ACE" w:rsidRPr="006E4E51" w:rsidRDefault="00C97ACE" w:rsidP="00790349">
            <w:pPr>
              <w:jc w:val="center"/>
              <w:rPr>
                <w:color w:val="000000" w:themeColor="text1"/>
              </w:rPr>
            </w:pPr>
            <w:r w:rsidRPr="006E4E51">
              <w:rPr>
                <w:color w:val="000000" w:themeColor="text1"/>
              </w:rPr>
              <w:t>40.2</w:t>
            </w:r>
          </w:p>
        </w:tc>
        <w:tc>
          <w:tcPr>
            <w:tcW w:w="910" w:type="dxa"/>
            <w:noWrap/>
            <w:hideMark/>
          </w:tcPr>
          <w:p w14:paraId="54377FED" w14:textId="77777777" w:rsidR="00C97ACE" w:rsidRPr="006E4E51" w:rsidRDefault="00C97ACE" w:rsidP="00790349">
            <w:pPr>
              <w:jc w:val="center"/>
              <w:rPr>
                <w:color w:val="000000" w:themeColor="text1"/>
              </w:rPr>
            </w:pPr>
            <w:r w:rsidRPr="006E4E51">
              <w:rPr>
                <w:color w:val="000000" w:themeColor="text1"/>
              </w:rPr>
              <w:t>10.2</w:t>
            </w:r>
          </w:p>
        </w:tc>
        <w:tc>
          <w:tcPr>
            <w:tcW w:w="917" w:type="dxa"/>
            <w:noWrap/>
            <w:hideMark/>
          </w:tcPr>
          <w:p w14:paraId="70339996" w14:textId="77777777" w:rsidR="00C97ACE" w:rsidRPr="006E4E51" w:rsidRDefault="00C97ACE" w:rsidP="00790349">
            <w:pPr>
              <w:rPr>
                <w:color w:val="000000" w:themeColor="text1"/>
              </w:rPr>
            </w:pPr>
            <w:r w:rsidRPr="006E4E51">
              <w:rPr>
                <w:color w:val="000000" w:themeColor="text1"/>
              </w:rPr>
              <w:t>3.47</w:t>
            </w:r>
          </w:p>
        </w:tc>
        <w:tc>
          <w:tcPr>
            <w:tcW w:w="900" w:type="dxa"/>
            <w:noWrap/>
            <w:hideMark/>
          </w:tcPr>
          <w:p w14:paraId="0697FE51" w14:textId="77777777" w:rsidR="00C97ACE" w:rsidRPr="006E4E51" w:rsidRDefault="00C97ACE" w:rsidP="00790349">
            <w:pPr>
              <w:rPr>
                <w:color w:val="000000" w:themeColor="text1"/>
              </w:rPr>
            </w:pPr>
            <w:r w:rsidRPr="006E4E51">
              <w:rPr>
                <w:color w:val="000000" w:themeColor="text1"/>
              </w:rPr>
              <w:t>&lt;0.02</w:t>
            </w:r>
          </w:p>
        </w:tc>
      </w:tr>
      <w:tr w:rsidR="006E4E51" w:rsidRPr="006E4E51" w14:paraId="0FCFD57B" w14:textId="77777777" w:rsidTr="00790349">
        <w:trPr>
          <w:trHeight w:val="320"/>
        </w:trPr>
        <w:tc>
          <w:tcPr>
            <w:tcW w:w="1298" w:type="dxa"/>
            <w:vMerge/>
            <w:noWrap/>
            <w:hideMark/>
          </w:tcPr>
          <w:p w14:paraId="06D032DF" w14:textId="77777777" w:rsidR="00C97ACE" w:rsidRPr="006E4E51" w:rsidRDefault="00C97ACE" w:rsidP="00790349">
            <w:pPr>
              <w:rPr>
                <w:color w:val="000000" w:themeColor="text1"/>
              </w:rPr>
            </w:pPr>
          </w:p>
        </w:tc>
        <w:tc>
          <w:tcPr>
            <w:tcW w:w="1113" w:type="dxa"/>
            <w:noWrap/>
            <w:hideMark/>
          </w:tcPr>
          <w:p w14:paraId="7C3C54EC" w14:textId="77777777" w:rsidR="00C97ACE" w:rsidRPr="006E4E51" w:rsidRDefault="00C97ACE" w:rsidP="00790349">
            <w:pPr>
              <w:rPr>
                <w:color w:val="000000" w:themeColor="text1"/>
                <w:highlight w:val="green"/>
              </w:rPr>
            </w:pPr>
            <w:r w:rsidRPr="006E4E51">
              <w:rPr>
                <w:color w:val="000000" w:themeColor="text1"/>
              </w:rPr>
              <w:t>VRP</w:t>
            </w:r>
          </w:p>
        </w:tc>
        <w:tc>
          <w:tcPr>
            <w:tcW w:w="1923" w:type="dxa"/>
            <w:noWrap/>
            <w:hideMark/>
          </w:tcPr>
          <w:p w14:paraId="3192DF9D" w14:textId="77777777" w:rsidR="00C97ACE" w:rsidRPr="006E4E51" w:rsidRDefault="00C97ACE" w:rsidP="00790349">
            <w:pPr>
              <w:rPr>
                <w:color w:val="000000" w:themeColor="text1"/>
              </w:rPr>
            </w:pPr>
            <w:proofErr w:type="spellStart"/>
            <w:r w:rsidRPr="006E4E51">
              <w:rPr>
                <w:color w:val="000000" w:themeColor="text1"/>
              </w:rPr>
              <w:t>dlPFC</w:t>
            </w:r>
            <w:proofErr w:type="spellEnd"/>
          </w:p>
        </w:tc>
        <w:tc>
          <w:tcPr>
            <w:tcW w:w="1463" w:type="dxa"/>
            <w:noWrap/>
            <w:hideMark/>
          </w:tcPr>
          <w:p w14:paraId="6A9969DE" w14:textId="77777777" w:rsidR="00C97ACE" w:rsidRPr="006E4E51" w:rsidRDefault="00C97ACE" w:rsidP="00790349">
            <w:pPr>
              <w:jc w:val="center"/>
              <w:rPr>
                <w:color w:val="000000" w:themeColor="text1"/>
                <w:highlight w:val="green"/>
              </w:rPr>
            </w:pPr>
            <w:r w:rsidRPr="006E4E51">
              <w:rPr>
                <w:color w:val="000000" w:themeColor="text1"/>
              </w:rPr>
              <w:t>63</w:t>
            </w:r>
          </w:p>
        </w:tc>
        <w:tc>
          <w:tcPr>
            <w:tcW w:w="900" w:type="dxa"/>
            <w:noWrap/>
            <w:hideMark/>
          </w:tcPr>
          <w:p w14:paraId="1A7F4FB4" w14:textId="77777777" w:rsidR="00C97ACE" w:rsidRPr="006E4E51" w:rsidRDefault="00C97ACE" w:rsidP="00790349">
            <w:pPr>
              <w:jc w:val="center"/>
              <w:rPr>
                <w:color w:val="000000" w:themeColor="text1"/>
                <w:highlight w:val="green"/>
              </w:rPr>
            </w:pPr>
            <w:r w:rsidRPr="006E4E51">
              <w:rPr>
                <w:color w:val="000000" w:themeColor="text1"/>
              </w:rPr>
              <w:t>-31.5</w:t>
            </w:r>
          </w:p>
        </w:tc>
        <w:tc>
          <w:tcPr>
            <w:tcW w:w="1016" w:type="dxa"/>
            <w:noWrap/>
            <w:hideMark/>
          </w:tcPr>
          <w:p w14:paraId="21216F01" w14:textId="77777777" w:rsidR="00C97ACE" w:rsidRPr="006E4E51" w:rsidRDefault="00C97ACE" w:rsidP="00790349">
            <w:pPr>
              <w:jc w:val="center"/>
              <w:rPr>
                <w:color w:val="000000" w:themeColor="text1"/>
                <w:highlight w:val="green"/>
              </w:rPr>
            </w:pPr>
            <w:r w:rsidRPr="006E4E51">
              <w:rPr>
                <w:color w:val="000000" w:themeColor="text1"/>
              </w:rPr>
              <w:t>33.2</w:t>
            </w:r>
          </w:p>
        </w:tc>
        <w:tc>
          <w:tcPr>
            <w:tcW w:w="910" w:type="dxa"/>
            <w:noWrap/>
            <w:hideMark/>
          </w:tcPr>
          <w:p w14:paraId="1AAC3F33" w14:textId="77777777" w:rsidR="00C97ACE" w:rsidRPr="006E4E51" w:rsidRDefault="00C97ACE" w:rsidP="00790349">
            <w:pPr>
              <w:jc w:val="center"/>
              <w:rPr>
                <w:color w:val="000000" w:themeColor="text1"/>
              </w:rPr>
            </w:pPr>
            <w:r w:rsidRPr="006E4E51">
              <w:rPr>
                <w:color w:val="000000" w:themeColor="text1"/>
              </w:rPr>
              <w:t>31.2</w:t>
            </w:r>
          </w:p>
        </w:tc>
        <w:tc>
          <w:tcPr>
            <w:tcW w:w="917" w:type="dxa"/>
            <w:noWrap/>
            <w:hideMark/>
          </w:tcPr>
          <w:p w14:paraId="5D014617" w14:textId="77777777" w:rsidR="00C97ACE" w:rsidRPr="006E4E51" w:rsidRDefault="00C97ACE" w:rsidP="00790349">
            <w:pPr>
              <w:rPr>
                <w:color w:val="000000" w:themeColor="text1"/>
              </w:rPr>
            </w:pPr>
            <w:r w:rsidRPr="006E4E51">
              <w:rPr>
                <w:color w:val="000000" w:themeColor="text1"/>
              </w:rPr>
              <w:t>3.43</w:t>
            </w:r>
          </w:p>
        </w:tc>
        <w:tc>
          <w:tcPr>
            <w:tcW w:w="900" w:type="dxa"/>
            <w:noWrap/>
            <w:hideMark/>
          </w:tcPr>
          <w:p w14:paraId="14EAD3E6" w14:textId="77777777" w:rsidR="00C97ACE" w:rsidRPr="006E4E51" w:rsidRDefault="00C97ACE" w:rsidP="00790349">
            <w:pPr>
              <w:rPr>
                <w:color w:val="000000" w:themeColor="text1"/>
                <w:highlight w:val="green"/>
              </w:rPr>
            </w:pPr>
            <w:r w:rsidRPr="006E4E51">
              <w:rPr>
                <w:color w:val="000000" w:themeColor="text1"/>
              </w:rPr>
              <w:t>&lt;0.02</w:t>
            </w:r>
          </w:p>
        </w:tc>
      </w:tr>
      <w:tr w:rsidR="006E4E51" w:rsidRPr="006E4E51" w14:paraId="1884569B" w14:textId="77777777" w:rsidTr="00790349">
        <w:trPr>
          <w:trHeight w:val="200"/>
        </w:trPr>
        <w:tc>
          <w:tcPr>
            <w:tcW w:w="1298" w:type="dxa"/>
            <w:vMerge/>
            <w:tcBorders>
              <w:bottom w:val="single" w:sz="18" w:space="0" w:color="auto"/>
            </w:tcBorders>
            <w:noWrap/>
            <w:hideMark/>
          </w:tcPr>
          <w:p w14:paraId="333D88A1" w14:textId="77777777" w:rsidR="00C97ACE" w:rsidRPr="006E4E51" w:rsidRDefault="00C97ACE" w:rsidP="00790349">
            <w:pPr>
              <w:rPr>
                <w:color w:val="000000" w:themeColor="text1"/>
              </w:rPr>
            </w:pPr>
          </w:p>
        </w:tc>
        <w:tc>
          <w:tcPr>
            <w:tcW w:w="1113" w:type="dxa"/>
            <w:tcBorders>
              <w:bottom w:val="single" w:sz="18" w:space="0" w:color="auto"/>
            </w:tcBorders>
            <w:noWrap/>
            <w:hideMark/>
          </w:tcPr>
          <w:p w14:paraId="5AAF6420" w14:textId="77777777" w:rsidR="00C97ACE" w:rsidRPr="006E4E51" w:rsidRDefault="00C97ACE" w:rsidP="00790349">
            <w:pPr>
              <w:rPr>
                <w:color w:val="000000" w:themeColor="text1"/>
              </w:rPr>
            </w:pPr>
          </w:p>
        </w:tc>
        <w:tc>
          <w:tcPr>
            <w:tcW w:w="1923" w:type="dxa"/>
            <w:tcBorders>
              <w:bottom w:val="single" w:sz="18" w:space="0" w:color="auto"/>
            </w:tcBorders>
            <w:noWrap/>
            <w:hideMark/>
          </w:tcPr>
          <w:p w14:paraId="15A0FF16" w14:textId="77777777" w:rsidR="00C97ACE" w:rsidRPr="006E4E51" w:rsidRDefault="00C97ACE" w:rsidP="00790349">
            <w:pPr>
              <w:rPr>
                <w:color w:val="000000" w:themeColor="text1"/>
              </w:rPr>
            </w:pPr>
            <w:r w:rsidRPr="006E4E51">
              <w:rPr>
                <w:color w:val="000000" w:themeColor="text1"/>
              </w:rPr>
              <w:t>Right OFC</w:t>
            </w:r>
          </w:p>
        </w:tc>
        <w:tc>
          <w:tcPr>
            <w:tcW w:w="1463" w:type="dxa"/>
            <w:tcBorders>
              <w:bottom w:val="single" w:sz="18" w:space="0" w:color="auto"/>
            </w:tcBorders>
            <w:noWrap/>
            <w:hideMark/>
          </w:tcPr>
          <w:p w14:paraId="5C66B234" w14:textId="77777777" w:rsidR="00C97ACE" w:rsidRPr="006E4E51" w:rsidRDefault="00C97ACE" w:rsidP="00790349">
            <w:pPr>
              <w:jc w:val="center"/>
              <w:rPr>
                <w:color w:val="000000" w:themeColor="text1"/>
              </w:rPr>
            </w:pPr>
            <w:r w:rsidRPr="006E4E51">
              <w:rPr>
                <w:color w:val="000000" w:themeColor="text1"/>
              </w:rPr>
              <w:t>47</w:t>
            </w:r>
          </w:p>
        </w:tc>
        <w:tc>
          <w:tcPr>
            <w:tcW w:w="900" w:type="dxa"/>
            <w:tcBorders>
              <w:bottom w:val="single" w:sz="18" w:space="0" w:color="auto"/>
            </w:tcBorders>
            <w:noWrap/>
            <w:hideMark/>
          </w:tcPr>
          <w:p w14:paraId="6ACF4C1B" w14:textId="77777777" w:rsidR="00C97ACE" w:rsidRPr="006E4E51" w:rsidRDefault="00C97ACE" w:rsidP="00790349">
            <w:pPr>
              <w:jc w:val="center"/>
              <w:rPr>
                <w:color w:val="000000" w:themeColor="text1"/>
              </w:rPr>
            </w:pPr>
            <w:r w:rsidRPr="006E4E51">
              <w:rPr>
                <w:color w:val="000000" w:themeColor="text1"/>
              </w:rPr>
              <w:t>10.5</w:t>
            </w:r>
          </w:p>
        </w:tc>
        <w:tc>
          <w:tcPr>
            <w:tcW w:w="1016" w:type="dxa"/>
            <w:tcBorders>
              <w:bottom w:val="single" w:sz="18" w:space="0" w:color="auto"/>
            </w:tcBorders>
            <w:noWrap/>
            <w:hideMark/>
          </w:tcPr>
          <w:p w14:paraId="2DA79222" w14:textId="77777777" w:rsidR="00C97ACE" w:rsidRPr="006E4E51" w:rsidRDefault="00C97ACE" w:rsidP="00790349">
            <w:pPr>
              <w:jc w:val="center"/>
              <w:rPr>
                <w:color w:val="000000" w:themeColor="text1"/>
              </w:rPr>
            </w:pPr>
            <w:r w:rsidRPr="006E4E51">
              <w:rPr>
                <w:color w:val="000000" w:themeColor="text1"/>
              </w:rPr>
              <w:t>29.8</w:t>
            </w:r>
          </w:p>
        </w:tc>
        <w:tc>
          <w:tcPr>
            <w:tcW w:w="910" w:type="dxa"/>
            <w:tcBorders>
              <w:bottom w:val="single" w:sz="18" w:space="0" w:color="auto"/>
            </w:tcBorders>
            <w:noWrap/>
            <w:hideMark/>
          </w:tcPr>
          <w:p w14:paraId="109DF29A" w14:textId="77777777" w:rsidR="00C97ACE" w:rsidRPr="006E4E51" w:rsidRDefault="00C97ACE" w:rsidP="00790349">
            <w:pPr>
              <w:jc w:val="center"/>
              <w:rPr>
                <w:color w:val="000000" w:themeColor="text1"/>
              </w:rPr>
            </w:pPr>
            <w:r w:rsidRPr="006E4E51">
              <w:rPr>
                <w:color w:val="000000" w:themeColor="text1"/>
              </w:rPr>
              <w:t>-14.2</w:t>
            </w:r>
          </w:p>
        </w:tc>
        <w:tc>
          <w:tcPr>
            <w:tcW w:w="917" w:type="dxa"/>
            <w:tcBorders>
              <w:bottom w:val="single" w:sz="18" w:space="0" w:color="auto"/>
            </w:tcBorders>
            <w:noWrap/>
            <w:hideMark/>
          </w:tcPr>
          <w:p w14:paraId="1670C607" w14:textId="77777777" w:rsidR="00C97ACE" w:rsidRPr="006E4E51" w:rsidRDefault="00C97ACE" w:rsidP="00790349">
            <w:pPr>
              <w:rPr>
                <w:color w:val="000000" w:themeColor="text1"/>
              </w:rPr>
            </w:pPr>
            <w:r w:rsidRPr="006E4E51">
              <w:rPr>
                <w:color w:val="000000" w:themeColor="text1"/>
              </w:rPr>
              <w:t>3.80</w:t>
            </w:r>
          </w:p>
        </w:tc>
        <w:tc>
          <w:tcPr>
            <w:tcW w:w="900" w:type="dxa"/>
            <w:tcBorders>
              <w:bottom w:val="single" w:sz="18" w:space="0" w:color="auto"/>
            </w:tcBorders>
            <w:noWrap/>
            <w:hideMark/>
          </w:tcPr>
          <w:p w14:paraId="7F69CA57" w14:textId="77777777" w:rsidR="00C97ACE" w:rsidRPr="006E4E51" w:rsidRDefault="00C97ACE" w:rsidP="00790349">
            <w:pPr>
              <w:rPr>
                <w:color w:val="000000" w:themeColor="text1"/>
              </w:rPr>
            </w:pPr>
            <w:r w:rsidRPr="006E4E51">
              <w:rPr>
                <w:color w:val="000000" w:themeColor="text1"/>
              </w:rPr>
              <w:t>&lt;0.05</w:t>
            </w:r>
          </w:p>
        </w:tc>
      </w:tr>
      <w:tr w:rsidR="006E4E51" w:rsidRPr="006E4E51" w14:paraId="6BFEF657" w14:textId="77777777" w:rsidTr="00790349">
        <w:trPr>
          <w:trHeight w:val="157"/>
        </w:trPr>
        <w:tc>
          <w:tcPr>
            <w:tcW w:w="10440" w:type="dxa"/>
            <w:gridSpan w:val="9"/>
            <w:tcBorders>
              <w:top w:val="single" w:sz="18" w:space="0" w:color="auto"/>
              <w:bottom w:val="single" w:sz="18" w:space="0" w:color="auto"/>
            </w:tcBorders>
            <w:shd w:val="clear" w:color="auto" w:fill="D9D9D9" w:themeFill="background1" w:themeFillShade="D9"/>
            <w:noWrap/>
          </w:tcPr>
          <w:p w14:paraId="27FB3A79" w14:textId="77777777" w:rsidR="00C97ACE" w:rsidRPr="006E4E51" w:rsidRDefault="00C97ACE" w:rsidP="00790349">
            <w:pPr>
              <w:rPr>
                <w:color w:val="000000" w:themeColor="text1"/>
              </w:rPr>
            </w:pPr>
            <w:r w:rsidRPr="006E4E51">
              <w:rPr>
                <w:b/>
                <w:bCs/>
                <w:i/>
                <w:iCs/>
                <w:color w:val="000000" w:themeColor="text1"/>
              </w:rPr>
              <w:t>Healthy volunteers (HV)</w:t>
            </w:r>
          </w:p>
        </w:tc>
      </w:tr>
      <w:tr w:rsidR="006E4E51" w:rsidRPr="006E4E51" w14:paraId="7F5238FD" w14:textId="77777777" w:rsidTr="00790349">
        <w:trPr>
          <w:trHeight w:val="143"/>
        </w:trPr>
        <w:tc>
          <w:tcPr>
            <w:tcW w:w="1298" w:type="dxa"/>
            <w:tcBorders>
              <w:top w:val="single" w:sz="18" w:space="0" w:color="auto"/>
              <w:bottom w:val="single" w:sz="18" w:space="0" w:color="auto"/>
            </w:tcBorders>
            <w:noWrap/>
          </w:tcPr>
          <w:p w14:paraId="2F3D6543" w14:textId="77777777" w:rsidR="00C97ACE" w:rsidRPr="006E4E51" w:rsidRDefault="00C97ACE" w:rsidP="00790349">
            <w:pPr>
              <w:rPr>
                <w:color w:val="000000" w:themeColor="text1"/>
              </w:rPr>
            </w:pPr>
            <w:r w:rsidRPr="006E4E51">
              <w:rPr>
                <w:b/>
                <w:bCs/>
                <w:color w:val="000000" w:themeColor="text1"/>
              </w:rPr>
              <w:t>Effect</w:t>
            </w:r>
          </w:p>
        </w:tc>
        <w:tc>
          <w:tcPr>
            <w:tcW w:w="1113" w:type="dxa"/>
            <w:tcBorders>
              <w:top w:val="single" w:sz="18" w:space="0" w:color="auto"/>
              <w:bottom w:val="single" w:sz="18" w:space="0" w:color="auto"/>
            </w:tcBorders>
            <w:noWrap/>
          </w:tcPr>
          <w:p w14:paraId="61628657" w14:textId="77777777" w:rsidR="00C97ACE" w:rsidRPr="006E4E51" w:rsidRDefault="00C97ACE" w:rsidP="00790349">
            <w:pPr>
              <w:rPr>
                <w:color w:val="000000" w:themeColor="text1"/>
              </w:rPr>
            </w:pPr>
            <w:r w:rsidRPr="006E4E51">
              <w:rPr>
                <w:b/>
                <w:bCs/>
                <w:i/>
                <w:iCs/>
                <w:color w:val="000000" w:themeColor="text1"/>
              </w:rPr>
              <w:t>Seed</w:t>
            </w:r>
          </w:p>
        </w:tc>
        <w:tc>
          <w:tcPr>
            <w:tcW w:w="1923" w:type="dxa"/>
            <w:tcBorders>
              <w:top w:val="single" w:sz="18" w:space="0" w:color="auto"/>
              <w:bottom w:val="single" w:sz="18" w:space="0" w:color="auto"/>
            </w:tcBorders>
            <w:noWrap/>
          </w:tcPr>
          <w:p w14:paraId="1BC8B0FE" w14:textId="77777777" w:rsidR="00C97ACE" w:rsidRPr="006E4E51" w:rsidRDefault="00C97ACE" w:rsidP="00790349">
            <w:pPr>
              <w:rPr>
                <w:color w:val="000000" w:themeColor="text1"/>
              </w:rPr>
            </w:pPr>
            <w:r w:rsidRPr="006E4E51">
              <w:rPr>
                <w:b/>
                <w:bCs/>
                <w:i/>
                <w:iCs/>
                <w:color w:val="000000" w:themeColor="text1"/>
              </w:rPr>
              <w:t>Label</w:t>
            </w:r>
          </w:p>
        </w:tc>
        <w:tc>
          <w:tcPr>
            <w:tcW w:w="1463" w:type="dxa"/>
            <w:tcBorders>
              <w:top w:val="single" w:sz="18" w:space="0" w:color="auto"/>
              <w:bottom w:val="single" w:sz="18" w:space="0" w:color="auto"/>
            </w:tcBorders>
            <w:noWrap/>
          </w:tcPr>
          <w:p w14:paraId="7D3ABDA3" w14:textId="77777777" w:rsidR="00C97ACE" w:rsidRPr="006E4E51" w:rsidRDefault="00C97ACE" w:rsidP="00790349">
            <w:pPr>
              <w:jc w:val="center"/>
              <w:rPr>
                <w:color w:val="000000" w:themeColor="text1"/>
              </w:rPr>
            </w:pPr>
            <w:r w:rsidRPr="006E4E51">
              <w:rPr>
                <w:b/>
                <w:bCs/>
                <w:i/>
                <w:iCs/>
                <w:color w:val="000000" w:themeColor="text1"/>
              </w:rPr>
              <w:t>Size (voxels)</w:t>
            </w:r>
          </w:p>
        </w:tc>
        <w:tc>
          <w:tcPr>
            <w:tcW w:w="900" w:type="dxa"/>
            <w:tcBorders>
              <w:top w:val="single" w:sz="18" w:space="0" w:color="auto"/>
              <w:bottom w:val="single" w:sz="18" w:space="0" w:color="auto"/>
            </w:tcBorders>
            <w:noWrap/>
          </w:tcPr>
          <w:p w14:paraId="518A0D5A" w14:textId="77777777" w:rsidR="00C97ACE" w:rsidRPr="006E4E51" w:rsidRDefault="00C97ACE" w:rsidP="00790349">
            <w:pPr>
              <w:jc w:val="center"/>
              <w:rPr>
                <w:color w:val="000000" w:themeColor="text1"/>
              </w:rPr>
            </w:pPr>
            <w:r w:rsidRPr="006E4E51">
              <w:rPr>
                <w:b/>
                <w:bCs/>
                <w:i/>
                <w:iCs/>
                <w:color w:val="000000" w:themeColor="text1"/>
              </w:rPr>
              <w:t xml:space="preserve">Peak x </w:t>
            </w:r>
          </w:p>
        </w:tc>
        <w:tc>
          <w:tcPr>
            <w:tcW w:w="1016" w:type="dxa"/>
            <w:tcBorders>
              <w:top w:val="single" w:sz="18" w:space="0" w:color="auto"/>
              <w:bottom w:val="single" w:sz="18" w:space="0" w:color="auto"/>
            </w:tcBorders>
            <w:noWrap/>
          </w:tcPr>
          <w:p w14:paraId="382F0858" w14:textId="77777777" w:rsidR="00C97ACE" w:rsidRPr="006E4E51" w:rsidRDefault="00C97ACE" w:rsidP="00790349">
            <w:pPr>
              <w:jc w:val="center"/>
              <w:rPr>
                <w:color w:val="000000" w:themeColor="text1"/>
              </w:rPr>
            </w:pPr>
            <w:r w:rsidRPr="006E4E51">
              <w:rPr>
                <w:b/>
                <w:bCs/>
                <w:i/>
                <w:iCs/>
                <w:color w:val="000000" w:themeColor="text1"/>
              </w:rPr>
              <w:t>Peak y</w:t>
            </w:r>
          </w:p>
        </w:tc>
        <w:tc>
          <w:tcPr>
            <w:tcW w:w="910" w:type="dxa"/>
            <w:tcBorders>
              <w:top w:val="single" w:sz="18" w:space="0" w:color="auto"/>
              <w:bottom w:val="single" w:sz="18" w:space="0" w:color="auto"/>
            </w:tcBorders>
            <w:noWrap/>
          </w:tcPr>
          <w:p w14:paraId="7F5FD8DA" w14:textId="77777777" w:rsidR="00C97ACE" w:rsidRPr="006E4E51" w:rsidRDefault="00C97ACE" w:rsidP="00790349">
            <w:pPr>
              <w:jc w:val="center"/>
              <w:rPr>
                <w:color w:val="000000" w:themeColor="text1"/>
              </w:rPr>
            </w:pPr>
            <w:r w:rsidRPr="006E4E51">
              <w:rPr>
                <w:b/>
                <w:bCs/>
                <w:i/>
                <w:iCs/>
                <w:color w:val="000000" w:themeColor="text1"/>
              </w:rPr>
              <w:t>Peak z</w:t>
            </w:r>
          </w:p>
        </w:tc>
        <w:tc>
          <w:tcPr>
            <w:tcW w:w="917" w:type="dxa"/>
            <w:tcBorders>
              <w:top w:val="single" w:sz="18" w:space="0" w:color="auto"/>
              <w:bottom w:val="single" w:sz="18" w:space="0" w:color="auto"/>
            </w:tcBorders>
            <w:noWrap/>
          </w:tcPr>
          <w:p w14:paraId="1B0F2EF0" w14:textId="77777777" w:rsidR="00C97ACE" w:rsidRPr="006E4E51" w:rsidRDefault="00C97ACE" w:rsidP="00790349">
            <w:pPr>
              <w:rPr>
                <w:i/>
                <w:iCs/>
                <w:color w:val="000000" w:themeColor="text1"/>
                <w:highlight w:val="green"/>
              </w:rPr>
            </w:pPr>
            <w:r w:rsidRPr="006E4E51">
              <w:rPr>
                <w:b/>
                <w:bCs/>
                <w:i/>
                <w:iCs/>
                <w:color w:val="000000" w:themeColor="text1"/>
              </w:rPr>
              <w:t>z-score</w:t>
            </w:r>
          </w:p>
        </w:tc>
        <w:tc>
          <w:tcPr>
            <w:tcW w:w="900" w:type="dxa"/>
            <w:tcBorders>
              <w:top w:val="single" w:sz="18" w:space="0" w:color="auto"/>
              <w:bottom w:val="single" w:sz="18" w:space="0" w:color="auto"/>
            </w:tcBorders>
            <w:noWrap/>
          </w:tcPr>
          <w:p w14:paraId="30887DE3" w14:textId="77777777" w:rsidR="00C97ACE" w:rsidRPr="006E4E51" w:rsidRDefault="00C97ACE" w:rsidP="00790349">
            <w:pPr>
              <w:rPr>
                <w:color w:val="000000" w:themeColor="text1"/>
              </w:rPr>
            </w:pPr>
            <w:r w:rsidRPr="006E4E51">
              <w:rPr>
                <w:b/>
                <w:bCs/>
                <w:i/>
                <w:iCs/>
                <w:color w:val="000000" w:themeColor="text1"/>
              </w:rPr>
              <w:t>alpha</w:t>
            </w:r>
          </w:p>
        </w:tc>
      </w:tr>
      <w:tr w:rsidR="006E4E51" w:rsidRPr="006E4E51" w14:paraId="7CBD9DB7" w14:textId="77777777" w:rsidTr="00790349">
        <w:trPr>
          <w:trHeight w:val="129"/>
        </w:trPr>
        <w:tc>
          <w:tcPr>
            <w:tcW w:w="1298" w:type="dxa"/>
            <w:vMerge w:val="restart"/>
            <w:tcBorders>
              <w:top w:val="single" w:sz="18" w:space="0" w:color="auto"/>
            </w:tcBorders>
            <w:noWrap/>
          </w:tcPr>
          <w:p w14:paraId="106145B6" w14:textId="77777777" w:rsidR="00C97ACE" w:rsidRPr="006E4E51" w:rsidRDefault="00C97ACE" w:rsidP="00790349">
            <w:pPr>
              <w:rPr>
                <w:i/>
                <w:iCs/>
                <w:color w:val="000000" w:themeColor="text1"/>
              </w:rPr>
            </w:pPr>
            <w:r w:rsidRPr="006E4E51">
              <w:rPr>
                <w:i/>
                <w:iCs/>
                <w:color w:val="000000" w:themeColor="text1"/>
              </w:rPr>
              <w:t>Placebo&gt;</w:t>
            </w:r>
          </w:p>
          <w:p w14:paraId="7EBC1E12" w14:textId="77777777" w:rsidR="00C97ACE" w:rsidRPr="006E4E51" w:rsidRDefault="00C97ACE" w:rsidP="00790349">
            <w:pPr>
              <w:rPr>
                <w:color w:val="000000" w:themeColor="text1"/>
              </w:rPr>
            </w:pPr>
            <w:r w:rsidRPr="006E4E51">
              <w:rPr>
                <w:i/>
                <w:iCs/>
                <w:color w:val="000000" w:themeColor="text1"/>
              </w:rPr>
              <w:t>Ketamine</w:t>
            </w:r>
          </w:p>
        </w:tc>
        <w:tc>
          <w:tcPr>
            <w:tcW w:w="1113" w:type="dxa"/>
            <w:tcBorders>
              <w:top w:val="single" w:sz="18" w:space="0" w:color="auto"/>
            </w:tcBorders>
            <w:noWrap/>
          </w:tcPr>
          <w:p w14:paraId="11DA9945" w14:textId="77777777" w:rsidR="00C97ACE" w:rsidRPr="006E4E51" w:rsidRDefault="00C97ACE" w:rsidP="00790349">
            <w:pPr>
              <w:rPr>
                <w:color w:val="000000" w:themeColor="text1"/>
              </w:rPr>
            </w:pPr>
            <w:r w:rsidRPr="006E4E51">
              <w:rPr>
                <w:color w:val="000000" w:themeColor="text1"/>
              </w:rPr>
              <w:t>DC</w:t>
            </w:r>
          </w:p>
        </w:tc>
        <w:tc>
          <w:tcPr>
            <w:tcW w:w="1923" w:type="dxa"/>
            <w:tcBorders>
              <w:top w:val="single" w:sz="18" w:space="0" w:color="auto"/>
            </w:tcBorders>
            <w:noWrap/>
          </w:tcPr>
          <w:p w14:paraId="0A36A1F2" w14:textId="77777777" w:rsidR="00C97ACE" w:rsidRPr="006E4E51" w:rsidRDefault="00C97ACE" w:rsidP="00790349">
            <w:pPr>
              <w:rPr>
                <w:color w:val="000000" w:themeColor="text1"/>
              </w:rPr>
            </w:pPr>
            <w:r w:rsidRPr="006E4E51">
              <w:rPr>
                <w:color w:val="000000" w:themeColor="text1"/>
              </w:rPr>
              <w:t xml:space="preserve">Right </w:t>
            </w:r>
            <w:proofErr w:type="spellStart"/>
            <w:r w:rsidRPr="006E4E51">
              <w:rPr>
                <w:color w:val="000000" w:themeColor="text1"/>
              </w:rPr>
              <w:t>vlPFC</w:t>
            </w:r>
            <w:proofErr w:type="spellEnd"/>
          </w:p>
        </w:tc>
        <w:tc>
          <w:tcPr>
            <w:tcW w:w="1463" w:type="dxa"/>
            <w:tcBorders>
              <w:top w:val="single" w:sz="18" w:space="0" w:color="auto"/>
            </w:tcBorders>
            <w:noWrap/>
          </w:tcPr>
          <w:p w14:paraId="6CEF6507" w14:textId="77777777" w:rsidR="00C97ACE" w:rsidRPr="006E4E51" w:rsidRDefault="00C97ACE" w:rsidP="00790349">
            <w:pPr>
              <w:jc w:val="center"/>
              <w:rPr>
                <w:color w:val="000000" w:themeColor="text1"/>
              </w:rPr>
            </w:pPr>
            <w:r w:rsidRPr="006E4E51">
              <w:rPr>
                <w:color w:val="000000" w:themeColor="text1"/>
              </w:rPr>
              <w:t>52</w:t>
            </w:r>
          </w:p>
        </w:tc>
        <w:tc>
          <w:tcPr>
            <w:tcW w:w="900" w:type="dxa"/>
            <w:tcBorders>
              <w:top w:val="single" w:sz="18" w:space="0" w:color="auto"/>
            </w:tcBorders>
            <w:noWrap/>
          </w:tcPr>
          <w:p w14:paraId="3703AC83" w14:textId="77777777" w:rsidR="00C97ACE" w:rsidRPr="006E4E51" w:rsidRDefault="00C97ACE" w:rsidP="00790349">
            <w:pPr>
              <w:jc w:val="center"/>
              <w:rPr>
                <w:color w:val="000000" w:themeColor="text1"/>
              </w:rPr>
            </w:pPr>
            <w:r w:rsidRPr="006E4E51">
              <w:rPr>
                <w:color w:val="000000" w:themeColor="text1"/>
              </w:rPr>
              <w:t>56</w:t>
            </w:r>
          </w:p>
        </w:tc>
        <w:tc>
          <w:tcPr>
            <w:tcW w:w="1016" w:type="dxa"/>
            <w:tcBorders>
              <w:top w:val="single" w:sz="18" w:space="0" w:color="auto"/>
            </w:tcBorders>
            <w:noWrap/>
          </w:tcPr>
          <w:p w14:paraId="22FDF7E1" w14:textId="77777777" w:rsidR="00C97ACE" w:rsidRPr="006E4E51" w:rsidRDefault="00C97ACE" w:rsidP="00790349">
            <w:pPr>
              <w:jc w:val="center"/>
              <w:rPr>
                <w:color w:val="000000" w:themeColor="text1"/>
              </w:rPr>
            </w:pPr>
            <w:r w:rsidRPr="006E4E51">
              <w:rPr>
                <w:color w:val="000000" w:themeColor="text1"/>
              </w:rPr>
              <w:t>33.2</w:t>
            </w:r>
          </w:p>
        </w:tc>
        <w:tc>
          <w:tcPr>
            <w:tcW w:w="910" w:type="dxa"/>
            <w:tcBorders>
              <w:top w:val="single" w:sz="18" w:space="0" w:color="auto"/>
            </w:tcBorders>
            <w:noWrap/>
          </w:tcPr>
          <w:p w14:paraId="041B47DC" w14:textId="77777777" w:rsidR="00C97ACE" w:rsidRPr="006E4E51" w:rsidRDefault="00C97ACE" w:rsidP="00790349">
            <w:pPr>
              <w:jc w:val="center"/>
              <w:rPr>
                <w:color w:val="000000" w:themeColor="text1"/>
              </w:rPr>
            </w:pPr>
            <w:r w:rsidRPr="006E4E51">
              <w:rPr>
                <w:color w:val="000000" w:themeColor="text1"/>
              </w:rPr>
              <w:t>13.8</w:t>
            </w:r>
          </w:p>
        </w:tc>
        <w:tc>
          <w:tcPr>
            <w:tcW w:w="917" w:type="dxa"/>
            <w:tcBorders>
              <w:top w:val="single" w:sz="18" w:space="0" w:color="auto"/>
            </w:tcBorders>
            <w:noWrap/>
          </w:tcPr>
          <w:p w14:paraId="25A08396" w14:textId="77777777" w:rsidR="00C97ACE" w:rsidRPr="006E4E51" w:rsidRDefault="00C97ACE" w:rsidP="00790349">
            <w:pPr>
              <w:rPr>
                <w:color w:val="000000" w:themeColor="text1"/>
                <w:highlight w:val="green"/>
              </w:rPr>
            </w:pPr>
            <w:r w:rsidRPr="006E4E51">
              <w:rPr>
                <w:color w:val="000000" w:themeColor="text1"/>
              </w:rPr>
              <w:t>-4.76</w:t>
            </w:r>
          </w:p>
        </w:tc>
        <w:tc>
          <w:tcPr>
            <w:tcW w:w="900" w:type="dxa"/>
            <w:tcBorders>
              <w:top w:val="single" w:sz="18" w:space="0" w:color="auto"/>
            </w:tcBorders>
            <w:noWrap/>
          </w:tcPr>
          <w:p w14:paraId="19E4E1F8" w14:textId="77777777" w:rsidR="00C97ACE" w:rsidRPr="006E4E51" w:rsidRDefault="00C97ACE" w:rsidP="00790349">
            <w:pPr>
              <w:rPr>
                <w:color w:val="000000" w:themeColor="text1"/>
              </w:rPr>
            </w:pPr>
            <w:r w:rsidRPr="006E4E51">
              <w:rPr>
                <w:color w:val="000000" w:themeColor="text1"/>
              </w:rPr>
              <w:t>&lt;0.04</w:t>
            </w:r>
          </w:p>
        </w:tc>
      </w:tr>
      <w:tr w:rsidR="006E4E51" w:rsidRPr="006E4E51" w14:paraId="133CE0FB" w14:textId="77777777" w:rsidTr="00790349">
        <w:trPr>
          <w:trHeight w:val="157"/>
        </w:trPr>
        <w:tc>
          <w:tcPr>
            <w:tcW w:w="1298" w:type="dxa"/>
            <w:vMerge/>
            <w:noWrap/>
          </w:tcPr>
          <w:p w14:paraId="11585F48" w14:textId="77777777" w:rsidR="00C97ACE" w:rsidRPr="006E4E51" w:rsidRDefault="00C97ACE" w:rsidP="00790349">
            <w:pPr>
              <w:rPr>
                <w:color w:val="000000" w:themeColor="text1"/>
              </w:rPr>
            </w:pPr>
          </w:p>
        </w:tc>
        <w:tc>
          <w:tcPr>
            <w:tcW w:w="1113" w:type="dxa"/>
            <w:noWrap/>
          </w:tcPr>
          <w:p w14:paraId="064C12EB" w14:textId="77777777" w:rsidR="00C97ACE" w:rsidRPr="006E4E51" w:rsidRDefault="00C97ACE" w:rsidP="00790349">
            <w:pPr>
              <w:rPr>
                <w:color w:val="000000" w:themeColor="text1"/>
              </w:rPr>
            </w:pPr>
            <w:r w:rsidRPr="006E4E51">
              <w:rPr>
                <w:color w:val="000000" w:themeColor="text1"/>
              </w:rPr>
              <w:t>VRP</w:t>
            </w:r>
          </w:p>
        </w:tc>
        <w:tc>
          <w:tcPr>
            <w:tcW w:w="1923" w:type="dxa"/>
            <w:noWrap/>
          </w:tcPr>
          <w:p w14:paraId="2F7E78F8" w14:textId="77777777" w:rsidR="00C97ACE" w:rsidRPr="006E4E51" w:rsidRDefault="00C97ACE" w:rsidP="00790349">
            <w:pPr>
              <w:rPr>
                <w:color w:val="000000" w:themeColor="text1"/>
              </w:rPr>
            </w:pPr>
            <w:r w:rsidRPr="006E4E51">
              <w:rPr>
                <w:color w:val="000000" w:themeColor="text1"/>
              </w:rPr>
              <w:t>Right SFG</w:t>
            </w:r>
          </w:p>
        </w:tc>
        <w:tc>
          <w:tcPr>
            <w:tcW w:w="1463" w:type="dxa"/>
            <w:noWrap/>
          </w:tcPr>
          <w:p w14:paraId="21F39365" w14:textId="77777777" w:rsidR="00C97ACE" w:rsidRPr="006E4E51" w:rsidRDefault="00C97ACE" w:rsidP="00790349">
            <w:pPr>
              <w:jc w:val="center"/>
              <w:rPr>
                <w:color w:val="000000" w:themeColor="text1"/>
              </w:rPr>
            </w:pPr>
            <w:r w:rsidRPr="006E4E51">
              <w:rPr>
                <w:color w:val="000000" w:themeColor="text1"/>
              </w:rPr>
              <w:t>70</w:t>
            </w:r>
          </w:p>
        </w:tc>
        <w:tc>
          <w:tcPr>
            <w:tcW w:w="900" w:type="dxa"/>
            <w:noWrap/>
          </w:tcPr>
          <w:p w14:paraId="186A403E" w14:textId="77777777" w:rsidR="00C97ACE" w:rsidRPr="006E4E51" w:rsidRDefault="00C97ACE" w:rsidP="00790349">
            <w:pPr>
              <w:jc w:val="center"/>
              <w:rPr>
                <w:color w:val="000000" w:themeColor="text1"/>
              </w:rPr>
            </w:pPr>
            <w:r w:rsidRPr="006E4E51">
              <w:rPr>
                <w:color w:val="000000" w:themeColor="text1"/>
              </w:rPr>
              <w:t>14</w:t>
            </w:r>
          </w:p>
        </w:tc>
        <w:tc>
          <w:tcPr>
            <w:tcW w:w="1016" w:type="dxa"/>
            <w:noWrap/>
          </w:tcPr>
          <w:p w14:paraId="3F2F46FE" w14:textId="77777777" w:rsidR="00C97ACE" w:rsidRPr="006E4E51" w:rsidRDefault="00C97ACE" w:rsidP="00790349">
            <w:pPr>
              <w:jc w:val="center"/>
              <w:rPr>
                <w:color w:val="000000" w:themeColor="text1"/>
              </w:rPr>
            </w:pPr>
            <w:r w:rsidRPr="006E4E51">
              <w:rPr>
                <w:color w:val="000000" w:themeColor="text1"/>
              </w:rPr>
              <w:t>-8.8</w:t>
            </w:r>
          </w:p>
        </w:tc>
        <w:tc>
          <w:tcPr>
            <w:tcW w:w="910" w:type="dxa"/>
            <w:noWrap/>
          </w:tcPr>
          <w:p w14:paraId="13C34828" w14:textId="77777777" w:rsidR="00C97ACE" w:rsidRPr="006E4E51" w:rsidRDefault="00C97ACE" w:rsidP="00790349">
            <w:pPr>
              <w:jc w:val="center"/>
              <w:rPr>
                <w:color w:val="000000" w:themeColor="text1"/>
              </w:rPr>
            </w:pPr>
            <w:r w:rsidRPr="006E4E51">
              <w:rPr>
                <w:color w:val="000000" w:themeColor="text1"/>
              </w:rPr>
              <w:t>62.8</w:t>
            </w:r>
          </w:p>
        </w:tc>
        <w:tc>
          <w:tcPr>
            <w:tcW w:w="917" w:type="dxa"/>
            <w:noWrap/>
          </w:tcPr>
          <w:p w14:paraId="45B3DDC1" w14:textId="77777777" w:rsidR="00C97ACE" w:rsidRPr="006E4E51" w:rsidRDefault="00C97ACE" w:rsidP="00790349">
            <w:pPr>
              <w:rPr>
                <w:color w:val="000000" w:themeColor="text1"/>
                <w:highlight w:val="green"/>
              </w:rPr>
            </w:pPr>
            <w:r w:rsidRPr="006E4E51">
              <w:rPr>
                <w:color w:val="000000" w:themeColor="text1"/>
              </w:rPr>
              <w:t>-3.94</w:t>
            </w:r>
          </w:p>
        </w:tc>
        <w:tc>
          <w:tcPr>
            <w:tcW w:w="900" w:type="dxa"/>
            <w:noWrap/>
          </w:tcPr>
          <w:p w14:paraId="204F09EF" w14:textId="77777777" w:rsidR="00C97ACE" w:rsidRPr="006E4E51" w:rsidRDefault="00C97ACE" w:rsidP="00790349">
            <w:pPr>
              <w:rPr>
                <w:color w:val="000000" w:themeColor="text1"/>
              </w:rPr>
            </w:pPr>
            <w:r w:rsidRPr="006E4E51">
              <w:rPr>
                <w:color w:val="000000" w:themeColor="text1"/>
              </w:rPr>
              <w:t>&lt;0.01</w:t>
            </w:r>
          </w:p>
        </w:tc>
      </w:tr>
      <w:tr w:rsidR="006E4E51" w:rsidRPr="006E4E51" w14:paraId="218A28C8" w14:textId="77777777" w:rsidTr="00790349">
        <w:trPr>
          <w:trHeight w:val="1294"/>
        </w:trPr>
        <w:tc>
          <w:tcPr>
            <w:tcW w:w="10440" w:type="dxa"/>
            <w:gridSpan w:val="9"/>
            <w:tcBorders>
              <w:top w:val="single" w:sz="18" w:space="0" w:color="auto"/>
            </w:tcBorders>
            <w:noWrap/>
          </w:tcPr>
          <w:p w14:paraId="218FB7C8" w14:textId="77777777" w:rsidR="00C97ACE" w:rsidRPr="006E4E51" w:rsidRDefault="00C97ACE" w:rsidP="00790349">
            <w:pPr>
              <w:rPr>
                <w:color w:val="000000" w:themeColor="text1"/>
              </w:rPr>
            </w:pPr>
            <w:r w:rsidRPr="006E4E51">
              <w:rPr>
                <w:color w:val="000000" w:themeColor="text1"/>
              </w:rPr>
              <w:t xml:space="preserve">Abbreviations: VS: ventral striatum; DC: dorsal caudate; VRP: ventral rostral putamen; </w:t>
            </w:r>
            <w:proofErr w:type="spellStart"/>
            <w:r w:rsidRPr="006E4E51">
              <w:rPr>
                <w:color w:val="000000" w:themeColor="text1"/>
              </w:rPr>
              <w:t>dlPFC</w:t>
            </w:r>
            <w:proofErr w:type="spellEnd"/>
            <w:r w:rsidRPr="006E4E51">
              <w:rPr>
                <w:color w:val="000000" w:themeColor="text1"/>
              </w:rPr>
              <w:t xml:space="preserve">: dorsolateral prefrontal cortex; PCC: posterior cingulate cortex; </w:t>
            </w:r>
            <w:proofErr w:type="spellStart"/>
            <w:r w:rsidRPr="006E4E51">
              <w:rPr>
                <w:color w:val="000000" w:themeColor="text1"/>
              </w:rPr>
              <w:t>vlPFC</w:t>
            </w:r>
            <w:proofErr w:type="spellEnd"/>
            <w:r w:rsidRPr="006E4E51">
              <w:rPr>
                <w:color w:val="000000" w:themeColor="text1"/>
              </w:rPr>
              <w:t xml:space="preserve">: ventrolateral prefrontal cortex; OFC: orbitofrontal cortex; SFG: superior frontal gyrus. All clusters were corrected for multiple comparisons with a cluster-forming threshold of </w:t>
            </w:r>
            <w:r w:rsidRPr="006E4E51">
              <w:rPr>
                <w:i/>
                <w:iCs/>
                <w:color w:val="000000" w:themeColor="text1"/>
              </w:rPr>
              <w:t>p</w:t>
            </w:r>
            <w:r w:rsidRPr="006E4E51">
              <w:rPr>
                <w:color w:val="000000" w:themeColor="text1"/>
              </w:rPr>
              <w:t xml:space="preserve">&lt;0.005 (uncorrected) and family-wise error (FWE) cluster correction at </w:t>
            </w:r>
            <w:r w:rsidRPr="006E4E51">
              <w:rPr>
                <w:i/>
                <w:iCs/>
                <w:color w:val="000000" w:themeColor="text1"/>
              </w:rPr>
              <w:t>p&lt;</w:t>
            </w:r>
            <w:r w:rsidRPr="006E4E51">
              <w:rPr>
                <w:color w:val="000000" w:themeColor="text1"/>
              </w:rPr>
              <w:t xml:space="preserve">0.05 using Monte-Carlo simulation in AFNI. There were no significant clusters from the dorsal caudal putamen seed in TRD or HV individuals, and no significant clusters from the VS seed in HVs at this threshold. Only ketamine&gt;placebo contrast clusters were present for TRD patients and placebo&gt;ketamine contrast clusters in HVs.  </w:t>
            </w:r>
          </w:p>
        </w:tc>
      </w:tr>
    </w:tbl>
    <w:p w14:paraId="24FD923A" w14:textId="1644B9A2" w:rsidR="00641027" w:rsidRPr="006E4E51" w:rsidRDefault="00641027" w:rsidP="00513AEE">
      <w:pPr>
        <w:spacing w:line="480" w:lineRule="auto"/>
        <w:rPr>
          <w:b/>
          <w:bCs/>
          <w:color w:val="000000" w:themeColor="text1"/>
        </w:rPr>
      </w:pPr>
      <w:r w:rsidRPr="006E4E51">
        <w:rPr>
          <w:b/>
          <w:bCs/>
          <w:color w:val="000000" w:themeColor="text1"/>
        </w:rPr>
        <w:br w:type="page"/>
      </w:r>
    </w:p>
    <w:p w14:paraId="5C575472" w14:textId="77777777" w:rsidR="00C97ACE" w:rsidRPr="006E4E51" w:rsidRDefault="00C97ACE" w:rsidP="00C97ACE">
      <w:pPr>
        <w:spacing w:line="480" w:lineRule="auto"/>
        <w:rPr>
          <w:color w:val="000000" w:themeColor="text1"/>
        </w:rPr>
      </w:pPr>
      <w:r w:rsidRPr="006E4E51">
        <w:rPr>
          <w:b/>
          <w:bCs/>
          <w:color w:val="000000" w:themeColor="text1"/>
        </w:rPr>
        <w:lastRenderedPageBreak/>
        <w:t xml:space="preserve">Supplementary Figure S1. </w:t>
      </w:r>
      <w:r w:rsidRPr="006E4E51">
        <w:rPr>
          <w:color w:val="000000" w:themeColor="text1"/>
        </w:rPr>
        <w:t xml:space="preserve">The effect of ketamine on peripheral inflammation, measured by C-reactive protein (CRP) levels (one day post-infusion) in healthy volunteers (HVs) and individuals with treatment-resistant depression (TRD). Note that raw CRP levels are presented but analyses were conducted on log-transformed data. </w:t>
      </w:r>
    </w:p>
    <w:p w14:paraId="1D4F7BDF" w14:textId="77777777" w:rsidR="00C97ACE" w:rsidRPr="006E4E51" w:rsidRDefault="00C97ACE" w:rsidP="00C97ACE">
      <w:pPr>
        <w:spacing w:line="480" w:lineRule="auto"/>
        <w:rPr>
          <w:color w:val="000000" w:themeColor="text1"/>
        </w:rPr>
      </w:pPr>
    </w:p>
    <w:p w14:paraId="0D4FE76B" w14:textId="77777777" w:rsidR="00C97ACE" w:rsidRPr="006E4E51" w:rsidRDefault="00C97ACE" w:rsidP="00C97ACE">
      <w:pPr>
        <w:spacing w:line="480" w:lineRule="auto"/>
        <w:rPr>
          <w:color w:val="000000" w:themeColor="text1"/>
        </w:rPr>
      </w:pPr>
      <w:r w:rsidRPr="006E4E51">
        <w:rPr>
          <w:b/>
          <w:bCs/>
          <w:noProof/>
          <w:color w:val="000000" w:themeColor="text1"/>
        </w:rPr>
        <w:drawing>
          <wp:anchor distT="0" distB="0" distL="114300" distR="114300" simplePos="0" relativeHeight="251663360" behindDoc="1" locked="0" layoutInCell="1" allowOverlap="1" wp14:anchorId="20714D33" wp14:editId="35AB726C">
            <wp:simplePos x="0" y="0"/>
            <wp:positionH relativeFrom="column">
              <wp:posOffset>0</wp:posOffset>
            </wp:positionH>
            <wp:positionV relativeFrom="paragraph">
              <wp:posOffset>160655</wp:posOffset>
            </wp:positionV>
            <wp:extent cx="3891280" cy="3857625"/>
            <wp:effectExtent l="0" t="0" r="0" b="3175"/>
            <wp:wrapTight wrapText="bothSides">
              <wp:wrapPolygon edited="0">
                <wp:start x="0" y="0"/>
                <wp:lineTo x="0" y="21547"/>
                <wp:lineTo x="21501" y="21547"/>
                <wp:lineTo x="21501" y="0"/>
                <wp:lineTo x="0" y="0"/>
              </wp:wrapPolygon>
            </wp:wrapTight>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S2.tiff"/>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91280" cy="3857625"/>
                    </a:xfrm>
                    <a:prstGeom prst="rect">
                      <a:avLst/>
                    </a:prstGeom>
                  </pic:spPr>
                </pic:pic>
              </a:graphicData>
            </a:graphic>
            <wp14:sizeRelH relativeFrom="page">
              <wp14:pctWidth>0</wp14:pctWidth>
            </wp14:sizeRelH>
            <wp14:sizeRelV relativeFrom="page">
              <wp14:pctHeight>0</wp14:pctHeight>
            </wp14:sizeRelV>
          </wp:anchor>
        </w:drawing>
      </w:r>
    </w:p>
    <w:p w14:paraId="4D6D9956" w14:textId="77777777" w:rsidR="00C97ACE" w:rsidRPr="006E4E51" w:rsidRDefault="00C97ACE" w:rsidP="00C97ACE">
      <w:pPr>
        <w:spacing w:line="480" w:lineRule="auto"/>
        <w:rPr>
          <w:rStyle w:val="Hyperlink"/>
          <w:color w:val="000000" w:themeColor="text1"/>
        </w:rPr>
      </w:pPr>
    </w:p>
    <w:p w14:paraId="00A04B31" w14:textId="77777777" w:rsidR="00C97ACE" w:rsidRPr="006E4E51" w:rsidRDefault="00C97ACE" w:rsidP="00C97ACE">
      <w:pPr>
        <w:spacing w:line="480" w:lineRule="auto"/>
        <w:rPr>
          <w:b/>
          <w:bCs/>
          <w:color w:val="000000" w:themeColor="text1"/>
        </w:rPr>
      </w:pPr>
    </w:p>
    <w:p w14:paraId="67CC6155" w14:textId="77777777" w:rsidR="00C97ACE" w:rsidRPr="006E4E51" w:rsidRDefault="00C97ACE" w:rsidP="00513AEE">
      <w:pPr>
        <w:spacing w:line="480" w:lineRule="auto"/>
        <w:rPr>
          <w:b/>
          <w:bCs/>
          <w:color w:val="000000" w:themeColor="text1"/>
        </w:rPr>
      </w:pPr>
      <w:r w:rsidRPr="006E4E51">
        <w:rPr>
          <w:b/>
          <w:bCs/>
          <w:color w:val="000000" w:themeColor="text1"/>
        </w:rPr>
        <w:br w:type="page"/>
      </w:r>
    </w:p>
    <w:p w14:paraId="4CF53023" w14:textId="77777777" w:rsidR="00C97ACE" w:rsidRPr="006E4E51" w:rsidRDefault="00C97ACE" w:rsidP="00C97ACE">
      <w:pPr>
        <w:spacing w:line="480" w:lineRule="auto"/>
        <w:rPr>
          <w:b/>
          <w:bCs/>
          <w:color w:val="000000" w:themeColor="text1"/>
        </w:rPr>
      </w:pPr>
      <w:r w:rsidRPr="006E4E51">
        <w:rPr>
          <w:b/>
          <w:bCs/>
          <w:color w:val="000000" w:themeColor="text1"/>
        </w:rPr>
        <w:lastRenderedPageBreak/>
        <w:t xml:space="preserve">Supplementary Figure S2. </w:t>
      </w:r>
      <w:r w:rsidRPr="006E4E51">
        <w:rPr>
          <w:color w:val="000000" w:themeColor="text1"/>
        </w:rPr>
        <w:t>Plots A and B show the relationship between post-ketamine change in ventral striatum (VS)-left dorsolateral prefrontal cortex (</w:t>
      </w:r>
      <w:proofErr w:type="spellStart"/>
      <w:r w:rsidRPr="006E4E51">
        <w:rPr>
          <w:color w:val="000000" w:themeColor="text1"/>
        </w:rPr>
        <w:t>dlPFC</w:t>
      </w:r>
      <w:proofErr w:type="spellEnd"/>
      <w:r w:rsidRPr="006E4E51">
        <w:rPr>
          <w:color w:val="000000" w:themeColor="text1"/>
        </w:rPr>
        <w:t xml:space="preserve">) and ventral rostral putamen (VRP)-left orbitofrontal cortex (OFC) functional connectivity (measured two days post-infusion) with improvements in Snaith–Hamilton Pleasure Scale (SHAPS) score on Day 10 post-infusion in individuals with treatment-resistant depression (TRD). Shaded area represents estimated 95% confidence interval. Δ: ketamine minus placebo. </w:t>
      </w:r>
    </w:p>
    <w:p w14:paraId="75448F12" w14:textId="77777777" w:rsidR="00C97ACE" w:rsidRPr="006E4E51" w:rsidRDefault="00C97ACE" w:rsidP="00C97ACE">
      <w:pPr>
        <w:spacing w:line="480" w:lineRule="auto"/>
        <w:rPr>
          <w:b/>
          <w:bCs/>
          <w:color w:val="000000" w:themeColor="text1"/>
        </w:rPr>
      </w:pPr>
    </w:p>
    <w:p w14:paraId="62319601" w14:textId="77777777" w:rsidR="00C97ACE" w:rsidRPr="006E4E51" w:rsidRDefault="00C97ACE" w:rsidP="00C97ACE">
      <w:pPr>
        <w:spacing w:line="480" w:lineRule="auto"/>
        <w:rPr>
          <w:b/>
          <w:bCs/>
          <w:color w:val="000000" w:themeColor="text1"/>
        </w:rPr>
      </w:pPr>
      <w:r w:rsidRPr="006E4E51">
        <w:rPr>
          <w:b/>
          <w:bCs/>
          <w:noProof/>
          <w:color w:val="000000" w:themeColor="text1"/>
        </w:rPr>
        <w:drawing>
          <wp:inline distT="0" distB="0" distL="0" distR="0" wp14:anchorId="7F2EF7E2" wp14:editId="47E8879F">
            <wp:extent cx="5943600" cy="3128645"/>
            <wp:effectExtent l="0" t="0" r="0" b="0"/>
            <wp:docPr id="6" name="Picture 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20-02-04 at 11.45.23 A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128645"/>
                    </a:xfrm>
                    <a:prstGeom prst="rect">
                      <a:avLst/>
                    </a:prstGeom>
                  </pic:spPr>
                </pic:pic>
              </a:graphicData>
            </a:graphic>
          </wp:inline>
        </w:drawing>
      </w:r>
    </w:p>
    <w:p w14:paraId="235496EE" w14:textId="77777777" w:rsidR="00C97ACE" w:rsidRPr="006E4E51" w:rsidRDefault="00C97ACE" w:rsidP="00C97ACE">
      <w:pPr>
        <w:rPr>
          <w:b/>
          <w:bCs/>
          <w:color w:val="000000" w:themeColor="text1"/>
        </w:rPr>
      </w:pPr>
    </w:p>
    <w:p w14:paraId="5CB3A429" w14:textId="77777777" w:rsidR="00C97ACE" w:rsidRPr="006E4E51" w:rsidRDefault="00C97ACE" w:rsidP="00513AEE">
      <w:pPr>
        <w:spacing w:line="480" w:lineRule="auto"/>
        <w:rPr>
          <w:b/>
          <w:bCs/>
          <w:color w:val="000000" w:themeColor="text1"/>
        </w:rPr>
      </w:pPr>
      <w:r w:rsidRPr="006E4E51">
        <w:rPr>
          <w:b/>
          <w:bCs/>
          <w:color w:val="000000" w:themeColor="text1"/>
        </w:rPr>
        <w:br w:type="page"/>
      </w:r>
    </w:p>
    <w:p w14:paraId="6E714B58" w14:textId="42EEC2CA" w:rsidR="00915132" w:rsidRPr="006E4E51" w:rsidRDefault="00B62FE3" w:rsidP="00513AEE">
      <w:pPr>
        <w:spacing w:line="480" w:lineRule="auto"/>
        <w:rPr>
          <w:rStyle w:val="Emphasis"/>
          <w:color w:val="000000" w:themeColor="text1"/>
        </w:rPr>
      </w:pPr>
      <w:r w:rsidRPr="006E4E51">
        <w:rPr>
          <w:b/>
          <w:bCs/>
          <w:color w:val="000000" w:themeColor="text1"/>
        </w:rPr>
        <w:lastRenderedPageBreak/>
        <w:t xml:space="preserve">Supplementary </w:t>
      </w:r>
      <w:r w:rsidR="00561CCB" w:rsidRPr="006E4E51">
        <w:rPr>
          <w:b/>
          <w:bCs/>
          <w:color w:val="000000" w:themeColor="text1"/>
        </w:rPr>
        <w:t>Fig</w:t>
      </w:r>
      <w:r w:rsidR="00323E98" w:rsidRPr="006E4E51">
        <w:rPr>
          <w:b/>
          <w:bCs/>
          <w:color w:val="000000" w:themeColor="text1"/>
        </w:rPr>
        <w:t>ure S</w:t>
      </w:r>
      <w:r w:rsidR="008F75C2" w:rsidRPr="006E4E51">
        <w:rPr>
          <w:b/>
          <w:bCs/>
          <w:color w:val="000000" w:themeColor="text1"/>
        </w:rPr>
        <w:t>3</w:t>
      </w:r>
      <w:r w:rsidR="00210245" w:rsidRPr="006E4E51">
        <w:rPr>
          <w:b/>
          <w:bCs/>
          <w:color w:val="000000" w:themeColor="text1"/>
        </w:rPr>
        <w:t xml:space="preserve">. </w:t>
      </w:r>
      <w:r w:rsidR="00551D30" w:rsidRPr="006E4E51">
        <w:rPr>
          <w:color w:val="000000" w:themeColor="text1"/>
        </w:rPr>
        <w:t>K</w:t>
      </w:r>
      <w:r w:rsidR="00915132" w:rsidRPr="006E4E51">
        <w:rPr>
          <w:color w:val="000000" w:themeColor="text1"/>
        </w:rPr>
        <w:t xml:space="preserve">etamine’s effects on symptoms </w:t>
      </w:r>
      <w:r w:rsidR="00800591" w:rsidRPr="006E4E51">
        <w:rPr>
          <w:color w:val="000000" w:themeColor="text1"/>
        </w:rPr>
        <w:t>within</w:t>
      </w:r>
      <w:r w:rsidR="00915132" w:rsidRPr="006E4E51">
        <w:rPr>
          <w:color w:val="000000" w:themeColor="text1"/>
        </w:rPr>
        <w:t xml:space="preserve"> the current </w:t>
      </w:r>
      <w:r w:rsidR="00800591" w:rsidRPr="006E4E51">
        <w:rPr>
          <w:color w:val="000000" w:themeColor="text1"/>
        </w:rPr>
        <w:t xml:space="preserve">study </w:t>
      </w:r>
      <w:r w:rsidR="00AB7ABC" w:rsidRPr="006E4E51">
        <w:rPr>
          <w:color w:val="000000" w:themeColor="text1"/>
        </w:rPr>
        <w:t>sample</w:t>
      </w:r>
      <w:r w:rsidR="0081693B" w:rsidRPr="006E4E51">
        <w:rPr>
          <w:color w:val="000000" w:themeColor="text1"/>
        </w:rPr>
        <w:t>.</w:t>
      </w:r>
      <w:r w:rsidR="00215981" w:rsidRPr="006E4E51">
        <w:rPr>
          <w:color w:val="000000" w:themeColor="text1"/>
        </w:rPr>
        <w:t xml:space="preserve"> </w:t>
      </w:r>
      <w:r w:rsidR="005245E3" w:rsidRPr="006E4E51">
        <w:rPr>
          <w:color w:val="000000" w:themeColor="text1"/>
        </w:rPr>
        <w:t>Participants represent a</w:t>
      </w:r>
      <w:r w:rsidR="00215981" w:rsidRPr="006E4E51">
        <w:rPr>
          <w:color w:val="000000" w:themeColor="text1"/>
        </w:rPr>
        <w:t xml:space="preserve"> subsample </w:t>
      </w:r>
      <w:r w:rsidR="00122640" w:rsidRPr="006E4E51">
        <w:rPr>
          <w:color w:val="000000" w:themeColor="text1"/>
        </w:rPr>
        <w:t xml:space="preserve">drawn </w:t>
      </w:r>
      <w:r w:rsidR="00215981" w:rsidRPr="006E4E51">
        <w:rPr>
          <w:color w:val="000000" w:themeColor="text1"/>
        </w:rPr>
        <w:t xml:space="preserve">from </w:t>
      </w:r>
      <w:r w:rsidR="00AB7ABC" w:rsidRPr="006E4E51">
        <w:rPr>
          <w:color w:val="000000" w:themeColor="text1"/>
        </w:rPr>
        <w:t xml:space="preserve">a larger study </w:t>
      </w:r>
      <w:r w:rsidR="006A37A9" w:rsidRPr="006E4E51">
        <w:rPr>
          <w:color w:val="000000" w:themeColor="text1"/>
        </w:rPr>
        <w:fldChar w:fldCharType="begin"/>
      </w:r>
      <w:r w:rsidR="006A37A9" w:rsidRPr="006E4E51">
        <w:rPr>
          <w:color w:val="000000" w:themeColor="text1"/>
        </w:rPr>
        <w:instrText xml:space="preserve"> ADDIN EN.CITE &lt;EndNote&gt;&lt;Cite&gt;&lt;Author&gt;Nugent&lt;/Author&gt;&lt;Year&gt;2019&lt;/Year&gt;&lt;RecNum&gt;12&lt;/RecNum&gt;&lt;DisplayText&gt;(11)&lt;/DisplayText&gt;&lt;record&gt;&lt;rec-number&gt;12&lt;/rec-number&gt;&lt;foreign-keys&gt;&lt;key app="EN" db-id="ap9rws92tvpde8epr0bxsexlz95sedsst5ee" timestamp="1579876118"&gt;12&lt;/key&gt;&lt;/foreign-keys&gt;&lt;ref-type name="Journal Article"&gt;17&lt;/ref-type&gt;&lt;contributors&gt;&lt;authors&gt;&lt;author&gt;Nugent, A. C.&lt;/author&gt;&lt;author&gt;Ballard, E. D.&lt;/author&gt;&lt;author&gt;Gould, T. D.&lt;/author&gt;&lt;author&gt;Park, L. T.&lt;/author&gt;&lt;author&gt;Moaddel, R.&lt;/author&gt;&lt;author&gt;Brutsche, N. E.&lt;/author&gt;&lt;author&gt;Zarate, C. A., Jr.&lt;/author&gt;&lt;/authors&gt;&lt;/contributors&gt;&lt;auth-address&gt;Experimental Therapeutics and Pathophysiology Branch, Intramural Research Program, National Institute of Mental Health, National Institutes of Health, Bethesda, MD, USA. nugenta@mail.nih.gov.&amp;#xD;Experimental Therapeutics and Pathophysiology Branch, Intramural Research Program, National Institute of Mental Health, National Institutes of Health, Bethesda, MD, USA.&amp;#xD;Department of Psychiatry, University of Maryland School of Medicine, Baltimore, MD, USA.&amp;#xD;Laboratory of Clinical Investigation, National Institute on Aging, Baltimore, MD, USA.&lt;/auth-address&gt;&lt;titles&gt;&lt;title&gt;Ketamine has distinct electrophysiological and behavioral effects in depressed and healthy subjects&lt;/title&gt;&lt;secondary-title&gt;Mol Psychiatry&lt;/secondary-title&gt;&lt;/titles&gt;&lt;periodical&gt;&lt;full-title&gt;Mol Psychiatry&lt;/full-title&gt;&lt;/periodical&gt;&lt;pages&gt;1040-1052&lt;/pages&gt;&lt;volume&gt;24&lt;/volume&gt;&lt;number&gt;7&lt;/number&gt;&lt;edition&gt;2018/03/01&lt;/edition&gt;&lt;dates&gt;&lt;year&gt;2019&lt;/year&gt;&lt;pub-dates&gt;&lt;date&gt;Jul&lt;/date&gt;&lt;/pub-dates&gt;&lt;/dates&gt;&lt;isbn&gt;1476-5578 (Electronic)&amp;#xD;1359-4184 (Linking)&lt;/isbn&gt;&lt;accession-num&gt;29487402&lt;/accession-num&gt;&lt;urls&gt;&lt;related-urls&gt;&lt;url&gt;https://www.ncbi.nlm.nih.gov/pubmed/29487402&lt;/url&gt;&lt;/related-urls&gt;&lt;/urls&gt;&lt;custom2&gt;PMC6111001&lt;/custom2&gt;&lt;electronic-resource-num&gt;10.1038/s41380-018-0028-2&lt;/electronic-resource-num&gt;&lt;/record&gt;&lt;/Cite&gt;&lt;/EndNote&gt;</w:instrText>
      </w:r>
      <w:r w:rsidR="006A37A9" w:rsidRPr="006E4E51">
        <w:rPr>
          <w:color w:val="000000" w:themeColor="text1"/>
        </w:rPr>
        <w:fldChar w:fldCharType="separate"/>
      </w:r>
      <w:r w:rsidR="006A37A9" w:rsidRPr="006E4E51">
        <w:rPr>
          <w:noProof/>
          <w:color w:val="000000" w:themeColor="text1"/>
        </w:rPr>
        <w:t>(11)</w:t>
      </w:r>
      <w:r w:rsidR="006A37A9" w:rsidRPr="006E4E51">
        <w:rPr>
          <w:color w:val="000000" w:themeColor="text1"/>
        </w:rPr>
        <w:fldChar w:fldCharType="end"/>
      </w:r>
      <w:r w:rsidR="006374A7" w:rsidRPr="006E4E51">
        <w:rPr>
          <w:color w:val="000000" w:themeColor="text1"/>
        </w:rPr>
        <w:t>.</w:t>
      </w:r>
      <w:r w:rsidR="00E53754" w:rsidRPr="006E4E51">
        <w:rPr>
          <w:color w:val="000000" w:themeColor="text1"/>
        </w:rPr>
        <w:t xml:space="preserve"> </w:t>
      </w:r>
      <w:r w:rsidR="00CC05D7" w:rsidRPr="006E4E51">
        <w:rPr>
          <w:color w:val="000000" w:themeColor="text1"/>
        </w:rPr>
        <w:t xml:space="preserve">Plots A and B </w:t>
      </w:r>
      <w:r w:rsidR="0018647A" w:rsidRPr="006E4E51">
        <w:rPr>
          <w:color w:val="000000" w:themeColor="text1"/>
        </w:rPr>
        <w:t>plot</w:t>
      </w:r>
      <w:r w:rsidR="00CC05D7" w:rsidRPr="006E4E51">
        <w:rPr>
          <w:color w:val="000000" w:themeColor="text1"/>
        </w:rPr>
        <w:t xml:space="preserve"> ketamine’s effects on </w:t>
      </w:r>
      <w:r w:rsidR="00122640" w:rsidRPr="006E4E51">
        <w:rPr>
          <w:color w:val="000000" w:themeColor="text1"/>
        </w:rPr>
        <w:t>Montgomery-</w:t>
      </w:r>
      <w:proofErr w:type="spellStart"/>
      <w:r w:rsidR="00122640" w:rsidRPr="006E4E51">
        <w:rPr>
          <w:color w:val="000000" w:themeColor="text1"/>
        </w:rPr>
        <w:t>Asberg</w:t>
      </w:r>
      <w:proofErr w:type="spellEnd"/>
      <w:r w:rsidR="00122640" w:rsidRPr="006E4E51">
        <w:rPr>
          <w:color w:val="000000" w:themeColor="text1"/>
        </w:rPr>
        <w:t xml:space="preserve"> Depression Rating Scale (</w:t>
      </w:r>
      <w:r w:rsidR="00CC05D7" w:rsidRPr="006E4E51">
        <w:rPr>
          <w:color w:val="000000" w:themeColor="text1"/>
        </w:rPr>
        <w:t>MADRS</w:t>
      </w:r>
      <w:r w:rsidR="00122640" w:rsidRPr="006E4E51">
        <w:rPr>
          <w:color w:val="000000" w:themeColor="text1"/>
        </w:rPr>
        <w:t>)</w:t>
      </w:r>
      <w:r w:rsidR="00CC05D7" w:rsidRPr="006E4E51">
        <w:rPr>
          <w:color w:val="000000" w:themeColor="text1"/>
        </w:rPr>
        <w:t xml:space="preserve"> and </w:t>
      </w:r>
      <w:r w:rsidR="00122640" w:rsidRPr="006E4E51">
        <w:rPr>
          <w:color w:val="000000" w:themeColor="text1"/>
        </w:rPr>
        <w:t>Snaith-Hamilton Pleasure Scale (</w:t>
      </w:r>
      <w:r w:rsidR="00CC05D7" w:rsidRPr="006E4E51">
        <w:rPr>
          <w:color w:val="000000" w:themeColor="text1"/>
        </w:rPr>
        <w:t>SHAPS</w:t>
      </w:r>
      <w:r w:rsidR="00122640" w:rsidRPr="006E4E51">
        <w:rPr>
          <w:color w:val="000000" w:themeColor="text1"/>
        </w:rPr>
        <w:t>) scores</w:t>
      </w:r>
      <w:r w:rsidR="00CC05D7" w:rsidRPr="006E4E51">
        <w:rPr>
          <w:color w:val="000000" w:themeColor="text1"/>
        </w:rPr>
        <w:t xml:space="preserve"> in </w:t>
      </w:r>
      <w:r w:rsidR="00966CEA" w:rsidRPr="006E4E51">
        <w:rPr>
          <w:color w:val="000000" w:themeColor="text1"/>
        </w:rPr>
        <w:t>in</w:t>
      </w:r>
      <w:r w:rsidR="00122640" w:rsidRPr="006E4E51">
        <w:rPr>
          <w:color w:val="000000" w:themeColor="text1"/>
        </w:rPr>
        <w:t>d</w:t>
      </w:r>
      <w:r w:rsidR="00966CEA" w:rsidRPr="006E4E51">
        <w:rPr>
          <w:color w:val="000000" w:themeColor="text1"/>
        </w:rPr>
        <w:t xml:space="preserve">ividuals with </w:t>
      </w:r>
      <w:r w:rsidR="00CC05D7" w:rsidRPr="006E4E51">
        <w:rPr>
          <w:color w:val="000000" w:themeColor="text1"/>
        </w:rPr>
        <w:t xml:space="preserve">treatment-resistant </w:t>
      </w:r>
      <w:r w:rsidR="00966CEA" w:rsidRPr="006E4E51">
        <w:rPr>
          <w:color w:val="000000" w:themeColor="text1"/>
        </w:rPr>
        <w:t>depression (TRD)</w:t>
      </w:r>
      <w:r w:rsidR="00ED3517" w:rsidRPr="006E4E51">
        <w:rPr>
          <w:color w:val="000000" w:themeColor="text1"/>
        </w:rPr>
        <w:t xml:space="preserve">, and plots C and D plot these for healthy </w:t>
      </w:r>
      <w:r w:rsidR="00966CEA" w:rsidRPr="006E4E51">
        <w:rPr>
          <w:color w:val="000000" w:themeColor="text1"/>
        </w:rPr>
        <w:t>volunteers (HVs)</w:t>
      </w:r>
      <w:r w:rsidR="00ED3517" w:rsidRPr="006E4E51">
        <w:rPr>
          <w:color w:val="000000" w:themeColor="text1"/>
        </w:rPr>
        <w:t xml:space="preserve">. </w:t>
      </w:r>
    </w:p>
    <w:p w14:paraId="0C29E9EF" w14:textId="08BE53FD" w:rsidR="00040F49" w:rsidRPr="006E4E51" w:rsidRDefault="00040F49" w:rsidP="00513AEE">
      <w:pPr>
        <w:spacing w:line="480" w:lineRule="auto"/>
        <w:rPr>
          <w:b/>
          <w:bCs/>
          <w:color w:val="000000" w:themeColor="text1"/>
        </w:rPr>
      </w:pPr>
    </w:p>
    <w:p w14:paraId="6ED80619" w14:textId="11AFCA05" w:rsidR="00913C3F" w:rsidRPr="006E4E51" w:rsidRDefault="006C276F" w:rsidP="00513AEE">
      <w:pPr>
        <w:spacing w:line="480" w:lineRule="auto"/>
        <w:rPr>
          <w:b/>
          <w:bCs/>
          <w:color w:val="000000" w:themeColor="text1"/>
        </w:rPr>
      </w:pPr>
      <w:r w:rsidRPr="006E4E51">
        <w:rPr>
          <w:b/>
          <w:bCs/>
          <w:noProof/>
          <w:color w:val="000000" w:themeColor="text1"/>
        </w:rPr>
        <w:drawing>
          <wp:inline distT="0" distB="0" distL="0" distR="0" wp14:anchorId="3A1A6555" wp14:editId="188D46F1">
            <wp:extent cx="5943600" cy="4638040"/>
            <wp:effectExtent l="0" t="0" r="0" b="0"/>
            <wp:docPr id="2" name="Picture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2-04 at 11.44.48 AM.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4638040"/>
                    </a:xfrm>
                    <a:prstGeom prst="rect">
                      <a:avLst/>
                    </a:prstGeom>
                  </pic:spPr>
                </pic:pic>
              </a:graphicData>
            </a:graphic>
          </wp:inline>
        </w:drawing>
      </w:r>
    </w:p>
    <w:p w14:paraId="69F7920E" w14:textId="05B7DBB6" w:rsidR="00913C3F" w:rsidRPr="006E4E51" w:rsidRDefault="00913C3F" w:rsidP="00513AEE">
      <w:pPr>
        <w:spacing w:line="480" w:lineRule="auto"/>
        <w:rPr>
          <w:b/>
          <w:bCs/>
          <w:color w:val="000000" w:themeColor="text1"/>
        </w:rPr>
      </w:pPr>
    </w:p>
    <w:p w14:paraId="59AB13C7" w14:textId="77777777" w:rsidR="00913C3F" w:rsidRPr="006E4E51" w:rsidRDefault="00913C3F" w:rsidP="00513AEE">
      <w:pPr>
        <w:spacing w:line="480" w:lineRule="auto"/>
        <w:rPr>
          <w:b/>
          <w:bCs/>
          <w:color w:val="000000" w:themeColor="text1"/>
        </w:rPr>
      </w:pPr>
    </w:p>
    <w:p w14:paraId="3187449C" w14:textId="77777777" w:rsidR="00913C3F" w:rsidRPr="006E4E51" w:rsidRDefault="00913C3F" w:rsidP="00513AEE">
      <w:pPr>
        <w:spacing w:line="480" w:lineRule="auto"/>
        <w:rPr>
          <w:b/>
          <w:bCs/>
          <w:color w:val="000000" w:themeColor="text1"/>
        </w:rPr>
      </w:pPr>
    </w:p>
    <w:p w14:paraId="2FE61905" w14:textId="77777777" w:rsidR="00C060F4" w:rsidRPr="006E4E51" w:rsidRDefault="00C060F4" w:rsidP="00513AEE">
      <w:pPr>
        <w:spacing w:line="480" w:lineRule="auto"/>
        <w:rPr>
          <w:b/>
          <w:bCs/>
          <w:color w:val="000000" w:themeColor="text1"/>
          <w:highlight w:val="green"/>
        </w:rPr>
      </w:pPr>
      <w:r w:rsidRPr="006E4E51">
        <w:rPr>
          <w:b/>
          <w:bCs/>
          <w:color w:val="000000" w:themeColor="text1"/>
          <w:highlight w:val="green"/>
        </w:rPr>
        <w:br w:type="page"/>
      </w:r>
    </w:p>
    <w:p w14:paraId="5CF6E251" w14:textId="54C011D8" w:rsidR="00183D31" w:rsidRPr="006E4E51" w:rsidRDefault="00183D31" w:rsidP="006E4E51">
      <w:pPr>
        <w:spacing w:line="480" w:lineRule="auto"/>
        <w:rPr>
          <w:color w:val="000000" w:themeColor="text1"/>
        </w:rPr>
      </w:pPr>
      <w:r w:rsidRPr="006E4E51">
        <w:rPr>
          <w:b/>
          <w:bCs/>
          <w:color w:val="000000" w:themeColor="text1"/>
        </w:rPr>
        <w:lastRenderedPageBreak/>
        <w:t xml:space="preserve">Supplementary Figure S4. </w:t>
      </w:r>
      <w:r w:rsidRPr="006E4E51">
        <w:rPr>
          <w:color w:val="000000" w:themeColor="text1"/>
        </w:rPr>
        <w:t>C-reactive protein (CRP) levels in healthy volunteers (HVs) and individuals with treatment-resistant depression (TRD) at baseline (-60 min timepoint before first infusion). Note that raw CRP levels are presented but analyses were conducted on log-transformed data.</w:t>
      </w:r>
    </w:p>
    <w:p w14:paraId="06552EA5" w14:textId="67797065" w:rsidR="00183D31" w:rsidRPr="006E4E51" w:rsidRDefault="006E4E51" w:rsidP="00183D31">
      <w:pPr>
        <w:rPr>
          <w:color w:val="000000" w:themeColor="text1"/>
        </w:rPr>
      </w:pPr>
      <w:r w:rsidRPr="006E4E51">
        <w:rPr>
          <w:b/>
          <w:bCs/>
          <w:noProof/>
          <w:color w:val="000000" w:themeColor="text1"/>
        </w:rPr>
        <w:drawing>
          <wp:anchor distT="0" distB="0" distL="114300" distR="114300" simplePos="0" relativeHeight="251661312" behindDoc="1" locked="0" layoutInCell="1" allowOverlap="1" wp14:anchorId="34A7BE14" wp14:editId="77A538D5">
            <wp:simplePos x="0" y="0"/>
            <wp:positionH relativeFrom="column">
              <wp:posOffset>63081</wp:posOffset>
            </wp:positionH>
            <wp:positionV relativeFrom="paragraph">
              <wp:posOffset>9585</wp:posOffset>
            </wp:positionV>
            <wp:extent cx="3657600" cy="3657600"/>
            <wp:effectExtent l="0" t="0" r="0" b="0"/>
            <wp:wrapTight wrapText="bothSides">
              <wp:wrapPolygon edited="0">
                <wp:start x="0" y="0"/>
                <wp:lineTo x="0" y="21525"/>
                <wp:lineTo x="21525" y="21525"/>
                <wp:lineTo x="21525" y="0"/>
                <wp:lineTo x="0" y="0"/>
              </wp:wrapPolygon>
            </wp:wrapTight>
            <wp:docPr id="1" name="Picture 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_CRP_Baseline.tif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57600" cy="3657600"/>
                    </a:xfrm>
                    <a:prstGeom prst="rect">
                      <a:avLst/>
                    </a:prstGeom>
                  </pic:spPr>
                </pic:pic>
              </a:graphicData>
            </a:graphic>
            <wp14:sizeRelH relativeFrom="page">
              <wp14:pctWidth>0</wp14:pctWidth>
            </wp14:sizeRelH>
            <wp14:sizeRelV relativeFrom="page">
              <wp14:pctHeight>0</wp14:pctHeight>
            </wp14:sizeRelV>
          </wp:anchor>
        </w:drawing>
      </w:r>
    </w:p>
    <w:p w14:paraId="0CEB3507" w14:textId="77777777" w:rsidR="00183D31" w:rsidRPr="006E4E51" w:rsidRDefault="00183D31" w:rsidP="00183D31">
      <w:pPr>
        <w:rPr>
          <w:color w:val="000000" w:themeColor="text1"/>
        </w:rPr>
      </w:pPr>
    </w:p>
    <w:p w14:paraId="365E1327" w14:textId="77777777" w:rsidR="00183D31" w:rsidRPr="006E4E51" w:rsidRDefault="00183D31" w:rsidP="00183D31">
      <w:pPr>
        <w:rPr>
          <w:color w:val="000000" w:themeColor="text1"/>
        </w:rPr>
      </w:pPr>
    </w:p>
    <w:p w14:paraId="52118F31" w14:textId="77777777" w:rsidR="00183D31" w:rsidRPr="006E4E51" w:rsidRDefault="00183D31" w:rsidP="00183D31">
      <w:pPr>
        <w:rPr>
          <w:color w:val="000000" w:themeColor="text1"/>
        </w:rPr>
      </w:pPr>
    </w:p>
    <w:p w14:paraId="06AF2458" w14:textId="77777777" w:rsidR="00183D31" w:rsidRPr="006E4E51" w:rsidRDefault="00183D31" w:rsidP="00183D31">
      <w:pPr>
        <w:rPr>
          <w:color w:val="000000" w:themeColor="text1"/>
        </w:rPr>
      </w:pPr>
    </w:p>
    <w:p w14:paraId="0811F9C5" w14:textId="77777777" w:rsidR="00183D31" w:rsidRPr="006E4E51" w:rsidRDefault="00183D31" w:rsidP="00183D31">
      <w:pPr>
        <w:rPr>
          <w:color w:val="000000" w:themeColor="text1"/>
        </w:rPr>
      </w:pPr>
    </w:p>
    <w:p w14:paraId="6A610000" w14:textId="77777777" w:rsidR="006A37A9" w:rsidRPr="006E4E51" w:rsidRDefault="006A37A9">
      <w:pPr>
        <w:rPr>
          <w:color w:val="000000" w:themeColor="text1"/>
        </w:rPr>
      </w:pPr>
    </w:p>
    <w:p w14:paraId="7BAC8DF6" w14:textId="77777777" w:rsidR="006A37A9" w:rsidRPr="006E4E51" w:rsidRDefault="006A37A9">
      <w:pPr>
        <w:rPr>
          <w:color w:val="000000" w:themeColor="text1"/>
        </w:rPr>
      </w:pPr>
    </w:p>
    <w:p w14:paraId="384F9D53" w14:textId="0CE089E4" w:rsidR="006A37A9" w:rsidRPr="006E4E51" w:rsidRDefault="006A37A9" w:rsidP="00402EEE">
      <w:pPr>
        <w:pStyle w:val="EndNoteBibliography"/>
        <w:ind w:left="720" w:hanging="720"/>
        <w:rPr>
          <w:noProof/>
          <w:color w:val="000000" w:themeColor="text1"/>
        </w:rPr>
      </w:pPr>
      <w:r w:rsidRPr="006E4E51">
        <w:rPr>
          <w:color w:val="000000" w:themeColor="text1"/>
        </w:rPr>
        <w:fldChar w:fldCharType="begin"/>
      </w:r>
      <w:r w:rsidRPr="006E4E51">
        <w:rPr>
          <w:color w:val="000000" w:themeColor="text1"/>
        </w:rPr>
        <w:instrText xml:space="preserve"> ADDIN EN.REFLIST </w:instrText>
      </w:r>
      <w:r w:rsidRPr="006E4E51">
        <w:rPr>
          <w:color w:val="000000" w:themeColor="text1"/>
        </w:rPr>
        <w:fldChar w:fldCharType="separate"/>
      </w:r>
    </w:p>
    <w:p w14:paraId="5624DA9D" w14:textId="77777777" w:rsidR="006A37A9" w:rsidRPr="006E4E51" w:rsidRDefault="006A37A9" w:rsidP="006A37A9">
      <w:pPr>
        <w:pStyle w:val="EndNoteBibliography"/>
        <w:rPr>
          <w:noProof/>
          <w:color w:val="000000" w:themeColor="text1"/>
        </w:rPr>
      </w:pPr>
    </w:p>
    <w:p w14:paraId="1E55152A" w14:textId="686E506C" w:rsidR="00D302D3" w:rsidRPr="006E4E51" w:rsidRDefault="006A37A9">
      <w:pPr>
        <w:rPr>
          <w:color w:val="000000" w:themeColor="text1"/>
        </w:rPr>
      </w:pPr>
      <w:r w:rsidRPr="006E4E51">
        <w:rPr>
          <w:color w:val="000000" w:themeColor="text1"/>
        </w:rPr>
        <w:fldChar w:fldCharType="end"/>
      </w:r>
    </w:p>
    <w:sectPr w:rsidR="00D302D3" w:rsidRPr="006E4E51" w:rsidSect="0066464B">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B25BE1" w14:textId="77777777" w:rsidR="00BB209B" w:rsidRDefault="00BB209B" w:rsidP="004F5C27">
      <w:r>
        <w:separator/>
      </w:r>
    </w:p>
  </w:endnote>
  <w:endnote w:type="continuationSeparator" w:id="0">
    <w:p w14:paraId="1EFCA639" w14:textId="77777777" w:rsidR="00BB209B" w:rsidRDefault="00BB209B" w:rsidP="004F5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18757100"/>
      <w:docPartObj>
        <w:docPartGallery w:val="Page Numbers (Bottom of Page)"/>
        <w:docPartUnique/>
      </w:docPartObj>
    </w:sdtPr>
    <w:sdtEndPr>
      <w:rPr>
        <w:rStyle w:val="PageNumber"/>
      </w:rPr>
    </w:sdtEndPr>
    <w:sdtContent>
      <w:p w14:paraId="6035232C" w14:textId="39ED4625" w:rsidR="004F5C27" w:rsidRDefault="004F5C27" w:rsidP="007C48E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AA6D6F" w14:textId="77777777" w:rsidR="004F5C27" w:rsidRDefault="004F5C27" w:rsidP="004F5C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18510297"/>
      <w:docPartObj>
        <w:docPartGallery w:val="Page Numbers (Bottom of Page)"/>
        <w:docPartUnique/>
      </w:docPartObj>
    </w:sdtPr>
    <w:sdtEndPr>
      <w:rPr>
        <w:rStyle w:val="PageNumber"/>
      </w:rPr>
    </w:sdtEndPr>
    <w:sdtContent>
      <w:p w14:paraId="46B15F85" w14:textId="5B46EC59" w:rsidR="004F5C27" w:rsidRDefault="004F5C27" w:rsidP="007C48E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93BC73" w14:textId="77777777" w:rsidR="004F5C27" w:rsidRDefault="004F5C27" w:rsidP="004F5C2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13E547" w14:textId="77777777" w:rsidR="00BB209B" w:rsidRDefault="00BB209B" w:rsidP="004F5C27">
      <w:r>
        <w:separator/>
      </w:r>
    </w:p>
  </w:footnote>
  <w:footnote w:type="continuationSeparator" w:id="0">
    <w:p w14:paraId="5CE12B1F" w14:textId="77777777" w:rsidR="00BB209B" w:rsidRDefault="00BB209B" w:rsidP="004F5C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47A18"/>
    <w:multiLevelType w:val="hybridMultilevel"/>
    <w:tmpl w:val="7354B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151A79"/>
    <w:multiLevelType w:val="hybridMultilevel"/>
    <w:tmpl w:val="905E0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6B4A17"/>
    <w:multiLevelType w:val="hybridMultilevel"/>
    <w:tmpl w:val="1B18AE2C"/>
    <w:lvl w:ilvl="0" w:tplc="4D8A0DA4">
      <w:start w:val="20"/>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433716"/>
    <w:multiLevelType w:val="hybridMultilevel"/>
    <w:tmpl w:val="A8F07746"/>
    <w:lvl w:ilvl="0" w:tplc="4D8A0DA4">
      <w:start w:val="20"/>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4F220E25"/>
    <w:multiLevelType w:val="hybridMultilevel"/>
    <w:tmpl w:val="A0ECFBCA"/>
    <w:lvl w:ilvl="0" w:tplc="4D8A0DA4">
      <w:start w:val="20"/>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1B3F5A"/>
    <w:multiLevelType w:val="hybridMultilevel"/>
    <w:tmpl w:val="FBD00528"/>
    <w:lvl w:ilvl="0" w:tplc="45F889A4">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hideSpellingErrors/>
  <w:hideGrammatical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olecular Psychiatr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p9rws92tvpde8epr0bxsexlz95sedsst5ee&quot;&gt;Mkrtchian et al-Ketamine Striatum 1-20&lt;record-ids&gt;&lt;item&gt;12&lt;/item&gt;&lt;item&gt;37&lt;/item&gt;&lt;item&gt;45&lt;/item&gt;&lt;item&gt;46&lt;/item&gt;&lt;item&gt;48&lt;/item&gt;&lt;item&gt;49&lt;/item&gt;&lt;item&gt;54&lt;/item&gt;&lt;item&gt;76&lt;/item&gt;&lt;item&gt;77&lt;/item&gt;&lt;item&gt;81&lt;/item&gt;&lt;item&gt;82&lt;/item&gt;&lt;/record-ids&gt;&lt;/item&gt;&lt;/Libraries&gt;"/>
  </w:docVars>
  <w:rsids>
    <w:rsidRoot w:val="008D4B19"/>
    <w:rsid w:val="00000DC2"/>
    <w:rsid w:val="000010E6"/>
    <w:rsid w:val="0000224E"/>
    <w:rsid w:val="00002751"/>
    <w:rsid w:val="00002974"/>
    <w:rsid w:val="00002C6C"/>
    <w:rsid w:val="00003692"/>
    <w:rsid w:val="000040CA"/>
    <w:rsid w:val="00004554"/>
    <w:rsid w:val="000054FC"/>
    <w:rsid w:val="00005A3F"/>
    <w:rsid w:val="00005B52"/>
    <w:rsid w:val="00005EF1"/>
    <w:rsid w:val="00006DAA"/>
    <w:rsid w:val="0001135F"/>
    <w:rsid w:val="0001157C"/>
    <w:rsid w:val="000117BE"/>
    <w:rsid w:val="0001380F"/>
    <w:rsid w:val="00014F7B"/>
    <w:rsid w:val="000156DE"/>
    <w:rsid w:val="00015D83"/>
    <w:rsid w:val="0001697B"/>
    <w:rsid w:val="000204BF"/>
    <w:rsid w:val="00020E9E"/>
    <w:rsid w:val="00021431"/>
    <w:rsid w:val="000217CD"/>
    <w:rsid w:val="00022D7D"/>
    <w:rsid w:val="00023271"/>
    <w:rsid w:val="000243E9"/>
    <w:rsid w:val="00025835"/>
    <w:rsid w:val="0002697C"/>
    <w:rsid w:val="00027E77"/>
    <w:rsid w:val="000351BC"/>
    <w:rsid w:val="00035717"/>
    <w:rsid w:val="000364DE"/>
    <w:rsid w:val="0003684E"/>
    <w:rsid w:val="00040068"/>
    <w:rsid w:val="00040F49"/>
    <w:rsid w:val="00041D4C"/>
    <w:rsid w:val="00041F4F"/>
    <w:rsid w:val="00043008"/>
    <w:rsid w:val="00044653"/>
    <w:rsid w:val="0004473A"/>
    <w:rsid w:val="00045E29"/>
    <w:rsid w:val="00046B28"/>
    <w:rsid w:val="00046FE4"/>
    <w:rsid w:val="000504FD"/>
    <w:rsid w:val="00051659"/>
    <w:rsid w:val="00051C2C"/>
    <w:rsid w:val="000535F0"/>
    <w:rsid w:val="00053A27"/>
    <w:rsid w:val="00053C52"/>
    <w:rsid w:val="00053EBF"/>
    <w:rsid w:val="0005512C"/>
    <w:rsid w:val="00055D30"/>
    <w:rsid w:val="000569F7"/>
    <w:rsid w:val="00056D77"/>
    <w:rsid w:val="000578C8"/>
    <w:rsid w:val="0006047F"/>
    <w:rsid w:val="000607DC"/>
    <w:rsid w:val="00062018"/>
    <w:rsid w:val="000627A5"/>
    <w:rsid w:val="00063E7C"/>
    <w:rsid w:val="00064B59"/>
    <w:rsid w:val="00064C24"/>
    <w:rsid w:val="00065198"/>
    <w:rsid w:val="0006612A"/>
    <w:rsid w:val="00066156"/>
    <w:rsid w:val="0006667D"/>
    <w:rsid w:val="00066CDD"/>
    <w:rsid w:val="00066F4E"/>
    <w:rsid w:val="00070E72"/>
    <w:rsid w:val="0007151E"/>
    <w:rsid w:val="000721E0"/>
    <w:rsid w:val="000729F3"/>
    <w:rsid w:val="000756BE"/>
    <w:rsid w:val="00076F6E"/>
    <w:rsid w:val="00076FE0"/>
    <w:rsid w:val="00077692"/>
    <w:rsid w:val="00077C12"/>
    <w:rsid w:val="000811EF"/>
    <w:rsid w:val="000816EA"/>
    <w:rsid w:val="00082F60"/>
    <w:rsid w:val="00083C23"/>
    <w:rsid w:val="00083FA1"/>
    <w:rsid w:val="00084021"/>
    <w:rsid w:val="000864E5"/>
    <w:rsid w:val="000906AA"/>
    <w:rsid w:val="00090ECD"/>
    <w:rsid w:val="00091015"/>
    <w:rsid w:val="0009223B"/>
    <w:rsid w:val="00092A20"/>
    <w:rsid w:val="00094BF8"/>
    <w:rsid w:val="00097B95"/>
    <w:rsid w:val="00097E48"/>
    <w:rsid w:val="000A1BE1"/>
    <w:rsid w:val="000A1C88"/>
    <w:rsid w:val="000A2AB4"/>
    <w:rsid w:val="000A2EAD"/>
    <w:rsid w:val="000A3415"/>
    <w:rsid w:val="000A3466"/>
    <w:rsid w:val="000A4677"/>
    <w:rsid w:val="000A5319"/>
    <w:rsid w:val="000A55EC"/>
    <w:rsid w:val="000A6FC2"/>
    <w:rsid w:val="000B0D21"/>
    <w:rsid w:val="000B2CD4"/>
    <w:rsid w:val="000B3F64"/>
    <w:rsid w:val="000B420B"/>
    <w:rsid w:val="000B4227"/>
    <w:rsid w:val="000B7E0F"/>
    <w:rsid w:val="000C02BA"/>
    <w:rsid w:val="000C0A23"/>
    <w:rsid w:val="000C1B1B"/>
    <w:rsid w:val="000C1D6D"/>
    <w:rsid w:val="000C1EB5"/>
    <w:rsid w:val="000C2856"/>
    <w:rsid w:val="000C4638"/>
    <w:rsid w:val="000C46E5"/>
    <w:rsid w:val="000C5371"/>
    <w:rsid w:val="000C555B"/>
    <w:rsid w:val="000D0109"/>
    <w:rsid w:val="000D09A3"/>
    <w:rsid w:val="000D385C"/>
    <w:rsid w:val="000D3E10"/>
    <w:rsid w:val="000D50B7"/>
    <w:rsid w:val="000D74A2"/>
    <w:rsid w:val="000D7595"/>
    <w:rsid w:val="000E05D7"/>
    <w:rsid w:val="000E07ED"/>
    <w:rsid w:val="000E220C"/>
    <w:rsid w:val="000E3693"/>
    <w:rsid w:val="000E4615"/>
    <w:rsid w:val="000E4FCE"/>
    <w:rsid w:val="000E545E"/>
    <w:rsid w:val="000E6DF2"/>
    <w:rsid w:val="000E7EC2"/>
    <w:rsid w:val="000F10D2"/>
    <w:rsid w:val="000F3FC1"/>
    <w:rsid w:val="000F4238"/>
    <w:rsid w:val="00100292"/>
    <w:rsid w:val="0010188D"/>
    <w:rsid w:val="001019F1"/>
    <w:rsid w:val="00103973"/>
    <w:rsid w:val="00104199"/>
    <w:rsid w:val="00110428"/>
    <w:rsid w:val="001122EF"/>
    <w:rsid w:val="00112CEA"/>
    <w:rsid w:val="001131E1"/>
    <w:rsid w:val="00114623"/>
    <w:rsid w:val="00116F30"/>
    <w:rsid w:val="001200E4"/>
    <w:rsid w:val="001206A3"/>
    <w:rsid w:val="00121A91"/>
    <w:rsid w:val="00121E56"/>
    <w:rsid w:val="00122640"/>
    <w:rsid w:val="0012349C"/>
    <w:rsid w:val="00124234"/>
    <w:rsid w:val="00124BFA"/>
    <w:rsid w:val="00124D21"/>
    <w:rsid w:val="0012634D"/>
    <w:rsid w:val="00126A2D"/>
    <w:rsid w:val="00127F8E"/>
    <w:rsid w:val="001315E3"/>
    <w:rsid w:val="00131A99"/>
    <w:rsid w:val="001322F5"/>
    <w:rsid w:val="001329A9"/>
    <w:rsid w:val="001405F5"/>
    <w:rsid w:val="00140783"/>
    <w:rsid w:val="00140BB1"/>
    <w:rsid w:val="00140C7E"/>
    <w:rsid w:val="0014249C"/>
    <w:rsid w:val="00142997"/>
    <w:rsid w:val="00146B7A"/>
    <w:rsid w:val="00147EA9"/>
    <w:rsid w:val="00152C1B"/>
    <w:rsid w:val="00154EB7"/>
    <w:rsid w:val="00160276"/>
    <w:rsid w:val="00160FF1"/>
    <w:rsid w:val="00161CBF"/>
    <w:rsid w:val="00162944"/>
    <w:rsid w:val="00163C33"/>
    <w:rsid w:val="001653EC"/>
    <w:rsid w:val="00165F83"/>
    <w:rsid w:val="00166466"/>
    <w:rsid w:val="00167A70"/>
    <w:rsid w:val="001702B0"/>
    <w:rsid w:val="00171F9D"/>
    <w:rsid w:val="00173228"/>
    <w:rsid w:val="00174DFD"/>
    <w:rsid w:val="001753C9"/>
    <w:rsid w:val="0017756F"/>
    <w:rsid w:val="00181299"/>
    <w:rsid w:val="001813D8"/>
    <w:rsid w:val="001817FD"/>
    <w:rsid w:val="00182465"/>
    <w:rsid w:val="00183BE1"/>
    <w:rsid w:val="00183D31"/>
    <w:rsid w:val="00184C8E"/>
    <w:rsid w:val="001854D4"/>
    <w:rsid w:val="001859C6"/>
    <w:rsid w:val="0018647A"/>
    <w:rsid w:val="0018748C"/>
    <w:rsid w:val="00193682"/>
    <w:rsid w:val="00193F6E"/>
    <w:rsid w:val="00196846"/>
    <w:rsid w:val="00196BDC"/>
    <w:rsid w:val="001975AC"/>
    <w:rsid w:val="00197F02"/>
    <w:rsid w:val="001A1771"/>
    <w:rsid w:val="001A32BF"/>
    <w:rsid w:val="001A5619"/>
    <w:rsid w:val="001A6F48"/>
    <w:rsid w:val="001B049C"/>
    <w:rsid w:val="001B089C"/>
    <w:rsid w:val="001B1936"/>
    <w:rsid w:val="001B2CE2"/>
    <w:rsid w:val="001B312E"/>
    <w:rsid w:val="001B627D"/>
    <w:rsid w:val="001C00FB"/>
    <w:rsid w:val="001C020C"/>
    <w:rsid w:val="001C0229"/>
    <w:rsid w:val="001C1252"/>
    <w:rsid w:val="001C2295"/>
    <w:rsid w:val="001C285D"/>
    <w:rsid w:val="001C2B4A"/>
    <w:rsid w:val="001C2C95"/>
    <w:rsid w:val="001C3443"/>
    <w:rsid w:val="001C36EF"/>
    <w:rsid w:val="001C50FD"/>
    <w:rsid w:val="001C6365"/>
    <w:rsid w:val="001C66CC"/>
    <w:rsid w:val="001C697A"/>
    <w:rsid w:val="001C768C"/>
    <w:rsid w:val="001C77A3"/>
    <w:rsid w:val="001D071E"/>
    <w:rsid w:val="001D2535"/>
    <w:rsid w:val="001D25BB"/>
    <w:rsid w:val="001D3432"/>
    <w:rsid w:val="001D45E5"/>
    <w:rsid w:val="001D5C63"/>
    <w:rsid w:val="001D65F1"/>
    <w:rsid w:val="001D6CE1"/>
    <w:rsid w:val="001D76B7"/>
    <w:rsid w:val="001E07B0"/>
    <w:rsid w:val="001E35B7"/>
    <w:rsid w:val="001E415B"/>
    <w:rsid w:val="001E5DBB"/>
    <w:rsid w:val="001E7712"/>
    <w:rsid w:val="001F1AE2"/>
    <w:rsid w:val="001F30D5"/>
    <w:rsid w:val="001F34AE"/>
    <w:rsid w:val="001F36A4"/>
    <w:rsid w:val="001F3839"/>
    <w:rsid w:val="001F3D84"/>
    <w:rsid w:val="001F4413"/>
    <w:rsid w:val="001F44CD"/>
    <w:rsid w:val="001F54C0"/>
    <w:rsid w:val="00200557"/>
    <w:rsid w:val="002014F0"/>
    <w:rsid w:val="00202269"/>
    <w:rsid w:val="0020242A"/>
    <w:rsid w:val="00202BF3"/>
    <w:rsid w:val="002045E1"/>
    <w:rsid w:val="00204672"/>
    <w:rsid w:val="00204B27"/>
    <w:rsid w:val="00205610"/>
    <w:rsid w:val="0020641A"/>
    <w:rsid w:val="00210245"/>
    <w:rsid w:val="002104E2"/>
    <w:rsid w:val="00212CD0"/>
    <w:rsid w:val="00212DA5"/>
    <w:rsid w:val="00213C09"/>
    <w:rsid w:val="0021548D"/>
    <w:rsid w:val="00215981"/>
    <w:rsid w:val="002159C7"/>
    <w:rsid w:val="00215B30"/>
    <w:rsid w:val="00217609"/>
    <w:rsid w:val="0021770B"/>
    <w:rsid w:val="00220DF7"/>
    <w:rsid w:val="0022227A"/>
    <w:rsid w:val="0022432C"/>
    <w:rsid w:val="00224DB9"/>
    <w:rsid w:val="002323E1"/>
    <w:rsid w:val="0023347C"/>
    <w:rsid w:val="002353DF"/>
    <w:rsid w:val="00235C6A"/>
    <w:rsid w:val="00240079"/>
    <w:rsid w:val="00240570"/>
    <w:rsid w:val="00241480"/>
    <w:rsid w:val="00241782"/>
    <w:rsid w:val="00241DE8"/>
    <w:rsid w:val="00242E8C"/>
    <w:rsid w:val="0024412A"/>
    <w:rsid w:val="00245284"/>
    <w:rsid w:val="00246F10"/>
    <w:rsid w:val="00247335"/>
    <w:rsid w:val="00250746"/>
    <w:rsid w:val="00251EEE"/>
    <w:rsid w:val="00253A8C"/>
    <w:rsid w:val="002542C2"/>
    <w:rsid w:val="0025490C"/>
    <w:rsid w:val="00255550"/>
    <w:rsid w:val="00257E3A"/>
    <w:rsid w:val="002627DB"/>
    <w:rsid w:val="002634F0"/>
    <w:rsid w:val="00263DE2"/>
    <w:rsid w:val="0026520F"/>
    <w:rsid w:val="00265498"/>
    <w:rsid w:val="00265FA7"/>
    <w:rsid w:val="002663BA"/>
    <w:rsid w:val="00266DCB"/>
    <w:rsid w:val="002671C3"/>
    <w:rsid w:val="00270AF0"/>
    <w:rsid w:val="00270BAD"/>
    <w:rsid w:val="002710E5"/>
    <w:rsid w:val="0027120C"/>
    <w:rsid w:val="0027179C"/>
    <w:rsid w:val="00273663"/>
    <w:rsid w:val="0028203D"/>
    <w:rsid w:val="00284098"/>
    <w:rsid w:val="0028426B"/>
    <w:rsid w:val="00284A7A"/>
    <w:rsid w:val="00284E43"/>
    <w:rsid w:val="002905CF"/>
    <w:rsid w:val="002925F5"/>
    <w:rsid w:val="00293BB4"/>
    <w:rsid w:val="00293BFF"/>
    <w:rsid w:val="0029522B"/>
    <w:rsid w:val="00295266"/>
    <w:rsid w:val="00295382"/>
    <w:rsid w:val="002959BD"/>
    <w:rsid w:val="002969DC"/>
    <w:rsid w:val="00297F2D"/>
    <w:rsid w:val="002A075B"/>
    <w:rsid w:val="002A2302"/>
    <w:rsid w:val="002A2CA3"/>
    <w:rsid w:val="002A546C"/>
    <w:rsid w:val="002A56C2"/>
    <w:rsid w:val="002A7659"/>
    <w:rsid w:val="002A7A4C"/>
    <w:rsid w:val="002B0056"/>
    <w:rsid w:val="002B1284"/>
    <w:rsid w:val="002B1480"/>
    <w:rsid w:val="002B3316"/>
    <w:rsid w:val="002B3C4C"/>
    <w:rsid w:val="002B411B"/>
    <w:rsid w:val="002B4740"/>
    <w:rsid w:val="002B4B2F"/>
    <w:rsid w:val="002B58C3"/>
    <w:rsid w:val="002B60D9"/>
    <w:rsid w:val="002B6120"/>
    <w:rsid w:val="002B650B"/>
    <w:rsid w:val="002C08A3"/>
    <w:rsid w:val="002C1D23"/>
    <w:rsid w:val="002C23F1"/>
    <w:rsid w:val="002C4193"/>
    <w:rsid w:val="002C525B"/>
    <w:rsid w:val="002C5795"/>
    <w:rsid w:val="002C5B97"/>
    <w:rsid w:val="002C6587"/>
    <w:rsid w:val="002C681C"/>
    <w:rsid w:val="002C7416"/>
    <w:rsid w:val="002D096E"/>
    <w:rsid w:val="002D0F88"/>
    <w:rsid w:val="002D1FB1"/>
    <w:rsid w:val="002D28A0"/>
    <w:rsid w:val="002D315A"/>
    <w:rsid w:val="002D4E55"/>
    <w:rsid w:val="002D4F2F"/>
    <w:rsid w:val="002D552D"/>
    <w:rsid w:val="002D6A9F"/>
    <w:rsid w:val="002E1736"/>
    <w:rsid w:val="002E1AF7"/>
    <w:rsid w:val="002E2A30"/>
    <w:rsid w:val="002E350F"/>
    <w:rsid w:val="002E4B0C"/>
    <w:rsid w:val="002E52DD"/>
    <w:rsid w:val="002E5B90"/>
    <w:rsid w:val="002E74DB"/>
    <w:rsid w:val="002F234C"/>
    <w:rsid w:val="002F26A9"/>
    <w:rsid w:val="002F2887"/>
    <w:rsid w:val="002F57FD"/>
    <w:rsid w:val="002F79D5"/>
    <w:rsid w:val="002F7C95"/>
    <w:rsid w:val="003013B2"/>
    <w:rsid w:val="00302373"/>
    <w:rsid w:val="00302676"/>
    <w:rsid w:val="003036A3"/>
    <w:rsid w:val="00303788"/>
    <w:rsid w:val="00303B8E"/>
    <w:rsid w:val="00305A34"/>
    <w:rsid w:val="00306632"/>
    <w:rsid w:val="00306A42"/>
    <w:rsid w:val="00306D2D"/>
    <w:rsid w:val="00307D55"/>
    <w:rsid w:val="0031150D"/>
    <w:rsid w:val="003126CB"/>
    <w:rsid w:val="00312E9F"/>
    <w:rsid w:val="00314774"/>
    <w:rsid w:val="00315DB3"/>
    <w:rsid w:val="00317B72"/>
    <w:rsid w:val="00317D01"/>
    <w:rsid w:val="00320284"/>
    <w:rsid w:val="0032182F"/>
    <w:rsid w:val="003225F9"/>
    <w:rsid w:val="003226F0"/>
    <w:rsid w:val="00323E98"/>
    <w:rsid w:val="00323EC8"/>
    <w:rsid w:val="00324625"/>
    <w:rsid w:val="00325437"/>
    <w:rsid w:val="00325480"/>
    <w:rsid w:val="003259D1"/>
    <w:rsid w:val="00327349"/>
    <w:rsid w:val="003277E2"/>
    <w:rsid w:val="00327A3D"/>
    <w:rsid w:val="00327E57"/>
    <w:rsid w:val="003318FE"/>
    <w:rsid w:val="00332335"/>
    <w:rsid w:val="0033254D"/>
    <w:rsid w:val="00333CEC"/>
    <w:rsid w:val="003358DA"/>
    <w:rsid w:val="00336C57"/>
    <w:rsid w:val="00336E34"/>
    <w:rsid w:val="00337A18"/>
    <w:rsid w:val="00340BF9"/>
    <w:rsid w:val="00341CD9"/>
    <w:rsid w:val="00344339"/>
    <w:rsid w:val="00345194"/>
    <w:rsid w:val="0034578E"/>
    <w:rsid w:val="0034591E"/>
    <w:rsid w:val="00346895"/>
    <w:rsid w:val="0034707E"/>
    <w:rsid w:val="00347BF0"/>
    <w:rsid w:val="003500AC"/>
    <w:rsid w:val="003504A6"/>
    <w:rsid w:val="0035151E"/>
    <w:rsid w:val="0035176F"/>
    <w:rsid w:val="00355E19"/>
    <w:rsid w:val="00356C78"/>
    <w:rsid w:val="0035745E"/>
    <w:rsid w:val="00360130"/>
    <w:rsid w:val="00360183"/>
    <w:rsid w:val="00360257"/>
    <w:rsid w:val="00361CCB"/>
    <w:rsid w:val="00362E91"/>
    <w:rsid w:val="00363483"/>
    <w:rsid w:val="00363D8E"/>
    <w:rsid w:val="00364B71"/>
    <w:rsid w:val="00365205"/>
    <w:rsid w:val="003662FB"/>
    <w:rsid w:val="00366B3D"/>
    <w:rsid w:val="003678A3"/>
    <w:rsid w:val="00367E1A"/>
    <w:rsid w:val="003702A1"/>
    <w:rsid w:val="0037049C"/>
    <w:rsid w:val="0037105F"/>
    <w:rsid w:val="00372682"/>
    <w:rsid w:val="0037393D"/>
    <w:rsid w:val="00373A2F"/>
    <w:rsid w:val="00375703"/>
    <w:rsid w:val="003759BB"/>
    <w:rsid w:val="00375FF9"/>
    <w:rsid w:val="003761C3"/>
    <w:rsid w:val="00380372"/>
    <w:rsid w:val="00380A4D"/>
    <w:rsid w:val="00381162"/>
    <w:rsid w:val="003811BC"/>
    <w:rsid w:val="00383F46"/>
    <w:rsid w:val="00384BDA"/>
    <w:rsid w:val="00384E7B"/>
    <w:rsid w:val="00386C4B"/>
    <w:rsid w:val="003875DC"/>
    <w:rsid w:val="00391A49"/>
    <w:rsid w:val="00392585"/>
    <w:rsid w:val="00392B2D"/>
    <w:rsid w:val="00394D8F"/>
    <w:rsid w:val="003954C2"/>
    <w:rsid w:val="00397066"/>
    <w:rsid w:val="003974E4"/>
    <w:rsid w:val="003A0622"/>
    <w:rsid w:val="003A1E43"/>
    <w:rsid w:val="003A299E"/>
    <w:rsid w:val="003A6675"/>
    <w:rsid w:val="003A696C"/>
    <w:rsid w:val="003B0F1E"/>
    <w:rsid w:val="003B123A"/>
    <w:rsid w:val="003B1570"/>
    <w:rsid w:val="003B2589"/>
    <w:rsid w:val="003B2CE6"/>
    <w:rsid w:val="003B368E"/>
    <w:rsid w:val="003B581A"/>
    <w:rsid w:val="003B6468"/>
    <w:rsid w:val="003B7FD3"/>
    <w:rsid w:val="003C25B5"/>
    <w:rsid w:val="003C300B"/>
    <w:rsid w:val="003C30CA"/>
    <w:rsid w:val="003C39A7"/>
    <w:rsid w:val="003C48DD"/>
    <w:rsid w:val="003C5759"/>
    <w:rsid w:val="003C5A6B"/>
    <w:rsid w:val="003C5C73"/>
    <w:rsid w:val="003C612B"/>
    <w:rsid w:val="003D0066"/>
    <w:rsid w:val="003D03B8"/>
    <w:rsid w:val="003D189E"/>
    <w:rsid w:val="003D26D0"/>
    <w:rsid w:val="003D3096"/>
    <w:rsid w:val="003D3639"/>
    <w:rsid w:val="003D4E5E"/>
    <w:rsid w:val="003D52C0"/>
    <w:rsid w:val="003D630B"/>
    <w:rsid w:val="003D6713"/>
    <w:rsid w:val="003D7121"/>
    <w:rsid w:val="003D7677"/>
    <w:rsid w:val="003D78BF"/>
    <w:rsid w:val="003E12D3"/>
    <w:rsid w:val="003E2257"/>
    <w:rsid w:val="003E385F"/>
    <w:rsid w:val="003E5072"/>
    <w:rsid w:val="003E5C8F"/>
    <w:rsid w:val="003E734B"/>
    <w:rsid w:val="003E7626"/>
    <w:rsid w:val="003F16DD"/>
    <w:rsid w:val="003F2D28"/>
    <w:rsid w:val="003F3F62"/>
    <w:rsid w:val="003F4081"/>
    <w:rsid w:val="003F477C"/>
    <w:rsid w:val="003F5BA5"/>
    <w:rsid w:val="003F6EE3"/>
    <w:rsid w:val="003F7396"/>
    <w:rsid w:val="003F740B"/>
    <w:rsid w:val="0040045A"/>
    <w:rsid w:val="00400841"/>
    <w:rsid w:val="00401431"/>
    <w:rsid w:val="00402EC0"/>
    <w:rsid w:val="00402EEE"/>
    <w:rsid w:val="00406384"/>
    <w:rsid w:val="00410065"/>
    <w:rsid w:val="00410EDA"/>
    <w:rsid w:val="00413B4D"/>
    <w:rsid w:val="00415374"/>
    <w:rsid w:val="004159D5"/>
    <w:rsid w:val="00415AF1"/>
    <w:rsid w:val="0041680C"/>
    <w:rsid w:val="0041704F"/>
    <w:rsid w:val="00417C95"/>
    <w:rsid w:val="00420495"/>
    <w:rsid w:val="004208E2"/>
    <w:rsid w:val="00420B2F"/>
    <w:rsid w:val="004222C1"/>
    <w:rsid w:val="00422EA2"/>
    <w:rsid w:val="0042356A"/>
    <w:rsid w:val="00424A8D"/>
    <w:rsid w:val="00425B96"/>
    <w:rsid w:val="004266C7"/>
    <w:rsid w:val="0042786A"/>
    <w:rsid w:val="00431437"/>
    <w:rsid w:val="00435BBA"/>
    <w:rsid w:val="004372E8"/>
    <w:rsid w:val="004378A5"/>
    <w:rsid w:val="00441C55"/>
    <w:rsid w:val="00442AE6"/>
    <w:rsid w:val="00442E65"/>
    <w:rsid w:val="00443319"/>
    <w:rsid w:val="00444226"/>
    <w:rsid w:val="00444260"/>
    <w:rsid w:val="00445366"/>
    <w:rsid w:val="00445565"/>
    <w:rsid w:val="00446699"/>
    <w:rsid w:val="00447BD0"/>
    <w:rsid w:val="00450BEC"/>
    <w:rsid w:val="00450CE7"/>
    <w:rsid w:val="0045300D"/>
    <w:rsid w:val="00454355"/>
    <w:rsid w:val="004558A9"/>
    <w:rsid w:val="00455B20"/>
    <w:rsid w:val="00455BC2"/>
    <w:rsid w:val="004575B2"/>
    <w:rsid w:val="00457823"/>
    <w:rsid w:val="00460C29"/>
    <w:rsid w:val="00464F88"/>
    <w:rsid w:val="0046646F"/>
    <w:rsid w:val="0046721E"/>
    <w:rsid w:val="00467698"/>
    <w:rsid w:val="00467F58"/>
    <w:rsid w:val="004703AB"/>
    <w:rsid w:val="00470580"/>
    <w:rsid w:val="00470826"/>
    <w:rsid w:val="00471AF1"/>
    <w:rsid w:val="004727CD"/>
    <w:rsid w:val="00472A68"/>
    <w:rsid w:val="00474958"/>
    <w:rsid w:val="004774B9"/>
    <w:rsid w:val="00477643"/>
    <w:rsid w:val="00480076"/>
    <w:rsid w:val="00480E0C"/>
    <w:rsid w:val="004817AB"/>
    <w:rsid w:val="00482160"/>
    <w:rsid w:val="0048295A"/>
    <w:rsid w:val="00484A42"/>
    <w:rsid w:val="00490455"/>
    <w:rsid w:val="004907BE"/>
    <w:rsid w:val="00490D9A"/>
    <w:rsid w:val="00490E23"/>
    <w:rsid w:val="00491533"/>
    <w:rsid w:val="004928BC"/>
    <w:rsid w:val="00494B78"/>
    <w:rsid w:val="00496319"/>
    <w:rsid w:val="004A0569"/>
    <w:rsid w:val="004A15B3"/>
    <w:rsid w:val="004A37CF"/>
    <w:rsid w:val="004A3CC2"/>
    <w:rsid w:val="004A47A9"/>
    <w:rsid w:val="004A47F4"/>
    <w:rsid w:val="004A51B9"/>
    <w:rsid w:val="004A5B1C"/>
    <w:rsid w:val="004A5F5B"/>
    <w:rsid w:val="004A65C8"/>
    <w:rsid w:val="004B1A01"/>
    <w:rsid w:val="004B1D28"/>
    <w:rsid w:val="004B1F20"/>
    <w:rsid w:val="004B2559"/>
    <w:rsid w:val="004B2B9E"/>
    <w:rsid w:val="004B2F1E"/>
    <w:rsid w:val="004B47BD"/>
    <w:rsid w:val="004B4A5E"/>
    <w:rsid w:val="004B4CE6"/>
    <w:rsid w:val="004B7047"/>
    <w:rsid w:val="004B7E20"/>
    <w:rsid w:val="004B7F3D"/>
    <w:rsid w:val="004C0E6A"/>
    <w:rsid w:val="004C3457"/>
    <w:rsid w:val="004C3724"/>
    <w:rsid w:val="004C5EB4"/>
    <w:rsid w:val="004C5F03"/>
    <w:rsid w:val="004C6037"/>
    <w:rsid w:val="004C65F4"/>
    <w:rsid w:val="004C6A39"/>
    <w:rsid w:val="004C7631"/>
    <w:rsid w:val="004D0F5F"/>
    <w:rsid w:val="004D184E"/>
    <w:rsid w:val="004D31D1"/>
    <w:rsid w:val="004D5634"/>
    <w:rsid w:val="004D66D3"/>
    <w:rsid w:val="004D6ECA"/>
    <w:rsid w:val="004D7C78"/>
    <w:rsid w:val="004D7C8E"/>
    <w:rsid w:val="004E032C"/>
    <w:rsid w:val="004E136D"/>
    <w:rsid w:val="004E491F"/>
    <w:rsid w:val="004E637E"/>
    <w:rsid w:val="004E76DA"/>
    <w:rsid w:val="004E7948"/>
    <w:rsid w:val="004F31D6"/>
    <w:rsid w:val="004F380E"/>
    <w:rsid w:val="004F38A6"/>
    <w:rsid w:val="004F5227"/>
    <w:rsid w:val="004F538D"/>
    <w:rsid w:val="004F5700"/>
    <w:rsid w:val="004F5C27"/>
    <w:rsid w:val="004F6D7E"/>
    <w:rsid w:val="004F75C5"/>
    <w:rsid w:val="004F7C7A"/>
    <w:rsid w:val="00500258"/>
    <w:rsid w:val="005009B4"/>
    <w:rsid w:val="00501976"/>
    <w:rsid w:val="00502AEA"/>
    <w:rsid w:val="00502BB3"/>
    <w:rsid w:val="00503858"/>
    <w:rsid w:val="005045C5"/>
    <w:rsid w:val="0050548E"/>
    <w:rsid w:val="00506816"/>
    <w:rsid w:val="00512C47"/>
    <w:rsid w:val="00513AEE"/>
    <w:rsid w:val="00515780"/>
    <w:rsid w:val="0051612E"/>
    <w:rsid w:val="005164A6"/>
    <w:rsid w:val="00522DE1"/>
    <w:rsid w:val="0052329C"/>
    <w:rsid w:val="005239E4"/>
    <w:rsid w:val="00523DE2"/>
    <w:rsid w:val="005245E3"/>
    <w:rsid w:val="00526C72"/>
    <w:rsid w:val="00527278"/>
    <w:rsid w:val="00527760"/>
    <w:rsid w:val="005300AC"/>
    <w:rsid w:val="00530590"/>
    <w:rsid w:val="00530888"/>
    <w:rsid w:val="00531F33"/>
    <w:rsid w:val="00534D5F"/>
    <w:rsid w:val="00536748"/>
    <w:rsid w:val="005367CF"/>
    <w:rsid w:val="00537898"/>
    <w:rsid w:val="005379DB"/>
    <w:rsid w:val="00537FD2"/>
    <w:rsid w:val="00540720"/>
    <w:rsid w:val="005409EE"/>
    <w:rsid w:val="00541006"/>
    <w:rsid w:val="00541EA0"/>
    <w:rsid w:val="0054274B"/>
    <w:rsid w:val="0054293C"/>
    <w:rsid w:val="005429E5"/>
    <w:rsid w:val="00542A20"/>
    <w:rsid w:val="005434B4"/>
    <w:rsid w:val="0054372C"/>
    <w:rsid w:val="00545F90"/>
    <w:rsid w:val="00547F2F"/>
    <w:rsid w:val="00550124"/>
    <w:rsid w:val="00550924"/>
    <w:rsid w:val="00551D30"/>
    <w:rsid w:val="00552AFF"/>
    <w:rsid w:val="00553052"/>
    <w:rsid w:val="00553443"/>
    <w:rsid w:val="00554D2C"/>
    <w:rsid w:val="00555347"/>
    <w:rsid w:val="00555504"/>
    <w:rsid w:val="00555D32"/>
    <w:rsid w:val="00555EF8"/>
    <w:rsid w:val="005565D8"/>
    <w:rsid w:val="005575B2"/>
    <w:rsid w:val="00560D64"/>
    <w:rsid w:val="00561CCB"/>
    <w:rsid w:val="00562896"/>
    <w:rsid w:val="00562F60"/>
    <w:rsid w:val="00563BD6"/>
    <w:rsid w:val="00564DF4"/>
    <w:rsid w:val="00564E02"/>
    <w:rsid w:val="005657F7"/>
    <w:rsid w:val="0056591F"/>
    <w:rsid w:val="00565BEF"/>
    <w:rsid w:val="00566865"/>
    <w:rsid w:val="005672C5"/>
    <w:rsid w:val="0057047F"/>
    <w:rsid w:val="00572692"/>
    <w:rsid w:val="00572B83"/>
    <w:rsid w:val="005733C1"/>
    <w:rsid w:val="005737BE"/>
    <w:rsid w:val="00576421"/>
    <w:rsid w:val="00576461"/>
    <w:rsid w:val="00576F9F"/>
    <w:rsid w:val="005800D6"/>
    <w:rsid w:val="00582282"/>
    <w:rsid w:val="00582D96"/>
    <w:rsid w:val="005833B1"/>
    <w:rsid w:val="00587421"/>
    <w:rsid w:val="005876A0"/>
    <w:rsid w:val="005921CB"/>
    <w:rsid w:val="00595C28"/>
    <w:rsid w:val="00595CB5"/>
    <w:rsid w:val="00596551"/>
    <w:rsid w:val="0059679C"/>
    <w:rsid w:val="00596AE5"/>
    <w:rsid w:val="005A06CA"/>
    <w:rsid w:val="005A220A"/>
    <w:rsid w:val="005A2CC6"/>
    <w:rsid w:val="005A2E87"/>
    <w:rsid w:val="005A4002"/>
    <w:rsid w:val="005A4FE3"/>
    <w:rsid w:val="005A500F"/>
    <w:rsid w:val="005A76AA"/>
    <w:rsid w:val="005B00AA"/>
    <w:rsid w:val="005B0E75"/>
    <w:rsid w:val="005B1E15"/>
    <w:rsid w:val="005B32EE"/>
    <w:rsid w:val="005B3351"/>
    <w:rsid w:val="005B5D65"/>
    <w:rsid w:val="005B7C73"/>
    <w:rsid w:val="005C157F"/>
    <w:rsid w:val="005C1760"/>
    <w:rsid w:val="005C24F7"/>
    <w:rsid w:val="005C2C1F"/>
    <w:rsid w:val="005C36E0"/>
    <w:rsid w:val="005C3DB3"/>
    <w:rsid w:val="005C4755"/>
    <w:rsid w:val="005C5054"/>
    <w:rsid w:val="005C5BEC"/>
    <w:rsid w:val="005C6AB5"/>
    <w:rsid w:val="005C739C"/>
    <w:rsid w:val="005C7ECA"/>
    <w:rsid w:val="005D01C6"/>
    <w:rsid w:val="005D0C03"/>
    <w:rsid w:val="005D1B7B"/>
    <w:rsid w:val="005D3B83"/>
    <w:rsid w:val="005D5CFB"/>
    <w:rsid w:val="005D7E36"/>
    <w:rsid w:val="005E1844"/>
    <w:rsid w:val="005E1F51"/>
    <w:rsid w:val="005E30C9"/>
    <w:rsid w:val="005E3DBE"/>
    <w:rsid w:val="005E4B5C"/>
    <w:rsid w:val="005E64A0"/>
    <w:rsid w:val="005E6572"/>
    <w:rsid w:val="005E709F"/>
    <w:rsid w:val="005E7C24"/>
    <w:rsid w:val="005F025A"/>
    <w:rsid w:val="005F12E6"/>
    <w:rsid w:val="005F1D17"/>
    <w:rsid w:val="005F42C5"/>
    <w:rsid w:val="005F4E19"/>
    <w:rsid w:val="005F6229"/>
    <w:rsid w:val="005F66DE"/>
    <w:rsid w:val="005F67E8"/>
    <w:rsid w:val="005F7B1A"/>
    <w:rsid w:val="00601489"/>
    <w:rsid w:val="00602ABF"/>
    <w:rsid w:val="00602F09"/>
    <w:rsid w:val="00603088"/>
    <w:rsid w:val="006034C2"/>
    <w:rsid w:val="00603BCD"/>
    <w:rsid w:val="00603E91"/>
    <w:rsid w:val="00604B5E"/>
    <w:rsid w:val="00606CD1"/>
    <w:rsid w:val="00607404"/>
    <w:rsid w:val="006077AC"/>
    <w:rsid w:val="00610FA1"/>
    <w:rsid w:val="0061152C"/>
    <w:rsid w:val="00612A46"/>
    <w:rsid w:val="00613C53"/>
    <w:rsid w:val="0061681A"/>
    <w:rsid w:val="00621B22"/>
    <w:rsid w:val="0062236B"/>
    <w:rsid w:val="0062385B"/>
    <w:rsid w:val="0062509C"/>
    <w:rsid w:val="006259B7"/>
    <w:rsid w:val="006259F9"/>
    <w:rsid w:val="00625BA8"/>
    <w:rsid w:val="006262A6"/>
    <w:rsid w:val="00626AE1"/>
    <w:rsid w:val="0062710A"/>
    <w:rsid w:val="00632269"/>
    <w:rsid w:val="006336AD"/>
    <w:rsid w:val="006374A7"/>
    <w:rsid w:val="00637B88"/>
    <w:rsid w:val="00641027"/>
    <w:rsid w:val="00641917"/>
    <w:rsid w:val="006435FC"/>
    <w:rsid w:val="00643877"/>
    <w:rsid w:val="0064630B"/>
    <w:rsid w:val="00647096"/>
    <w:rsid w:val="00650715"/>
    <w:rsid w:val="0065248C"/>
    <w:rsid w:val="00652AA6"/>
    <w:rsid w:val="00653EA6"/>
    <w:rsid w:val="00654039"/>
    <w:rsid w:val="00655059"/>
    <w:rsid w:val="006564BC"/>
    <w:rsid w:val="00656700"/>
    <w:rsid w:val="00656760"/>
    <w:rsid w:val="006567F6"/>
    <w:rsid w:val="006569B2"/>
    <w:rsid w:val="006574BC"/>
    <w:rsid w:val="00657783"/>
    <w:rsid w:val="006607DD"/>
    <w:rsid w:val="00662730"/>
    <w:rsid w:val="00663166"/>
    <w:rsid w:val="0066321A"/>
    <w:rsid w:val="00663306"/>
    <w:rsid w:val="0066350F"/>
    <w:rsid w:val="0066464B"/>
    <w:rsid w:val="00665F6F"/>
    <w:rsid w:val="006668C4"/>
    <w:rsid w:val="00667E67"/>
    <w:rsid w:val="0067042F"/>
    <w:rsid w:val="00670545"/>
    <w:rsid w:val="00671658"/>
    <w:rsid w:val="00671941"/>
    <w:rsid w:val="006721EF"/>
    <w:rsid w:val="006722B6"/>
    <w:rsid w:val="0067262D"/>
    <w:rsid w:val="00674828"/>
    <w:rsid w:val="006750B2"/>
    <w:rsid w:val="00675462"/>
    <w:rsid w:val="00675B36"/>
    <w:rsid w:val="00677086"/>
    <w:rsid w:val="0067710A"/>
    <w:rsid w:val="00677373"/>
    <w:rsid w:val="006776AA"/>
    <w:rsid w:val="00677882"/>
    <w:rsid w:val="00681A1F"/>
    <w:rsid w:val="00681C50"/>
    <w:rsid w:val="0068353D"/>
    <w:rsid w:val="00685648"/>
    <w:rsid w:val="00685C40"/>
    <w:rsid w:val="0068794C"/>
    <w:rsid w:val="006907C2"/>
    <w:rsid w:val="0069241A"/>
    <w:rsid w:val="00692C97"/>
    <w:rsid w:val="006944E8"/>
    <w:rsid w:val="006950FC"/>
    <w:rsid w:val="00695C3C"/>
    <w:rsid w:val="0069615D"/>
    <w:rsid w:val="0069622D"/>
    <w:rsid w:val="00697CA5"/>
    <w:rsid w:val="006A0F23"/>
    <w:rsid w:val="006A37A9"/>
    <w:rsid w:val="006A3B00"/>
    <w:rsid w:val="006A4767"/>
    <w:rsid w:val="006A5B7D"/>
    <w:rsid w:val="006B027E"/>
    <w:rsid w:val="006B1050"/>
    <w:rsid w:val="006B22A9"/>
    <w:rsid w:val="006B3509"/>
    <w:rsid w:val="006B38AC"/>
    <w:rsid w:val="006B3D19"/>
    <w:rsid w:val="006B4144"/>
    <w:rsid w:val="006B49F3"/>
    <w:rsid w:val="006B7C2D"/>
    <w:rsid w:val="006C0AAF"/>
    <w:rsid w:val="006C0BC7"/>
    <w:rsid w:val="006C125C"/>
    <w:rsid w:val="006C174C"/>
    <w:rsid w:val="006C1981"/>
    <w:rsid w:val="006C1AEF"/>
    <w:rsid w:val="006C276F"/>
    <w:rsid w:val="006C40EC"/>
    <w:rsid w:val="006C43E3"/>
    <w:rsid w:val="006C5628"/>
    <w:rsid w:val="006C56AE"/>
    <w:rsid w:val="006C5CF1"/>
    <w:rsid w:val="006C6455"/>
    <w:rsid w:val="006C653E"/>
    <w:rsid w:val="006C6F04"/>
    <w:rsid w:val="006D0D94"/>
    <w:rsid w:val="006D374C"/>
    <w:rsid w:val="006D4CD2"/>
    <w:rsid w:val="006D5683"/>
    <w:rsid w:val="006D5DF5"/>
    <w:rsid w:val="006D6642"/>
    <w:rsid w:val="006D6F92"/>
    <w:rsid w:val="006D7EF6"/>
    <w:rsid w:val="006E0818"/>
    <w:rsid w:val="006E1211"/>
    <w:rsid w:val="006E13E9"/>
    <w:rsid w:val="006E1846"/>
    <w:rsid w:val="006E1C3D"/>
    <w:rsid w:val="006E2089"/>
    <w:rsid w:val="006E2F93"/>
    <w:rsid w:val="006E4BD1"/>
    <w:rsid w:val="006E4E51"/>
    <w:rsid w:val="006E5204"/>
    <w:rsid w:val="006E5806"/>
    <w:rsid w:val="006E597F"/>
    <w:rsid w:val="006E61A2"/>
    <w:rsid w:val="006E669A"/>
    <w:rsid w:val="006E74FC"/>
    <w:rsid w:val="006F0BF8"/>
    <w:rsid w:val="006F13CF"/>
    <w:rsid w:val="006F18F1"/>
    <w:rsid w:val="006F21C7"/>
    <w:rsid w:val="006F57D4"/>
    <w:rsid w:val="006F645B"/>
    <w:rsid w:val="006F6B96"/>
    <w:rsid w:val="006F797A"/>
    <w:rsid w:val="006F7BEC"/>
    <w:rsid w:val="007029E4"/>
    <w:rsid w:val="00706220"/>
    <w:rsid w:val="007062B9"/>
    <w:rsid w:val="00706363"/>
    <w:rsid w:val="00706762"/>
    <w:rsid w:val="00706A5D"/>
    <w:rsid w:val="00706B5A"/>
    <w:rsid w:val="007113F2"/>
    <w:rsid w:val="00712153"/>
    <w:rsid w:val="00713BF1"/>
    <w:rsid w:val="00713E0A"/>
    <w:rsid w:val="00714993"/>
    <w:rsid w:val="00715FB5"/>
    <w:rsid w:val="00716304"/>
    <w:rsid w:val="007164BF"/>
    <w:rsid w:val="00716DF5"/>
    <w:rsid w:val="00717776"/>
    <w:rsid w:val="00722790"/>
    <w:rsid w:val="00726699"/>
    <w:rsid w:val="007273E6"/>
    <w:rsid w:val="00730D55"/>
    <w:rsid w:val="0073138A"/>
    <w:rsid w:val="00731C38"/>
    <w:rsid w:val="0073760C"/>
    <w:rsid w:val="00741031"/>
    <w:rsid w:val="00741DC7"/>
    <w:rsid w:val="00742063"/>
    <w:rsid w:val="00743287"/>
    <w:rsid w:val="00743F8F"/>
    <w:rsid w:val="00745420"/>
    <w:rsid w:val="0074564C"/>
    <w:rsid w:val="00750BBE"/>
    <w:rsid w:val="00751CF2"/>
    <w:rsid w:val="0075497B"/>
    <w:rsid w:val="007554F7"/>
    <w:rsid w:val="00755715"/>
    <w:rsid w:val="00757181"/>
    <w:rsid w:val="007578D6"/>
    <w:rsid w:val="00757AE6"/>
    <w:rsid w:val="0076067C"/>
    <w:rsid w:val="007612D4"/>
    <w:rsid w:val="00761309"/>
    <w:rsid w:val="007613A3"/>
    <w:rsid w:val="00766549"/>
    <w:rsid w:val="00766BD9"/>
    <w:rsid w:val="00767A62"/>
    <w:rsid w:val="00770501"/>
    <w:rsid w:val="007707E6"/>
    <w:rsid w:val="00771145"/>
    <w:rsid w:val="00772735"/>
    <w:rsid w:val="00775A69"/>
    <w:rsid w:val="00775B23"/>
    <w:rsid w:val="007807A1"/>
    <w:rsid w:val="00782AFB"/>
    <w:rsid w:val="00783F06"/>
    <w:rsid w:val="0078701F"/>
    <w:rsid w:val="007877FA"/>
    <w:rsid w:val="00787BBA"/>
    <w:rsid w:val="00790049"/>
    <w:rsid w:val="00790876"/>
    <w:rsid w:val="0079582C"/>
    <w:rsid w:val="00796A5B"/>
    <w:rsid w:val="007A0363"/>
    <w:rsid w:val="007A08D9"/>
    <w:rsid w:val="007A0D32"/>
    <w:rsid w:val="007A120C"/>
    <w:rsid w:val="007A212F"/>
    <w:rsid w:val="007A511C"/>
    <w:rsid w:val="007A6D81"/>
    <w:rsid w:val="007B0360"/>
    <w:rsid w:val="007B1F45"/>
    <w:rsid w:val="007B4C7F"/>
    <w:rsid w:val="007B4EFE"/>
    <w:rsid w:val="007B4EFF"/>
    <w:rsid w:val="007B5729"/>
    <w:rsid w:val="007B578C"/>
    <w:rsid w:val="007B5E0A"/>
    <w:rsid w:val="007B6126"/>
    <w:rsid w:val="007B6203"/>
    <w:rsid w:val="007B733D"/>
    <w:rsid w:val="007B773E"/>
    <w:rsid w:val="007C031C"/>
    <w:rsid w:val="007C16E4"/>
    <w:rsid w:val="007C2654"/>
    <w:rsid w:val="007C3123"/>
    <w:rsid w:val="007C48EB"/>
    <w:rsid w:val="007C4BCE"/>
    <w:rsid w:val="007C55C2"/>
    <w:rsid w:val="007C62E1"/>
    <w:rsid w:val="007C741D"/>
    <w:rsid w:val="007D0713"/>
    <w:rsid w:val="007D2550"/>
    <w:rsid w:val="007D287E"/>
    <w:rsid w:val="007D2B4F"/>
    <w:rsid w:val="007D2D4B"/>
    <w:rsid w:val="007D3132"/>
    <w:rsid w:val="007D397D"/>
    <w:rsid w:val="007D3A37"/>
    <w:rsid w:val="007D4589"/>
    <w:rsid w:val="007D5A29"/>
    <w:rsid w:val="007D5CE3"/>
    <w:rsid w:val="007D63B3"/>
    <w:rsid w:val="007D6DE9"/>
    <w:rsid w:val="007D70E1"/>
    <w:rsid w:val="007D7D3B"/>
    <w:rsid w:val="007E0679"/>
    <w:rsid w:val="007E0F2F"/>
    <w:rsid w:val="007E1F76"/>
    <w:rsid w:val="007E2E72"/>
    <w:rsid w:val="007E306D"/>
    <w:rsid w:val="007E3F9E"/>
    <w:rsid w:val="007E528D"/>
    <w:rsid w:val="007E65AA"/>
    <w:rsid w:val="007E6B92"/>
    <w:rsid w:val="007E7F60"/>
    <w:rsid w:val="007F0C03"/>
    <w:rsid w:val="007F1342"/>
    <w:rsid w:val="007F18A9"/>
    <w:rsid w:val="007F18E6"/>
    <w:rsid w:val="007F2157"/>
    <w:rsid w:val="007F253B"/>
    <w:rsid w:val="007F2B7D"/>
    <w:rsid w:val="007F3510"/>
    <w:rsid w:val="007F3EEA"/>
    <w:rsid w:val="007F4C5C"/>
    <w:rsid w:val="00800591"/>
    <w:rsid w:val="008009F3"/>
    <w:rsid w:val="008021C6"/>
    <w:rsid w:val="008030E5"/>
    <w:rsid w:val="00803BF5"/>
    <w:rsid w:val="00803EAC"/>
    <w:rsid w:val="008044F0"/>
    <w:rsid w:val="00804CEC"/>
    <w:rsid w:val="00804DEE"/>
    <w:rsid w:val="00805AED"/>
    <w:rsid w:val="00805D6E"/>
    <w:rsid w:val="00806DEE"/>
    <w:rsid w:val="00807403"/>
    <w:rsid w:val="00807926"/>
    <w:rsid w:val="00811377"/>
    <w:rsid w:val="008132FF"/>
    <w:rsid w:val="00813436"/>
    <w:rsid w:val="00813DD9"/>
    <w:rsid w:val="00815E07"/>
    <w:rsid w:val="0081693B"/>
    <w:rsid w:val="008176C0"/>
    <w:rsid w:val="00821240"/>
    <w:rsid w:val="00821E1E"/>
    <w:rsid w:val="00822460"/>
    <w:rsid w:val="0082481A"/>
    <w:rsid w:val="0082523D"/>
    <w:rsid w:val="00825900"/>
    <w:rsid w:val="0082760A"/>
    <w:rsid w:val="008277E7"/>
    <w:rsid w:val="00827B20"/>
    <w:rsid w:val="008302D7"/>
    <w:rsid w:val="00830EA3"/>
    <w:rsid w:val="00831F28"/>
    <w:rsid w:val="00832819"/>
    <w:rsid w:val="00832A76"/>
    <w:rsid w:val="0083447E"/>
    <w:rsid w:val="00834582"/>
    <w:rsid w:val="00834900"/>
    <w:rsid w:val="00834DC2"/>
    <w:rsid w:val="00835488"/>
    <w:rsid w:val="00835E78"/>
    <w:rsid w:val="00836C8A"/>
    <w:rsid w:val="00836D85"/>
    <w:rsid w:val="0084011E"/>
    <w:rsid w:val="008401E5"/>
    <w:rsid w:val="00840AD7"/>
    <w:rsid w:val="00840E21"/>
    <w:rsid w:val="00843787"/>
    <w:rsid w:val="00843FAE"/>
    <w:rsid w:val="008448BC"/>
    <w:rsid w:val="008450DB"/>
    <w:rsid w:val="008456C6"/>
    <w:rsid w:val="00845B5A"/>
    <w:rsid w:val="00845EDA"/>
    <w:rsid w:val="00846CF9"/>
    <w:rsid w:val="0084735C"/>
    <w:rsid w:val="008504C5"/>
    <w:rsid w:val="00851061"/>
    <w:rsid w:val="0085168A"/>
    <w:rsid w:val="00851DFA"/>
    <w:rsid w:val="00852D5B"/>
    <w:rsid w:val="0085424D"/>
    <w:rsid w:val="00854E18"/>
    <w:rsid w:val="00854F35"/>
    <w:rsid w:val="00855F55"/>
    <w:rsid w:val="00857800"/>
    <w:rsid w:val="00860A80"/>
    <w:rsid w:val="00860C08"/>
    <w:rsid w:val="00860F3B"/>
    <w:rsid w:val="008610D2"/>
    <w:rsid w:val="008619DF"/>
    <w:rsid w:val="008619F5"/>
    <w:rsid w:val="00864581"/>
    <w:rsid w:val="008646FC"/>
    <w:rsid w:val="00865E58"/>
    <w:rsid w:val="00867291"/>
    <w:rsid w:val="0086796B"/>
    <w:rsid w:val="008729EC"/>
    <w:rsid w:val="008731F5"/>
    <w:rsid w:val="0087322E"/>
    <w:rsid w:val="00875ADB"/>
    <w:rsid w:val="00875DC1"/>
    <w:rsid w:val="008772FE"/>
    <w:rsid w:val="00877929"/>
    <w:rsid w:val="0088091C"/>
    <w:rsid w:val="00880D7A"/>
    <w:rsid w:val="0088219E"/>
    <w:rsid w:val="008832B3"/>
    <w:rsid w:val="0088350B"/>
    <w:rsid w:val="0088415B"/>
    <w:rsid w:val="008852F3"/>
    <w:rsid w:val="00890F96"/>
    <w:rsid w:val="00890FF5"/>
    <w:rsid w:val="00891650"/>
    <w:rsid w:val="00892AD6"/>
    <w:rsid w:val="00893323"/>
    <w:rsid w:val="00893D6A"/>
    <w:rsid w:val="00893F3A"/>
    <w:rsid w:val="008949D0"/>
    <w:rsid w:val="0089553E"/>
    <w:rsid w:val="00896295"/>
    <w:rsid w:val="008A6D10"/>
    <w:rsid w:val="008B0B75"/>
    <w:rsid w:val="008B0C55"/>
    <w:rsid w:val="008B3064"/>
    <w:rsid w:val="008B3955"/>
    <w:rsid w:val="008B5521"/>
    <w:rsid w:val="008C181E"/>
    <w:rsid w:val="008C1F29"/>
    <w:rsid w:val="008C2848"/>
    <w:rsid w:val="008C529F"/>
    <w:rsid w:val="008C5881"/>
    <w:rsid w:val="008C5CE3"/>
    <w:rsid w:val="008C6FEE"/>
    <w:rsid w:val="008C77AD"/>
    <w:rsid w:val="008D018C"/>
    <w:rsid w:val="008D02EE"/>
    <w:rsid w:val="008D157A"/>
    <w:rsid w:val="008D2E77"/>
    <w:rsid w:val="008D3B83"/>
    <w:rsid w:val="008D3F61"/>
    <w:rsid w:val="008D4B19"/>
    <w:rsid w:val="008D5363"/>
    <w:rsid w:val="008D574C"/>
    <w:rsid w:val="008D614A"/>
    <w:rsid w:val="008E4105"/>
    <w:rsid w:val="008E48E7"/>
    <w:rsid w:val="008E6546"/>
    <w:rsid w:val="008E67FB"/>
    <w:rsid w:val="008F0750"/>
    <w:rsid w:val="008F08EF"/>
    <w:rsid w:val="008F2DAC"/>
    <w:rsid w:val="008F2EB0"/>
    <w:rsid w:val="008F303B"/>
    <w:rsid w:val="008F39E6"/>
    <w:rsid w:val="008F40E6"/>
    <w:rsid w:val="008F4241"/>
    <w:rsid w:val="008F44FE"/>
    <w:rsid w:val="008F6A19"/>
    <w:rsid w:val="008F7278"/>
    <w:rsid w:val="008F75C2"/>
    <w:rsid w:val="0090078B"/>
    <w:rsid w:val="00901C8F"/>
    <w:rsid w:val="00904AAE"/>
    <w:rsid w:val="009052DA"/>
    <w:rsid w:val="00905826"/>
    <w:rsid w:val="0090597E"/>
    <w:rsid w:val="00906272"/>
    <w:rsid w:val="009124CB"/>
    <w:rsid w:val="00913066"/>
    <w:rsid w:val="0091343C"/>
    <w:rsid w:val="009139C2"/>
    <w:rsid w:val="00913C3F"/>
    <w:rsid w:val="009145F0"/>
    <w:rsid w:val="00914979"/>
    <w:rsid w:val="00915132"/>
    <w:rsid w:val="00916413"/>
    <w:rsid w:val="00916703"/>
    <w:rsid w:val="00916911"/>
    <w:rsid w:val="009176D7"/>
    <w:rsid w:val="00920A19"/>
    <w:rsid w:val="00920C36"/>
    <w:rsid w:val="009239BE"/>
    <w:rsid w:val="00925547"/>
    <w:rsid w:val="009269D3"/>
    <w:rsid w:val="00930318"/>
    <w:rsid w:val="009319E2"/>
    <w:rsid w:val="00932508"/>
    <w:rsid w:val="009334A7"/>
    <w:rsid w:val="009334B5"/>
    <w:rsid w:val="0093368E"/>
    <w:rsid w:val="0093393D"/>
    <w:rsid w:val="00934166"/>
    <w:rsid w:val="009346BB"/>
    <w:rsid w:val="00935342"/>
    <w:rsid w:val="00937757"/>
    <w:rsid w:val="00940BD7"/>
    <w:rsid w:val="00941FDA"/>
    <w:rsid w:val="00942618"/>
    <w:rsid w:val="009447A8"/>
    <w:rsid w:val="009455C5"/>
    <w:rsid w:val="00950FD0"/>
    <w:rsid w:val="00951C98"/>
    <w:rsid w:val="009520AA"/>
    <w:rsid w:val="009523FE"/>
    <w:rsid w:val="0095247A"/>
    <w:rsid w:val="00952F05"/>
    <w:rsid w:val="00954A73"/>
    <w:rsid w:val="00954D0D"/>
    <w:rsid w:val="00954DCA"/>
    <w:rsid w:val="009568FF"/>
    <w:rsid w:val="009569CD"/>
    <w:rsid w:val="00957B65"/>
    <w:rsid w:val="00960626"/>
    <w:rsid w:val="00962B05"/>
    <w:rsid w:val="00963526"/>
    <w:rsid w:val="0096415B"/>
    <w:rsid w:val="00964599"/>
    <w:rsid w:val="00965705"/>
    <w:rsid w:val="009659B5"/>
    <w:rsid w:val="00966CEA"/>
    <w:rsid w:val="00970149"/>
    <w:rsid w:val="00970183"/>
    <w:rsid w:val="0097120B"/>
    <w:rsid w:val="009732A4"/>
    <w:rsid w:val="0097426B"/>
    <w:rsid w:val="00974409"/>
    <w:rsid w:val="009754DB"/>
    <w:rsid w:val="0097551C"/>
    <w:rsid w:val="00976727"/>
    <w:rsid w:val="00976F9C"/>
    <w:rsid w:val="00977CC1"/>
    <w:rsid w:val="009811F3"/>
    <w:rsid w:val="00985058"/>
    <w:rsid w:val="00987702"/>
    <w:rsid w:val="00987899"/>
    <w:rsid w:val="00990EEC"/>
    <w:rsid w:val="0099221A"/>
    <w:rsid w:val="00992A52"/>
    <w:rsid w:val="00993EF2"/>
    <w:rsid w:val="0099454C"/>
    <w:rsid w:val="00997F18"/>
    <w:rsid w:val="009A0372"/>
    <w:rsid w:val="009A097E"/>
    <w:rsid w:val="009A0B8D"/>
    <w:rsid w:val="009A21A9"/>
    <w:rsid w:val="009A2A70"/>
    <w:rsid w:val="009A3CAE"/>
    <w:rsid w:val="009A421B"/>
    <w:rsid w:val="009A4901"/>
    <w:rsid w:val="009A7DF3"/>
    <w:rsid w:val="009B1C10"/>
    <w:rsid w:val="009B1FBC"/>
    <w:rsid w:val="009B2483"/>
    <w:rsid w:val="009B24D0"/>
    <w:rsid w:val="009B2F67"/>
    <w:rsid w:val="009B3689"/>
    <w:rsid w:val="009B462C"/>
    <w:rsid w:val="009B50DB"/>
    <w:rsid w:val="009B50E0"/>
    <w:rsid w:val="009B5AF0"/>
    <w:rsid w:val="009B6D8F"/>
    <w:rsid w:val="009C0754"/>
    <w:rsid w:val="009C12B6"/>
    <w:rsid w:val="009C1EB6"/>
    <w:rsid w:val="009C2D51"/>
    <w:rsid w:val="009C2FA9"/>
    <w:rsid w:val="009C3789"/>
    <w:rsid w:val="009C407B"/>
    <w:rsid w:val="009C4EEA"/>
    <w:rsid w:val="009C5661"/>
    <w:rsid w:val="009C58EE"/>
    <w:rsid w:val="009C59FD"/>
    <w:rsid w:val="009D0624"/>
    <w:rsid w:val="009D25AA"/>
    <w:rsid w:val="009D336D"/>
    <w:rsid w:val="009D5A95"/>
    <w:rsid w:val="009D7DE9"/>
    <w:rsid w:val="009D7ECC"/>
    <w:rsid w:val="009E0745"/>
    <w:rsid w:val="009E2C60"/>
    <w:rsid w:val="009E2F62"/>
    <w:rsid w:val="009E40B9"/>
    <w:rsid w:val="009E41D3"/>
    <w:rsid w:val="009E4B33"/>
    <w:rsid w:val="009E4D83"/>
    <w:rsid w:val="009E4DE4"/>
    <w:rsid w:val="009E521B"/>
    <w:rsid w:val="009E62C3"/>
    <w:rsid w:val="009E6337"/>
    <w:rsid w:val="009E7B7F"/>
    <w:rsid w:val="009F1255"/>
    <w:rsid w:val="009F1B58"/>
    <w:rsid w:val="009F2273"/>
    <w:rsid w:val="009F280E"/>
    <w:rsid w:val="009F29DA"/>
    <w:rsid w:val="009F2D02"/>
    <w:rsid w:val="009F2D2C"/>
    <w:rsid w:val="009F36EC"/>
    <w:rsid w:val="009F4E1D"/>
    <w:rsid w:val="009F54ED"/>
    <w:rsid w:val="009F5C80"/>
    <w:rsid w:val="009F61DB"/>
    <w:rsid w:val="009F72F4"/>
    <w:rsid w:val="00A003BB"/>
    <w:rsid w:val="00A02D33"/>
    <w:rsid w:val="00A041CC"/>
    <w:rsid w:val="00A05B51"/>
    <w:rsid w:val="00A05FF3"/>
    <w:rsid w:val="00A0606A"/>
    <w:rsid w:val="00A067FE"/>
    <w:rsid w:val="00A06C15"/>
    <w:rsid w:val="00A076FE"/>
    <w:rsid w:val="00A10A8D"/>
    <w:rsid w:val="00A13416"/>
    <w:rsid w:val="00A1536B"/>
    <w:rsid w:val="00A15AD9"/>
    <w:rsid w:val="00A16C01"/>
    <w:rsid w:val="00A16D70"/>
    <w:rsid w:val="00A17AFB"/>
    <w:rsid w:val="00A2074D"/>
    <w:rsid w:val="00A23240"/>
    <w:rsid w:val="00A2342C"/>
    <w:rsid w:val="00A23AE3"/>
    <w:rsid w:val="00A2466E"/>
    <w:rsid w:val="00A2732B"/>
    <w:rsid w:val="00A27573"/>
    <w:rsid w:val="00A279AC"/>
    <w:rsid w:val="00A27C33"/>
    <w:rsid w:val="00A27C98"/>
    <w:rsid w:val="00A30B72"/>
    <w:rsid w:val="00A3121C"/>
    <w:rsid w:val="00A32318"/>
    <w:rsid w:val="00A32C43"/>
    <w:rsid w:val="00A332EF"/>
    <w:rsid w:val="00A33F9D"/>
    <w:rsid w:val="00A34F2A"/>
    <w:rsid w:val="00A354F6"/>
    <w:rsid w:val="00A35717"/>
    <w:rsid w:val="00A35F4F"/>
    <w:rsid w:val="00A37519"/>
    <w:rsid w:val="00A37981"/>
    <w:rsid w:val="00A37C41"/>
    <w:rsid w:val="00A40311"/>
    <w:rsid w:val="00A40B55"/>
    <w:rsid w:val="00A411FE"/>
    <w:rsid w:val="00A42BBE"/>
    <w:rsid w:val="00A432DE"/>
    <w:rsid w:val="00A433A7"/>
    <w:rsid w:val="00A44BB1"/>
    <w:rsid w:val="00A47243"/>
    <w:rsid w:val="00A474D3"/>
    <w:rsid w:val="00A5576E"/>
    <w:rsid w:val="00A565E8"/>
    <w:rsid w:val="00A57FD5"/>
    <w:rsid w:val="00A608C4"/>
    <w:rsid w:val="00A60A62"/>
    <w:rsid w:val="00A60C71"/>
    <w:rsid w:val="00A622ED"/>
    <w:rsid w:val="00A623F6"/>
    <w:rsid w:val="00A62BDB"/>
    <w:rsid w:val="00A65A90"/>
    <w:rsid w:val="00A6631A"/>
    <w:rsid w:val="00A6693D"/>
    <w:rsid w:val="00A671E3"/>
    <w:rsid w:val="00A67409"/>
    <w:rsid w:val="00A67497"/>
    <w:rsid w:val="00A7146A"/>
    <w:rsid w:val="00A71AB5"/>
    <w:rsid w:val="00A71BF0"/>
    <w:rsid w:val="00A71CB7"/>
    <w:rsid w:val="00A72C83"/>
    <w:rsid w:val="00A75F68"/>
    <w:rsid w:val="00A77559"/>
    <w:rsid w:val="00A77A4B"/>
    <w:rsid w:val="00A80D98"/>
    <w:rsid w:val="00A81114"/>
    <w:rsid w:val="00A81BF3"/>
    <w:rsid w:val="00A81D55"/>
    <w:rsid w:val="00A82802"/>
    <w:rsid w:val="00A834C3"/>
    <w:rsid w:val="00A85B2D"/>
    <w:rsid w:val="00A86435"/>
    <w:rsid w:val="00A86A8E"/>
    <w:rsid w:val="00A87522"/>
    <w:rsid w:val="00A90210"/>
    <w:rsid w:val="00A90305"/>
    <w:rsid w:val="00A905B6"/>
    <w:rsid w:val="00A9062A"/>
    <w:rsid w:val="00A91CFB"/>
    <w:rsid w:val="00A9203E"/>
    <w:rsid w:val="00A93582"/>
    <w:rsid w:val="00A94962"/>
    <w:rsid w:val="00A950AC"/>
    <w:rsid w:val="00A97D25"/>
    <w:rsid w:val="00AA045E"/>
    <w:rsid w:val="00AA0803"/>
    <w:rsid w:val="00AA0F73"/>
    <w:rsid w:val="00AA1ED6"/>
    <w:rsid w:val="00AA3382"/>
    <w:rsid w:val="00AA3A2B"/>
    <w:rsid w:val="00AA3A39"/>
    <w:rsid w:val="00AA52D8"/>
    <w:rsid w:val="00AA5C9E"/>
    <w:rsid w:val="00AA5E2D"/>
    <w:rsid w:val="00AA6211"/>
    <w:rsid w:val="00AA6C13"/>
    <w:rsid w:val="00AA6C58"/>
    <w:rsid w:val="00AB018D"/>
    <w:rsid w:val="00AB12A8"/>
    <w:rsid w:val="00AB1497"/>
    <w:rsid w:val="00AB389D"/>
    <w:rsid w:val="00AB413A"/>
    <w:rsid w:val="00AB4AB0"/>
    <w:rsid w:val="00AB5A8B"/>
    <w:rsid w:val="00AB62B2"/>
    <w:rsid w:val="00AB70B2"/>
    <w:rsid w:val="00AB7ABC"/>
    <w:rsid w:val="00AB7DAB"/>
    <w:rsid w:val="00AC0448"/>
    <w:rsid w:val="00AC070F"/>
    <w:rsid w:val="00AC1741"/>
    <w:rsid w:val="00AC208E"/>
    <w:rsid w:val="00AC39AB"/>
    <w:rsid w:val="00AC50E9"/>
    <w:rsid w:val="00AC62FB"/>
    <w:rsid w:val="00AC6536"/>
    <w:rsid w:val="00AC6E44"/>
    <w:rsid w:val="00AD04EA"/>
    <w:rsid w:val="00AD0FB2"/>
    <w:rsid w:val="00AD0FC0"/>
    <w:rsid w:val="00AD1330"/>
    <w:rsid w:val="00AD1554"/>
    <w:rsid w:val="00AD1C1B"/>
    <w:rsid w:val="00AD3CB3"/>
    <w:rsid w:val="00AD4376"/>
    <w:rsid w:val="00AD5FA5"/>
    <w:rsid w:val="00AD6E21"/>
    <w:rsid w:val="00AD7837"/>
    <w:rsid w:val="00AD7A35"/>
    <w:rsid w:val="00AE1840"/>
    <w:rsid w:val="00AE276A"/>
    <w:rsid w:val="00AE497A"/>
    <w:rsid w:val="00AE4C12"/>
    <w:rsid w:val="00AE5355"/>
    <w:rsid w:val="00AE5E7F"/>
    <w:rsid w:val="00AE6B87"/>
    <w:rsid w:val="00AE731D"/>
    <w:rsid w:val="00AE7DCC"/>
    <w:rsid w:val="00AF0772"/>
    <w:rsid w:val="00AF2608"/>
    <w:rsid w:val="00AF29A7"/>
    <w:rsid w:val="00AF2FE4"/>
    <w:rsid w:val="00AF30CD"/>
    <w:rsid w:val="00AF3931"/>
    <w:rsid w:val="00AF39C5"/>
    <w:rsid w:val="00AF4900"/>
    <w:rsid w:val="00AF4E05"/>
    <w:rsid w:val="00AF510C"/>
    <w:rsid w:val="00AF6F61"/>
    <w:rsid w:val="00AF7867"/>
    <w:rsid w:val="00B00A8A"/>
    <w:rsid w:val="00B03A64"/>
    <w:rsid w:val="00B04F77"/>
    <w:rsid w:val="00B060BF"/>
    <w:rsid w:val="00B06534"/>
    <w:rsid w:val="00B0676C"/>
    <w:rsid w:val="00B0797F"/>
    <w:rsid w:val="00B113ED"/>
    <w:rsid w:val="00B11F99"/>
    <w:rsid w:val="00B12C8B"/>
    <w:rsid w:val="00B1368E"/>
    <w:rsid w:val="00B15AF6"/>
    <w:rsid w:val="00B17D0E"/>
    <w:rsid w:val="00B2025F"/>
    <w:rsid w:val="00B2058E"/>
    <w:rsid w:val="00B217EA"/>
    <w:rsid w:val="00B21D78"/>
    <w:rsid w:val="00B23BCC"/>
    <w:rsid w:val="00B254D6"/>
    <w:rsid w:val="00B25527"/>
    <w:rsid w:val="00B30A87"/>
    <w:rsid w:val="00B3274A"/>
    <w:rsid w:val="00B33F95"/>
    <w:rsid w:val="00B346D9"/>
    <w:rsid w:val="00B34C46"/>
    <w:rsid w:val="00B358F6"/>
    <w:rsid w:val="00B36B7E"/>
    <w:rsid w:val="00B36FCA"/>
    <w:rsid w:val="00B40509"/>
    <w:rsid w:val="00B4122A"/>
    <w:rsid w:val="00B41BBC"/>
    <w:rsid w:val="00B42701"/>
    <w:rsid w:val="00B4278A"/>
    <w:rsid w:val="00B43363"/>
    <w:rsid w:val="00B43A9E"/>
    <w:rsid w:val="00B43D47"/>
    <w:rsid w:val="00B44FDC"/>
    <w:rsid w:val="00B46398"/>
    <w:rsid w:val="00B4688B"/>
    <w:rsid w:val="00B46AEF"/>
    <w:rsid w:val="00B46EF6"/>
    <w:rsid w:val="00B47BE0"/>
    <w:rsid w:val="00B47E16"/>
    <w:rsid w:val="00B508A9"/>
    <w:rsid w:val="00B50A8A"/>
    <w:rsid w:val="00B512B1"/>
    <w:rsid w:val="00B518A4"/>
    <w:rsid w:val="00B51EA3"/>
    <w:rsid w:val="00B52E24"/>
    <w:rsid w:val="00B533B0"/>
    <w:rsid w:val="00B57D0B"/>
    <w:rsid w:val="00B61757"/>
    <w:rsid w:val="00B61D72"/>
    <w:rsid w:val="00B62359"/>
    <w:rsid w:val="00B62FE3"/>
    <w:rsid w:val="00B6332E"/>
    <w:rsid w:val="00B63BC3"/>
    <w:rsid w:val="00B63E07"/>
    <w:rsid w:val="00B6482B"/>
    <w:rsid w:val="00B65A24"/>
    <w:rsid w:val="00B6704B"/>
    <w:rsid w:val="00B709EF"/>
    <w:rsid w:val="00B71AAF"/>
    <w:rsid w:val="00B73394"/>
    <w:rsid w:val="00B74035"/>
    <w:rsid w:val="00B741A7"/>
    <w:rsid w:val="00B757F5"/>
    <w:rsid w:val="00B767B6"/>
    <w:rsid w:val="00B77E93"/>
    <w:rsid w:val="00B8104B"/>
    <w:rsid w:val="00B859EA"/>
    <w:rsid w:val="00B85DAE"/>
    <w:rsid w:val="00B86D8D"/>
    <w:rsid w:val="00B8759B"/>
    <w:rsid w:val="00B87B80"/>
    <w:rsid w:val="00B907C1"/>
    <w:rsid w:val="00B914C0"/>
    <w:rsid w:val="00B91951"/>
    <w:rsid w:val="00B92905"/>
    <w:rsid w:val="00B93299"/>
    <w:rsid w:val="00B94865"/>
    <w:rsid w:val="00BA1050"/>
    <w:rsid w:val="00BA1A1A"/>
    <w:rsid w:val="00BA206E"/>
    <w:rsid w:val="00BA20B5"/>
    <w:rsid w:val="00BA2807"/>
    <w:rsid w:val="00BA32D9"/>
    <w:rsid w:val="00BA345C"/>
    <w:rsid w:val="00BA426D"/>
    <w:rsid w:val="00BA4CCB"/>
    <w:rsid w:val="00BA4E6F"/>
    <w:rsid w:val="00BA4F8B"/>
    <w:rsid w:val="00BA5AD7"/>
    <w:rsid w:val="00BA61CF"/>
    <w:rsid w:val="00BA6CDA"/>
    <w:rsid w:val="00BB209B"/>
    <w:rsid w:val="00BB22B6"/>
    <w:rsid w:val="00BB293F"/>
    <w:rsid w:val="00BB3A6B"/>
    <w:rsid w:val="00BB4706"/>
    <w:rsid w:val="00BB4E3C"/>
    <w:rsid w:val="00BB5FA2"/>
    <w:rsid w:val="00BB7DB7"/>
    <w:rsid w:val="00BC1255"/>
    <w:rsid w:val="00BC13AF"/>
    <w:rsid w:val="00BC1508"/>
    <w:rsid w:val="00BC15C1"/>
    <w:rsid w:val="00BC15ED"/>
    <w:rsid w:val="00BC1D9A"/>
    <w:rsid w:val="00BC2EAB"/>
    <w:rsid w:val="00BC2EEF"/>
    <w:rsid w:val="00BC2FDC"/>
    <w:rsid w:val="00BC3175"/>
    <w:rsid w:val="00BC4CFE"/>
    <w:rsid w:val="00BC5A94"/>
    <w:rsid w:val="00BC7F78"/>
    <w:rsid w:val="00BC7FAA"/>
    <w:rsid w:val="00BD02A5"/>
    <w:rsid w:val="00BD09C6"/>
    <w:rsid w:val="00BD0B90"/>
    <w:rsid w:val="00BD211B"/>
    <w:rsid w:val="00BD322B"/>
    <w:rsid w:val="00BD3B1D"/>
    <w:rsid w:val="00BD6424"/>
    <w:rsid w:val="00BD646A"/>
    <w:rsid w:val="00BD6B66"/>
    <w:rsid w:val="00BD7458"/>
    <w:rsid w:val="00BD7BBD"/>
    <w:rsid w:val="00BD7DEE"/>
    <w:rsid w:val="00BD7F43"/>
    <w:rsid w:val="00BE06DA"/>
    <w:rsid w:val="00BE0EEB"/>
    <w:rsid w:val="00BE2067"/>
    <w:rsid w:val="00BE2A40"/>
    <w:rsid w:val="00BE2B53"/>
    <w:rsid w:val="00BE3469"/>
    <w:rsid w:val="00BE4470"/>
    <w:rsid w:val="00BE5B75"/>
    <w:rsid w:val="00BE6107"/>
    <w:rsid w:val="00BE6711"/>
    <w:rsid w:val="00BE7268"/>
    <w:rsid w:val="00BE726C"/>
    <w:rsid w:val="00BF0855"/>
    <w:rsid w:val="00BF0971"/>
    <w:rsid w:val="00BF11BE"/>
    <w:rsid w:val="00BF22FB"/>
    <w:rsid w:val="00BF293C"/>
    <w:rsid w:val="00BF4123"/>
    <w:rsid w:val="00BF424E"/>
    <w:rsid w:val="00BF5199"/>
    <w:rsid w:val="00BF5781"/>
    <w:rsid w:val="00BF6011"/>
    <w:rsid w:val="00C02404"/>
    <w:rsid w:val="00C03AB4"/>
    <w:rsid w:val="00C04604"/>
    <w:rsid w:val="00C05602"/>
    <w:rsid w:val="00C05AEA"/>
    <w:rsid w:val="00C05D5D"/>
    <w:rsid w:val="00C060F4"/>
    <w:rsid w:val="00C07846"/>
    <w:rsid w:val="00C1018B"/>
    <w:rsid w:val="00C108D3"/>
    <w:rsid w:val="00C11E23"/>
    <w:rsid w:val="00C12F1F"/>
    <w:rsid w:val="00C14E42"/>
    <w:rsid w:val="00C15899"/>
    <w:rsid w:val="00C1590C"/>
    <w:rsid w:val="00C15A2C"/>
    <w:rsid w:val="00C15D0B"/>
    <w:rsid w:val="00C1682B"/>
    <w:rsid w:val="00C17392"/>
    <w:rsid w:val="00C21F55"/>
    <w:rsid w:val="00C2308E"/>
    <w:rsid w:val="00C2393B"/>
    <w:rsid w:val="00C249DF"/>
    <w:rsid w:val="00C256A9"/>
    <w:rsid w:val="00C25C59"/>
    <w:rsid w:val="00C302F0"/>
    <w:rsid w:val="00C30739"/>
    <w:rsid w:val="00C31ACA"/>
    <w:rsid w:val="00C324B0"/>
    <w:rsid w:val="00C32972"/>
    <w:rsid w:val="00C32EEB"/>
    <w:rsid w:val="00C339CE"/>
    <w:rsid w:val="00C33A08"/>
    <w:rsid w:val="00C358F1"/>
    <w:rsid w:val="00C37B5D"/>
    <w:rsid w:val="00C37EDE"/>
    <w:rsid w:val="00C40CA9"/>
    <w:rsid w:val="00C40E14"/>
    <w:rsid w:val="00C41EA1"/>
    <w:rsid w:val="00C42391"/>
    <w:rsid w:val="00C443B8"/>
    <w:rsid w:val="00C45965"/>
    <w:rsid w:val="00C45F6E"/>
    <w:rsid w:val="00C46963"/>
    <w:rsid w:val="00C46EBD"/>
    <w:rsid w:val="00C4730D"/>
    <w:rsid w:val="00C47E0B"/>
    <w:rsid w:val="00C5017D"/>
    <w:rsid w:val="00C50F14"/>
    <w:rsid w:val="00C51205"/>
    <w:rsid w:val="00C51DBA"/>
    <w:rsid w:val="00C531C1"/>
    <w:rsid w:val="00C53A7A"/>
    <w:rsid w:val="00C547DA"/>
    <w:rsid w:val="00C56A16"/>
    <w:rsid w:val="00C56B45"/>
    <w:rsid w:val="00C57687"/>
    <w:rsid w:val="00C57A91"/>
    <w:rsid w:val="00C57F19"/>
    <w:rsid w:val="00C60F02"/>
    <w:rsid w:val="00C61738"/>
    <w:rsid w:val="00C61946"/>
    <w:rsid w:val="00C61AC7"/>
    <w:rsid w:val="00C61DCD"/>
    <w:rsid w:val="00C620A9"/>
    <w:rsid w:val="00C626C0"/>
    <w:rsid w:val="00C62A41"/>
    <w:rsid w:val="00C6385E"/>
    <w:rsid w:val="00C63D9D"/>
    <w:rsid w:val="00C64561"/>
    <w:rsid w:val="00C650EE"/>
    <w:rsid w:val="00C653C1"/>
    <w:rsid w:val="00C667A5"/>
    <w:rsid w:val="00C67038"/>
    <w:rsid w:val="00C709A9"/>
    <w:rsid w:val="00C711B5"/>
    <w:rsid w:val="00C7136E"/>
    <w:rsid w:val="00C714D5"/>
    <w:rsid w:val="00C71739"/>
    <w:rsid w:val="00C74423"/>
    <w:rsid w:val="00C757EA"/>
    <w:rsid w:val="00C76652"/>
    <w:rsid w:val="00C771EC"/>
    <w:rsid w:val="00C8055D"/>
    <w:rsid w:val="00C8135D"/>
    <w:rsid w:val="00C826A0"/>
    <w:rsid w:val="00C83F1E"/>
    <w:rsid w:val="00C841C8"/>
    <w:rsid w:val="00C84F7E"/>
    <w:rsid w:val="00C85972"/>
    <w:rsid w:val="00C87312"/>
    <w:rsid w:val="00C93097"/>
    <w:rsid w:val="00C93772"/>
    <w:rsid w:val="00C93A1E"/>
    <w:rsid w:val="00C94471"/>
    <w:rsid w:val="00C9476A"/>
    <w:rsid w:val="00C94838"/>
    <w:rsid w:val="00C965C8"/>
    <w:rsid w:val="00C96B6A"/>
    <w:rsid w:val="00C96F64"/>
    <w:rsid w:val="00C97565"/>
    <w:rsid w:val="00C978F6"/>
    <w:rsid w:val="00C97ACE"/>
    <w:rsid w:val="00CA01F2"/>
    <w:rsid w:val="00CA246C"/>
    <w:rsid w:val="00CA24F1"/>
    <w:rsid w:val="00CA3CF7"/>
    <w:rsid w:val="00CA3FE2"/>
    <w:rsid w:val="00CA4523"/>
    <w:rsid w:val="00CA468D"/>
    <w:rsid w:val="00CA4CC5"/>
    <w:rsid w:val="00CA4DAC"/>
    <w:rsid w:val="00CA4F12"/>
    <w:rsid w:val="00CA69D6"/>
    <w:rsid w:val="00CA6BA1"/>
    <w:rsid w:val="00CA7835"/>
    <w:rsid w:val="00CB0643"/>
    <w:rsid w:val="00CB07B4"/>
    <w:rsid w:val="00CB0A7A"/>
    <w:rsid w:val="00CB0DF4"/>
    <w:rsid w:val="00CB1035"/>
    <w:rsid w:val="00CB1933"/>
    <w:rsid w:val="00CB3C2A"/>
    <w:rsid w:val="00CB4E52"/>
    <w:rsid w:val="00CB53CF"/>
    <w:rsid w:val="00CB6476"/>
    <w:rsid w:val="00CB6E52"/>
    <w:rsid w:val="00CB7D70"/>
    <w:rsid w:val="00CC05D7"/>
    <w:rsid w:val="00CC0C6A"/>
    <w:rsid w:val="00CC0E31"/>
    <w:rsid w:val="00CC18D7"/>
    <w:rsid w:val="00CC2B98"/>
    <w:rsid w:val="00CC30A9"/>
    <w:rsid w:val="00CC330F"/>
    <w:rsid w:val="00CC3531"/>
    <w:rsid w:val="00CC3DB8"/>
    <w:rsid w:val="00CC3DD6"/>
    <w:rsid w:val="00CC61E4"/>
    <w:rsid w:val="00CC66D6"/>
    <w:rsid w:val="00CC76C1"/>
    <w:rsid w:val="00CD3BAC"/>
    <w:rsid w:val="00CD47D1"/>
    <w:rsid w:val="00CD5240"/>
    <w:rsid w:val="00CD56A7"/>
    <w:rsid w:val="00CD5789"/>
    <w:rsid w:val="00CD7238"/>
    <w:rsid w:val="00CE1819"/>
    <w:rsid w:val="00CE1DE3"/>
    <w:rsid w:val="00CE215E"/>
    <w:rsid w:val="00CE2386"/>
    <w:rsid w:val="00CE268A"/>
    <w:rsid w:val="00CE28E6"/>
    <w:rsid w:val="00CE2D46"/>
    <w:rsid w:val="00CE3304"/>
    <w:rsid w:val="00CE434D"/>
    <w:rsid w:val="00CE6252"/>
    <w:rsid w:val="00CF0E14"/>
    <w:rsid w:val="00CF159F"/>
    <w:rsid w:val="00CF167A"/>
    <w:rsid w:val="00CF2796"/>
    <w:rsid w:val="00CF36A2"/>
    <w:rsid w:val="00CF44A4"/>
    <w:rsid w:val="00CF6E53"/>
    <w:rsid w:val="00CF6F2E"/>
    <w:rsid w:val="00CF707A"/>
    <w:rsid w:val="00CF73DD"/>
    <w:rsid w:val="00D003D4"/>
    <w:rsid w:val="00D01CBD"/>
    <w:rsid w:val="00D02C58"/>
    <w:rsid w:val="00D03B7E"/>
    <w:rsid w:val="00D04727"/>
    <w:rsid w:val="00D04D72"/>
    <w:rsid w:val="00D06105"/>
    <w:rsid w:val="00D06772"/>
    <w:rsid w:val="00D070E3"/>
    <w:rsid w:val="00D10DCA"/>
    <w:rsid w:val="00D128F8"/>
    <w:rsid w:val="00D12A62"/>
    <w:rsid w:val="00D12A88"/>
    <w:rsid w:val="00D13680"/>
    <w:rsid w:val="00D137D0"/>
    <w:rsid w:val="00D172F8"/>
    <w:rsid w:val="00D20F0D"/>
    <w:rsid w:val="00D21C91"/>
    <w:rsid w:val="00D23DA9"/>
    <w:rsid w:val="00D24DB1"/>
    <w:rsid w:val="00D26807"/>
    <w:rsid w:val="00D270A9"/>
    <w:rsid w:val="00D270FD"/>
    <w:rsid w:val="00D272DA"/>
    <w:rsid w:val="00D27D0E"/>
    <w:rsid w:val="00D302D3"/>
    <w:rsid w:val="00D309BB"/>
    <w:rsid w:val="00D3101E"/>
    <w:rsid w:val="00D31839"/>
    <w:rsid w:val="00D33AC0"/>
    <w:rsid w:val="00D33EEA"/>
    <w:rsid w:val="00D33FA2"/>
    <w:rsid w:val="00D34A63"/>
    <w:rsid w:val="00D368D4"/>
    <w:rsid w:val="00D36B86"/>
    <w:rsid w:val="00D433B0"/>
    <w:rsid w:val="00D43571"/>
    <w:rsid w:val="00D44546"/>
    <w:rsid w:val="00D45604"/>
    <w:rsid w:val="00D47708"/>
    <w:rsid w:val="00D47781"/>
    <w:rsid w:val="00D47AC3"/>
    <w:rsid w:val="00D47E42"/>
    <w:rsid w:val="00D50913"/>
    <w:rsid w:val="00D524BE"/>
    <w:rsid w:val="00D5260E"/>
    <w:rsid w:val="00D531AB"/>
    <w:rsid w:val="00D53EB4"/>
    <w:rsid w:val="00D54843"/>
    <w:rsid w:val="00D554A9"/>
    <w:rsid w:val="00D563AB"/>
    <w:rsid w:val="00D56E03"/>
    <w:rsid w:val="00D60265"/>
    <w:rsid w:val="00D61C4A"/>
    <w:rsid w:val="00D6278B"/>
    <w:rsid w:val="00D63989"/>
    <w:rsid w:val="00D64790"/>
    <w:rsid w:val="00D6622F"/>
    <w:rsid w:val="00D66E35"/>
    <w:rsid w:val="00D704A7"/>
    <w:rsid w:val="00D706FA"/>
    <w:rsid w:val="00D70E25"/>
    <w:rsid w:val="00D71FDE"/>
    <w:rsid w:val="00D72738"/>
    <w:rsid w:val="00D72740"/>
    <w:rsid w:val="00D7614A"/>
    <w:rsid w:val="00D76F5A"/>
    <w:rsid w:val="00D779C3"/>
    <w:rsid w:val="00D81210"/>
    <w:rsid w:val="00D82C2F"/>
    <w:rsid w:val="00D83B24"/>
    <w:rsid w:val="00D84437"/>
    <w:rsid w:val="00D85D05"/>
    <w:rsid w:val="00D86925"/>
    <w:rsid w:val="00D87602"/>
    <w:rsid w:val="00D90EA4"/>
    <w:rsid w:val="00D93A0F"/>
    <w:rsid w:val="00D93F2D"/>
    <w:rsid w:val="00D9444D"/>
    <w:rsid w:val="00D947D5"/>
    <w:rsid w:val="00D94F98"/>
    <w:rsid w:val="00DA10A6"/>
    <w:rsid w:val="00DA10ED"/>
    <w:rsid w:val="00DA1491"/>
    <w:rsid w:val="00DA259D"/>
    <w:rsid w:val="00DA2CA6"/>
    <w:rsid w:val="00DA3DEC"/>
    <w:rsid w:val="00DA4292"/>
    <w:rsid w:val="00DA489F"/>
    <w:rsid w:val="00DA4A44"/>
    <w:rsid w:val="00DA6B89"/>
    <w:rsid w:val="00DA7684"/>
    <w:rsid w:val="00DA7E37"/>
    <w:rsid w:val="00DB0E40"/>
    <w:rsid w:val="00DB0F75"/>
    <w:rsid w:val="00DB1F6E"/>
    <w:rsid w:val="00DB24B1"/>
    <w:rsid w:val="00DB528D"/>
    <w:rsid w:val="00DB616F"/>
    <w:rsid w:val="00DB6E73"/>
    <w:rsid w:val="00DB768C"/>
    <w:rsid w:val="00DC1189"/>
    <w:rsid w:val="00DC2B30"/>
    <w:rsid w:val="00DC3AEB"/>
    <w:rsid w:val="00DC484D"/>
    <w:rsid w:val="00DC5850"/>
    <w:rsid w:val="00DC5F2E"/>
    <w:rsid w:val="00DC6579"/>
    <w:rsid w:val="00DC6A74"/>
    <w:rsid w:val="00DC70ED"/>
    <w:rsid w:val="00DC7F89"/>
    <w:rsid w:val="00DD00DA"/>
    <w:rsid w:val="00DD1D70"/>
    <w:rsid w:val="00DD3EF3"/>
    <w:rsid w:val="00DD4D0F"/>
    <w:rsid w:val="00DD6237"/>
    <w:rsid w:val="00DD63D3"/>
    <w:rsid w:val="00DD6817"/>
    <w:rsid w:val="00DD74AD"/>
    <w:rsid w:val="00DD7ECC"/>
    <w:rsid w:val="00DD7EE7"/>
    <w:rsid w:val="00DE41A0"/>
    <w:rsid w:val="00DE4662"/>
    <w:rsid w:val="00DE64A2"/>
    <w:rsid w:val="00DE64FA"/>
    <w:rsid w:val="00DE6F46"/>
    <w:rsid w:val="00DE7DC4"/>
    <w:rsid w:val="00DF0BC8"/>
    <w:rsid w:val="00DF0ED8"/>
    <w:rsid w:val="00DF23A0"/>
    <w:rsid w:val="00DF2EFB"/>
    <w:rsid w:val="00DF35B9"/>
    <w:rsid w:val="00DF3842"/>
    <w:rsid w:val="00DF5D6B"/>
    <w:rsid w:val="00E00592"/>
    <w:rsid w:val="00E00839"/>
    <w:rsid w:val="00E01F38"/>
    <w:rsid w:val="00E030F8"/>
    <w:rsid w:val="00E03E6F"/>
    <w:rsid w:val="00E0404B"/>
    <w:rsid w:val="00E0583D"/>
    <w:rsid w:val="00E05BA6"/>
    <w:rsid w:val="00E063F6"/>
    <w:rsid w:val="00E07D8E"/>
    <w:rsid w:val="00E07F27"/>
    <w:rsid w:val="00E1055A"/>
    <w:rsid w:val="00E107A4"/>
    <w:rsid w:val="00E11D4C"/>
    <w:rsid w:val="00E133C4"/>
    <w:rsid w:val="00E1382A"/>
    <w:rsid w:val="00E14041"/>
    <w:rsid w:val="00E14176"/>
    <w:rsid w:val="00E14D0A"/>
    <w:rsid w:val="00E16F5A"/>
    <w:rsid w:val="00E17126"/>
    <w:rsid w:val="00E17C95"/>
    <w:rsid w:val="00E17CFF"/>
    <w:rsid w:val="00E21634"/>
    <w:rsid w:val="00E22250"/>
    <w:rsid w:val="00E243B6"/>
    <w:rsid w:val="00E24C9D"/>
    <w:rsid w:val="00E30445"/>
    <w:rsid w:val="00E31F61"/>
    <w:rsid w:val="00E32AD5"/>
    <w:rsid w:val="00E32C35"/>
    <w:rsid w:val="00E33FA6"/>
    <w:rsid w:val="00E34BAE"/>
    <w:rsid w:val="00E35883"/>
    <w:rsid w:val="00E35B74"/>
    <w:rsid w:val="00E4124F"/>
    <w:rsid w:val="00E428BC"/>
    <w:rsid w:val="00E42E9B"/>
    <w:rsid w:val="00E45608"/>
    <w:rsid w:val="00E46E3F"/>
    <w:rsid w:val="00E477C5"/>
    <w:rsid w:val="00E5015A"/>
    <w:rsid w:val="00E501F6"/>
    <w:rsid w:val="00E50E6A"/>
    <w:rsid w:val="00E52319"/>
    <w:rsid w:val="00E53754"/>
    <w:rsid w:val="00E54480"/>
    <w:rsid w:val="00E552FB"/>
    <w:rsid w:val="00E5537F"/>
    <w:rsid w:val="00E559B6"/>
    <w:rsid w:val="00E56268"/>
    <w:rsid w:val="00E56F7E"/>
    <w:rsid w:val="00E57E3A"/>
    <w:rsid w:val="00E60493"/>
    <w:rsid w:val="00E60CFF"/>
    <w:rsid w:val="00E616E4"/>
    <w:rsid w:val="00E6282C"/>
    <w:rsid w:val="00E63165"/>
    <w:rsid w:val="00E6406B"/>
    <w:rsid w:val="00E64420"/>
    <w:rsid w:val="00E65594"/>
    <w:rsid w:val="00E66151"/>
    <w:rsid w:val="00E66666"/>
    <w:rsid w:val="00E6762D"/>
    <w:rsid w:val="00E6775E"/>
    <w:rsid w:val="00E67A51"/>
    <w:rsid w:val="00E67CDC"/>
    <w:rsid w:val="00E719D3"/>
    <w:rsid w:val="00E71BB6"/>
    <w:rsid w:val="00E72877"/>
    <w:rsid w:val="00E72F33"/>
    <w:rsid w:val="00E73804"/>
    <w:rsid w:val="00E755E9"/>
    <w:rsid w:val="00E7571B"/>
    <w:rsid w:val="00E75770"/>
    <w:rsid w:val="00E7650B"/>
    <w:rsid w:val="00E80803"/>
    <w:rsid w:val="00E80908"/>
    <w:rsid w:val="00E80E5F"/>
    <w:rsid w:val="00E81D3F"/>
    <w:rsid w:val="00E825AB"/>
    <w:rsid w:val="00E826D4"/>
    <w:rsid w:val="00E832FE"/>
    <w:rsid w:val="00E86420"/>
    <w:rsid w:val="00E8654F"/>
    <w:rsid w:val="00E91098"/>
    <w:rsid w:val="00E915CD"/>
    <w:rsid w:val="00E919B2"/>
    <w:rsid w:val="00E934BB"/>
    <w:rsid w:val="00E942EB"/>
    <w:rsid w:val="00E94F83"/>
    <w:rsid w:val="00E95180"/>
    <w:rsid w:val="00E95D18"/>
    <w:rsid w:val="00E962E5"/>
    <w:rsid w:val="00E97A35"/>
    <w:rsid w:val="00EA147A"/>
    <w:rsid w:val="00EA1BC3"/>
    <w:rsid w:val="00EA35B5"/>
    <w:rsid w:val="00EA3657"/>
    <w:rsid w:val="00EA4463"/>
    <w:rsid w:val="00EA6CB9"/>
    <w:rsid w:val="00EA7929"/>
    <w:rsid w:val="00EB08ED"/>
    <w:rsid w:val="00EB2F5B"/>
    <w:rsid w:val="00EB300C"/>
    <w:rsid w:val="00EB343E"/>
    <w:rsid w:val="00EB3653"/>
    <w:rsid w:val="00EB4B28"/>
    <w:rsid w:val="00EB570C"/>
    <w:rsid w:val="00EB5891"/>
    <w:rsid w:val="00EB5EF7"/>
    <w:rsid w:val="00EB743C"/>
    <w:rsid w:val="00EC3907"/>
    <w:rsid w:val="00EC42C8"/>
    <w:rsid w:val="00EC52DD"/>
    <w:rsid w:val="00EC5741"/>
    <w:rsid w:val="00EC5756"/>
    <w:rsid w:val="00EC657E"/>
    <w:rsid w:val="00EC67CF"/>
    <w:rsid w:val="00ED0438"/>
    <w:rsid w:val="00ED1C9D"/>
    <w:rsid w:val="00ED1E05"/>
    <w:rsid w:val="00ED1F06"/>
    <w:rsid w:val="00ED3517"/>
    <w:rsid w:val="00ED3E2F"/>
    <w:rsid w:val="00ED58CA"/>
    <w:rsid w:val="00ED5A4E"/>
    <w:rsid w:val="00ED76F5"/>
    <w:rsid w:val="00EE00F3"/>
    <w:rsid w:val="00EE1598"/>
    <w:rsid w:val="00EE2021"/>
    <w:rsid w:val="00EE209B"/>
    <w:rsid w:val="00EE26B5"/>
    <w:rsid w:val="00EE60B2"/>
    <w:rsid w:val="00EE6563"/>
    <w:rsid w:val="00EE6942"/>
    <w:rsid w:val="00EE751B"/>
    <w:rsid w:val="00EE758D"/>
    <w:rsid w:val="00EF140D"/>
    <w:rsid w:val="00EF1F4F"/>
    <w:rsid w:val="00EF347E"/>
    <w:rsid w:val="00EF3883"/>
    <w:rsid w:val="00EF3FAC"/>
    <w:rsid w:val="00EF40FA"/>
    <w:rsid w:val="00F00F76"/>
    <w:rsid w:val="00F01D80"/>
    <w:rsid w:val="00F022B7"/>
    <w:rsid w:val="00F028C9"/>
    <w:rsid w:val="00F02EF1"/>
    <w:rsid w:val="00F0329F"/>
    <w:rsid w:val="00F04533"/>
    <w:rsid w:val="00F04ED1"/>
    <w:rsid w:val="00F06F37"/>
    <w:rsid w:val="00F074A6"/>
    <w:rsid w:val="00F07F51"/>
    <w:rsid w:val="00F101F8"/>
    <w:rsid w:val="00F10BE6"/>
    <w:rsid w:val="00F10EA4"/>
    <w:rsid w:val="00F13DD3"/>
    <w:rsid w:val="00F1436B"/>
    <w:rsid w:val="00F1469C"/>
    <w:rsid w:val="00F155D5"/>
    <w:rsid w:val="00F161ED"/>
    <w:rsid w:val="00F170B8"/>
    <w:rsid w:val="00F20417"/>
    <w:rsid w:val="00F212D1"/>
    <w:rsid w:val="00F21A5C"/>
    <w:rsid w:val="00F21D1B"/>
    <w:rsid w:val="00F238BD"/>
    <w:rsid w:val="00F23D86"/>
    <w:rsid w:val="00F32568"/>
    <w:rsid w:val="00F32E12"/>
    <w:rsid w:val="00F339DF"/>
    <w:rsid w:val="00F35BBE"/>
    <w:rsid w:val="00F35E50"/>
    <w:rsid w:val="00F36887"/>
    <w:rsid w:val="00F36D75"/>
    <w:rsid w:val="00F36E7B"/>
    <w:rsid w:val="00F37301"/>
    <w:rsid w:val="00F404A1"/>
    <w:rsid w:val="00F40846"/>
    <w:rsid w:val="00F40BC1"/>
    <w:rsid w:val="00F40C14"/>
    <w:rsid w:val="00F42F8F"/>
    <w:rsid w:val="00F45DF0"/>
    <w:rsid w:val="00F466B2"/>
    <w:rsid w:val="00F51520"/>
    <w:rsid w:val="00F52FD1"/>
    <w:rsid w:val="00F53245"/>
    <w:rsid w:val="00F5328B"/>
    <w:rsid w:val="00F537F0"/>
    <w:rsid w:val="00F55A59"/>
    <w:rsid w:val="00F56D47"/>
    <w:rsid w:val="00F605C9"/>
    <w:rsid w:val="00F611A3"/>
    <w:rsid w:val="00F63A35"/>
    <w:rsid w:val="00F6531A"/>
    <w:rsid w:val="00F65A1A"/>
    <w:rsid w:val="00F664F7"/>
    <w:rsid w:val="00F67BEC"/>
    <w:rsid w:val="00F706D6"/>
    <w:rsid w:val="00F70D4D"/>
    <w:rsid w:val="00F71545"/>
    <w:rsid w:val="00F715A0"/>
    <w:rsid w:val="00F720A9"/>
    <w:rsid w:val="00F72F9D"/>
    <w:rsid w:val="00F730B6"/>
    <w:rsid w:val="00F73302"/>
    <w:rsid w:val="00F73F58"/>
    <w:rsid w:val="00F74730"/>
    <w:rsid w:val="00F7477C"/>
    <w:rsid w:val="00F75661"/>
    <w:rsid w:val="00F766ED"/>
    <w:rsid w:val="00F77B1D"/>
    <w:rsid w:val="00F805D5"/>
    <w:rsid w:val="00F80798"/>
    <w:rsid w:val="00F8201E"/>
    <w:rsid w:val="00F82FCD"/>
    <w:rsid w:val="00F83015"/>
    <w:rsid w:val="00F83701"/>
    <w:rsid w:val="00F85DCD"/>
    <w:rsid w:val="00F862EC"/>
    <w:rsid w:val="00F86952"/>
    <w:rsid w:val="00F874A2"/>
    <w:rsid w:val="00F879C5"/>
    <w:rsid w:val="00F87E85"/>
    <w:rsid w:val="00F93888"/>
    <w:rsid w:val="00F943DF"/>
    <w:rsid w:val="00F94ED3"/>
    <w:rsid w:val="00F94F07"/>
    <w:rsid w:val="00F95730"/>
    <w:rsid w:val="00F9611C"/>
    <w:rsid w:val="00F97586"/>
    <w:rsid w:val="00FA125B"/>
    <w:rsid w:val="00FA1A3F"/>
    <w:rsid w:val="00FA1A62"/>
    <w:rsid w:val="00FA2C3C"/>
    <w:rsid w:val="00FA2F50"/>
    <w:rsid w:val="00FA3040"/>
    <w:rsid w:val="00FA451D"/>
    <w:rsid w:val="00FA47E9"/>
    <w:rsid w:val="00FA6D8E"/>
    <w:rsid w:val="00FA7088"/>
    <w:rsid w:val="00FB0A60"/>
    <w:rsid w:val="00FB17D9"/>
    <w:rsid w:val="00FB247A"/>
    <w:rsid w:val="00FB25C4"/>
    <w:rsid w:val="00FB2F21"/>
    <w:rsid w:val="00FB3B98"/>
    <w:rsid w:val="00FB3E08"/>
    <w:rsid w:val="00FB50D1"/>
    <w:rsid w:val="00FB5380"/>
    <w:rsid w:val="00FB5F8A"/>
    <w:rsid w:val="00FC0F2B"/>
    <w:rsid w:val="00FC1055"/>
    <w:rsid w:val="00FC1070"/>
    <w:rsid w:val="00FC14A1"/>
    <w:rsid w:val="00FC1762"/>
    <w:rsid w:val="00FC4762"/>
    <w:rsid w:val="00FC4CCF"/>
    <w:rsid w:val="00FC53C6"/>
    <w:rsid w:val="00FC5947"/>
    <w:rsid w:val="00FC6D56"/>
    <w:rsid w:val="00FC74F6"/>
    <w:rsid w:val="00FD1484"/>
    <w:rsid w:val="00FD1765"/>
    <w:rsid w:val="00FD2191"/>
    <w:rsid w:val="00FD3BD0"/>
    <w:rsid w:val="00FD3C79"/>
    <w:rsid w:val="00FD4EE9"/>
    <w:rsid w:val="00FD55FC"/>
    <w:rsid w:val="00FD6C4F"/>
    <w:rsid w:val="00FD6D15"/>
    <w:rsid w:val="00FD726C"/>
    <w:rsid w:val="00FD7D76"/>
    <w:rsid w:val="00FE09DB"/>
    <w:rsid w:val="00FE1194"/>
    <w:rsid w:val="00FE2C9B"/>
    <w:rsid w:val="00FE3439"/>
    <w:rsid w:val="00FE3A6A"/>
    <w:rsid w:val="00FE3CA9"/>
    <w:rsid w:val="00FE3E2E"/>
    <w:rsid w:val="00FE4213"/>
    <w:rsid w:val="00FE517C"/>
    <w:rsid w:val="00FE7A1E"/>
    <w:rsid w:val="00FE7C30"/>
    <w:rsid w:val="00FF0E5C"/>
    <w:rsid w:val="00FF1499"/>
    <w:rsid w:val="00FF1921"/>
    <w:rsid w:val="00FF1F12"/>
    <w:rsid w:val="00FF3489"/>
    <w:rsid w:val="00FF3E07"/>
    <w:rsid w:val="00FF3EF9"/>
    <w:rsid w:val="00FF4F03"/>
    <w:rsid w:val="00FF50FC"/>
    <w:rsid w:val="00FF5946"/>
    <w:rsid w:val="00FF60B4"/>
    <w:rsid w:val="00FF7600"/>
    <w:rsid w:val="00FF78A4"/>
    <w:rsid w:val="00FF7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506B42"/>
  <w15:chartTrackingRefBased/>
  <w15:docId w15:val="{527A021A-5748-6542-AD23-4F36D0D9F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B19"/>
    <w:rPr>
      <w:rFonts w:ascii="Times New Roman" w:eastAsia="Times New Roman" w:hAnsi="Times New Roman" w:cs="Times New Roman"/>
    </w:rPr>
  </w:style>
  <w:style w:type="paragraph" w:styleId="Heading1">
    <w:name w:val="heading 1"/>
    <w:basedOn w:val="Normal"/>
    <w:next w:val="Normal"/>
    <w:link w:val="Heading1Char"/>
    <w:uiPriority w:val="9"/>
    <w:qFormat/>
    <w:rsid w:val="00A1341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4B19"/>
    <w:rPr>
      <w:sz w:val="18"/>
      <w:szCs w:val="18"/>
    </w:rPr>
  </w:style>
  <w:style w:type="character" w:customStyle="1" w:styleId="BalloonTextChar">
    <w:name w:val="Balloon Text Char"/>
    <w:basedOn w:val="DefaultParagraphFont"/>
    <w:link w:val="BalloonText"/>
    <w:uiPriority w:val="99"/>
    <w:semiHidden/>
    <w:rsid w:val="008D4B19"/>
    <w:rPr>
      <w:rFonts w:ascii="Times New Roman" w:eastAsia="Times New Roman" w:hAnsi="Times New Roman" w:cs="Times New Roman"/>
      <w:sz w:val="18"/>
      <w:szCs w:val="18"/>
    </w:rPr>
  </w:style>
  <w:style w:type="table" w:styleId="TableGrid">
    <w:name w:val="Table Grid"/>
    <w:basedOn w:val="TableNormal"/>
    <w:uiPriority w:val="39"/>
    <w:rsid w:val="00775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7F3EEA"/>
    <w:rPr>
      <w:sz w:val="20"/>
      <w:szCs w:val="20"/>
    </w:rPr>
  </w:style>
  <w:style w:type="character" w:customStyle="1" w:styleId="CommentTextChar">
    <w:name w:val="Comment Text Char"/>
    <w:basedOn w:val="DefaultParagraphFont"/>
    <w:link w:val="CommentText"/>
    <w:uiPriority w:val="99"/>
    <w:rsid w:val="007F3EEA"/>
    <w:rPr>
      <w:rFonts w:ascii="Times New Roman" w:eastAsia="Times New Roman" w:hAnsi="Times New Roman" w:cs="Times New Roman"/>
      <w:sz w:val="20"/>
      <w:szCs w:val="20"/>
    </w:rPr>
  </w:style>
  <w:style w:type="paragraph" w:styleId="ListParagraph">
    <w:name w:val="List Paragraph"/>
    <w:basedOn w:val="Normal"/>
    <w:uiPriority w:val="34"/>
    <w:qFormat/>
    <w:rsid w:val="00C11E23"/>
    <w:pPr>
      <w:ind w:left="720"/>
      <w:contextualSpacing/>
    </w:pPr>
  </w:style>
  <w:style w:type="paragraph" w:styleId="NormalWeb">
    <w:name w:val="Normal (Web)"/>
    <w:basedOn w:val="Normal"/>
    <w:uiPriority w:val="99"/>
    <w:semiHidden/>
    <w:unhideWhenUsed/>
    <w:rsid w:val="001C3443"/>
    <w:pPr>
      <w:spacing w:before="100" w:beforeAutospacing="1" w:after="100" w:afterAutospacing="1"/>
    </w:pPr>
  </w:style>
  <w:style w:type="table" w:styleId="GridTable5Dark-Accent3">
    <w:name w:val="Grid Table 5 Dark Accent 3"/>
    <w:basedOn w:val="TableNormal"/>
    <w:uiPriority w:val="50"/>
    <w:rsid w:val="00F1436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styleId="CommentReference">
    <w:name w:val="annotation reference"/>
    <w:basedOn w:val="DefaultParagraphFont"/>
    <w:uiPriority w:val="99"/>
    <w:semiHidden/>
    <w:unhideWhenUsed/>
    <w:rsid w:val="006336AD"/>
    <w:rPr>
      <w:sz w:val="16"/>
      <w:szCs w:val="16"/>
    </w:rPr>
  </w:style>
  <w:style w:type="paragraph" w:styleId="CommentSubject">
    <w:name w:val="annotation subject"/>
    <w:basedOn w:val="CommentText"/>
    <w:next w:val="CommentText"/>
    <w:link w:val="CommentSubjectChar"/>
    <w:uiPriority w:val="99"/>
    <w:semiHidden/>
    <w:unhideWhenUsed/>
    <w:rsid w:val="006336AD"/>
    <w:rPr>
      <w:b/>
      <w:bCs/>
    </w:rPr>
  </w:style>
  <w:style w:type="character" w:customStyle="1" w:styleId="CommentSubjectChar">
    <w:name w:val="Comment Subject Char"/>
    <w:basedOn w:val="CommentTextChar"/>
    <w:link w:val="CommentSubject"/>
    <w:uiPriority w:val="99"/>
    <w:semiHidden/>
    <w:rsid w:val="006336AD"/>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166466"/>
    <w:rPr>
      <w:color w:val="0000FF"/>
      <w:u w:val="single"/>
    </w:rPr>
  </w:style>
  <w:style w:type="character" w:styleId="FollowedHyperlink">
    <w:name w:val="FollowedHyperlink"/>
    <w:basedOn w:val="DefaultParagraphFont"/>
    <w:uiPriority w:val="99"/>
    <w:semiHidden/>
    <w:unhideWhenUsed/>
    <w:rsid w:val="00D36B86"/>
    <w:rPr>
      <w:color w:val="954F72" w:themeColor="followedHyperlink"/>
      <w:u w:val="single"/>
    </w:rPr>
  </w:style>
  <w:style w:type="character" w:customStyle="1" w:styleId="apple-converted-space">
    <w:name w:val="apple-converted-space"/>
    <w:basedOn w:val="DefaultParagraphFont"/>
    <w:rsid w:val="00302676"/>
  </w:style>
  <w:style w:type="paragraph" w:customStyle="1" w:styleId="EndNoteBibliographyTitle">
    <w:name w:val="EndNote Bibliography Title"/>
    <w:basedOn w:val="Normal"/>
    <w:link w:val="EndNoteBibliographyTitleChar"/>
    <w:rsid w:val="009523FE"/>
    <w:pPr>
      <w:jc w:val="center"/>
    </w:pPr>
  </w:style>
  <w:style w:type="character" w:customStyle="1" w:styleId="EndNoteBibliographyTitleChar">
    <w:name w:val="EndNote Bibliography Title Char"/>
    <w:basedOn w:val="DefaultParagraphFont"/>
    <w:link w:val="EndNoteBibliographyTitle"/>
    <w:rsid w:val="009523FE"/>
    <w:rPr>
      <w:rFonts w:ascii="Times New Roman" w:eastAsia="Times New Roman" w:hAnsi="Times New Roman" w:cs="Times New Roman"/>
    </w:rPr>
  </w:style>
  <w:style w:type="paragraph" w:customStyle="1" w:styleId="EndNoteBibliography">
    <w:name w:val="EndNote Bibliography"/>
    <w:basedOn w:val="Normal"/>
    <w:link w:val="EndNoteBibliographyChar"/>
    <w:rsid w:val="009523FE"/>
  </w:style>
  <w:style w:type="character" w:customStyle="1" w:styleId="EndNoteBibliographyChar">
    <w:name w:val="EndNote Bibliography Char"/>
    <w:basedOn w:val="DefaultParagraphFont"/>
    <w:link w:val="EndNoteBibliography"/>
    <w:rsid w:val="009523FE"/>
    <w:rPr>
      <w:rFonts w:ascii="Times New Roman" w:eastAsia="Times New Roman" w:hAnsi="Times New Roman" w:cs="Times New Roman"/>
    </w:rPr>
  </w:style>
  <w:style w:type="character" w:styleId="Emphasis">
    <w:name w:val="Emphasis"/>
    <w:basedOn w:val="DefaultParagraphFont"/>
    <w:uiPriority w:val="20"/>
    <w:qFormat/>
    <w:rsid w:val="00D06105"/>
    <w:rPr>
      <w:i/>
      <w:iCs/>
    </w:rPr>
  </w:style>
  <w:style w:type="paragraph" w:styleId="Footer">
    <w:name w:val="footer"/>
    <w:basedOn w:val="Normal"/>
    <w:link w:val="FooterChar"/>
    <w:uiPriority w:val="99"/>
    <w:unhideWhenUsed/>
    <w:rsid w:val="004F5C27"/>
    <w:pPr>
      <w:tabs>
        <w:tab w:val="center" w:pos="4680"/>
        <w:tab w:val="right" w:pos="9360"/>
      </w:tabs>
    </w:pPr>
  </w:style>
  <w:style w:type="character" w:customStyle="1" w:styleId="FooterChar">
    <w:name w:val="Footer Char"/>
    <w:basedOn w:val="DefaultParagraphFont"/>
    <w:link w:val="Footer"/>
    <w:uiPriority w:val="99"/>
    <w:rsid w:val="004F5C27"/>
    <w:rPr>
      <w:rFonts w:ascii="Times New Roman" w:eastAsia="Times New Roman" w:hAnsi="Times New Roman" w:cs="Times New Roman"/>
    </w:rPr>
  </w:style>
  <w:style w:type="character" w:styleId="PageNumber">
    <w:name w:val="page number"/>
    <w:basedOn w:val="DefaultParagraphFont"/>
    <w:uiPriority w:val="99"/>
    <w:semiHidden/>
    <w:unhideWhenUsed/>
    <w:rsid w:val="004F5C27"/>
  </w:style>
  <w:style w:type="character" w:customStyle="1" w:styleId="Heading1Char">
    <w:name w:val="Heading 1 Char"/>
    <w:basedOn w:val="DefaultParagraphFont"/>
    <w:link w:val="Heading1"/>
    <w:uiPriority w:val="9"/>
    <w:rsid w:val="00A13416"/>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253A8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8493423">
      <w:bodyDiv w:val="1"/>
      <w:marLeft w:val="0"/>
      <w:marRight w:val="0"/>
      <w:marTop w:val="0"/>
      <w:marBottom w:val="0"/>
      <w:divBdr>
        <w:top w:val="none" w:sz="0" w:space="0" w:color="auto"/>
        <w:left w:val="none" w:sz="0" w:space="0" w:color="auto"/>
        <w:bottom w:val="none" w:sz="0" w:space="0" w:color="auto"/>
        <w:right w:val="none" w:sz="0" w:space="0" w:color="auto"/>
      </w:divBdr>
      <w:divsChild>
        <w:div w:id="1995525840">
          <w:marLeft w:val="0"/>
          <w:marRight w:val="0"/>
          <w:marTop w:val="0"/>
          <w:marBottom w:val="0"/>
          <w:divBdr>
            <w:top w:val="none" w:sz="0" w:space="0" w:color="auto"/>
            <w:left w:val="none" w:sz="0" w:space="0" w:color="auto"/>
            <w:bottom w:val="none" w:sz="0" w:space="0" w:color="auto"/>
            <w:right w:val="none" w:sz="0" w:space="0" w:color="auto"/>
          </w:divBdr>
          <w:divsChild>
            <w:div w:id="1081367815">
              <w:marLeft w:val="0"/>
              <w:marRight w:val="0"/>
              <w:marTop w:val="0"/>
              <w:marBottom w:val="0"/>
              <w:divBdr>
                <w:top w:val="none" w:sz="0" w:space="0" w:color="auto"/>
                <w:left w:val="none" w:sz="0" w:space="0" w:color="auto"/>
                <w:bottom w:val="none" w:sz="0" w:space="0" w:color="auto"/>
                <w:right w:val="none" w:sz="0" w:space="0" w:color="auto"/>
              </w:divBdr>
              <w:divsChild>
                <w:div w:id="129270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155806">
      <w:bodyDiv w:val="1"/>
      <w:marLeft w:val="0"/>
      <w:marRight w:val="0"/>
      <w:marTop w:val="0"/>
      <w:marBottom w:val="0"/>
      <w:divBdr>
        <w:top w:val="none" w:sz="0" w:space="0" w:color="auto"/>
        <w:left w:val="none" w:sz="0" w:space="0" w:color="auto"/>
        <w:bottom w:val="none" w:sz="0" w:space="0" w:color="auto"/>
        <w:right w:val="none" w:sz="0" w:space="0" w:color="auto"/>
      </w:divBdr>
    </w:div>
    <w:div w:id="809174186">
      <w:bodyDiv w:val="1"/>
      <w:marLeft w:val="0"/>
      <w:marRight w:val="0"/>
      <w:marTop w:val="0"/>
      <w:marBottom w:val="0"/>
      <w:divBdr>
        <w:top w:val="none" w:sz="0" w:space="0" w:color="auto"/>
        <w:left w:val="none" w:sz="0" w:space="0" w:color="auto"/>
        <w:bottom w:val="none" w:sz="0" w:space="0" w:color="auto"/>
        <w:right w:val="none" w:sz="0" w:space="0" w:color="auto"/>
      </w:divBdr>
      <w:divsChild>
        <w:div w:id="138110054">
          <w:marLeft w:val="0"/>
          <w:marRight w:val="0"/>
          <w:marTop w:val="0"/>
          <w:marBottom w:val="0"/>
          <w:divBdr>
            <w:top w:val="none" w:sz="0" w:space="0" w:color="auto"/>
            <w:left w:val="none" w:sz="0" w:space="0" w:color="auto"/>
            <w:bottom w:val="none" w:sz="0" w:space="0" w:color="auto"/>
            <w:right w:val="none" w:sz="0" w:space="0" w:color="auto"/>
          </w:divBdr>
          <w:divsChild>
            <w:div w:id="1668896114">
              <w:marLeft w:val="0"/>
              <w:marRight w:val="0"/>
              <w:marTop w:val="0"/>
              <w:marBottom w:val="0"/>
              <w:divBdr>
                <w:top w:val="none" w:sz="0" w:space="0" w:color="auto"/>
                <w:left w:val="none" w:sz="0" w:space="0" w:color="auto"/>
                <w:bottom w:val="none" w:sz="0" w:space="0" w:color="auto"/>
                <w:right w:val="none" w:sz="0" w:space="0" w:color="auto"/>
              </w:divBdr>
              <w:divsChild>
                <w:div w:id="81017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079727">
      <w:bodyDiv w:val="1"/>
      <w:marLeft w:val="0"/>
      <w:marRight w:val="0"/>
      <w:marTop w:val="0"/>
      <w:marBottom w:val="0"/>
      <w:divBdr>
        <w:top w:val="none" w:sz="0" w:space="0" w:color="auto"/>
        <w:left w:val="none" w:sz="0" w:space="0" w:color="auto"/>
        <w:bottom w:val="none" w:sz="0" w:space="0" w:color="auto"/>
        <w:right w:val="none" w:sz="0" w:space="0" w:color="auto"/>
      </w:divBdr>
      <w:divsChild>
        <w:div w:id="1094201369">
          <w:marLeft w:val="0"/>
          <w:marRight w:val="0"/>
          <w:marTop w:val="0"/>
          <w:marBottom w:val="0"/>
          <w:divBdr>
            <w:top w:val="none" w:sz="0" w:space="0" w:color="auto"/>
            <w:left w:val="none" w:sz="0" w:space="0" w:color="auto"/>
            <w:bottom w:val="none" w:sz="0" w:space="0" w:color="auto"/>
            <w:right w:val="none" w:sz="0" w:space="0" w:color="auto"/>
          </w:divBdr>
          <w:divsChild>
            <w:div w:id="825048837">
              <w:marLeft w:val="0"/>
              <w:marRight w:val="0"/>
              <w:marTop w:val="0"/>
              <w:marBottom w:val="0"/>
              <w:divBdr>
                <w:top w:val="none" w:sz="0" w:space="0" w:color="auto"/>
                <w:left w:val="none" w:sz="0" w:space="0" w:color="auto"/>
                <w:bottom w:val="none" w:sz="0" w:space="0" w:color="auto"/>
                <w:right w:val="none" w:sz="0" w:space="0" w:color="auto"/>
              </w:divBdr>
              <w:divsChild>
                <w:div w:id="155912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180508">
      <w:bodyDiv w:val="1"/>
      <w:marLeft w:val="0"/>
      <w:marRight w:val="0"/>
      <w:marTop w:val="0"/>
      <w:marBottom w:val="0"/>
      <w:divBdr>
        <w:top w:val="none" w:sz="0" w:space="0" w:color="auto"/>
        <w:left w:val="none" w:sz="0" w:space="0" w:color="auto"/>
        <w:bottom w:val="none" w:sz="0" w:space="0" w:color="auto"/>
        <w:right w:val="none" w:sz="0" w:space="0" w:color="auto"/>
      </w:divBdr>
      <w:divsChild>
        <w:div w:id="2040351534">
          <w:marLeft w:val="0"/>
          <w:marRight w:val="0"/>
          <w:marTop w:val="0"/>
          <w:marBottom w:val="0"/>
          <w:divBdr>
            <w:top w:val="none" w:sz="0" w:space="0" w:color="auto"/>
            <w:left w:val="none" w:sz="0" w:space="0" w:color="auto"/>
            <w:bottom w:val="none" w:sz="0" w:space="0" w:color="auto"/>
            <w:right w:val="none" w:sz="0" w:space="0" w:color="auto"/>
          </w:divBdr>
          <w:divsChild>
            <w:div w:id="1714497041">
              <w:marLeft w:val="0"/>
              <w:marRight w:val="0"/>
              <w:marTop w:val="0"/>
              <w:marBottom w:val="0"/>
              <w:divBdr>
                <w:top w:val="none" w:sz="0" w:space="0" w:color="auto"/>
                <w:left w:val="none" w:sz="0" w:space="0" w:color="auto"/>
                <w:bottom w:val="none" w:sz="0" w:space="0" w:color="auto"/>
                <w:right w:val="none" w:sz="0" w:space="0" w:color="auto"/>
              </w:divBdr>
              <w:divsChild>
                <w:div w:id="44219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438712">
      <w:bodyDiv w:val="1"/>
      <w:marLeft w:val="0"/>
      <w:marRight w:val="0"/>
      <w:marTop w:val="0"/>
      <w:marBottom w:val="0"/>
      <w:divBdr>
        <w:top w:val="none" w:sz="0" w:space="0" w:color="auto"/>
        <w:left w:val="none" w:sz="0" w:space="0" w:color="auto"/>
        <w:bottom w:val="none" w:sz="0" w:space="0" w:color="auto"/>
        <w:right w:val="none" w:sz="0" w:space="0" w:color="auto"/>
      </w:divBdr>
      <w:divsChild>
        <w:div w:id="1377585149">
          <w:marLeft w:val="0"/>
          <w:marRight w:val="0"/>
          <w:marTop w:val="0"/>
          <w:marBottom w:val="0"/>
          <w:divBdr>
            <w:top w:val="none" w:sz="0" w:space="0" w:color="auto"/>
            <w:left w:val="none" w:sz="0" w:space="0" w:color="auto"/>
            <w:bottom w:val="none" w:sz="0" w:space="0" w:color="auto"/>
            <w:right w:val="none" w:sz="0" w:space="0" w:color="auto"/>
          </w:divBdr>
          <w:divsChild>
            <w:div w:id="1880969791">
              <w:marLeft w:val="0"/>
              <w:marRight w:val="0"/>
              <w:marTop w:val="0"/>
              <w:marBottom w:val="0"/>
              <w:divBdr>
                <w:top w:val="none" w:sz="0" w:space="0" w:color="auto"/>
                <w:left w:val="none" w:sz="0" w:space="0" w:color="auto"/>
                <w:bottom w:val="none" w:sz="0" w:space="0" w:color="auto"/>
                <w:right w:val="none" w:sz="0" w:space="0" w:color="auto"/>
              </w:divBdr>
              <w:divsChild>
                <w:div w:id="22383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817486">
      <w:bodyDiv w:val="1"/>
      <w:marLeft w:val="0"/>
      <w:marRight w:val="0"/>
      <w:marTop w:val="0"/>
      <w:marBottom w:val="0"/>
      <w:divBdr>
        <w:top w:val="none" w:sz="0" w:space="0" w:color="auto"/>
        <w:left w:val="none" w:sz="0" w:space="0" w:color="auto"/>
        <w:bottom w:val="none" w:sz="0" w:space="0" w:color="auto"/>
        <w:right w:val="none" w:sz="0" w:space="0" w:color="auto"/>
      </w:divBdr>
    </w:div>
    <w:div w:id="1447887172">
      <w:bodyDiv w:val="1"/>
      <w:marLeft w:val="0"/>
      <w:marRight w:val="0"/>
      <w:marTop w:val="0"/>
      <w:marBottom w:val="0"/>
      <w:divBdr>
        <w:top w:val="none" w:sz="0" w:space="0" w:color="auto"/>
        <w:left w:val="none" w:sz="0" w:space="0" w:color="auto"/>
        <w:bottom w:val="none" w:sz="0" w:space="0" w:color="auto"/>
        <w:right w:val="none" w:sz="0" w:space="0" w:color="auto"/>
      </w:divBdr>
    </w:div>
    <w:div w:id="1460801323">
      <w:bodyDiv w:val="1"/>
      <w:marLeft w:val="0"/>
      <w:marRight w:val="0"/>
      <w:marTop w:val="0"/>
      <w:marBottom w:val="0"/>
      <w:divBdr>
        <w:top w:val="none" w:sz="0" w:space="0" w:color="auto"/>
        <w:left w:val="none" w:sz="0" w:space="0" w:color="auto"/>
        <w:bottom w:val="none" w:sz="0" w:space="0" w:color="auto"/>
        <w:right w:val="none" w:sz="0" w:space="0" w:color="auto"/>
      </w:divBdr>
    </w:div>
    <w:div w:id="1503011627">
      <w:bodyDiv w:val="1"/>
      <w:marLeft w:val="0"/>
      <w:marRight w:val="0"/>
      <w:marTop w:val="0"/>
      <w:marBottom w:val="0"/>
      <w:divBdr>
        <w:top w:val="none" w:sz="0" w:space="0" w:color="auto"/>
        <w:left w:val="none" w:sz="0" w:space="0" w:color="auto"/>
        <w:bottom w:val="none" w:sz="0" w:space="0" w:color="auto"/>
        <w:right w:val="none" w:sz="0" w:space="0" w:color="auto"/>
      </w:divBdr>
    </w:div>
    <w:div w:id="1613780143">
      <w:bodyDiv w:val="1"/>
      <w:marLeft w:val="0"/>
      <w:marRight w:val="0"/>
      <w:marTop w:val="0"/>
      <w:marBottom w:val="0"/>
      <w:divBdr>
        <w:top w:val="none" w:sz="0" w:space="0" w:color="auto"/>
        <w:left w:val="none" w:sz="0" w:space="0" w:color="auto"/>
        <w:bottom w:val="none" w:sz="0" w:space="0" w:color="auto"/>
        <w:right w:val="none" w:sz="0" w:space="0" w:color="auto"/>
      </w:divBdr>
      <w:divsChild>
        <w:div w:id="608315137">
          <w:marLeft w:val="0"/>
          <w:marRight w:val="0"/>
          <w:marTop w:val="0"/>
          <w:marBottom w:val="0"/>
          <w:divBdr>
            <w:top w:val="none" w:sz="0" w:space="0" w:color="auto"/>
            <w:left w:val="none" w:sz="0" w:space="0" w:color="auto"/>
            <w:bottom w:val="none" w:sz="0" w:space="0" w:color="auto"/>
            <w:right w:val="none" w:sz="0" w:space="0" w:color="auto"/>
          </w:divBdr>
          <w:divsChild>
            <w:div w:id="1897817606">
              <w:marLeft w:val="0"/>
              <w:marRight w:val="0"/>
              <w:marTop w:val="0"/>
              <w:marBottom w:val="0"/>
              <w:divBdr>
                <w:top w:val="none" w:sz="0" w:space="0" w:color="auto"/>
                <w:left w:val="none" w:sz="0" w:space="0" w:color="auto"/>
                <w:bottom w:val="none" w:sz="0" w:space="0" w:color="auto"/>
                <w:right w:val="none" w:sz="0" w:space="0" w:color="auto"/>
              </w:divBdr>
              <w:divsChild>
                <w:div w:id="110634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051089">
      <w:bodyDiv w:val="1"/>
      <w:marLeft w:val="0"/>
      <w:marRight w:val="0"/>
      <w:marTop w:val="0"/>
      <w:marBottom w:val="0"/>
      <w:divBdr>
        <w:top w:val="none" w:sz="0" w:space="0" w:color="auto"/>
        <w:left w:val="none" w:sz="0" w:space="0" w:color="auto"/>
        <w:bottom w:val="none" w:sz="0" w:space="0" w:color="auto"/>
        <w:right w:val="none" w:sz="0" w:space="0" w:color="auto"/>
      </w:divBdr>
      <w:divsChild>
        <w:div w:id="1090660557">
          <w:marLeft w:val="0"/>
          <w:marRight w:val="0"/>
          <w:marTop w:val="0"/>
          <w:marBottom w:val="0"/>
          <w:divBdr>
            <w:top w:val="none" w:sz="0" w:space="0" w:color="auto"/>
            <w:left w:val="none" w:sz="0" w:space="0" w:color="auto"/>
            <w:bottom w:val="none" w:sz="0" w:space="0" w:color="auto"/>
            <w:right w:val="none" w:sz="0" w:space="0" w:color="auto"/>
          </w:divBdr>
          <w:divsChild>
            <w:div w:id="1870680245">
              <w:marLeft w:val="0"/>
              <w:marRight w:val="0"/>
              <w:marTop w:val="0"/>
              <w:marBottom w:val="0"/>
              <w:divBdr>
                <w:top w:val="none" w:sz="0" w:space="0" w:color="auto"/>
                <w:left w:val="none" w:sz="0" w:space="0" w:color="auto"/>
                <w:bottom w:val="none" w:sz="0" w:space="0" w:color="auto"/>
                <w:right w:val="none" w:sz="0" w:space="0" w:color="auto"/>
              </w:divBdr>
              <w:divsChild>
                <w:div w:id="986667180">
                  <w:marLeft w:val="0"/>
                  <w:marRight w:val="0"/>
                  <w:marTop w:val="0"/>
                  <w:marBottom w:val="0"/>
                  <w:divBdr>
                    <w:top w:val="none" w:sz="0" w:space="0" w:color="auto"/>
                    <w:left w:val="none" w:sz="0" w:space="0" w:color="auto"/>
                    <w:bottom w:val="none" w:sz="0" w:space="0" w:color="auto"/>
                    <w:right w:val="none" w:sz="0" w:space="0" w:color="auto"/>
                  </w:divBdr>
                  <w:divsChild>
                    <w:div w:id="105777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514607">
      <w:bodyDiv w:val="1"/>
      <w:marLeft w:val="0"/>
      <w:marRight w:val="0"/>
      <w:marTop w:val="0"/>
      <w:marBottom w:val="0"/>
      <w:divBdr>
        <w:top w:val="none" w:sz="0" w:space="0" w:color="auto"/>
        <w:left w:val="none" w:sz="0" w:space="0" w:color="auto"/>
        <w:bottom w:val="none" w:sz="0" w:space="0" w:color="auto"/>
        <w:right w:val="none" w:sz="0" w:space="0" w:color="auto"/>
      </w:divBdr>
      <w:divsChild>
        <w:div w:id="1905948753">
          <w:marLeft w:val="0"/>
          <w:marRight w:val="0"/>
          <w:marTop w:val="0"/>
          <w:marBottom w:val="0"/>
          <w:divBdr>
            <w:top w:val="none" w:sz="0" w:space="0" w:color="auto"/>
            <w:left w:val="none" w:sz="0" w:space="0" w:color="auto"/>
            <w:bottom w:val="none" w:sz="0" w:space="0" w:color="auto"/>
            <w:right w:val="none" w:sz="0" w:space="0" w:color="auto"/>
          </w:divBdr>
          <w:divsChild>
            <w:div w:id="984239703">
              <w:marLeft w:val="0"/>
              <w:marRight w:val="0"/>
              <w:marTop w:val="0"/>
              <w:marBottom w:val="0"/>
              <w:divBdr>
                <w:top w:val="none" w:sz="0" w:space="0" w:color="auto"/>
                <w:left w:val="none" w:sz="0" w:space="0" w:color="auto"/>
                <w:bottom w:val="none" w:sz="0" w:space="0" w:color="auto"/>
                <w:right w:val="none" w:sz="0" w:space="0" w:color="auto"/>
              </w:divBdr>
              <w:divsChild>
                <w:div w:id="141859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841514">
      <w:bodyDiv w:val="1"/>
      <w:marLeft w:val="0"/>
      <w:marRight w:val="0"/>
      <w:marTop w:val="0"/>
      <w:marBottom w:val="0"/>
      <w:divBdr>
        <w:top w:val="none" w:sz="0" w:space="0" w:color="auto"/>
        <w:left w:val="none" w:sz="0" w:space="0" w:color="auto"/>
        <w:bottom w:val="none" w:sz="0" w:space="0" w:color="auto"/>
        <w:right w:val="none" w:sz="0" w:space="0" w:color="auto"/>
      </w:divBdr>
      <w:divsChild>
        <w:div w:id="1871725045">
          <w:marLeft w:val="0"/>
          <w:marRight w:val="0"/>
          <w:marTop w:val="0"/>
          <w:marBottom w:val="0"/>
          <w:divBdr>
            <w:top w:val="none" w:sz="0" w:space="0" w:color="auto"/>
            <w:left w:val="none" w:sz="0" w:space="0" w:color="auto"/>
            <w:bottom w:val="none" w:sz="0" w:space="0" w:color="auto"/>
            <w:right w:val="none" w:sz="0" w:space="0" w:color="auto"/>
          </w:divBdr>
          <w:divsChild>
            <w:div w:id="902637457">
              <w:marLeft w:val="0"/>
              <w:marRight w:val="0"/>
              <w:marTop w:val="0"/>
              <w:marBottom w:val="0"/>
              <w:divBdr>
                <w:top w:val="none" w:sz="0" w:space="0" w:color="auto"/>
                <w:left w:val="none" w:sz="0" w:space="0" w:color="auto"/>
                <w:bottom w:val="none" w:sz="0" w:space="0" w:color="auto"/>
                <w:right w:val="none" w:sz="0" w:space="0" w:color="auto"/>
              </w:divBdr>
              <w:divsChild>
                <w:div w:id="12616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519736">
      <w:bodyDiv w:val="1"/>
      <w:marLeft w:val="0"/>
      <w:marRight w:val="0"/>
      <w:marTop w:val="0"/>
      <w:marBottom w:val="0"/>
      <w:divBdr>
        <w:top w:val="none" w:sz="0" w:space="0" w:color="auto"/>
        <w:left w:val="none" w:sz="0" w:space="0" w:color="auto"/>
        <w:bottom w:val="none" w:sz="0" w:space="0" w:color="auto"/>
        <w:right w:val="none" w:sz="0" w:space="0" w:color="auto"/>
      </w:divBdr>
    </w:div>
    <w:div w:id="209774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2610D-6040-334C-9012-E5824B68C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15</Pages>
  <Words>5175</Words>
  <Characters>29499</Characters>
  <Application>Microsoft Office Word</Application>
  <DocSecurity>0</DocSecurity>
  <Lines>245</Lines>
  <Paragraphs>69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Mkrtchian et al, “Ketamine modulates fronto-striatal circuitry in </vt:lpstr>
      <vt:lpstr>depressed and healthy individuals”</vt:lpstr>
      <vt:lpstr/>
    </vt:vector>
  </TitlesOfParts>
  <Company/>
  <LinksUpToDate>false</LinksUpToDate>
  <CharactersWithSpaces>34605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Mkrtchian, Anahit (NIH/NIMH) [F]</dc:creator>
  <cp:keywords/>
  <dc:description/>
  <cp:lastModifiedBy>Ioline Henter</cp:lastModifiedBy>
  <cp:revision>31</cp:revision>
  <dcterms:created xsi:type="dcterms:W3CDTF">2020-05-04T17:43:00Z</dcterms:created>
  <dcterms:modified xsi:type="dcterms:W3CDTF">2020-05-18T13:28:00Z</dcterms:modified>
</cp:coreProperties>
</file>