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0A0" w:rsidRPr="005470A0" w:rsidRDefault="005470A0" w:rsidP="005470A0">
      <w:pPr>
        <w:rPr>
          <w:rFonts w:ascii="Times New Roman" w:eastAsia="Times New Roman" w:hAnsi="Times New Roman" w:cs="Times New Roman"/>
          <w:b/>
          <w:szCs w:val="22"/>
          <w:lang w:val="en-US"/>
        </w:rPr>
      </w:pPr>
      <w:bookmarkStart w:id="0" w:name="_GoBack"/>
      <w:bookmarkEnd w:id="0"/>
    </w:p>
    <w:tbl>
      <w:tblPr>
        <w:tblW w:w="6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1559"/>
        <w:gridCol w:w="1701"/>
      </w:tblGrid>
      <w:tr w:rsidR="005470A0" w:rsidRPr="001857E6" w:rsidTr="005470A0">
        <w:trPr>
          <w:trHeight w:val="301"/>
        </w:trPr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vAlign w:val="bottom"/>
          </w:tcPr>
          <w:p w:rsidR="005470A0" w:rsidRPr="005470A0" w:rsidRDefault="005470A0" w:rsidP="005470A0">
            <w:pPr>
              <w:keepNext/>
              <w:spacing w:after="200" w:line="480" w:lineRule="auto"/>
              <w:rPr>
                <w:rFonts w:ascii="Cambria" w:eastAsia="MS ??" w:hAnsi="Cambria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</w:p>
        </w:tc>
      </w:tr>
      <w:tr w:rsidR="005470A0" w:rsidRPr="005470A0" w:rsidTr="00E00E1E">
        <w:trPr>
          <w:trHeight w:val="447"/>
        </w:trPr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t-PT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PT"/>
              </w:rPr>
            </w:pPr>
            <w:r w:rsidRPr="00547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pt-PT"/>
              </w:rPr>
              <w:t>Medicated Patients (n= 21)</w:t>
            </w:r>
          </w:p>
        </w:tc>
      </w:tr>
      <w:tr w:rsidR="005470A0" w:rsidRPr="005470A0" w:rsidTr="00E00E1E">
        <w:trPr>
          <w:trHeight w:val="410"/>
        </w:trPr>
        <w:tc>
          <w:tcPr>
            <w:tcW w:w="3544" w:type="dxa"/>
            <w:tcBorders>
              <w:left w:val="nil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 w:eastAsia="pt-PT"/>
              </w:rPr>
            </w:pPr>
            <w:r w:rsidRPr="005470A0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 w:eastAsia="pt-PT"/>
              </w:rPr>
              <w:t>Type of Antipsychotic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pt-PT"/>
              </w:rPr>
            </w:pPr>
            <w:r w:rsidRPr="005470A0">
              <w:rPr>
                <w:rFonts w:ascii="Times New Roman" w:eastAsia="Times New Roman" w:hAnsi="Times New Roman" w:cs="Times New Roman"/>
                <w:sz w:val="22"/>
                <w:szCs w:val="22"/>
                <w:lang w:val="en-US" w:eastAsia="pt-PT"/>
              </w:rPr>
              <w:t>N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pt-PT"/>
              </w:rPr>
            </w:pPr>
            <w:r w:rsidRPr="005470A0">
              <w:rPr>
                <w:rFonts w:ascii="Times New Roman" w:eastAsia="Times New Roman" w:hAnsi="Times New Roman" w:cs="Times New Roman"/>
                <w:sz w:val="22"/>
                <w:szCs w:val="22"/>
                <w:lang w:val="en-US" w:eastAsia="pt-PT"/>
              </w:rPr>
              <w:t>%</w:t>
            </w:r>
          </w:p>
        </w:tc>
      </w:tr>
      <w:tr w:rsidR="005470A0" w:rsidRPr="005470A0" w:rsidTr="00E00E1E">
        <w:trPr>
          <w:trHeight w:val="429"/>
        </w:trPr>
        <w:tc>
          <w:tcPr>
            <w:tcW w:w="3544" w:type="dxa"/>
            <w:tcBorders>
              <w:left w:val="nil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 w:eastAsia="pt-PT"/>
              </w:rPr>
            </w:pPr>
            <w:proofErr w:type="spellStart"/>
            <w:r w:rsidRPr="005470A0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PT"/>
              </w:rPr>
              <w:t>Olanzapine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PT"/>
              </w:rPr>
            </w:pPr>
            <w:r w:rsidRPr="0054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PT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r w:rsidRPr="005470A0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28%</w:t>
            </w:r>
          </w:p>
        </w:tc>
      </w:tr>
      <w:tr w:rsidR="005470A0" w:rsidRPr="005470A0" w:rsidTr="00E00E1E">
        <w:trPr>
          <w:trHeight w:val="406"/>
        </w:trPr>
        <w:tc>
          <w:tcPr>
            <w:tcW w:w="3544" w:type="dxa"/>
            <w:tcBorders>
              <w:left w:val="nil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PT"/>
              </w:rPr>
            </w:pPr>
            <w:r w:rsidRPr="005470A0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US" w:eastAsia="pt-PT"/>
              </w:rPr>
              <w:t>Risperidone</w:t>
            </w:r>
            <w:r w:rsidRPr="005470A0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PT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54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54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24%</w:t>
            </w:r>
          </w:p>
        </w:tc>
      </w:tr>
      <w:tr w:rsidR="005470A0" w:rsidRPr="005470A0" w:rsidTr="00E00E1E">
        <w:trPr>
          <w:trHeight w:val="426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PT"/>
              </w:rPr>
            </w:pPr>
            <w:proofErr w:type="spellStart"/>
            <w:r w:rsidRPr="005470A0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PT"/>
              </w:rPr>
              <w:t>Paliperidone</w:t>
            </w:r>
            <w:proofErr w:type="spellEnd"/>
            <w:r w:rsidRPr="005470A0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PT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</w:pPr>
            <w:r w:rsidRPr="005470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r w:rsidRPr="005470A0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19%</w:t>
            </w:r>
          </w:p>
        </w:tc>
      </w:tr>
      <w:tr w:rsidR="005470A0" w:rsidRPr="005470A0" w:rsidTr="00E00E1E">
        <w:trPr>
          <w:trHeight w:val="386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PT"/>
              </w:rPr>
            </w:pPr>
            <w:proofErr w:type="spellStart"/>
            <w:r w:rsidRPr="005470A0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PT"/>
              </w:rPr>
              <w:t>Aripiprazole</w:t>
            </w:r>
            <w:proofErr w:type="spellEnd"/>
            <w:r w:rsidRPr="005470A0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PT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r w:rsidRPr="005470A0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r w:rsidRPr="005470A0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14%</w:t>
            </w:r>
          </w:p>
        </w:tc>
      </w:tr>
      <w:tr w:rsidR="005470A0" w:rsidRPr="005470A0" w:rsidTr="00E00E1E">
        <w:trPr>
          <w:trHeight w:val="445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PT"/>
              </w:rPr>
            </w:pPr>
            <w:proofErr w:type="spellStart"/>
            <w:r w:rsidRPr="005470A0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PT"/>
              </w:rPr>
              <w:t>Amisulpride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r w:rsidRPr="005470A0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r w:rsidRPr="005470A0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10%</w:t>
            </w:r>
          </w:p>
        </w:tc>
      </w:tr>
      <w:tr w:rsidR="005470A0" w:rsidRPr="005470A0" w:rsidTr="00E00E1E">
        <w:trPr>
          <w:trHeight w:val="473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PT"/>
              </w:rPr>
            </w:pPr>
            <w:proofErr w:type="spellStart"/>
            <w:r w:rsidRPr="005470A0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PT"/>
              </w:rPr>
              <w:t>Flupenthixol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r w:rsidRPr="005470A0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A0" w:rsidRPr="005470A0" w:rsidRDefault="005470A0" w:rsidP="005470A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r w:rsidRPr="005470A0"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5%</w:t>
            </w:r>
          </w:p>
        </w:tc>
      </w:tr>
      <w:tr w:rsidR="005470A0" w:rsidRPr="005470A0" w:rsidTr="005470A0">
        <w:trPr>
          <w:trHeight w:val="223"/>
        </w:trPr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vAlign w:val="bottom"/>
          </w:tcPr>
          <w:p w:rsidR="005470A0" w:rsidRPr="005470A0" w:rsidRDefault="005470A0" w:rsidP="005470A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pt-PT"/>
              </w:rPr>
            </w:pPr>
          </w:p>
        </w:tc>
      </w:tr>
    </w:tbl>
    <w:p w:rsidR="005470A0" w:rsidRPr="005470A0" w:rsidRDefault="005470A0" w:rsidP="005470A0">
      <w:pPr>
        <w:rPr>
          <w:rFonts w:ascii="Times New Roman" w:eastAsia="Times New Roman" w:hAnsi="Times New Roman" w:cs="Times New Roman"/>
          <w:b/>
          <w:szCs w:val="22"/>
        </w:rPr>
      </w:pPr>
    </w:p>
    <w:p w:rsidR="005470A0" w:rsidRPr="005470A0" w:rsidRDefault="005470A0" w:rsidP="005470A0">
      <w:pPr>
        <w:tabs>
          <w:tab w:val="left" w:pos="2240"/>
        </w:tabs>
        <w:spacing w:line="480" w:lineRule="auto"/>
        <w:jc w:val="both"/>
        <w:rPr>
          <w:rFonts w:ascii="Times New Roman" w:eastAsia="Times New Roman" w:hAnsi="Times New Roman" w:cs="Times New Roman"/>
          <w:bCs/>
          <w:i/>
          <w:sz w:val="22"/>
          <w:szCs w:val="22"/>
          <w:lang w:val="en-US" w:eastAsia="pt-PT"/>
        </w:rPr>
      </w:pPr>
      <w:r w:rsidRPr="005470A0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US" w:eastAsia="pt-PT"/>
        </w:rPr>
        <w:t>Table S.1. Type and percentage of antipsychotic use by medicated patients with schizophrenia</w:t>
      </w:r>
    </w:p>
    <w:sectPr w:rsidR="005470A0" w:rsidRPr="005470A0" w:rsidSect="00402A0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??"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756"/>
    <w:rsid w:val="001857E6"/>
    <w:rsid w:val="00245AA9"/>
    <w:rsid w:val="002600B7"/>
    <w:rsid w:val="00402A06"/>
    <w:rsid w:val="005470A0"/>
    <w:rsid w:val="00631A06"/>
    <w:rsid w:val="007A1CA8"/>
    <w:rsid w:val="008B1756"/>
    <w:rsid w:val="008D38CF"/>
    <w:rsid w:val="009B37BF"/>
    <w:rsid w:val="00A0657B"/>
    <w:rsid w:val="00C9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AFD7E6-A71B-7043-BBE4-026AA35B1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0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84E1D6-0E80-4D41-83AE-F2CB702B7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 Marques, Tiago</dc:creator>
  <cp:keywords/>
  <dc:description/>
  <cp:lastModifiedBy>Reis Marques, Tiago</cp:lastModifiedBy>
  <cp:revision>2</cp:revision>
  <dcterms:created xsi:type="dcterms:W3CDTF">2019-09-30T14:50:00Z</dcterms:created>
  <dcterms:modified xsi:type="dcterms:W3CDTF">2019-09-30T14:50:00Z</dcterms:modified>
</cp:coreProperties>
</file>