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4F8932" w14:textId="686236CD" w:rsidR="00186CAC" w:rsidRDefault="00186CAC" w:rsidP="00186CAC">
      <w:pPr>
        <w:spacing w:line="360" w:lineRule="auto"/>
        <w:jc w:val="center"/>
        <w:rPr>
          <w:b/>
          <w:sz w:val="28"/>
          <w:szCs w:val="28"/>
        </w:rPr>
      </w:pPr>
      <w:r>
        <w:rPr>
          <w:b/>
          <w:sz w:val="28"/>
          <w:szCs w:val="28"/>
        </w:rPr>
        <w:t>SUPPLEMENTARY INFORMATION</w:t>
      </w:r>
    </w:p>
    <w:p w14:paraId="6378EFDB" w14:textId="77777777" w:rsidR="00BC41EA" w:rsidRDefault="00BC41EA" w:rsidP="00D20509">
      <w:pPr>
        <w:spacing w:line="360" w:lineRule="auto"/>
        <w:rPr>
          <w:b/>
          <w:sz w:val="24"/>
          <w:szCs w:val="24"/>
        </w:rPr>
      </w:pPr>
    </w:p>
    <w:p w14:paraId="2F19EA00" w14:textId="0B194501" w:rsidR="00A16E78" w:rsidRPr="00BC41EA" w:rsidRDefault="00D53619" w:rsidP="00D20509">
      <w:pPr>
        <w:spacing w:line="360" w:lineRule="auto"/>
        <w:rPr>
          <w:b/>
          <w:sz w:val="24"/>
          <w:szCs w:val="24"/>
        </w:rPr>
      </w:pPr>
      <w:r w:rsidRPr="00BC41EA">
        <w:rPr>
          <w:b/>
          <w:sz w:val="24"/>
          <w:szCs w:val="24"/>
        </w:rPr>
        <w:t>Treatment resistance in psychiatry: state of the art and new directions</w:t>
      </w:r>
    </w:p>
    <w:p w14:paraId="085B9ED6" w14:textId="3AF1414B" w:rsidR="00D53619" w:rsidRPr="00BC41EA" w:rsidRDefault="00BC41EA" w:rsidP="00D20509">
      <w:pPr>
        <w:spacing w:line="360" w:lineRule="auto"/>
        <w:rPr>
          <w:b/>
          <w:sz w:val="24"/>
          <w:szCs w:val="24"/>
        </w:rPr>
      </w:pPr>
      <w:r w:rsidRPr="00BC41EA">
        <w:rPr>
          <w:b/>
          <w:sz w:val="24"/>
          <w:szCs w:val="24"/>
        </w:rPr>
        <w:t xml:space="preserve">Howes OD, </w:t>
      </w:r>
      <w:proofErr w:type="spellStart"/>
      <w:r w:rsidR="00906D45">
        <w:rPr>
          <w:b/>
          <w:sz w:val="24"/>
          <w:szCs w:val="24"/>
        </w:rPr>
        <w:t>Thase</w:t>
      </w:r>
      <w:proofErr w:type="spellEnd"/>
      <w:r w:rsidR="00906D45">
        <w:rPr>
          <w:b/>
          <w:sz w:val="24"/>
          <w:szCs w:val="24"/>
        </w:rPr>
        <w:t xml:space="preserve"> ME, </w:t>
      </w:r>
      <w:r w:rsidRPr="00BC41EA">
        <w:rPr>
          <w:b/>
          <w:sz w:val="24"/>
          <w:szCs w:val="24"/>
        </w:rPr>
        <w:t>Pillinger T</w:t>
      </w:r>
    </w:p>
    <w:p w14:paraId="39C862BF" w14:textId="77777777" w:rsidR="00502700" w:rsidRDefault="00502700" w:rsidP="00D20509">
      <w:pPr>
        <w:spacing w:line="360" w:lineRule="auto"/>
        <w:rPr>
          <w:b/>
          <w:sz w:val="24"/>
          <w:szCs w:val="24"/>
        </w:rPr>
      </w:pPr>
    </w:p>
    <w:p w14:paraId="71767F4A" w14:textId="69FE38E2" w:rsidR="00D53619" w:rsidRDefault="00D53619" w:rsidP="00D20509">
      <w:pPr>
        <w:spacing w:line="360" w:lineRule="auto"/>
        <w:rPr>
          <w:b/>
          <w:sz w:val="24"/>
          <w:szCs w:val="24"/>
        </w:rPr>
      </w:pPr>
    </w:p>
    <w:p w14:paraId="4AC3AA62" w14:textId="77777777" w:rsidR="00D53619" w:rsidRDefault="00D53619" w:rsidP="00D53619">
      <w:pPr>
        <w:jc w:val="center"/>
        <w:rPr>
          <w:b/>
          <w:sz w:val="28"/>
          <w:szCs w:val="28"/>
        </w:rPr>
      </w:pPr>
      <w:r w:rsidRPr="003E5D75">
        <w:rPr>
          <w:b/>
          <w:sz w:val="28"/>
          <w:szCs w:val="28"/>
        </w:rPr>
        <w:t>CONTENTS</w:t>
      </w:r>
    </w:p>
    <w:p w14:paraId="4F6C4DD6" w14:textId="77777777" w:rsidR="00D53619" w:rsidRPr="003E5D75" w:rsidRDefault="00D53619" w:rsidP="00D53619">
      <w:pPr>
        <w:jc w:val="center"/>
        <w:rPr>
          <w:b/>
          <w:sz w:val="28"/>
          <w:szCs w:val="28"/>
        </w:rPr>
      </w:pPr>
    </w:p>
    <w:p w14:paraId="7D993895" w14:textId="7519EAF4" w:rsidR="009C112E" w:rsidRDefault="009C112E" w:rsidP="009C112E">
      <w:pPr>
        <w:spacing w:line="360" w:lineRule="auto"/>
        <w:ind w:left="1440" w:hanging="1440"/>
        <w:rPr>
          <w:sz w:val="20"/>
          <w:szCs w:val="20"/>
        </w:rPr>
      </w:pPr>
      <w:r>
        <w:rPr>
          <w:sz w:val="20"/>
          <w:szCs w:val="20"/>
        </w:rPr>
        <w:t>Page</w:t>
      </w:r>
      <w:r w:rsidR="00D8019C">
        <w:rPr>
          <w:sz w:val="20"/>
          <w:szCs w:val="20"/>
        </w:rPr>
        <w:t>s</w:t>
      </w:r>
      <w:r>
        <w:rPr>
          <w:sz w:val="20"/>
          <w:szCs w:val="20"/>
        </w:rPr>
        <w:t xml:space="preserve"> 2</w:t>
      </w:r>
      <w:r w:rsidR="00D8019C">
        <w:rPr>
          <w:sz w:val="20"/>
          <w:szCs w:val="20"/>
        </w:rPr>
        <w:t>-3</w:t>
      </w:r>
      <w:r>
        <w:rPr>
          <w:sz w:val="20"/>
          <w:szCs w:val="20"/>
        </w:rPr>
        <w:tab/>
      </w:r>
      <w:proofErr w:type="spellStart"/>
      <w:r>
        <w:rPr>
          <w:sz w:val="20"/>
          <w:szCs w:val="20"/>
        </w:rPr>
        <w:t>eAppendix</w:t>
      </w:r>
      <w:proofErr w:type="spellEnd"/>
      <w:r>
        <w:rPr>
          <w:sz w:val="20"/>
          <w:szCs w:val="20"/>
        </w:rPr>
        <w:t xml:space="preserve"> 1: Search strategy to define rate of publication of articles focussing </w:t>
      </w:r>
      <w:r w:rsidR="0035185C">
        <w:rPr>
          <w:sz w:val="20"/>
          <w:szCs w:val="20"/>
        </w:rPr>
        <w:t>o</w:t>
      </w:r>
      <w:r>
        <w:rPr>
          <w:sz w:val="20"/>
          <w:szCs w:val="20"/>
        </w:rPr>
        <w:t xml:space="preserve">n treatment resistance </w:t>
      </w:r>
      <w:r w:rsidR="0035185C">
        <w:rPr>
          <w:sz w:val="20"/>
          <w:szCs w:val="20"/>
        </w:rPr>
        <w:t xml:space="preserve">in psychiatry </w:t>
      </w:r>
      <w:r w:rsidR="00D8019C">
        <w:rPr>
          <w:sz w:val="20"/>
          <w:szCs w:val="20"/>
        </w:rPr>
        <w:t>and raw data</w:t>
      </w:r>
    </w:p>
    <w:p w14:paraId="6A0604F0" w14:textId="69376FC9" w:rsidR="00D8019C" w:rsidRPr="00502700" w:rsidRDefault="00D8019C" w:rsidP="00D8019C">
      <w:pPr>
        <w:spacing w:line="360" w:lineRule="auto"/>
        <w:jc w:val="both"/>
        <w:rPr>
          <w:sz w:val="20"/>
          <w:szCs w:val="20"/>
        </w:rPr>
      </w:pPr>
      <w:r w:rsidRPr="000910AF">
        <w:rPr>
          <w:sz w:val="20"/>
          <w:szCs w:val="20"/>
        </w:rPr>
        <w:t xml:space="preserve">Page </w:t>
      </w:r>
      <w:r>
        <w:rPr>
          <w:sz w:val="20"/>
          <w:szCs w:val="20"/>
        </w:rPr>
        <w:t>4</w:t>
      </w:r>
      <w:r w:rsidRPr="000910AF">
        <w:rPr>
          <w:sz w:val="20"/>
          <w:szCs w:val="20"/>
        </w:rPr>
        <w:tab/>
      </w:r>
      <w:r w:rsidRPr="00502700">
        <w:rPr>
          <w:sz w:val="20"/>
          <w:szCs w:val="20"/>
        </w:rPr>
        <w:tab/>
      </w:r>
      <w:proofErr w:type="spellStart"/>
      <w:r w:rsidRPr="00502700">
        <w:rPr>
          <w:sz w:val="20"/>
          <w:szCs w:val="20"/>
        </w:rPr>
        <w:t>eTable</w:t>
      </w:r>
      <w:proofErr w:type="spellEnd"/>
      <w:r w:rsidRPr="00502700">
        <w:rPr>
          <w:sz w:val="20"/>
          <w:szCs w:val="20"/>
        </w:rPr>
        <w:t xml:space="preserve"> 1: Sources of pseudo treatment-resistance in schizophrenia and depression</w:t>
      </w:r>
    </w:p>
    <w:p w14:paraId="15B3285A" w14:textId="2D83F5AF" w:rsidR="00D53619" w:rsidRPr="00814FBD" w:rsidRDefault="00D53619" w:rsidP="00502700">
      <w:pPr>
        <w:spacing w:line="360" w:lineRule="auto"/>
        <w:rPr>
          <w:b/>
          <w:sz w:val="24"/>
          <w:szCs w:val="24"/>
        </w:rPr>
      </w:pPr>
      <w:r w:rsidRPr="000910AF">
        <w:rPr>
          <w:sz w:val="20"/>
          <w:szCs w:val="20"/>
        </w:rPr>
        <w:t>Page</w:t>
      </w:r>
      <w:r w:rsidR="0032367A">
        <w:rPr>
          <w:sz w:val="20"/>
          <w:szCs w:val="20"/>
        </w:rPr>
        <w:t>s</w:t>
      </w:r>
      <w:r w:rsidRPr="000910AF">
        <w:rPr>
          <w:sz w:val="20"/>
          <w:szCs w:val="20"/>
        </w:rPr>
        <w:t xml:space="preserve"> </w:t>
      </w:r>
      <w:r w:rsidR="007A750D">
        <w:rPr>
          <w:sz w:val="20"/>
          <w:szCs w:val="20"/>
        </w:rPr>
        <w:t>5</w:t>
      </w:r>
      <w:r w:rsidR="0032367A">
        <w:rPr>
          <w:sz w:val="20"/>
          <w:szCs w:val="20"/>
        </w:rPr>
        <w:t>-6</w:t>
      </w:r>
      <w:r w:rsidRPr="000910AF">
        <w:rPr>
          <w:sz w:val="20"/>
          <w:szCs w:val="20"/>
        </w:rPr>
        <w:tab/>
      </w:r>
      <w:proofErr w:type="spellStart"/>
      <w:r w:rsidRPr="000910AF">
        <w:rPr>
          <w:sz w:val="20"/>
          <w:szCs w:val="20"/>
        </w:rPr>
        <w:t>e</w:t>
      </w:r>
      <w:r>
        <w:rPr>
          <w:sz w:val="20"/>
          <w:szCs w:val="20"/>
        </w:rPr>
        <w:t>A</w:t>
      </w:r>
      <w:r w:rsidRPr="00D53619">
        <w:rPr>
          <w:sz w:val="20"/>
          <w:szCs w:val="20"/>
        </w:rPr>
        <w:t>ppendix</w:t>
      </w:r>
      <w:proofErr w:type="spellEnd"/>
      <w:r w:rsidRPr="00D53619">
        <w:rPr>
          <w:sz w:val="20"/>
          <w:szCs w:val="20"/>
        </w:rPr>
        <w:t xml:space="preserve"> </w:t>
      </w:r>
      <w:r w:rsidR="0035185C">
        <w:rPr>
          <w:sz w:val="20"/>
          <w:szCs w:val="20"/>
        </w:rPr>
        <w:t>2</w:t>
      </w:r>
      <w:r w:rsidRPr="00D53619">
        <w:rPr>
          <w:sz w:val="20"/>
          <w:szCs w:val="20"/>
        </w:rPr>
        <w:t>: Search strategy for definitions of treatment resistance in psychiatry</w:t>
      </w:r>
    </w:p>
    <w:p w14:paraId="0B5EF987" w14:textId="416A3333" w:rsidR="00502700" w:rsidRPr="00502700" w:rsidRDefault="00D53619" w:rsidP="00502700">
      <w:pPr>
        <w:spacing w:line="360" w:lineRule="auto"/>
        <w:ind w:left="1440" w:hanging="1440"/>
        <w:rPr>
          <w:sz w:val="20"/>
          <w:szCs w:val="20"/>
        </w:rPr>
      </w:pPr>
      <w:r w:rsidRPr="00502700">
        <w:rPr>
          <w:sz w:val="20"/>
          <w:szCs w:val="20"/>
        </w:rPr>
        <w:t xml:space="preserve">Page </w:t>
      </w:r>
      <w:r w:rsidR="007941E5">
        <w:rPr>
          <w:sz w:val="20"/>
          <w:szCs w:val="20"/>
        </w:rPr>
        <w:t>6</w:t>
      </w:r>
      <w:r w:rsidRPr="00502700">
        <w:rPr>
          <w:sz w:val="20"/>
          <w:szCs w:val="20"/>
        </w:rPr>
        <w:tab/>
      </w:r>
      <w:proofErr w:type="spellStart"/>
      <w:r w:rsidR="00502700" w:rsidRPr="00502700">
        <w:rPr>
          <w:sz w:val="20"/>
          <w:szCs w:val="20"/>
        </w:rPr>
        <w:t>eAppendix</w:t>
      </w:r>
      <w:proofErr w:type="spellEnd"/>
      <w:r w:rsidR="00502700" w:rsidRPr="00502700">
        <w:rPr>
          <w:sz w:val="20"/>
          <w:szCs w:val="20"/>
        </w:rPr>
        <w:t xml:space="preserve"> </w:t>
      </w:r>
      <w:r w:rsidR="00B07294">
        <w:rPr>
          <w:sz w:val="20"/>
          <w:szCs w:val="20"/>
        </w:rPr>
        <w:t>3</w:t>
      </w:r>
      <w:r w:rsidR="00502700" w:rsidRPr="00502700">
        <w:rPr>
          <w:sz w:val="20"/>
          <w:szCs w:val="20"/>
        </w:rPr>
        <w:t>: Search strategy for reviews summarising current neurobiological understandings of treatment resistant schizophrenia and depression</w:t>
      </w:r>
    </w:p>
    <w:p w14:paraId="590315B6" w14:textId="5C6556E3" w:rsidR="00502700" w:rsidRPr="00502700" w:rsidRDefault="0032367A" w:rsidP="0032367A">
      <w:pPr>
        <w:spacing w:line="360" w:lineRule="auto"/>
        <w:ind w:left="1440" w:hanging="1440"/>
        <w:rPr>
          <w:sz w:val="20"/>
          <w:szCs w:val="20"/>
        </w:rPr>
      </w:pPr>
      <w:r w:rsidRPr="00502700">
        <w:rPr>
          <w:sz w:val="20"/>
          <w:szCs w:val="20"/>
        </w:rPr>
        <w:t xml:space="preserve">Page </w:t>
      </w:r>
      <w:r>
        <w:rPr>
          <w:sz w:val="20"/>
          <w:szCs w:val="20"/>
        </w:rPr>
        <w:t>7</w:t>
      </w:r>
      <w:r>
        <w:rPr>
          <w:sz w:val="20"/>
          <w:szCs w:val="20"/>
        </w:rPr>
        <w:tab/>
      </w:r>
      <w:proofErr w:type="spellStart"/>
      <w:r w:rsidR="00502700" w:rsidRPr="00502700">
        <w:rPr>
          <w:sz w:val="20"/>
          <w:szCs w:val="20"/>
        </w:rPr>
        <w:t>eAppendix</w:t>
      </w:r>
      <w:proofErr w:type="spellEnd"/>
      <w:r w:rsidR="00502700" w:rsidRPr="00502700">
        <w:rPr>
          <w:sz w:val="20"/>
          <w:szCs w:val="20"/>
        </w:rPr>
        <w:t xml:space="preserve"> </w:t>
      </w:r>
      <w:r w:rsidR="00B07294">
        <w:rPr>
          <w:sz w:val="20"/>
          <w:szCs w:val="20"/>
        </w:rPr>
        <w:t>4</w:t>
      </w:r>
      <w:r w:rsidR="00502700" w:rsidRPr="00502700">
        <w:rPr>
          <w:sz w:val="20"/>
          <w:szCs w:val="20"/>
        </w:rPr>
        <w:t xml:space="preserve">: Search strategies for clinical trials of novel </w:t>
      </w:r>
      <w:r w:rsidR="007A5380">
        <w:rPr>
          <w:sz w:val="20"/>
          <w:szCs w:val="20"/>
        </w:rPr>
        <w:t>interventions</w:t>
      </w:r>
      <w:r w:rsidR="00502700" w:rsidRPr="00502700">
        <w:rPr>
          <w:sz w:val="20"/>
          <w:szCs w:val="20"/>
        </w:rPr>
        <w:t xml:space="preserve"> in </w:t>
      </w:r>
      <w:r w:rsidR="007A5380">
        <w:rPr>
          <w:sz w:val="20"/>
          <w:szCs w:val="20"/>
        </w:rPr>
        <w:t xml:space="preserve">management of </w:t>
      </w:r>
      <w:r w:rsidR="00502700" w:rsidRPr="00502700">
        <w:rPr>
          <w:sz w:val="20"/>
          <w:szCs w:val="20"/>
        </w:rPr>
        <w:t xml:space="preserve">treatment </w:t>
      </w:r>
      <w:r w:rsidR="007A5380">
        <w:rPr>
          <w:sz w:val="20"/>
          <w:szCs w:val="20"/>
        </w:rPr>
        <w:t>resistant schizophrenia, depression, bipolar affective disorder, obsessive compulsive disorder</w:t>
      </w:r>
      <w:r w:rsidR="007A750D">
        <w:rPr>
          <w:sz w:val="20"/>
          <w:szCs w:val="20"/>
        </w:rPr>
        <w:t>, panic disorder, post-traumatic stress disorder, and substance dependence</w:t>
      </w:r>
    </w:p>
    <w:p w14:paraId="694D5DE8" w14:textId="3489AEC9" w:rsidR="005D13F5" w:rsidRPr="005D13F5" w:rsidRDefault="005D13F5" w:rsidP="007A5380">
      <w:pPr>
        <w:spacing w:line="360" w:lineRule="auto"/>
        <w:ind w:left="1440" w:hanging="1440"/>
        <w:jc w:val="both"/>
        <w:rPr>
          <w:sz w:val="20"/>
          <w:szCs w:val="20"/>
        </w:rPr>
      </w:pPr>
      <w:r>
        <w:rPr>
          <w:sz w:val="20"/>
          <w:szCs w:val="20"/>
        </w:rPr>
        <w:t xml:space="preserve">Pages </w:t>
      </w:r>
      <w:r w:rsidR="0032367A">
        <w:rPr>
          <w:sz w:val="20"/>
          <w:szCs w:val="20"/>
        </w:rPr>
        <w:t>8</w:t>
      </w:r>
      <w:r w:rsidR="007941E5">
        <w:rPr>
          <w:sz w:val="20"/>
          <w:szCs w:val="20"/>
        </w:rPr>
        <w:t>-</w:t>
      </w:r>
      <w:r w:rsidR="0032367A">
        <w:rPr>
          <w:sz w:val="20"/>
          <w:szCs w:val="20"/>
        </w:rPr>
        <w:t>9</w:t>
      </w:r>
      <w:r>
        <w:rPr>
          <w:sz w:val="20"/>
          <w:szCs w:val="20"/>
        </w:rPr>
        <w:tab/>
      </w:r>
      <w:proofErr w:type="spellStart"/>
      <w:r w:rsidRPr="005D13F5">
        <w:rPr>
          <w:sz w:val="20"/>
          <w:szCs w:val="20"/>
        </w:rPr>
        <w:t>eTable</w:t>
      </w:r>
      <w:proofErr w:type="spellEnd"/>
      <w:r w:rsidRPr="005D13F5">
        <w:rPr>
          <w:sz w:val="20"/>
          <w:szCs w:val="20"/>
        </w:rPr>
        <w:t xml:space="preserve"> 2: Novel </w:t>
      </w:r>
      <w:r w:rsidR="007A5380">
        <w:rPr>
          <w:sz w:val="20"/>
          <w:szCs w:val="20"/>
        </w:rPr>
        <w:t>interventions currently being ex</w:t>
      </w:r>
      <w:r w:rsidR="005B4B30">
        <w:rPr>
          <w:sz w:val="20"/>
          <w:szCs w:val="20"/>
        </w:rPr>
        <w:t>amin</w:t>
      </w:r>
      <w:r w:rsidR="007A5380">
        <w:rPr>
          <w:sz w:val="20"/>
          <w:szCs w:val="20"/>
        </w:rPr>
        <w:t>ed</w:t>
      </w:r>
      <w:r w:rsidRPr="005D13F5">
        <w:rPr>
          <w:sz w:val="20"/>
          <w:szCs w:val="20"/>
        </w:rPr>
        <w:t xml:space="preserve"> in the management of </w:t>
      </w:r>
      <w:r w:rsidR="007A5380">
        <w:rPr>
          <w:sz w:val="20"/>
          <w:szCs w:val="20"/>
        </w:rPr>
        <w:t xml:space="preserve">treatment resistant schizophrenia, depression, bipolar affective disorder, and </w:t>
      </w:r>
      <w:proofErr w:type="gramStart"/>
      <w:r w:rsidR="007A5380">
        <w:rPr>
          <w:sz w:val="20"/>
          <w:szCs w:val="20"/>
        </w:rPr>
        <w:t>obsessive compulsive</w:t>
      </w:r>
      <w:proofErr w:type="gramEnd"/>
      <w:r w:rsidR="007A5380">
        <w:rPr>
          <w:sz w:val="20"/>
          <w:szCs w:val="20"/>
        </w:rPr>
        <w:t xml:space="preserve"> disorder</w:t>
      </w:r>
    </w:p>
    <w:p w14:paraId="29927C07" w14:textId="73ADF7E3" w:rsidR="00502700" w:rsidRDefault="005D13F5" w:rsidP="00D53619">
      <w:pPr>
        <w:jc w:val="both"/>
        <w:rPr>
          <w:sz w:val="20"/>
          <w:szCs w:val="20"/>
        </w:rPr>
      </w:pPr>
      <w:r>
        <w:rPr>
          <w:sz w:val="20"/>
          <w:szCs w:val="20"/>
        </w:rPr>
        <w:t>Page</w:t>
      </w:r>
      <w:r w:rsidR="00F850EB">
        <w:rPr>
          <w:sz w:val="20"/>
          <w:szCs w:val="20"/>
        </w:rPr>
        <w:t>s</w:t>
      </w:r>
      <w:r>
        <w:rPr>
          <w:sz w:val="20"/>
          <w:szCs w:val="20"/>
        </w:rPr>
        <w:t xml:space="preserve"> </w:t>
      </w:r>
      <w:r w:rsidR="0032367A">
        <w:rPr>
          <w:sz w:val="20"/>
          <w:szCs w:val="20"/>
        </w:rPr>
        <w:t>10</w:t>
      </w:r>
      <w:r w:rsidR="007941E5">
        <w:rPr>
          <w:sz w:val="20"/>
          <w:szCs w:val="20"/>
        </w:rPr>
        <w:t>-1</w:t>
      </w:r>
      <w:r w:rsidR="0032367A">
        <w:rPr>
          <w:sz w:val="20"/>
          <w:szCs w:val="20"/>
        </w:rPr>
        <w:t>3</w:t>
      </w:r>
      <w:r>
        <w:rPr>
          <w:sz w:val="20"/>
          <w:szCs w:val="20"/>
        </w:rPr>
        <w:tab/>
        <w:t>Supplementary references</w:t>
      </w:r>
    </w:p>
    <w:p w14:paraId="4A070BDD" w14:textId="77777777" w:rsidR="00502700" w:rsidRDefault="00502700" w:rsidP="00D53619">
      <w:pPr>
        <w:jc w:val="both"/>
        <w:rPr>
          <w:sz w:val="20"/>
          <w:szCs w:val="20"/>
        </w:rPr>
      </w:pPr>
    </w:p>
    <w:p w14:paraId="58D931CF" w14:textId="77777777" w:rsidR="00D53619" w:rsidRDefault="00D53619" w:rsidP="00D20509">
      <w:pPr>
        <w:spacing w:line="360" w:lineRule="auto"/>
        <w:rPr>
          <w:b/>
          <w:sz w:val="24"/>
          <w:szCs w:val="24"/>
        </w:rPr>
      </w:pPr>
    </w:p>
    <w:p w14:paraId="0565CF9E" w14:textId="38696A4E" w:rsidR="00A16E78" w:rsidRDefault="00A16E78" w:rsidP="00D20509">
      <w:pPr>
        <w:spacing w:line="360" w:lineRule="auto"/>
        <w:rPr>
          <w:b/>
          <w:sz w:val="24"/>
          <w:szCs w:val="24"/>
        </w:rPr>
      </w:pPr>
    </w:p>
    <w:p w14:paraId="3F200668" w14:textId="77777777" w:rsidR="007A750D" w:rsidRDefault="007A750D" w:rsidP="00D20509">
      <w:pPr>
        <w:spacing w:line="360" w:lineRule="auto"/>
        <w:rPr>
          <w:b/>
          <w:sz w:val="24"/>
          <w:szCs w:val="24"/>
        </w:rPr>
      </w:pPr>
    </w:p>
    <w:p w14:paraId="1DB7C916" w14:textId="49E492EC" w:rsidR="000D3479" w:rsidRPr="00B47D1B" w:rsidRDefault="000D3479" w:rsidP="00FA42EA">
      <w:pPr>
        <w:spacing w:line="480" w:lineRule="auto"/>
        <w:rPr>
          <w:b/>
          <w:sz w:val="24"/>
          <w:szCs w:val="24"/>
        </w:rPr>
      </w:pPr>
      <w:proofErr w:type="spellStart"/>
      <w:r w:rsidRPr="00B47D1B">
        <w:rPr>
          <w:b/>
          <w:sz w:val="24"/>
          <w:szCs w:val="24"/>
        </w:rPr>
        <w:lastRenderedPageBreak/>
        <w:t>eAppendix</w:t>
      </w:r>
      <w:proofErr w:type="spellEnd"/>
      <w:r w:rsidRPr="00B47D1B">
        <w:rPr>
          <w:b/>
          <w:sz w:val="24"/>
          <w:szCs w:val="24"/>
        </w:rPr>
        <w:t xml:space="preserve"> 1. Search strategy </w:t>
      </w:r>
      <w:r w:rsidR="00A233DC" w:rsidRPr="00B47D1B">
        <w:rPr>
          <w:b/>
          <w:sz w:val="24"/>
          <w:szCs w:val="24"/>
        </w:rPr>
        <w:t xml:space="preserve">to define rate of publication of articles focussing on treatment resistance </w:t>
      </w:r>
      <w:r w:rsidR="00FA42EA" w:rsidRPr="00B47D1B">
        <w:rPr>
          <w:b/>
          <w:sz w:val="24"/>
          <w:szCs w:val="24"/>
        </w:rPr>
        <w:t xml:space="preserve">in psychiatry </w:t>
      </w:r>
      <w:r w:rsidR="00D8019C">
        <w:rPr>
          <w:b/>
          <w:sz w:val="24"/>
          <w:szCs w:val="24"/>
        </w:rPr>
        <w:t>and raw data</w:t>
      </w:r>
    </w:p>
    <w:p w14:paraId="6A829D61" w14:textId="77777777" w:rsidR="008873A3" w:rsidRDefault="008873A3" w:rsidP="00F60946">
      <w:pPr>
        <w:pStyle w:val="NormalWeb"/>
        <w:shd w:val="clear" w:color="auto" w:fill="FFFFFF"/>
        <w:spacing w:before="0" w:beforeAutospacing="0" w:after="0" w:afterAutospacing="0" w:line="480" w:lineRule="auto"/>
        <w:jc w:val="both"/>
        <w:rPr>
          <w:rFonts w:asciiTheme="minorHAnsi" w:hAnsiTheme="minorHAnsi"/>
          <w:b/>
          <w:color w:val="000000"/>
          <w:sz w:val="20"/>
          <w:szCs w:val="20"/>
        </w:rPr>
      </w:pPr>
    </w:p>
    <w:p w14:paraId="2D9175DD" w14:textId="009B8D26" w:rsidR="00F1251C" w:rsidRPr="00F60946" w:rsidRDefault="00F1251C" w:rsidP="00F60946">
      <w:pPr>
        <w:pStyle w:val="NormalWeb"/>
        <w:shd w:val="clear" w:color="auto" w:fill="FFFFFF"/>
        <w:spacing w:before="0" w:beforeAutospacing="0" w:after="0" w:afterAutospacing="0" w:line="480" w:lineRule="auto"/>
        <w:jc w:val="both"/>
        <w:rPr>
          <w:rFonts w:asciiTheme="minorHAnsi" w:hAnsiTheme="minorHAnsi"/>
          <w:b/>
          <w:color w:val="000000"/>
          <w:sz w:val="20"/>
          <w:szCs w:val="20"/>
        </w:rPr>
      </w:pPr>
      <w:r w:rsidRPr="00F60946">
        <w:rPr>
          <w:rFonts w:asciiTheme="minorHAnsi" w:hAnsiTheme="minorHAnsi"/>
          <w:b/>
          <w:color w:val="000000"/>
          <w:sz w:val="20"/>
          <w:szCs w:val="20"/>
        </w:rPr>
        <w:t>Methods</w:t>
      </w:r>
    </w:p>
    <w:p w14:paraId="3489101C" w14:textId="63F8F843" w:rsidR="00CE7013" w:rsidRDefault="009A7DA1" w:rsidP="00653104">
      <w:pPr>
        <w:pStyle w:val="NormalWeb"/>
        <w:numPr>
          <w:ilvl w:val="0"/>
          <w:numId w:val="53"/>
        </w:numPr>
        <w:shd w:val="clear" w:color="auto" w:fill="FFFFFF"/>
        <w:spacing w:before="0" w:beforeAutospacing="0" w:after="0" w:afterAutospacing="0" w:line="480" w:lineRule="auto"/>
        <w:jc w:val="both"/>
        <w:rPr>
          <w:rFonts w:asciiTheme="minorHAnsi" w:hAnsiTheme="minorHAnsi"/>
          <w:color w:val="000000"/>
          <w:sz w:val="20"/>
          <w:szCs w:val="20"/>
        </w:rPr>
      </w:pPr>
      <w:r>
        <w:rPr>
          <w:rFonts w:asciiTheme="minorHAnsi" w:hAnsiTheme="minorHAnsi"/>
          <w:color w:val="000000"/>
          <w:sz w:val="20"/>
          <w:szCs w:val="20"/>
        </w:rPr>
        <w:t xml:space="preserve">Based on methods </w:t>
      </w:r>
      <w:r w:rsidR="00787722">
        <w:rPr>
          <w:rFonts w:asciiTheme="minorHAnsi" w:hAnsiTheme="minorHAnsi"/>
          <w:color w:val="000000"/>
          <w:sz w:val="20"/>
          <w:szCs w:val="20"/>
        </w:rPr>
        <w:t xml:space="preserve">described in Zhang </w:t>
      </w:r>
      <w:r w:rsidR="00787722" w:rsidRPr="00F60946">
        <w:rPr>
          <w:rFonts w:asciiTheme="minorHAnsi" w:hAnsiTheme="minorHAnsi"/>
          <w:i/>
          <w:color w:val="000000"/>
          <w:sz w:val="20"/>
          <w:szCs w:val="20"/>
        </w:rPr>
        <w:t>et al</w:t>
      </w:r>
      <w:r w:rsidR="00787722">
        <w:rPr>
          <w:rFonts w:asciiTheme="minorHAnsi" w:hAnsiTheme="minorHAnsi"/>
          <w:color w:val="000000"/>
          <w:sz w:val="20"/>
          <w:szCs w:val="20"/>
        </w:rPr>
        <w:t>.</w:t>
      </w:r>
      <w:r w:rsidR="008F44DB">
        <w:rPr>
          <w:rFonts w:asciiTheme="minorHAnsi" w:hAnsiTheme="minorHAnsi"/>
          <w:color w:val="000000"/>
          <w:sz w:val="20"/>
          <w:szCs w:val="20"/>
        </w:rPr>
        <w:fldChar w:fldCharType="begin"/>
      </w:r>
      <w:r w:rsidR="008F44DB">
        <w:rPr>
          <w:rFonts w:asciiTheme="minorHAnsi" w:hAnsiTheme="minorHAnsi"/>
          <w:color w:val="000000"/>
          <w:sz w:val="20"/>
          <w:szCs w:val="20"/>
        </w:rPr>
        <w:instrText xml:space="preserve"> ADDIN EN.CITE &lt;EndNote&gt;&lt;Cite&gt;&lt;Author&gt;Zhang&lt;/Author&gt;&lt;Year&gt;2017&lt;/Year&gt;&lt;RecNum&gt;8950&lt;/RecNum&gt;&lt;DisplayText&gt;&lt;style face="superscript"&gt;1&lt;/style&gt;&lt;/DisplayText&gt;&lt;record&gt;&lt;rec-number&gt;8950&lt;/rec-number&gt;&lt;foreign-keys&gt;&lt;key app="EN" db-id="fwzp02ptpv0a5ueewdtvas0qavsw9zs55xt9" timestamp="1589879036"&gt;8950&lt;/key&gt;&lt;/foreign-keys&gt;&lt;ref-type name="Journal Article"&gt;17&lt;/ref-type&gt;&lt;contributors&gt;&lt;authors&gt;&lt;author&gt;Zhang, J.&lt;/author&gt;&lt;author&gt;Chen, X.&lt;/author&gt;&lt;author&gt;Gao, X.&lt;/author&gt;&lt;author&gt;Yang, H.&lt;/author&gt;&lt;author&gt;Zhen, Z.&lt;/author&gt;&lt;author&gt;Li, Q.&lt;/author&gt;&lt;author&gt;Lin, Y.&lt;/author&gt;&lt;author&gt;Zhao, X.&lt;/author&gt;&lt;/authors&gt;&lt;/contributors&gt;&lt;auth-address&gt;Department of Psychiatry, Tianjin Anding Hospital (Tianjin City Mental Health Center), Tianjin, China.grid.440287.d&amp;#xD;Graduate School, Tianjin Medical University, Tianjin, China.0000 0000 9792 1228grid.265021.2&amp;#xD;Department of Psychiatry, First Teaching Hospital of Tianjin University of Traditional Chinese Medicine, Tianjin, China.0000 0004 1799 2712grid.412635.7&amp;#xD;Guang&amp;apos;anmen Hospital, China Academy of Chinese Medical Sciences, No. 5 BeiXianGe St., XiCheng District, Beijing, 100053 China.0000 0004 0632 3409grid.410318.f&lt;/auth-address&gt;&lt;titles&gt;&lt;title&gt;Worldwide research productivity in the field of psychiatry&lt;/title&gt;&lt;secondary-title&gt;Int J Ment Health Syst&lt;/secondary-title&gt;&lt;/titles&gt;&lt;periodical&gt;&lt;full-title&gt;Int J Ment Health Syst&lt;/full-title&gt;&lt;/periodical&gt;&lt;pages&gt;20&lt;/pages&gt;&lt;volume&gt;11&lt;/volume&gt;&lt;edition&gt;2017/03/16&lt;/edition&gt;&lt;keywords&gt;&lt;keyword&gt;Citation&lt;/keyword&gt;&lt;keyword&gt;Literature&lt;/keyword&gt;&lt;keyword&gt;Productivity&lt;/keyword&gt;&lt;keyword&gt;Psychiatry&lt;/keyword&gt;&lt;/keywords&gt;&lt;dates&gt;&lt;year&gt;2017&lt;/year&gt;&lt;/dates&gt;&lt;isbn&gt;1752-4458 (Print)&amp;#xD;1752-4458 (Linking)&lt;/isbn&gt;&lt;accession-num&gt;28289438&lt;/accession-num&gt;&lt;urls&gt;&lt;related-urls&gt;&lt;url&gt;https://www.ncbi.nlm.nih.gov/pubmed/28289438&lt;/url&gt;&lt;/related-urls&gt;&lt;/urls&gt;&lt;custom2&gt;PMC5310092&lt;/custom2&gt;&lt;electronic-resource-num&gt;10.1186/s13033-017-0127-5&lt;/electronic-resource-num&gt;&lt;/record&gt;&lt;/Cite&gt;&lt;/EndNote&gt;</w:instrText>
      </w:r>
      <w:r w:rsidR="008F44DB">
        <w:rPr>
          <w:rFonts w:asciiTheme="minorHAnsi" w:hAnsiTheme="minorHAnsi"/>
          <w:color w:val="000000"/>
          <w:sz w:val="20"/>
          <w:szCs w:val="20"/>
        </w:rPr>
        <w:fldChar w:fldCharType="separate"/>
      </w:r>
      <w:r w:rsidR="008F44DB" w:rsidRPr="008F44DB">
        <w:rPr>
          <w:rFonts w:asciiTheme="minorHAnsi" w:hAnsiTheme="minorHAnsi"/>
          <w:noProof/>
          <w:color w:val="000000"/>
          <w:sz w:val="20"/>
          <w:szCs w:val="20"/>
          <w:vertAlign w:val="superscript"/>
        </w:rPr>
        <w:t>1</w:t>
      </w:r>
      <w:r w:rsidR="008F44DB">
        <w:rPr>
          <w:rFonts w:asciiTheme="minorHAnsi" w:hAnsiTheme="minorHAnsi"/>
          <w:color w:val="000000"/>
          <w:sz w:val="20"/>
          <w:szCs w:val="20"/>
        </w:rPr>
        <w:fldChar w:fldCharType="end"/>
      </w:r>
      <w:r w:rsidR="00787722">
        <w:rPr>
          <w:rFonts w:asciiTheme="minorHAnsi" w:hAnsiTheme="minorHAnsi"/>
          <w:color w:val="000000"/>
          <w:sz w:val="20"/>
          <w:szCs w:val="20"/>
        </w:rPr>
        <w:t xml:space="preserve"> </w:t>
      </w:r>
      <w:r w:rsidR="008F44DB">
        <w:rPr>
          <w:rFonts w:asciiTheme="minorHAnsi" w:hAnsiTheme="minorHAnsi"/>
          <w:color w:val="000000"/>
          <w:sz w:val="20"/>
          <w:szCs w:val="20"/>
        </w:rPr>
        <w:t>w</w:t>
      </w:r>
      <w:r w:rsidR="00A233DC" w:rsidRPr="00FA42EA">
        <w:rPr>
          <w:rFonts w:asciiTheme="minorHAnsi" w:hAnsiTheme="minorHAnsi"/>
          <w:color w:val="000000"/>
          <w:sz w:val="20"/>
          <w:szCs w:val="20"/>
        </w:rPr>
        <w:t xml:space="preserve">e </w:t>
      </w:r>
      <w:r w:rsidR="00CE7013">
        <w:rPr>
          <w:rFonts w:asciiTheme="minorHAnsi" w:hAnsiTheme="minorHAnsi"/>
          <w:color w:val="000000"/>
          <w:sz w:val="20"/>
          <w:szCs w:val="20"/>
        </w:rPr>
        <w:t xml:space="preserve">performed the following </w:t>
      </w:r>
      <w:r w:rsidR="00A233DC" w:rsidRPr="00FA42EA">
        <w:rPr>
          <w:rFonts w:asciiTheme="minorHAnsi" w:hAnsiTheme="minorHAnsi"/>
          <w:color w:val="000000"/>
          <w:sz w:val="20"/>
          <w:szCs w:val="20"/>
        </w:rPr>
        <w:t>searche</w:t>
      </w:r>
      <w:r w:rsidR="00CE7013">
        <w:rPr>
          <w:rFonts w:asciiTheme="minorHAnsi" w:hAnsiTheme="minorHAnsi"/>
          <w:color w:val="000000"/>
          <w:sz w:val="20"/>
          <w:szCs w:val="20"/>
        </w:rPr>
        <w:t>s:</w:t>
      </w:r>
    </w:p>
    <w:p w14:paraId="0F969DC6" w14:textId="2DEC0117" w:rsidR="00CE7013" w:rsidRDefault="008F44DB" w:rsidP="00CE7013">
      <w:pPr>
        <w:pStyle w:val="NormalWeb"/>
        <w:numPr>
          <w:ilvl w:val="1"/>
          <w:numId w:val="53"/>
        </w:numPr>
        <w:shd w:val="clear" w:color="auto" w:fill="FFFFFF"/>
        <w:spacing w:before="0" w:beforeAutospacing="0" w:after="0" w:afterAutospacing="0" w:line="480" w:lineRule="auto"/>
        <w:jc w:val="both"/>
        <w:rPr>
          <w:rFonts w:asciiTheme="minorHAnsi" w:hAnsiTheme="minorHAnsi"/>
          <w:color w:val="000000"/>
          <w:sz w:val="20"/>
          <w:szCs w:val="20"/>
        </w:rPr>
      </w:pPr>
      <w:r>
        <w:rPr>
          <w:rFonts w:asciiTheme="minorHAnsi" w:hAnsiTheme="minorHAnsi"/>
          <w:color w:val="000000"/>
          <w:sz w:val="20"/>
          <w:szCs w:val="20"/>
        </w:rPr>
        <w:t>Web of Science</w:t>
      </w:r>
      <w:r w:rsidR="009A7DA1">
        <w:rPr>
          <w:rFonts w:asciiTheme="minorHAnsi" w:hAnsiTheme="minorHAnsi"/>
          <w:color w:val="000000"/>
          <w:sz w:val="20"/>
          <w:szCs w:val="20"/>
        </w:rPr>
        <w:t xml:space="preserve"> was searched</w:t>
      </w:r>
      <w:r>
        <w:rPr>
          <w:rFonts w:asciiTheme="minorHAnsi" w:hAnsiTheme="minorHAnsi"/>
          <w:color w:val="000000"/>
          <w:sz w:val="20"/>
          <w:szCs w:val="20"/>
        </w:rPr>
        <w:t xml:space="preserve"> for total number of articles published annually </w:t>
      </w:r>
      <w:r w:rsidR="00CE7013">
        <w:rPr>
          <w:rFonts w:asciiTheme="minorHAnsi" w:hAnsiTheme="minorHAnsi"/>
          <w:color w:val="000000"/>
          <w:sz w:val="20"/>
          <w:szCs w:val="20"/>
        </w:rPr>
        <w:t xml:space="preserve">in the field of psychiatry AND the topic of ‘treatment resistance’ </w:t>
      </w:r>
      <w:r>
        <w:rPr>
          <w:rFonts w:asciiTheme="minorHAnsi" w:hAnsiTheme="minorHAnsi"/>
          <w:color w:val="000000"/>
          <w:sz w:val="20"/>
          <w:szCs w:val="20"/>
        </w:rPr>
        <w:t>between 2000-2019 inclusive</w:t>
      </w:r>
      <w:r w:rsidR="00CE7013">
        <w:rPr>
          <w:rFonts w:asciiTheme="minorHAnsi" w:hAnsiTheme="minorHAnsi"/>
          <w:color w:val="000000"/>
          <w:sz w:val="20"/>
          <w:szCs w:val="20"/>
        </w:rPr>
        <w:t>.  Search terms used: (WC=psychiatry AND TS</w:t>
      </w:r>
      <w:proofErr w:type="gramStart"/>
      <w:r w:rsidR="00CE7013">
        <w:rPr>
          <w:rFonts w:asciiTheme="minorHAnsi" w:hAnsiTheme="minorHAnsi"/>
          <w:color w:val="000000"/>
          <w:sz w:val="20"/>
          <w:szCs w:val="20"/>
        </w:rPr>
        <w:t>=(</w:t>
      </w:r>
      <w:proofErr w:type="gramEnd"/>
      <w:r w:rsidR="00CE7013">
        <w:rPr>
          <w:rFonts w:asciiTheme="minorHAnsi" w:hAnsiTheme="minorHAnsi"/>
          <w:color w:val="000000"/>
          <w:sz w:val="20"/>
          <w:szCs w:val="20"/>
        </w:rPr>
        <w:t>‘treatment resistance’)); there were no language restrictions.</w:t>
      </w:r>
    </w:p>
    <w:p w14:paraId="5CFDE9F8" w14:textId="5E953B60" w:rsidR="008F44DB" w:rsidRDefault="00CE7013" w:rsidP="00CE7013">
      <w:pPr>
        <w:pStyle w:val="NormalWeb"/>
        <w:numPr>
          <w:ilvl w:val="1"/>
          <w:numId w:val="53"/>
        </w:numPr>
        <w:shd w:val="clear" w:color="auto" w:fill="FFFFFF"/>
        <w:spacing w:before="0" w:beforeAutospacing="0" w:after="0" w:afterAutospacing="0" w:line="480" w:lineRule="auto"/>
        <w:jc w:val="both"/>
        <w:rPr>
          <w:rFonts w:asciiTheme="minorHAnsi" w:hAnsiTheme="minorHAnsi"/>
          <w:color w:val="000000"/>
          <w:sz w:val="20"/>
          <w:szCs w:val="20"/>
        </w:rPr>
      </w:pPr>
      <w:r>
        <w:rPr>
          <w:rFonts w:asciiTheme="minorHAnsi" w:hAnsiTheme="minorHAnsi"/>
          <w:color w:val="000000"/>
          <w:sz w:val="20"/>
          <w:szCs w:val="20"/>
        </w:rPr>
        <w:t xml:space="preserve">Web of Science </w:t>
      </w:r>
      <w:r w:rsidR="009A7DA1">
        <w:rPr>
          <w:rFonts w:asciiTheme="minorHAnsi" w:hAnsiTheme="minorHAnsi"/>
          <w:color w:val="000000"/>
          <w:sz w:val="20"/>
          <w:szCs w:val="20"/>
        </w:rPr>
        <w:t xml:space="preserve">was also searched </w:t>
      </w:r>
      <w:r>
        <w:rPr>
          <w:rFonts w:asciiTheme="minorHAnsi" w:hAnsiTheme="minorHAnsi"/>
          <w:color w:val="000000"/>
          <w:sz w:val="20"/>
          <w:szCs w:val="20"/>
        </w:rPr>
        <w:t>for total number of articles published annually in the field of psychiatry overall between 2000-2019 inclusive. Search terms used: (WC=psychiatry); there were no language restrictions.</w:t>
      </w:r>
    </w:p>
    <w:p w14:paraId="3E5ABF72" w14:textId="2A1AB446" w:rsidR="003E7AC3" w:rsidRPr="00FA42EA" w:rsidRDefault="00F1251C" w:rsidP="00F1251C">
      <w:pPr>
        <w:pStyle w:val="NormalWeb"/>
        <w:numPr>
          <w:ilvl w:val="0"/>
          <w:numId w:val="53"/>
        </w:numPr>
        <w:shd w:val="clear" w:color="auto" w:fill="FFFFFF"/>
        <w:spacing w:before="0" w:beforeAutospacing="0" w:after="0" w:afterAutospacing="0" w:line="480" w:lineRule="auto"/>
        <w:jc w:val="both"/>
        <w:rPr>
          <w:rFonts w:asciiTheme="minorHAnsi" w:hAnsiTheme="minorHAnsi"/>
          <w:color w:val="000000"/>
          <w:sz w:val="20"/>
          <w:szCs w:val="20"/>
        </w:rPr>
      </w:pPr>
      <w:r>
        <w:rPr>
          <w:rFonts w:asciiTheme="minorHAnsi" w:hAnsiTheme="minorHAnsi"/>
          <w:color w:val="000000"/>
          <w:sz w:val="20"/>
          <w:szCs w:val="20"/>
        </w:rPr>
        <w:t>For each year, the</w:t>
      </w:r>
      <w:r w:rsidR="00CE7013">
        <w:rPr>
          <w:rFonts w:asciiTheme="minorHAnsi" w:hAnsiTheme="minorHAnsi"/>
          <w:color w:val="000000"/>
          <w:sz w:val="20"/>
          <w:szCs w:val="20"/>
        </w:rPr>
        <w:t xml:space="preserve"> </w:t>
      </w:r>
      <w:r>
        <w:rPr>
          <w:rFonts w:asciiTheme="minorHAnsi" w:hAnsiTheme="minorHAnsi"/>
          <w:color w:val="000000"/>
          <w:sz w:val="20"/>
          <w:szCs w:val="20"/>
        </w:rPr>
        <w:t xml:space="preserve">number for articles published in the field of psychiatry AND the topic ‘treatment resistance’ was divided by the number of articles published overall in the field of psychiatry, </w:t>
      </w:r>
      <w:r w:rsidR="00894356">
        <w:rPr>
          <w:rFonts w:asciiTheme="minorHAnsi" w:hAnsiTheme="minorHAnsi"/>
          <w:color w:val="000000"/>
          <w:sz w:val="20"/>
          <w:szCs w:val="20"/>
          <w:shd w:val="clear" w:color="auto" w:fill="FFFFFF"/>
        </w:rPr>
        <w:t>to give the ratio of publication on treatment resistance</w:t>
      </w:r>
      <w:r w:rsidR="00F60946">
        <w:rPr>
          <w:rFonts w:asciiTheme="minorHAnsi" w:hAnsiTheme="minorHAnsi"/>
          <w:color w:val="000000"/>
          <w:sz w:val="20"/>
          <w:szCs w:val="20"/>
          <w:shd w:val="clear" w:color="auto" w:fill="FFFFFF"/>
        </w:rPr>
        <w:t xml:space="preserve"> (TR)</w:t>
      </w:r>
      <w:r w:rsidR="00894356">
        <w:rPr>
          <w:rFonts w:asciiTheme="minorHAnsi" w:hAnsiTheme="minorHAnsi"/>
          <w:color w:val="000000"/>
          <w:sz w:val="20"/>
          <w:szCs w:val="20"/>
          <w:shd w:val="clear" w:color="auto" w:fill="FFFFFF"/>
        </w:rPr>
        <w:t xml:space="preserve"> to the total number in the field</w:t>
      </w:r>
      <w:r>
        <w:rPr>
          <w:rFonts w:asciiTheme="minorHAnsi" w:hAnsiTheme="minorHAnsi"/>
          <w:color w:val="000000"/>
          <w:sz w:val="20"/>
          <w:szCs w:val="20"/>
          <w:shd w:val="clear" w:color="auto" w:fill="FFFFFF"/>
        </w:rPr>
        <w:t xml:space="preserve"> (TR/total)</w:t>
      </w:r>
      <w:r w:rsidR="00885D77">
        <w:rPr>
          <w:rFonts w:asciiTheme="minorHAnsi" w:hAnsiTheme="minorHAnsi"/>
          <w:color w:val="000000"/>
          <w:sz w:val="20"/>
          <w:szCs w:val="20"/>
          <w:shd w:val="clear" w:color="auto" w:fill="FFFFFF"/>
        </w:rPr>
        <w:t xml:space="preserve">. </w:t>
      </w:r>
    </w:p>
    <w:p w14:paraId="7EE1F2A1" w14:textId="6F021BFC" w:rsidR="009A7DA1" w:rsidRPr="009A7DA1" w:rsidRDefault="003E7AC3" w:rsidP="009A7DA1">
      <w:pPr>
        <w:pStyle w:val="NormalWeb"/>
        <w:numPr>
          <w:ilvl w:val="0"/>
          <w:numId w:val="53"/>
        </w:numPr>
        <w:shd w:val="clear" w:color="auto" w:fill="FFFFFF"/>
        <w:spacing w:before="0" w:beforeAutospacing="0" w:after="0" w:afterAutospacing="0" w:line="480" w:lineRule="auto"/>
        <w:jc w:val="both"/>
        <w:rPr>
          <w:rFonts w:asciiTheme="minorHAnsi" w:hAnsiTheme="minorHAnsi"/>
          <w:color w:val="000000"/>
          <w:sz w:val="20"/>
          <w:szCs w:val="20"/>
        </w:rPr>
      </w:pPr>
      <w:r w:rsidRPr="003E7AC3">
        <w:rPr>
          <w:rFonts w:asciiTheme="minorHAnsi" w:hAnsiTheme="minorHAnsi"/>
          <w:color w:val="000000"/>
          <w:sz w:val="20"/>
          <w:szCs w:val="20"/>
        </w:rPr>
        <w:t xml:space="preserve">We then performed a simple linear regression to examine the relationship between TR/total and year of publication. </w:t>
      </w:r>
      <w:r w:rsidR="009A7DA1">
        <w:rPr>
          <w:rFonts w:asciiTheme="minorHAnsi" w:hAnsiTheme="minorHAnsi"/>
          <w:color w:val="000000"/>
          <w:sz w:val="20"/>
          <w:szCs w:val="20"/>
        </w:rPr>
        <w:t>All analyses were performed in R (v3.5.1); the figure was produced using the ‘ggplot2’ package.</w:t>
      </w:r>
    </w:p>
    <w:p w14:paraId="300D6968" w14:textId="7DB4D2A9" w:rsidR="003E7AC3" w:rsidRPr="00F60946" w:rsidRDefault="003E7AC3" w:rsidP="00F60946">
      <w:pPr>
        <w:pStyle w:val="NormalWeb"/>
        <w:shd w:val="clear" w:color="auto" w:fill="FFFFFF"/>
        <w:spacing w:before="0" w:beforeAutospacing="0" w:after="0" w:afterAutospacing="0" w:line="480" w:lineRule="auto"/>
        <w:jc w:val="both"/>
        <w:rPr>
          <w:rFonts w:asciiTheme="minorHAnsi" w:hAnsiTheme="minorHAnsi"/>
          <w:b/>
          <w:color w:val="000000"/>
          <w:sz w:val="20"/>
          <w:szCs w:val="20"/>
        </w:rPr>
      </w:pPr>
      <w:r w:rsidRPr="00F60946">
        <w:rPr>
          <w:rFonts w:asciiTheme="minorHAnsi" w:hAnsiTheme="minorHAnsi"/>
          <w:b/>
          <w:color w:val="000000"/>
          <w:sz w:val="20"/>
          <w:szCs w:val="20"/>
        </w:rPr>
        <w:t>Results</w:t>
      </w:r>
    </w:p>
    <w:p w14:paraId="64D7178F" w14:textId="5F549615" w:rsidR="003E7AC3" w:rsidRDefault="009A7DA1" w:rsidP="00653104">
      <w:pPr>
        <w:pStyle w:val="NormalWeb"/>
        <w:numPr>
          <w:ilvl w:val="0"/>
          <w:numId w:val="53"/>
        </w:numPr>
        <w:shd w:val="clear" w:color="auto" w:fill="FFFFFF"/>
        <w:spacing w:before="0" w:beforeAutospacing="0" w:after="0" w:afterAutospacing="0" w:line="480" w:lineRule="auto"/>
        <w:jc w:val="both"/>
        <w:rPr>
          <w:rFonts w:asciiTheme="minorHAnsi" w:hAnsiTheme="minorHAnsi"/>
          <w:color w:val="000000"/>
          <w:sz w:val="20"/>
          <w:szCs w:val="20"/>
        </w:rPr>
      </w:pPr>
      <w:r>
        <w:rPr>
          <w:rFonts w:asciiTheme="minorHAnsi" w:hAnsiTheme="minorHAnsi"/>
          <w:color w:val="000000"/>
          <w:sz w:val="20"/>
          <w:szCs w:val="20"/>
        </w:rPr>
        <w:t>R</w:t>
      </w:r>
      <w:r w:rsidR="003E7AC3">
        <w:rPr>
          <w:rFonts w:asciiTheme="minorHAnsi" w:hAnsiTheme="minorHAnsi"/>
          <w:color w:val="000000"/>
          <w:sz w:val="20"/>
          <w:szCs w:val="20"/>
        </w:rPr>
        <w:t>aw data and annual TR/total ratios</w:t>
      </w:r>
      <w:r>
        <w:rPr>
          <w:rFonts w:asciiTheme="minorHAnsi" w:hAnsiTheme="minorHAnsi"/>
          <w:color w:val="000000"/>
          <w:sz w:val="20"/>
          <w:szCs w:val="20"/>
        </w:rPr>
        <w:t xml:space="preserve"> are presented below.</w:t>
      </w:r>
    </w:p>
    <w:p w14:paraId="2A2DBEB5" w14:textId="626F6A5B" w:rsidR="00A233DC" w:rsidRPr="00FA42EA" w:rsidRDefault="00A233DC" w:rsidP="00653104">
      <w:pPr>
        <w:pStyle w:val="NormalWeb"/>
        <w:numPr>
          <w:ilvl w:val="0"/>
          <w:numId w:val="53"/>
        </w:numPr>
        <w:shd w:val="clear" w:color="auto" w:fill="FFFFFF"/>
        <w:spacing w:before="0" w:beforeAutospacing="0" w:after="0" w:afterAutospacing="0" w:line="480" w:lineRule="auto"/>
        <w:jc w:val="both"/>
        <w:rPr>
          <w:rFonts w:asciiTheme="minorHAnsi" w:hAnsiTheme="minorHAnsi"/>
          <w:color w:val="000000"/>
          <w:sz w:val="20"/>
          <w:szCs w:val="20"/>
        </w:rPr>
      </w:pPr>
      <w:r w:rsidRPr="00FA42EA">
        <w:rPr>
          <w:rFonts w:asciiTheme="minorHAnsi" w:hAnsiTheme="minorHAnsi"/>
          <w:color w:val="000000"/>
          <w:sz w:val="20"/>
          <w:szCs w:val="20"/>
        </w:rPr>
        <w:t xml:space="preserve">There was a significant increase in </w:t>
      </w:r>
      <w:r w:rsidR="00894356">
        <w:rPr>
          <w:rFonts w:asciiTheme="minorHAnsi" w:hAnsiTheme="minorHAnsi"/>
          <w:color w:val="000000"/>
          <w:sz w:val="20"/>
          <w:szCs w:val="20"/>
        </w:rPr>
        <w:t xml:space="preserve">the ratio of </w:t>
      </w:r>
      <w:r w:rsidRPr="00FA42EA">
        <w:rPr>
          <w:rFonts w:asciiTheme="minorHAnsi" w:hAnsiTheme="minorHAnsi"/>
          <w:color w:val="000000"/>
          <w:sz w:val="20"/>
          <w:szCs w:val="20"/>
        </w:rPr>
        <w:t>publication</w:t>
      </w:r>
      <w:r w:rsidR="00894356">
        <w:rPr>
          <w:rFonts w:asciiTheme="minorHAnsi" w:hAnsiTheme="minorHAnsi"/>
          <w:color w:val="000000"/>
          <w:sz w:val="20"/>
          <w:szCs w:val="20"/>
        </w:rPr>
        <w:t xml:space="preserve">s on TR to total publications in the field </w:t>
      </w:r>
      <w:r w:rsidR="00885D77">
        <w:rPr>
          <w:rFonts w:asciiTheme="minorHAnsi" w:hAnsiTheme="minorHAnsi"/>
          <w:color w:val="000000"/>
          <w:sz w:val="20"/>
          <w:szCs w:val="20"/>
        </w:rPr>
        <w:t>between</w:t>
      </w:r>
      <w:r w:rsidR="009A7DA1">
        <w:rPr>
          <w:rFonts w:asciiTheme="minorHAnsi" w:hAnsiTheme="minorHAnsi"/>
          <w:color w:val="000000"/>
          <w:sz w:val="20"/>
          <w:szCs w:val="20"/>
        </w:rPr>
        <w:t xml:space="preserve"> 2000-2019</w:t>
      </w:r>
      <w:r w:rsidRPr="00FA42EA">
        <w:rPr>
          <w:rFonts w:asciiTheme="minorHAnsi" w:hAnsiTheme="minorHAnsi"/>
          <w:color w:val="000000"/>
          <w:sz w:val="20"/>
          <w:szCs w:val="20"/>
        </w:rPr>
        <w:t>: </w:t>
      </w:r>
      <w:r w:rsidRPr="00FA42EA">
        <w:rPr>
          <w:rFonts w:ascii="Symbol" w:hAnsi="Symbol"/>
          <w:color w:val="000000"/>
          <w:sz w:val="20"/>
          <w:szCs w:val="20"/>
          <w:bdr w:val="none" w:sz="0" w:space="0" w:color="auto" w:frame="1"/>
        </w:rPr>
        <w:t></w:t>
      </w:r>
      <w:r w:rsidRPr="00FA42EA">
        <w:rPr>
          <w:rFonts w:asciiTheme="minorHAnsi" w:hAnsiTheme="minorHAnsi"/>
          <w:color w:val="000000"/>
          <w:sz w:val="20"/>
          <w:szCs w:val="20"/>
          <w:bdr w:val="none" w:sz="0" w:space="0" w:color="auto" w:frame="1"/>
        </w:rPr>
        <w:t>=0.</w:t>
      </w:r>
      <w:r w:rsidR="009A7DA1">
        <w:rPr>
          <w:rFonts w:asciiTheme="minorHAnsi" w:hAnsiTheme="minorHAnsi"/>
          <w:color w:val="000000"/>
          <w:sz w:val="20"/>
          <w:szCs w:val="20"/>
          <w:bdr w:val="none" w:sz="0" w:space="0" w:color="auto" w:frame="1"/>
        </w:rPr>
        <w:t>84</w:t>
      </w:r>
      <w:r w:rsidRPr="00FA42EA">
        <w:rPr>
          <w:rFonts w:asciiTheme="minorHAnsi" w:hAnsiTheme="minorHAnsi"/>
          <w:color w:val="000000"/>
          <w:sz w:val="20"/>
          <w:szCs w:val="20"/>
          <w:bdr w:val="none" w:sz="0" w:space="0" w:color="auto" w:frame="1"/>
        </w:rPr>
        <w:t>, R</w:t>
      </w:r>
      <w:r w:rsidRPr="00FA42EA">
        <w:rPr>
          <w:rFonts w:asciiTheme="minorHAnsi" w:hAnsiTheme="minorHAnsi"/>
          <w:color w:val="000000"/>
          <w:sz w:val="20"/>
          <w:szCs w:val="20"/>
          <w:bdr w:val="none" w:sz="0" w:space="0" w:color="auto" w:frame="1"/>
          <w:vertAlign w:val="superscript"/>
        </w:rPr>
        <w:t>2</w:t>
      </w:r>
      <w:r w:rsidRPr="00FA42EA">
        <w:rPr>
          <w:rFonts w:asciiTheme="minorHAnsi" w:hAnsiTheme="minorHAnsi"/>
          <w:color w:val="000000"/>
          <w:sz w:val="20"/>
          <w:szCs w:val="20"/>
          <w:bdr w:val="none" w:sz="0" w:space="0" w:color="auto" w:frame="1"/>
        </w:rPr>
        <w:t>= 0.</w:t>
      </w:r>
      <w:r w:rsidR="009A7DA1">
        <w:rPr>
          <w:rFonts w:asciiTheme="minorHAnsi" w:hAnsiTheme="minorHAnsi"/>
          <w:color w:val="000000"/>
          <w:sz w:val="20"/>
          <w:szCs w:val="20"/>
          <w:bdr w:val="none" w:sz="0" w:space="0" w:color="auto" w:frame="1"/>
        </w:rPr>
        <w:t>71</w:t>
      </w:r>
      <w:r w:rsidRPr="00FA42EA">
        <w:rPr>
          <w:rFonts w:asciiTheme="minorHAnsi" w:hAnsiTheme="minorHAnsi"/>
          <w:color w:val="000000"/>
          <w:sz w:val="20"/>
          <w:szCs w:val="20"/>
          <w:bdr w:val="none" w:sz="0" w:space="0" w:color="auto" w:frame="1"/>
        </w:rPr>
        <w:t>, p&lt;0.0001</w:t>
      </w:r>
      <w:r w:rsidR="009A7DA1">
        <w:rPr>
          <w:rFonts w:asciiTheme="minorHAnsi" w:hAnsiTheme="minorHAnsi"/>
          <w:color w:val="000000"/>
          <w:sz w:val="20"/>
          <w:szCs w:val="20"/>
          <w:bdr w:val="none" w:sz="0" w:space="0" w:color="auto" w:frame="1"/>
        </w:rPr>
        <w:t xml:space="preserve"> (also see Figure 1 in main manuscript).</w:t>
      </w:r>
    </w:p>
    <w:p w14:paraId="273DEE73" w14:textId="250A505F" w:rsidR="00653104" w:rsidRDefault="00653104" w:rsidP="00B43CEA">
      <w:pPr>
        <w:spacing w:line="240" w:lineRule="auto"/>
        <w:rPr>
          <w:b/>
          <w:sz w:val="24"/>
          <w:szCs w:val="24"/>
        </w:rPr>
      </w:pPr>
    </w:p>
    <w:p w14:paraId="17BA236E" w14:textId="5AEE0169" w:rsidR="007941E5" w:rsidRDefault="007941E5" w:rsidP="00B43CEA">
      <w:pPr>
        <w:spacing w:line="240" w:lineRule="auto"/>
        <w:rPr>
          <w:b/>
          <w:sz w:val="24"/>
          <w:szCs w:val="24"/>
        </w:rPr>
      </w:pPr>
    </w:p>
    <w:p w14:paraId="77B8F9CD" w14:textId="0E541374" w:rsidR="007941E5" w:rsidRDefault="007941E5" w:rsidP="00B43CEA">
      <w:pPr>
        <w:spacing w:line="240" w:lineRule="auto"/>
        <w:rPr>
          <w:b/>
          <w:sz w:val="24"/>
          <w:szCs w:val="24"/>
        </w:rPr>
      </w:pPr>
    </w:p>
    <w:p w14:paraId="4A7B04DC" w14:textId="6C763CD8" w:rsidR="007941E5" w:rsidRDefault="007941E5" w:rsidP="00B43CEA">
      <w:pPr>
        <w:spacing w:line="240" w:lineRule="auto"/>
        <w:rPr>
          <w:b/>
          <w:sz w:val="24"/>
          <w:szCs w:val="24"/>
        </w:rPr>
      </w:pPr>
    </w:p>
    <w:p w14:paraId="0F090AE8" w14:textId="68F41110" w:rsidR="007941E5" w:rsidRDefault="007941E5" w:rsidP="00B43CEA">
      <w:pPr>
        <w:spacing w:line="240" w:lineRule="auto"/>
        <w:rPr>
          <w:b/>
          <w:sz w:val="24"/>
          <w:szCs w:val="24"/>
        </w:rPr>
      </w:pPr>
    </w:p>
    <w:p w14:paraId="763F8826" w14:textId="77777777" w:rsidR="007941E5" w:rsidRDefault="007941E5" w:rsidP="00B43CEA">
      <w:pPr>
        <w:spacing w:line="240" w:lineRule="auto"/>
        <w:rPr>
          <w:b/>
          <w:sz w:val="24"/>
          <w:szCs w:val="24"/>
        </w:rPr>
      </w:pPr>
    </w:p>
    <w:p w14:paraId="18CABFC4" w14:textId="67501A65" w:rsidR="006F3733" w:rsidRDefault="006F3733" w:rsidP="00B43CEA">
      <w:pPr>
        <w:spacing w:line="240" w:lineRule="auto"/>
        <w:rPr>
          <w:b/>
          <w:sz w:val="24"/>
          <w:szCs w:val="24"/>
        </w:rPr>
      </w:pPr>
    </w:p>
    <w:tbl>
      <w:tblPr>
        <w:tblStyle w:val="PlainTable2"/>
        <w:tblW w:w="9452" w:type="dxa"/>
        <w:tblLook w:val="04A0" w:firstRow="1" w:lastRow="0" w:firstColumn="1" w:lastColumn="0" w:noHBand="0" w:noVBand="1"/>
      </w:tblPr>
      <w:tblGrid>
        <w:gridCol w:w="1300"/>
        <w:gridCol w:w="3803"/>
        <w:gridCol w:w="2977"/>
        <w:gridCol w:w="1372"/>
      </w:tblGrid>
      <w:tr w:rsidR="006F3733" w:rsidRPr="006F3733" w14:paraId="3BE7D6F7" w14:textId="77777777" w:rsidTr="004205E6">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tcBorders>
              <w:top w:val="single" w:sz="12" w:space="0" w:color="auto"/>
            </w:tcBorders>
            <w:noWrap/>
            <w:hideMark/>
          </w:tcPr>
          <w:p w14:paraId="352B8DCF" w14:textId="34E0441E" w:rsidR="006F3733" w:rsidRPr="006F3733" w:rsidRDefault="006F3733" w:rsidP="009A7DA1">
            <w:pPr>
              <w:rPr>
                <w:rFonts w:ascii="Calibri" w:eastAsia="Times New Roman" w:hAnsi="Calibri" w:cs="Calibri"/>
                <w:color w:val="000000"/>
              </w:rPr>
            </w:pPr>
            <w:r>
              <w:rPr>
                <w:rFonts w:ascii="Calibri" w:eastAsia="Times New Roman" w:hAnsi="Calibri" w:cs="Calibri"/>
                <w:color w:val="000000"/>
              </w:rPr>
              <w:lastRenderedPageBreak/>
              <w:t>Y</w:t>
            </w:r>
            <w:r w:rsidRPr="006F3733">
              <w:rPr>
                <w:rFonts w:ascii="Calibri" w:eastAsia="Times New Roman" w:hAnsi="Calibri" w:cs="Calibri"/>
                <w:color w:val="000000"/>
              </w:rPr>
              <w:t>ea</w:t>
            </w:r>
            <w:r>
              <w:rPr>
                <w:rFonts w:ascii="Calibri" w:eastAsia="Times New Roman" w:hAnsi="Calibri" w:cs="Calibri"/>
                <w:color w:val="000000"/>
              </w:rPr>
              <w:t>r</w:t>
            </w:r>
          </w:p>
        </w:tc>
        <w:tc>
          <w:tcPr>
            <w:tcW w:w="3803" w:type="dxa"/>
            <w:tcBorders>
              <w:top w:val="single" w:sz="12" w:space="0" w:color="auto"/>
            </w:tcBorders>
            <w:noWrap/>
            <w:hideMark/>
          </w:tcPr>
          <w:p w14:paraId="1238994A" w14:textId="0CE1D4E3" w:rsidR="006F3733" w:rsidRPr="006F3733" w:rsidRDefault="006F3733" w:rsidP="00F6094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 xml:space="preserve">Papers published in field of treatment resistance in psychiatry </w:t>
            </w:r>
          </w:p>
        </w:tc>
        <w:tc>
          <w:tcPr>
            <w:tcW w:w="2977" w:type="dxa"/>
            <w:tcBorders>
              <w:top w:val="single" w:sz="12" w:space="0" w:color="auto"/>
            </w:tcBorders>
            <w:noWrap/>
            <w:hideMark/>
          </w:tcPr>
          <w:p w14:paraId="205D594B" w14:textId="3CF51078" w:rsidR="006F3733" w:rsidRPr="006F3733" w:rsidRDefault="006F3733" w:rsidP="00F6094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Total papers published in field of psychiatry</w:t>
            </w:r>
          </w:p>
        </w:tc>
        <w:tc>
          <w:tcPr>
            <w:tcW w:w="1372" w:type="dxa"/>
            <w:tcBorders>
              <w:top w:val="single" w:sz="12" w:space="0" w:color="auto"/>
            </w:tcBorders>
            <w:noWrap/>
            <w:hideMark/>
          </w:tcPr>
          <w:p w14:paraId="38374892" w14:textId="42B25ECA" w:rsidR="006F3733" w:rsidRPr="006F3733" w:rsidRDefault="006F3733" w:rsidP="00F6094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Ratio</w:t>
            </w:r>
          </w:p>
        </w:tc>
      </w:tr>
      <w:tr w:rsidR="006F3733" w:rsidRPr="006F3733" w14:paraId="26D0A7A9" w14:textId="77777777" w:rsidTr="00F6094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82E97F9" w14:textId="77777777" w:rsidR="006F3733" w:rsidRPr="00F956E0" w:rsidRDefault="006F3733" w:rsidP="00F60946">
            <w:pPr>
              <w:jc w:val="both"/>
              <w:rPr>
                <w:rFonts w:ascii="Calibri" w:eastAsia="Times New Roman" w:hAnsi="Calibri" w:cs="Calibri"/>
                <w:b w:val="0"/>
                <w:color w:val="000000"/>
              </w:rPr>
            </w:pPr>
            <w:r w:rsidRPr="00F956E0">
              <w:rPr>
                <w:rFonts w:ascii="Calibri" w:eastAsia="Times New Roman" w:hAnsi="Calibri" w:cs="Calibri"/>
                <w:b w:val="0"/>
                <w:color w:val="000000"/>
              </w:rPr>
              <w:t>2000</w:t>
            </w:r>
          </w:p>
        </w:tc>
        <w:tc>
          <w:tcPr>
            <w:tcW w:w="3803" w:type="dxa"/>
            <w:noWrap/>
            <w:hideMark/>
          </w:tcPr>
          <w:p w14:paraId="2A01A1C2"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39</w:t>
            </w:r>
          </w:p>
        </w:tc>
        <w:tc>
          <w:tcPr>
            <w:tcW w:w="2977" w:type="dxa"/>
            <w:noWrap/>
            <w:hideMark/>
          </w:tcPr>
          <w:p w14:paraId="1BA74BB9"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16855</w:t>
            </w:r>
          </w:p>
        </w:tc>
        <w:tc>
          <w:tcPr>
            <w:tcW w:w="1372" w:type="dxa"/>
            <w:noWrap/>
            <w:hideMark/>
          </w:tcPr>
          <w:p w14:paraId="7C10AD2E"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0.00231385</w:t>
            </w:r>
          </w:p>
        </w:tc>
      </w:tr>
      <w:tr w:rsidR="006F3733" w:rsidRPr="006F3733" w14:paraId="78CF4C08" w14:textId="77777777" w:rsidTr="00F60946">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DBCD23E" w14:textId="77777777" w:rsidR="006F3733" w:rsidRPr="00F956E0" w:rsidRDefault="006F3733" w:rsidP="00F60946">
            <w:pPr>
              <w:jc w:val="both"/>
              <w:rPr>
                <w:rFonts w:ascii="Calibri" w:eastAsia="Times New Roman" w:hAnsi="Calibri" w:cs="Calibri"/>
                <w:b w:val="0"/>
                <w:color w:val="000000"/>
              </w:rPr>
            </w:pPr>
            <w:r w:rsidRPr="00F956E0">
              <w:rPr>
                <w:rFonts w:ascii="Calibri" w:eastAsia="Times New Roman" w:hAnsi="Calibri" w:cs="Calibri"/>
                <w:b w:val="0"/>
                <w:color w:val="000000"/>
              </w:rPr>
              <w:t>2001</w:t>
            </w:r>
          </w:p>
        </w:tc>
        <w:tc>
          <w:tcPr>
            <w:tcW w:w="3803" w:type="dxa"/>
            <w:noWrap/>
            <w:hideMark/>
          </w:tcPr>
          <w:p w14:paraId="358188BB"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53</w:t>
            </w:r>
          </w:p>
        </w:tc>
        <w:tc>
          <w:tcPr>
            <w:tcW w:w="2977" w:type="dxa"/>
            <w:noWrap/>
            <w:hideMark/>
          </w:tcPr>
          <w:p w14:paraId="4567448D"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14728</w:t>
            </w:r>
          </w:p>
        </w:tc>
        <w:tc>
          <w:tcPr>
            <w:tcW w:w="1372" w:type="dxa"/>
            <w:noWrap/>
            <w:hideMark/>
          </w:tcPr>
          <w:p w14:paraId="25BDAE2A"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0.00359859</w:t>
            </w:r>
          </w:p>
        </w:tc>
      </w:tr>
      <w:tr w:rsidR="006F3733" w:rsidRPr="006F3733" w14:paraId="156A3603" w14:textId="77777777" w:rsidTr="00F6094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3A4D9C0" w14:textId="77777777" w:rsidR="006F3733" w:rsidRPr="00F956E0" w:rsidRDefault="006F3733" w:rsidP="00F60946">
            <w:pPr>
              <w:jc w:val="both"/>
              <w:rPr>
                <w:rFonts w:ascii="Calibri" w:eastAsia="Times New Roman" w:hAnsi="Calibri" w:cs="Calibri"/>
                <w:b w:val="0"/>
                <w:color w:val="000000"/>
              </w:rPr>
            </w:pPr>
            <w:r w:rsidRPr="00F956E0">
              <w:rPr>
                <w:rFonts w:ascii="Calibri" w:eastAsia="Times New Roman" w:hAnsi="Calibri" w:cs="Calibri"/>
                <w:b w:val="0"/>
                <w:color w:val="000000"/>
              </w:rPr>
              <w:t>2002</w:t>
            </w:r>
          </w:p>
        </w:tc>
        <w:tc>
          <w:tcPr>
            <w:tcW w:w="3803" w:type="dxa"/>
            <w:noWrap/>
            <w:hideMark/>
          </w:tcPr>
          <w:p w14:paraId="5C187234"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48</w:t>
            </w:r>
          </w:p>
        </w:tc>
        <w:tc>
          <w:tcPr>
            <w:tcW w:w="2977" w:type="dxa"/>
            <w:noWrap/>
            <w:hideMark/>
          </w:tcPr>
          <w:p w14:paraId="30E20DD5"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18301</w:t>
            </w:r>
          </w:p>
        </w:tc>
        <w:tc>
          <w:tcPr>
            <w:tcW w:w="1372" w:type="dxa"/>
            <w:noWrap/>
            <w:hideMark/>
          </w:tcPr>
          <w:p w14:paraId="6B396F28"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0.00262281</w:t>
            </w:r>
          </w:p>
        </w:tc>
      </w:tr>
      <w:tr w:rsidR="006F3733" w:rsidRPr="006F3733" w14:paraId="50B24D5D" w14:textId="77777777" w:rsidTr="00F60946">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6A6DAE5" w14:textId="77777777" w:rsidR="006F3733" w:rsidRPr="00F956E0" w:rsidRDefault="006F3733" w:rsidP="00F60946">
            <w:pPr>
              <w:jc w:val="both"/>
              <w:rPr>
                <w:rFonts w:ascii="Calibri" w:eastAsia="Times New Roman" w:hAnsi="Calibri" w:cs="Calibri"/>
                <w:b w:val="0"/>
                <w:color w:val="000000"/>
              </w:rPr>
            </w:pPr>
            <w:r w:rsidRPr="00F956E0">
              <w:rPr>
                <w:rFonts w:ascii="Calibri" w:eastAsia="Times New Roman" w:hAnsi="Calibri" w:cs="Calibri"/>
                <w:b w:val="0"/>
                <w:color w:val="000000"/>
              </w:rPr>
              <w:t>2003</w:t>
            </w:r>
          </w:p>
        </w:tc>
        <w:tc>
          <w:tcPr>
            <w:tcW w:w="3803" w:type="dxa"/>
            <w:noWrap/>
            <w:hideMark/>
          </w:tcPr>
          <w:p w14:paraId="290A3324"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74</w:t>
            </w:r>
          </w:p>
        </w:tc>
        <w:tc>
          <w:tcPr>
            <w:tcW w:w="2977" w:type="dxa"/>
            <w:noWrap/>
            <w:hideMark/>
          </w:tcPr>
          <w:p w14:paraId="0758B6DC"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18247</w:t>
            </w:r>
          </w:p>
        </w:tc>
        <w:tc>
          <w:tcPr>
            <w:tcW w:w="1372" w:type="dxa"/>
            <w:noWrap/>
            <w:hideMark/>
          </w:tcPr>
          <w:p w14:paraId="716BD409"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0.00405546</w:t>
            </w:r>
          </w:p>
        </w:tc>
      </w:tr>
      <w:tr w:rsidR="006F3733" w:rsidRPr="006F3733" w14:paraId="16A017EE" w14:textId="77777777" w:rsidTr="00F6094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34EB86F" w14:textId="77777777" w:rsidR="006F3733" w:rsidRPr="00F956E0" w:rsidRDefault="006F3733" w:rsidP="00F60946">
            <w:pPr>
              <w:jc w:val="both"/>
              <w:rPr>
                <w:rFonts w:ascii="Calibri" w:eastAsia="Times New Roman" w:hAnsi="Calibri" w:cs="Calibri"/>
                <w:b w:val="0"/>
                <w:color w:val="000000"/>
              </w:rPr>
            </w:pPr>
            <w:r w:rsidRPr="00F956E0">
              <w:rPr>
                <w:rFonts w:ascii="Calibri" w:eastAsia="Times New Roman" w:hAnsi="Calibri" w:cs="Calibri"/>
                <w:b w:val="0"/>
                <w:color w:val="000000"/>
              </w:rPr>
              <w:t>2004</w:t>
            </w:r>
          </w:p>
        </w:tc>
        <w:tc>
          <w:tcPr>
            <w:tcW w:w="3803" w:type="dxa"/>
            <w:noWrap/>
            <w:hideMark/>
          </w:tcPr>
          <w:p w14:paraId="34533B5F"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71</w:t>
            </w:r>
          </w:p>
        </w:tc>
        <w:tc>
          <w:tcPr>
            <w:tcW w:w="2977" w:type="dxa"/>
            <w:noWrap/>
            <w:hideMark/>
          </w:tcPr>
          <w:p w14:paraId="78196D25"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23285</w:t>
            </w:r>
          </w:p>
        </w:tc>
        <w:tc>
          <w:tcPr>
            <w:tcW w:w="1372" w:type="dxa"/>
            <w:noWrap/>
            <w:hideMark/>
          </w:tcPr>
          <w:p w14:paraId="027D2925"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0.00304917</w:t>
            </w:r>
          </w:p>
        </w:tc>
      </w:tr>
      <w:tr w:rsidR="006F3733" w:rsidRPr="006F3733" w14:paraId="71AC6781" w14:textId="77777777" w:rsidTr="00F60946">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6C2D4BE" w14:textId="77777777" w:rsidR="006F3733" w:rsidRPr="00F956E0" w:rsidRDefault="006F3733" w:rsidP="00F60946">
            <w:pPr>
              <w:jc w:val="both"/>
              <w:rPr>
                <w:rFonts w:ascii="Calibri" w:eastAsia="Times New Roman" w:hAnsi="Calibri" w:cs="Calibri"/>
                <w:b w:val="0"/>
                <w:color w:val="000000"/>
              </w:rPr>
            </w:pPr>
            <w:r w:rsidRPr="00F956E0">
              <w:rPr>
                <w:rFonts w:ascii="Calibri" w:eastAsia="Times New Roman" w:hAnsi="Calibri" w:cs="Calibri"/>
                <w:b w:val="0"/>
                <w:color w:val="000000"/>
              </w:rPr>
              <w:t>2005</w:t>
            </w:r>
          </w:p>
        </w:tc>
        <w:tc>
          <w:tcPr>
            <w:tcW w:w="3803" w:type="dxa"/>
            <w:noWrap/>
            <w:hideMark/>
          </w:tcPr>
          <w:p w14:paraId="75CEDF0B"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64</w:t>
            </w:r>
          </w:p>
        </w:tc>
        <w:tc>
          <w:tcPr>
            <w:tcW w:w="2977" w:type="dxa"/>
            <w:noWrap/>
            <w:hideMark/>
          </w:tcPr>
          <w:p w14:paraId="1C4F8FF3"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22874</w:t>
            </w:r>
          </w:p>
        </w:tc>
        <w:tc>
          <w:tcPr>
            <w:tcW w:w="1372" w:type="dxa"/>
            <w:noWrap/>
            <w:hideMark/>
          </w:tcPr>
          <w:p w14:paraId="335226EF"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0.00279794</w:t>
            </w:r>
          </w:p>
        </w:tc>
      </w:tr>
      <w:tr w:rsidR="006F3733" w:rsidRPr="006F3733" w14:paraId="0064350D" w14:textId="77777777" w:rsidTr="00F6094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E0BA10B" w14:textId="77777777" w:rsidR="006F3733" w:rsidRPr="00F956E0" w:rsidRDefault="006F3733" w:rsidP="00F60946">
            <w:pPr>
              <w:jc w:val="both"/>
              <w:rPr>
                <w:rFonts w:ascii="Calibri" w:eastAsia="Times New Roman" w:hAnsi="Calibri" w:cs="Calibri"/>
                <w:b w:val="0"/>
                <w:color w:val="000000"/>
              </w:rPr>
            </w:pPr>
            <w:r w:rsidRPr="00F956E0">
              <w:rPr>
                <w:rFonts w:ascii="Calibri" w:eastAsia="Times New Roman" w:hAnsi="Calibri" w:cs="Calibri"/>
                <w:b w:val="0"/>
                <w:color w:val="000000"/>
              </w:rPr>
              <w:t>2006</w:t>
            </w:r>
          </w:p>
        </w:tc>
        <w:tc>
          <w:tcPr>
            <w:tcW w:w="3803" w:type="dxa"/>
            <w:noWrap/>
            <w:hideMark/>
          </w:tcPr>
          <w:p w14:paraId="45AD886F"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73</w:t>
            </w:r>
          </w:p>
        </w:tc>
        <w:tc>
          <w:tcPr>
            <w:tcW w:w="2977" w:type="dxa"/>
            <w:noWrap/>
            <w:hideMark/>
          </w:tcPr>
          <w:p w14:paraId="2D57D9C0"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22193</w:t>
            </w:r>
          </w:p>
        </w:tc>
        <w:tc>
          <w:tcPr>
            <w:tcW w:w="1372" w:type="dxa"/>
            <w:noWrap/>
            <w:hideMark/>
          </w:tcPr>
          <w:p w14:paraId="1E4962E9"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0.00328933</w:t>
            </w:r>
          </w:p>
        </w:tc>
      </w:tr>
      <w:tr w:rsidR="006F3733" w:rsidRPr="006F3733" w14:paraId="30807DC3" w14:textId="77777777" w:rsidTr="00F60946">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F53F43D" w14:textId="77777777" w:rsidR="006F3733" w:rsidRPr="00F956E0" w:rsidRDefault="006F3733" w:rsidP="00F60946">
            <w:pPr>
              <w:jc w:val="both"/>
              <w:rPr>
                <w:rFonts w:ascii="Calibri" w:eastAsia="Times New Roman" w:hAnsi="Calibri" w:cs="Calibri"/>
                <w:b w:val="0"/>
                <w:color w:val="000000"/>
              </w:rPr>
            </w:pPr>
            <w:r w:rsidRPr="00F956E0">
              <w:rPr>
                <w:rFonts w:ascii="Calibri" w:eastAsia="Times New Roman" w:hAnsi="Calibri" w:cs="Calibri"/>
                <w:b w:val="0"/>
                <w:color w:val="000000"/>
              </w:rPr>
              <w:t>2007</w:t>
            </w:r>
          </w:p>
        </w:tc>
        <w:tc>
          <w:tcPr>
            <w:tcW w:w="3803" w:type="dxa"/>
            <w:noWrap/>
            <w:hideMark/>
          </w:tcPr>
          <w:p w14:paraId="524EC247"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85</w:t>
            </w:r>
          </w:p>
        </w:tc>
        <w:tc>
          <w:tcPr>
            <w:tcW w:w="2977" w:type="dxa"/>
            <w:noWrap/>
            <w:hideMark/>
          </w:tcPr>
          <w:p w14:paraId="32800220"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22532</w:t>
            </w:r>
          </w:p>
        </w:tc>
        <w:tc>
          <w:tcPr>
            <w:tcW w:w="1372" w:type="dxa"/>
            <w:noWrap/>
            <w:hideMark/>
          </w:tcPr>
          <w:p w14:paraId="73DE416A"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0.00377241</w:t>
            </w:r>
          </w:p>
        </w:tc>
      </w:tr>
      <w:tr w:rsidR="006F3733" w:rsidRPr="006F3733" w14:paraId="684289CC" w14:textId="77777777" w:rsidTr="00F6094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C657E3A" w14:textId="77777777" w:rsidR="006F3733" w:rsidRPr="00F956E0" w:rsidRDefault="006F3733" w:rsidP="00F60946">
            <w:pPr>
              <w:jc w:val="both"/>
              <w:rPr>
                <w:rFonts w:ascii="Calibri" w:eastAsia="Times New Roman" w:hAnsi="Calibri" w:cs="Calibri"/>
                <w:b w:val="0"/>
                <w:color w:val="000000"/>
              </w:rPr>
            </w:pPr>
            <w:r w:rsidRPr="00F956E0">
              <w:rPr>
                <w:rFonts w:ascii="Calibri" w:eastAsia="Times New Roman" w:hAnsi="Calibri" w:cs="Calibri"/>
                <w:b w:val="0"/>
                <w:color w:val="000000"/>
              </w:rPr>
              <w:t>2008</w:t>
            </w:r>
          </w:p>
        </w:tc>
        <w:tc>
          <w:tcPr>
            <w:tcW w:w="3803" w:type="dxa"/>
            <w:noWrap/>
            <w:hideMark/>
          </w:tcPr>
          <w:p w14:paraId="0FFE2EC7"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99</w:t>
            </w:r>
          </w:p>
        </w:tc>
        <w:tc>
          <w:tcPr>
            <w:tcW w:w="2977" w:type="dxa"/>
            <w:noWrap/>
            <w:hideMark/>
          </w:tcPr>
          <w:p w14:paraId="25553CF8"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24658</w:t>
            </w:r>
          </w:p>
        </w:tc>
        <w:tc>
          <w:tcPr>
            <w:tcW w:w="1372" w:type="dxa"/>
            <w:noWrap/>
            <w:hideMark/>
          </w:tcPr>
          <w:p w14:paraId="5210C42B"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0.00401492</w:t>
            </w:r>
          </w:p>
        </w:tc>
      </w:tr>
      <w:tr w:rsidR="006F3733" w:rsidRPr="006F3733" w14:paraId="7B5EF015" w14:textId="77777777" w:rsidTr="00F60946">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BAD51B1" w14:textId="77777777" w:rsidR="006F3733" w:rsidRPr="00F956E0" w:rsidRDefault="006F3733" w:rsidP="00F60946">
            <w:pPr>
              <w:jc w:val="both"/>
              <w:rPr>
                <w:rFonts w:ascii="Calibri" w:eastAsia="Times New Roman" w:hAnsi="Calibri" w:cs="Calibri"/>
                <w:b w:val="0"/>
                <w:color w:val="000000"/>
              </w:rPr>
            </w:pPr>
            <w:r w:rsidRPr="00F956E0">
              <w:rPr>
                <w:rFonts w:ascii="Calibri" w:eastAsia="Times New Roman" w:hAnsi="Calibri" w:cs="Calibri"/>
                <w:b w:val="0"/>
                <w:color w:val="000000"/>
              </w:rPr>
              <w:t>2009</w:t>
            </w:r>
          </w:p>
        </w:tc>
        <w:tc>
          <w:tcPr>
            <w:tcW w:w="3803" w:type="dxa"/>
            <w:noWrap/>
            <w:hideMark/>
          </w:tcPr>
          <w:p w14:paraId="307324E3"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105</w:t>
            </w:r>
          </w:p>
        </w:tc>
        <w:tc>
          <w:tcPr>
            <w:tcW w:w="2977" w:type="dxa"/>
            <w:noWrap/>
            <w:hideMark/>
          </w:tcPr>
          <w:p w14:paraId="4C5AF0F4"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23899</w:t>
            </w:r>
          </w:p>
        </w:tc>
        <w:tc>
          <w:tcPr>
            <w:tcW w:w="1372" w:type="dxa"/>
            <w:noWrap/>
            <w:hideMark/>
          </w:tcPr>
          <w:p w14:paraId="57DAAE56"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0.00439349</w:t>
            </w:r>
          </w:p>
        </w:tc>
      </w:tr>
      <w:tr w:rsidR="006F3733" w:rsidRPr="006F3733" w14:paraId="35867DDB" w14:textId="77777777" w:rsidTr="00F6094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42D437A" w14:textId="77777777" w:rsidR="006F3733" w:rsidRPr="00F956E0" w:rsidRDefault="006F3733" w:rsidP="00F60946">
            <w:pPr>
              <w:jc w:val="both"/>
              <w:rPr>
                <w:rFonts w:ascii="Calibri" w:eastAsia="Times New Roman" w:hAnsi="Calibri" w:cs="Calibri"/>
                <w:b w:val="0"/>
                <w:color w:val="000000"/>
              </w:rPr>
            </w:pPr>
            <w:r w:rsidRPr="00F956E0">
              <w:rPr>
                <w:rFonts w:ascii="Calibri" w:eastAsia="Times New Roman" w:hAnsi="Calibri" w:cs="Calibri"/>
                <w:b w:val="0"/>
                <w:color w:val="000000"/>
              </w:rPr>
              <w:t>2010</w:t>
            </w:r>
          </w:p>
        </w:tc>
        <w:tc>
          <w:tcPr>
            <w:tcW w:w="3803" w:type="dxa"/>
            <w:noWrap/>
            <w:hideMark/>
          </w:tcPr>
          <w:p w14:paraId="3F589AA4"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102</w:t>
            </w:r>
          </w:p>
        </w:tc>
        <w:tc>
          <w:tcPr>
            <w:tcW w:w="2977" w:type="dxa"/>
            <w:noWrap/>
            <w:hideMark/>
          </w:tcPr>
          <w:p w14:paraId="453162DD"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25284</w:t>
            </w:r>
          </w:p>
        </w:tc>
        <w:tc>
          <w:tcPr>
            <w:tcW w:w="1372" w:type="dxa"/>
            <w:noWrap/>
            <w:hideMark/>
          </w:tcPr>
          <w:p w14:paraId="12AA9799"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0.00403417</w:t>
            </w:r>
          </w:p>
        </w:tc>
      </w:tr>
      <w:tr w:rsidR="006F3733" w:rsidRPr="006F3733" w14:paraId="1C7E5992" w14:textId="77777777" w:rsidTr="00F60946">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3971A05" w14:textId="77777777" w:rsidR="006F3733" w:rsidRPr="00F956E0" w:rsidRDefault="006F3733" w:rsidP="00F60946">
            <w:pPr>
              <w:jc w:val="both"/>
              <w:rPr>
                <w:rFonts w:ascii="Calibri" w:eastAsia="Times New Roman" w:hAnsi="Calibri" w:cs="Calibri"/>
                <w:b w:val="0"/>
                <w:color w:val="000000"/>
              </w:rPr>
            </w:pPr>
            <w:r w:rsidRPr="00F956E0">
              <w:rPr>
                <w:rFonts w:ascii="Calibri" w:eastAsia="Times New Roman" w:hAnsi="Calibri" w:cs="Calibri"/>
                <w:b w:val="0"/>
                <w:color w:val="000000"/>
              </w:rPr>
              <w:t>2011</w:t>
            </w:r>
          </w:p>
        </w:tc>
        <w:tc>
          <w:tcPr>
            <w:tcW w:w="3803" w:type="dxa"/>
            <w:noWrap/>
            <w:hideMark/>
          </w:tcPr>
          <w:p w14:paraId="363DE4C3"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105</w:t>
            </w:r>
          </w:p>
        </w:tc>
        <w:tc>
          <w:tcPr>
            <w:tcW w:w="2977" w:type="dxa"/>
            <w:noWrap/>
            <w:hideMark/>
          </w:tcPr>
          <w:p w14:paraId="7F7DD0CC"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27838</w:t>
            </w:r>
          </w:p>
        </w:tc>
        <w:tc>
          <w:tcPr>
            <w:tcW w:w="1372" w:type="dxa"/>
            <w:noWrap/>
            <w:hideMark/>
          </w:tcPr>
          <w:p w14:paraId="18C018A6"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0.00377182</w:t>
            </w:r>
          </w:p>
        </w:tc>
      </w:tr>
      <w:tr w:rsidR="006F3733" w:rsidRPr="006F3733" w14:paraId="478D0B32" w14:textId="77777777" w:rsidTr="00F6094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63EF188" w14:textId="77777777" w:rsidR="006F3733" w:rsidRPr="00F956E0" w:rsidRDefault="006F3733" w:rsidP="00F60946">
            <w:pPr>
              <w:jc w:val="both"/>
              <w:rPr>
                <w:rFonts w:ascii="Calibri" w:eastAsia="Times New Roman" w:hAnsi="Calibri" w:cs="Calibri"/>
                <w:b w:val="0"/>
                <w:color w:val="000000"/>
              </w:rPr>
            </w:pPr>
            <w:r w:rsidRPr="00F956E0">
              <w:rPr>
                <w:rFonts w:ascii="Calibri" w:eastAsia="Times New Roman" w:hAnsi="Calibri" w:cs="Calibri"/>
                <w:b w:val="0"/>
                <w:color w:val="000000"/>
              </w:rPr>
              <w:t>2012</w:t>
            </w:r>
          </w:p>
        </w:tc>
        <w:tc>
          <w:tcPr>
            <w:tcW w:w="3803" w:type="dxa"/>
            <w:noWrap/>
            <w:hideMark/>
          </w:tcPr>
          <w:p w14:paraId="448A9BD1"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119</w:t>
            </w:r>
          </w:p>
        </w:tc>
        <w:tc>
          <w:tcPr>
            <w:tcW w:w="2977" w:type="dxa"/>
            <w:noWrap/>
            <w:hideMark/>
          </w:tcPr>
          <w:p w14:paraId="148870E1"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29181</w:t>
            </w:r>
          </w:p>
        </w:tc>
        <w:tc>
          <w:tcPr>
            <w:tcW w:w="1372" w:type="dxa"/>
            <w:noWrap/>
            <w:hideMark/>
          </w:tcPr>
          <w:p w14:paraId="515F13F2"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0.004078</w:t>
            </w:r>
          </w:p>
        </w:tc>
      </w:tr>
      <w:tr w:rsidR="006F3733" w:rsidRPr="006F3733" w14:paraId="36429008" w14:textId="77777777" w:rsidTr="00F60946">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8F366AB" w14:textId="77777777" w:rsidR="006F3733" w:rsidRPr="00F956E0" w:rsidRDefault="006F3733" w:rsidP="00F60946">
            <w:pPr>
              <w:jc w:val="both"/>
              <w:rPr>
                <w:rFonts w:ascii="Calibri" w:eastAsia="Times New Roman" w:hAnsi="Calibri" w:cs="Calibri"/>
                <w:b w:val="0"/>
                <w:color w:val="000000"/>
              </w:rPr>
            </w:pPr>
            <w:r w:rsidRPr="00F956E0">
              <w:rPr>
                <w:rFonts w:ascii="Calibri" w:eastAsia="Times New Roman" w:hAnsi="Calibri" w:cs="Calibri"/>
                <w:b w:val="0"/>
                <w:color w:val="000000"/>
              </w:rPr>
              <w:t>2013</w:t>
            </w:r>
          </w:p>
        </w:tc>
        <w:tc>
          <w:tcPr>
            <w:tcW w:w="3803" w:type="dxa"/>
            <w:noWrap/>
            <w:hideMark/>
          </w:tcPr>
          <w:p w14:paraId="7A5B0CCE"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143</w:t>
            </w:r>
          </w:p>
        </w:tc>
        <w:tc>
          <w:tcPr>
            <w:tcW w:w="2977" w:type="dxa"/>
            <w:noWrap/>
            <w:hideMark/>
          </w:tcPr>
          <w:p w14:paraId="12073127"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30933</w:t>
            </w:r>
          </w:p>
        </w:tc>
        <w:tc>
          <w:tcPr>
            <w:tcW w:w="1372" w:type="dxa"/>
            <w:noWrap/>
            <w:hideMark/>
          </w:tcPr>
          <w:p w14:paraId="38F55174"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0.0046229</w:t>
            </w:r>
          </w:p>
        </w:tc>
      </w:tr>
      <w:tr w:rsidR="006F3733" w:rsidRPr="006F3733" w14:paraId="560A8552" w14:textId="77777777" w:rsidTr="00F6094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29C41EC" w14:textId="77777777" w:rsidR="006F3733" w:rsidRPr="00F956E0" w:rsidRDefault="006F3733" w:rsidP="00F60946">
            <w:pPr>
              <w:jc w:val="both"/>
              <w:rPr>
                <w:rFonts w:ascii="Calibri" w:eastAsia="Times New Roman" w:hAnsi="Calibri" w:cs="Calibri"/>
                <w:b w:val="0"/>
                <w:color w:val="000000"/>
              </w:rPr>
            </w:pPr>
            <w:r w:rsidRPr="00F956E0">
              <w:rPr>
                <w:rFonts w:ascii="Calibri" w:eastAsia="Times New Roman" w:hAnsi="Calibri" w:cs="Calibri"/>
                <w:b w:val="0"/>
                <w:color w:val="000000"/>
              </w:rPr>
              <w:t>2014</w:t>
            </w:r>
          </w:p>
        </w:tc>
        <w:tc>
          <w:tcPr>
            <w:tcW w:w="3803" w:type="dxa"/>
            <w:noWrap/>
            <w:hideMark/>
          </w:tcPr>
          <w:p w14:paraId="3A1B4CFB"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133</w:t>
            </w:r>
          </w:p>
        </w:tc>
        <w:tc>
          <w:tcPr>
            <w:tcW w:w="2977" w:type="dxa"/>
            <w:noWrap/>
            <w:hideMark/>
          </w:tcPr>
          <w:p w14:paraId="44651ABE"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32208</w:t>
            </w:r>
          </w:p>
        </w:tc>
        <w:tc>
          <w:tcPr>
            <w:tcW w:w="1372" w:type="dxa"/>
            <w:noWrap/>
            <w:hideMark/>
          </w:tcPr>
          <w:p w14:paraId="75BFB187"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0.00412941</w:t>
            </w:r>
          </w:p>
        </w:tc>
      </w:tr>
      <w:tr w:rsidR="006F3733" w:rsidRPr="006F3733" w14:paraId="64BDA085" w14:textId="77777777" w:rsidTr="00F60946">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CA98F9A" w14:textId="77777777" w:rsidR="006F3733" w:rsidRPr="00F956E0" w:rsidRDefault="006F3733" w:rsidP="00F60946">
            <w:pPr>
              <w:jc w:val="both"/>
              <w:rPr>
                <w:rFonts w:ascii="Calibri" w:eastAsia="Times New Roman" w:hAnsi="Calibri" w:cs="Calibri"/>
                <w:b w:val="0"/>
                <w:color w:val="000000"/>
              </w:rPr>
            </w:pPr>
            <w:r w:rsidRPr="00F956E0">
              <w:rPr>
                <w:rFonts w:ascii="Calibri" w:eastAsia="Times New Roman" w:hAnsi="Calibri" w:cs="Calibri"/>
                <w:b w:val="0"/>
                <w:color w:val="000000"/>
              </w:rPr>
              <w:t>2015</w:t>
            </w:r>
          </w:p>
        </w:tc>
        <w:tc>
          <w:tcPr>
            <w:tcW w:w="3803" w:type="dxa"/>
            <w:noWrap/>
            <w:hideMark/>
          </w:tcPr>
          <w:p w14:paraId="7E1FE512"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135</w:t>
            </w:r>
          </w:p>
        </w:tc>
        <w:tc>
          <w:tcPr>
            <w:tcW w:w="2977" w:type="dxa"/>
            <w:noWrap/>
            <w:hideMark/>
          </w:tcPr>
          <w:p w14:paraId="28A3D37C"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34458</w:t>
            </w:r>
          </w:p>
        </w:tc>
        <w:tc>
          <w:tcPr>
            <w:tcW w:w="1372" w:type="dxa"/>
            <w:noWrap/>
            <w:hideMark/>
          </w:tcPr>
          <w:p w14:paraId="2FF4FDE9"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0.00391781</w:t>
            </w:r>
          </w:p>
        </w:tc>
      </w:tr>
      <w:tr w:rsidR="006F3733" w:rsidRPr="006F3733" w14:paraId="63B3DEA2" w14:textId="77777777" w:rsidTr="00F6094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9C3F617" w14:textId="77777777" w:rsidR="006F3733" w:rsidRPr="00F956E0" w:rsidRDefault="006F3733" w:rsidP="00F60946">
            <w:pPr>
              <w:jc w:val="both"/>
              <w:rPr>
                <w:rFonts w:ascii="Calibri" w:eastAsia="Times New Roman" w:hAnsi="Calibri" w:cs="Calibri"/>
                <w:b w:val="0"/>
                <w:color w:val="000000"/>
              </w:rPr>
            </w:pPr>
            <w:r w:rsidRPr="00F956E0">
              <w:rPr>
                <w:rFonts w:ascii="Calibri" w:eastAsia="Times New Roman" w:hAnsi="Calibri" w:cs="Calibri"/>
                <w:b w:val="0"/>
                <w:color w:val="000000"/>
              </w:rPr>
              <w:t>2016</w:t>
            </w:r>
          </w:p>
        </w:tc>
        <w:tc>
          <w:tcPr>
            <w:tcW w:w="3803" w:type="dxa"/>
            <w:noWrap/>
            <w:hideMark/>
          </w:tcPr>
          <w:p w14:paraId="100C4BF2"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156</w:t>
            </w:r>
          </w:p>
        </w:tc>
        <w:tc>
          <w:tcPr>
            <w:tcW w:w="2977" w:type="dxa"/>
            <w:noWrap/>
            <w:hideMark/>
          </w:tcPr>
          <w:p w14:paraId="42CA4A19"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35690</w:t>
            </w:r>
          </w:p>
        </w:tc>
        <w:tc>
          <w:tcPr>
            <w:tcW w:w="1372" w:type="dxa"/>
            <w:noWrap/>
            <w:hideMark/>
          </w:tcPr>
          <w:p w14:paraId="658969FC"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0.00437097</w:t>
            </w:r>
          </w:p>
        </w:tc>
      </w:tr>
      <w:tr w:rsidR="006F3733" w:rsidRPr="006F3733" w14:paraId="194F6E26" w14:textId="77777777" w:rsidTr="00F60946">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670D0E2" w14:textId="77777777" w:rsidR="006F3733" w:rsidRPr="00F956E0" w:rsidRDefault="006F3733" w:rsidP="00F60946">
            <w:pPr>
              <w:jc w:val="both"/>
              <w:rPr>
                <w:rFonts w:ascii="Calibri" w:eastAsia="Times New Roman" w:hAnsi="Calibri" w:cs="Calibri"/>
                <w:b w:val="0"/>
                <w:color w:val="000000"/>
              </w:rPr>
            </w:pPr>
            <w:r w:rsidRPr="00F956E0">
              <w:rPr>
                <w:rFonts w:ascii="Calibri" w:eastAsia="Times New Roman" w:hAnsi="Calibri" w:cs="Calibri"/>
                <w:b w:val="0"/>
                <w:color w:val="000000"/>
              </w:rPr>
              <w:t>2017</w:t>
            </w:r>
          </w:p>
        </w:tc>
        <w:tc>
          <w:tcPr>
            <w:tcW w:w="3803" w:type="dxa"/>
            <w:noWrap/>
            <w:hideMark/>
          </w:tcPr>
          <w:p w14:paraId="6F887BF9"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167</w:t>
            </w:r>
          </w:p>
        </w:tc>
        <w:tc>
          <w:tcPr>
            <w:tcW w:w="2977" w:type="dxa"/>
            <w:noWrap/>
            <w:hideMark/>
          </w:tcPr>
          <w:p w14:paraId="620900A2"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34740</w:t>
            </w:r>
          </w:p>
        </w:tc>
        <w:tc>
          <w:tcPr>
            <w:tcW w:w="1372" w:type="dxa"/>
            <w:noWrap/>
            <w:hideMark/>
          </w:tcPr>
          <w:p w14:paraId="0E6A2663"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0.00480714</w:t>
            </w:r>
          </w:p>
        </w:tc>
      </w:tr>
      <w:tr w:rsidR="006F3733" w:rsidRPr="006F3733" w14:paraId="42E2D115" w14:textId="77777777" w:rsidTr="00F6094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741548A" w14:textId="77777777" w:rsidR="006F3733" w:rsidRPr="00F956E0" w:rsidRDefault="006F3733" w:rsidP="00F60946">
            <w:pPr>
              <w:jc w:val="both"/>
              <w:rPr>
                <w:rFonts w:ascii="Calibri" w:eastAsia="Times New Roman" w:hAnsi="Calibri" w:cs="Calibri"/>
                <w:b w:val="0"/>
                <w:color w:val="000000"/>
              </w:rPr>
            </w:pPr>
            <w:r w:rsidRPr="00F956E0">
              <w:rPr>
                <w:rFonts w:ascii="Calibri" w:eastAsia="Times New Roman" w:hAnsi="Calibri" w:cs="Calibri"/>
                <w:b w:val="0"/>
                <w:color w:val="000000"/>
              </w:rPr>
              <w:t>2018</w:t>
            </w:r>
          </w:p>
        </w:tc>
        <w:tc>
          <w:tcPr>
            <w:tcW w:w="3803" w:type="dxa"/>
            <w:noWrap/>
            <w:hideMark/>
          </w:tcPr>
          <w:p w14:paraId="16802640"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177</w:t>
            </w:r>
          </w:p>
        </w:tc>
        <w:tc>
          <w:tcPr>
            <w:tcW w:w="2977" w:type="dxa"/>
            <w:noWrap/>
            <w:hideMark/>
          </w:tcPr>
          <w:p w14:paraId="4D4811C2"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35553</w:t>
            </w:r>
          </w:p>
        </w:tc>
        <w:tc>
          <w:tcPr>
            <w:tcW w:w="1372" w:type="dxa"/>
            <w:noWrap/>
            <w:hideMark/>
          </w:tcPr>
          <w:p w14:paraId="60DE1545" w14:textId="77777777" w:rsidR="006F3733" w:rsidRPr="006F3733" w:rsidRDefault="006F3733" w:rsidP="00F60946">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0.00497848</w:t>
            </w:r>
          </w:p>
        </w:tc>
      </w:tr>
      <w:tr w:rsidR="006F3733" w:rsidRPr="006F3733" w14:paraId="2229C634" w14:textId="77777777" w:rsidTr="004205E6">
        <w:trPr>
          <w:trHeight w:val="320"/>
        </w:trPr>
        <w:tc>
          <w:tcPr>
            <w:cnfStyle w:val="001000000000" w:firstRow="0" w:lastRow="0" w:firstColumn="1" w:lastColumn="0" w:oddVBand="0" w:evenVBand="0" w:oddHBand="0" w:evenHBand="0" w:firstRowFirstColumn="0" w:firstRowLastColumn="0" w:lastRowFirstColumn="0" w:lastRowLastColumn="0"/>
            <w:tcW w:w="1300" w:type="dxa"/>
            <w:tcBorders>
              <w:bottom w:val="single" w:sz="12" w:space="0" w:color="auto"/>
            </w:tcBorders>
            <w:noWrap/>
            <w:hideMark/>
          </w:tcPr>
          <w:p w14:paraId="127BE461" w14:textId="77777777" w:rsidR="006F3733" w:rsidRPr="00F956E0" w:rsidRDefault="006F3733" w:rsidP="00F60946">
            <w:pPr>
              <w:jc w:val="both"/>
              <w:rPr>
                <w:rFonts w:ascii="Calibri" w:eastAsia="Times New Roman" w:hAnsi="Calibri" w:cs="Calibri"/>
                <w:b w:val="0"/>
                <w:color w:val="000000"/>
              </w:rPr>
            </w:pPr>
            <w:r w:rsidRPr="00F956E0">
              <w:rPr>
                <w:rFonts w:ascii="Calibri" w:eastAsia="Times New Roman" w:hAnsi="Calibri" w:cs="Calibri"/>
                <w:b w:val="0"/>
                <w:color w:val="000000"/>
              </w:rPr>
              <w:t>2019</w:t>
            </w:r>
          </w:p>
        </w:tc>
        <w:tc>
          <w:tcPr>
            <w:tcW w:w="3803" w:type="dxa"/>
            <w:tcBorders>
              <w:bottom w:val="single" w:sz="12" w:space="0" w:color="auto"/>
            </w:tcBorders>
            <w:noWrap/>
            <w:hideMark/>
          </w:tcPr>
          <w:p w14:paraId="168922E7"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227</w:t>
            </w:r>
          </w:p>
        </w:tc>
        <w:tc>
          <w:tcPr>
            <w:tcW w:w="2977" w:type="dxa"/>
            <w:tcBorders>
              <w:bottom w:val="single" w:sz="12" w:space="0" w:color="auto"/>
            </w:tcBorders>
            <w:noWrap/>
            <w:hideMark/>
          </w:tcPr>
          <w:p w14:paraId="260CC40C"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44208</w:t>
            </w:r>
          </w:p>
        </w:tc>
        <w:tc>
          <w:tcPr>
            <w:tcW w:w="1372" w:type="dxa"/>
            <w:tcBorders>
              <w:bottom w:val="single" w:sz="12" w:space="0" w:color="auto"/>
            </w:tcBorders>
            <w:noWrap/>
            <w:hideMark/>
          </w:tcPr>
          <w:p w14:paraId="52C9C8D0" w14:textId="77777777" w:rsidR="006F3733" w:rsidRPr="006F3733" w:rsidRDefault="006F3733" w:rsidP="00F6094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F3733">
              <w:rPr>
                <w:rFonts w:ascii="Calibri" w:eastAsia="Times New Roman" w:hAnsi="Calibri" w:cs="Calibri"/>
                <w:color w:val="000000"/>
              </w:rPr>
              <w:t>0.00513482</w:t>
            </w:r>
          </w:p>
        </w:tc>
      </w:tr>
    </w:tbl>
    <w:p w14:paraId="05C286DE" w14:textId="6F187844" w:rsidR="00653104" w:rsidRDefault="00653104" w:rsidP="00B43CEA">
      <w:pPr>
        <w:spacing w:line="240" w:lineRule="auto"/>
        <w:rPr>
          <w:b/>
          <w:sz w:val="24"/>
          <w:szCs w:val="24"/>
        </w:rPr>
      </w:pPr>
    </w:p>
    <w:p w14:paraId="6BED17E5" w14:textId="77777777" w:rsidR="00653104" w:rsidRDefault="00653104" w:rsidP="00B43CEA">
      <w:pPr>
        <w:spacing w:line="240" w:lineRule="auto"/>
        <w:rPr>
          <w:b/>
          <w:sz w:val="24"/>
          <w:szCs w:val="24"/>
        </w:rPr>
      </w:pPr>
    </w:p>
    <w:p w14:paraId="70BC78B6" w14:textId="77777777" w:rsidR="00653104" w:rsidRDefault="00653104" w:rsidP="00B43CEA">
      <w:pPr>
        <w:spacing w:line="240" w:lineRule="auto"/>
        <w:rPr>
          <w:b/>
          <w:sz w:val="24"/>
          <w:szCs w:val="24"/>
        </w:rPr>
      </w:pPr>
    </w:p>
    <w:p w14:paraId="6B62F4F1" w14:textId="77777777" w:rsidR="007941E5" w:rsidRDefault="007941E5" w:rsidP="00B43CEA">
      <w:pPr>
        <w:spacing w:line="240" w:lineRule="auto"/>
        <w:rPr>
          <w:b/>
          <w:sz w:val="24"/>
          <w:szCs w:val="24"/>
        </w:rPr>
      </w:pPr>
    </w:p>
    <w:p w14:paraId="2E113E4C" w14:textId="77777777" w:rsidR="007941E5" w:rsidRDefault="007941E5" w:rsidP="00B43CEA">
      <w:pPr>
        <w:spacing w:line="240" w:lineRule="auto"/>
        <w:rPr>
          <w:b/>
          <w:sz w:val="24"/>
          <w:szCs w:val="24"/>
        </w:rPr>
      </w:pPr>
    </w:p>
    <w:p w14:paraId="32025EB4" w14:textId="77777777" w:rsidR="007941E5" w:rsidRDefault="007941E5" w:rsidP="00B43CEA">
      <w:pPr>
        <w:spacing w:line="240" w:lineRule="auto"/>
        <w:rPr>
          <w:b/>
          <w:sz w:val="24"/>
          <w:szCs w:val="24"/>
        </w:rPr>
      </w:pPr>
    </w:p>
    <w:p w14:paraId="05F34BB0" w14:textId="77777777" w:rsidR="007941E5" w:rsidRDefault="007941E5" w:rsidP="00B43CEA">
      <w:pPr>
        <w:spacing w:line="240" w:lineRule="auto"/>
        <w:rPr>
          <w:b/>
          <w:sz w:val="24"/>
          <w:szCs w:val="24"/>
        </w:rPr>
      </w:pPr>
    </w:p>
    <w:p w14:paraId="060F4C77" w14:textId="77777777" w:rsidR="007941E5" w:rsidRDefault="007941E5" w:rsidP="00B43CEA">
      <w:pPr>
        <w:spacing w:line="240" w:lineRule="auto"/>
        <w:rPr>
          <w:b/>
          <w:sz w:val="24"/>
          <w:szCs w:val="24"/>
        </w:rPr>
      </w:pPr>
    </w:p>
    <w:p w14:paraId="401D9373" w14:textId="77777777" w:rsidR="007941E5" w:rsidRDefault="007941E5" w:rsidP="00B43CEA">
      <w:pPr>
        <w:spacing w:line="240" w:lineRule="auto"/>
        <w:rPr>
          <w:b/>
          <w:sz w:val="24"/>
          <w:szCs w:val="24"/>
        </w:rPr>
      </w:pPr>
    </w:p>
    <w:p w14:paraId="4642E752" w14:textId="77777777" w:rsidR="007941E5" w:rsidRDefault="007941E5" w:rsidP="00B43CEA">
      <w:pPr>
        <w:spacing w:line="240" w:lineRule="auto"/>
        <w:rPr>
          <w:b/>
          <w:sz w:val="24"/>
          <w:szCs w:val="24"/>
        </w:rPr>
      </w:pPr>
    </w:p>
    <w:p w14:paraId="15D03092" w14:textId="7AF88A6D" w:rsidR="007941E5" w:rsidRDefault="007941E5" w:rsidP="00B43CEA">
      <w:pPr>
        <w:spacing w:line="240" w:lineRule="auto"/>
        <w:rPr>
          <w:b/>
          <w:sz w:val="24"/>
          <w:szCs w:val="24"/>
        </w:rPr>
      </w:pPr>
    </w:p>
    <w:p w14:paraId="2BE360F3" w14:textId="77777777" w:rsidR="00D8019C" w:rsidRDefault="00D8019C" w:rsidP="00B43CEA">
      <w:pPr>
        <w:spacing w:line="240" w:lineRule="auto"/>
        <w:rPr>
          <w:b/>
          <w:sz w:val="24"/>
          <w:szCs w:val="24"/>
        </w:rPr>
      </w:pPr>
    </w:p>
    <w:p w14:paraId="3C62EF91" w14:textId="73145BA6" w:rsidR="007941E5" w:rsidRDefault="007941E5" w:rsidP="00B43CEA">
      <w:pPr>
        <w:spacing w:line="240" w:lineRule="auto"/>
        <w:rPr>
          <w:b/>
          <w:sz w:val="24"/>
          <w:szCs w:val="24"/>
        </w:rPr>
      </w:pPr>
    </w:p>
    <w:p w14:paraId="6F0CE337" w14:textId="5C75B52E" w:rsidR="007A750D" w:rsidRDefault="007A750D" w:rsidP="00B43CEA">
      <w:pPr>
        <w:spacing w:line="240" w:lineRule="auto"/>
        <w:rPr>
          <w:b/>
          <w:sz w:val="24"/>
          <w:szCs w:val="24"/>
        </w:rPr>
      </w:pPr>
    </w:p>
    <w:p w14:paraId="5A607BA0" w14:textId="77777777" w:rsidR="007A750D" w:rsidRDefault="007A750D" w:rsidP="00B43CEA">
      <w:pPr>
        <w:spacing w:line="240" w:lineRule="auto"/>
        <w:rPr>
          <w:b/>
          <w:sz w:val="24"/>
          <w:szCs w:val="24"/>
        </w:rPr>
      </w:pPr>
    </w:p>
    <w:p w14:paraId="22FC8481" w14:textId="4AA295FA" w:rsidR="006963A8" w:rsidRPr="00D20509" w:rsidRDefault="00812CDC" w:rsidP="00B43CEA">
      <w:pPr>
        <w:spacing w:line="240" w:lineRule="auto"/>
        <w:rPr>
          <w:b/>
          <w:sz w:val="24"/>
          <w:szCs w:val="24"/>
          <w:u w:val="single"/>
        </w:rPr>
      </w:pPr>
      <w:proofErr w:type="spellStart"/>
      <w:r w:rsidRPr="00D20509">
        <w:rPr>
          <w:b/>
          <w:sz w:val="24"/>
          <w:szCs w:val="24"/>
        </w:rPr>
        <w:lastRenderedPageBreak/>
        <w:t>eTable</w:t>
      </w:r>
      <w:proofErr w:type="spellEnd"/>
      <w:r w:rsidRPr="00D20509">
        <w:rPr>
          <w:b/>
          <w:sz w:val="24"/>
          <w:szCs w:val="24"/>
        </w:rPr>
        <w:t xml:space="preserve"> 1</w:t>
      </w:r>
      <w:r w:rsidR="00D20509" w:rsidRPr="00D20509">
        <w:rPr>
          <w:b/>
          <w:sz w:val="24"/>
          <w:szCs w:val="24"/>
        </w:rPr>
        <w:t>. Sources of pseudo treatment-resistance in schizophrenia and depression</w:t>
      </w:r>
    </w:p>
    <w:p w14:paraId="1BAC845D" w14:textId="445E96A9" w:rsidR="006963A8" w:rsidRDefault="006963A8" w:rsidP="00B43CEA">
      <w:pPr>
        <w:spacing w:line="240" w:lineRule="auto"/>
        <w:rPr>
          <w:b/>
          <w:sz w:val="24"/>
          <w:szCs w:val="24"/>
          <w:u w:val="single"/>
        </w:rPr>
      </w:pPr>
    </w:p>
    <w:tbl>
      <w:tblPr>
        <w:tblStyle w:val="PlainTable2"/>
        <w:tblW w:w="0" w:type="auto"/>
        <w:tblLook w:val="04A0" w:firstRow="1" w:lastRow="0" w:firstColumn="1" w:lastColumn="0" w:noHBand="0" w:noVBand="1"/>
      </w:tblPr>
      <w:tblGrid>
        <w:gridCol w:w="1050"/>
        <w:gridCol w:w="1472"/>
        <w:gridCol w:w="2471"/>
        <w:gridCol w:w="1811"/>
        <w:gridCol w:w="2222"/>
      </w:tblGrid>
      <w:tr w:rsidR="006963A8" w:rsidRPr="00C6328B" w14:paraId="4CC8857A" w14:textId="77777777" w:rsidTr="0013649F">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50" w:type="dxa"/>
            <w:vMerge w:val="restart"/>
            <w:tcBorders>
              <w:top w:val="single" w:sz="12" w:space="0" w:color="auto"/>
            </w:tcBorders>
          </w:tcPr>
          <w:p w14:paraId="4DAAC294" w14:textId="77777777" w:rsidR="006963A8" w:rsidRPr="00C6328B" w:rsidRDefault="006963A8" w:rsidP="004B386B">
            <w:pPr>
              <w:rPr>
                <w:b w:val="0"/>
                <w:sz w:val="16"/>
                <w:szCs w:val="16"/>
              </w:rPr>
            </w:pPr>
          </w:p>
        </w:tc>
        <w:tc>
          <w:tcPr>
            <w:tcW w:w="3943" w:type="dxa"/>
            <w:gridSpan w:val="2"/>
            <w:tcBorders>
              <w:top w:val="single" w:sz="12" w:space="0" w:color="auto"/>
            </w:tcBorders>
            <w:vAlign w:val="center"/>
          </w:tcPr>
          <w:p w14:paraId="2AF799A9" w14:textId="77777777" w:rsidR="006963A8" w:rsidRPr="00C6328B" w:rsidRDefault="006963A8" w:rsidP="004B386B">
            <w:pPr>
              <w:cnfStyle w:val="100000000000" w:firstRow="1" w:lastRow="0" w:firstColumn="0" w:lastColumn="0" w:oddVBand="0" w:evenVBand="0" w:oddHBand="0" w:evenHBand="0" w:firstRowFirstColumn="0" w:firstRowLastColumn="0" w:lastRowFirstColumn="0" w:lastRowLastColumn="0"/>
              <w:rPr>
                <w:sz w:val="16"/>
                <w:szCs w:val="16"/>
              </w:rPr>
            </w:pPr>
            <w:r w:rsidRPr="00C6328B">
              <w:rPr>
                <w:sz w:val="16"/>
                <w:szCs w:val="16"/>
              </w:rPr>
              <w:t>Schizophrenia</w:t>
            </w:r>
          </w:p>
        </w:tc>
        <w:tc>
          <w:tcPr>
            <w:tcW w:w="4033" w:type="dxa"/>
            <w:gridSpan w:val="2"/>
            <w:tcBorders>
              <w:top w:val="single" w:sz="12" w:space="0" w:color="auto"/>
            </w:tcBorders>
            <w:vAlign w:val="center"/>
          </w:tcPr>
          <w:p w14:paraId="77CE9F77" w14:textId="77777777" w:rsidR="006963A8" w:rsidRPr="00C6328B" w:rsidRDefault="006963A8" w:rsidP="004B386B">
            <w:pPr>
              <w:cnfStyle w:val="100000000000" w:firstRow="1" w:lastRow="0" w:firstColumn="0" w:lastColumn="0" w:oddVBand="0" w:evenVBand="0" w:oddHBand="0" w:evenHBand="0" w:firstRowFirstColumn="0" w:firstRowLastColumn="0" w:lastRowFirstColumn="0" w:lastRowLastColumn="0"/>
              <w:rPr>
                <w:sz w:val="16"/>
                <w:szCs w:val="16"/>
              </w:rPr>
            </w:pPr>
            <w:r w:rsidRPr="00C6328B">
              <w:rPr>
                <w:sz w:val="16"/>
                <w:szCs w:val="16"/>
              </w:rPr>
              <w:t>Depression</w:t>
            </w:r>
          </w:p>
        </w:tc>
      </w:tr>
      <w:tr w:rsidR="006963A8" w:rsidRPr="00C6328B" w14:paraId="3A39B9D2" w14:textId="77777777" w:rsidTr="00070FE9">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050" w:type="dxa"/>
            <w:vMerge/>
            <w:tcBorders>
              <w:bottom w:val="single" w:sz="12" w:space="0" w:color="auto"/>
            </w:tcBorders>
          </w:tcPr>
          <w:p w14:paraId="43B56CDE" w14:textId="77777777" w:rsidR="006963A8" w:rsidRPr="00C6328B" w:rsidRDefault="006963A8" w:rsidP="004B386B">
            <w:pPr>
              <w:rPr>
                <w:b w:val="0"/>
                <w:sz w:val="16"/>
                <w:szCs w:val="16"/>
              </w:rPr>
            </w:pPr>
          </w:p>
        </w:tc>
        <w:tc>
          <w:tcPr>
            <w:tcW w:w="1472" w:type="dxa"/>
            <w:tcBorders>
              <w:bottom w:val="single" w:sz="12" w:space="0" w:color="auto"/>
            </w:tcBorders>
            <w:vAlign w:val="center"/>
          </w:tcPr>
          <w:p w14:paraId="221E486F" w14:textId="77777777" w:rsidR="006963A8" w:rsidRPr="00C6328B" w:rsidRDefault="006963A8" w:rsidP="004B386B">
            <w:pPr>
              <w:cnfStyle w:val="000000100000" w:firstRow="0" w:lastRow="0" w:firstColumn="0" w:lastColumn="0" w:oddVBand="0" w:evenVBand="0" w:oddHBand="1" w:evenHBand="0" w:firstRowFirstColumn="0" w:firstRowLastColumn="0" w:lastRowFirstColumn="0" w:lastRowLastColumn="0"/>
              <w:rPr>
                <w:b/>
                <w:sz w:val="16"/>
                <w:szCs w:val="16"/>
              </w:rPr>
            </w:pPr>
            <w:r w:rsidRPr="00C6328B">
              <w:rPr>
                <w:b/>
                <w:sz w:val="16"/>
                <w:szCs w:val="16"/>
              </w:rPr>
              <w:t>Representative Papers</w:t>
            </w:r>
          </w:p>
        </w:tc>
        <w:tc>
          <w:tcPr>
            <w:tcW w:w="2471" w:type="dxa"/>
            <w:tcBorders>
              <w:bottom w:val="single" w:sz="12" w:space="0" w:color="auto"/>
            </w:tcBorders>
            <w:vAlign w:val="center"/>
          </w:tcPr>
          <w:p w14:paraId="7ECD7E3F" w14:textId="77777777" w:rsidR="006963A8" w:rsidRPr="00C6328B" w:rsidRDefault="006963A8" w:rsidP="004B386B">
            <w:pPr>
              <w:cnfStyle w:val="000000100000" w:firstRow="0" w:lastRow="0" w:firstColumn="0" w:lastColumn="0" w:oddVBand="0" w:evenVBand="0" w:oddHBand="1" w:evenHBand="0" w:firstRowFirstColumn="0" w:firstRowLastColumn="0" w:lastRowFirstColumn="0" w:lastRowLastColumn="0"/>
              <w:rPr>
                <w:b/>
                <w:sz w:val="16"/>
                <w:szCs w:val="16"/>
              </w:rPr>
            </w:pPr>
            <w:r w:rsidRPr="00C6328B">
              <w:rPr>
                <w:b/>
                <w:sz w:val="16"/>
                <w:szCs w:val="16"/>
              </w:rPr>
              <w:t>Outcome</w:t>
            </w:r>
          </w:p>
        </w:tc>
        <w:tc>
          <w:tcPr>
            <w:tcW w:w="1811" w:type="dxa"/>
            <w:tcBorders>
              <w:bottom w:val="single" w:sz="12" w:space="0" w:color="auto"/>
            </w:tcBorders>
            <w:vAlign w:val="center"/>
          </w:tcPr>
          <w:p w14:paraId="2C71325F" w14:textId="77777777" w:rsidR="006963A8" w:rsidRPr="00C6328B" w:rsidRDefault="006963A8" w:rsidP="004B386B">
            <w:pPr>
              <w:cnfStyle w:val="000000100000" w:firstRow="0" w:lastRow="0" w:firstColumn="0" w:lastColumn="0" w:oddVBand="0" w:evenVBand="0" w:oddHBand="1" w:evenHBand="0" w:firstRowFirstColumn="0" w:firstRowLastColumn="0" w:lastRowFirstColumn="0" w:lastRowLastColumn="0"/>
              <w:rPr>
                <w:b/>
                <w:sz w:val="16"/>
                <w:szCs w:val="16"/>
              </w:rPr>
            </w:pPr>
            <w:r w:rsidRPr="00C6328B">
              <w:rPr>
                <w:b/>
                <w:sz w:val="16"/>
                <w:szCs w:val="16"/>
              </w:rPr>
              <w:t>Representative Papers</w:t>
            </w:r>
          </w:p>
        </w:tc>
        <w:tc>
          <w:tcPr>
            <w:tcW w:w="2222" w:type="dxa"/>
            <w:tcBorders>
              <w:bottom w:val="single" w:sz="12" w:space="0" w:color="auto"/>
            </w:tcBorders>
            <w:vAlign w:val="center"/>
          </w:tcPr>
          <w:p w14:paraId="0DA6272E" w14:textId="77777777" w:rsidR="006963A8" w:rsidRPr="00C6328B" w:rsidRDefault="006963A8" w:rsidP="004B386B">
            <w:pPr>
              <w:cnfStyle w:val="000000100000" w:firstRow="0" w:lastRow="0" w:firstColumn="0" w:lastColumn="0" w:oddVBand="0" w:evenVBand="0" w:oddHBand="1" w:evenHBand="0" w:firstRowFirstColumn="0" w:firstRowLastColumn="0" w:lastRowFirstColumn="0" w:lastRowLastColumn="0"/>
              <w:rPr>
                <w:b/>
                <w:sz w:val="16"/>
                <w:szCs w:val="16"/>
              </w:rPr>
            </w:pPr>
            <w:r w:rsidRPr="00C6328B">
              <w:rPr>
                <w:b/>
                <w:sz w:val="16"/>
                <w:szCs w:val="16"/>
              </w:rPr>
              <w:t>Outcome</w:t>
            </w:r>
          </w:p>
        </w:tc>
      </w:tr>
      <w:tr w:rsidR="0013649F" w:rsidRPr="00C6328B" w14:paraId="58DC44A0" w14:textId="77777777" w:rsidTr="00070FE9">
        <w:tc>
          <w:tcPr>
            <w:cnfStyle w:val="001000000000" w:firstRow="0" w:lastRow="0" w:firstColumn="1" w:lastColumn="0" w:oddVBand="0" w:evenVBand="0" w:oddHBand="0" w:evenHBand="0" w:firstRowFirstColumn="0" w:firstRowLastColumn="0" w:lastRowFirstColumn="0" w:lastRowLastColumn="0"/>
            <w:tcW w:w="1050" w:type="dxa"/>
            <w:tcBorders>
              <w:top w:val="single" w:sz="12" w:space="0" w:color="auto"/>
            </w:tcBorders>
          </w:tcPr>
          <w:p w14:paraId="539A8A46" w14:textId="77777777" w:rsidR="0013649F" w:rsidRPr="00C6328B" w:rsidRDefault="0013649F" w:rsidP="0013649F">
            <w:pPr>
              <w:rPr>
                <w:sz w:val="16"/>
                <w:szCs w:val="16"/>
              </w:rPr>
            </w:pPr>
            <w:r w:rsidRPr="00C6328B">
              <w:rPr>
                <w:sz w:val="16"/>
                <w:szCs w:val="16"/>
              </w:rPr>
              <w:t>Drug plasma levels and adherence</w:t>
            </w:r>
          </w:p>
        </w:tc>
        <w:tc>
          <w:tcPr>
            <w:tcW w:w="1472" w:type="dxa"/>
            <w:tcBorders>
              <w:top w:val="single" w:sz="12" w:space="0" w:color="auto"/>
            </w:tcBorders>
            <w:shd w:val="clear" w:color="auto" w:fill="auto"/>
          </w:tcPr>
          <w:p w14:paraId="6AB7893A" w14:textId="053EE846"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r w:rsidRPr="00C6328B">
              <w:rPr>
                <w:sz w:val="16"/>
                <w:szCs w:val="16"/>
              </w:rPr>
              <w:t>McCutcheon et al.</w:t>
            </w:r>
            <w:r w:rsidR="00070FE9">
              <w:rPr>
                <w:sz w:val="16"/>
                <w:szCs w:val="16"/>
              </w:rPr>
              <w:t>,</w:t>
            </w:r>
            <w:r w:rsidRPr="00C6328B">
              <w:rPr>
                <w:sz w:val="16"/>
                <w:szCs w:val="16"/>
              </w:rPr>
              <w:t xml:space="preserve"> 2018</w:t>
            </w:r>
            <w:r w:rsidRPr="00C6328B">
              <w:rPr>
                <w:sz w:val="16"/>
                <w:szCs w:val="16"/>
              </w:rPr>
              <w:fldChar w:fldCharType="begin">
                <w:fldData xml:space="preserve">PEVuZE5vdGU+PENpdGU+PEF1dGhvcj5NY0N1dGNoZW9uPC9BdXRob3I+PFllYXI+MjAxNTwvWWVh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</w:fldData>
              </w:fldChar>
            </w:r>
            <w:r w:rsidRPr="00C6328B">
              <w:rPr>
                <w:sz w:val="16"/>
                <w:szCs w:val="16"/>
              </w:rPr>
              <w:instrText xml:space="preserve"> ADDIN EN.CITE </w:instrText>
            </w:r>
            <w:r w:rsidRPr="00C6328B">
              <w:rPr>
                <w:sz w:val="16"/>
                <w:szCs w:val="16"/>
              </w:rPr>
              <w:fldChar w:fldCharType="begin">
                <w:fldData xml:space="preserve">PEVuZE5vdGU+PENpdGU+PEF1dGhvcj5NY0N1dGNoZW9uPC9BdXRob3I+PFllYXI+MjAxNTwvWWVh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2</w:t>
            </w:r>
            <w:r w:rsidRPr="00C6328B">
              <w:rPr>
                <w:sz w:val="16"/>
                <w:szCs w:val="16"/>
              </w:rPr>
              <w:fldChar w:fldCharType="end"/>
            </w:r>
          </w:p>
        </w:tc>
        <w:tc>
          <w:tcPr>
            <w:tcW w:w="2471" w:type="dxa"/>
            <w:tcBorders>
              <w:top w:val="single" w:sz="12" w:space="0" w:color="auto"/>
            </w:tcBorders>
            <w:shd w:val="clear" w:color="auto" w:fill="auto"/>
          </w:tcPr>
          <w:p w14:paraId="1E186232" w14:textId="4C672A7F"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r w:rsidRPr="00C6328B">
              <w:rPr>
                <w:sz w:val="16"/>
                <w:szCs w:val="16"/>
              </w:rPr>
              <w:t>Over one third of patients identified as ‘treatment resistant’ have subtherapeutic antipsychotic levels. Predictors of low plasma levels include black ethnicity and lower antipsychotic dose</w:t>
            </w:r>
          </w:p>
        </w:tc>
        <w:tc>
          <w:tcPr>
            <w:tcW w:w="1811" w:type="dxa"/>
            <w:tcBorders>
              <w:top w:val="single" w:sz="12" w:space="0" w:color="auto"/>
            </w:tcBorders>
            <w:shd w:val="clear" w:color="auto" w:fill="auto"/>
          </w:tcPr>
          <w:p w14:paraId="714A5498" w14:textId="77777777" w:rsidR="0013649F"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Hollister et al., 1979</w:t>
            </w:r>
            <w:r w:rsidRPr="00C6328B">
              <w:rPr>
                <w:sz w:val="16"/>
                <w:szCs w:val="16"/>
              </w:rPr>
              <w:fldChar w:fldCharType="begin"/>
            </w:r>
            <w:r w:rsidRPr="00C6328B">
              <w:rPr>
                <w:sz w:val="16"/>
                <w:szCs w:val="16"/>
              </w:rPr>
              <w:instrText xml:space="preserve"> ADDIN EN.CITE &lt;EndNote&gt;&lt;Cite&gt;&lt;Author&gt;Hollister&lt;/Author&gt;&lt;Year&gt;1979&lt;/Year&gt;&lt;RecNum&gt;8967&lt;/RecNum&gt;&lt;DisplayText&gt;&lt;style face="superscript"&gt;3&lt;/style&gt;&lt;/DisplayText&gt;&lt;record&gt;&lt;rec-number&gt;8967&lt;/rec-number&gt;&lt;foreign-keys&gt;&lt;key app="EN" db-id="fwzp02ptpv0a5ueewdtvas0qavsw9zs55xt9" timestamp="1600593250"&gt;8967&lt;/key&gt;&lt;/foreign-keys&gt;&lt;ref-type name="Journal Article"&gt;17&lt;/ref-type&gt;&lt;contributors&gt;&lt;authors&gt;&lt;author&gt;Hollister, L. E.&lt;/author&gt;&lt;/authors&gt;&lt;/contributors&gt;&lt;titles&gt;&lt;title&gt;Monitoring tricyclic antidepressant plasma concentrations&lt;/title&gt;&lt;secondary-title&gt;JAMA&lt;/secondary-title&gt;&lt;/titles&gt;&lt;periodical&gt;&lt;full-title&gt;JAMA&lt;/full-title&gt;&lt;/periodical&gt;&lt;pages&gt;2530-3&lt;/pages&gt;&lt;volume&gt;241&lt;/volume&gt;&lt;number&gt;23&lt;/number&gt;&lt;edition&gt;1979/06/08&lt;/edition&gt;&lt;keywords&gt;&lt;keyword&gt;Amitriptyline/blood&lt;/keyword&gt;&lt;keyword&gt;Antidepressive Agents/administration &amp;amp; dosage/adverse effects&lt;/keyword&gt;&lt;keyword&gt;Antidepressive Agents, Tricyclic/*blood&lt;/keyword&gt;&lt;keyword&gt;Depression&lt;/keyword&gt;&lt;keyword&gt;Humans&lt;/keyword&gt;&lt;keyword&gt;Imipramine/blood&lt;/keyword&gt;&lt;keyword&gt;Nortriptyline/blood&lt;/keyword&gt;&lt;/keywords&gt;&lt;dates&gt;&lt;year&gt;1979&lt;/year&gt;&lt;pub-dates&gt;&lt;date&gt;Jun 8&lt;/date&gt;&lt;/pub-dates&gt;&lt;/dates&gt;&lt;isbn&gt;0098-7484 (Print)&amp;#xD;0098-7484 (Linking)&lt;/isbn&gt;&lt;accession-num&gt;439339&lt;/accession-num&gt;&lt;urls&gt;&lt;related-urls&gt;&lt;url&gt;https://www.ncbi.nlm.nih.gov/pubmed/439339&lt;/url&gt;&lt;/related-urls&gt;&lt;/urls&gt;&lt;/record&gt;&lt;/Cite&gt;&lt;/EndNote&gt;</w:instrText>
            </w:r>
            <w:r w:rsidRPr="00C6328B">
              <w:rPr>
                <w:sz w:val="16"/>
                <w:szCs w:val="16"/>
              </w:rPr>
              <w:fldChar w:fldCharType="separate"/>
            </w:r>
            <w:r w:rsidRPr="00C6328B">
              <w:rPr>
                <w:noProof/>
                <w:sz w:val="16"/>
                <w:szCs w:val="16"/>
                <w:vertAlign w:val="superscript"/>
              </w:rPr>
              <w:t>3</w:t>
            </w:r>
            <w:r w:rsidRPr="00C6328B">
              <w:rPr>
                <w:sz w:val="16"/>
                <w:szCs w:val="16"/>
              </w:rPr>
              <w:fldChar w:fldCharType="end"/>
            </w:r>
          </w:p>
          <w:p w14:paraId="7FDC57EA" w14:textId="0447901E" w:rsidR="0013649F"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Lingam et al., 2002</w:t>
            </w:r>
            <w:r w:rsidRPr="00C6328B">
              <w:rPr>
                <w:sz w:val="16"/>
                <w:szCs w:val="16"/>
              </w:rPr>
              <w:fldChar w:fldCharType="begin"/>
            </w:r>
            <w:r w:rsidR="00070FE9">
              <w:rPr>
                <w:sz w:val="16"/>
                <w:szCs w:val="16"/>
              </w:rPr>
              <w:instrText xml:space="preserve"> ADDIN EN.CITE &lt;EndNote&gt;&lt;Cite&gt;&lt;Author&gt;Lingam&lt;/Author&gt;&lt;Year&gt;2002&lt;/Year&gt;&lt;RecNum&gt;8952&lt;/RecNum&gt;&lt;DisplayText&gt;&lt;style face="superscript"&gt;4&lt;/style&gt;&lt;/DisplayText&gt;&lt;record&gt;&lt;rec-number&gt;8952&lt;/rec-number&gt;&lt;foreign-keys&gt;&lt;key app="EN" db-id="fwzp02ptpv0a5ueewdtvas0qavsw9zs55xt9" timestamp="1589901337"&gt;8952&lt;/key&gt;&lt;/foreign-keys&gt;&lt;ref-type name="Journal Article"&gt;17&lt;/ref-type&gt;&lt;contributors&gt;&lt;authors&gt;&lt;author&gt;Lingam, R.&lt;/author&gt;&lt;author&gt;Scott, J.&lt;/author&gt;&lt;/authors&gt;&lt;/contributors&gt;&lt;auth-address&gt;Department of Psychiatry and Psychotherapy, Claremont House, Royal Victoria Infirmary, Newcastle upon Tyne, UK.&lt;/auth-address&gt;&lt;titles&gt;&lt;title&gt;Treatment non-adherence in affective disorders&lt;/title&gt;&lt;secondary-title&gt;Acta Psychiatr Scand&lt;/secondary-title&gt;&lt;/titles&gt;&lt;periodical&gt;&lt;full-title&gt;Acta Psychiatr Scand&lt;/full-title&gt;&lt;/periodical&gt;&lt;pages&gt;164-72&lt;/pages&gt;&lt;volume&gt;105&lt;/volume&gt;&lt;number&gt;3&lt;/number&gt;&lt;edition&gt;2002/04/10&lt;/edition&gt;&lt;keywords&gt;&lt;keyword&gt;Antidepressive Agents/adverse effects/therapeutic use&lt;/keyword&gt;&lt;keyword&gt;Attitude to Health&lt;/keyword&gt;&lt;keyword&gt;Bipolar Disorder/drug therapy/*psychology&lt;/keyword&gt;&lt;keyword&gt;Culture&lt;/keyword&gt;&lt;keyword&gt;Defense Mechanisms&lt;/keyword&gt;&lt;keyword&gt;Depressive Disorder/drug therapy/*psychology&lt;/keyword&gt;&lt;keyword&gt;Humans&lt;/keyword&gt;&lt;keyword&gt;Patient Education as Topic&lt;/keyword&gt;&lt;keyword&gt;Physician-Patient Relations&lt;/keyword&gt;&lt;keyword&gt;Prognosis&lt;/keyword&gt;&lt;keyword&gt;Secondary Prevention&lt;/keyword&gt;&lt;keyword&gt;Surveys and Questionnaires&lt;/keyword&gt;&lt;keyword&gt;Tranquilizing Agents/adverse effects/therapeutic use&lt;/keyword&gt;&lt;keyword&gt;Treatment Refusal/*psychology&lt;/keyword&gt;&lt;/keywords&gt;&lt;dates&gt;&lt;year&gt;2002&lt;/year&gt;&lt;pub-dates&gt;&lt;date&gt;Mar&lt;/date&gt;&lt;/pub-dates&gt;&lt;/dates&gt;&lt;isbn&gt;0001-690X (Print)&amp;#xD;0001-690X (Linking)&lt;/isbn&gt;&lt;accession-num&gt;11939969&lt;/accession-num&gt;&lt;urls&gt;&lt;related-urls&gt;&lt;url&gt;https://www.ncbi.nlm.nih.gov/pubmed/11939969&lt;/url&gt;&lt;/related-urls&gt;&lt;/urls&gt;&lt;electronic-resource-num&gt;10.1034/j.1600-0447.2002.1r084.x&lt;/electronic-resource-num&gt;&lt;/record&gt;&lt;/Cite&gt;&lt;/EndNote&gt;</w:instrText>
            </w:r>
            <w:r w:rsidRPr="00C6328B">
              <w:rPr>
                <w:sz w:val="16"/>
                <w:szCs w:val="16"/>
              </w:rPr>
              <w:fldChar w:fldCharType="separate"/>
            </w:r>
            <w:r w:rsidR="00070FE9" w:rsidRPr="00070FE9">
              <w:rPr>
                <w:noProof/>
                <w:sz w:val="16"/>
                <w:szCs w:val="16"/>
                <w:vertAlign w:val="superscript"/>
              </w:rPr>
              <w:t>4</w:t>
            </w:r>
            <w:r w:rsidRPr="00C6328B">
              <w:rPr>
                <w:sz w:val="16"/>
                <w:szCs w:val="16"/>
              </w:rPr>
              <w:fldChar w:fldCharType="end"/>
            </w:r>
          </w:p>
          <w:p w14:paraId="057BB9FC" w14:textId="002483D3" w:rsidR="0013649F"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proofErr w:type="spellStart"/>
            <w:r>
              <w:rPr>
                <w:sz w:val="16"/>
                <w:szCs w:val="16"/>
              </w:rPr>
              <w:t>Hunot</w:t>
            </w:r>
            <w:proofErr w:type="spellEnd"/>
            <w:r>
              <w:rPr>
                <w:sz w:val="16"/>
                <w:szCs w:val="16"/>
              </w:rPr>
              <w:t xml:space="preserve"> et al., 2007</w:t>
            </w:r>
            <w:r w:rsidRPr="00C6328B">
              <w:rPr>
                <w:sz w:val="16"/>
                <w:szCs w:val="16"/>
              </w:rPr>
              <w:fldChar w:fldCharType="begin"/>
            </w:r>
            <w:r w:rsidR="00070FE9">
              <w:rPr>
                <w:sz w:val="16"/>
                <w:szCs w:val="16"/>
              </w:rPr>
              <w:instrText xml:space="preserve"> ADDIN EN.CITE &lt;EndNote&gt;&lt;Cite&gt;&lt;Author&gt;Hunot&lt;/Author&gt;&lt;Year&gt;2007&lt;/Year&gt;&lt;RecNum&gt;8953&lt;/RecNum&gt;&lt;DisplayText&gt;&lt;style face="superscript"&gt;5&lt;/style&gt;&lt;/DisplayText&gt;&lt;record&gt;&lt;rec-number&gt;8953&lt;/rec-number&gt;&lt;foreign-keys&gt;&lt;key app="EN" db-id="fwzp02ptpv0a5ueewdtvas0qavsw9zs55xt9" timestamp="1589901461"&gt;8953&lt;/key&gt;&lt;/foreign-keys&gt;&lt;ref-type name="Journal Article"&gt;17&lt;/ref-type&gt;&lt;contributors&gt;&lt;authors&gt;&lt;author&gt;Hunot, V. M.&lt;/author&gt;&lt;author&gt;Horne, R.&lt;/author&gt;&lt;author&gt;Leese, M. N.&lt;/author&gt;&lt;author&gt;Churchill, R. C.&lt;/author&gt;&lt;/authors&gt;&lt;/contributors&gt;&lt;auth-address&gt;Health Service and Population Research Department, Institute of Psychiatry, King&amp;apos;s College London, London. v.hunot@iop.kcl.ac.uk&lt;/auth-address&gt;&lt;titles&gt;&lt;title&gt;A cohort study of adherence to antidepressants in primary care: the influence of antidepressant concerns and treatment preferences&lt;/title&gt;&lt;secondary-title&gt;Prim Care Companion J Clin Psychiatry&lt;/secondary-title&gt;&lt;/titles&gt;&lt;periodical&gt;&lt;full-title&gt;Prim Care Companion J Clin Psychiatry&lt;/full-title&gt;&lt;/periodical&gt;&lt;pages&gt;91-9&lt;/pages&gt;&lt;volume&gt;9&lt;/volume&gt;&lt;number&gt;2&lt;/number&gt;&lt;edition&gt;2007/07/04&lt;/edition&gt;&lt;dates&gt;&lt;year&gt;2007&lt;/year&gt;&lt;/dates&gt;&lt;isbn&gt;1523-5998 (Print)&amp;#xD;1523-5998 (Linking)&lt;/isbn&gt;&lt;accession-num&gt;17607330&lt;/accession-num&gt;&lt;urls&gt;&lt;related-urls&gt;&lt;url&gt;https://www.ncbi.nlm.nih.gov/pubmed/17607330&lt;/url&gt;&lt;/related-urls&gt;&lt;/urls&gt;&lt;custom2&gt;PMC1896312&lt;/custom2&gt;&lt;electronic-resource-num&gt;10.4088/pcc.v09n0202&lt;/electronic-resource-num&gt;&lt;/record&gt;&lt;/Cite&gt;&lt;/EndNote&gt;</w:instrText>
            </w:r>
            <w:r w:rsidRPr="00C6328B">
              <w:rPr>
                <w:sz w:val="16"/>
                <w:szCs w:val="16"/>
              </w:rPr>
              <w:fldChar w:fldCharType="separate"/>
            </w:r>
            <w:r w:rsidR="00070FE9" w:rsidRPr="00070FE9">
              <w:rPr>
                <w:noProof/>
                <w:sz w:val="16"/>
                <w:szCs w:val="16"/>
                <w:vertAlign w:val="superscript"/>
              </w:rPr>
              <w:t>5</w:t>
            </w:r>
            <w:r w:rsidRPr="00C6328B">
              <w:rPr>
                <w:sz w:val="16"/>
                <w:szCs w:val="16"/>
              </w:rPr>
              <w:fldChar w:fldCharType="end"/>
            </w:r>
          </w:p>
          <w:p w14:paraId="287BCFC3" w14:textId="28373883"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Sawada et al., 2009</w:t>
            </w:r>
            <w:r w:rsidRPr="00C6328B">
              <w:rPr>
                <w:sz w:val="16"/>
                <w:szCs w:val="16"/>
              </w:rPr>
              <w:fldChar w:fldCharType="begin">
                <w:fldData xml:space="preserve">PEVuZE5vdGU+PENpdGU+PEF1dGhvcj5TYXdhZGE8L0F1dGhvcj48WWVhcj4yMDA5PC9ZZWFyPjxS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</w:fldData>
              </w:fldChar>
            </w:r>
            <w:r w:rsidR="00070FE9">
              <w:rPr>
                <w:sz w:val="16"/>
                <w:szCs w:val="16"/>
              </w:rPr>
              <w:instrText xml:space="preserve"> ADDIN EN.CITE </w:instrText>
            </w:r>
            <w:r w:rsidR="00070FE9">
              <w:rPr>
                <w:sz w:val="16"/>
                <w:szCs w:val="16"/>
              </w:rPr>
              <w:fldChar w:fldCharType="begin">
                <w:fldData xml:space="preserve">PEVuZE5vdGU+PENpdGU+PEF1dGhvcj5TYXdhZGE8L0F1dGhvcj48WWVhcj4yMDA5PC9ZZWFyPjxS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</w:fldData>
              </w:fldChar>
            </w:r>
            <w:r w:rsidR="00070FE9">
              <w:rPr>
                <w:sz w:val="16"/>
                <w:szCs w:val="16"/>
              </w:rPr>
              <w:instrText xml:space="preserve"> ADDIN EN.CITE.DATA </w:instrText>
            </w:r>
            <w:r w:rsidR="00070FE9">
              <w:rPr>
                <w:sz w:val="16"/>
                <w:szCs w:val="16"/>
              </w:rPr>
            </w:r>
            <w:r w:rsidR="00070FE9">
              <w:rPr>
                <w:sz w:val="16"/>
                <w:szCs w:val="16"/>
              </w:rPr>
              <w:fldChar w:fldCharType="end"/>
            </w:r>
            <w:r w:rsidRPr="00C6328B">
              <w:rPr>
                <w:sz w:val="16"/>
                <w:szCs w:val="16"/>
              </w:rPr>
            </w:r>
            <w:r w:rsidRPr="00C6328B">
              <w:rPr>
                <w:sz w:val="16"/>
                <w:szCs w:val="16"/>
              </w:rPr>
              <w:fldChar w:fldCharType="separate"/>
            </w:r>
            <w:r w:rsidR="00070FE9" w:rsidRPr="00070FE9">
              <w:rPr>
                <w:noProof/>
                <w:sz w:val="16"/>
                <w:szCs w:val="16"/>
                <w:vertAlign w:val="superscript"/>
              </w:rPr>
              <w:t>6</w:t>
            </w:r>
            <w:r w:rsidRPr="00C6328B">
              <w:rPr>
                <w:sz w:val="16"/>
                <w:szCs w:val="16"/>
              </w:rPr>
              <w:fldChar w:fldCharType="end"/>
            </w:r>
          </w:p>
        </w:tc>
        <w:tc>
          <w:tcPr>
            <w:tcW w:w="2222" w:type="dxa"/>
            <w:tcBorders>
              <w:top w:val="single" w:sz="12" w:space="0" w:color="auto"/>
            </w:tcBorders>
            <w:shd w:val="clear" w:color="auto" w:fill="auto"/>
          </w:tcPr>
          <w:p w14:paraId="30DE3D23" w14:textId="51C999DE"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r w:rsidRPr="00C6328B">
              <w:rPr>
                <w:sz w:val="16"/>
                <w:szCs w:val="16"/>
              </w:rPr>
              <w:t>A cross-sectional study observed that 15% of patients with MDD presenting with poor clinical response to tricyclic antidepressant therapy had ‘unusually low plasma concentrations relative to dose’. Poor  adherence is reported in 10-60% of patients with depressio</w:t>
            </w:r>
            <w:r w:rsidR="00EF4877">
              <w:rPr>
                <w:sz w:val="16"/>
                <w:szCs w:val="16"/>
              </w:rPr>
              <w:t>n</w:t>
            </w:r>
          </w:p>
        </w:tc>
      </w:tr>
      <w:tr w:rsidR="0013649F" w:rsidRPr="00C6328B" w14:paraId="7C7E85DF" w14:textId="77777777" w:rsidTr="00070F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dxa"/>
          </w:tcPr>
          <w:p w14:paraId="154190F5" w14:textId="77777777" w:rsidR="0013649F" w:rsidRPr="00C6328B" w:rsidRDefault="0013649F" w:rsidP="0013649F">
            <w:pPr>
              <w:rPr>
                <w:sz w:val="16"/>
                <w:szCs w:val="16"/>
              </w:rPr>
            </w:pPr>
            <w:r w:rsidRPr="00C6328B">
              <w:rPr>
                <w:sz w:val="16"/>
                <w:szCs w:val="16"/>
              </w:rPr>
              <w:t xml:space="preserve">Genetic variants affecting trans-membrane transporters </w:t>
            </w:r>
          </w:p>
        </w:tc>
        <w:tc>
          <w:tcPr>
            <w:tcW w:w="1472" w:type="dxa"/>
            <w:shd w:val="clear" w:color="auto" w:fill="auto"/>
          </w:tcPr>
          <w:p w14:paraId="0F62D0E3" w14:textId="69E953DC"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C6328B">
              <w:rPr>
                <w:sz w:val="16"/>
                <w:szCs w:val="16"/>
              </w:rPr>
              <w:t>Nikisch</w:t>
            </w:r>
            <w:proofErr w:type="spellEnd"/>
            <w:r w:rsidRPr="00C6328B">
              <w:rPr>
                <w:sz w:val="16"/>
                <w:szCs w:val="16"/>
              </w:rPr>
              <w:t xml:space="preserve"> et al., 2010</w:t>
            </w:r>
            <w:bookmarkStart w:id="0" w:name="_Hlk5811680"/>
            <w:r w:rsidRPr="00C6328B">
              <w:rPr>
                <w:sz w:val="16"/>
                <w:szCs w:val="16"/>
              </w:rPr>
              <w:fldChar w:fldCharType="begin">
                <w:fldData xml:space="preserve">PEVuZE5vdGU+PENpdGU+PEF1dGhvcj5OaWtpc2NoPC9BdXRob3I+PFllYXI+MjAxMTwvWWVhcj48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</w:fldData>
              </w:fldChar>
            </w:r>
            <w:r w:rsidRPr="00C6328B">
              <w:rPr>
                <w:sz w:val="16"/>
                <w:szCs w:val="16"/>
              </w:rPr>
              <w:instrText xml:space="preserve"> ADDIN EN.CITE </w:instrText>
            </w:r>
            <w:r w:rsidRPr="00C6328B">
              <w:rPr>
                <w:sz w:val="16"/>
                <w:szCs w:val="16"/>
              </w:rPr>
              <w:fldChar w:fldCharType="begin">
                <w:fldData xml:space="preserve">PEVuZE5vdGU+PENpdGU+PEF1dGhvcj5OaWtpc2NoPC9BdXRob3I+PFllYXI+MjAxMTwvWWVhcj48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7</w:t>
            </w:r>
            <w:r w:rsidRPr="00C6328B">
              <w:rPr>
                <w:sz w:val="16"/>
                <w:szCs w:val="16"/>
              </w:rPr>
              <w:fldChar w:fldCharType="end"/>
            </w:r>
            <w:bookmarkEnd w:id="0"/>
          </w:p>
          <w:p w14:paraId="5CF44BB0" w14:textId="5E399D08"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C6328B">
              <w:rPr>
                <w:sz w:val="16"/>
                <w:szCs w:val="16"/>
              </w:rPr>
              <w:t>Bozina</w:t>
            </w:r>
            <w:proofErr w:type="spellEnd"/>
            <w:r w:rsidRPr="00C6328B">
              <w:rPr>
                <w:sz w:val="16"/>
                <w:szCs w:val="16"/>
              </w:rPr>
              <w:t xml:space="preserve"> et al., 2008</w:t>
            </w:r>
            <w:bookmarkStart w:id="1" w:name="_Hlk5811685"/>
            <w:r w:rsidRPr="00C6328B">
              <w:rPr>
                <w:sz w:val="16"/>
                <w:szCs w:val="16"/>
              </w:rPr>
              <w:fldChar w:fldCharType="begin">
                <w:fldData xml:space="preserve">PEVuZE5vdGU+PENpdGU+PEF1dGhvcj5Cb3ppbmE8L0F1dGhvcj48WWVhcj4yMDA4PC9ZZWFyPjxS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</w:fldData>
              </w:fldChar>
            </w:r>
            <w:r w:rsidRPr="00C6328B">
              <w:rPr>
                <w:sz w:val="16"/>
                <w:szCs w:val="16"/>
              </w:rPr>
              <w:instrText xml:space="preserve"> ADDIN EN.CITE </w:instrText>
            </w:r>
            <w:r w:rsidRPr="00C6328B">
              <w:rPr>
                <w:sz w:val="16"/>
                <w:szCs w:val="16"/>
              </w:rPr>
              <w:fldChar w:fldCharType="begin">
                <w:fldData xml:space="preserve">PEVuZE5vdGU+PENpdGU+PEF1dGhvcj5Cb3ppbmE8L0F1dGhvcj48WWVhcj4yMDA4PC9ZZWFyPjxS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8</w:t>
            </w:r>
            <w:r w:rsidRPr="00C6328B">
              <w:rPr>
                <w:sz w:val="16"/>
                <w:szCs w:val="16"/>
              </w:rPr>
              <w:fldChar w:fldCharType="end"/>
            </w:r>
            <w:bookmarkEnd w:id="1"/>
          </w:p>
          <w:p w14:paraId="230873C2" w14:textId="5AA7922F"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Lin et al., 2006</w:t>
            </w:r>
            <w:bookmarkStart w:id="2" w:name="_Hlk5811689"/>
            <w:r w:rsidRPr="00C6328B">
              <w:rPr>
                <w:sz w:val="16"/>
                <w:szCs w:val="16"/>
              </w:rPr>
              <w:fldChar w:fldCharType="begin"/>
            </w:r>
            <w:r w:rsidRPr="00C6328B">
              <w:rPr>
                <w:sz w:val="16"/>
                <w:szCs w:val="16"/>
              </w:rPr>
              <w:instrText xml:space="preserve"> ADDIN EN.CITE &lt;EndNote&gt;&lt;Cite&gt;&lt;Author&gt;Lin&lt;/Author&gt;&lt;Year&gt;2006&lt;/Year&gt;&lt;RecNum&gt;10093&lt;/RecNum&gt;&lt;DisplayText&gt;&lt;style face="superscript"&gt;9&lt;/style&gt;&lt;/DisplayText&gt;&lt;record&gt;&lt;rec-number&gt;10093&lt;/rec-number&gt;&lt;foreign-keys&gt;&lt;key app="EN" db-id="edzp25s9wp029befe06xpwdbatarp2w2dw20" timestamp="1552994974"&gt;10093&lt;/key&gt;&lt;/foreign-keys&gt;&lt;ref-type name="Journal Article"&gt;17&lt;/ref-type&gt;&lt;contributors&gt;&lt;authors&gt;&lt;author&gt;Lin, Y. C.&lt;/author&gt;&lt;author&gt;Ellingrod, V. L.&lt;/author&gt;&lt;author&gt;Bishop, J. R.&lt;/author&gt;&lt;author&gt;Miller, D. D.&lt;/author&gt;&lt;/authors&gt;&lt;/contributors&gt;&lt;auth-address&gt;Univ Michigan, Coll Pharm, Ctr Gene Targeted Drug Therapy, Pharmacogenet Lab,Dept Clin Sci, Ann Arbor, MI 48109 USA&amp;#xD;Univ Michigan, Coll Med, Dept Psychiat, Ann Arbor, MI 48109 USA&amp;#xD;Univ Illinois, Coll Pharm, Chicago, IL 60680 USA&amp;#xD;Univ Iowa, Carver Coll Med, Dept Psychiat, Iowa City, IA 52242 USA&lt;/auth-address&gt;&lt;titles&gt;&lt;title&gt;The relationship between P-glycoprotein (PGP) polymorphisms and response to olanzapine treatment in schizophrenia&lt;/title&gt;&lt;secondary-title&gt;Therapeutic Drug Monitoring&lt;/secondary-title&gt;&lt;alt-title&gt;Ther Drug Monit&lt;/alt-title&gt;&lt;/titles&gt;&lt;alt-periodical&gt;&lt;full-title&gt;Ther Drug Monit&lt;/full-title&gt;&lt;/alt-periodical&gt;&lt;pages&gt;668-672&lt;/pages&gt;&lt;volume&gt;28&lt;/volume&gt;&lt;number&gt;5&lt;/number&gt;&lt;keywords&gt;&lt;keyword&gt;p-glycoprotein&lt;/keyword&gt;&lt;keyword&gt;polymorphisms&lt;/keyword&gt;&lt;keyword&gt;olanzapine&lt;/keyword&gt;&lt;keyword&gt;schizophrenia&lt;/keyword&gt;&lt;keyword&gt;positive symptoms&lt;/keyword&gt;&lt;keyword&gt;weight gain&lt;/keyword&gt;&lt;keyword&gt;expression&lt;/keyword&gt;&lt;keyword&gt;gene&lt;/keyword&gt;&lt;keyword&gt;impact&lt;/keyword&gt;&lt;keyword&gt;blood&lt;/keyword&gt;&lt;/keywords&gt;&lt;dates&gt;&lt;year&gt;2006&lt;/year&gt;&lt;pub-dates&gt;&lt;date&gt;Oct&lt;/date&gt;&lt;/pub-dates&gt;&lt;/dates&gt;&lt;isbn&gt;0163-4356&lt;/isbn&gt;&lt;accession-num&gt;WOS:000241347600016&lt;/accession-num&gt;&lt;urls&gt;&lt;related-urls&gt;&lt;url&gt;&amp;lt;Go to ISI&amp;gt;://WOS:000241347600016&lt;/url&gt;&lt;/related-urls&gt;&lt;/urls&gt;&lt;electronic-resource-num&gt;DOI 10.1097/01.ftd.0000246761.82377.a6&lt;/electronic-resource-num&gt;&lt;language&gt;English&lt;/language&gt;&lt;/record&gt;&lt;/Cite&gt;&lt;/EndNote&gt;</w:instrText>
            </w:r>
            <w:r w:rsidRPr="00C6328B">
              <w:rPr>
                <w:sz w:val="16"/>
                <w:szCs w:val="16"/>
              </w:rPr>
              <w:fldChar w:fldCharType="separate"/>
            </w:r>
            <w:r w:rsidRPr="00C6328B">
              <w:rPr>
                <w:noProof/>
                <w:sz w:val="16"/>
                <w:szCs w:val="16"/>
                <w:vertAlign w:val="superscript"/>
              </w:rPr>
              <w:t>9</w:t>
            </w:r>
            <w:r w:rsidRPr="00C6328B">
              <w:rPr>
                <w:sz w:val="16"/>
                <w:szCs w:val="16"/>
              </w:rPr>
              <w:fldChar w:fldCharType="end"/>
            </w:r>
            <w:bookmarkEnd w:id="2"/>
          </w:p>
          <w:p w14:paraId="164DA4A2" w14:textId="23BA6BCE"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C6328B">
              <w:rPr>
                <w:sz w:val="16"/>
                <w:szCs w:val="16"/>
              </w:rPr>
              <w:t>Kuzman</w:t>
            </w:r>
            <w:proofErr w:type="spellEnd"/>
            <w:r w:rsidRPr="00C6328B">
              <w:rPr>
                <w:sz w:val="16"/>
                <w:szCs w:val="16"/>
              </w:rPr>
              <w:t xml:space="preserve"> et al., 2008</w:t>
            </w:r>
            <w:bookmarkStart w:id="3" w:name="_Hlk5811694"/>
            <w:r w:rsidRPr="00C6328B">
              <w:rPr>
                <w:sz w:val="16"/>
                <w:szCs w:val="16"/>
              </w:rPr>
              <w:fldChar w:fldCharType="begin">
                <w:fldData xml:space="preserve">PEVuZE5vdGU+PENpdGU+PEF1dGhvcj5LdXptYW48L0F1dGhvcj48WWVhcj4yMDA4PC9ZZWFyPjxS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</w:fldData>
              </w:fldChar>
            </w:r>
            <w:r w:rsidRPr="00C6328B">
              <w:rPr>
                <w:sz w:val="16"/>
                <w:szCs w:val="16"/>
              </w:rPr>
              <w:instrText xml:space="preserve"> ADDIN EN.CITE </w:instrText>
            </w:r>
            <w:r w:rsidRPr="00C6328B">
              <w:rPr>
                <w:sz w:val="16"/>
                <w:szCs w:val="16"/>
              </w:rPr>
              <w:fldChar w:fldCharType="begin">
                <w:fldData xml:space="preserve">PEVuZE5vdGU+PENpdGU+PEF1dGhvcj5LdXptYW48L0F1dGhvcj48WWVhcj4yMDA4PC9ZZWFyPjxS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10</w:t>
            </w:r>
            <w:r w:rsidRPr="00C6328B">
              <w:rPr>
                <w:sz w:val="16"/>
                <w:szCs w:val="16"/>
              </w:rPr>
              <w:fldChar w:fldCharType="end"/>
            </w:r>
            <w:bookmarkEnd w:id="3"/>
          </w:p>
          <w:p w14:paraId="3BB19572" w14:textId="4F5B659A"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Xing et al., 2006</w:t>
            </w:r>
            <w:bookmarkStart w:id="4" w:name="_Hlk5811699"/>
            <w:r w:rsidRPr="00C6328B">
              <w:rPr>
                <w:sz w:val="16"/>
                <w:szCs w:val="16"/>
              </w:rPr>
              <w:fldChar w:fldCharType="begin">
                <w:fldData xml:space="preserve">PEVuZE5vdGU+PENpdGU+PEF1dGhvcj5YaW5nPC9BdXRob3I+PFllYXI+MjAwNjwvWWVhcj48UmVj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</w:fldData>
              </w:fldChar>
            </w:r>
            <w:r w:rsidRPr="00C6328B">
              <w:rPr>
                <w:sz w:val="16"/>
                <w:szCs w:val="16"/>
              </w:rPr>
              <w:instrText xml:space="preserve"> ADDIN EN.CITE </w:instrText>
            </w:r>
            <w:r w:rsidRPr="00C6328B">
              <w:rPr>
                <w:sz w:val="16"/>
                <w:szCs w:val="16"/>
              </w:rPr>
              <w:fldChar w:fldCharType="begin">
                <w:fldData xml:space="preserve">PEVuZE5vdGU+PENpdGU+PEF1dGhvcj5YaW5nPC9BdXRob3I+PFllYXI+MjAwNjwvWWVhcj48UmVj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11</w:t>
            </w:r>
            <w:r w:rsidRPr="00C6328B">
              <w:rPr>
                <w:sz w:val="16"/>
                <w:szCs w:val="16"/>
              </w:rPr>
              <w:fldChar w:fldCharType="end"/>
            </w:r>
            <w:bookmarkEnd w:id="4"/>
          </w:p>
        </w:tc>
        <w:tc>
          <w:tcPr>
            <w:tcW w:w="2471" w:type="dxa"/>
            <w:shd w:val="clear" w:color="auto" w:fill="auto"/>
          </w:tcPr>
          <w:p w14:paraId="26BF11E7" w14:textId="54A5C1D2"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P-glycoprotein</w:t>
            </w:r>
            <w:r>
              <w:rPr>
                <w:sz w:val="16"/>
                <w:szCs w:val="16"/>
              </w:rPr>
              <w:t xml:space="preserve"> (expressed on blood brain barrier and intestinal epithelia)</w:t>
            </w:r>
            <w:r w:rsidRPr="00C6328B">
              <w:rPr>
                <w:sz w:val="16"/>
                <w:szCs w:val="16"/>
              </w:rPr>
              <w:t xml:space="preserve"> polymorphisms may influence antipsychotic levels/pharmacokinetics/symptom severity in schizophrenia</w:t>
            </w:r>
          </w:p>
        </w:tc>
        <w:tc>
          <w:tcPr>
            <w:tcW w:w="1811" w:type="dxa"/>
            <w:shd w:val="clear" w:color="auto" w:fill="auto"/>
          </w:tcPr>
          <w:p w14:paraId="0B1E9C72" w14:textId="7C30061B"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C6328B">
              <w:rPr>
                <w:sz w:val="16"/>
                <w:szCs w:val="16"/>
              </w:rPr>
              <w:t>Uhr</w:t>
            </w:r>
            <w:proofErr w:type="spellEnd"/>
            <w:r w:rsidRPr="00C6328B">
              <w:rPr>
                <w:sz w:val="16"/>
                <w:szCs w:val="16"/>
              </w:rPr>
              <w:t xml:space="preserve"> et al., 2008</w:t>
            </w:r>
            <w:bookmarkStart w:id="5" w:name="_Hlk5811704"/>
            <w:r w:rsidRPr="00C6328B">
              <w:rPr>
                <w:sz w:val="16"/>
                <w:szCs w:val="16"/>
              </w:rPr>
              <w:fldChar w:fldCharType="begin">
                <w:fldData xml:space="preserve">PEVuZE5vdGU+PENpdGU+PEF1dGhvcj5VaHI8L0F1dGhvcj48WWVhcj4yMDA4PC9ZZWFyPjxSZWNO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</w:fldData>
              </w:fldChar>
            </w:r>
            <w:r w:rsidRPr="00C6328B">
              <w:rPr>
                <w:sz w:val="16"/>
                <w:szCs w:val="16"/>
              </w:rPr>
              <w:instrText xml:space="preserve"> ADDIN EN.CITE </w:instrText>
            </w:r>
            <w:r w:rsidRPr="00C6328B">
              <w:rPr>
                <w:sz w:val="16"/>
                <w:szCs w:val="16"/>
              </w:rPr>
              <w:fldChar w:fldCharType="begin">
                <w:fldData xml:space="preserve">PEVuZE5vdGU+PENpdGU+PEF1dGhvcj5VaHI8L0F1dGhvcj48WWVhcj4yMDA4PC9ZZWFyPjxSZWNO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12</w:t>
            </w:r>
            <w:r w:rsidRPr="00C6328B">
              <w:rPr>
                <w:sz w:val="16"/>
                <w:szCs w:val="16"/>
              </w:rPr>
              <w:fldChar w:fldCharType="end"/>
            </w:r>
            <w:bookmarkEnd w:id="5"/>
          </w:p>
          <w:p w14:paraId="30646681" w14:textId="6B76978C"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Fukui et al., 2007</w:t>
            </w:r>
            <w:bookmarkStart w:id="6" w:name="_Hlk5811708"/>
            <w:r w:rsidRPr="00C6328B">
              <w:rPr>
                <w:sz w:val="16"/>
                <w:szCs w:val="16"/>
              </w:rPr>
              <w:fldChar w:fldCharType="begin">
                <w:fldData xml:space="preserve">PEVuZE5vdGU+PENpdGU+PEF1dGhvcj5GdWt1aTwvQXV0aG9yPjxZZWFyPjIwMDc8L1llYXI+PFJl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</w:fldData>
              </w:fldChar>
            </w:r>
            <w:r w:rsidRPr="00C6328B">
              <w:rPr>
                <w:sz w:val="16"/>
                <w:szCs w:val="16"/>
              </w:rPr>
              <w:instrText xml:space="preserve"> ADDIN EN.CITE </w:instrText>
            </w:r>
            <w:r w:rsidRPr="00C6328B">
              <w:rPr>
                <w:sz w:val="16"/>
                <w:szCs w:val="16"/>
              </w:rPr>
              <w:fldChar w:fldCharType="begin">
                <w:fldData xml:space="preserve">PEVuZE5vdGU+PENpdGU+PEF1dGhvcj5GdWt1aTwvQXV0aG9yPjxZZWFyPjIwMDc8L1llYXI+PFJl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13</w:t>
            </w:r>
            <w:r w:rsidRPr="00C6328B">
              <w:rPr>
                <w:sz w:val="16"/>
                <w:szCs w:val="16"/>
              </w:rPr>
              <w:fldChar w:fldCharType="end"/>
            </w:r>
            <w:bookmarkEnd w:id="6"/>
          </w:p>
          <w:p w14:paraId="16BD3955" w14:textId="186A9D6D"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C6328B">
              <w:rPr>
                <w:sz w:val="16"/>
                <w:szCs w:val="16"/>
              </w:rPr>
              <w:t>Nikisch</w:t>
            </w:r>
            <w:proofErr w:type="spellEnd"/>
            <w:r w:rsidRPr="00C6328B">
              <w:rPr>
                <w:sz w:val="16"/>
                <w:szCs w:val="16"/>
              </w:rPr>
              <w:t xml:space="preserve"> et al., 2008</w:t>
            </w:r>
            <w:bookmarkStart w:id="7" w:name="_Hlk5811714"/>
            <w:r w:rsidRPr="00C6328B">
              <w:rPr>
                <w:sz w:val="16"/>
                <w:szCs w:val="16"/>
              </w:rPr>
              <w:fldChar w:fldCharType="begin">
                <w:fldData xml:space="preserve">PEVuZE5vdGU+PENpdGU+PEF1dGhvcj5OaWtpc2NoPC9BdXRob3I+PFllYXI+MjAwODwvWWVhcj48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</w:fldData>
              </w:fldChar>
            </w:r>
            <w:r w:rsidRPr="00C6328B">
              <w:rPr>
                <w:sz w:val="16"/>
                <w:szCs w:val="16"/>
              </w:rPr>
              <w:instrText xml:space="preserve"> ADDIN EN.CITE </w:instrText>
            </w:r>
            <w:r w:rsidRPr="00C6328B">
              <w:rPr>
                <w:sz w:val="16"/>
                <w:szCs w:val="16"/>
              </w:rPr>
              <w:fldChar w:fldCharType="begin">
                <w:fldData xml:space="preserve">PEVuZE5vdGU+PENpdGU+PEF1dGhvcj5OaWtpc2NoPC9BdXRob3I+PFllYXI+MjAwODwvWWVhcj48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14</w:t>
            </w:r>
            <w:r w:rsidRPr="00C6328B">
              <w:rPr>
                <w:sz w:val="16"/>
                <w:szCs w:val="16"/>
              </w:rPr>
              <w:fldChar w:fldCharType="end"/>
            </w:r>
            <w:bookmarkEnd w:id="7"/>
          </w:p>
          <w:p w14:paraId="744D3CE1" w14:textId="79C77465"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C6328B">
              <w:rPr>
                <w:sz w:val="16"/>
                <w:szCs w:val="16"/>
              </w:rPr>
              <w:t>Gex</w:t>
            </w:r>
            <w:proofErr w:type="spellEnd"/>
            <w:r w:rsidRPr="00C6328B">
              <w:rPr>
                <w:sz w:val="16"/>
                <w:szCs w:val="16"/>
              </w:rPr>
              <w:t>-Fabry et al., 2008</w:t>
            </w:r>
            <w:bookmarkStart w:id="8" w:name="_Hlk5811718"/>
            <w:r w:rsidRPr="00C6328B">
              <w:rPr>
                <w:sz w:val="16"/>
                <w:szCs w:val="16"/>
              </w:rPr>
              <w:fldChar w:fldCharType="begin">
                <w:fldData xml:space="preserve">PEVuZE5vdGU+PENpdGU+PEF1dGhvcj5HZXgtRmFicnk8L0F1dGhvcj48WWVhcj4yMDA4PC9ZZWFy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</w:fldData>
              </w:fldChar>
            </w:r>
            <w:r w:rsidRPr="00C6328B">
              <w:rPr>
                <w:sz w:val="16"/>
                <w:szCs w:val="16"/>
              </w:rPr>
              <w:instrText xml:space="preserve"> ADDIN EN.CITE </w:instrText>
            </w:r>
            <w:r w:rsidRPr="00C6328B">
              <w:rPr>
                <w:sz w:val="16"/>
                <w:szCs w:val="16"/>
              </w:rPr>
              <w:fldChar w:fldCharType="begin">
                <w:fldData xml:space="preserve">PEVuZE5vdGU+PENpdGU+PEF1dGhvcj5HZXgtRmFicnk8L0F1dGhvcj48WWVhcj4yMDA4PC9ZZWFy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15</w:t>
            </w:r>
            <w:r w:rsidRPr="00C6328B">
              <w:rPr>
                <w:sz w:val="16"/>
                <w:szCs w:val="16"/>
              </w:rPr>
              <w:fldChar w:fldCharType="end"/>
            </w:r>
            <w:bookmarkEnd w:id="8"/>
          </w:p>
          <w:p w14:paraId="52257D1F" w14:textId="74391B41"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C6328B">
              <w:rPr>
                <w:sz w:val="16"/>
                <w:szCs w:val="16"/>
              </w:rPr>
              <w:t>Sarginson</w:t>
            </w:r>
            <w:proofErr w:type="spellEnd"/>
            <w:r w:rsidRPr="00C6328B">
              <w:rPr>
                <w:sz w:val="16"/>
                <w:szCs w:val="16"/>
              </w:rPr>
              <w:t xml:space="preserve"> et al., 2010</w:t>
            </w:r>
            <w:bookmarkStart w:id="9" w:name="_Hlk5811722"/>
            <w:r w:rsidRPr="00C6328B">
              <w:rPr>
                <w:sz w:val="16"/>
                <w:szCs w:val="16"/>
              </w:rPr>
              <w:fldChar w:fldCharType="begin"/>
            </w:r>
            <w:r w:rsidRPr="00C6328B">
              <w:rPr>
                <w:sz w:val="16"/>
                <w:szCs w:val="16"/>
              </w:rPr>
              <w:instrText xml:space="preserve"> ADDIN EN.CITE &lt;EndNote&gt;&lt;Cite&gt;&lt;Author&gt;Sarginson&lt;/Author&gt;&lt;Year&gt;2010&lt;/Year&gt;&lt;RecNum&gt;10136&lt;/RecNum&gt;&lt;DisplayText&gt;&lt;style face="superscript"&gt;16&lt;/style&gt;&lt;/DisplayText&gt;&lt;record&gt;&lt;rec-number&gt;10136&lt;/rec-number&gt;&lt;foreign-keys&gt;&lt;key app="EN" db-id="edzp25s9wp029befe06xpwdbatarp2w2dw20" timestamp="1553014799"&gt;10136&lt;/key&gt;&lt;/foreign-keys&gt;&lt;ref-type name="Journal Article"&gt;17&lt;/ref-type&gt;&lt;contributors&gt;&lt;authors&gt;&lt;author&gt;Sarginson, J. E.&lt;/author&gt;&lt;author&gt;Lazzeroni, L. C.&lt;/author&gt;&lt;author&gt;Ryan, H. S.&lt;/author&gt;&lt;author&gt;Ershoff, B. D.&lt;/author&gt;&lt;author&gt;Schatzberg, A. F.&lt;/author&gt;&lt;author&gt;Murphy, G. M.&lt;/author&gt;&lt;/authors&gt;&lt;/contributors&gt;&lt;auth-address&gt;Stanford Univ, Neurosci Res Labs, Dept Psychiat &amp;amp; Behav Sci, Sch Med, Stanford, CA 94305 USA&lt;/auth-address&gt;&lt;titles&gt;&lt;title&gt;ABCB1 ( MDR1) polymorphisms and antidepressant response in geriatric depression&lt;/title&gt;&lt;secondary-title&gt;Pharmacogenetics and Genomics&lt;/secondary-title&gt;&lt;alt-title&gt;Pharmacogenet Genom&lt;/alt-title&gt;&lt;/titles&gt;&lt;periodical&gt;&lt;full-title&gt;Pharmacogenetics and Genomics&lt;/full-title&gt;&lt;/periodical&gt;&lt;pages&gt;467-475&lt;/pages&gt;&lt;volume&gt;20&lt;/volume&gt;&lt;number&gt;8&lt;/number&gt;&lt;keywords&gt;&lt;keyword&gt;aged&lt;/keyword&gt;&lt;keyword&gt;antidepressive agents&lt;/keyword&gt;&lt;keyword&gt;atp-binding cassette&lt;/keyword&gt;&lt;keyword&gt;subfamily b&lt;/keyword&gt;&lt;keyword&gt;member 1 transporter&lt;/keyword&gt;&lt;keyword&gt;multidrug-resistance gene 1&lt;/keyword&gt;&lt;keyword&gt;pharmacogenetics&lt;/keyword&gt;&lt;keyword&gt;glycoprotein gene disruption&lt;/keyword&gt;&lt;keyword&gt;p-glycoprotein&lt;/keyword&gt;&lt;keyword&gt;therapeutic response&lt;/keyword&gt;&lt;keyword&gt;major depression&lt;/keyword&gt;&lt;keyword&gt;transporter gene&lt;/keyword&gt;&lt;keyword&gt;brain&lt;/keyword&gt;&lt;keyword&gt;penetration&lt;/keyword&gt;&lt;keyword&gt;paroxetine&lt;/keyword&gt;&lt;keyword&gt;drugs&lt;/keyword&gt;&lt;keyword&gt;mice&lt;/keyword&gt;&lt;/keywords&gt;&lt;dates&gt;&lt;year&gt;2010&lt;/year&gt;&lt;pub-dates&gt;&lt;date&gt;Aug&lt;/date&gt;&lt;/pub-dates&gt;&lt;/dates&gt;&lt;isbn&gt;1744-6872&lt;/isbn&gt;&lt;accession-num&gt;WOS:000279865400001&lt;/accession-num&gt;&lt;urls&gt;&lt;related-urls&gt;&lt;url&gt;&amp;lt;Go to ISI&amp;gt;://WOS:000279865400001&lt;/url&gt;&lt;/related-urls&gt;&lt;/urls&gt;&lt;electronic-resource-num&gt;10.1097/FPC.0b013e32833b593a&lt;/electronic-resource-num&gt;&lt;language&gt;English&lt;/language&gt;&lt;/record&gt;&lt;/Cite&gt;&lt;/EndNote&gt;</w:instrText>
            </w:r>
            <w:r w:rsidRPr="00C6328B">
              <w:rPr>
                <w:sz w:val="16"/>
                <w:szCs w:val="16"/>
              </w:rPr>
              <w:fldChar w:fldCharType="separate"/>
            </w:r>
            <w:r w:rsidRPr="00C6328B">
              <w:rPr>
                <w:noProof/>
                <w:sz w:val="16"/>
                <w:szCs w:val="16"/>
                <w:vertAlign w:val="superscript"/>
              </w:rPr>
              <w:t>16</w:t>
            </w:r>
            <w:r w:rsidRPr="00C6328B">
              <w:rPr>
                <w:sz w:val="16"/>
                <w:szCs w:val="16"/>
              </w:rPr>
              <w:fldChar w:fldCharType="end"/>
            </w:r>
            <w:bookmarkEnd w:id="9"/>
          </w:p>
          <w:p w14:paraId="033DF1FF" w14:textId="39517C2C"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O’Brien et al., 2012</w:t>
            </w:r>
            <w:bookmarkStart w:id="10" w:name="_Hlk5811726"/>
            <w:r w:rsidRPr="00C6328B">
              <w:rPr>
                <w:sz w:val="16"/>
                <w:szCs w:val="16"/>
              </w:rPr>
              <w:fldChar w:fldCharType="begin">
                <w:fldData xml:space="preserve">PEVuZE5vdGU+PENpdGU+PEF1dGhvcj5PJmFwb3M7QnJpZW48L0F1dGhvcj48WWVhcj4yMDEyPC9Z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</w:fldData>
              </w:fldChar>
            </w:r>
            <w:r w:rsidRPr="00C6328B">
              <w:rPr>
                <w:sz w:val="16"/>
                <w:szCs w:val="16"/>
              </w:rPr>
              <w:instrText xml:space="preserve"> ADDIN EN.CITE </w:instrText>
            </w:r>
            <w:r w:rsidRPr="00C6328B">
              <w:rPr>
                <w:sz w:val="16"/>
                <w:szCs w:val="16"/>
              </w:rPr>
              <w:fldChar w:fldCharType="begin">
                <w:fldData xml:space="preserve">PEVuZE5vdGU+PENpdGU+PEF1dGhvcj5PJmFwb3M7QnJpZW48L0F1dGhvcj48WWVhcj4yMDEyPC9Z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17</w:t>
            </w:r>
            <w:r w:rsidRPr="00C6328B">
              <w:rPr>
                <w:sz w:val="16"/>
                <w:szCs w:val="16"/>
              </w:rPr>
              <w:fldChar w:fldCharType="end"/>
            </w:r>
            <w:bookmarkEnd w:id="10"/>
          </w:p>
          <w:p w14:paraId="7A796E0B" w14:textId="047E726C"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Kato et al., 2008</w:t>
            </w:r>
            <w:bookmarkStart w:id="11" w:name="_Hlk5811731"/>
            <w:r w:rsidRPr="00C6328B">
              <w:rPr>
                <w:sz w:val="16"/>
                <w:szCs w:val="16"/>
              </w:rPr>
              <w:fldChar w:fldCharType="begin">
                <w:fldData xml:space="preserve">PEVuZE5vdGU+PENpdGU+PEF1dGhvcj5LYXRvPC9BdXRob3I+PFllYXI+MjAwODwvWWVhcj48UmVj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</w:fldData>
              </w:fldChar>
            </w:r>
            <w:r w:rsidRPr="00C6328B">
              <w:rPr>
                <w:sz w:val="16"/>
                <w:szCs w:val="16"/>
              </w:rPr>
              <w:instrText xml:space="preserve"> ADDIN EN.CITE </w:instrText>
            </w:r>
            <w:r w:rsidRPr="00C6328B">
              <w:rPr>
                <w:sz w:val="16"/>
                <w:szCs w:val="16"/>
              </w:rPr>
              <w:fldChar w:fldCharType="begin">
                <w:fldData xml:space="preserve">PEVuZE5vdGU+PENpdGU+PEF1dGhvcj5LYXRvPC9BdXRob3I+PFllYXI+MjAwODwvWWVhcj48UmVj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18</w:t>
            </w:r>
            <w:r w:rsidRPr="00C6328B">
              <w:rPr>
                <w:sz w:val="16"/>
                <w:szCs w:val="16"/>
              </w:rPr>
              <w:fldChar w:fldCharType="end"/>
            </w:r>
            <w:bookmarkEnd w:id="11"/>
          </w:p>
        </w:tc>
        <w:tc>
          <w:tcPr>
            <w:tcW w:w="2222" w:type="dxa"/>
            <w:shd w:val="clear" w:color="auto" w:fill="auto"/>
          </w:tcPr>
          <w:p w14:paraId="1F7F94DC" w14:textId="63EFFBE8"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P-glycoprotein transporter polymorphisms predict treatment response in depression, and influence plasma levels/ pharmacokinetics of antidepressants</w:t>
            </w:r>
          </w:p>
        </w:tc>
      </w:tr>
      <w:tr w:rsidR="0013649F" w:rsidRPr="00C6328B" w14:paraId="3EB107A7" w14:textId="77777777" w:rsidTr="00070FE9">
        <w:tc>
          <w:tcPr>
            <w:cnfStyle w:val="001000000000" w:firstRow="0" w:lastRow="0" w:firstColumn="1" w:lastColumn="0" w:oddVBand="0" w:evenVBand="0" w:oddHBand="0" w:evenHBand="0" w:firstRowFirstColumn="0" w:firstRowLastColumn="0" w:lastRowFirstColumn="0" w:lastRowLastColumn="0"/>
            <w:tcW w:w="1050" w:type="dxa"/>
          </w:tcPr>
          <w:p w14:paraId="1CE2C6EE" w14:textId="77777777" w:rsidR="0013649F" w:rsidRPr="00C6328B" w:rsidRDefault="0013649F" w:rsidP="0013649F">
            <w:pPr>
              <w:rPr>
                <w:sz w:val="16"/>
                <w:szCs w:val="16"/>
              </w:rPr>
            </w:pPr>
            <w:r w:rsidRPr="00C6328B">
              <w:rPr>
                <w:sz w:val="16"/>
                <w:szCs w:val="16"/>
              </w:rPr>
              <w:t>Genetic variants affecting liver drug metabolism</w:t>
            </w:r>
          </w:p>
        </w:tc>
        <w:tc>
          <w:tcPr>
            <w:tcW w:w="1472" w:type="dxa"/>
            <w:shd w:val="clear" w:color="auto" w:fill="auto"/>
          </w:tcPr>
          <w:p w14:paraId="42F6694F" w14:textId="1ADC62AC"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C6328B">
              <w:rPr>
                <w:sz w:val="16"/>
                <w:szCs w:val="16"/>
              </w:rPr>
              <w:t>Perera</w:t>
            </w:r>
            <w:proofErr w:type="spellEnd"/>
            <w:r w:rsidRPr="00C6328B">
              <w:rPr>
                <w:sz w:val="16"/>
                <w:szCs w:val="16"/>
              </w:rPr>
              <w:t xml:space="preserve"> et al., 2013</w:t>
            </w:r>
            <w:bookmarkStart w:id="12" w:name="_Hlk5811833"/>
            <w:r w:rsidRPr="00C6328B">
              <w:rPr>
                <w:sz w:val="16"/>
                <w:szCs w:val="16"/>
              </w:rPr>
              <w:fldChar w:fldCharType="begin">
                <w:fldData xml:space="preserve">PEVuZE5vdGU+PENpdGU+PEF1dGhvcj5QZXJlcmE8L0F1dGhvcj48WWVhcj4yMDEzPC9ZZWFyPjxS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</w:fldData>
              </w:fldChar>
            </w:r>
            <w:r w:rsidRPr="00C6328B">
              <w:rPr>
                <w:sz w:val="16"/>
                <w:szCs w:val="16"/>
              </w:rPr>
              <w:instrText xml:space="preserve"> ADDIN EN.CITE </w:instrText>
            </w:r>
            <w:r w:rsidRPr="00C6328B">
              <w:rPr>
                <w:sz w:val="16"/>
                <w:szCs w:val="16"/>
              </w:rPr>
              <w:fldChar w:fldCharType="begin">
                <w:fldData xml:space="preserve">PEVuZE5vdGU+PENpdGU+PEF1dGhvcj5QZXJlcmE8L0F1dGhvcj48WWVhcj4yMDEzPC9ZZWFyPjxS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19</w:t>
            </w:r>
            <w:r w:rsidRPr="00C6328B">
              <w:rPr>
                <w:sz w:val="16"/>
                <w:szCs w:val="16"/>
              </w:rPr>
              <w:fldChar w:fldCharType="end"/>
            </w:r>
            <w:bookmarkEnd w:id="12"/>
          </w:p>
          <w:p w14:paraId="0232D52B" w14:textId="5B72E09D"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r w:rsidRPr="00C6328B">
              <w:rPr>
                <w:sz w:val="16"/>
                <w:szCs w:val="16"/>
              </w:rPr>
              <w:t>Du et al., 2010</w:t>
            </w:r>
            <w:bookmarkStart w:id="13" w:name="_Hlk5811840"/>
            <w:r w:rsidRPr="00C6328B">
              <w:rPr>
                <w:sz w:val="16"/>
                <w:szCs w:val="16"/>
              </w:rPr>
              <w:fldChar w:fldCharType="begin">
                <w:fldData xml:space="preserve">PEVuZE5vdGU+PENpdGU+PEF1dGhvcj5EdTwvQXV0aG9yPjxZZWFyPjIwMTA8L1llYXI+PFJlY051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</w:fldData>
              </w:fldChar>
            </w:r>
            <w:r w:rsidRPr="00C6328B">
              <w:rPr>
                <w:sz w:val="16"/>
                <w:szCs w:val="16"/>
              </w:rPr>
              <w:instrText xml:space="preserve"> ADDIN EN.CITE </w:instrText>
            </w:r>
            <w:r w:rsidRPr="00C6328B">
              <w:rPr>
                <w:sz w:val="16"/>
                <w:szCs w:val="16"/>
              </w:rPr>
              <w:fldChar w:fldCharType="begin">
                <w:fldData xml:space="preserve">PEVuZE5vdGU+PENpdGU+PEF1dGhvcj5EdTwvQXV0aG9yPjxZZWFyPjIwMTA8L1llYXI+PFJlY051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20</w:t>
            </w:r>
            <w:r w:rsidRPr="00C6328B">
              <w:rPr>
                <w:sz w:val="16"/>
                <w:szCs w:val="16"/>
              </w:rPr>
              <w:fldChar w:fldCharType="end"/>
            </w:r>
            <w:bookmarkEnd w:id="13"/>
          </w:p>
          <w:p w14:paraId="73288173" w14:textId="14128176"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r w:rsidRPr="00C6328B">
              <w:rPr>
                <w:sz w:val="16"/>
                <w:szCs w:val="16"/>
              </w:rPr>
              <w:t>Laika et al., 2010</w:t>
            </w:r>
            <w:bookmarkStart w:id="14" w:name="_Hlk5811845"/>
            <w:r w:rsidRPr="00C6328B">
              <w:rPr>
                <w:sz w:val="16"/>
                <w:szCs w:val="16"/>
              </w:rPr>
              <w:fldChar w:fldCharType="begin">
                <w:fldData xml:space="preserve">PEVuZE5vdGU+PENpdGU+PEF1dGhvcj5MYWlrYTwvQXV0aG9yPjxZZWFyPjIwMTA8L1llYXI+PFJl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=
</w:fldData>
              </w:fldChar>
            </w:r>
            <w:r w:rsidRPr="00C6328B">
              <w:rPr>
                <w:sz w:val="16"/>
                <w:szCs w:val="16"/>
              </w:rPr>
              <w:instrText xml:space="preserve"> ADDIN EN.CITE </w:instrText>
            </w:r>
            <w:r w:rsidRPr="00C6328B">
              <w:rPr>
                <w:sz w:val="16"/>
                <w:szCs w:val="16"/>
              </w:rPr>
              <w:fldChar w:fldCharType="begin">
                <w:fldData xml:space="preserve">PEVuZE5vdGU+PENpdGU+PEF1dGhvcj5MYWlrYTwvQXV0aG9yPjxZZWFyPjIwMTA8L1llYXI+PFJl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=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21</w:t>
            </w:r>
            <w:r w:rsidRPr="00C6328B">
              <w:rPr>
                <w:sz w:val="16"/>
                <w:szCs w:val="16"/>
              </w:rPr>
              <w:fldChar w:fldCharType="end"/>
            </w:r>
            <w:bookmarkEnd w:id="14"/>
            <w:r w:rsidRPr="00C6328B">
              <w:rPr>
                <w:sz w:val="16"/>
                <w:szCs w:val="16"/>
              </w:rPr>
              <w:t xml:space="preserve"> </w:t>
            </w:r>
          </w:p>
          <w:p w14:paraId="73FB06C6" w14:textId="12E014D9"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C6328B">
              <w:rPr>
                <w:sz w:val="16"/>
                <w:szCs w:val="16"/>
              </w:rPr>
              <w:t>Llerena</w:t>
            </w:r>
            <w:proofErr w:type="spellEnd"/>
            <w:r w:rsidRPr="00C6328B">
              <w:rPr>
                <w:sz w:val="16"/>
                <w:szCs w:val="16"/>
              </w:rPr>
              <w:t xml:space="preserve"> et al., 2004</w:t>
            </w:r>
            <w:bookmarkStart w:id="15" w:name="_Hlk5811850"/>
            <w:r w:rsidRPr="00C6328B">
              <w:rPr>
                <w:sz w:val="16"/>
                <w:szCs w:val="16"/>
              </w:rPr>
              <w:fldChar w:fldCharType="begin"/>
            </w:r>
            <w:r w:rsidRPr="00C6328B">
              <w:rPr>
                <w:sz w:val="16"/>
                <w:szCs w:val="16"/>
              </w:rPr>
              <w:instrText xml:space="preserve"> ADDIN EN.CITE &lt;EndNote&gt;&lt;Cite&gt;&lt;Author&gt;Llerena&lt;/Author&gt;&lt;Year&gt;2004&lt;/Year&gt;&lt;RecNum&gt;10101&lt;/RecNum&gt;&lt;DisplayText&gt;&lt;style face="superscript"&gt;22&lt;/style&gt;&lt;/DisplayText&gt;&lt;record&gt;&lt;rec-number&gt;10101&lt;/rec-number&gt;&lt;foreign-keys&gt;&lt;key app="EN" db-id="edzp25s9wp029befe06xpwdbatarp2w2dw20" timestamp="1553000631"&gt;10101&lt;/key&gt;&lt;/foreign-keys&gt;&lt;ref-type name="Journal Article"&gt;17&lt;/ref-type&gt;&lt;contributors&gt;&lt;authors&gt;&lt;author&gt;Llerena, A.&lt;/author&gt;&lt;author&gt;de la Rubia, A. C.&lt;/author&gt;&lt;author&gt;Berecz, R.&lt;/author&gt;&lt;author&gt;Dorado, P.&lt;/author&gt;&lt;/authors&gt;&lt;/contributors&gt;&lt;auth-address&gt;Univ Extremadura, Fac Med, Dept Pharmacol &amp;amp; Psychiat, E-06071 Badajoz, Spain&amp;#xD;Hosp Psychiat, Unit Res &amp;amp; Clin Psychopharmacol, Merida, Venezuela&amp;#xD;Univ Beira Interior, Fac Hlth Sci, Dept Med Sci, Covilha, Portugal&lt;/auth-address&gt;&lt;titles&gt;&lt;title&gt;Relationship between haloperidol plasma concentration, Debrisoquine metabolic ratio, CYP2D6 and CYP2C9 genotypes in psychiatric patients&lt;/title&gt;&lt;secondary-title&gt;Pharmacopsychiatry&lt;/secondary-title&gt;&lt;alt-title&gt;Pharmacopsychiatry&lt;/alt-title&gt;&lt;/titles&gt;&lt;periodical&gt;&lt;full-title&gt;Pharmacopsychiatry&lt;/full-title&gt;&lt;/periodical&gt;&lt;alt-periodical&gt;&lt;full-title&gt;Pharmacopsychiatry&lt;/full-title&gt;&lt;/alt-periodical&gt;&lt;pages&gt;69-73&lt;/pages&gt;&lt;volume&gt;37&lt;/volume&gt;&lt;number&gt;2&lt;/number&gt;&lt;keywords&gt;&lt;keyword&gt;hydroxylation phenotype&lt;/keyword&gt;&lt;keyword&gt;reduced haloperidol&lt;/keyword&gt;&lt;keyword&gt;drug-metabolism&lt;/keyword&gt;&lt;keyword&gt;disposition&lt;/keyword&gt;&lt;keyword&gt;risperidone&lt;/keyword&gt;&lt;keyword&gt;fluoxetine&lt;/keyword&gt;&lt;keyword&gt;cytochrome-p-450&lt;/keyword&gt;&lt;keyword&gt;amitriptyline&lt;/keyword&gt;&lt;keyword&gt;neuroleptics&lt;/keyword&gt;&lt;keyword&gt;inhibition&lt;/keyword&gt;&lt;/keywords&gt;&lt;dates&gt;&lt;year&gt;2004&lt;/year&gt;&lt;pub-dates&gt;&lt;date&gt;Mar&lt;/date&gt;&lt;/pub-dates&gt;&lt;/dates&gt;&lt;isbn&gt;0176-3679&lt;/isbn&gt;&lt;accession-num&gt;WOS:000220998600006&lt;/accession-num&gt;&lt;urls&gt;&lt;related-urls&gt;&lt;url&gt;&amp;lt;Go to ISI&amp;gt;://WOS:000220998600006&lt;/url&gt;&lt;/related-urls&gt;&lt;/urls&gt;&lt;language&gt;English&lt;/language&gt;&lt;/record&gt;&lt;/Cite&gt;&lt;/EndNote&gt;</w:instrText>
            </w:r>
            <w:r w:rsidRPr="00C6328B">
              <w:rPr>
                <w:sz w:val="16"/>
                <w:szCs w:val="16"/>
              </w:rPr>
              <w:fldChar w:fldCharType="separate"/>
            </w:r>
            <w:r w:rsidRPr="00C6328B">
              <w:rPr>
                <w:noProof/>
                <w:sz w:val="16"/>
                <w:szCs w:val="16"/>
                <w:vertAlign w:val="superscript"/>
              </w:rPr>
              <w:t>22</w:t>
            </w:r>
            <w:r w:rsidRPr="00C6328B">
              <w:rPr>
                <w:sz w:val="16"/>
                <w:szCs w:val="16"/>
              </w:rPr>
              <w:fldChar w:fldCharType="end"/>
            </w:r>
            <w:bookmarkEnd w:id="15"/>
          </w:p>
          <w:p w14:paraId="003FBD5D" w14:textId="549710E1"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r w:rsidRPr="00C6328B">
              <w:rPr>
                <w:sz w:val="16"/>
                <w:szCs w:val="16"/>
              </w:rPr>
              <w:t>Someya et al., 2003</w:t>
            </w:r>
            <w:bookmarkStart w:id="16" w:name="_Hlk5811855"/>
            <w:r w:rsidRPr="00C6328B">
              <w:rPr>
                <w:sz w:val="16"/>
                <w:szCs w:val="16"/>
              </w:rPr>
              <w:fldChar w:fldCharType="begin">
                <w:fldData xml:space="preserve">PEVuZE5vdGU+PENpdGU+PEF1dGhvcj5Tb21leWE8L0F1dGhvcj48WWVhcj4yMDAzPC9ZZWFyPjxS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</w:fldData>
              </w:fldChar>
            </w:r>
            <w:r w:rsidRPr="00C6328B">
              <w:rPr>
                <w:sz w:val="16"/>
                <w:szCs w:val="16"/>
              </w:rPr>
              <w:instrText xml:space="preserve"> ADDIN EN.CITE </w:instrText>
            </w:r>
            <w:r w:rsidRPr="00C6328B">
              <w:rPr>
                <w:sz w:val="16"/>
                <w:szCs w:val="16"/>
              </w:rPr>
              <w:fldChar w:fldCharType="begin">
                <w:fldData xml:space="preserve">PEVuZE5vdGU+PENpdGU+PEF1dGhvcj5Tb21leWE8L0F1dGhvcj48WWVhcj4yMDAzPC9ZZWFyPjxS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23</w:t>
            </w:r>
            <w:r w:rsidRPr="00C6328B">
              <w:rPr>
                <w:sz w:val="16"/>
                <w:szCs w:val="16"/>
              </w:rPr>
              <w:fldChar w:fldCharType="end"/>
            </w:r>
            <w:bookmarkEnd w:id="16"/>
          </w:p>
          <w:p w14:paraId="28504DC3" w14:textId="47AAF034"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r w:rsidRPr="00C6328B">
              <w:rPr>
                <w:sz w:val="16"/>
                <w:szCs w:val="16"/>
              </w:rPr>
              <w:t>Linnet et al., 1996</w:t>
            </w:r>
            <w:bookmarkStart w:id="17" w:name="_Hlk5811860"/>
            <w:r w:rsidRPr="00C6328B">
              <w:rPr>
                <w:sz w:val="16"/>
                <w:szCs w:val="16"/>
              </w:rPr>
              <w:fldChar w:fldCharType="begin"/>
            </w:r>
            <w:r w:rsidRPr="00C6328B">
              <w:rPr>
                <w:sz w:val="16"/>
                <w:szCs w:val="16"/>
              </w:rPr>
              <w:instrText xml:space="preserve"> ADDIN EN.CITE &lt;EndNote&gt;&lt;Cite&gt;&lt;Author&gt;Linnet&lt;/Author&gt;&lt;Year&gt;1996&lt;/Year&gt;&lt;RecNum&gt;10104&lt;/RecNum&gt;&lt;DisplayText&gt;&lt;style face="superscript"&gt;24&lt;/style&gt;&lt;/DisplayText&gt;&lt;record&gt;&lt;rec-number&gt;10104&lt;/rec-number&gt;&lt;foreign-keys&gt;&lt;key app="EN" db-id="edzp25s9wp029befe06xpwdbatarp2w2dw20" timestamp="1553001754"&gt;10104&lt;/key&gt;&lt;/foreign-keys&gt;&lt;ref-type name="Journal Article"&gt;17&lt;/ref-type&gt;&lt;contributors&gt;&lt;authors&gt;&lt;author&gt;Linnet, K.&lt;/author&gt;&lt;author&gt;Wiborg, O.&lt;/author&gt;&lt;/authors&gt;&lt;/contributors&gt;&lt;titles&gt;&lt;title&gt;Steady-state serum concentrations of the neuroleptic perphenazine in relation to CYP2D6 genetic polymorphism&lt;/title&gt;&lt;secondary-title&gt;Clinical Pharmacology &amp;amp; Therapeutics&lt;/secondary-title&gt;&lt;alt-title&gt;Clin Pharmacol Ther&lt;/alt-title&gt;&lt;/titles&gt;&lt;periodical&gt;&lt;full-title&gt;Clinical Pharmacology &amp;amp; Therapeutics&lt;/full-title&gt;&lt;/periodical&gt;&lt;alt-periodical&gt;&lt;full-title&gt;Clin Pharmacol Ther&lt;/full-title&gt;&lt;/alt-periodical&gt;&lt;pages&gt;41-47&lt;/pages&gt;&lt;volume&gt;60&lt;/volume&gt;&lt;number&gt;1&lt;/number&gt;&lt;keywords&gt;&lt;keyword&gt;debrisoquin hydroxylation&lt;/keyword&gt;&lt;keyword&gt;antipsychotic-drugs&lt;/keyword&gt;&lt;keyword&gt;poor metabolizer&lt;/keyword&gt;&lt;keyword&gt;in-vitro&lt;/keyword&gt;&lt;keyword&gt;phenotype&lt;/keyword&gt;&lt;keyword&gt;disposition&lt;/keyword&gt;&lt;keyword&gt;antidepressants&lt;/keyword&gt;&lt;keyword&gt;zuclopenthixol&lt;/keyword&gt;&lt;keyword&gt;amplification&lt;/keyword&gt;&lt;keyword&gt;thioridazine&lt;/keyword&gt;&lt;/keywords&gt;&lt;dates&gt;&lt;year&gt;1996&lt;/year&gt;&lt;pub-dates&gt;&lt;date&gt;Jul&lt;/date&gt;&lt;/pub-dates&gt;&lt;/dates&gt;&lt;isbn&gt;0009-9236&lt;/isbn&gt;&lt;accession-num&gt;WOS:A1996VB71000006&lt;/accession-num&gt;&lt;urls&gt;&lt;related-urls&gt;&lt;url&gt;&amp;lt;Go to ISI&amp;gt;://WOS:A1996VB71000006&lt;/url&gt;&lt;/related-urls&gt;&lt;/urls&gt;&lt;electronic-resource-num&gt;Doi 10.1016/S0009-9236(96)90165-4&lt;/electronic-resource-num&gt;&lt;language&gt;English&lt;/language&gt;&lt;/record&gt;&lt;/Cite&gt;&lt;/EndNote&gt;</w:instrText>
            </w:r>
            <w:r w:rsidRPr="00C6328B">
              <w:rPr>
                <w:sz w:val="16"/>
                <w:szCs w:val="16"/>
              </w:rPr>
              <w:fldChar w:fldCharType="separate"/>
            </w:r>
            <w:r w:rsidRPr="00C6328B">
              <w:rPr>
                <w:noProof/>
                <w:sz w:val="16"/>
                <w:szCs w:val="16"/>
                <w:vertAlign w:val="superscript"/>
              </w:rPr>
              <w:t>24</w:t>
            </w:r>
            <w:r w:rsidRPr="00C6328B">
              <w:rPr>
                <w:sz w:val="16"/>
                <w:szCs w:val="16"/>
              </w:rPr>
              <w:fldChar w:fldCharType="end"/>
            </w:r>
            <w:bookmarkEnd w:id="17"/>
          </w:p>
          <w:p w14:paraId="2BC3F56E" w14:textId="441A4ADD"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C6328B">
              <w:rPr>
                <w:sz w:val="16"/>
                <w:szCs w:val="16"/>
              </w:rPr>
              <w:t>Jerling</w:t>
            </w:r>
            <w:proofErr w:type="spellEnd"/>
            <w:r w:rsidRPr="00C6328B">
              <w:rPr>
                <w:sz w:val="16"/>
                <w:szCs w:val="16"/>
              </w:rPr>
              <w:t xml:space="preserve"> et al., 1996</w:t>
            </w:r>
            <w:bookmarkStart w:id="18" w:name="_Hlk5811865"/>
            <w:r w:rsidRPr="00C6328B">
              <w:rPr>
                <w:sz w:val="16"/>
                <w:szCs w:val="16"/>
              </w:rPr>
              <w:fldChar w:fldCharType="begin"/>
            </w:r>
            <w:r w:rsidRPr="00C6328B">
              <w:rPr>
                <w:sz w:val="16"/>
                <w:szCs w:val="16"/>
              </w:rPr>
              <w:instrText xml:space="preserve"> ADDIN EN.CITE &lt;EndNote&gt;&lt;Cite&gt;&lt;Author&gt;Jerling&lt;/Author&gt;&lt;Year&gt;1996&lt;/Year&gt;&lt;RecNum&gt;10105&lt;/RecNum&gt;&lt;DisplayText&gt;&lt;style face="superscript"&gt;25&lt;/style&gt;&lt;/DisplayText&gt;&lt;record&gt;&lt;rec-number&gt;10105&lt;/rec-number&gt;&lt;foreign-keys&gt;&lt;key app="EN" db-id="edzp25s9wp029befe06xpwdbatarp2w2dw20" timestamp="1553001834"&gt;10105&lt;/key&gt;&lt;/foreign-keys&gt;&lt;ref-type name="Journal Article"&gt;17&lt;/ref-type&gt;&lt;contributors&gt;&lt;authors&gt;&lt;author&gt;Jerling, M.&lt;/author&gt;&lt;author&gt;Dahl, M. L.&lt;/author&gt;&lt;author&gt;AbergWistedt, A.&lt;/author&gt;&lt;author&gt;Liljenberg, B.&lt;/author&gt;&lt;author&gt;Landell, N. E.&lt;/author&gt;&lt;author&gt;Bertilsson, L.&lt;/author&gt;&lt;author&gt;Sjoqvist, F.&lt;/author&gt;&lt;/authors&gt;&lt;/contributors&gt;&lt;auth-address&gt;St Gorans Univ Hosp,Dept Psychiat,Stockholm,Sweden&amp;#xD;Danderyd Hosp,Dept Psychiat,S-18288 Danderyd,Sweden&lt;/auth-address&gt;&lt;titles&gt;&lt;title&gt;The CYP2D6 genotype predicts the oral clearance of the neuroleptic agents perphenazine and zuclopenthixol&lt;/title&gt;&lt;secondary-title&gt;Clinical Pharmacology &amp;amp; Therapeutics&lt;/secondary-title&gt;&lt;alt-title&gt;Clin Pharmacol Ther&lt;/alt-title&gt;&lt;/titles&gt;&lt;periodical&gt;&lt;full-title&gt;Clinical Pharmacology &amp;amp; Therapeutics&lt;/full-title&gt;&lt;/periodical&gt;&lt;alt-periodical&gt;&lt;full-title&gt;Clin Pharmacol Ther&lt;/full-title&gt;&lt;/alt-periodical&gt;&lt;pages&gt;423-428&lt;/pages&gt;&lt;volume&gt;59&lt;/volume&gt;&lt;number&gt;4&lt;/number&gt;&lt;keywords&gt;&lt;keyword&gt;human-liver microsomes&lt;/keyword&gt;&lt;keyword&gt;population pharmacokinetics&lt;/keyword&gt;&lt;keyword&gt;debrisoquine&lt;/keyword&gt;&lt;keyword&gt;hydroxylation&lt;/keyword&gt;&lt;keyword&gt;disposition&lt;/keyword&gt;&lt;keyword&gt;phenotype&lt;/keyword&gt;&lt;keyword&gt;desmethylimipramine&lt;/keyword&gt;&lt;keyword&gt;amplification&lt;/keyword&gt;&lt;keyword&gt;mephenytoin&lt;/keyword&gt;&lt;keyword&gt;metabolism&lt;/keyword&gt;&lt;/keywords&gt;&lt;dates&gt;&lt;year&gt;1996&lt;/year&gt;&lt;pub-dates&gt;&lt;date&gt;Apr&lt;/date&gt;&lt;/pub-dates&gt;&lt;/dates&gt;&lt;isbn&gt;0009-9236&lt;/isbn&gt;&lt;accession-num&gt;WOS:A1996UN84400010&lt;/accession-num&gt;&lt;urls&gt;&lt;related-urls&gt;&lt;url&gt;&amp;lt;Go to ISI&amp;gt;://WOS:A1996UN84400010&lt;/url&gt;&lt;/related-urls&gt;&lt;/urls&gt;&lt;electronic-resource-num&gt;Doi 10.1016/S0009-9236(96)90111-3&lt;/electronic-resource-num&gt;&lt;language&gt;English&lt;/language&gt;&lt;/record&gt;&lt;/Cite&gt;&lt;/EndNote&gt;</w:instrText>
            </w:r>
            <w:r w:rsidRPr="00C6328B">
              <w:rPr>
                <w:sz w:val="16"/>
                <w:szCs w:val="16"/>
              </w:rPr>
              <w:fldChar w:fldCharType="separate"/>
            </w:r>
            <w:r w:rsidRPr="00C6328B">
              <w:rPr>
                <w:noProof/>
                <w:sz w:val="16"/>
                <w:szCs w:val="16"/>
                <w:vertAlign w:val="superscript"/>
              </w:rPr>
              <w:t>25</w:t>
            </w:r>
            <w:r w:rsidRPr="00C6328B">
              <w:rPr>
                <w:sz w:val="16"/>
                <w:szCs w:val="16"/>
              </w:rPr>
              <w:fldChar w:fldCharType="end"/>
            </w:r>
            <w:bookmarkEnd w:id="18"/>
          </w:p>
        </w:tc>
        <w:tc>
          <w:tcPr>
            <w:tcW w:w="2471" w:type="dxa"/>
            <w:shd w:val="clear" w:color="auto" w:fill="auto"/>
          </w:tcPr>
          <w:p w14:paraId="17AB38AE" w14:textId="663ED4A3"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rFonts w:cs="Arial"/>
                <w:color w:val="000000"/>
                <w:sz w:val="16"/>
                <w:szCs w:val="16"/>
                <w:shd w:val="clear" w:color="auto" w:fill="FFFFFF"/>
              </w:rPr>
            </w:pPr>
            <w:r w:rsidRPr="003643B5">
              <w:rPr>
                <w:rFonts w:ascii="Calibri" w:hAnsi="Calibri"/>
                <w:sz w:val="16"/>
                <w:szCs w:val="16"/>
              </w:rPr>
              <w:t>Rapid metabolism of psychiatric drugs owing to polymorphisms in hepatic cytochrome P450 enzymes leads to lower plasma levels of drugs</w:t>
            </w:r>
            <w:r>
              <w:rPr>
                <w:rFonts w:ascii="Calibri" w:hAnsi="Calibri"/>
                <w:sz w:val="16"/>
                <w:szCs w:val="16"/>
              </w:rPr>
              <w:t>.</w:t>
            </w:r>
            <w:r w:rsidRPr="00C6328B">
              <w:rPr>
                <w:rFonts w:cs="Arial"/>
                <w:color w:val="000000"/>
                <w:sz w:val="16"/>
                <w:szCs w:val="16"/>
                <w:shd w:val="clear" w:color="auto" w:fill="FFFFFF"/>
              </w:rPr>
              <w:t xml:space="preserve"> Both first- and second-generation antipsychotics plasma levels and/or efficacy reduced by some CYP1A2, 2D6, and 3A4 polymorphisms</w:t>
            </w:r>
          </w:p>
          <w:p w14:paraId="1EAA3C23" w14:textId="77777777"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rFonts w:cs="Arial"/>
                <w:color w:val="000000"/>
                <w:sz w:val="16"/>
                <w:szCs w:val="16"/>
                <w:shd w:val="clear" w:color="auto" w:fill="FFFFFF"/>
              </w:rPr>
            </w:pPr>
            <w:r w:rsidRPr="00C6328B">
              <w:rPr>
                <w:rFonts w:cs="Arial"/>
                <w:color w:val="000000"/>
                <w:sz w:val="16"/>
                <w:szCs w:val="16"/>
                <w:shd w:val="clear" w:color="auto" w:fill="FFFFFF"/>
              </w:rPr>
              <w:t xml:space="preserve">  </w:t>
            </w:r>
          </w:p>
          <w:p w14:paraId="03D1C4CA" w14:textId="77777777"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rFonts w:cs="Arial"/>
                <w:color w:val="000000"/>
                <w:sz w:val="16"/>
                <w:szCs w:val="16"/>
                <w:shd w:val="clear" w:color="auto" w:fill="FFFFFF"/>
              </w:rPr>
            </w:pPr>
          </w:p>
          <w:p w14:paraId="21772418" w14:textId="77777777"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rFonts w:cs="Arial"/>
                <w:color w:val="000000"/>
                <w:sz w:val="16"/>
                <w:szCs w:val="16"/>
                <w:shd w:val="clear" w:color="auto" w:fill="FFFFFF"/>
              </w:rPr>
            </w:pPr>
          </w:p>
        </w:tc>
        <w:tc>
          <w:tcPr>
            <w:tcW w:w="1811" w:type="dxa"/>
            <w:shd w:val="clear" w:color="auto" w:fill="auto"/>
          </w:tcPr>
          <w:p w14:paraId="72B074B9" w14:textId="20079F69"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rFonts w:cs="Arial"/>
                <w:color w:val="000000"/>
                <w:sz w:val="16"/>
                <w:szCs w:val="16"/>
                <w:shd w:val="clear" w:color="auto" w:fill="FFFFFF"/>
              </w:rPr>
            </w:pPr>
            <w:r w:rsidRPr="00C6328B">
              <w:rPr>
                <w:rFonts w:cs="Arial"/>
                <w:color w:val="000000"/>
                <w:sz w:val="16"/>
                <w:szCs w:val="16"/>
                <w:shd w:val="clear" w:color="auto" w:fill="FFFFFF"/>
              </w:rPr>
              <w:t>Baumann et al., 1998</w:t>
            </w:r>
            <w:bookmarkStart w:id="19" w:name="_Hlk5811872"/>
            <w:r w:rsidRPr="00C6328B">
              <w:rPr>
                <w:rFonts w:cs="Arial"/>
                <w:color w:val="000000"/>
                <w:sz w:val="16"/>
                <w:szCs w:val="16"/>
                <w:shd w:val="clear" w:color="auto" w:fill="FFFFFF"/>
              </w:rPr>
              <w:fldChar w:fldCharType="begin"/>
            </w:r>
            <w:r w:rsidRPr="00C6328B">
              <w:rPr>
                <w:rFonts w:cs="Arial"/>
                <w:color w:val="000000"/>
                <w:sz w:val="16"/>
                <w:szCs w:val="16"/>
                <w:shd w:val="clear" w:color="auto" w:fill="FFFFFF"/>
              </w:rPr>
              <w:instrText xml:space="preserve"> ADDIN EN.CITE &lt;EndNote&gt;&lt;Cite&gt;&lt;Author&gt;Baumann&lt;/Author&gt;&lt;Year&gt;1998&lt;/Year&gt;&lt;RecNum&gt;10118&lt;/RecNum&gt;&lt;DisplayText&gt;&lt;style face="superscript"&gt;26&lt;/style&gt;&lt;/DisplayText&gt;&lt;record&gt;&lt;rec-number&gt;10118&lt;/rec-number&gt;&lt;foreign-keys&gt;&lt;key app="EN" db-id="edzp25s9wp029befe06xpwdbatarp2w2dw20" timestamp="1553010615"&gt;10118&lt;/key&gt;&lt;/foreign-keys&gt;&lt;ref-type name="Journal Article"&gt;17&lt;/ref-type&gt;&lt;contributors&gt;&lt;authors&gt;&lt;author&gt;Baumann, P.&lt;/author&gt;&lt;author&gt;Broly, F.&lt;/author&gt;&lt;author&gt;Kosel, M.&lt;/author&gt;&lt;author&gt;Eap, C. B.&lt;/author&gt;&lt;/authors&gt;&lt;/contributors&gt;&lt;auth-address&gt;Hop Cery, Unite Biochim &amp;amp; Psychopharmacol Clin, CH-1008 Prilly Lausanne, Switzerland&amp;#xD;F Broly CHRU Lille, Biochim Lab, Hop Calmette, Lille, France&amp;#xD;F Broly CHRU Lille, Mol Biol Lab, Hop Calmette, Lille, France&lt;/auth-address&gt;&lt;titles&gt;&lt;title&gt;Ultrarapid metabolism of clomipramine in a therapy-resistant depressive patient, as confirmed by CYP2 D6 genotyping&lt;/title&gt;&lt;secondary-title&gt;Pharmacopsychiatry&lt;/secondary-title&gt;&lt;alt-title&gt;Pharmacopsychiatry&lt;/alt-title&gt;&lt;/titles&gt;&lt;periodical&gt;&lt;full-title&gt;Pharmacopsychiatry&lt;/full-title&gt;&lt;/periodical&gt;&lt;alt-periodical&gt;&lt;full-title&gt;Pharmacopsychiatry&lt;/full-title&gt;&lt;/alt-periodical&gt;&lt;pages&gt;72-72&lt;/pages&gt;&lt;volume&gt;31&lt;/volume&gt;&lt;number&gt;2&lt;/number&gt;&lt;keywords&gt;&lt;keyword&gt;oxidative phenotype&lt;/keyword&gt;&lt;keyword&gt;debrisoquine&lt;/keyword&gt;&lt;keyword&gt;population&lt;/keyword&gt;&lt;/keywords&gt;&lt;dates&gt;&lt;year&gt;1998&lt;/year&gt;&lt;pub-dates&gt;&lt;date&gt;Mar&lt;/date&gt;&lt;/pub-dates&gt;&lt;/dates&gt;&lt;isbn&gt;0176-3679&lt;/isbn&gt;&lt;accession-num&gt;WOS:000072871400008&lt;/accession-num&gt;&lt;urls&gt;&lt;related-urls&gt;&lt;url&gt;&amp;lt;Go to ISI&amp;gt;://WOS:000072871400008&lt;/url&gt;&lt;/related-urls&gt;&lt;/urls&gt;&lt;electronic-resource-num&gt;DOI 10.1055/s-2007-979303&lt;/electronic-resource-num&gt;&lt;language&gt;English&lt;/language&gt;&lt;/record&gt;&lt;/Cite&gt;&lt;/EndNote&gt;</w:instrText>
            </w:r>
            <w:r w:rsidRPr="00C6328B">
              <w:rPr>
                <w:rFonts w:cs="Arial"/>
                <w:color w:val="000000"/>
                <w:sz w:val="16"/>
                <w:szCs w:val="16"/>
                <w:shd w:val="clear" w:color="auto" w:fill="FFFFFF"/>
              </w:rPr>
              <w:fldChar w:fldCharType="separate"/>
            </w:r>
            <w:r w:rsidRPr="00C6328B">
              <w:rPr>
                <w:rFonts w:cs="Arial"/>
                <w:noProof/>
                <w:color w:val="000000"/>
                <w:sz w:val="16"/>
                <w:szCs w:val="16"/>
                <w:shd w:val="clear" w:color="auto" w:fill="FFFFFF"/>
                <w:vertAlign w:val="superscript"/>
              </w:rPr>
              <w:t>26</w:t>
            </w:r>
            <w:r w:rsidRPr="00C6328B">
              <w:rPr>
                <w:rFonts w:cs="Arial"/>
                <w:color w:val="000000"/>
                <w:sz w:val="16"/>
                <w:szCs w:val="16"/>
                <w:shd w:val="clear" w:color="auto" w:fill="FFFFFF"/>
              </w:rPr>
              <w:fldChar w:fldCharType="end"/>
            </w:r>
            <w:bookmarkEnd w:id="19"/>
          </w:p>
          <w:p w14:paraId="767ACC66" w14:textId="1C2482A4"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rFonts w:cs="Arial"/>
                <w:color w:val="000000"/>
                <w:sz w:val="16"/>
                <w:szCs w:val="16"/>
                <w:shd w:val="clear" w:color="auto" w:fill="FFFFFF"/>
              </w:rPr>
            </w:pPr>
            <w:proofErr w:type="spellStart"/>
            <w:r w:rsidRPr="00C6328B">
              <w:rPr>
                <w:rFonts w:cs="Arial"/>
                <w:color w:val="000000"/>
                <w:sz w:val="16"/>
                <w:szCs w:val="16"/>
                <w:shd w:val="clear" w:color="auto" w:fill="FFFFFF"/>
              </w:rPr>
              <w:t>Bertilsson</w:t>
            </w:r>
            <w:proofErr w:type="spellEnd"/>
            <w:r w:rsidRPr="00C6328B">
              <w:rPr>
                <w:rFonts w:cs="Arial"/>
                <w:color w:val="000000"/>
                <w:sz w:val="16"/>
                <w:szCs w:val="16"/>
                <w:shd w:val="clear" w:color="auto" w:fill="FFFFFF"/>
              </w:rPr>
              <w:t xml:space="preserve"> et al., 1993</w:t>
            </w:r>
            <w:bookmarkStart w:id="20" w:name="_Hlk5811878"/>
            <w:r w:rsidRPr="00C6328B">
              <w:rPr>
                <w:rFonts w:cs="Arial"/>
                <w:color w:val="000000"/>
                <w:sz w:val="16"/>
                <w:szCs w:val="16"/>
                <w:shd w:val="clear" w:color="auto" w:fill="FFFFFF"/>
              </w:rPr>
              <w:fldChar w:fldCharType="begin"/>
            </w:r>
            <w:r w:rsidRPr="00C6328B">
              <w:rPr>
                <w:rFonts w:cs="Arial"/>
                <w:color w:val="000000"/>
                <w:sz w:val="16"/>
                <w:szCs w:val="16"/>
                <w:shd w:val="clear" w:color="auto" w:fill="FFFFFF"/>
              </w:rPr>
              <w:instrText xml:space="preserve"> ADDIN EN.CITE &lt;EndNote&gt;&lt;Cite&gt;&lt;Author&gt;Bertilsson&lt;/Author&gt;&lt;Year&gt;1993&lt;/Year&gt;&lt;RecNum&gt;10119&lt;/RecNum&gt;&lt;DisplayText&gt;&lt;style face="superscript"&gt;27&lt;/style&gt;&lt;/DisplayText&gt;&lt;record&gt;&lt;rec-number&gt;10119&lt;/rec-number&gt;&lt;foreign-keys&gt;&lt;key app="EN" db-id="edzp25s9wp029befe06xpwdbatarp2w2dw20" timestamp="1553010668"&gt;10119&lt;/key&gt;&lt;/foreign-keys&gt;&lt;ref-type name="Journal Article"&gt;17&lt;/ref-type&gt;&lt;contributors&gt;&lt;authors&gt;&lt;author&gt;Bertilsson, L.&lt;/author&gt;&lt;author&gt;Dahl, M. L.&lt;/author&gt;&lt;author&gt;Sjoqvist, F.&lt;/author&gt;&lt;author&gt;Abergwistedt, A.&lt;/author&gt;&lt;author&gt;Humble, M.&lt;/author&gt;&lt;author&gt;Johansson, I.&lt;/author&gt;&lt;author&gt;Lundqvist, E.&lt;/author&gt;&lt;author&gt;Ingelmansundberg, M.&lt;/author&gt;&lt;/authors&gt;&lt;/contributors&gt;&lt;auth-address&gt;Karolinska Inst,St Gorans Childrens Hosp,Dept Psychiat,S-11281 Stockholm,Sweden&amp;#xD;Karolinska Inst,Danderyds Hosp,Dept Psychiat,S-10401 Stockholm 60,Sweden&amp;#xD;Karolinska Inst,Dept Physiol Chem,S-10401 Stockholm 60,Sweden&lt;/auth-address&gt;&lt;titles&gt;&lt;title&gt;Molecular-Basis for Rational Megaprescribing in Ultrarapid Hydroxylators of Debrisoquine&lt;/title&gt;&lt;secondary-title&gt;Lancet&lt;/secondary-title&gt;&lt;alt-title&gt;Lancet&lt;/alt-title&gt;&lt;/titles&gt;&lt;periodical&gt;&lt;full-title&gt;Lancet&lt;/full-title&gt;&lt;/periodical&gt;&lt;alt-periodical&gt;&lt;full-title&gt;Lancet&lt;/full-title&gt;&lt;/alt-periodical&gt;&lt;pages&gt;63-63&lt;/pages&gt;&lt;volume&gt;341&lt;/volume&gt;&lt;number&gt;8836&lt;/number&gt;&lt;dates&gt;&lt;year&gt;1993&lt;/year&gt;&lt;pub-dates&gt;&lt;date&gt;Jan 2&lt;/date&gt;&lt;/pub-dates&gt;&lt;/dates&gt;&lt;isbn&gt;0140-6736&lt;/isbn&gt;&lt;accession-num&gt;WOS:A1993KF02700065&lt;/accession-num&gt;&lt;urls&gt;&lt;related-urls&gt;&lt;url&gt;&amp;lt;Go to ISI&amp;gt;://WOS:A1993KF02700065&lt;/url&gt;&lt;/related-urls&gt;&lt;/urls&gt;&lt;electronic-resource-num&gt;Doi 10.1016/0140-6736(93)92546-6&lt;/electronic-resource-num&gt;&lt;language&gt;English&lt;/language&gt;&lt;/record&gt;&lt;/Cite&gt;&lt;/EndNote&gt;</w:instrText>
            </w:r>
            <w:r w:rsidRPr="00C6328B">
              <w:rPr>
                <w:rFonts w:cs="Arial"/>
                <w:color w:val="000000"/>
                <w:sz w:val="16"/>
                <w:szCs w:val="16"/>
                <w:shd w:val="clear" w:color="auto" w:fill="FFFFFF"/>
              </w:rPr>
              <w:fldChar w:fldCharType="separate"/>
            </w:r>
            <w:r w:rsidRPr="00C6328B">
              <w:rPr>
                <w:rFonts w:cs="Arial"/>
                <w:noProof/>
                <w:color w:val="000000"/>
                <w:sz w:val="16"/>
                <w:szCs w:val="16"/>
                <w:shd w:val="clear" w:color="auto" w:fill="FFFFFF"/>
                <w:vertAlign w:val="superscript"/>
              </w:rPr>
              <w:t>27</w:t>
            </w:r>
            <w:r w:rsidRPr="00C6328B">
              <w:rPr>
                <w:rFonts w:cs="Arial"/>
                <w:color w:val="000000"/>
                <w:sz w:val="16"/>
                <w:szCs w:val="16"/>
                <w:shd w:val="clear" w:color="auto" w:fill="FFFFFF"/>
              </w:rPr>
              <w:fldChar w:fldCharType="end"/>
            </w:r>
            <w:bookmarkEnd w:id="20"/>
          </w:p>
          <w:p w14:paraId="6000542C" w14:textId="451BCAB8"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rFonts w:cs="Arial"/>
                <w:color w:val="000000"/>
                <w:sz w:val="16"/>
                <w:szCs w:val="16"/>
                <w:shd w:val="clear" w:color="auto" w:fill="FFFFFF"/>
              </w:rPr>
            </w:pPr>
            <w:r w:rsidRPr="00C6328B">
              <w:rPr>
                <w:rFonts w:cs="Arial"/>
                <w:color w:val="000000"/>
                <w:sz w:val="16"/>
                <w:szCs w:val="16"/>
                <w:shd w:val="clear" w:color="auto" w:fill="FFFFFF"/>
              </w:rPr>
              <w:t>Rau et al., 2004</w:t>
            </w:r>
            <w:bookmarkStart w:id="21" w:name="_Hlk5811883"/>
            <w:r w:rsidRPr="00C6328B">
              <w:rPr>
                <w:rFonts w:cs="Arial"/>
                <w:color w:val="000000"/>
                <w:sz w:val="16"/>
                <w:szCs w:val="16"/>
                <w:shd w:val="clear" w:color="auto" w:fill="FFFFFF"/>
              </w:rPr>
              <w:fldChar w:fldCharType="begin">
                <w:fldData xml:space="preserve">PEVuZE5vdGU+PENpdGU+PEF1dGhvcj5SYXU8L0F1dGhvcj48WWVhcj4yMDA0PC9ZZWFyPjxSZWNO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</w:fldData>
              </w:fldChar>
            </w:r>
            <w:r w:rsidRPr="00C6328B">
              <w:rPr>
                <w:rFonts w:cs="Arial"/>
                <w:color w:val="000000"/>
                <w:sz w:val="16"/>
                <w:szCs w:val="16"/>
                <w:shd w:val="clear" w:color="auto" w:fill="FFFFFF"/>
              </w:rPr>
              <w:instrText xml:space="preserve"> ADDIN EN.CITE </w:instrText>
            </w:r>
            <w:r w:rsidRPr="00C6328B">
              <w:rPr>
                <w:rFonts w:cs="Arial"/>
                <w:color w:val="000000"/>
                <w:sz w:val="16"/>
                <w:szCs w:val="16"/>
                <w:shd w:val="clear" w:color="auto" w:fill="FFFFFF"/>
              </w:rPr>
              <w:fldChar w:fldCharType="begin">
                <w:fldData xml:space="preserve">PEVuZE5vdGU+PENpdGU+PEF1dGhvcj5SYXU8L0F1dGhvcj48WWVhcj4yMDA0PC9ZZWFyPjxSZWNO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</w:fldData>
              </w:fldChar>
            </w:r>
            <w:r w:rsidRPr="00C6328B">
              <w:rPr>
                <w:rFonts w:cs="Arial"/>
                <w:color w:val="000000"/>
                <w:sz w:val="16"/>
                <w:szCs w:val="16"/>
                <w:shd w:val="clear" w:color="auto" w:fill="FFFFFF"/>
              </w:rPr>
              <w:instrText xml:space="preserve"> ADDIN EN.CITE.DATA </w:instrText>
            </w:r>
            <w:r w:rsidRPr="00C6328B">
              <w:rPr>
                <w:rFonts w:cs="Arial"/>
                <w:color w:val="000000"/>
                <w:sz w:val="16"/>
                <w:szCs w:val="16"/>
                <w:shd w:val="clear" w:color="auto" w:fill="FFFFFF"/>
              </w:rPr>
            </w:r>
            <w:r w:rsidRPr="00C6328B">
              <w:rPr>
                <w:rFonts w:cs="Arial"/>
                <w:color w:val="000000"/>
                <w:sz w:val="16"/>
                <w:szCs w:val="16"/>
                <w:shd w:val="clear" w:color="auto" w:fill="FFFFFF"/>
              </w:rPr>
              <w:fldChar w:fldCharType="end"/>
            </w:r>
            <w:r w:rsidRPr="00C6328B">
              <w:rPr>
                <w:rFonts w:cs="Arial"/>
                <w:color w:val="000000"/>
                <w:sz w:val="16"/>
                <w:szCs w:val="16"/>
                <w:shd w:val="clear" w:color="auto" w:fill="FFFFFF"/>
              </w:rPr>
            </w:r>
            <w:r w:rsidRPr="00C6328B">
              <w:rPr>
                <w:rFonts w:cs="Arial"/>
                <w:color w:val="000000"/>
                <w:sz w:val="16"/>
                <w:szCs w:val="16"/>
                <w:shd w:val="clear" w:color="auto" w:fill="FFFFFF"/>
              </w:rPr>
              <w:fldChar w:fldCharType="separate"/>
            </w:r>
            <w:r w:rsidRPr="00C6328B">
              <w:rPr>
                <w:rFonts w:cs="Arial"/>
                <w:noProof/>
                <w:color w:val="000000"/>
                <w:sz w:val="16"/>
                <w:szCs w:val="16"/>
                <w:shd w:val="clear" w:color="auto" w:fill="FFFFFF"/>
                <w:vertAlign w:val="superscript"/>
              </w:rPr>
              <w:t>28</w:t>
            </w:r>
            <w:r w:rsidRPr="00C6328B">
              <w:rPr>
                <w:rFonts w:cs="Arial"/>
                <w:color w:val="000000"/>
                <w:sz w:val="16"/>
                <w:szCs w:val="16"/>
                <w:shd w:val="clear" w:color="auto" w:fill="FFFFFF"/>
              </w:rPr>
              <w:fldChar w:fldCharType="end"/>
            </w:r>
            <w:bookmarkEnd w:id="21"/>
          </w:p>
          <w:p w14:paraId="07AA0437" w14:textId="7DAD5619"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rFonts w:cs="Arial"/>
                <w:color w:val="000000"/>
                <w:sz w:val="16"/>
                <w:szCs w:val="16"/>
                <w:shd w:val="clear" w:color="auto" w:fill="FFFFFF"/>
              </w:rPr>
            </w:pPr>
            <w:proofErr w:type="spellStart"/>
            <w:r w:rsidRPr="00C6328B">
              <w:rPr>
                <w:rFonts w:cs="Arial"/>
                <w:color w:val="000000"/>
                <w:sz w:val="16"/>
                <w:szCs w:val="16"/>
                <w:shd w:val="clear" w:color="auto" w:fill="FFFFFF"/>
              </w:rPr>
              <w:t>Fabbri</w:t>
            </w:r>
            <w:proofErr w:type="spellEnd"/>
            <w:r w:rsidRPr="00C6328B">
              <w:rPr>
                <w:rFonts w:cs="Arial"/>
                <w:color w:val="000000"/>
                <w:sz w:val="16"/>
                <w:szCs w:val="16"/>
                <w:shd w:val="clear" w:color="auto" w:fill="FFFFFF"/>
              </w:rPr>
              <w:t xml:space="preserve"> et al., 2018</w:t>
            </w:r>
            <w:bookmarkStart w:id="22" w:name="_Hlk5811888"/>
            <w:r w:rsidRPr="00C6328B">
              <w:rPr>
                <w:rFonts w:cs="Arial"/>
                <w:color w:val="000000"/>
                <w:sz w:val="16"/>
                <w:szCs w:val="16"/>
                <w:shd w:val="clear" w:color="auto" w:fill="FFFFFF"/>
              </w:rPr>
              <w:fldChar w:fldCharType="begin">
                <w:fldData xml:space="preserve">PEVuZE5vdGU+PENpdGU+PEF1dGhvcj5GYWJicmk8L0F1dGhvcj48WWVhcj4yMDE4PC9ZZWFyPjxS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</w:fldData>
              </w:fldChar>
            </w:r>
            <w:r w:rsidRPr="00C6328B">
              <w:rPr>
                <w:rFonts w:cs="Arial"/>
                <w:color w:val="000000"/>
                <w:sz w:val="16"/>
                <w:szCs w:val="16"/>
                <w:shd w:val="clear" w:color="auto" w:fill="FFFFFF"/>
              </w:rPr>
              <w:instrText xml:space="preserve"> ADDIN EN.CITE </w:instrText>
            </w:r>
            <w:r w:rsidRPr="00C6328B">
              <w:rPr>
                <w:rFonts w:cs="Arial"/>
                <w:color w:val="000000"/>
                <w:sz w:val="16"/>
                <w:szCs w:val="16"/>
                <w:shd w:val="clear" w:color="auto" w:fill="FFFFFF"/>
              </w:rPr>
              <w:fldChar w:fldCharType="begin">
                <w:fldData xml:space="preserve">PEVuZE5vdGU+PENpdGU+PEF1dGhvcj5GYWJicmk8L0F1dGhvcj48WWVhcj4yMDE4PC9ZZWFyPjxS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</w:fldData>
              </w:fldChar>
            </w:r>
            <w:r w:rsidRPr="00C6328B">
              <w:rPr>
                <w:rFonts w:cs="Arial"/>
                <w:color w:val="000000"/>
                <w:sz w:val="16"/>
                <w:szCs w:val="16"/>
                <w:shd w:val="clear" w:color="auto" w:fill="FFFFFF"/>
              </w:rPr>
              <w:instrText xml:space="preserve"> ADDIN EN.CITE.DATA </w:instrText>
            </w:r>
            <w:r w:rsidRPr="00C6328B">
              <w:rPr>
                <w:rFonts w:cs="Arial"/>
                <w:color w:val="000000"/>
                <w:sz w:val="16"/>
                <w:szCs w:val="16"/>
                <w:shd w:val="clear" w:color="auto" w:fill="FFFFFF"/>
              </w:rPr>
            </w:r>
            <w:r w:rsidRPr="00C6328B">
              <w:rPr>
                <w:rFonts w:cs="Arial"/>
                <w:color w:val="000000"/>
                <w:sz w:val="16"/>
                <w:szCs w:val="16"/>
                <w:shd w:val="clear" w:color="auto" w:fill="FFFFFF"/>
              </w:rPr>
              <w:fldChar w:fldCharType="end"/>
            </w:r>
            <w:r w:rsidRPr="00C6328B">
              <w:rPr>
                <w:rFonts w:cs="Arial"/>
                <w:color w:val="000000"/>
                <w:sz w:val="16"/>
                <w:szCs w:val="16"/>
                <w:shd w:val="clear" w:color="auto" w:fill="FFFFFF"/>
              </w:rPr>
            </w:r>
            <w:r w:rsidRPr="00C6328B">
              <w:rPr>
                <w:rFonts w:cs="Arial"/>
                <w:color w:val="000000"/>
                <w:sz w:val="16"/>
                <w:szCs w:val="16"/>
                <w:shd w:val="clear" w:color="auto" w:fill="FFFFFF"/>
              </w:rPr>
              <w:fldChar w:fldCharType="separate"/>
            </w:r>
            <w:r w:rsidRPr="00C6328B">
              <w:rPr>
                <w:rFonts w:cs="Arial"/>
                <w:noProof/>
                <w:color w:val="000000"/>
                <w:sz w:val="16"/>
                <w:szCs w:val="16"/>
                <w:shd w:val="clear" w:color="auto" w:fill="FFFFFF"/>
                <w:vertAlign w:val="superscript"/>
              </w:rPr>
              <w:t>29</w:t>
            </w:r>
            <w:r w:rsidRPr="00C6328B">
              <w:rPr>
                <w:rFonts w:cs="Arial"/>
                <w:color w:val="000000"/>
                <w:sz w:val="16"/>
                <w:szCs w:val="16"/>
                <w:shd w:val="clear" w:color="auto" w:fill="FFFFFF"/>
              </w:rPr>
              <w:fldChar w:fldCharType="end"/>
            </w:r>
            <w:bookmarkEnd w:id="22"/>
          </w:p>
          <w:p w14:paraId="2070587F" w14:textId="2722AF0C"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rFonts w:cs="Arial"/>
                <w:color w:val="000000"/>
                <w:sz w:val="16"/>
                <w:szCs w:val="16"/>
                <w:shd w:val="clear" w:color="auto" w:fill="FFFFFF"/>
              </w:rPr>
            </w:pPr>
            <w:proofErr w:type="spellStart"/>
            <w:r w:rsidRPr="00C6328B">
              <w:rPr>
                <w:sz w:val="16"/>
                <w:szCs w:val="16"/>
              </w:rPr>
              <w:t>Gex</w:t>
            </w:r>
            <w:proofErr w:type="spellEnd"/>
            <w:r w:rsidRPr="00C6328B">
              <w:rPr>
                <w:sz w:val="16"/>
                <w:szCs w:val="16"/>
              </w:rPr>
              <w:t>-Fabry et al., 2008</w:t>
            </w:r>
            <w:bookmarkStart w:id="23" w:name="_Hlk5811893"/>
            <w:r w:rsidRPr="00C6328B">
              <w:rPr>
                <w:sz w:val="16"/>
                <w:szCs w:val="16"/>
              </w:rPr>
              <w:fldChar w:fldCharType="begin">
                <w:fldData xml:space="preserve">PEVuZE5vdGU+PENpdGU+PEF1dGhvcj5HZXgtRmFicnk8L0F1dGhvcj48WWVhcj4yMDA4PC9ZZWFy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</w:fldData>
              </w:fldChar>
            </w:r>
            <w:r w:rsidRPr="00C6328B">
              <w:rPr>
                <w:sz w:val="16"/>
                <w:szCs w:val="16"/>
              </w:rPr>
              <w:instrText xml:space="preserve"> ADDIN EN.CITE </w:instrText>
            </w:r>
            <w:r w:rsidRPr="00C6328B">
              <w:rPr>
                <w:sz w:val="16"/>
                <w:szCs w:val="16"/>
              </w:rPr>
              <w:fldChar w:fldCharType="begin">
                <w:fldData xml:space="preserve">PEVuZE5vdGU+PENpdGU+PEF1dGhvcj5HZXgtRmFicnk8L0F1dGhvcj48WWVhcj4yMDA4PC9ZZWFy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15</w:t>
            </w:r>
            <w:r w:rsidRPr="00C6328B">
              <w:rPr>
                <w:sz w:val="16"/>
                <w:szCs w:val="16"/>
              </w:rPr>
              <w:fldChar w:fldCharType="end"/>
            </w:r>
            <w:bookmarkEnd w:id="23"/>
          </w:p>
        </w:tc>
        <w:tc>
          <w:tcPr>
            <w:tcW w:w="2222" w:type="dxa"/>
            <w:shd w:val="clear" w:color="auto" w:fill="auto"/>
          </w:tcPr>
          <w:p w14:paraId="10FFC18D" w14:textId="05BDF86C"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r w:rsidRPr="00C6328B">
              <w:rPr>
                <w:sz w:val="16"/>
                <w:szCs w:val="16"/>
              </w:rPr>
              <w:t>Ultra-rapid metabolizer capacity recognised with polymorphisms of certain CYP450 enzymes (e.g. CYP2D6 and CYP2C19) result in reduced plasma levels for several antidepressants, including TCAs, SSRIs, and SNRIs, and influence clinical response</w:t>
            </w:r>
          </w:p>
        </w:tc>
      </w:tr>
      <w:tr w:rsidR="0013649F" w:rsidRPr="00C6328B" w14:paraId="58200940" w14:textId="77777777" w:rsidTr="00070F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dxa"/>
          </w:tcPr>
          <w:p w14:paraId="287F6BCF" w14:textId="77777777" w:rsidR="0013649F" w:rsidRPr="00C6328B" w:rsidRDefault="0013649F" w:rsidP="0013649F">
            <w:pPr>
              <w:rPr>
                <w:sz w:val="16"/>
                <w:szCs w:val="16"/>
              </w:rPr>
            </w:pPr>
            <w:r w:rsidRPr="00C6328B">
              <w:rPr>
                <w:sz w:val="16"/>
                <w:szCs w:val="16"/>
              </w:rPr>
              <w:t>Liver drug metabolism:</w:t>
            </w:r>
          </w:p>
          <w:p w14:paraId="3B57AB62" w14:textId="77777777" w:rsidR="0013649F" w:rsidRPr="00C6328B" w:rsidRDefault="0013649F" w:rsidP="0013649F">
            <w:pPr>
              <w:rPr>
                <w:sz w:val="16"/>
                <w:szCs w:val="16"/>
              </w:rPr>
            </w:pPr>
            <w:r w:rsidRPr="00C6328B">
              <w:rPr>
                <w:sz w:val="16"/>
                <w:szCs w:val="16"/>
              </w:rPr>
              <w:t>influence of co-prescribed psychiatric medication</w:t>
            </w:r>
          </w:p>
        </w:tc>
        <w:tc>
          <w:tcPr>
            <w:tcW w:w="1472" w:type="dxa"/>
            <w:shd w:val="clear" w:color="auto" w:fill="auto"/>
          </w:tcPr>
          <w:p w14:paraId="2D569782" w14:textId="257852E1" w:rsidR="0013649F" w:rsidRPr="00C6328B" w:rsidRDefault="0013649F" w:rsidP="0013649F">
            <w:pPr>
              <w:tabs>
                <w:tab w:val="left" w:pos="2040"/>
              </w:tabs>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C6328B">
              <w:rPr>
                <w:sz w:val="16"/>
                <w:szCs w:val="16"/>
              </w:rPr>
              <w:t>Skogh</w:t>
            </w:r>
            <w:proofErr w:type="spellEnd"/>
            <w:r w:rsidRPr="00C6328B">
              <w:rPr>
                <w:sz w:val="16"/>
                <w:szCs w:val="16"/>
              </w:rPr>
              <w:t xml:space="preserve"> et al., 2002</w:t>
            </w:r>
            <w:bookmarkStart w:id="24" w:name="_Hlk5814348"/>
            <w:r w:rsidRPr="00C6328B">
              <w:rPr>
                <w:sz w:val="16"/>
                <w:szCs w:val="16"/>
              </w:rPr>
              <w:fldChar w:fldCharType="begin"/>
            </w:r>
            <w:r w:rsidRPr="00C6328B">
              <w:rPr>
                <w:sz w:val="16"/>
                <w:szCs w:val="16"/>
              </w:rPr>
              <w:instrText xml:space="preserve"> ADDIN EN.CITE &lt;EndNote&gt;&lt;Cite&gt;&lt;Author&gt;Skogh&lt;/Author&gt;&lt;Year&gt;2002&lt;/Year&gt;&lt;RecNum&gt;10089&lt;/RecNum&gt;&lt;DisplayText&gt;&lt;style face="superscript"&gt;30&lt;/style&gt;&lt;/DisplayText&gt;&lt;record&gt;&lt;rec-number&gt;10089&lt;/rec-number&gt;&lt;foreign-keys&gt;&lt;key app="EN" db-id="edzp25s9wp029befe06xpwdbatarp2w2dw20" timestamp="1552989773"&gt;10089&lt;/key&gt;&lt;/foreign-keys&gt;&lt;ref-type name="Journal Article"&gt;17&lt;/ref-type&gt;&lt;contributors&gt;&lt;authors&gt;&lt;author&gt;Skogh, E.&lt;/author&gt;&lt;author&gt;Reis, M.&lt;/author&gt;&lt;author&gt;Dahl, M. L.&lt;/author&gt;&lt;author&gt;Lundmark, J.&lt;/author&gt;&lt;author&gt;Bengtsson, F.&lt;/author&gt;&lt;/authors&gt;&lt;/contributors&gt;&lt;auth-address&gt;Division of Psychiatry, Department of Neuroscience and Locomotion, Faculty of Health Sciences, Linkoping University, Linkoping, Sweden.&lt;/auth-address&gt;&lt;titles&gt;&lt;title&gt;Therapeutic drug monitoring data on olanzapine and its N-demethyl metabolite in the naturalistic clinical setting&lt;/title&gt;&lt;secondary-title&gt;Ther Drug Monit&lt;/secondary-title&gt;&lt;/titles&gt;&lt;periodical&gt;&lt;full-title&gt;Ther Drug Monit&lt;/full-title&gt;&lt;/periodical&gt;&lt;pages&gt;518-26&lt;/pages&gt;&lt;volume&gt;24&lt;/volume&gt;&lt;number&gt;4&lt;/number&gt;&lt;keywords&gt;&lt;keyword&gt;Administration, Oral&lt;/keyword&gt;&lt;keyword&gt;Adolescent&lt;/keyword&gt;&lt;keyword&gt;Adult&lt;/keyword&gt;&lt;keyword&gt;Age Factors&lt;/keyword&gt;&lt;keyword&gt;Aged&lt;/keyword&gt;&lt;keyword&gt;Aged, 80 and over&lt;/keyword&gt;&lt;keyword&gt;Antipsychotic Agents/administration &amp;amp; dosage/adverse effects/*blood&lt;/keyword&gt;&lt;keyword&gt;Benzodiazepines&lt;/keyword&gt;&lt;keyword&gt;Drug Interactions&lt;/keyword&gt;&lt;keyword&gt;Drug Monitoring&lt;/keyword&gt;&lt;keyword&gt;Female&lt;/keyword&gt;&lt;keyword&gt;Humans&lt;/keyword&gt;&lt;keyword&gt;Male&lt;/keyword&gt;&lt;keyword&gt;Middle Aged&lt;/keyword&gt;&lt;keyword&gt;Olanzapine&lt;/keyword&gt;&lt;keyword&gt;Pirenzepine/administration &amp;amp; dosage/adverse effects/*analogs &amp;amp; derivatives/*blood&lt;/keyword&gt;&lt;keyword&gt;Sex Factors&lt;/keyword&gt;&lt;keyword&gt;Smoking/metabolism&lt;/keyword&gt;&lt;/keywords&gt;&lt;dates&gt;&lt;year&gt;2002&lt;/year&gt;&lt;pub-dates&gt;&lt;date&gt;Aug&lt;/date&gt;&lt;/pub-dates&gt;&lt;/dates&gt;&lt;isbn&gt;0163-4356 (Print)&amp;#xD;0163-4356 (Linking)&lt;/isbn&gt;&lt;accession-num&gt;12142637&lt;/accession-num&gt;&lt;urls&gt;&lt;related-urls&gt;&lt;url&gt;https://www.ncbi.nlm.nih.gov/pubmed/12142637&lt;/url&gt;&lt;/related-urls&gt;&lt;/urls&gt;&lt;/record&gt;&lt;/Cite&gt;&lt;/EndNote&gt;</w:instrText>
            </w:r>
            <w:r w:rsidRPr="00C6328B">
              <w:rPr>
                <w:sz w:val="16"/>
                <w:szCs w:val="16"/>
              </w:rPr>
              <w:fldChar w:fldCharType="separate"/>
            </w:r>
            <w:r w:rsidRPr="00C6328B">
              <w:rPr>
                <w:noProof/>
                <w:sz w:val="16"/>
                <w:szCs w:val="16"/>
                <w:vertAlign w:val="superscript"/>
              </w:rPr>
              <w:t>30</w:t>
            </w:r>
            <w:r w:rsidRPr="00C6328B">
              <w:rPr>
                <w:sz w:val="16"/>
                <w:szCs w:val="16"/>
              </w:rPr>
              <w:fldChar w:fldCharType="end"/>
            </w:r>
            <w:bookmarkEnd w:id="24"/>
            <w:r w:rsidRPr="00C6328B">
              <w:rPr>
                <w:sz w:val="16"/>
                <w:szCs w:val="16"/>
              </w:rPr>
              <w:t xml:space="preserve"> </w:t>
            </w:r>
          </w:p>
          <w:p w14:paraId="6DFF25F3" w14:textId="33A06225" w:rsidR="0013649F" w:rsidRPr="00C6328B" w:rsidRDefault="0013649F" w:rsidP="0013649F">
            <w:pPr>
              <w:tabs>
                <w:tab w:val="left" w:pos="2040"/>
              </w:tabs>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Lucas et al., 1996</w:t>
            </w:r>
            <w:bookmarkStart w:id="25" w:name="_Hlk5814361"/>
            <w:r w:rsidRPr="00C6328B">
              <w:rPr>
                <w:sz w:val="16"/>
                <w:szCs w:val="16"/>
              </w:rPr>
              <w:fldChar w:fldCharType="begin"/>
            </w:r>
            <w:r w:rsidRPr="00C6328B">
              <w:rPr>
                <w:sz w:val="16"/>
                <w:szCs w:val="16"/>
              </w:rPr>
              <w:instrText xml:space="preserve"> ADDIN EN.CITE &lt;EndNote&gt;&lt;Cite&gt;&lt;Author&gt;Lucas&lt;/Author&gt;&lt;Year&gt;1998&lt;/Year&gt;&lt;RecNum&gt;10097&lt;/RecNum&gt;&lt;DisplayText&gt;&lt;style face="superscript"&gt;31&lt;/style&gt;&lt;/DisplayText&gt;&lt;record&gt;&lt;rec-number&gt;10097&lt;/rec-number&gt;&lt;foreign-keys&gt;&lt;key app="EN" db-id="edzp25s9wp029befe06xpwdbatarp2w2dw20" timestamp="1552996870"&gt;10097&lt;/key&gt;&lt;/foreign-keys&gt;&lt;ref-type name="Journal Article"&gt;17&lt;/ref-type&gt;&lt;contributors&gt;&lt;authors&gt;&lt;author&gt;Lucas, R. A.&lt;/author&gt;&lt;author&gt;Gilfillan, D. J.&lt;/author&gt;&lt;author&gt;Bergstrom, R. F.&lt;/author&gt;&lt;/authors&gt;&lt;/contributors&gt;&lt;auth-address&gt;Eli Lilly &amp;amp; Co, Lilly Res Ctr, Windlesham GU20 6PH, Surrey, England&amp;#xD;Wishard Mem Hosp, Lilly Lab Clin Res, Indianapolis, IN 46202 USA&lt;/auth-address&gt;&lt;titles&gt;&lt;title&gt;A pharmacokinetic interaction between carbamazepine and olanzapine: observations on possible mechanism&lt;/title&gt;&lt;secondary-title&gt;European Journal of Clinical Pharmacology&lt;/secondary-title&gt;&lt;alt-title&gt;Eur J Clin Pharmacol&lt;/alt-title&gt;&lt;/titles&gt;&lt;periodical&gt;&lt;full-title&gt;European Journal of Clinical Pharmacology&lt;/full-title&gt;&lt;/periodical&gt;&lt;pages&gt;639-643&lt;/pages&gt;&lt;volume&gt;54&lt;/volume&gt;&lt;number&gt;8&lt;/number&gt;&lt;keywords&gt;&lt;keyword&gt;olanzapine&lt;/keyword&gt;&lt;keyword&gt;carbamazepine&lt;/keyword&gt;&lt;keyword&gt;drug interaction&lt;/keyword&gt;&lt;keyword&gt;performance liquid-chromatography&lt;/keyword&gt;&lt;keyword&gt;antipsychotic agent olanzapine&lt;/keyword&gt;&lt;keyword&gt;induction&lt;/keyword&gt;&lt;keyword&gt;plasma&lt;/keyword&gt;&lt;keyword&gt;fluvoxamine&lt;/keyword&gt;&lt;keyword&gt;metabolism&lt;/keyword&gt;&lt;keyword&gt;excretion&lt;/keyword&gt;&lt;/keywords&gt;&lt;dates&gt;&lt;year&gt;1998&lt;/year&gt;&lt;pub-dates&gt;&lt;date&gt;Oct&lt;/date&gt;&lt;/pub-dates&gt;&lt;/dates&gt;&lt;isbn&gt;0031-6970&lt;/isbn&gt;&lt;accession-num&gt;WOS:000077150800010&lt;/accession-num&gt;&lt;urls&gt;&lt;related-urls&gt;&lt;url&gt;&amp;lt;Go to ISI&amp;gt;://WOS:000077150800010&lt;/url&gt;&lt;/related-urls&gt;&lt;/urls&gt;&lt;electronic-resource-num&gt;DOI 10.1007/s002280050527&lt;/electronic-resource-num&gt;&lt;language&gt;English&lt;/language&gt;&lt;/record&gt;&lt;/Cite&gt;&lt;/EndNote&gt;</w:instrText>
            </w:r>
            <w:r w:rsidRPr="00C6328B">
              <w:rPr>
                <w:sz w:val="16"/>
                <w:szCs w:val="16"/>
              </w:rPr>
              <w:fldChar w:fldCharType="separate"/>
            </w:r>
            <w:r w:rsidRPr="00C6328B">
              <w:rPr>
                <w:noProof/>
                <w:sz w:val="16"/>
                <w:szCs w:val="16"/>
                <w:vertAlign w:val="superscript"/>
              </w:rPr>
              <w:t>31</w:t>
            </w:r>
            <w:r w:rsidRPr="00C6328B">
              <w:rPr>
                <w:sz w:val="16"/>
                <w:szCs w:val="16"/>
              </w:rPr>
              <w:fldChar w:fldCharType="end"/>
            </w:r>
            <w:bookmarkEnd w:id="25"/>
            <w:r w:rsidRPr="00C6328B">
              <w:rPr>
                <w:sz w:val="16"/>
                <w:szCs w:val="16"/>
              </w:rPr>
              <w:t xml:space="preserve"> </w:t>
            </w:r>
          </w:p>
          <w:p w14:paraId="705FBF4E" w14:textId="640F52C2" w:rsidR="0013649F" w:rsidRPr="00C6328B" w:rsidRDefault="0013649F" w:rsidP="0013649F">
            <w:pPr>
              <w:tabs>
                <w:tab w:val="left" w:pos="2040"/>
              </w:tabs>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Olesen et al., 1999</w:t>
            </w:r>
            <w:bookmarkStart w:id="26" w:name="_Hlk5814367"/>
            <w:r w:rsidRPr="00C6328B">
              <w:rPr>
                <w:sz w:val="16"/>
                <w:szCs w:val="16"/>
              </w:rPr>
              <w:fldChar w:fldCharType="begin"/>
            </w:r>
            <w:r w:rsidRPr="00C6328B">
              <w:rPr>
                <w:sz w:val="16"/>
                <w:szCs w:val="16"/>
              </w:rPr>
              <w:instrText xml:space="preserve"> ADDIN EN.CITE &lt;EndNote&gt;&lt;Cite&gt;&lt;Author&gt;Olesen&lt;/Author&gt;&lt;Year&gt;1999&lt;/Year&gt;&lt;RecNum&gt;10098&lt;/RecNum&gt;&lt;DisplayText&gt;&lt;style face="superscript"&gt;32&lt;/style&gt;&lt;/DisplayText&gt;&lt;record&gt;&lt;rec-number&gt;10098&lt;/rec-number&gt;&lt;foreign-keys&gt;&lt;key app="EN" db-id="edzp25s9wp029befe06xpwdbatarp2w2dw20" timestamp="1552996976"&gt;10098&lt;/key&gt;&lt;/foreign-keys&gt;&lt;ref-type name="Journal Article"&gt;17&lt;/ref-type&gt;&lt;contributors&gt;&lt;authors&gt;&lt;author&gt;Olesen, O. V.&lt;/author&gt;&lt;author&gt;Linnet, K.&lt;/author&gt;&lt;/authors&gt;&lt;/contributors&gt;&lt;auth-address&gt;Aarhus Univ Hosp, Hosp Psychiat, Dept Biol Psychiat, Inst Basic Psychiat Res, DK-8240 Risskov, Denmark&lt;/auth-address&gt;&lt;titles&gt;&lt;title&gt;Olanzapine serum concentrations in psychiatric patients given standard doses: The influence of comedication&lt;/title&gt;&lt;secondary-title&gt;Therapeutic Drug Monitoring&lt;/secondary-title&gt;&lt;alt-title&gt;Ther Drug Monit&lt;/alt-title&gt;&lt;/titles&gt;&lt;alt-periodical&gt;&lt;full-title&gt;Ther Drug Monit&lt;/full-title&gt;&lt;/alt-periodical&gt;&lt;pages&gt;87-90&lt;/pages&gt;&lt;volume&gt;21&lt;/volume&gt;&lt;number&gt;1&lt;/number&gt;&lt;keywords&gt;&lt;keyword&gt;olanzapine&lt;/keyword&gt;&lt;keyword&gt;serum concentration&lt;/keyword&gt;&lt;keyword&gt;psychiatric patients&lt;/keyword&gt;&lt;keyword&gt;comedication&lt;/keyword&gt;&lt;keyword&gt;drug-interactions&lt;/keyword&gt;&lt;keyword&gt;zuclopenthixol&lt;/keyword&gt;&lt;keyword&gt;schizophrenia&lt;/keyword&gt;&lt;keyword&gt;carbamazepine&lt;/keyword&gt;&lt;keyword&gt;perphenazine&lt;/keyword&gt;&lt;keyword&gt;clozapine&lt;/keyword&gt;&lt;keyword&gt;update&lt;/keyword&gt;&lt;/keywords&gt;&lt;dates&gt;&lt;year&gt;1999&lt;/year&gt;&lt;pub-dates&gt;&lt;date&gt;Feb&lt;/date&gt;&lt;/pub-dates&gt;&lt;/dates&gt;&lt;isbn&gt;0163-4356&lt;/isbn&gt;&lt;accession-num&gt;WOS:000078486600012&lt;/accession-num&gt;&lt;urls&gt;&lt;related-urls&gt;&lt;url&gt;&amp;lt;Go to ISI&amp;gt;://WOS:000078486600012&lt;/url&gt;&lt;/related-urls&gt;&lt;/urls&gt;&lt;electronic-resource-num&gt;Doi 10.1097/00007691-199902000-00013&lt;/electronic-resource-num&gt;&lt;language&gt;English&lt;/language&gt;&lt;/record&gt;&lt;/Cite&gt;&lt;/EndNote&gt;</w:instrText>
            </w:r>
            <w:r w:rsidRPr="00C6328B">
              <w:rPr>
                <w:sz w:val="16"/>
                <w:szCs w:val="16"/>
              </w:rPr>
              <w:fldChar w:fldCharType="separate"/>
            </w:r>
            <w:r w:rsidRPr="00C6328B">
              <w:rPr>
                <w:noProof/>
                <w:sz w:val="16"/>
                <w:szCs w:val="16"/>
                <w:vertAlign w:val="superscript"/>
              </w:rPr>
              <w:t>32</w:t>
            </w:r>
            <w:r w:rsidRPr="00C6328B">
              <w:rPr>
                <w:sz w:val="16"/>
                <w:szCs w:val="16"/>
              </w:rPr>
              <w:fldChar w:fldCharType="end"/>
            </w:r>
            <w:bookmarkEnd w:id="26"/>
            <w:r w:rsidRPr="00C6328B">
              <w:rPr>
                <w:sz w:val="16"/>
                <w:szCs w:val="16"/>
              </w:rPr>
              <w:t xml:space="preserve"> </w:t>
            </w:r>
          </w:p>
          <w:p w14:paraId="243B000F" w14:textId="106593E2" w:rsidR="0013649F" w:rsidRPr="00C6328B" w:rsidRDefault="0013649F" w:rsidP="0013649F">
            <w:pPr>
              <w:tabs>
                <w:tab w:val="left" w:pos="2040"/>
              </w:tabs>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C6328B">
              <w:rPr>
                <w:sz w:val="16"/>
                <w:szCs w:val="16"/>
              </w:rPr>
              <w:t>Savasi</w:t>
            </w:r>
            <w:proofErr w:type="spellEnd"/>
            <w:r w:rsidRPr="00C6328B">
              <w:rPr>
                <w:sz w:val="16"/>
                <w:szCs w:val="16"/>
              </w:rPr>
              <w:t xml:space="preserve"> et al., 2002</w:t>
            </w:r>
            <w:bookmarkStart w:id="27" w:name="_Hlk5814372"/>
            <w:r w:rsidRPr="00C6328B">
              <w:rPr>
                <w:sz w:val="16"/>
                <w:szCs w:val="16"/>
              </w:rPr>
              <w:fldChar w:fldCharType="begin"/>
            </w:r>
            <w:r w:rsidRPr="00C6328B">
              <w:rPr>
                <w:sz w:val="16"/>
                <w:szCs w:val="16"/>
              </w:rPr>
              <w:instrText xml:space="preserve"> ADDIN EN.CITE &lt;EndNote&gt;&lt;Cite&gt;&lt;Author&gt;Savasi&lt;/Author&gt;&lt;Year&gt;2002&lt;/Year&gt;&lt;RecNum&gt;10099&lt;/RecNum&gt;&lt;DisplayText&gt;&lt;style face="superscript"&gt;33&lt;/style&gt;&lt;/DisplayText&gt;&lt;record&gt;&lt;rec-number&gt;10099&lt;/rec-number&gt;&lt;foreign-keys&gt;&lt;key app="EN" db-id="edzp25s9wp029befe06xpwdbatarp2w2dw20" timestamp="1552997102"&gt;10099&lt;/key&gt;&lt;/foreign-keys&gt;&lt;ref-type name="Journal Article"&gt;17&lt;/ref-type&gt;&lt;contributors&gt;&lt;authors&gt;&lt;author&gt;Savasi, I.&lt;/author&gt;&lt;author&gt;Millson, R. C.&lt;/author&gt;&lt;author&gt;Owen, J. A.&lt;/author&gt;&lt;/authors&gt;&lt;/contributors&gt;&lt;titles&gt;&lt;title&gt;Quetiapine blood level variability&lt;/title&gt;&lt;secondary-title&gt;Canadian Journal of Psychiatry-Revue Canadienne De Psychiatrie&lt;/secondary-title&gt;&lt;alt-title&gt;Can J Psychiat&lt;/alt-title&gt;&lt;/titles&gt;&lt;periodical&gt;&lt;full-title&gt;Canadian Journal of Psychiatry-Revue Canadienne De Psychiatrie&lt;/full-title&gt;&lt;abbr-1&gt;Can J Psychiat&lt;/abbr-1&gt;&lt;/periodical&gt;&lt;alt-periodical&gt;&lt;full-title&gt;Canadian Journal of Psychiatry-Revue Canadienne De Psychiatrie&lt;/full-title&gt;&lt;abbr-1&gt;Can J Psychiat&lt;/abbr-1&gt;&lt;/alt-periodical&gt;&lt;pages&gt;94-94&lt;/pages&gt;&lt;volume&gt;47&lt;/volume&gt;&lt;number&gt;1&lt;/number&gt;&lt;dates&gt;&lt;year&gt;2002&lt;/year&gt;&lt;pub-dates&gt;&lt;date&gt;Feb&lt;/date&gt;&lt;/pub-dates&gt;&lt;/dates&gt;&lt;isbn&gt;0706-7437&lt;/isbn&gt;&lt;accession-num&gt;WOS:000174016500016&lt;/accession-num&gt;&lt;urls&gt;&lt;related-urls&gt;&lt;url&gt;&amp;lt;Go to ISI&amp;gt;://WOS:000174016500016&lt;/url&gt;&lt;/related-urls&gt;&lt;/urls&gt;&lt;language&gt;English&lt;/language&gt;&lt;/record&gt;&lt;/Cite&gt;&lt;/EndNote&gt;</w:instrText>
            </w:r>
            <w:r w:rsidRPr="00C6328B">
              <w:rPr>
                <w:sz w:val="16"/>
                <w:szCs w:val="16"/>
              </w:rPr>
              <w:fldChar w:fldCharType="separate"/>
            </w:r>
            <w:r w:rsidRPr="00C6328B">
              <w:rPr>
                <w:noProof/>
                <w:sz w:val="16"/>
                <w:szCs w:val="16"/>
                <w:vertAlign w:val="superscript"/>
              </w:rPr>
              <w:t>33</w:t>
            </w:r>
            <w:r w:rsidRPr="00C6328B">
              <w:rPr>
                <w:sz w:val="16"/>
                <w:szCs w:val="16"/>
              </w:rPr>
              <w:fldChar w:fldCharType="end"/>
            </w:r>
            <w:bookmarkEnd w:id="27"/>
          </w:p>
        </w:tc>
        <w:tc>
          <w:tcPr>
            <w:tcW w:w="2471" w:type="dxa"/>
            <w:shd w:val="clear" w:color="auto" w:fill="auto"/>
          </w:tcPr>
          <w:p w14:paraId="067E0882" w14:textId="77777777"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rFonts w:cs="Arial"/>
                <w:color w:val="000000"/>
                <w:sz w:val="16"/>
                <w:szCs w:val="16"/>
                <w:shd w:val="clear" w:color="auto" w:fill="FFFFFF"/>
              </w:rPr>
            </w:pPr>
            <w:r w:rsidRPr="00C6328B">
              <w:rPr>
                <w:rFonts w:cs="Arial"/>
                <w:color w:val="000000"/>
                <w:sz w:val="16"/>
                <w:szCs w:val="16"/>
                <w:shd w:val="clear" w:color="auto" w:fill="FFFFFF"/>
              </w:rPr>
              <w:t>Co-prescription of psychiatric medications that act as CYP450 inducers (e.g. lamotrigine and carbamazepine) can reduce plasma levels of some antipsychotics</w:t>
            </w:r>
          </w:p>
          <w:p w14:paraId="2C191A86" w14:textId="77777777"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rFonts w:cs="Arial"/>
                <w:color w:val="000000"/>
                <w:sz w:val="16"/>
                <w:szCs w:val="16"/>
                <w:shd w:val="clear" w:color="auto" w:fill="FFFFFF"/>
              </w:rPr>
            </w:pPr>
          </w:p>
        </w:tc>
        <w:tc>
          <w:tcPr>
            <w:tcW w:w="1811" w:type="dxa"/>
            <w:shd w:val="clear" w:color="auto" w:fill="auto"/>
          </w:tcPr>
          <w:p w14:paraId="5A1B6277" w14:textId="3EDA535E"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Leinonen et al., 1991</w:t>
            </w:r>
            <w:bookmarkStart w:id="28" w:name="_Hlk5814379"/>
            <w:r w:rsidRPr="00C6328B">
              <w:rPr>
                <w:sz w:val="16"/>
                <w:szCs w:val="16"/>
              </w:rPr>
              <w:fldChar w:fldCharType="begin"/>
            </w:r>
            <w:r w:rsidRPr="00C6328B">
              <w:rPr>
                <w:sz w:val="16"/>
                <w:szCs w:val="16"/>
              </w:rPr>
              <w:instrText xml:space="preserve"> ADDIN EN.CITE &lt;EndNote&gt;&lt;Cite&gt;&lt;Author&gt;Leinonen&lt;/Author&gt;&lt;Year&gt;1991&lt;/Year&gt;&lt;RecNum&gt;10108&lt;/RecNum&gt;&lt;DisplayText&gt;&lt;style face="superscript"&gt;34&lt;/style&gt;&lt;/DisplayText&gt;&lt;record&gt;&lt;rec-number&gt;10108&lt;/rec-number&gt;&lt;foreign-keys&gt;&lt;key app="EN" db-id="edzp25s9wp029befe06xpwdbatarp2w2dw20" timestamp="1553002954"&gt;10108&lt;/key&gt;&lt;/foreign-keys&gt;&lt;ref-type name="Journal Article"&gt;17&lt;/ref-type&gt;&lt;contributors&gt;&lt;authors&gt;&lt;author&gt;Leinonen, E.&lt;/author&gt;&lt;author&gt;Lillsunde, P.&lt;/author&gt;&lt;author&gt;Laukkanen, V.&lt;/author&gt;&lt;author&gt;Ylitalo, P.&lt;/author&gt;&lt;/authors&gt;&lt;/contributors&gt;&lt;auth-address&gt;Univ Kuopio,Dept Pharmacol &amp;amp; Toxicol,Pob 6,Sf-70211 Kuopio,Finland&amp;#xD;Harjamaki Hosp,Siilinjarvi,Finland&amp;#xD;Natl Publ Hlth Inst,Sf-00280 Helsinki 28,Finland&amp;#xD;Emp Data Ltd,Kuopio,Finland&lt;/auth-address&gt;&lt;titles&gt;&lt;title&gt;Effects of Carbamazepine on Serum Antidepressant Concentrations in Psychiatric-Patients&lt;/title&gt;&lt;secondary-title&gt;Journal of Clinical Psychopharmacology&lt;/secondary-title&gt;&lt;alt-title&gt;J Clin Psychopharm&lt;/alt-title&gt;&lt;/titles&gt;&lt;periodical&gt;&lt;full-title&gt;Journal of Clinical Psychopharmacology&lt;/full-title&gt;&lt;/periodical&gt;&lt;pages&gt;313-318&lt;/pages&gt;&lt;volume&gt;11&lt;/volume&gt;&lt;number&gt;5&lt;/number&gt;&lt;keywords&gt;&lt;keyword&gt;manic-depressive illness&lt;/keyword&gt;&lt;keyword&gt;double-blind&lt;/keyword&gt;&lt;keyword&gt;efficacy&lt;/keyword&gt;&lt;keyword&gt;desipramine&lt;/keyword&gt;&lt;keyword&gt;imipramine&lt;/keyword&gt;&lt;keyword&gt;disorder&lt;/keyword&gt;&lt;keyword&gt;epilepsy&lt;/keyword&gt;&lt;/keywords&gt;&lt;dates&gt;&lt;year&gt;1991&lt;/year&gt;&lt;pub-dates&gt;&lt;date&gt;Oct&lt;/date&gt;&lt;/pub-dates&gt;&lt;/dates&gt;&lt;isbn&gt;0271-0749&lt;/isbn&gt;&lt;accession-num&gt;WOS:A1991GG42300007&lt;/accession-num&gt;&lt;urls&gt;&lt;related-urls&gt;&lt;url&gt;&amp;lt;Go to ISI&amp;gt;://WOS:A1991GG42300007&lt;/url&gt;&lt;/related-urls&gt;&lt;/urls&gt;&lt;language&gt;English&lt;/language&gt;&lt;/record&gt;&lt;/Cite&gt;&lt;/EndNote&gt;</w:instrText>
            </w:r>
            <w:r w:rsidRPr="00C6328B">
              <w:rPr>
                <w:sz w:val="16"/>
                <w:szCs w:val="16"/>
              </w:rPr>
              <w:fldChar w:fldCharType="separate"/>
            </w:r>
            <w:r w:rsidRPr="00C6328B">
              <w:rPr>
                <w:noProof/>
                <w:sz w:val="16"/>
                <w:szCs w:val="16"/>
                <w:vertAlign w:val="superscript"/>
              </w:rPr>
              <w:t>34</w:t>
            </w:r>
            <w:r w:rsidRPr="00C6328B">
              <w:rPr>
                <w:sz w:val="16"/>
                <w:szCs w:val="16"/>
              </w:rPr>
              <w:fldChar w:fldCharType="end"/>
            </w:r>
            <w:bookmarkEnd w:id="28"/>
          </w:p>
          <w:p w14:paraId="679D5CA0" w14:textId="153C7D42"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C6328B">
              <w:rPr>
                <w:sz w:val="16"/>
                <w:szCs w:val="16"/>
              </w:rPr>
              <w:t>Ketter</w:t>
            </w:r>
            <w:proofErr w:type="spellEnd"/>
            <w:r w:rsidRPr="00C6328B">
              <w:rPr>
                <w:sz w:val="16"/>
                <w:szCs w:val="16"/>
              </w:rPr>
              <w:t xml:space="preserve"> et al., 1995</w:t>
            </w:r>
            <w:bookmarkStart w:id="29" w:name="_Hlk5814387"/>
            <w:r w:rsidRPr="00C6328B">
              <w:rPr>
                <w:sz w:val="16"/>
                <w:szCs w:val="16"/>
              </w:rPr>
              <w:fldChar w:fldCharType="begin"/>
            </w:r>
            <w:r w:rsidRPr="00C6328B">
              <w:rPr>
                <w:sz w:val="16"/>
                <w:szCs w:val="16"/>
              </w:rPr>
              <w:instrText xml:space="preserve"> ADDIN EN.CITE &lt;EndNote&gt;&lt;Cite&gt;&lt;Author&gt;Ketter&lt;/Author&gt;&lt;Year&gt;1995&lt;/Year&gt;&lt;RecNum&gt;10110&lt;/RecNum&gt;&lt;DisplayText&gt;&lt;style face="superscript"&gt;35&lt;/style&gt;&lt;/DisplayText&gt;&lt;record&gt;&lt;rec-number&gt;10110&lt;/rec-number&gt;&lt;foreign-keys&gt;&lt;key app="EN" db-id="edzp25s9wp029befe06xpwdbatarp2w2dw20" timestamp="1553003043"&gt;10110&lt;/key&gt;&lt;/foreign-keys&gt;&lt;ref-type name="Journal Article"&gt;17&lt;/ref-type&gt;&lt;contributors&gt;&lt;authors&gt;&lt;author&gt;Ketter, T. A.&lt;/author&gt;&lt;author&gt;Jenkins, J. B.&lt;/author&gt;&lt;author&gt;Schroeder, D. H.&lt;/author&gt;&lt;author&gt;Pazzaglia, P. J.&lt;/author&gt;&lt;author&gt;Marangell, L. B.&lt;/author&gt;&lt;author&gt;George, M. S.&lt;/author&gt;&lt;author&gt;Callahan, A. M.&lt;/author&gt;&lt;author&gt;Hinton, M. L.&lt;/author&gt;&lt;author&gt;Chao, J.&lt;/author&gt;&lt;author&gt;Post, R. M.&lt;/author&gt;&lt;/authors&gt;&lt;/contributors&gt;&lt;auth-address&gt;Nih,Ctr Clin,Dept Pharm,Bethesda,Md 20892&amp;#xD;Burroughs Wellcome Co,Res Triangle Pk,Nc 27709&lt;/auth-address&gt;&lt;titles&gt;&lt;title&gt;Carbamazepine but Not Valproate Induces Bupropion Metabolism&lt;/title&gt;&lt;secondary-title&gt;Journal of Clinical Psychopharmacology&lt;/secondary-title&gt;&lt;alt-title&gt;J Clin Psychopharm&lt;/alt-title&gt;&lt;/titles&gt;&lt;periodical&gt;&lt;full-title&gt;Journal of Clinical Psychopharmacology&lt;/full-title&gt;&lt;/periodical&gt;&lt;pages&gt;327-333&lt;/pages&gt;&lt;volume&gt;15&lt;/volume&gt;&lt;number&gt;5&lt;/number&gt;&lt;keywords&gt;&lt;keyword&gt;important drug-interactions&lt;/keyword&gt;&lt;keyword&gt;major basic metabolites&lt;/keyword&gt;&lt;keyword&gt;bipolar disorder&lt;/keyword&gt;&lt;keyword&gt;3 metabolites&lt;/keyword&gt;&lt;keyword&gt;plasma&lt;/keyword&gt;&lt;keyword&gt;pharmacokinetics&lt;/keyword&gt;&lt;keyword&gt;antidepressants&lt;/keyword&gt;&lt;keyword&gt;disposition&lt;/keyword&gt;&lt;keyword&gt;depression&lt;/keyword&gt;&lt;keyword&gt;volunteers&lt;/keyword&gt;&lt;/keywords&gt;&lt;dates&gt;&lt;year&gt;1995&lt;/year&gt;&lt;pub-dates&gt;&lt;date&gt;Oct&lt;/date&gt;&lt;/pub-dates&gt;&lt;/dates&gt;&lt;isbn&gt;0271-0749&lt;/isbn&gt;&lt;accession-num&gt;WOS:A1995RY19600004&lt;/accession-num&gt;&lt;urls&gt;&lt;related-urls&gt;&lt;url&gt;&amp;lt;Go to ISI&amp;gt;://WOS:A1995RY19600004&lt;/url&gt;&lt;/related-urls&gt;&lt;/urls&gt;&lt;electronic-resource-num&gt;Doi 10.1097/00004714-199510000-00004&lt;/electronic-resource-num&gt;&lt;language&gt;English&lt;/language&gt;&lt;/record&gt;&lt;/Cite&gt;&lt;/EndNote&gt;</w:instrText>
            </w:r>
            <w:r w:rsidRPr="00C6328B">
              <w:rPr>
                <w:sz w:val="16"/>
                <w:szCs w:val="16"/>
              </w:rPr>
              <w:fldChar w:fldCharType="separate"/>
            </w:r>
            <w:r w:rsidRPr="00C6328B">
              <w:rPr>
                <w:noProof/>
                <w:sz w:val="16"/>
                <w:szCs w:val="16"/>
                <w:vertAlign w:val="superscript"/>
              </w:rPr>
              <w:t>35</w:t>
            </w:r>
            <w:r w:rsidRPr="00C6328B">
              <w:rPr>
                <w:sz w:val="16"/>
                <w:szCs w:val="16"/>
              </w:rPr>
              <w:fldChar w:fldCharType="end"/>
            </w:r>
            <w:bookmarkEnd w:id="29"/>
          </w:p>
          <w:p w14:paraId="1AF74776" w14:textId="690611D9"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De la Fuente et al., 1992</w:t>
            </w:r>
            <w:bookmarkStart w:id="30" w:name="_Hlk5814391"/>
            <w:r w:rsidRPr="00C6328B">
              <w:rPr>
                <w:sz w:val="16"/>
                <w:szCs w:val="16"/>
              </w:rPr>
              <w:fldChar w:fldCharType="begin"/>
            </w:r>
            <w:r w:rsidRPr="00C6328B">
              <w:rPr>
                <w:sz w:val="16"/>
                <w:szCs w:val="16"/>
              </w:rPr>
              <w:instrText xml:space="preserve"> ADDIN EN.CITE &lt;EndNote&gt;&lt;Cite&gt;&lt;Author&gt;Delafuente&lt;/Author&gt;&lt;Year&gt;1992&lt;/Year&gt;&lt;RecNum&gt;10111&lt;/RecNum&gt;&lt;DisplayText&gt;&lt;style face="superscript"&gt;36&lt;/style&gt;&lt;/DisplayText&gt;&lt;record&gt;&lt;rec-number&gt;10111&lt;/rec-number&gt;&lt;foreign-keys&gt;&lt;key app="EN" db-id="edzp25s9wp029befe06xpwdbatarp2w2dw20" timestamp="1553003113"&gt;10111&lt;/key&gt;&lt;/foreign-keys&gt;&lt;ref-type name="Journal Article"&gt;17&lt;/ref-type&gt;&lt;contributors&gt;&lt;authors&gt;&lt;author&gt;Delafuente, J. M.&lt;/author&gt;&lt;author&gt;Mendlewicz, J.&lt;/author&gt;&lt;/authors&gt;&lt;/contributors&gt;&lt;titles&gt;&lt;title&gt;Carbamazepine Addition in Tricyclic Antidepressant-Resistant Unipolar Depression&lt;/title&gt;&lt;secondary-title&gt;Biological Psychiatry&lt;/secondary-title&gt;&lt;alt-title&gt;Biol Psychiat&lt;/alt-title&gt;&lt;/titles&gt;&lt;periodical&gt;&lt;full-title&gt;Biological Psychiatry&lt;/full-title&gt;&lt;/periodical&gt;&lt;pages&gt;369-374&lt;/pages&gt;&lt;volume&gt;32&lt;/volume&gt;&lt;number&gt;4&lt;/number&gt;&lt;keywords&gt;&lt;keyword&gt;drugs&lt;/keyword&gt;&lt;keyword&gt;brain&lt;/keyword&gt;&lt;/keywords&gt;&lt;dates&gt;&lt;year&gt;1992&lt;/year&gt;&lt;pub-dates&gt;&lt;date&gt;Aug 15&lt;/date&gt;&lt;/pub-dates&gt;&lt;/dates&gt;&lt;isbn&gt;0006-3223&lt;/isbn&gt;&lt;accession-num&gt;WOS:A1992JW49300008&lt;/accession-num&gt;&lt;urls&gt;&lt;related-urls&gt;&lt;url&gt;&amp;lt;Go to ISI&amp;gt;://WOS:A1992JW49300008&lt;/url&gt;&lt;/related-urls&gt;&lt;/urls&gt;&lt;electronic-resource-num&gt;Doi 10.1016/0006-3223(92)90041-W&lt;/electronic-resource-num&gt;&lt;language&gt;English&lt;/language&gt;&lt;/record&gt;&lt;/Cite&gt;&lt;/EndNote&gt;</w:instrText>
            </w:r>
            <w:r w:rsidRPr="00C6328B">
              <w:rPr>
                <w:sz w:val="16"/>
                <w:szCs w:val="16"/>
              </w:rPr>
              <w:fldChar w:fldCharType="separate"/>
            </w:r>
            <w:r w:rsidRPr="00C6328B">
              <w:rPr>
                <w:noProof/>
                <w:sz w:val="16"/>
                <w:szCs w:val="16"/>
                <w:vertAlign w:val="superscript"/>
              </w:rPr>
              <w:t>36</w:t>
            </w:r>
            <w:r w:rsidRPr="00C6328B">
              <w:rPr>
                <w:sz w:val="16"/>
                <w:szCs w:val="16"/>
              </w:rPr>
              <w:fldChar w:fldCharType="end"/>
            </w:r>
            <w:bookmarkEnd w:id="30"/>
          </w:p>
          <w:p w14:paraId="1B7D2B79" w14:textId="1003AC49"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rFonts w:cs="Arial"/>
                <w:color w:val="000000"/>
                <w:sz w:val="16"/>
                <w:szCs w:val="16"/>
                <w:shd w:val="clear" w:color="auto" w:fill="FFFFFF"/>
              </w:rPr>
            </w:pPr>
            <w:proofErr w:type="spellStart"/>
            <w:r w:rsidRPr="00C6328B">
              <w:rPr>
                <w:rFonts w:cs="Arial"/>
                <w:color w:val="000000"/>
                <w:sz w:val="16"/>
                <w:szCs w:val="16"/>
                <w:shd w:val="clear" w:color="auto" w:fill="FFFFFF"/>
              </w:rPr>
              <w:t>Popli</w:t>
            </w:r>
            <w:proofErr w:type="spellEnd"/>
            <w:r w:rsidRPr="00C6328B">
              <w:rPr>
                <w:rFonts w:cs="Arial"/>
                <w:color w:val="000000"/>
                <w:sz w:val="16"/>
                <w:szCs w:val="16"/>
                <w:shd w:val="clear" w:color="auto" w:fill="FFFFFF"/>
              </w:rPr>
              <w:t xml:space="preserve"> et al., 1995</w:t>
            </w:r>
            <w:bookmarkStart w:id="31" w:name="_Hlk5814396"/>
            <w:r w:rsidRPr="00C6328B">
              <w:rPr>
                <w:rFonts w:cs="Arial"/>
                <w:color w:val="000000"/>
                <w:sz w:val="16"/>
                <w:szCs w:val="16"/>
                <w:shd w:val="clear" w:color="auto" w:fill="FFFFFF"/>
              </w:rPr>
              <w:fldChar w:fldCharType="begin"/>
            </w:r>
            <w:r w:rsidRPr="00C6328B">
              <w:rPr>
                <w:rFonts w:cs="Arial"/>
                <w:color w:val="000000"/>
                <w:sz w:val="16"/>
                <w:szCs w:val="16"/>
                <w:shd w:val="clear" w:color="auto" w:fill="FFFFFF"/>
              </w:rPr>
              <w:instrText xml:space="preserve"> ADDIN EN.CITE &lt;EndNote&gt;&lt;Cite&gt;&lt;Author&gt;Popli&lt;/Author&gt;&lt;Year&gt;1995&lt;/Year&gt;&lt;RecNum&gt;10117&lt;/RecNum&gt;&lt;DisplayText&gt;&lt;style face="superscript"&gt;37&lt;/style&gt;&lt;/DisplayText&gt;&lt;record&gt;&lt;rec-number&gt;10117&lt;/rec-number&gt;&lt;foreign-keys&gt;&lt;key app="EN" db-id="edzp25s9wp029befe06xpwdbatarp2w2dw20" timestamp="1553008990"&gt;10117&lt;/key&gt;&lt;/foreign-keys&gt;&lt;ref-type name="Journal Article"&gt;17&lt;/ref-type&gt;&lt;contributors&gt;&lt;authors&gt;&lt;author&gt;Popli, A. P.&lt;/author&gt;&lt;author&gt;Tanquary, J.&lt;/author&gt;&lt;author&gt;Lamparella, V.&lt;/author&gt;&lt;author&gt;Masand, P. S.&lt;/author&gt;&lt;/authors&gt;&lt;/contributors&gt;&lt;auth-address&gt;Cleveland VAMC, Ohio, USA.&lt;/auth-address&gt;&lt;titles&gt;&lt;title&gt;Bupropion and anticonvulsant drug interactions&lt;/title&gt;&lt;secondary-title&gt;Ann Clin Psychiatry&lt;/secondary-title&gt;&lt;/titles&gt;&lt;periodical&gt;&lt;full-title&gt;Ann Clin Psychiatry&lt;/full-title&gt;&lt;/periodical&gt;&lt;pages&gt;99-101&lt;/pages&gt;&lt;volume&gt;7&lt;/volume&gt;&lt;number&gt;2&lt;/number&gt;&lt;keywords&gt;&lt;keyword&gt;Adult&lt;/keyword&gt;&lt;keyword&gt;Anticonvulsants/*metabolism/therapeutic use&lt;/keyword&gt;&lt;keyword&gt;Antidepressive Agents/*pharmacology/*therapeutic use&lt;/keyword&gt;&lt;keyword&gt;Bipolar Disorder/*drug therapy&lt;/keyword&gt;&lt;keyword&gt;Bupropion/blood/*pharmacology/*therapeutic use&lt;/keyword&gt;&lt;keyword&gt;Carbamazepine/*metabolism/*therapeutic use&lt;/keyword&gt;&lt;keyword&gt;Dose-Response Relationship, Drug&lt;/keyword&gt;&lt;keyword&gt;Female&lt;/keyword&gt;&lt;keyword&gt;Humans&lt;/keyword&gt;&lt;/keywords&gt;&lt;dates&gt;&lt;year&gt;1995&lt;/year&gt;&lt;pub-dates&gt;&lt;date&gt;Jun&lt;/date&gt;&lt;/pub-dates&gt;&lt;/dates&gt;&lt;isbn&gt;1040-1237 (Print)&amp;#xD;1040-1237 (Linking)&lt;/isbn&gt;&lt;accession-num&gt;8556101&lt;/accession-num&gt;&lt;urls&gt;&lt;related-urls&gt;&lt;url&gt;https://www.ncbi.nlm.nih.gov/pubmed/8556101&lt;/url&gt;&lt;/related-urls&gt;&lt;/urls&gt;&lt;/record&gt;&lt;/Cite&gt;&lt;/EndNote&gt;</w:instrText>
            </w:r>
            <w:r w:rsidRPr="00C6328B">
              <w:rPr>
                <w:rFonts w:cs="Arial"/>
                <w:color w:val="000000"/>
                <w:sz w:val="16"/>
                <w:szCs w:val="16"/>
                <w:shd w:val="clear" w:color="auto" w:fill="FFFFFF"/>
              </w:rPr>
              <w:fldChar w:fldCharType="separate"/>
            </w:r>
            <w:r w:rsidRPr="00C6328B">
              <w:rPr>
                <w:rFonts w:cs="Arial"/>
                <w:noProof/>
                <w:color w:val="000000"/>
                <w:sz w:val="16"/>
                <w:szCs w:val="16"/>
                <w:shd w:val="clear" w:color="auto" w:fill="FFFFFF"/>
                <w:vertAlign w:val="superscript"/>
              </w:rPr>
              <w:t>37</w:t>
            </w:r>
            <w:r w:rsidRPr="00C6328B">
              <w:rPr>
                <w:rFonts w:cs="Arial"/>
                <w:color w:val="000000"/>
                <w:sz w:val="16"/>
                <w:szCs w:val="16"/>
                <w:shd w:val="clear" w:color="auto" w:fill="FFFFFF"/>
              </w:rPr>
              <w:fldChar w:fldCharType="end"/>
            </w:r>
            <w:bookmarkEnd w:id="31"/>
          </w:p>
          <w:p w14:paraId="2BF97DE0" w14:textId="77777777"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rFonts w:cs="Arial"/>
                <w:color w:val="000000"/>
                <w:sz w:val="16"/>
                <w:szCs w:val="16"/>
                <w:shd w:val="clear" w:color="auto" w:fill="FFFFFF"/>
              </w:rPr>
            </w:pPr>
          </w:p>
        </w:tc>
        <w:tc>
          <w:tcPr>
            <w:tcW w:w="2222" w:type="dxa"/>
            <w:shd w:val="clear" w:color="auto" w:fill="auto"/>
          </w:tcPr>
          <w:p w14:paraId="1D5EC7B4" w14:textId="181576AE"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rFonts w:cs="Arial"/>
                <w:color w:val="000000"/>
                <w:sz w:val="16"/>
                <w:szCs w:val="16"/>
                <w:shd w:val="clear" w:color="auto" w:fill="FFFFFF"/>
              </w:rPr>
            </w:pPr>
            <w:r w:rsidRPr="00C6328B">
              <w:rPr>
                <w:rFonts w:cs="Arial"/>
                <w:color w:val="000000"/>
                <w:sz w:val="16"/>
                <w:szCs w:val="16"/>
                <w:shd w:val="clear" w:color="auto" w:fill="FFFFFF"/>
              </w:rPr>
              <w:t>Co-prescription of psychiatric medications that act as CYP450 inducers (e.g. lamotrigine, carbamazepine) can reduce plasma levels of some antidepressants, including TCAs, SSRIs, and bupropion</w:t>
            </w:r>
          </w:p>
        </w:tc>
      </w:tr>
      <w:tr w:rsidR="0013649F" w:rsidRPr="00C6328B" w14:paraId="5C6D2307" w14:textId="77777777" w:rsidTr="00070FE9">
        <w:tc>
          <w:tcPr>
            <w:cnfStyle w:val="001000000000" w:firstRow="0" w:lastRow="0" w:firstColumn="1" w:lastColumn="0" w:oddVBand="0" w:evenVBand="0" w:oddHBand="0" w:evenHBand="0" w:firstRowFirstColumn="0" w:firstRowLastColumn="0" w:lastRowFirstColumn="0" w:lastRowLastColumn="0"/>
            <w:tcW w:w="1050" w:type="dxa"/>
          </w:tcPr>
          <w:p w14:paraId="600FB351" w14:textId="77777777" w:rsidR="0013649F" w:rsidRPr="00C6328B" w:rsidRDefault="0013649F" w:rsidP="0013649F">
            <w:pPr>
              <w:rPr>
                <w:sz w:val="16"/>
                <w:szCs w:val="16"/>
              </w:rPr>
            </w:pPr>
            <w:r w:rsidRPr="00C6328B">
              <w:rPr>
                <w:sz w:val="16"/>
                <w:szCs w:val="16"/>
              </w:rPr>
              <w:t>Liver drug metabolism:</w:t>
            </w:r>
          </w:p>
          <w:p w14:paraId="555F06D0" w14:textId="77777777" w:rsidR="0013649F" w:rsidRPr="00C6328B" w:rsidRDefault="0013649F" w:rsidP="0013649F">
            <w:pPr>
              <w:rPr>
                <w:sz w:val="16"/>
                <w:szCs w:val="16"/>
              </w:rPr>
            </w:pPr>
            <w:r w:rsidRPr="00C6328B">
              <w:rPr>
                <w:sz w:val="16"/>
                <w:szCs w:val="16"/>
              </w:rPr>
              <w:t>influence of co-prescribed physical health medication</w:t>
            </w:r>
          </w:p>
        </w:tc>
        <w:tc>
          <w:tcPr>
            <w:tcW w:w="1472" w:type="dxa"/>
            <w:shd w:val="clear" w:color="auto" w:fill="auto"/>
          </w:tcPr>
          <w:p w14:paraId="399531FB" w14:textId="06500404"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C6328B">
              <w:rPr>
                <w:sz w:val="16"/>
                <w:szCs w:val="16"/>
              </w:rPr>
              <w:t>Savasi</w:t>
            </w:r>
            <w:proofErr w:type="spellEnd"/>
            <w:r w:rsidRPr="00C6328B">
              <w:rPr>
                <w:sz w:val="16"/>
                <w:szCs w:val="16"/>
              </w:rPr>
              <w:t xml:space="preserve"> et al., 2002</w:t>
            </w:r>
            <w:r w:rsidRPr="00C6328B">
              <w:rPr>
                <w:sz w:val="16"/>
                <w:szCs w:val="16"/>
              </w:rPr>
              <w:fldChar w:fldCharType="begin"/>
            </w:r>
            <w:r w:rsidRPr="00C6328B">
              <w:rPr>
                <w:sz w:val="16"/>
                <w:szCs w:val="16"/>
              </w:rPr>
              <w:instrText xml:space="preserve"> ADDIN EN.CITE &lt;EndNote&gt;&lt;Cite&gt;&lt;Author&gt;Savasi&lt;/Author&gt;&lt;Year&gt;2002&lt;/Year&gt;&lt;RecNum&gt;10099&lt;/RecNum&gt;&lt;DisplayText&gt;&lt;style face="superscript"&gt;33&lt;/style&gt;&lt;/DisplayText&gt;&lt;record&gt;&lt;rec-number&gt;10099&lt;/rec-number&gt;&lt;foreign-keys&gt;&lt;key app="EN" db-id="edzp25s9wp029befe06xpwdbatarp2w2dw20" timestamp="1552997102"&gt;10099&lt;/key&gt;&lt;/foreign-keys&gt;&lt;ref-type name="Journal Article"&gt;17&lt;/ref-type&gt;&lt;contributors&gt;&lt;authors&gt;&lt;author&gt;Savasi, I.&lt;/author&gt;&lt;author&gt;Millson, R. C.&lt;/author&gt;&lt;author&gt;Owen, J. A.&lt;/author&gt;&lt;/authors&gt;&lt;/contributors&gt;&lt;titles&gt;&lt;title&gt;Quetiapine blood level variability&lt;/title&gt;&lt;secondary-title&gt;Canadian Journal of Psychiatry-Revue Canadienne De Psychiatrie&lt;/secondary-title&gt;&lt;alt-title&gt;Can J Psychiat&lt;/alt-title&gt;&lt;/titles&gt;&lt;periodical&gt;&lt;full-title&gt;Canadian Journal of Psychiatry-Revue Canadienne De Psychiatrie&lt;/full-title&gt;&lt;abbr-1&gt;Can J Psychiat&lt;/abbr-1&gt;&lt;/periodical&gt;&lt;alt-periodical&gt;&lt;full-title&gt;Canadian Journal of Psychiatry-Revue Canadienne De Psychiatrie&lt;/full-title&gt;&lt;abbr-1&gt;Can J Psychiat&lt;/abbr-1&gt;&lt;/alt-periodical&gt;&lt;pages&gt;94-94&lt;/pages&gt;&lt;volume&gt;47&lt;/volume&gt;&lt;number&gt;1&lt;/number&gt;&lt;dates&gt;&lt;year&gt;2002&lt;/year&gt;&lt;pub-dates&gt;&lt;date&gt;Feb&lt;/date&gt;&lt;/pub-dates&gt;&lt;/dates&gt;&lt;isbn&gt;0706-7437&lt;/isbn&gt;&lt;accession-num&gt;WOS:000174016500016&lt;/accession-num&gt;&lt;urls&gt;&lt;related-urls&gt;&lt;url&gt;&amp;lt;Go to ISI&amp;gt;://WOS:000174016500016&lt;/url&gt;&lt;/related-urls&gt;&lt;/urls&gt;&lt;language&gt;English&lt;/language&gt;&lt;/record&gt;&lt;/Cite&gt;&lt;/EndNote&gt;</w:instrText>
            </w:r>
            <w:r w:rsidRPr="00C6328B">
              <w:rPr>
                <w:sz w:val="16"/>
                <w:szCs w:val="16"/>
              </w:rPr>
              <w:fldChar w:fldCharType="separate"/>
            </w:r>
            <w:r w:rsidRPr="00C6328B">
              <w:rPr>
                <w:noProof/>
                <w:sz w:val="16"/>
                <w:szCs w:val="16"/>
                <w:vertAlign w:val="superscript"/>
              </w:rPr>
              <w:t>33</w:t>
            </w:r>
            <w:r w:rsidRPr="00C6328B">
              <w:rPr>
                <w:sz w:val="16"/>
                <w:szCs w:val="16"/>
              </w:rPr>
              <w:fldChar w:fldCharType="end"/>
            </w:r>
          </w:p>
          <w:p w14:paraId="2BAB2A8C" w14:textId="1A825CC4"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r w:rsidRPr="00C6328B">
              <w:rPr>
                <w:sz w:val="16"/>
                <w:szCs w:val="16"/>
              </w:rPr>
              <w:t>Frick et al., 2003</w:t>
            </w:r>
            <w:r w:rsidRPr="00C6328B">
              <w:rPr>
                <w:sz w:val="16"/>
                <w:szCs w:val="16"/>
              </w:rPr>
              <w:fldChar w:fldCharType="begin"/>
            </w:r>
            <w:r w:rsidRPr="00C6328B">
              <w:rPr>
                <w:sz w:val="16"/>
                <w:szCs w:val="16"/>
              </w:rPr>
              <w:instrText xml:space="preserve"> ADDIN EN.CITE &lt;EndNote&gt;&lt;Cite&gt;&lt;Author&gt;Frick&lt;/Author&gt;&lt;Year&gt;2003&lt;/Year&gt;&lt;RecNum&gt;10113&lt;/RecNum&gt;&lt;DisplayText&gt;&lt;style face="superscript"&gt;38&lt;/style&gt;&lt;/DisplayText&gt;&lt;record&gt;&lt;rec-number&gt;10113&lt;/rec-number&gt;&lt;foreign-keys&gt;&lt;key app="EN" db-id="edzp25s9wp029befe06xpwdbatarp2w2dw20" timestamp="1553004225"&gt;10113&lt;/key&gt;&lt;/foreign-keys&gt;&lt;ref-type name="Journal Article"&gt;17&lt;/ref-type&gt;&lt;contributors&gt;&lt;authors&gt;&lt;author&gt;Frick, A.&lt;/author&gt;&lt;author&gt;Kopitz, J.&lt;/author&gt;&lt;author&gt;Bergemann, N.&lt;/author&gt;&lt;/authors&gt;&lt;/contributors&gt;&lt;auth-address&gt;Univ Heidelberg, Dept Psychiat, D-69115 Heidelberg, Germany&amp;#xD;Univ Heidelberg, Inst Pathochem &amp;amp; Gen Neurochem, Heidelberg, Germany&lt;/auth-address&gt;&lt;titles&gt;&lt;title&gt;Omeprazole reduces clozapine plasma concentrations - A case report&lt;/title&gt;&lt;secondary-title&gt;Pharmacopsychiatry&lt;/secondary-title&gt;&lt;alt-title&gt;Pharmacopsychiatry&lt;/alt-title&gt;&lt;/titles&gt;&lt;periodical&gt;&lt;full-title&gt;Pharmacopsychiatry&lt;/full-title&gt;&lt;/periodical&gt;&lt;alt-periodical&gt;&lt;full-title&gt;Pharmacopsychiatry&lt;/full-title&gt;&lt;/alt-periodical&gt;&lt;pages&gt;121-123&lt;/pages&gt;&lt;volume&gt;36&lt;/volume&gt;&lt;number&gt;3&lt;/number&gt;&lt;keywords&gt;&lt;keyword&gt;metabolism&lt;/keyword&gt;&lt;keyword&gt;pantoprazole&lt;/keyword&gt;&lt;keyword&gt;cyp1a2&lt;/keyword&gt;&lt;/keywords&gt;&lt;dates&gt;&lt;year&gt;2003&lt;/year&gt;&lt;pub-dates&gt;&lt;date&gt;May&lt;/date&gt;&lt;/pub-dates&gt;&lt;/dates&gt;&lt;isbn&gt;0176-3679&lt;/isbn&gt;&lt;accession-num&gt;WOS:000183847700006&lt;/accession-num&gt;&lt;urls&gt;&lt;related-urls&gt;&lt;url&gt;&amp;lt;Go to ISI&amp;gt;://WOS:000183847700006&lt;/url&gt;&lt;/related-urls&gt;&lt;/urls&gt;&lt;language&gt;English&lt;/language&gt;&lt;/record&gt;&lt;/Cite&gt;&lt;/EndNote&gt;</w:instrText>
            </w:r>
            <w:r w:rsidRPr="00C6328B">
              <w:rPr>
                <w:sz w:val="16"/>
                <w:szCs w:val="16"/>
              </w:rPr>
              <w:fldChar w:fldCharType="separate"/>
            </w:r>
            <w:r w:rsidRPr="00C6328B">
              <w:rPr>
                <w:noProof/>
                <w:sz w:val="16"/>
                <w:szCs w:val="16"/>
                <w:vertAlign w:val="superscript"/>
              </w:rPr>
              <w:t>38</w:t>
            </w:r>
            <w:r w:rsidRPr="00C6328B">
              <w:rPr>
                <w:sz w:val="16"/>
                <w:szCs w:val="16"/>
              </w:rPr>
              <w:fldChar w:fldCharType="end"/>
            </w:r>
          </w:p>
          <w:p w14:paraId="608C17D2" w14:textId="0E0EC372"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r w:rsidRPr="00C6328B">
              <w:rPr>
                <w:sz w:val="16"/>
                <w:szCs w:val="16"/>
              </w:rPr>
              <w:t>Kennedy et al., 2013</w:t>
            </w:r>
            <w:r w:rsidRPr="00C6328B">
              <w:rPr>
                <w:sz w:val="16"/>
                <w:szCs w:val="16"/>
              </w:rPr>
              <w:fldChar w:fldCharType="begin">
                <w:fldData xml:space="preserve">PEVuZE5vdGU+PENpdGU+PEF1dGhvcj5LZW5uZWR5PC9BdXRob3I+PFllYXI+MjAxMzwvWWVhcj48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</w:fldData>
              </w:fldChar>
            </w:r>
            <w:r w:rsidRPr="00C6328B">
              <w:rPr>
                <w:sz w:val="16"/>
                <w:szCs w:val="16"/>
              </w:rPr>
              <w:instrText xml:space="preserve"> ADDIN EN.CITE </w:instrText>
            </w:r>
            <w:r w:rsidRPr="00C6328B">
              <w:rPr>
                <w:sz w:val="16"/>
                <w:szCs w:val="16"/>
              </w:rPr>
              <w:fldChar w:fldCharType="begin">
                <w:fldData xml:space="preserve">PEVuZE5vdGU+PENpdGU+PEF1dGhvcj5LZW5uZWR5PC9BdXRob3I+PFllYXI+MjAxMzwvWWVhcj48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39</w:t>
            </w:r>
            <w:r w:rsidRPr="00C6328B">
              <w:rPr>
                <w:sz w:val="16"/>
                <w:szCs w:val="16"/>
              </w:rPr>
              <w:fldChar w:fldCharType="end"/>
            </w:r>
          </w:p>
          <w:p w14:paraId="797AC0C2" w14:textId="4CDA2F73"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r w:rsidRPr="00C6328B">
              <w:rPr>
                <w:sz w:val="16"/>
                <w:szCs w:val="16"/>
              </w:rPr>
              <w:t xml:space="preserve">Van </w:t>
            </w:r>
            <w:proofErr w:type="spellStart"/>
            <w:r w:rsidRPr="00C6328B">
              <w:rPr>
                <w:sz w:val="16"/>
                <w:szCs w:val="16"/>
              </w:rPr>
              <w:t>Strater</w:t>
            </w:r>
            <w:proofErr w:type="spellEnd"/>
            <w:r w:rsidRPr="00C6328B">
              <w:rPr>
                <w:sz w:val="16"/>
                <w:szCs w:val="16"/>
              </w:rPr>
              <w:t xml:space="preserve"> et al., 2012</w:t>
            </w:r>
            <w:r w:rsidRPr="00C6328B">
              <w:rPr>
                <w:sz w:val="16"/>
                <w:szCs w:val="16"/>
              </w:rPr>
              <w:fldChar w:fldCharType="begin"/>
            </w:r>
            <w:r w:rsidRPr="00C6328B">
              <w:rPr>
                <w:sz w:val="16"/>
                <w:szCs w:val="16"/>
              </w:rPr>
              <w:instrText xml:space="preserve"> ADDIN EN.CITE &lt;EndNote&gt;&lt;Cite&gt;&lt;Author&gt;Van Strater&lt;/Author&gt;&lt;Year&gt;2012&lt;/Year&gt;&lt;RecNum&gt;10115&lt;/RecNum&gt;&lt;DisplayText&gt;&lt;style face="superscript"&gt;40&lt;/style&gt;&lt;/DisplayText&gt;&lt;record&gt;&lt;rec-number&gt;10115&lt;/rec-number&gt;&lt;foreign-keys&gt;&lt;key app="EN" db-id="edzp25s9wp029befe06xpwdbatarp2w2dw20" timestamp="1553004544"&gt;10115&lt;/key&gt;&lt;/foreign-keys&gt;&lt;ref-type name="Journal Article"&gt;17&lt;/ref-type&gt;&lt;contributors&gt;&lt;authors&gt;&lt;author&gt;Van Strater, A. C. P.&lt;/author&gt;&lt;author&gt;Bogers, J. P. A. M.&lt;/author&gt;&lt;/authors&gt;&lt;/contributors&gt;&lt;auth-address&gt;Psychiat Ctr Rivierduinen, Dept Duin &amp;amp; Bollenstreek, NL-2215 ST Voorhout, Netherlands&amp;#xD;Psychiat Ctr Rivierduinen, Dept Haagstreek, NL-2215 ST Voorhout, Netherlands&amp;#xD;Psychiat Ctr Rivierduinen, Dept Midden Holland, NL-2215 ST Voorhout, Netherlands&lt;/auth-address&gt;&lt;titles&gt;&lt;title&gt;Interaction of St John&amp;apos;s wort (Hypericum perforatum) with clozapine&lt;/title&gt;&lt;secondary-title&gt;International Clinical Psychopharmacology&lt;/secondary-title&gt;&lt;alt-title&gt;Int Clin Psychopharm&lt;/alt-title&gt;&lt;/titles&gt;&lt;periodical&gt;&lt;full-title&gt;International Clinical Psychopharmacology&lt;/full-title&gt;&lt;/periodical&gt;&lt;pages&gt;121-123&lt;/pages&gt;&lt;volume&gt;27&lt;/volume&gt;&lt;number&gt;2&lt;/number&gt;&lt;keywords&gt;&lt;keyword&gt;clozapine&lt;/keyword&gt;&lt;keyword&gt;cytochrome p-450&lt;/keyword&gt;&lt;keyword&gt;herb-drug interactions&lt;/keyword&gt;&lt;keyword&gt;hypericum&lt;/keyword&gt;&lt;keyword&gt;p-glycoprotein&lt;/keyword&gt;&lt;keyword&gt;st john&amp;apos;s wort&lt;/keyword&gt;&lt;keyword&gt;drug-drug interactions&lt;/keyword&gt;&lt;keyword&gt;renal-transplant patients&lt;/keyword&gt;&lt;keyword&gt;herbal interactions&lt;/keyword&gt;&lt;keyword&gt;p-glycoprotein&lt;/keyword&gt;&lt;keyword&gt;mechanisms&lt;/keyword&gt;&lt;keyword&gt;pharmacogenetics&lt;/keyword&gt;&lt;keyword&gt;antipsychotics&lt;/keyword&gt;&lt;keyword&gt;metabolism&lt;/keyword&gt;&lt;/keywords&gt;&lt;dates&gt;&lt;year&gt;2012&lt;/year&gt;&lt;pub-dates&gt;&lt;date&gt;Mar&lt;/date&gt;&lt;/pub-dates&gt;&lt;/dates&gt;&lt;isbn&gt;0268-1315&lt;/isbn&gt;&lt;accession-num&gt;WOS:000300188600007&lt;/accession-num&gt;&lt;urls&gt;&lt;related-urls&gt;&lt;url&gt;&amp;lt;Go to ISI&amp;gt;://WOS:000300188600007&lt;/url&gt;&lt;/related-urls&gt;&lt;/urls&gt;&lt;electronic-resource-num&gt;10.1097/YIC.0b013e32834e8afd&lt;/electronic-resource-num&gt;&lt;language&gt;English&lt;/language&gt;&lt;/record&gt;&lt;/Cite&gt;&lt;/EndNote&gt;</w:instrText>
            </w:r>
            <w:r w:rsidRPr="00C6328B">
              <w:rPr>
                <w:sz w:val="16"/>
                <w:szCs w:val="16"/>
              </w:rPr>
              <w:fldChar w:fldCharType="separate"/>
            </w:r>
            <w:r w:rsidRPr="00C6328B">
              <w:rPr>
                <w:noProof/>
                <w:sz w:val="16"/>
                <w:szCs w:val="16"/>
                <w:vertAlign w:val="superscript"/>
              </w:rPr>
              <w:t>40</w:t>
            </w:r>
            <w:r w:rsidRPr="00C6328B">
              <w:rPr>
                <w:sz w:val="16"/>
                <w:szCs w:val="16"/>
              </w:rPr>
              <w:fldChar w:fldCharType="end"/>
            </w:r>
          </w:p>
        </w:tc>
        <w:tc>
          <w:tcPr>
            <w:tcW w:w="2471" w:type="dxa"/>
            <w:shd w:val="clear" w:color="auto" w:fill="auto"/>
          </w:tcPr>
          <w:p w14:paraId="7541BAC6" w14:textId="4E4A6BC6"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rFonts w:cs="Arial"/>
                <w:color w:val="000000"/>
                <w:sz w:val="16"/>
                <w:szCs w:val="16"/>
                <w:shd w:val="clear" w:color="auto" w:fill="FFFFFF"/>
              </w:rPr>
            </w:pPr>
            <w:r w:rsidRPr="00C6328B">
              <w:rPr>
                <w:rFonts w:cs="Arial"/>
                <w:color w:val="000000"/>
                <w:sz w:val="16"/>
                <w:szCs w:val="16"/>
                <w:shd w:val="clear" w:color="auto" w:fill="FFFFFF"/>
              </w:rPr>
              <w:t xml:space="preserve">Co-prescription of physical health medications that act as CYP450 inducers (e.g. omeprazole, phenytoin, St John’s wort, </w:t>
            </w:r>
            <w:proofErr w:type="spellStart"/>
            <w:r w:rsidRPr="00C6328B">
              <w:rPr>
                <w:rFonts w:cs="Arial"/>
                <w:color w:val="000000"/>
                <w:sz w:val="16"/>
                <w:szCs w:val="16"/>
                <w:shd w:val="clear" w:color="auto" w:fill="FFFFFF"/>
              </w:rPr>
              <w:t>rifampacin</w:t>
            </w:r>
            <w:proofErr w:type="spellEnd"/>
            <w:r w:rsidRPr="00C6328B">
              <w:rPr>
                <w:rFonts w:cs="Arial"/>
                <w:color w:val="000000"/>
                <w:sz w:val="16"/>
                <w:szCs w:val="16"/>
                <w:shd w:val="clear" w:color="auto" w:fill="FFFFFF"/>
              </w:rPr>
              <w:t xml:space="preserve">) can reduce plasma levels of some antipsychotics </w:t>
            </w:r>
          </w:p>
          <w:p w14:paraId="75A73823" w14:textId="77777777"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rFonts w:cs="Arial"/>
                <w:color w:val="000000"/>
                <w:sz w:val="16"/>
                <w:szCs w:val="16"/>
                <w:shd w:val="clear" w:color="auto" w:fill="FFFFFF"/>
              </w:rPr>
            </w:pPr>
          </w:p>
        </w:tc>
        <w:tc>
          <w:tcPr>
            <w:tcW w:w="1811" w:type="dxa"/>
            <w:shd w:val="clear" w:color="auto" w:fill="auto"/>
          </w:tcPr>
          <w:p w14:paraId="2B217A72" w14:textId="111B7EA2"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rFonts w:cs="Arial"/>
                <w:color w:val="000000"/>
                <w:sz w:val="16"/>
                <w:szCs w:val="16"/>
                <w:shd w:val="clear" w:color="auto" w:fill="FFFFFF"/>
              </w:rPr>
            </w:pPr>
            <w:proofErr w:type="spellStart"/>
            <w:r w:rsidRPr="00C6328B">
              <w:rPr>
                <w:rFonts w:cs="Arial"/>
                <w:color w:val="000000"/>
                <w:sz w:val="16"/>
                <w:szCs w:val="16"/>
                <w:shd w:val="clear" w:color="auto" w:fill="FFFFFF"/>
              </w:rPr>
              <w:t>Johne</w:t>
            </w:r>
            <w:proofErr w:type="spellEnd"/>
            <w:r w:rsidRPr="00C6328B">
              <w:rPr>
                <w:rFonts w:cs="Arial"/>
                <w:color w:val="000000"/>
                <w:sz w:val="16"/>
                <w:szCs w:val="16"/>
                <w:shd w:val="clear" w:color="auto" w:fill="FFFFFF"/>
              </w:rPr>
              <w:t xml:space="preserve"> et al., 2002</w:t>
            </w:r>
            <w:r w:rsidRPr="00C6328B">
              <w:rPr>
                <w:rFonts w:cs="Arial"/>
                <w:color w:val="000000"/>
                <w:sz w:val="16"/>
                <w:szCs w:val="16"/>
                <w:shd w:val="clear" w:color="auto" w:fill="FFFFFF"/>
              </w:rPr>
              <w:fldChar w:fldCharType="begin">
                <w:fldData xml:space="preserve">PEVuZE5vdGU+PENpdGU+PEF1dGhvcj5Kb2huZTwvQXV0aG9yPjxZZWFyPjIwMDI8L1llYXI+PFJl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</w:fldData>
              </w:fldChar>
            </w:r>
            <w:r w:rsidRPr="00C6328B">
              <w:rPr>
                <w:rFonts w:cs="Arial"/>
                <w:color w:val="000000"/>
                <w:sz w:val="16"/>
                <w:szCs w:val="16"/>
                <w:shd w:val="clear" w:color="auto" w:fill="FFFFFF"/>
              </w:rPr>
              <w:instrText xml:space="preserve"> ADDIN EN.CITE </w:instrText>
            </w:r>
            <w:r w:rsidRPr="00C6328B">
              <w:rPr>
                <w:rFonts w:cs="Arial"/>
                <w:color w:val="000000"/>
                <w:sz w:val="16"/>
                <w:szCs w:val="16"/>
                <w:shd w:val="clear" w:color="auto" w:fill="FFFFFF"/>
              </w:rPr>
              <w:fldChar w:fldCharType="begin">
                <w:fldData xml:space="preserve">PEVuZE5vdGU+PENpdGU+PEF1dGhvcj5Kb2huZTwvQXV0aG9yPjxZZWFyPjIwMDI8L1llYXI+PFJl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</w:fldData>
              </w:fldChar>
            </w:r>
            <w:r w:rsidRPr="00C6328B">
              <w:rPr>
                <w:rFonts w:cs="Arial"/>
                <w:color w:val="000000"/>
                <w:sz w:val="16"/>
                <w:szCs w:val="16"/>
                <w:shd w:val="clear" w:color="auto" w:fill="FFFFFF"/>
              </w:rPr>
              <w:instrText xml:space="preserve"> ADDIN EN.CITE.DATA </w:instrText>
            </w:r>
            <w:r w:rsidRPr="00C6328B">
              <w:rPr>
                <w:rFonts w:cs="Arial"/>
                <w:color w:val="000000"/>
                <w:sz w:val="16"/>
                <w:szCs w:val="16"/>
                <w:shd w:val="clear" w:color="auto" w:fill="FFFFFF"/>
              </w:rPr>
            </w:r>
            <w:r w:rsidRPr="00C6328B">
              <w:rPr>
                <w:rFonts w:cs="Arial"/>
                <w:color w:val="000000"/>
                <w:sz w:val="16"/>
                <w:szCs w:val="16"/>
                <w:shd w:val="clear" w:color="auto" w:fill="FFFFFF"/>
              </w:rPr>
              <w:fldChar w:fldCharType="end"/>
            </w:r>
            <w:r w:rsidRPr="00C6328B">
              <w:rPr>
                <w:rFonts w:cs="Arial"/>
                <w:color w:val="000000"/>
                <w:sz w:val="16"/>
                <w:szCs w:val="16"/>
                <w:shd w:val="clear" w:color="auto" w:fill="FFFFFF"/>
              </w:rPr>
            </w:r>
            <w:r w:rsidRPr="00C6328B">
              <w:rPr>
                <w:rFonts w:cs="Arial"/>
                <w:color w:val="000000"/>
                <w:sz w:val="16"/>
                <w:szCs w:val="16"/>
                <w:shd w:val="clear" w:color="auto" w:fill="FFFFFF"/>
              </w:rPr>
              <w:fldChar w:fldCharType="separate"/>
            </w:r>
            <w:r w:rsidRPr="00C6328B">
              <w:rPr>
                <w:rFonts w:cs="Arial"/>
                <w:noProof/>
                <w:color w:val="000000"/>
                <w:sz w:val="16"/>
                <w:szCs w:val="16"/>
                <w:shd w:val="clear" w:color="auto" w:fill="FFFFFF"/>
                <w:vertAlign w:val="superscript"/>
              </w:rPr>
              <w:t>41</w:t>
            </w:r>
            <w:r w:rsidRPr="00C6328B">
              <w:rPr>
                <w:rFonts w:cs="Arial"/>
                <w:color w:val="000000"/>
                <w:sz w:val="16"/>
                <w:szCs w:val="16"/>
                <w:shd w:val="clear" w:color="auto" w:fill="FFFFFF"/>
              </w:rPr>
              <w:fldChar w:fldCharType="end"/>
            </w:r>
          </w:p>
          <w:p w14:paraId="3E633843" w14:textId="3731346A"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rFonts w:cs="Arial"/>
                <w:color w:val="000000"/>
                <w:sz w:val="16"/>
                <w:szCs w:val="16"/>
                <w:shd w:val="clear" w:color="auto" w:fill="FFFFFF"/>
              </w:rPr>
            </w:pPr>
            <w:proofErr w:type="spellStart"/>
            <w:r w:rsidRPr="00C6328B">
              <w:rPr>
                <w:rFonts w:cs="Arial"/>
                <w:color w:val="000000"/>
                <w:sz w:val="16"/>
                <w:szCs w:val="16"/>
                <w:shd w:val="clear" w:color="auto" w:fill="FFFFFF"/>
              </w:rPr>
              <w:t>Perucca</w:t>
            </w:r>
            <w:proofErr w:type="spellEnd"/>
            <w:r w:rsidRPr="00C6328B">
              <w:rPr>
                <w:rFonts w:cs="Arial"/>
                <w:color w:val="000000"/>
                <w:sz w:val="16"/>
                <w:szCs w:val="16"/>
                <w:shd w:val="clear" w:color="auto" w:fill="FFFFFF"/>
              </w:rPr>
              <w:t xml:space="preserve"> et al., 1985</w:t>
            </w:r>
            <w:r w:rsidRPr="00C6328B">
              <w:rPr>
                <w:rFonts w:cs="Arial"/>
                <w:color w:val="000000"/>
                <w:sz w:val="16"/>
                <w:szCs w:val="16"/>
                <w:shd w:val="clear" w:color="auto" w:fill="FFFFFF"/>
              </w:rPr>
              <w:fldChar w:fldCharType="begin"/>
            </w:r>
            <w:r w:rsidRPr="00C6328B">
              <w:rPr>
                <w:rFonts w:cs="Arial"/>
                <w:color w:val="000000"/>
                <w:sz w:val="16"/>
                <w:szCs w:val="16"/>
                <w:shd w:val="clear" w:color="auto" w:fill="FFFFFF"/>
              </w:rPr>
              <w:instrText xml:space="preserve"> ADDIN EN.CITE &lt;EndNote&gt;&lt;Cite&gt;&lt;Author&gt;Perucca&lt;/Author&gt;&lt;Year&gt;1982&lt;/Year&gt;&lt;RecNum&gt;10128&lt;/RecNum&gt;&lt;DisplayText&gt;&lt;style face="superscript"&gt;42&lt;/style&gt;&lt;/DisplayText&gt;&lt;record&gt;&lt;rec-number&gt;10128&lt;/rec-number&gt;&lt;foreign-keys&gt;&lt;key app="EN" db-id="edzp25s9wp029befe06xpwdbatarp2w2dw20" timestamp="1553012961"&gt;10128&lt;/key&gt;&lt;/foreign-keys&gt;&lt;ref-type name="Journal Article"&gt;17&lt;/ref-type&gt;&lt;contributors&gt;&lt;authors&gt;&lt;author&gt;Perucca, E.&lt;/author&gt;&lt;/authors&gt;&lt;/contributors&gt;&lt;titles&gt;&lt;title&gt;Pharmacokinetic interactions with antiepileptic drugs&lt;/title&gt;&lt;secondary-title&gt;Clin Pharmacokinet&lt;/secondary-title&gt;&lt;/titles&gt;&lt;periodical&gt;&lt;full-title&gt;Clin Pharmacokinet&lt;/full-title&gt;&lt;/periodical&gt;&lt;pages&gt;57-84&lt;/pages&gt;&lt;volume&gt;7&lt;/volume&gt;&lt;number&gt;1&lt;/number&gt;&lt;keywords&gt;&lt;keyword&gt;Anticonvulsants/blood/*metabolism/pharmacology/urine&lt;/keyword&gt;&lt;keyword&gt;Drug Interactions&lt;/keyword&gt;&lt;keyword&gt;Humans&lt;/keyword&gt;&lt;keyword&gt;Intestinal Absorption/drug effects&lt;/keyword&gt;&lt;keyword&gt;Kinetics&lt;/keyword&gt;&lt;keyword&gt;Protein Binding/drug effects&lt;/keyword&gt;&lt;keyword&gt;Biology&lt;/keyword&gt;&lt;keyword&gt;Central Nervous System&lt;/keyword&gt;&lt;keyword&gt;*Central Nervous System Effects&lt;/keyword&gt;&lt;keyword&gt;Physiology&lt;/keyword&gt;&lt;keyword&gt;*Treatment--pharmacodynamics&lt;/keyword&gt;&lt;/keywords&gt;&lt;dates&gt;&lt;year&gt;1982&lt;/year&gt;&lt;pub-dates&gt;&lt;date&gt;Jan-Feb&lt;/date&gt;&lt;/pub-dates&gt;&lt;/dates&gt;&lt;isbn&gt;0312-5963 (Print)&amp;#xD;0312-5963 (Linking)&lt;/isbn&gt;&lt;accession-num&gt;7042173&lt;/accession-num&gt;&lt;urls&gt;&lt;related-urls&gt;&lt;url&gt;https://www.ncbi.nlm.nih.gov/pubmed/7042173&lt;/url&gt;&lt;/related-urls&gt;&lt;/urls&gt;&lt;electronic-resource-num&gt;10.2165/00003088-198207010-00004&lt;/electronic-resource-num&gt;&lt;/record&gt;&lt;/Cite&gt;&lt;/EndNote&gt;</w:instrText>
            </w:r>
            <w:r w:rsidRPr="00C6328B">
              <w:rPr>
                <w:rFonts w:cs="Arial"/>
                <w:color w:val="000000"/>
                <w:sz w:val="16"/>
                <w:szCs w:val="16"/>
                <w:shd w:val="clear" w:color="auto" w:fill="FFFFFF"/>
              </w:rPr>
              <w:fldChar w:fldCharType="separate"/>
            </w:r>
            <w:r w:rsidRPr="00C6328B">
              <w:rPr>
                <w:rFonts w:cs="Arial"/>
                <w:noProof/>
                <w:color w:val="000000"/>
                <w:sz w:val="16"/>
                <w:szCs w:val="16"/>
                <w:shd w:val="clear" w:color="auto" w:fill="FFFFFF"/>
                <w:vertAlign w:val="superscript"/>
              </w:rPr>
              <w:t>42</w:t>
            </w:r>
            <w:r w:rsidRPr="00C6328B">
              <w:rPr>
                <w:rFonts w:cs="Arial"/>
                <w:color w:val="000000"/>
                <w:sz w:val="16"/>
                <w:szCs w:val="16"/>
                <w:shd w:val="clear" w:color="auto" w:fill="FFFFFF"/>
              </w:rPr>
              <w:fldChar w:fldCharType="end"/>
            </w:r>
          </w:p>
        </w:tc>
        <w:tc>
          <w:tcPr>
            <w:tcW w:w="2222" w:type="dxa"/>
            <w:shd w:val="clear" w:color="auto" w:fill="auto"/>
          </w:tcPr>
          <w:p w14:paraId="7F723BCD" w14:textId="3DFA8198"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rFonts w:cs="Arial"/>
                <w:color w:val="000000"/>
                <w:sz w:val="16"/>
                <w:szCs w:val="16"/>
                <w:shd w:val="clear" w:color="auto" w:fill="FFFFFF"/>
              </w:rPr>
            </w:pPr>
            <w:r w:rsidRPr="00C6328B">
              <w:rPr>
                <w:rFonts w:cs="Arial"/>
                <w:color w:val="000000"/>
                <w:sz w:val="16"/>
                <w:szCs w:val="16"/>
                <w:shd w:val="clear" w:color="auto" w:fill="FFFFFF"/>
              </w:rPr>
              <w:t>Co-prescription of physical health medications that act as CYP450 inducers (e.g. St John’s wort, phenytoin) may reduce plasma levels of some antidepressants</w:t>
            </w:r>
          </w:p>
        </w:tc>
      </w:tr>
      <w:tr w:rsidR="0013649F" w:rsidRPr="00C6328B" w14:paraId="05D6BEFC" w14:textId="77777777" w:rsidTr="00070F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dxa"/>
          </w:tcPr>
          <w:p w14:paraId="61E5B19C" w14:textId="77777777" w:rsidR="0013649F" w:rsidRPr="00C6328B" w:rsidRDefault="0013649F" w:rsidP="0013649F">
            <w:pPr>
              <w:rPr>
                <w:sz w:val="16"/>
                <w:szCs w:val="16"/>
              </w:rPr>
            </w:pPr>
            <w:r w:rsidRPr="00C6328B">
              <w:rPr>
                <w:sz w:val="16"/>
                <w:szCs w:val="16"/>
              </w:rPr>
              <w:t>Smoking</w:t>
            </w:r>
          </w:p>
        </w:tc>
        <w:tc>
          <w:tcPr>
            <w:tcW w:w="1472" w:type="dxa"/>
            <w:shd w:val="clear" w:color="auto" w:fill="auto"/>
          </w:tcPr>
          <w:p w14:paraId="43DBA75B" w14:textId="02912104"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Patel et al., 2011</w:t>
            </w:r>
            <w:bookmarkStart w:id="32" w:name="_Hlk5814292"/>
            <w:r w:rsidRPr="00C6328B">
              <w:rPr>
                <w:sz w:val="16"/>
                <w:szCs w:val="16"/>
              </w:rPr>
              <w:fldChar w:fldCharType="begin"/>
            </w:r>
            <w:r w:rsidRPr="00C6328B">
              <w:rPr>
                <w:sz w:val="16"/>
                <w:szCs w:val="16"/>
              </w:rPr>
              <w:instrText xml:space="preserve"> ADDIN EN.CITE &lt;EndNote&gt;&lt;Cite&gt;&lt;Author&gt;Patel&lt;/Author&gt;&lt;Year&gt;2011&lt;/Year&gt;&lt;RecNum&gt;10086&lt;/RecNum&gt;&lt;DisplayText&gt;&lt;style face="superscript"&gt;43&lt;/style&gt;&lt;/DisplayText&gt;&lt;record&gt;&lt;rec-number&gt;10086&lt;/rec-number&gt;&lt;foreign-keys&gt;&lt;key app="EN" db-id="edzp25s9wp029befe06xpwdbatarp2w2dw20" timestamp="1552989086"&gt;10086&lt;/key&gt;&lt;/foreign-keys&gt;&lt;ref-type name="Journal Article"&gt;17&lt;/ref-type&gt;&lt;contributors&gt;&lt;authors&gt;&lt;author&gt;Patel, M. X.&lt;/author&gt;&lt;author&gt;Bowskill, S.&lt;/author&gt;&lt;author&gt;Couchman, L.&lt;/author&gt;&lt;author&gt;Lay, V.&lt;/author&gt;&lt;author&gt;Taylor, D.&lt;/author&gt;&lt;author&gt;Spencer, E. P.&lt;/author&gt;&lt;author&gt;Flanagan, R. J.&lt;/author&gt;&lt;/authors&gt;&lt;/contributors&gt;&lt;auth-address&gt;Department of Psychosis Studies, Institute of Psychiatry, King&amp;apos;s College London, UK.&lt;/auth-address&gt;&lt;titles&gt;&lt;title&gt;Plasma olanzapine in relation to prescribed dose and other factors: data from a therapeutic drug monitoring service, 1999-2009&lt;/title&gt;&lt;secondary-title&gt;J Clin Psychopharmacol&lt;/secondary-title&gt;&lt;/titles&gt;&lt;periodical&gt;&lt;full-title&gt;J Clin Psychopharmacol&lt;/full-title&gt;&lt;/periodical&gt;&lt;pages&gt;411-7&lt;/pages&gt;&lt;volume&gt;31&lt;/volume&gt;&lt;number&gt;4&lt;/number&gt;&lt;keywords&gt;&lt;keyword&gt;Adolescent&lt;/keyword&gt;&lt;keyword&gt;Adult&lt;/keyword&gt;&lt;keyword&gt;Aged&lt;/keyword&gt;&lt;keyword&gt;Aged, 80 and over&lt;/keyword&gt;&lt;keyword&gt;Benzodiazepines/*administration &amp;amp; dosage/*blood&lt;/keyword&gt;&lt;keyword&gt;Child&lt;/keyword&gt;&lt;keyword&gt;Dose-Response Relationship, Drug&lt;/keyword&gt;&lt;keyword&gt;Drug Monitoring/*methods&lt;/keyword&gt;&lt;keyword&gt;*Drug Prescriptions&lt;/keyword&gt;&lt;keyword&gt;Female&lt;/keyword&gt;&lt;keyword&gt;Humans&lt;/keyword&gt;&lt;keyword&gt;Male&lt;/keyword&gt;&lt;keyword&gt;Middle Aged&lt;/keyword&gt;&lt;keyword&gt;Olanzapine&lt;/keyword&gt;&lt;keyword&gt;Patient Compliance&lt;/keyword&gt;&lt;keyword&gt;Young Adult&lt;/keyword&gt;&lt;/keywords&gt;&lt;dates&gt;&lt;year&gt;2011&lt;/year&gt;&lt;pub-dates&gt;&lt;date&gt;Aug&lt;/date&gt;&lt;/pub-dates&gt;&lt;/dates&gt;&lt;isbn&gt;1533-712X (Electronic)&amp;#xD;0271-0749 (Linking)&lt;/isbn&gt;&lt;accession-num&gt;21694620&lt;/accession-num&gt;&lt;urls&gt;&lt;related-urls&gt;&lt;url&gt;https://www.ncbi.nlm.nih.gov/pubmed/21694620&lt;/url&gt;&lt;/related-urls&gt;&lt;/urls&gt;&lt;electronic-resource-num&gt;10.1097/JCP.0b013e318221b408&lt;/electronic-resource-num&gt;&lt;/record&gt;&lt;/Cite&gt;&lt;/EndNote&gt;</w:instrText>
            </w:r>
            <w:r w:rsidRPr="00C6328B">
              <w:rPr>
                <w:sz w:val="16"/>
                <w:szCs w:val="16"/>
              </w:rPr>
              <w:fldChar w:fldCharType="separate"/>
            </w:r>
            <w:r w:rsidRPr="00C6328B">
              <w:rPr>
                <w:noProof/>
                <w:sz w:val="16"/>
                <w:szCs w:val="16"/>
                <w:vertAlign w:val="superscript"/>
              </w:rPr>
              <w:t>43</w:t>
            </w:r>
            <w:r w:rsidRPr="00C6328B">
              <w:rPr>
                <w:sz w:val="16"/>
                <w:szCs w:val="16"/>
              </w:rPr>
              <w:fldChar w:fldCharType="end"/>
            </w:r>
            <w:bookmarkEnd w:id="32"/>
          </w:p>
          <w:p w14:paraId="5CB0274C" w14:textId="4AAA63AE"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C6328B">
              <w:rPr>
                <w:sz w:val="16"/>
                <w:szCs w:val="16"/>
              </w:rPr>
              <w:t>Citrome</w:t>
            </w:r>
            <w:proofErr w:type="spellEnd"/>
            <w:r w:rsidRPr="00C6328B">
              <w:rPr>
                <w:sz w:val="16"/>
                <w:szCs w:val="16"/>
              </w:rPr>
              <w:t xml:space="preserve"> et al., 2009</w:t>
            </w:r>
            <w:bookmarkStart w:id="33" w:name="_Hlk5814297"/>
            <w:r w:rsidRPr="00C6328B">
              <w:rPr>
                <w:sz w:val="16"/>
                <w:szCs w:val="16"/>
              </w:rPr>
              <w:fldChar w:fldCharType="begin">
                <w:fldData xml:space="preserve">PEVuZE5vdGU+PENpdGU+PEF1dGhvcj5DaXRyb21lPC9BdXRob3I+PFllYXI+MjAwOTwvWWVhcj48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</w:fldData>
              </w:fldChar>
            </w:r>
            <w:r w:rsidRPr="00C6328B">
              <w:rPr>
                <w:sz w:val="16"/>
                <w:szCs w:val="16"/>
              </w:rPr>
              <w:instrText xml:space="preserve"> ADDIN EN.CITE </w:instrText>
            </w:r>
            <w:r w:rsidRPr="00C6328B">
              <w:rPr>
                <w:sz w:val="16"/>
                <w:szCs w:val="16"/>
              </w:rPr>
              <w:fldChar w:fldCharType="begin">
                <w:fldData xml:space="preserve">PEVuZE5vdGU+PENpdGU+PEF1dGhvcj5DaXRyb21lPC9BdXRob3I+PFllYXI+MjAwOTwvWWVhcj48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44</w:t>
            </w:r>
            <w:r w:rsidRPr="00C6328B">
              <w:rPr>
                <w:sz w:val="16"/>
                <w:szCs w:val="16"/>
              </w:rPr>
              <w:fldChar w:fldCharType="end"/>
            </w:r>
            <w:bookmarkEnd w:id="33"/>
          </w:p>
          <w:p w14:paraId="6CE07542" w14:textId="41385F3C"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C6328B">
              <w:rPr>
                <w:sz w:val="16"/>
                <w:szCs w:val="16"/>
              </w:rPr>
              <w:t>Skogh</w:t>
            </w:r>
            <w:proofErr w:type="spellEnd"/>
            <w:r w:rsidRPr="00C6328B">
              <w:rPr>
                <w:sz w:val="16"/>
                <w:szCs w:val="16"/>
              </w:rPr>
              <w:t xml:space="preserve"> et al., 2002</w:t>
            </w:r>
            <w:bookmarkStart w:id="34" w:name="_Hlk5814302"/>
            <w:r w:rsidRPr="00C6328B">
              <w:rPr>
                <w:sz w:val="16"/>
                <w:szCs w:val="16"/>
              </w:rPr>
              <w:fldChar w:fldCharType="begin"/>
            </w:r>
            <w:r w:rsidRPr="00C6328B">
              <w:rPr>
                <w:sz w:val="16"/>
                <w:szCs w:val="16"/>
              </w:rPr>
              <w:instrText xml:space="preserve"> ADDIN EN.CITE &lt;EndNote&gt;&lt;Cite&gt;&lt;Author&gt;Skogh&lt;/Author&gt;&lt;Year&gt;2002&lt;/Year&gt;&lt;RecNum&gt;10089&lt;/RecNum&gt;&lt;DisplayText&gt;&lt;style face="superscript"&gt;30&lt;/style&gt;&lt;/DisplayText&gt;&lt;record&gt;&lt;rec-number&gt;10089&lt;/rec-number&gt;&lt;foreign-keys&gt;&lt;key app="EN" db-id="edzp25s9wp029befe06xpwdbatarp2w2dw20" timestamp="1552989773"&gt;10089&lt;/key&gt;&lt;/foreign-keys&gt;&lt;ref-type name="Journal Article"&gt;17&lt;/ref-type&gt;&lt;contributors&gt;&lt;authors&gt;&lt;author&gt;Skogh, E.&lt;/author&gt;&lt;author&gt;Reis, M.&lt;/author&gt;&lt;author&gt;Dahl, M. L.&lt;/author&gt;&lt;author&gt;Lundmark, J.&lt;/author&gt;&lt;author&gt;Bengtsson, F.&lt;/author&gt;&lt;/authors&gt;&lt;/contributors&gt;&lt;auth-address&gt;Division of Psychiatry, Department of Neuroscience and Locomotion, Faculty of Health Sciences, Linkoping University, Linkoping, Sweden.&lt;/auth-address&gt;&lt;titles&gt;&lt;title&gt;Therapeutic drug monitoring data on olanzapine and its N-demethyl metabolite in the naturalistic clinical setting&lt;/title&gt;&lt;secondary-title&gt;Ther Drug Monit&lt;/secondary-title&gt;&lt;/titles&gt;&lt;periodical&gt;&lt;full-title&gt;Ther Drug Monit&lt;/full-title&gt;&lt;/periodical&gt;&lt;pages&gt;518-26&lt;/pages&gt;&lt;volume&gt;24&lt;/volume&gt;&lt;number&gt;4&lt;/number&gt;&lt;keywords&gt;&lt;keyword&gt;Administration, Oral&lt;/keyword&gt;&lt;keyword&gt;Adolescent&lt;/keyword&gt;&lt;keyword&gt;Adult&lt;/keyword&gt;&lt;keyword&gt;Age Factors&lt;/keyword&gt;&lt;keyword&gt;Aged&lt;/keyword&gt;&lt;keyword&gt;Aged, 80 and over&lt;/keyword&gt;&lt;keyword&gt;Antipsychotic Agents/administration &amp;amp; dosage/adverse effects/*blood&lt;/keyword&gt;&lt;keyword&gt;Benzodiazepines&lt;/keyword&gt;&lt;keyword&gt;Drug Interactions&lt;/keyword&gt;&lt;keyword&gt;Drug Monitoring&lt;/keyword&gt;&lt;keyword&gt;Female&lt;/keyword&gt;&lt;keyword&gt;Humans&lt;/keyword&gt;&lt;keyword&gt;Male&lt;/keyword&gt;&lt;keyword&gt;Middle Aged&lt;/keyword&gt;&lt;keyword&gt;Olanzapine&lt;/keyword&gt;&lt;keyword&gt;Pirenzepine/administration &amp;amp; dosage/adverse effects/*analogs &amp;amp; derivatives/*blood&lt;/keyword&gt;&lt;keyword&gt;Sex Factors&lt;/keyword&gt;&lt;keyword&gt;Smoking/metabolism&lt;/keyword&gt;&lt;/keywords&gt;&lt;dates&gt;&lt;year&gt;2002&lt;/year&gt;&lt;pub-dates&gt;&lt;date&gt;Aug&lt;/date&gt;&lt;/pub-dates&gt;&lt;/dates&gt;&lt;isbn&gt;0163-4356 (Print)&amp;#xD;0163-4356 (Linking)&lt;/isbn&gt;&lt;accession-num&gt;12142637&lt;/accession-num&gt;&lt;urls&gt;&lt;related-urls&gt;&lt;url&gt;https://www.ncbi.nlm.nih.gov/pubmed/12142637&lt;/url&gt;&lt;/related-urls&gt;&lt;/urls&gt;&lt;/record&gt;&lt;/Cite&gt;&lt;/EndNote&gt;</w:instrText>
            </w:r>
            <w:r w:rsidRPr="00C6328B">
              <w:rPr>
                <w:sz w:val="16"/>
                <w:szCs w:val="16"/>
              </w:rPr>
              <w:fldChar w:fldCharType="separate"/>
            </w:r>
            <w:r w:rsidRPr="00C6328B">
              <w:rPr>
                <w:noProof/>
                <w:sz w:val="16"/>
                <w:szCs w:val="16"/>
                <w:vertAlign w:val="superscript"/>
              </w:rPr>
              <w:t>30</w:t>
            </w:r>
            <w:r w:rsidRPr="00C6328B">
              <w:rPr>
                <w:sz w:val="16"/>
                <w:szCs w:val="16"/>
              </w:rPr>
              <w:fldChar w:fldCharType="end"/>
            </w:r>
            <w:bookmarkEnd w:id="34"/>
          </w:p>
          <w:p w14:paraId="79FF5F55" w14:textId="1E3464D9"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Tsuda et al., 2014</w:t>
            </w:r>
            <w:bookmarkStart w:id="35" w:name="_Hlk5814307"/>
            <w:r w:rsidRPr="00C6328B">
              <w:rPr>
                <w:sz w:val="16"/>
                <w:szCs w:val="16"/>
              </w:rPr>
              <w:fldChar w:fldCharType="begin"/>
            </w:r>
            <w:r w:rsidRPr="00C6328B">
              <w:rPr>
                <w:sz w:val="16"/>
                <w:szCs w:val="16"/>
              </w:rPr>
              <w:instrText xml:space="preserve"> ADDIN EN.CITE &lt;EndNote&gt;&lt;Cite&gt;&lt;Author&gt;Tsuda&lt;/Author&gt;&lt;Year&gt;2014&lt;/Year&gt;&lt;RecNum&gt;10088&lt;/RecNum&gt;&lt;DisplayText&gt;&lt;style face="superscript"&gt;45&lt;/style&gt;&lt;/DisplayText&gt;&lt;record&gt;&lt;rec-number&gt;10088&lt;/rec-number&gt;&lt;foreign-keys&gt;&lt;key app="EN" db-id="edzp25s9wp029befe06xpwdbatarp2w2dw20" timestamp="1552989457"&gt;10088&lt;/key&gt;&lt;/foreign-keys&gt;&lt;ref-type name="Journal Article"&gt;17&lt;/ref-type&gt;&lt;contributors&gt;&lt;authors&gt;&lt;author&gt;Tsuda, Y.&lt;/author&gt;&lt;author&gt;Saruwatari, J.&lt;/author&gt;&lt;author&gt;Yasui-Furukori, N.&lt;/author&gt;&lt;/authors&gt;&lt;/contributors&gt;&lt;auth-address&gt;Division of Pharmacology and Therapeutics, Graduate School of Pharmaceutical Sciences, Kumamoto University, Kumamoto, Japan.&lt;/auth-address&gt;&lt;titles&gt;&lt;title&gt;Meta-analysis: the effects of smoking on the disposition of two commonly used antipsychotic agents, olanzapine and clozapine&lt;/title&gt;&lt;secondary-title&gt;BMJ Open&lt;/secondary-title&gt;&lt;/titles&gt;&lt;periodical&gt;&lt;full-title&gt;BMJ Open&lt;/full-title&gt;&lt;/periodical&gt;&lt;pages&gt;e004216&lt;/pages&gt;&lt;volume&gt;4&lt;/volume&gt;&lt;number&gt;3&lt;/number&gt;&lt;keywords&gt;&lt;keyword&gt;Antipsychotic Agents/*pharmacokinetics/therapeutic use&lt;/keyword&gt;&lt;keyword&gt;Benzodiazepines/*pharmacokinetics/therapeutic use&lt;/keyword&gt;&lt;keyword&gt;Clozapine/*pharmacokinetics/therapeutic use&lt;/keyword&gt;&lt;keyword&gt;Female&lt;/keyword&gt;&lt;keyword&gt;Humans&lt;/keyword&gt;&lt;keyword&gt;Male&lt;/keyword&gt;&lt;keyword&gt;Olanzapine&lt;/keyword&gt;&lt;keyword&gt;Schizophrenia/complications/*drug therapy&lt;/keyword&gt;&lt;keyword&gt;*Smoking&lt;/keyword&gt;&lt;keyword&gt;Mental Health&lt;/keyword&gt;&lt;/keywords&gt;&lt;dates&gt;&lt;year&gt;2014&lt;/year&gt;&lt;pub-dates&gt;&lt;date&gt;Mar 4&lt;/date&gt;&lt;/pub-dates&gt;&lt;/dates&gt;&lt;isbn&gt;2044-6055 (Print)&amp;#xD;2044-6055 (Linking)&lt;/isbn&gt;&lt;accession-num&gt;24595134&lt;/accession-num&gt;&lt;urls&gt;&lt;related-urls&gt;&lt;url&gt;https://www.ncbi.nlm.nih.gov/pubmed/24595134&lt;/url&gt;&lt;/related-urls&gt;&lt;/urls&gt;&lt;custom2&gt;PMC3948577&lt;/custom2&gt;&lt;electronic-resource-num&gt;10.1136/bmjopen-2013-004216&lt;/electronic-resource-num&gt;&lt;/record&gt;&lt;/Cite&gt;&lt;/EndNote&gt;</w:instrText>
            </w:r>
            <w:r w:rsidRPr="00C6328B">
              <w:rPr>
                <w:sz w:val="16"/>
                <w:szCs w:val="16"/>
              </w:rPr>
              <w:fldChar w:fldCharType="separate"/>
            </w:r>
            <w:r w:rsidRPr="00C6328B">
              <w:rPr>
                <w:noProof/>
                <w:sz w:val="16"/>
                <w:szCs w:val="16"/>
                <w:vertAlign w:val="superscript"/>
              </w:rPr>
              <w:t>45</w:t>
            </w:r>
            <w:r w:rsidRPr="00C6328B">
              <w:rPr>
                <w:sz w:val="16"/>
                <w:szCs w:val="16"/>
              </w:rPr>
              <w:fldChar w:fldCharType="end"/>
            </w:r>
            <w:bookmarkEnd w:id="35"/>
          </w:p>
        </w:tc>
        <w:tc>
          <w:tcPr>
            <w:tcW w:w="2471" w:type="dxa"/>
            <w:shd w:val="clear" w:color="auto" w:fill="auto"/>
          </w:tcPr>
          <w:p w14:paraId="54F9318B" w14:textId="77777777"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Smoking reduces plasma levels of those antipsychotics metabolised via CYP1A2 (e.g. olanzapine, clozapine)</w:t>
            </w:r>
          </w:p>
        </w:tc>
        <w:tc>
          <w:tcPr>
            <w:tcW w:w="1811" w:type="dxa"/>
            <w:shd w:val="clear" w:color="auto" w:fill="auto"/>
          </w:tcPr>
          <w:p w14:paraId="76EE9076" w14:textId="3FD18C4A"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Oliveira et al., 2017</w:t>
            </w:r>
            <w:bookmarkStart w:id="36" w:name="_Hlk5814312"/>
            <w:r w:rsidRPr="00C6328B">
              <w:rPr>
                <w:sz w:val="16"/>
                <w:szCs w:val="16"/>
              </w:rPr>
              <w:fldChar w:fldCharType="begin"/>
            </w:r>
            <w:r w:rsidRPr="00C6328B">
              <w:rPr>
                <w:sz w:val="16"/>
                <w:szCs w:val="16"/>
              </w:rPr>
              <w:instrText xml:space="preserve"> ADDIN EN.CITE &lt;EndNote&gt;&lt;Cite&gt;&lt;Author&gt;Oliveira&lt;/Author&gt;&lt;Year&gt;2017&lt;/Year&gt;&lt;RecNum&gt;10129&lt;/RecNum&gt;&lt;DisplayText&gt;&lt;style face="superscript"&gt;46&lt;/style&gt;&lt;/DisplayText&gt;&lt;record&gt;&lt;rec-number&gt;10129&lt;/rec-number&gt;&lt;foreign-keys&gt;&lt;key app="EN" db-id="edzp25s9wp029befe06xpwdbatarp2w2dw20" timestamp="1553013636"&gt;10129&lt;/key&gt;&lt;/foreign-keys&gt;&lt;ref-type name="Journal Article"&gt;17&lt;/ref-type&gt;&lt;contributors&gt;&lt;authors&gt;&lt;author&gt;Oliveira, P.&lt;/author&gt;&lt;author&gt;Ribeiro, J.&lt;/author&gt;&lt;author&gt;Donato, H.&lt;/author&gt;&lt;author&gt;Madeira, N.&lt;/author&gt;&lt;/authors&gt;&lt;/contributors&gt;&lt;auth-address&gt;Psychiatry Department, Coimbra Hospital University Centre, Praceta Mota Pinto, 3000-075 Coimbra, Portugal.&amp;#xD;Documentation Department, Coimbra Hospital University Centre, Coimbra, Portugal.&lt;/auth-address&gt;&lt;titles&gt;&lt;title&gt;Smoking and antidepressants pharmacokinetics: a systematic review&lt;/title&gt;&lt;secondary-title&gt;Ann Gen Psychiatry&lt;/secondary-title&gt;&lt;/titles&gt;&lt;periodical&gt;&lt;full-title&gt;Ann Gen Psychiatry&lt;/full-title&gt;&lt;/periodical&gt;&lt;pages&gt;17&lt;/pages&gt;&lt;volume&gt;16&lt;/volume&gt;&lt;keywords&gt;&lt;keyword&gt;Antidepressant agents&lt;/keyword&gt;&lt;keyword&gt;Depressive disorder&lt;/keyword&gt;&lt;keyword&gt;Pharmacokinetics&lt;/keyword&gt;&lt;keyword&gt;Smoking&lt;/keyword&gt;&lt;/keywords&gt;&lt;dates&gt;&lt;year&gt;2017&lt;/year&gt;&lt;/dates&gt;&lt;isbn&gt;1744-859X (Print)&amp;#xD;1744-859X (Linking)&lt;/isbn&gt;&lt;accession-num&gt;28286537&lt;/accession-num&gt;&lt;urls&gt;&lt;related-urls&gt;&lt;url&gt;https://www.ncbi.nlm.nih.gov/pubmed/28286537&lt;/url&gt;&lt;/related-urls&gt;&lt;/urls&gt;&lt;custom2&gt;PMC5340025&lt;/custom2&gt;&lt;electronic-resource-num&gt;10.1186/s12991-017-0140-8&lt;/electronic-resource-num&gt;&lt;/record&gt;&lt;/Cite&gt;&lt;/EndNote&gt;</w:instrText>
            </w:r>
            <w:r w:rsidRPr="00C6328B">
              <w:rPr>
                <w:sz w:val="16"/>
                <w:szCs w:val="16"/>
              </w:rPr>
              <w:fldChar w:fldCharType="separate"/>
            </w:r>
            <w:r w:rsidRPr="00C6328B">
              <w:rPr>
                <w:noProof/>
                <w:sz w:val="16"/>
                <w:szCs w:val="16"/>
                <w:vertAlign w:val="superscript"/>
              </w:rPr>
              <w:t>46</w:t>
            </w:r>
            <w:r w:rsidRPr="00C6328B">
              <w:rPr>
                <w:sz w:val="16"/>
                <w:szCs w:val="16"/>
              </w:rPr>
              <w:fldChar w:fldCharType="end"/>
            </w:r>
            <w:bookmarkEnd w:id="36"/>
          </w:p>
          <w:p w14:paraId="3928FF72" w14:textId="5386884C"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C6328B">
              <w:rPr>
                <w:sz w:val="16"/>
                <w:szCs w:val="16"/>
              </w:rPr>
              <w:t>Spigset</w:t>
            </w:r>
            <w:proofErr w:type="spellEnd"/>
            <w:r w:rsidRPr="00C6328B">
              <w:rPr>
                <w:sz w:val="16"/>
                <w:szCs w:val="16"/>
              </w:rPr>
              <w:t xml:space="preserve"> et al., 1995</w:t>
            </w:r>
            <w:bookmarkStart w:id="37" w:name="_Hlk5814316"/>
            <w:r w:rsidRPr="00C6328B">
              <w:rPr>
                <w:sz w:val="16"/>
                <w:szCs w:val="16"/>
              </w:rPr>
              <w:fldChar w:fldCharType="begin"/>
            </w:r>
            <w:r w:rsidRPr="00C6328B">
              <w:rPr>
                <w:sz w:val="16"/>
                <w:szCs w:val="16"/>
              </w:rPr>
              <w:instrText xml:space="preserve"> ADDIN EN.CITE &lt;EndNote&gt;&lt;Cite&gt;&lt;Author&gt;Spigset&lt;/Author&gt;&lt;Year&gt;1995&lt;/Year&gt;&lt;RecNum&gt;10130&lt;/RecNum&gt;&lt;DisplayText&gt;&lt;style face="superscript"&gt;47&lt;/style&gt;&lt;/DisplayText&gt;&lt;record&gt;&lt;rec-number&gt;10130&lt;/rec-number&gt;&lt;foreign-keys&gt;&lt;key app="EN" db-id="edzp25s9wp029befe06xpwdbatarp2w2dw20" timestamp="1553013867"&gt;10130&lt;/key&gt;&lt;/foreign-keys&gt;&lt;ref-type name="Journal Article"&gt;17&lt;/ref-type&gt;&lt;contributors&gt;&lt;authors&gt;&lt;author&gt;Spigset, O.&lt;/author&gt;&lt;author&gt;Carleborg, L.&lt;/author&gt;&lt;author&gt;Hedenmalm, K.&lt;/author&gt;&lt;author&gt;Dahlqvist, R.&lt;/author&gt;&lt;/authors&gt;&lt;/contributors&gt;&lt;auth-address&gt;Division of Clinical Pharmacology, Norrland University Hospital, Umea, Sweden.&lt;/auth-address&gt;&lt;titles&gt;&lt;title&gt;Effect of cigarette smoking on fluvoxamine pharmacokinetics in humans&lt;/title&gt;&lt;secondary-title&gt;Clin Pharmacol Ther&lt;/secondary-title&gt;&lt;/titles&gt;&lt;periodical&gt;&lt;full-title&gt;Clin Pharmacol Ther&lt;/full-title&gt;&lt;/periodical&gt;&lt;pages&gt;399-403&lt;/pages&gt;&lt;volume&gt;58&lt;/volume&gt;&lt;number&gt;4&lt;/number&gt;&lt;keywords&gt;&lt;keyword&gt;Adult&lt;/keyword&gt;&lt;keyword&gt;Antidepressive Agents, Second-Generation/blood/pharmacokinetics&lt;/keyword&gt;&lt;keyword&gt;Biotransformation&lt;/keyword&gt;&lt;keyword&gt;Chromatography, High Pressure Liquid&lt;/keyword&gt;&lt;keyword&gt;Cytochrome P-450 CYP1A2&lt;/keyword&gt;&lt;keyword&gt;Cytochrome P-450 Enzyme System/drug effects/*metabolism&lt;/keyword&gt;&lt;keyword&gt;Female&lt;/keyword&gt;&lt;keyword&gt;Fluvoxamine/blood/*pharmacokinetics&lt;/keyword&gt;&lt;keyword&gt;Humans&lt;/keyword&gt;&lt;keyword&gt;Male&lt;/keyword&gt;&lt;keyword&gt;Oxidoreductases/drug effects/*metabolism&lt;/keyword&gt;&lt;keyword&gt;Serotonin Uptake Inhibitors/blood/*pharmacokinetics&lt;/keyword&gt;&lt;keyword&gt;Smoking/*metabolism&lt;/keyword&gt;&lt;/keywords&gt;&lt;dates&gt;&lt;year&gt;1995&lt;/year&gt;&lt;pub-dates&gt;&lt;date&gt;Oct&lt;/date&gt;&lt;/pub-dates&gt;&lt;/dates&gt;&lt;isbn&gt;0009-9236 (Print)&amp;#xD;0009-9236 (Linking)&lt;/isbn&gt;&lt;accession-num&gt;7586931&lt;/accession-num&gt;&lt;urls&gt;&lt;related-urls&gt;&lt;url&gt;https://www.ncbi.nlm.nih.gov/pubmed/7586931&lt;/url&gt;&lt;/related-urls&gt;&lt;/urls&gt;&lt;electronic-resource-num&gt;10.1016/0009-9236(95)90052-7&lt;/electronic-resource-num&gt;&lt;/record&gt;&lt;/Cite&gt;&lt;/EndNote&gt;</w:instrText>
            </w:r>
            <w:r w:rsidRPr="00C6328B">
              <w:rPr>
                <w:sz w:val="16"/>
                <w:szCs w:val="16"/>
              </w:rPr>
              <w:fldChar w:fldCharType="separate"/>
            </w:r>
            <w:r w:rsidRPr="00C6328B">
              <w:rPr>
                <w:noProof/>
                <w:sz w:val="16"/>
                <w:szCs w:val="16"/>
                <w:vertAlign w:val="superscript"/>
              </w:rPr>
              <w:t>47</w:t>
            </w:r>
            <w:r w:rsidRPr="00C6328B">
              <w:rPr>
                <w:sz w:val="16"/>
                <w:szCs w:val="16"/>
              </w:rPr>
              <w:fldChar w:fldCharType="end"/>
            </w:r>
            <w:bookmarkEnd w:id="37"/>
          </w:p>
          <w:p w14:paraId="74DC8690" w14:textId="16A539D4"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Augustin et al., 2018</w:t>
            </w:r>
            <w:bookmarkStart w:id="38" w:name="_Hlk5814321"/>
            <w:r w:rsidRPr="00C6328B">
              <w:rPr>
                <w:sz w:val="16"/>
                <w:szCs w:val="16"/>
              </w:rPr>
              <w:fldChar w:fldCharType="begin">
                <w:fldData xml:space="preserve">PEVuZE5vdGU+PENpdGU+PEF1dGhvcj5BdWd1c3RpbjwvQXV0aG9yPjxZZWFyPjIwMTg8L1llYXI+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</w:fldData>
              </w:fldChar>
            </w:r>
            <w:r w:rsidRPr="00C6328B">
              <w:rPr>
                <w:sz w:val="16"/>
                <w:szCs w:val="16"/>
              </w:rPr>
              <w:instrText xml:space="preserve"> ADDIN EN.CITE </w:instrText>
            </w:r>
            <w:r w:rsidRPr="00C6328B">
              <w:rPr>
                <w:sz w:val="16"/>
                <w:szCs w:val="16"/>
              </w:rPr>
              <w:fldChar w:fldCharType="begin">
                <w:fldData xml:space="preserve">PEVuZE5vdGU+PENpdGU+PEF1dGhvcj5BdWd1c3RpbjwvQXV0aG9yPjxZZWFyPjIwMTg8L1llYXI+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48</w:t>
            </w:r>
            <w:r w:rsidRPr="00C6328B">
              <w:rPr>
                <w:sz w:val="16"/>
                <w:szCs w:val="16"/>
              </w:rPr>
              <w:fldChar w:fldCharType="end"/>
            </w:r>
            <w:bookmarkEnd w:id="38"/>
          </w:p>
          <w:p w14:paraId="4B232D76" w14:textId="7D34204F"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Ishida et al., 1995</w:t>
            </w:r>
            <w:bookmarkStart w:id="39" w:name="_Hlk5814326"/>
            <w:r w:rsidRPr="00C6328B">
              <w:rPr>
                <w:sz w:val="16"/>
                <w:szCs w:val="16"/>
              </w:rPr>
              <w:fldChar w:fldCharType="begin">
                <w:fldData xml:space="preserve">PEVuZE5vdGU+PENpdGU+PEF1dGhvcj5Jc2hpZGE8L0F1dGhvcj48WWVhcj4xOTk1PC9ZZWFyPjxS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</w:fldData>
              </w:fldChar>
            </w:r>
            <w:r w:rsidRPr="00C6328B">
              <w:rPr>
                <w:sz w:val="16"/>
                <w:szCs w:val="16"/>
              </w:rPr>
              <w:instrText xml:space="preserve"> ADDIN EN.CITE </w:instrText>
            </w:r>
            <w:r w:rsidRPr="00C6328B">
              <w:rPr>
                <w:sz w:val="16"/>
                <w:szCs w:val="16"/>
              </w:rPr>
              <w:fldChar w:fldCharType="begin">
                <w:fldData xml:space="preserve">PEVuZE5vdGU+PENpdGU+PEF1dGhvcj5Jc2hpZGE8L0F1dGhvcj48WWVhcj4xOTk1PC9ZZWFyPjxS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49</w:t>
            </w:r>
            <w:r w:rsidRPr="00C6328B">
              <w:rPr>
                <w:sz w:val="16"/>
                <w:szCs w:val="16"/>
              </w:rPr>
              <w:fldChar w:fldCharType="end"/>
            </w:r>
            <w:bookmarkEnd w:id="39"/>
          </w:p>
        </w:tc>
        <w:tc>
          <w:tcPr>
            <w:tcW w:w="2222" w:type="dxa"/>
            <w:shd w:val="clear" w:color="auto" w:fill="auto"/>
          </w:tcPr>
          <w:p w14:paraId="1F93D81E" w14:textId="77777777"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Smoking reduces plasma concentrations of various antidepressants</w:t>
            </w:r>
          </w:p>
        </w:tc>
      </w:tr>
      <w:tr w:rsidR="0013649F" w:rsidRPr="00C6328B" w14:paraId="40F7C534" w14:textId="77777777" w:rsidTr="00070FE9">
        <w:tc>
          <w:tcPr>
            <w:cnfStyle w:val="001000000000" w:firstRow="0" w:lastRow="0" w:firstColumn="1" w:lastColumn="0" w:oddVBand="0" w:evenVBand="0" w:oddHBand="0" w:evenHBand="0" w:firstRowFirstColumn="0" w:firstRowLastColumn="0" w:lastRowFirstColumn="0" w:lastRowLastColumn="0"/>
            <w:tcW w:w="1050" w:type="dxa"/>
          </w:tcPr>
          <w:p w14:paraId="1A6972FC" w14:textId="387F15FD" w:rsidR="0013649F" w:rsidRPr="00C6328B" w:rsidRDefault="0013649F" w:rsidP="0013649F">
            <w:pPr>
              <w:tabs>
                <w:tab w:val="left" w:pos="2040"/>
              </w:tabs>
              <w:rPr>
                <w:sz w:val="16"/>
                <w:szCs w:val="16"/>
              </w:rPr>
            </w:pPr>
            <w:r w:rsidRPr="00C6328B">
              <w:rPr>
                <w:sz w:val="16"/>
                <w:szCs w:val="16"/>
              </w:rPr>
              <w:t>Sex</w:t>
            </w:r>
          </w:p>
        </w:tc>
        <w:tc>
          <w:tcPr>
            <w:tcW w:w="1472" w:type="dxa"/>
            <w:shd w:val="clear" w:color="auto" w:fill="auto"/>
          </w:tcPr>
          <w:p w14:paraId="5A6CF22E" w14:textId="5221C746" w:rsidR="0013649F" w:rsidRPr="00C6328B" w:rsidRDefault="0013649F" w:rsidP="0013649F">
            <w:pPr>
              <w:tabs>
                <w:tab w:val="left" w:pos="2040"/>
              </w:tabs>
              <w:cnfStyle w:val="000000000000" w:firstRow="0" w:lastRow="0" w:firstColumn="0" w:lastColumn="0" w:oddVBand="0" w:evenVBand="0" w:oddHBand="0" w:evenHBand="0" w:firstRowFirstColumn="0" w:firstRowLastColumn="0" w:lastRowFirstColumn="0" w:lastRowLastColumn="0"/>
              <w:rPr>
                <w:sz w:val="16"/>
                <w:szCs w:val="16"/>
              </w:rPr>
            </w:pPr>
            <w:r w:rsidRPr="00C6328B">
              <w:rPr>
                <w:sz w:val="16"/>
                <w:szCs w:val="16"/>
              </w:rPr>
              <w:t>Patel et al., 2011</w:t>
            </w:r>
            <w:bookmarkStart w:id="40" w:name="_Hlk5814250"/>
            <w:r w:rsidRPr="00C6328B">
              <w:rPr>
                <w:sz w:val="16"/>
                <w:szCs w:val="16"/>
              </w:rPr>
              <w:fldChar w:fldCharType="begin"/>
            </w:r>
            <w:r w:rsidRPr="00C6328B">
              <w:rPr>
                <w:sz w:val="16"/>
                <w:szCs w:val="16"/>
              </w:rPr>
              <w:instrText xml:space="preserve"> ADDIN EN.CITE &lt;EndNote&gt;&lt;Cite&gt;&lt;Author&gt;Patel&lt;/Author&gt;&lt;Year&gt;2011&lt;/Year&gt;&lt;RecNum&gt;10086&lt;/RecNum&gt;&lt;DisplayText&gt;&lt;style face="superscript"&gt;43&lt;/style&gt;&lt;/DisplayText&gt;&lt;record&gt;&lt;rec-number&gt;10086&lt;/rec-number&gt;&lt;foreign-keys&gt;&lt;key app="EN" db-id="edzp25s9wp029befe06xpwdbatarp2w2dw20" timestamp="1552989086"&gt;10086&lt;/key&gt;&lt;/foreign-keys&gt;&lt;ref-type name="Journal Article"&gt;17&lt;/ref-type&gt;&lt;contributors&gt;&lt;authors&gt;&lt;author&gt;Patel, M. X.&lt;/author&gt;&lt;author&gt;Bowskill, S.&lt;/author&gt;&lt;author&gt;Couchman, L.&lt;/author&gt;&lt;author&gt;Lay, V.&lt;/author&gt;&lt;author&gt;Taylor, D.&lt;/author&gt;&lt;author&gt;Spencer, E. P.&lt;/author&gt;&lt;author&gt;Flanagan, R. J.&lt;/author&gt;&lt;/authors&gt;&lt;/contributors&gt;&lt;auth-address&gt;Department of Psychosis Studies, Institute of Psychiatry, King&amp;apos;s College London, UK.&lt;/auth-address&gt;&lt;titles&gt;&lt;title&gt;Plasma olanzapine in relation to prescribed dose and other factors: data from a therapeutic drug monitoring service, 1999-2009&lt;/title&gt;&lt;secondary-title&gt;J Clin Psychopharmacol&lt;/secondary-title&gt;&lt;/titles&gt;&lt;periodical&gt;&lt;full-title&gt;J Clin Psychopharmacol&lt;/full-title&gt;&lt;/periodical&gt;&lt;pages&gt;411-7&lt;/pages&gt;&lt;volume&gt;31&lt;/volume&gt;&lt;number&gt;4&lt;/number&gt;&lt;keywords&gt;&lt;keyword&gt;Adolescent&lt;/keyword&gt;&lt;keyword&gt;Adult&lt;/keyword&gt;&lt;keyword&gt;Aged&lt;/keyword&gt;&lt;keyword&gt;Aged, 80 and over&lt;/keyword&gt;&lt;keyword&gt;Benzodiazepines/*administration &amp;amp; dosage/*blood&lt;/keyword&gt;&lt;keyword&gt;Child&lt;/keyword&gt;&lt;keyword&gt;Dose-Response Relationship, Drug&lt;/keyword&gt;&lt;keyword&gt;Drug Monitoring/*methods&lt;/keyword&gt;&lt;keyword&gt;*Drug Prescriptions&lt;/keyword&gt;&lt;keyword&gt;Female&lt;/keyword&gt;&lt;keyword&gt;Humans&lt;/keyword&gt;&lt;keyword&gt;Male&lt;/keyword&gt;&lt;keyword&gt;Middle Aged&lt;/keyword&gt;&lt;keyword&gt;Olanzapine&lt;/keyword&gt;&lt;keyword&gt;Patient Compliance&lt;/keyword&gt;&lt;keyword&gt;Young Adult&lt;/keyword&gt;&lt;/keywords&gt;&lt;dates&gt;&lt;year&gt;2011&lt;/year&gt;&lt;pub-dates&gt;&lt;date&gt;Aug&lt;/date&gt;&lt;/pub-dates&gt;&lt;/dates&gt;&lt;isbn&gt;1533-712X (Electronic)&amp;#xD;0271-0749 (Linking)&lt;/isbn&gt;&lt;accession-num&gt;21694620&lt;/accession-num&gt;&lt;urls&gt;&lt;related-urls&gt;&lt;url&gt;https://www.ncbi.nlm.nih.gov/pubmed/21694620&lt;/url&gt;&lt;/related-urls&gt;&lt;/urls&gt;&lt;electronic-resource-num&gt;10.1097/JCP.0b013e318221b408&lt;/electronic-resource-num&gt;&lt;/record&gt;&lt;/Cite&gt;&lt;/EndNote&gt;</w:instrText>
            </w:r>
            <w:r w:rsidRPr="00C6328B">
              <w:rPr>
                <w:sz w:val="16"/>
                <w:szCs w:val="16"/>
              </w:rPr>
              <w:fldChar w:fldCharType="separate"/>
            </w:r>
            <w:r w:rsidRPr="00C6328B">
              <w:rPr>
                <w:noProof/>
                <w:sz w:val="16"/>
                <w:szCs w:val="16"/>
                <w:vertAlign w:val="superscript"/>
              </w:rPr>
              <w:t>43</w:t>
            </w:r>
            <w:r w:rsidRPr="00C6328B">
              <w:rPr>
                <w:sz w:val="16"/>
                <w:szCs w:val="16"/>
              </w:rPr>
              <w:fldChar w:fldCharType="end"/>
            </w:r>
            <w:bookmarkEnd w:id="40"/>
            <w:r w:rsidRPr="00C6328B">
              <w:rPr>
                <w:sz w:val="16"/>
                <w:szCs w:val="16"/>
              </w:rPr>
              <w:t xml:space="preserve"> </w:t>
            </w:r>
          </w:p>
          <w:p w14:paraId="2093B73D" w14:textId="4EA3CEDA" w:rsidR="0013649F" w:rsidRPr="00C6328B" w:rsidRDefault="0013649F" w:rsidP="0013649F">
            <w:pPr>
              <w:tabs>
                <w:tab w:val="left" w:pos="2040"/>
              </w:tabs>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C6328B">
              <w:rPr>
                <w:sz w:val="16"/>
                <w:szCs w:val="16"/>
              </w:rPr>
              <w:t>Skogh</w:t>
            </w:r>
            <w:proofErr w:type="spellEnd"/>
            <w:r w:rsidRPr="00C6328B">
              <w:rPr>
                <w:sz w:val="16"/>
                <w:szCs w:val="16"/>
              </w:rPr>
              <w:t xml:space="preserve"> et al., 2002</w:t>
            </w:r>
            <w:bookmarkStart w:id="41" w:name="_Hlk5814256"/>
            <w:r w:rsidRPr="00C6328B">
              <w:rPr>
                <w:sz w:val="16"/>
                <w:szCs w:val="16"/>
              </w:rPr>
              <w:fldChar w:fldCharType="begin"/>
            </w:r>
            <w:r w:rsidRPr="00C6328B">
              <w:rPr>
                <w:sz w:val="16"/>
                <w:szCs w:val="16"/>
              </w:rPr>
              <w:instrText xml:space="preserve"> ADDIN EN.CITE &lt;EndNote&gt;&lt;Cite&gt;&lt;Author&gt;Skogh&lt;/Author&gt;&lt;Year&gt;2002&lt;/Year&gt;&lt;RecNum&gt;10089&lt;/RecNum&gt;&lt;DisplayText&gt;&lt;style face="superscript"&gt;30&lt;/style&gt;&lt;/DisplayText&gt;&lt;record&gt;&lt;rec-number&gt;10089&lt;/rec-number&gt;&lt;foreign-keys&gt;&lt;key app="EN" db-id="edzp25s9wp029befe06xpwdbatarp2w2dw20" timestamp="1552989773"&gt;10089&lt;/key&gt;&lt;/foreign-keys&gt;&lt;ref-type name="Journal Article"&gt;17&lt;/ref-type&gt;&lt;contributors&gt;&lt;authors&gt;&lt;author&gt;Skogh, E.&lt;/author&gt;&lt;author&gt;Reis, M.&lt;/author&gt;&lt;author&gt;Dahl, M. L.&lt;/author&gt;&lt;author&gt;Lundmark, J.&lt;/author&gt;&lt;author&gt;Bengtsson, F.&lt;/author&gt;&lt;/authors&gt;&lt;/contributors&gt;&lt;auth-address&gt;Division of Psychiatry, Department of Neuroscience and Locomotion, Faculty of Health Sciences, Linkoping University, Linkoping, Sweden.&lt;/auth-address&gt;&lt;titles&gt;&lt;title&gt;Therapeutic drug monitoring data on olanzapine and its N-demethyl metabolite in the naturalistic clinical setting&lt;/title&gt;&lt;secondary-title&gt;Ther Drug Monit&lt;/secondary-title&gt;&lt;/titles&gt;&lt;periodical&gt;&lt;full-title&gt;Ther Drug Monit&lt;/full-title&gt;&lt;/periodical&gt;&lt;pages&gt;518-26&lt;/pages&gt;&lt;volume&gt;24&lt;/volume&gt;&lt;number&gt;4&lt;/number&gt;&lt;keywords&gt;&lt;keyword&gt;Administration, Oral&lt;/keyword&gt;&lt;keyword&gt;Adolescent&lt;/keyword&gt;&lt;keyword&gt;Adult&lt;/keyword&gt;&lt;keyword&gt;Age Factors&lt;/keyword&gt;&lt;keyword&gt;Aged&lt;/keyword&gt;&lt;keyword&gt;Aged, 80 and over&lt;/keyword&gt;&lt;keyword&gt;Antipsychotic Agents/administration &amp;amp; dosage/adverse effects/*blood&lt;/keyword&gt;&lt;keyword&gt;Benzodiazepines&lt;/keyword&gt;&lt;keyword&gt;Drug Interactions&lt;/keyword&gt;&lt;keyword&gt;Drug Monitoring&lt;/keyword&gt;&lt;keyword&gt;Female&lt;/keyword&gt;&lt;keyword&gt;Humans&lt;/keyword&gt;&lt;keyword&gt;Male&lt;/keyword&gt;&lt;keyword&gt;Middle Aged&lt;/keyword&gt;&lt;keyword&gt;Olanzapine&lt;/keyword&gt;&lt;keyword&gt;Pirenzepine/administration &amp;amp; dosage/adverse effects/*analogs &amp;amp; derivatives/*blood&lt;/keyword&gt;&lt;keyword&gt;Sex Factors&lt;/keyword&gt;&lt;keyword&gt;Smoking/metabolism&lt;/keyword&gt;&lt;/keywords&gt;&lt;dates&gt;&lt;year&gt;2002&lt;/year&gt;&lt;pub-dates&gt;&lt;date&gt;Aug&lt;/date&gt;&lt;/pub-dates&gt;&lt;/dates&gt;&lt;isbn&gt;0163-4356 (Print)&amp;#xD;0163-4356 (Linking)&lt;/isbn&gt;&lt;accession-num&gt;12142637&lt;/accession-num&gt;&lt;urls&gt;&lt;related-urls&gt;&lt;url&gt;https://www.ncbi.nlm.nih.gov/pubmed/12142637&lt;/url&gt;&lt;/related-urls&gt;&lt;/urls&gt;&lt;/record&gt;&lt;/Cite&gt;&lt;/EndNote&gt;</w:instrText>
            </w:r>
            <w:r w:rsidRPr="00C6328B">
              <w:rPr>
                <w:sz w:val="16"/>
                <w:szCs w:val="16"/>
              </w:rPr>
              <w:fldChar w:fldCharType="separate"/>
            </w:r>
            <w:r w:rsidRPr="00C6328B">
              <w:rPr>
                <w:noProof/>
                <w:sz w:val="16"/>
                <w:szCs w:val="16"/>
                <w:vertAlign w:val="superscript"/>
              </w:rPr>
              <w:t>30</w:t>
            </w:r>
            <w:r w:rsidRPr="00C6328B">
              <w:rPr>
                <w:sz w:val="16"/>
                <w:szCs w:val="16"/>
              </w:rPr>
              <w:fldChar w:fldCharType="end"/>
            </w:r>
            <w:bookmarkEnd w:id="41"/>
            <w:r w:rsidRPr="00C6328B">
              <w:rPr>
                <w:sz w:val="16"/>
                <w:szCs w:val="16"/>
              </w:rPr>
              <w:tab/>
            </w:r>
          </w:p>
        </w:tc>
        <w:tc>
          <w:tcPr>
            <w:tcW w:w="2471" w:type="dxa"/>
            <w:shd w:val="clear" w:color="auto" w:fill="auto"/>
          </w:tcPr>
          <w:p w14:paraId="5DE9618C" w14:textId="16D48624"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r w:rsidRPr="00C6328B">
              <w:rPr>
                <w:sz w:val="16"/>
                <w:szCs w:val="16"/>
              </w:rPr>
              <w:t>Male gender predicts lower plasma levels of some antipsychotics</w:t>
            </w:r>
            <w:r>
              <w:rPr>
                <w:sz w:val="16"/>
                <w:szCs w:val="16"/>
              </w:rPr>
              <w:t>, potentially owing to higher CYP1A2 and CYP1A3 activity in males.</w:t>
            </w:r>
          </w:p>
        </w:tc>
        <w:tc>
          <w:tcPr>
            <w:tcW w:w="1811" w:type="dxa"/>
            <w:shd w:val="clear" w:color="auto" w:fill="auto"/>
          </w:tcPr>
          <w:p w14:paraId="5D500F26" w14:textId="090AD6CB"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r w:rsidRPr="00C6328B">
              <w:rPr>
                <w:sz w:val="16"/>
                <w:szCs w:val="16"/>
              </w:rPr>
              <w:t>Bigos et al., 2009</w:t>
            </w:r>
            <w:bookmarkStart w:id="42" w:name="_Hlk5814262"/>
            <w:r w:rsidRPr="00C6328B">
              <w:rPr>
                <w:sz w:val="16"/>
                <w:szCs w:val="16"/>
              </w:rPr>
              <w:fldChar w:fldCharType="begin"/>
            </w:r>
            <w:r w:rsidRPr="00C6328B">
              <w:rPr>
                <w:sz w:val="16"/>
                <w:szCs w:val="16"/>
              </w:rPr>
              <w:instrText xml:space="preserve"> ADDIN EN.CITE &lt;EndNote&gt;&lt;Cite&gt;&lt;Author&gt;Bigos&lt;/Author&gt;&lt;Year&gt;2009&lt;/Year&gt;&lt;RecNum&gt;10084&lt;/RecNum&gt;&lt;DisplayText&gt;&lt;style face="superscript"&gt;50&lt;/style&gt;&lt;/DisplayText&gt;&lt;record&gt;&lt;rec-number&gt;10084&lt;/rec-number&gt;&lt;foreign-keys&gt;&lt;key app="EN" db-id="edzp25s9wp029befe06xpwdbatarp2w2dw20" timestamp="1552988595"&gt;10084&lt;/key&gt;&lt;/foreign-keys&gt;&lt;ref-type name="Journal Article"&gt;17&lt;/ref-type&gt;&lt;contributors&gt;&lt;authors&gt;&lt;author&gt;Bigos, K. L.&lt;/author&gt;&lt;author&gt;Pollock, B. G.&lt;/author&gt;&lt;author&gt;Stankevich, B. A.&lt;/author&gt;&lt;author&gt;Bies, R. R.&lt;/author&gt;&lt;/authors&gt;&lt;/contributors&gt;&lt;auth-address&gt;Clinical Brain Disorders Branch, National Institute of Mental Health, National Institutes of Health, Bethesda, Maryland 20892, USA. bigosk@mail.nih.gov&lt;/auth-address&gt;&lt;titles&gt;&lt;title&gt;Sex differences in the pharmacokinetics and pharmacodynamics of antidepressants: an updated review&lt;/title&gt;&lt;secondary-title&gt;Gend Med&lt;/secondary-title&gt;&lt;/titles&gt;&lt;periodical&gt;&lt;full-title&gt;Gend Med&lt;/full-title&gt;&lt;/periodical&gt;&lt;pages&gt;522-43&lt;/pages&gt;&lt;volume&gt;6&lt;/volume&gt;&lt;number&gt;4&lt;/number&gt;&lt;keywords&gt;&lt;keyword&gt;Antidepressive Agents/*pharmacokinetics&lt;/keyword&gt;&lt;keyword&gt;Cytochrome P-450 Enzyme System/genetics/metabolism&lt;/keyword&gt;&lt;keyword&gt;Depression/*drug therapy/*metabolism/psychology&lt;/keyword&gt;&lt;keyword&gt;Female&lt;/keyword&gt;&lt;keyword&gt;Humans&lt;/keyword&gt;&lt;keyword&gt;Male&lt;/keyword&gt;&lt;keyword&gt;Sex Factors&lt;/keyword&gt;&lt;/keywords&gt;&lt;dates&gt;&lt;year&gt;2009&lt;/year&gt;&lt;pub-dates&gt;&lt;date&gt;Dec&lt;/date&gt;&lt;/pub-dates&gt;&lt;/dates&gt;&lt;isbn&gt;1878-7398 (Electronic)&amp;#xD;1550-8579 (Linking)&lt;/isbn&gt;&lt;accession-num&gt;20114004&lt;/accession-num&gt;&lt;urls&gt;&lt;related-urls&gt;&lt;url&gt;https://www.ncbi.nlm.nih.gov/pubmed/20114004&lt;/url&gt;&lt;/related-urls&gt;&lt;/urls&gt;&lt;electronic-resource-num&gt;10.1016/j.genm.2009.12.004&lt;/electronic-resource-num&gt;&lt;/record&gt;&lt;/Cite&gt;&lt;/EndNote&gt;</w:instrText>
            </w:r>
            <w:r w:rsidRPr="00C6328B">
              <w:rPr>
                <w:sz w:val="16"/>
                <w:szCs w:val="16"/>
              </w:rPr>
              <w:fldChar w:fldCharType="separate"/>
            </w:r>
            <w:r w:rsidRPr="00C6328B">
              <w:rPr>
                <w:noProof/>
                <w:sz w:val="16"/>
                <w:szCs w:val="16"/>
                <w:vertAlign w:val="superscript"/>
              </w:rPr>
              <w:t>50</w:t>
            </w:r>
            <w:r w:rsidRPr="00C6328B">
              <w:rPr>
                <w:sz w:val="16"/>
                <w:szCs w:val="16"/>
              </w:rPr>
              <w:fldChar w:fldCharType="end"/>
            </w:r>
            <w:bookmarkEnd w:id="42"/>
          </w:p>
          <w:p w14:paraId="63621618" w14:textId="03766356"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C6328B">
              <w:rPr>
                <w:sz w:val="16"/>
                <w:szCs w:val="16"/>
              </w:rPr>
              <w:t>Kokras</w:t>
            </w:r>
            <w:proofErr w:type="spellEnd"/>
            <w:r w:rsidRPr="00C6328B">
              <w:rPr>
                <w:sz w:val="16"/>
                <w:szCs w:val="16"/>
              </w:rPr>
              <w:t xml:space="preserve"> et al., 2011</w:t>
            </w:r>
            <w:bookmarkStart w:id="43" w:name="_Hlk5814267"/>
            <w:r w:rsidRPr="00C6328B">
              <w:rPr>
                <w:sz w:val="16"/>
                <w:szCs w:val="16"/>
              </w:rPr>
              <w:fldChar w:fldCharType="begin">
                <w:fldData xml:space="preserve">PEVuZE5vdGU+PENpdGU+PEF1dGhvcj5Lb2tyYXM8L0F1dGhvcj48WWVhcj4yMDExPC9ZZWFyPjxS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</w:fldData>
              </w:fldChar>
            </w:r>
            <w:r w:rsidRPr="00C6328B">
              <w:rPr>
                <w:sz w:val="16"/>
                <w:szCs w:val="16"/>
              </w:rPr>
              <w:instrText xml:space="preserve"> ADDIN EN.CITE </w:instrText>
            </w:r>
            <w:r w:rsidRPr="00C6328B">
              <w:rPr>
                <w:sz w:val="16"/>
                <w:szCs w:val="16"/>
              </w:rPr>
              <w:fldChar w:fldCharType="begin">
                <w:fldData xml:space="preserve">PEVuZE5vdGU+PENpdGU+PEF1dGhvcj5Lb2tyYXM8L0F1dGhvcj48WWVhcj4yMDExPC9ZZWFyPjxS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51</w:t>
            </w:r>
            <w:r w:rsidRPr="00C6328B">
              <w:rPr>
                <w:sz w:val="16"/>
                <w:szCs w:val="16"/>
              </w:rPr>
              <w:fldChar w:fldCharType="end"/>
            </w:r>
            <w:bookmarkEnd w:id="43"/>
          </w:p>
        </w:tc>
        <w:tc>
          <w:tcPr>
            <w:tcW w:w="2222" w:type="dxa"/>
            <w:shd w:val="clear" w:color="auto" w:fill="auto"/>
          </w:tcPr>
          <w:p w14:paraId="44F68922" w14:textId="073A8F67" w:rsidR="0013649F" w:rsidRPr="00C6328B" w:rsidRDefault="0013649F" w:rsidP="0013649F">
            <w:pPr>
              <w:cnfStyle w:val="000000000000" w:firstRow="0" w:lastRow="0" w:firstColumn="0" w:lastColumn="0" w:oddVBand="0" w:evenVBand="0" w:oddHBand="0" w:evenHBand="0" w:firstRowFirstColumn="0" w:firstRowLastColumn="0" w:lastRowFirstColumn="0" w:lastRowLastColumn="0"/>
              <w:rPr>
                <w:sz w:val="16"/>
                <w:szCs w:val="16"/>
              </w:rPr>
            </w:pPr>
            <w:r w:rsidRPr="00C6328B">
              <w:rPr>
                <w:sz w:val="16"/>
                <w:szCs w:val="16"/>
              </w:rPr>
              <w:t>Male gender predicts lower plasma levels of some antidepressants</w:t>
            </w:r>
          </w:p>
        </w:tc>
      </w:tr>
      <w:tr w:rsidR="0013649F" w:rsidRPr="00C6328B" w14:paraId="374B2E6F" w14:textId="77777777" w:rsidTr="00070F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dxa"/>
            <w:tcBorders>
              <w:bottom w:val="single" w:sz="12" w:space="0" w:color="auto"/>
            </w:tcBorders>
          </w:tcPr>
          <w:p w14:paraId="7C552C49" w14:textId="77777777" w:rsidR="0013649F" w:rsidRPr="00C6328B" w:rsidRDefault="0013649F" w:rsidP="0013649F">
            <w:pPr>
              <w:tabs>
                <w:tab w:val="left" w:pos="2040"/>
              </w:tabs>
              <w:rPr>
                <w:sz w:val="16"/>
                <w:szCs w:val="16"/>
              </w:rPr>
            </w:pPr>
            <w:r w:rsidRPr="00C6328B">
              <w:rPr>
                <w:sz w:val="16"/>
                <w:szCs w:val="16"/>
              </w:rPr>
              <w:t>Alternative Diagnosis</w:t>
            </w:r>
          </w:p>
        </w:tc>
        <w:tc>
          <w:tcPr>
            <w:tcW w:w="1472" w:type="dxa"/>
            <w:tcBorders>
              <w:bottom w:val="single" w:sz="12" w:space="0" w:color="auto"/>
            </w:tcBorders>
            <w:shd w:val="clear" w:color="auto" w:fill="auto"/>
          </w:tcPr>
          <w:p w14:paraId="6A90E8E6" w14:textId="17D6A4CE" w:rsidR="0013649F" w:rsidRPr="00C6328B" w:rsidRDefault="0013649F" w:rsidP="0013649F">
            <w:pPr>
              <w:tabs>
                <w:tab w:val="left" w:pos="2040"/>
              </w:tabs>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C6328B">
              <w:rPr>
                <w:sz w:val="16"/>
                <w:szCs w:val="16"/>
              </w:rPr>
              <w:t>O’Dwyer</w:t>
            </w:r>
            <w:proofErr w:type="spellEnd"/>
            <w:r w:rsidRPr="00C6328B">
              <w:rPr>
                <w:sz w:val="16"/>
                <w:szCs w:val="16"/>
              </w:rPr>
              <w:t xml:space="preserve"> et al., 2000</w:t>
            </w:r>
            <w:r w:rsidRPr="00C6328B">
              <w:rPr>
                <w:sz w:val="16"/>
                <w:szCs w:val="16"/>
              </w:rPr>
              <w:fldChar w:fldCharType="begin"/>
            </w:r>
            <w:r w:rsidRPr="00C6328B">
              <w:rPr>
                <w:sz w:val="16"/>
                <w:szCs w:val="16"/>
              </w:rPr>
              <w:instrText xml:space="preserve"> ADDIN EN.CITE &lt;EndNote&gt;&lt;Cite&gt;&lt;Author&gt;O&amp;apos;Dwyer&lt;/Author&gt;&lt;Year&gt;2000&lt;/Year&gt;&lt;RecNum&gt;10147&lt;/RecNum&gt;&lt;DisplayText&gt;&lt;style face="superscript"&gt;52&lt;/style&gt;&lt;/DisplayText&gt;&lt;record&gt;&lt;rec-number&gt;10147&lt;/rec-number&gt;&lt;foreign-keys&gt;&lt;key app="EN" db-id="edzp25s9wp029befe06xpwdbatarp2w2dw20" timestamp="1553018107"&gt;10147&lt;/key&gt;&lt;/foreign-keys&gt;&lt;ref-type name="Journal Article"&gt;17&lt;/ref-type&gt;&lt;contributors&gt;&lt;authors&gt;&lt;author&gt;O&amp;apos;Dwyer, A. M.&lt;/author&gt;&lt;author&gt;Marks, I.&lt;/author&gt;&lt;/authors&gt;&lt;/contributors&gt;&lt;auth-address&gt;Maudsley Hosp, London SE5 8AZ, England&amp;#xD;Inst Psychiat, London, England&lt;/auth-address&gt;&lt;titles&gt;&lt;title&gt;Obsessive-compulsive disorder and delusions revisited&lt;/title&gt;&lt;secondary-title&gt;British Journal of Psychiatry&lt;/secondary-title&gt;&lt;alt-title&gt;Brit J Psychiat&lt;/alt-title&gt;&lt;/titles&gt;&lt;periodical&gt;&lt;full-title&gt;British Journal of Psychiatry&lt;/full-title&gt;&lt;/periodical&gt;&lt;pages&gt;281-284&lt;/pages&gt;&lt;volume&gt;176&lt;/volume&gt;&lt;keywords&gt;&lt;keyword&gt;psychotic features&lt;/keyword&gt;&lt;/keywords&gt;&lt;dates&gt;&lt;year&gt;2000&lt;/year&gt;&lt;pub-dates&gt;&lt;date&gt;Mar&lt;/date&gt;&lt;/pub-dates&gt;&lt;/dates&gt;&lt;isbn&gt;0007-1250&lt;/isbn&gt;&lt;accession-num&gt;WOS:000085787100014&lt;/accession-num&gt;&lt;urls&gt;&lt;related-urls&gt;&lt;url&gt;&amp;lt;Go to ISI&amp;gt;://WOS:000085787100014&lt;/url&gt;&lt;/related-urls&gt;&lt;/urls&gt;&lt;electronic-resource-num&gt;DOI 10.1192/bjp.176.3.281&lt;/electronic-resource-num&gt;&lt;language&gt;English&lt;/language&gt;&lt;/record&gt;&lt;/Cite&gt;&lt;/EndNote&gt;</w:instrText>
            </w:r>
            <w:r w:rsidRPr="00C6328B">
              <w:rPr>
                <w:sz w:val="16"/>
                <w:szCs w:val="16"/>
              </w:rPr>
              <w:fldChar w:fldCharType="separate"/>
            </w:r>
            <w:r w:rsidRPr="00C6328B">
              <w:rPr>
                <w:noProof/>
                <w:sz w:val="16"/>
                <w:szCs w:val="16"/>
                <w:vertAlign w:val="superscript"/>
              </w:rPr>
              <w:t>52</w:t>
            </w:r>
            <w:r w:rsidRPr="00C6328B">
              <w:rPr>
                <w:sz w:val="16"/>
                <w:szCs w:val="16"/>
              </w:rPr>
              <w:fldChar w:fldCharType="end"/>
            </w:r>
          </w:p>
          <w:p w14:paraId="5443AD79" w14:textId="0814BEE8" w:rsidR="0013649F" w:rsidRPr="00C6328B" w:rsidRDefault="0013649F" w:rsidP="0013649F">
            <w:pPr>
              <w:tabs>
                <w:tab w:val="left" w:pos="2040"/>
              </w:tabs>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King et al., 2011</w:t>
            </w:r>
            <w:r w:rsidRPr="00C6328B">
              <w:rPr>
                <w:sz w:val="16"/>
                <w:szCs w:val="16"/>
              </w:rPr>
              <w:fldChar w:fldCharType="begin">
                <w:fldData xml:space="preserve">PEVuZE5vdGU+PENpdGU+PEF1dGhvcj5LaW5nPC9BdXRob3I+PFllYXI+MjAxMTwvWWVhcj48UmVj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</w:fldData>
              </w:fldChar>
            </w:r>
            <w:r w:rsidRPr="00C6328B">
              <w:rPr>
                <w:sz w:val="16"/>
                <w:szCs w:val="16"/>
              </w:rPr>
              <w:instrText xml:space="preserve"> ADDIN EN.CITE </w:instrText>
            </w:r>
            <w:r w:rsidRPr="00C6328B">
              <w:rPr>
                <w:sz w:val="16"/>
                <w:szCs w:val="16"/>
              </w:rPr>
              <w:fldChar w:fldCharType="begin">
                <w:fldData xml:space="preserve">PEVuZE5vdGU+PENpdGU+PEF1dGhvcj5LaW5nPC9BdXRob3I+PFllYXI+MjAxMTwvWWVhcj48UmVj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53</w:t>
            </w:r>
            <w:r w:rsidRPr="00C6328B">
              <w:rPr>
                <w:sz w:val="16"/>
                <w:szCs w:val="16"/>
              </w:rPr>
              <w:fldChar w:fldCharType="end"/>
            </w:r>
          </w:p>
        </w:tc>
        <w:tc>
          <w:tcPr>
            <w:tcW w:w="2471" w:type="dxa"/>
            <w:tcBorders>
              <w:bottom w:val="single" w:sz="12" w:space="0" w:color="auto"/>
            </w:tcBorders>
            <w:shd w:val="clear" w:color="auto" w:fill="auto"/>
          </w:tcPr>
          <w:p w14:paraId="4362E6B4" w14:textId="77777777"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 xml:space="preserve">Symptoms of psychosis may overlap with obsessive compulsive disorder or autism spectrum disorder.  </w:t>
            </w:r>
          </w:p>
        </w:tc>
        <w:tc>
          <w:tcPr>
            <w:tcW w:w="1811" w:type="dxa"/>
            <w:tcBorders>
              <w:bottom w:val="single" w:sz="12" w:space="0" w:color="auto"/>
            </w:tcBorders>
            <w:shd w:val="clear" w:color="auto" w:fill="auto"/>
          </w:tcPr>
          <w:p w14:paraId="443968DF" w14:textId="4C7B8284"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Angst et al., 2003</w:t>
            </w:r>
            <w:r w:rsidRPr="00C6328B">
              <w:rPr>
                <w:sz w:val="16"/>
                <w:szCs w:val="16"/>
              </w:rPr>
              <w:fldChar w:fldCharType="begin">
                <w:fldData xml:space="preserve">PEVuZE5vdGU+PENpdGU+PEF1dGhvcj5BbmdzdDwvQXV0aG9yPjxZZWFyPjIwMDM8L1llYXI+PFJl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</w:fldData>
              </w:fldChar>
            </w:r>
            <w:r w:rsidRPr="00C6328B">
              <w:rPr>
                <w:sz w:val="16"/>
                <w:szCs w:val="16"/>
              </w:rPr>
              <w:instrText xml:space="preserve"> ADDIN EN.CITE </w:instrText>
            </w:r>
            <w:r w:rsidRPr="00C6328B">
              <w:rPr>
                <w:sz w:val="16"/>
                <w:szCs w:val="16"/>
              </w:rPr>
              <w:fldChar w:fldCharType="begin">
                <w:fldData xml:space="preserve">PEVuZE5vdGU+PENpdGU+PEF1dGhvcj5BbmdzdDwvQXV0aG9yPjxZZWFyPjIwMDM8L1llYXI+PFJl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</w:fldData>
              </w:fldChar>
            </w:r>
            <w:r w:rsidRPr="00C6328B">
              <w:rPr>
                <w:sz w:val="16"/>
                <w:szCs w:val="16"/>
              </w:rPr>
              <w:instrText xml:space="preserve"> ADDIN EN.CITE.DATA </w:instrText>
            </w:r>
            <w:r w:rsidRPr="00C6328B">
              <w:rPr>
                <w:sz w:val="16"/>
                <w:szCs w:val="16"/>
              </w:rPr>
            </w:r>
            <w:r w:rsidRPr="00C6328B">
              <w:rPr>
                <w:sz w:val="16"/>
                <w:szCs w:val="16"/>
              </w:rPr>
              <w:fldChar w:fldCharType="end"/>
            </w:r>
            <w:r w:rsidRPr="00C6328B">
              <w:rPr>
                <w:sz w:val="16"/>
                <w:szCs w:val="16"/>
              </w:rPr>
            </w:r>
            <w:r w:rsidRPr="00C6328B">
              <w:rPr>
                <w:sz w:val="16"/>
                <w:szCs w:val="16"/>
              </w:rPr>
              <w:fldChar w:fldCharType="separate"/>
            </w:r>
            <w:r w:rsidRPr="00C6328B">
              <w:rPr>
                <w:noProof/>
                <w:sz w:val="16"/>
                <w:szCs w:val="16"/>
                <w:vertAlign w:val="superscript"/>
              </w:rPr>
              <w:t>54</w:t>
            </w:r>
            <w:r w:rsidRPr="00C6328B">
              <w:rPr>
                <w:sz w:val="16"/>
                <w:szCs w:val="16"/>
              </w:rPr>
              <w:fldChar w:fldCharType="end"/>
            </w:r>
          </w:p>
          <w:p w14:paraId="697918E9" w14:textId="43C93959"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Smith et al., 2011</w:t>
            </w:r>
            <w:r w:rsidRPr="00C6328B">
              <w:rPr>
                <w:sz w:val="16"/>
                <w:szCs w:val="16"/>
              </w:rPr>
              <w:fldChar w:fldCharType="begin"/>
            </w:r>
            <w:r w:rsidRPr="00C6328B">
              <w:rPr>
                <w:sz w:val="16"/>
                <w:szCs w:val="16"/>
              </w:rPr>
              <w:instrText xml:space="preserve"> ADDIN EN.CITE &lt;EndNote&gt;&lt;Cite&gt;&lt;Author&gt;Smith&lt;/Author&gt;&lt;Year&gt;2011&lt;/Year&gt;&lt;RecNum&gt;10143&lt;/RecNum&gt;&lt;DisplayText&gt;&lt;style face="superscript"&gt;55&lt;/style&gt;&lt;/DisplayText&gt;&lt;record&gt;&lt;rec-number&gt;10143&lt;/rec-number&gt;&lt;foreign-keys&gt;&lt;key app="EN" db-id="edzp25s9wp029befe06xpwdbatarp2w2dw20" timestamp="1553017223"&gt;10143&lt;/key&gt;&lt;/foreign-keys&gt;&lt;ref-type name="Journal Article"&gt;17&lt;/ref-type&gt;&lt;contributors&gt;&lt;authors&gt;&lt;author&gt;Smith, D. J.&lt;/author&gt;&lt;author&gt;Griffiths, E.&lt;/author&gt;&lt;author&gt;Kelly, M.&lt;/author&gt;&lt;author&gt;Hood, K.&lt;/author&gt;&lt;author&gt;Craddock, N.&lt;/author&gt;&lt;author&gt;Simpson, S. A.&lt;/author&gt;&lt;/authors&gt;&lt;/contributors&gt;&lt;auth-address&gt;Cardiff Univ, Dept Psychol Med &amp;amp; Neurol, Sch Med, Univ Wales Hosp, Cardiff CF14 4DW, S Glam, Wales&amp;#xD;Cardiff Univ, Dept Primary Care &amp;amp; Publ Hlth, Sch Med, Univ Wales Hosp, Cardiff CF14 4DW, S Glam, Wales&lt;/auth-address&gt;&lt;titles&gt;&lt;title&gt;Unrecognised bipolar disorder in primary care patients with depression&lt;/title&gt;&lt;secondary-title&gt;British Journal of Psychiatry&lt;/secondary-title&gt;&lt;alt-title&gt;Brit J Psychiat&lt;/alt-title&gt;&lt;/titles&gt;&lt;periodical&gt;&lt;full-title&gt;British Journal of Psychiatry&lt;/full-title&gt;&lt;/periodical&gt;&lt;pages&gt;49-56&lt;/pages&gt;&lt;volume&gt;199&lt;/volume&gt;&lt;number&gt;1&lt;/number&gt;&lt;keywords&gt;&lt;keyword&gt;treatment-resistant depression&lt;/keyword&gt;&lt;keyword&gt;comorbidity survey replication&lt;/keyword&gt;&lt;keyword&gt;subthreshold bipolarity&lt;/keyword&gt;&lt;keyword&gt;spectrum disorders&lt;/keyword&gt;&lt;keyword&gt;dsm-iv&lt;/keyword&gt;&lt;keyword&gt;diagnosis&lt;/keyword&gt;&lt;keyword&gt;antidepressants&lt;/keyword&gt;&lt;keyword&gt;sensitivity&lt;/keyword&gt;&lt;keyword&gt;definition&lt;/keyword&gt;&lt;keyword&gt;prevalence&lt;/keyword&gt;&lt;/keywords&gt;&lt;dates&gt;&lt;year&gt;2011&lt;/year&gt;&lt;pub-dates&gt;&lt;date&gt;Jul&lt;/date&gt;&lt;/pub-dates&gt;&lt;/dates&gt;&lt;isbn&gt;0007-1250&lt;/isbn&gt;&lt;accession-num&gt;WOS:000293053300011&lt;/accession-num&gt;&lt;urls&gt;&lt;related-urls&gt;&lt;url&gt;&amp;lt;Go to ISI&amp;gt;://WOS:000293053300011&lt;/url&gt;&lt;/related-urls&gt;&lt;/urls&gt;&lt;electronic-resource-num&gt;10.1192/bjp.bp.110.083840&lt;/electronic-resource-num&gt;&lt;language&gt;English&lt;/language&gt;&lt;/record&gt;&lt;/Cite&gt;&lt;/EndNote&gt;</w:instrText>
            </w:r>
            <w:r w:rsidRPr="00C6328B">
              <w:rPr>
                <w:sz w:val="16"/>
                <w:szCs w:val="16"/>
              </w:rPr>
              <w:fldChar w:fldCharType="separate"/>
            </w:r>
            <w:r w:rsidRPr="00C6328B">
              <w:rPr>
                <w:noProof/>
                <w:sz w:val="16"/>
                <w:szCs w:val="16"/>
                <w:vertAlign w:val="superscript"/>
              </w:rPr>
              <w:t>55</w:t>
            </w:r>
            <w:r w:rsidRPr="00C6328B">
              <w:rPr>
                <w:sz w:val="16"/>
                <w:szCs w:val="16"/>
              </w:rPr>
              <w:fldChar w:fldCharType="end"/>
            </w:r>
          </w:p>
        </w:tc>
        <w:tc>
          <w:tcPr>
            <w:tcW w:w="2222" w:type="dxa"/>
            <w:tcBorders>
              <w:bottom w:val="single" w:sz="12" w:space="0" w:color="auto"/>
            </w:tcBorders>
            <w:shd w:val="clear" w:color="auto" w:fill="auto"/>
          </w:tcPr>
          <w:p w14:paraId="65BDA40B" w14:textId="77777777" w:rsidR="0013649F" w:rsidRPr="00C6328B" w:rsidRDefault="0013649F" w:rsidP="0013649F">
            <w:pPr>
              <w:cnfStyle w:val="000000100000" w:firstRow="0" w:lastRow="0" w:firstColumn="0" w:lastColumn="0" w:oddVBand="0" w:evenVBand="0" w:oddHBand="1" w:evenHBand="0" w:firstRowFirstColumn="0" w:firstRowLastColumn="0" w:lastRowFirstColumn="0" w:lastRowLastColumn="0"/>
              <w:rPr>
                <w:sz w:val="16"/>
                <w:szCs w:val="16"/>
              </w:rPr>
            </w:pPr>
            <w:r w:rsidRPr="00C6328B">
              <w:rPr>
                <w:sz w:val="16"/>
                <w:szCs w:val="16"/>
              </w:rPr>
              <w:t>A minority of apparently resistant unipolar depression may in fact be bipolar-type depression.</w:t>
            </w:r>
          </w:p>
        </w:tc>
      </w:tr>
    </w:tbl>
    <w:p w14:paraId="3D28A032" w14:textId="3E366DDF" w:rsidR="00402A68" w:rsidRPr="00814FBD" w:rsidRDefault="00402A68" w:rsidP="00402A68">
      <w:pPr>
        <w:spacing w:line="360" w:lineRule="auto"/>
        <w:rPr>
          <w:b/>
          <w:sz w:val="24"/>
          <w:szCs w:val="24"/>
        </w:rPr>
      </w:pPr>
      <w:proofErr w:type="spellStart"/>
      <w:r>
        <w:rPr>
          <w:b/>
          <w:sz w:val="24"/>
          <w:szCs w:val="24"/>
        </w:rPr>
        <w:lastRenderedPageBreak/>
        <w:t>e</w:t>
      </w:r>
      <w:r w:rsidRPr="00814FBD">
        <w:rPr>
          <w:b/>
          <w:sz w:val="24"/>
          <w:szCs w:val="24"/>
        </w:rPr>
        <w:t>Appendix</w:t>
      </w:r>
      <w:proofErr w:type="spellEnd"/>
      <w:r w:rsidRPr="00814FBD">
        <w:rPr>
          <w:b/>
          <w:sz w:val="24"/>
          <w:szCs w:val="24"/>
        </w:rPr>
        <w:t xml:space="preserve"> </w:t>
      </w:r>
      <w:r>
        <w:rPr>
          <w:b/>
          <w:sz w:val="24"/>
          <w:szCs w:val="24"/>
        </w:rPr>
        <w:t>2</w:t>
      </w:r>
      <w:r w:rsidR="003F0F62">
        <w:rPr>
          <w:b/>
          <w:sz w:val="24"/>
          <w:szCs w:val="24"/>
        </w:rPr>
        <w:t>.</w:t>
      </w:r>
      <w:r w:rsidRPr="00814FBD">
        <w:rPr>
          <w:b/>
          <w:sz w:val="24"/>
          <w:szCs w:val="24"/>
        </w:rPr>
        <w:t xml:space="preserve"> Search strategy and results for definitions of treatment resistance in psychiatry</w:t>
      </w:r>
    </w:p>
    <w:p w14:paraId="5A967CB9" w14:textId="77777777" w:rsidR="00402A68" w:rsidRPr="00814FBD" w:rsidRDefault="00402A68" w:rsidP="00402A68">
      <w:pPr>
        <w:spacing w:line="360" w:lineRule="auto"/>
        <w:jc w:val="both"/>
        <w:rPr>
          <w:b/>
          <w:sz w:val="20"/>
          <w:szCs w:val="20"/>
        </w:rPr>
      </w:pPr>
    </w:p>
    <w:p w14:paraId="5A3BA7E3" w14:textId="011EEC94" w:rsidR="00402A68" w:rsidRPr="00814FBD" w:rsidRDefault="00402A68" w:rsidP="00402A68">
      <w:pPr>
        <w:spacing w:line="360" w:lineRule="auto"/>
        <w:jc w:val="both"/>
        <w:rPr>
          <w:sz w:val="20"/>
          <w:szCs w:val="20"/>
        </w:rPr>
      </w:pPr>
      <w:r w:rsidRPr="00814FBD">
        <w:rPr>
          <w:sz w:val="20"/>
          <w:szCs w:val="20"/>
        </w:rPr>
        <w:t>We conducted a systematic review of national and international definitions of treatment resistance for common psychiatric diagnoses. We limited this to psychiatric disorders listed by the World Health Organisation in the 2013 global burden of disease study.</w:t>
      </w:r>
      <w:r w:rsidRPr="00814FBD">
        <w:rPr>
          <w:sz w:val="20"/>
          <w:szCs w:val="20"/>
        </w:rPr>
        <w:fldChar w:fldCharType="begin">
          <w:fldData xml:space="preserve">PEVuZE5vdGU+PENpdGU+PEF1dGhvcj5HbG9iYWwgQnVyZGVuIG9mIERpc2Vhc2UgU3R1ZHk8L0F1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</w:fldData>
        </w:fldChar>
      </w:r>
      <w:r w:rsidR="00C6328B">
        <w:rPr>
          <w:sz w:val="20"/>
          <w:szCs w:val="20"/>
        </w:rPr>
        <w:instrText xml:space="preserve"> ADDIN EN.CITE </w:instrText>
      </w:r>
      <w:r w:rsidR="00C6328B">
        <w:rPr>
          <w:sz w:val="20"/>
          <w:szCs w:val="20"/>
        </w:rPr>
        <w:fldChar w:fldCharType="begin">
          <w:fldData xml:space="preserve">PEVuZE5vdGU+PENpdGU+PEF1dGhvcj5HbG9iYWwgQnVyZGVuIG9mIERpc2Vhc2UgU3R1ZHk8L0F1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</w:fldData>
        </w:fldChar>
      </w:r>
      <w:r w:rsidR="00C6328B">
        <w:rPr>
          <w:sz w:val="20"/>
          <w:szCs w:val="20"/>
        </w:rPr>
        <w:instrText xml:space="preserve"> ADDIN EN.CITE.DATA </w:instrText>
      </w:r>
      <w:r w:rsidR="00C6328B">
        <w:rPr>
          <w:sz w:val="20"/>
          <w:szCs w:val="20"/>
        </w:rPr>
      </w:r>
      <w:r w:rsidR="00C6328B">
        <w:rPr>
          <w:sz w:val="20"/>
          <w:szCs w:val="20"/>
        </w:rPr>
        <w:fldChar w:fldCharType="end"/>
      </w:r>
      <w:r w:rsidRPr="00814FBD">
        <w:rPr>
          <w:sz w:val="20"/>
          <w:szCs w:val="20"/>
        </w:rPr>
      </w:r>
      <w:r w:rsidRPr="00814FBD">
        <w:rPr>
          <w:sz w:val="20"/>
          <w:szCs w:val="20"/>
        </w:rPr>
        <w:fldChar w:fldCharType="separate"/>
      </w:r>
      <w:r w:rsidR="00C6328B" w:rsidRPr="00C6328B">
        <w:rPr>
          <w:noProof/>
          <w:sz w:val="20"/>
          <w:szCs w:val="20"/>
          <w:vertAlign w:val="superscript"/>
        </w:rPr>
        <w:t>56</w:t>
      </w:r>
      <w:r w:rsidRPr="00814FBD">
        <w:rPr>
          <w:sz w:val="20"/>
          <w:szCs w:val="20"/>
        </w:rPr>
        <w:fldChar w:fldCharType="end"/>
      </w:r>
      <w:r w:rsidRPr="00814FBD">
        <w:rPr>
          <w:sz w:val="20"/>
          <w:szCs w:val="20"/>
        </w:rPr>
        <w:t xml:space="preserve"> As such, we systematically searched </w:t>
      </w:r>
      <w:proofErr w:type="spellStart"/>
      <w:r w:rsidRPr="00814FBD">
        <w:rPr>
          <w:sz w:val="20"/>
          <w:szCs w:val="20"/>
        </w:rPr>
        <w:t>Pubmed</w:t>
      </w:r>
      <w:proofErr w:type="spellEnd"/>
      <w:r w:rsidRPr="00814FBD">
        <w:rPr>
          <w:sz w:val="20"/>
          <w:szCs w:val="20"/>
        </w:rPr>
        <w:t xml:space="preserve"> for guidelines and consensus statements regarding diagnosis of the following disorders: schizophrenia, bipolar affective disorder (BPAD), Major Depressive Disorder (MDD), panic disorder, Obsessive Compulsive Disorder (OCD), Post-Traumatic Stress Disorder (PTSD), and alcohol/drug dependence. Specifically, the search was run as follows:</w:t>
      </w:r>
    </w:p>
    <w:p w14:paraId="3DA491C5" w14:textId="77777777" w:rsidR="00402A68" w:rsidRPr="00814FBD" w:rsidRDefault="00402A68" w:rsidP="00402A68">
      <w:pPr>
        <w:spacing w:line="360" w:lineRule="auto"/>
        <w:jc w:val="both"/>
        <w:rPr>
          <w:color w:val="000000"/>
          <w:sz w:val="20"/>
          <w:szCs w:val="20"/>
          <w:bdr w:val="none" w:sz="0" w:space="0" w:color="auto" w:frame="1"/>
        </w:rPr>
      </w:pPr>
      <w:proofErr w:type="spellStart"/>
      <w:r w:rsidRPr="00814FBD">
        <w:rPr>
          <w:sz w:val="20"/>
          <w:szCs w:val="20"/>
        </w:rPr>
        <w:t>Pubmed</w:t>
      </w:r>
      <w:proofErr w:type="spellEnd"/>
      <w:r w:rsidRPr="00814FBD">
        <w:rPr>
          <w:sz w:val="20"/>
          <w:szCs w:val="20"/>
        </w:rPr>
        <w:t xml:space="preserve"> was searched from inception to 25</w:t>
      </w:r>
      <w:r w:rsidRPr="00814FBD">
        <w:rPr>
          <w:sz w:val="20"/>
          <w:szCs w:val="20"/>
          <w:vertAlign w:val="superscript"/>
        </w:rPr>
        <w:t>th</w:t>
      </w:r>
      <w:r w:rsidRPr="00814FBD">
        <w:rPr>
          <w:sz w:val="20"/>
          <w:szCs w:val="20"/>
        </w:rPr>
        <w:t xml:space="preserve"> April 2019 using the following search terms: </w:t>
      </w:r>
      <w:r w:rsidRPr="00814FBD">
        <w:rPr>
          <w:rFonts w:cs="Arial"/>
          <w:bCs/>
          <w:iCs/>
          <w:color w:val="000000"/>
          <w:sz w:val="20"/>
          <w:szCs w:val="20"/>
        </w:rPr>
        <w:t xml:space="preserve">(treatment </w:t>
      </w:r>
      <w:proofErr w:type="spellStart"/>
      <w:r w:rsidRPr="00814FBD">
        <w:rPr>
          <w:rFonts w:cs="Arial"/>
          <w:bCs/>
          <w:iCs/>
          <w:color w:val="000000"/>
          <w:sz w:val="20"/>
          <w:szCs w:val="20"/>
        </w:rPr>
        <w:t>resistan</w:t>
      </w:r>
      <w:proofErr w:type="spellEnd"/>
      <w:r w:rsidRPr="00814FBD">
        <w:rPr>
          <w:rFonts w:cs="Arial"/>
          <w:bCs/>
          <w:iCs/>
          <w:color w:val="000000"/>
          <w:sz w:val="20"/>
          <w:szCs w:val="20"/>
        </w:rPr>
        <w:t xml:space="preserve">*) AND (schizophrenia OR bipolar OR depression OR panic OR </w:t>
      </w:r>
      <w:proofErr w:type="gramStart"/>
      <w:r w:rsidRPr="00814FBD">
        <w:rPr>
          <w:rFonts w:cs="Arial"/>
          <w:bCs/>
          <w:iCs/>
          <w:color w:val="000000"/>
          <w:sz w:val="20"/>
          <w:szCs w:val="20"/>
        </w:rPr>
        <w:t>obsessive compulsive</w:t>
      </w:r>
      <w:proofErr w:type="gramEnd"/>
      <w:r w:rsidRPr="00814FBD">
        <w:rPr>
          <w:rFonts w:cs="Arial"/>
          <w:bCs/>
          <w:iCs/>
          <w:color w:val="000000"/>
          <w:sz w:val="20"/>
          <w:szCs w:val="20"/>
        </w:rPr>
        <w:t xml:space="preserve"> disorder OR </w:t>
      </w:r>
      <w:proofErr w:type="spellStart"/>
      <w:r w:rsidRPr="00814FBD">
        <w:rPr>
          <w:rFonts w:cs="Arial"/>
          <w:bCs/>
          <w:iCs/>
          <w:color w:val="000000"/>
          <w:sz w:val="20"/>
          <w:szCs w:val="20"/>
        </w:rPr>
        <w:t>post traumatic</w:t>
      </w:r>
      <w:proofErr w:type="spellEnd"/>
      <w:r w:rsidRPr="00814FBD">
        <w:rPr>
          <w:rFonts w:cs="Arial"/>
          <w:bCs/>
          <w:iCs/>
          <w:color w:val="000000"/>
          <w:sz w:val="20"/>
          <w:szCs w:val="20"/>
        </w:rPr>
        <w:t xml:space="preserve"> stress disorder OR dependence OR addiction)</w:t>
      </w:r>
      <w:r w:rsidRPr="00814FBD">
        <w:rPr>
          <w:sz w:val="20"/>
          <w:szCs w:val="20"/>
        </w:rPr>
        <w:t xml:space="preserve">. </w:t>
      </w:r>
      <w:r w:rsidRPr="00814FBD">
        <w:rPr>
          <w:color w:val="000000"/>
          <w:sz w:val="20"/>
          <w:szCs w:val="20"/>
          <w:bdr w:val="none" w:sz="0" w:space="0" w:color="auto" w:frame="1"/>
        </w:rPr>
        <w:t xml:space="preserve">Selection criteria were: documents that contained definitions of treatment resistance in psychiatry (for schizophrenia, bipolar affective disorder, depression, panic disorder, </w:t>
      </w:r>
      <w:r w:rsidRPr="00814FBD">
        <w:rPr>
          <w:sz w:val="20"/>
          <w:szCs w:val="20"/>
        </w:rPr>
        <w:t>Obsessive Compulsive Disorder, Post-Traumatic Stress Disorder, and alcohol/drug dependence)</w:t>
      </w:r>
      <w:r w:rsidRPr="00814FBD">
        <w:rPr>
          <w:color w:val="000000"/>
          <w:sz w:val="20"/>
          <w:szCs w:val="20"/>
          <w:bdr w:val="none" w:sz="0" w:space="0" w:color="auto" w:frame="1"/>
        </w:rPr>
        <w:t xml:space="preserve"> that were either consensus statements by groups of leading international researchers/clinicians in the field, or guidelines provided by established national/international Associations/Institutes (e.g. NICE, BAP). </w:t>
      </w:r>
    </w:p>
    <w:p w14:paraId="6D791864" w14:textId="77777777" w:rsidR="00402A68" w:rsidRPr="00814FBD" w:rsidRDefault="00402A68" w:rsidP="00402A68">
      <w:pPr>
        <w:spacing w:line="360" w:lineRule="auto"/>
        <w:jc w:val="both"/>
        <w:rPr>
          <w:sz w:val="20"/>
          <w:szCs w:val="20"/>
        </w:rPr>
      </w:pPr>
      <w:r w:rsidRPr="00814FBD">
        <w:rPr>
          <w:sz w:val="20"/>
          <w:szCs w:val="20"/>
        </w:rPr>
        <w:t>This search was complemented by a separate search for management documents for schizophrenia, BPAD, anxiety disorders, OCD, PTSD, and addictions produced by nationally/internationally recognised psychiatric Associations/Institutes/Guidelines were examined for definitions of treatment resistance. Documents produced by the following bodies were examined: APA, RANZCP, MOHS, WFSBP, IPAP, NICE, BAP, Maudsley Guidelines.</w:t>
      </w:r>
    </w:p>
    <w:p w14:paraId="59A9AEC2" w14:textId="77777777" w:rsidR="00402A68" w:rsidRPr="00814FBD" w:rsidRDefault="00402A68" w:rsidP="00402A68">
      <w:pPr>
        <w:spacing w:line="360" w:lineRule="auto"/>
        <w:jc w:val="both"/>
        <w:rPr>
          <w:sz w:val="20"/>
          <w:szCs w:val="20"/>
        </w:rPr>
      </w:pPr>
      <w:r w:rsidRPr="00814FBD">
        <w:rPr>
          <w:sz w:val="20"/>
          <w:szCs w:val="20"/>
        </w:rPr>
        <w:t xml:space="preserve">American Psychiatric Association, Royal Australian and New Zealand College of Psychiatrists, Ministry of Health Singapore, World Federation of Societies of Biological Psychiatry, International Psychopharmacology Algorithm Project, National Institute for Health and Care Excellence, British Association for Psychopharmacology, and the Maudsley Guidelines. </w:t>
      </w:r>
    </w:p>
    <w:p w14:paraId="5DA2412F" w14:textId="72159B94" w:rsidR="00402A68" w:rsidRDefault="00402A68" w:rsidP="00402A68">
      <w:pPr>
        <w:spacing w:line="360" w:lineRule="auto"/>
        <w:jc w:val="both"/>
        <w:rPr>
          <w:sz w:val="20"/>
          <w:szCs w:val="20"/>
        </w:rPr>
      </w:pPr>
      <w:r w:rsidRPr="00814FBD">
        <w:rPr>
          <w:sz w:val="20"/>
          <w:szCs w:val="20"/>
        </w:rPr>
        <w:t>The overarching search yielded 5887 records, of which 23 were included in the manuscript: 9 for schizophrenia, 10 for MDD, 1 for BPAD, and 3 for OCD.  We were unable to identify definitions of treatment resistance for panic disorders, PTSD, or alcohol/other substance dependence.</w:t>
      </w:r>
      <w:r w:rsidR="009035B2">
        <w:rPr>
          <w:sz w:val="20"/>
          <w:szCs w:val="20"/>
        </w:rPr>
        <w:t xml:space="preserve"> A PRISMA flowchart of the search process is shown below. </w:t>
      </w:r>
    </w:p>
    <w:p w14:paraId="41FE6ECF" w14:textId="58EDC05B" w:rsidR="009035B2" w:rsidRDefault="009035B2" w:rsidP="00402A68">
      <w:pPr>
        <w:spacing w:line="360" w:lineRule="auto"/>
        <w:jc w:val="both"/>
        <w:rPr>
          <w:sz w:val="20"/>
          <w:szCs w:val="20"/>
        </w:rPr>
      </w:pPr>
    </w:p>
    <w:p w14:paraId="33F95600" w14:textId="72D3A31B" w:rsidR="009035B2" w:rsidRPr="00814FBD" w:rsidRDefault="009035B2" w:rsidP="00402A68">
      <w:pPr>
        <w:spacing w:line="360" w:lineRule="auto"/>
        <w:jc w:val="both"/>
        <w:rPr>
          <w:b/>
          <w:sz w:val="20"/>
          <w:szCs w:val="20"/>
        </w:rPr>
      </w:pPr>
      <w:r w:rsidRPr="009035B2">
        <w:rPr>
          <w:b/>
          <w:sz w:val="20"/>
          <w:szCs w:val="20"/>
        </w:rPr>
        <w:lastRenderedPageBreak/>
        <w:drawing>
          <wp:inline distT="0" distB="0" distL="0" distR="0" wp14:anchorId="3C25440F" wp14:editId="5ED45744">
            <wp:extent cx="4382086" cy="3142615"/>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96DAC541-7B7A-43D3-8B79-37D633B846F1}">
                          <asvg:svgBlip xmlns:asvg="http://schemas.microsoft.com/office/drawing/2016/SVG/main" r:embed="rId8"/>
                        </a:ext>
                      </a:extLst>
                    </a:blip>
                    <a:stretch>
                      <a:fillRect/>
                    </a:stretch>
                  </pic:blipFill>
                  <pic:spPr>
                    <a:xfrm>
                      <a:off x="0" y="0"/>
                      <a:ext cx="4392403" cy="3150014"/>
                    </a:xfrm>
                    <a:prstGeom prst="rect">
                      <a:avLst/>
                    </a:prstGeom>
                  </pic:spPr>
                </pic:pic>
              </a:graphicData>
            </a:graphic>
          </wp:inline>
        </w:drawing>
      </w:r>
    </w:p>
    <w:p w14:paraId="681A3D1B" w14:textId="77777777" w:rsidR="00402A68" w:rsidRDefault="00402A68" w:rsidP="00502700">
      <w:pPr>
        <w:spacing w:line="360" w:lineRule="auto"/>
        <w:rPr>
          <w:b/>
          <w:sz w:val="24"/>
          <w:szCs w:val="24"/>
        </w:rPr>
      </w:pPr>
    </w:p>
    <w:p w14:paraId="05139041" w14:textId="1413C173" w:rsidR="00E964C3" w:rsidRPr="00D20509" w:rsidRDefault="00E964C3" w:rsidP="00502700">
      <w:pPr>
        <w:spacing w:line="360" w:lineRule="auto"/>
        <w:rPr>
          <w:b/>
          <w:sz w:val="24"/>
          <w:szCs w:val="24"/>
        </w:rPr>
      </w:pPr>
      <w:proofErr w:type="spellStart"/>
      <w:r w:rsidRPr="00D20509">
        <w:rPr>
          <w:b/>
          <w:sz w:val="24"/>
          <w:szCs w:val="24"/>
        </w:rPr>
        <w:t>eAppendix</w:t>
      </w:r>
      <w:proofErr w:type="spellEnd"/>
      <w:r w:rsidRPr="00D20509">
        <w:rPr>
          <w:b/>
          <w:sz w:val="24"/>
          <w:szCs w:val="24"/>
        </w:rPr>
        <w:t xml:space="preserve"> </w:t>
      </w:r>
      <w:r w:rsidR="00402A68">
        <w:rPr>
          <w:b/>
          <w:sz w:val="24"/>
          <w:szCs w:val="24"/>
        </w:rPr>
        <w:t>3</w:t>
      </w:r>
      <w:r w:rsidR="003F0F62">
        <w:rPr>
          <w:b/>
          <w:sz w:val="24"/>
          <w:szCs w:val="24"/>
        </w:rPr>
        <w:t>.</w:t>
      </w:r>
      <w:r w:rsidR="00382E98" w:rsidRPr="00D20509">
        <w:rPr>
          <w:b/>
          <w:sz w:val="24"/>
          <w:szCs w:val="24"/>
        </w:rPr>
        <w:t xml:space="preserve"> Search strategy for reviews summarising current neurobiological understandings of treatment resistant schizophrenia and depression</w:t>
      </w:r>
    </w:p>
    <w:p w14:paraId="7DDCC1BF" w14:textId="619A9530" w:rsidR="00E964C3" w:rsidRPr="00B15FA4" w:rsidRDefault="00E964C3" w:rsidP="00B15FA4">
      <w:pPr>
        <w:spacing w:line="360" w:lineRule="auto"/>
        <w:jc w:val="both"/>
        <w:rPr>
          <w:sz w:val="20"/>
          <w:szCs w:val="20"/>
        </w:rPr>
      </w:pPr>
      <w:proofErr w:type="spellStart"/>
      <w:r w:rsidRPr="00825FFC">
        <w:rPr>
          <w:sz w:val="20"/>
          <w:szCs w:val="20"/>
        </w:rPr>
        <w:t>Pubmed</w:t>
      </w:r>
      <w:proofErr w:type="spellEnd"/>
      <w:r w:rsidRPr="00825FFC">
        <w:rPr>
          <w:sz w:val="20"/>
          <w:szCs w:val="20"/>
        </w:rPr>
        <w:t xml:space="preserve"> was searched from inception to 25</w:t>
      </w:r>
      <w:r w:rsidRPr="00825FFC">
        <w:rPr>
          <w:sz w:val="20"/>
          <w:szCs w:val="20"/>
          <w:vertAlign w:val="superscript"/>
        </w:rPr>
        <w:t>th</w:t>
      </w:r>
      <w:r w:rsidRPr="00825FFC">
        <w:rPr>
          <w:sz w:val="20"/>
          <w:szCs w:val="20"/>
        </w:rPr>
        <w:t xml:space="preserve"> April 2019 using the following search terms: </w:t>
      </w:r>
      <w:r w:rsidRPr="0061262F">
        <w:rPr>
          <w:rFonts w:cs="Arial"/>
          <w:bCs/>
          <w:i/>
          <w:iCs/>
          <w:color w:val="000000"/>
          <w:sz w:val="20"/>
          <w:szCs w:val="20"/>
        </w:rPr>
        <w:t xml:space="preserve">(treatment </w:t>
      </w:r>
      <w:proofErr w:type="spellStart"/>
      <w:r w:rsidRPr="0061262F">
        <w:rPr>
          <w:rFonts w:cs="Arial"/>
          <w:bCs/>
          <w:i/>
          <w:iCs/>
          <w:color w:val="000000"/>
          <w:sz w:val="20"/>
          <w:szCs w:val="20"/>
        </w:rPr>
        <w:t>resistan</w:t>
      </w:r>
      <w:proofErr w:type="spellEnd"/>
      <w:r w:rsidRPr="0061262F">
        <w:rPr>
          <w:rFonts w:cs="Arial"/>
          <w:bCs/>
          <w:i/>
          <w:iCs/>
          <w:color w:val="000000"/>
          <w:sz w:val="20"/>
          <w:szCs w:val="20"/>
        </w:rPr>
        <w:t>*) AND (schizophrenia OR depression)</w:t>
      </w:r>
      <w:r w:rsidR="001D3B1C">
        <w:rPr>
          <w:rFonts w:cs="Arial"/>
          <w:bCs/>
          <w:i/>
          <w:iCs/>
          <w:color w:val="000000"/>
          <w:sz w:val="20"/>
          <w:szCs w:val="20"/>
        </w:rPr>
        <w:t>,</w:t>
      </w:r>
      <w:r w:rsidR="00D453C6">
        <w:rPr>
          <w:rFonts w:cs="Arial"/>
          <w:bCs/>
          <w:i/>
          <w:iCs/>
          <w:color w:val="000000"/>
          <w:sz w:val="20"/>
          <w:szCs w:val="20"/>
        </w:rPr>
        <w:t xml:space="preserve"> </w:t>
      </w:r>
      <w:r w:rsidR="00D453C6">
        <w:rPr>
          <w:rFonts w:cs="Arial"/>
          <w:bCs/>
          <w:iCs/>
          <w:color w:val="000000"/>
          <w:sz w:val="20"/>
          <w:szCs w:val="20"/>
        </w:rPr>
        <w:t>filtering for reviews</w:t>
      </w:r>
      <w:r w:rsidRPr="0061262F">
        <w:rPr>
          <w:sz w:val="20"/>
          <w:szCs w:val="20"/>
        </w:rPr>
        <w:t>.</w:t>
      </w:r>
      <w:r w:rsidRPr="00825FFC">
        <w:rPr>
          <w:sz w:val="20"/>
          <w:szCs w:val="20"/>
        </w:rPr>
        <w:t xml:space="preserve"> </w:t>
      </w:r>
      <w:r w:rsidRPr="00825FFC">
        <w:rPr>
          <w:color w:val="000000"/>
          <w:sz w:val="20"/>
          <w:szCs w:val="20"/>
          <w:bdr w:val="none" w:sz="0" w:space="0" w:color="auto" w:frame="1"/>
        </w:rPr>
        <w:t xml:space="preserve">Selection criteria </w:t>
      </w:r>
      <w:proofErr w:type="gramStart"/>
      <w:r w:rsidRPr="00825FFC">
        <w:rPr>
          <w:color w:val="000000"/>
          <w:sz w:val="20"/>
          <w:szCs w:val="20"/>
          <w:bdr w:val="none" w:sz="0" w:space="0" w:color="auto" w:frame="1"/>
        </w:rPr>
        <w:t>were:</w:t>
      </w:r>
      <w:proofErr w:type="gramEnd"/>
      <w:r w:rsidRPr="00825FFC">
        <w:rPr>
          <w:color w:val="000000"/>
          <w:sz w:val="20"/>
          <w:szCs w:val="20"/>
          <w:bdr w:val="none" w:sz="0" w:space="0" w:color="auto" w:frame="1"/>
        </w:rPr>
        <w:t xml:space="preserve"> </w:t>
      </w:r>
      <w:r w:rsidR="00D453C6">
        <w:rPr>
          <w:color w:val="000000"/>
          <w:sz w:val="20"/>
          <w:szCs w:val="20"/>
          <w:bdr w:val="none" w:sz="0" w:space="0" w:color="auto" w:frame="1"/>
        </w:rPr>
        <w:t xml:space="preserve">review articles </w:t>
      </w:r>
      <w:r w:rsidR="006B39CD">
        <w:rPr>
          <w:color w:val="000000"/>
          <w:sz w:val="20"/>
          <w:szCs w:val="20"/>
          <w:bdr w:val="none" w:sz="0" w:space="0" w:color="auto" w:frame="1"/>
        </w:rPr>
        <w:t>written in En</w:t>
      </w:r>
      <w:r w:rsidR="00D20509">
        <w:rPr>
          <w:color w:val="000000"/>
          <w:sz w:val="20"/>
          <w:szCs w:val="20"/>
          <w:bdr w:val="none" w:sz="0" w:space="0" w:color="auto" w:frame="1"/>
        </w:rPr>
        <w:t>g</w:t>
      </w:r>
      <w:r w:rsidR="006B39CD">
        <w:rPr>
          <w:color w:val="000000"/>
          <w:sz w:val="20"/>
          <w:szCs w:val="20"/>
          <w:bdr w:val="none" w:sz="0" w:space="0" w:color="auto" w:frame="1"/>
        </w:rPr>
        <w:t xml:space="preserve">lish </w:t>
      </w:r>
      <w:r w:rsidR="00D453C6">
        <w:rPr>
          <w:color w:val="000000"/>
          <w:sz w:val="20"/>
          <w:szCs w:val="20"/>
          <w:bdr w:val="none" w:sz="0" w:space="0" w:color="auto" w:frame="1"/>
        </w:rPr>
        <w:t xml:space="preserve">that set out to provide summary evidence of putative mechanisms of treatment resistant schizophrenia or </w:t>
      </w:r>
      <w:r w:rsidR="001D3B1C">
        <w:rPr>
          <w:color w:val="000000"/>
          <w:sz w:val="20"/>
          <w:szCs w:val="20"/>
          <w:bdr w:val="none" w:sz="0" w:space="0" w:color="auto" w:frame="1"/>
        </w:rPr>
        <w:t>depression.</w:t>
      </w:r>
      <w:r w:rsidR="00382E98">
        <w:rPr>
          <w:color w:val="000000"/>
          <w:sz w:val="20"/>
          <w:szCs w:val="20"/>
          <w:bdr w:val="none" w:sz="0" w:space="0" w:color="auto" w:frame="1"/>
        </w:rPr>
        <w:t xml:space="preserve"> </w:t>
      </w:r>
      <w:r w:rsidR="00B15FA4">
        <w:rPr>
          <w:sz w:val="20"/>
          <w:szCs w:val="20"/>
        </w:rPr>
        <w:t xml:space="preserve">A PRISMA flowchart of the search process is shown below. </w:t>
      </w:r>
    </w:p>
    <w:p w14:paraId="14531FF1" w14:textId="7FA218C7" w:rsidR="00B15FA4" w:rsidRDefault="00B15FA4" w:rsidP="00502700">
      <w:pPr>
        <w:spacing w:line="360" w:lineRule="auto"/>
        <w:rPr>
          <w:color w:val="000000"/>
          <w:sz w:val="20"/>
          <w:szCs w:val="20"/>
          <w:bdr w:val="none" w:sz="0" w:space="0" w:color="auto" w:frame="1"/>
        </w:rPr>
      </w:pPr>
      <w:r w:rsidRPr="00B15FA4">
        <w:rPr>
          <w:color w:val="000000"/>
          <w:sz w:val="20"/>
          <w:szCs w:val="20"/>
          <w:bdr w:val="none" w:sz="0" w:space="0" w:color="auto" w:frame="1"/>
        </w:rPr>
        <w:drawing>
          <wp:inline distT="0" distB="0" distL="0" distR="0" wp14:anchorId="089D8EB2" wp14:editId="7D042774">
            <wp:extent cx="3564082" cy="2358549"/>
            <wp:effectExtent l="0" t="0" r="5080" b="381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3575206" cy="2365911"/>
                    </a:xfrm>
                    <a:prstGeom prst="rect">
                      <a:avLst/>
                    </a:prstGeom>
                  </pic:spPr>
                </pic:pic>
              </a:graphicData>
            </a:graphic>
          </wp:inline>
        </w:drawing>
      </w:r>
    </w:p>
    <w:p w14:paraId="2F635D4D" w14:textId="77777777" w:rsidR="00B15FA4" w:rsidRDefault="00B15FA4" w:rsidP="00502700">
      <w:pPr>
        <w:spacing w:line="360" w:lineRule="auto"/>
        <w:rPr>
          <w:color w:val="000000"/>
          <w:sz w:val="20"/>
          <w:szCs w:val="20"/>
          <w:bdr w:val="none" w:sz="0" w:space="0" w:color="auto" w:frame="1"/>
        </w:rPr>
      </w:pPr>
    </w:p>
    <w:p w14:paraId="331B65BE" w14:textId="77777777" w:rsidR="00D20509" w:rsidRDefault="00D20509" w:rsidP="00502700">
      <w:pPr>
        <w:spacing w:line="360" w:lineRule="auto"/>
        <w:rPr>
          <w:color w:val="000000"/>
          <w:sz w:val="20"/>
          <w:szCs w:val="20"/>
          <w:bdr w:val="none" w:sz="0" w:space="0" w:color="auto" w:frame="1"/>
        </w:rPr>
      </w:pPr>
    </w:p>
    <w:p w14:paraId="4FB1A4B2" w14:textId="2492F7FD" w:rsidR="00886C15" w:rsidRPr="00502700" w:rsidRDefault="00886C15" w:rsidP="00502700">
      <w:pPr>
        <w:spacing w:line="360" w:lineRule="auto"/>
        <w:rPr>
          <w:b/>
          <w:sz w:val="24"/>
          <w:szCs w:val="24"/>
        </w:rPr>
      </w:pPr>
      <w:proofErr w:type="spellStart"/>
      <w:r w:rsidRPr="00502700">
        <w:rPr>
          <w:b/>
          <w:sz w:val="24"/>
          <w:szCs w:val="24"/>
        </w:rPr>
        <w:lastRenderedPageBreak/>
        <w:t>eAppendix</w:t>
      </w:r>
      <w:proofErr w:type="spellEnd"/>
      <w:r w:rsidRPr="00502700">
        <w:rPr>
          <w:b/>
          <w:sz w:val="24"/>
          <w:szCs w:val="24"/>
        </w:rPr>
        <w:t xml:space="preserve"> </w:t>
      </w:r>
      <w:r w:rsidR="00402A68">
        <w:rPr>
          <w:b/>
          <w:sz w:val="24"/>
          <w:szCs w:val="24"/>
        </w:rPr>
        <w:t>4</w:t>
      </w:r>
      <w:r w:rsidR="003F0F62">
        <w:rPr>
          <w:b/>
          <w:sz w:val="24"/>
          <w:szCs w:val="24"/>
        </w:rPr>
        <w:t>.</w:t>
      </w:r>
      <w:r w:rsidR="006034A5" w:rsidRPr="00502700">
        <w:rPr>
          <w:b/>
          <w:sz w:val="24"/>
          <w:szCs w:val="24"/>
        </w:rPr>
        <w:t xml:space="preserve"> </w:t>
      </w:r>
      <w:r w:rsidR="005B4B30" w:rsidRPr="005B4B30">
        <w:rPr>
          <w:b/>
          <w:sz w:val="24"/>
          <w:szCs w:val="24"/>
        </w:rPr>
        <w:t xml:space="preserve">Search strategies for clinical trials of novel interventions in management of treatment resistant schizophrenia, </w:t>
      </w:r>
      <w:r w:rsidR="005B4B30" w:rsidRPr="00101199">
        <w:rPr>
          <w:b/>
          <w:sz w:val="24"/>
          <w:szCs w:val="24"/>
        </w:rPr>
        <w:t xml:space="preserve">depression, bipolar affective disorder, </w:t>
      </w:r>
      <w:r w:rsidR="00101199" w:rsidRPr="00101199">
        <w:rPr>
          <w:b/>
          <w:sz w:val="24"/>
          <w:szCs w:val="24"/>
        </w:rPr>
        <w:t>obsessive compulsive disorder, panic disorder, post-traumatic stress disorder, and substance dependence</w:t>
      </w:r>
      <w:r w:rsidR="00101199" w:rsidRPr="00406013">
        <w:rPr>
          <w:sz w:val="20"/>
          <w:szCs w:val="20"/>
        </w:rPr>
        <w:t xml:space="preserve"> </w:t>
      </w:r>
      <w:r w:rsidR="00101199">
        <w:rPr>
          <w:sz w:val="20"/>
          <w:szCs w:val="20"/>
        </w:rPr>
        <w:t xml:space="preserve"> </w:t>
      </w:r>
    </w:p>
    <w:p w14:paraId="6516C9F7" w14:textId="29776F19" w:rsidR="005633C7" w:rsidRDefault="00886C15" w:rsidP="00502700">
      <w:pPr>
        <w:spacing w:line="360" w:lineRule="auto"/>
        <w:rPr>
          <w:sz w:val="20"/>
          <w:szCs w:val="20"/>
        </w:rPr>
      </w:pPr>
      <w:r>
        <w:rPr>
          <w:sz w:val="20"/>
          <w:szCs w:val="20"/>
        </w:rPr>
        <w:t>Clinicaltrials</w:t>
      </w:r>
      <w:r w:rsidR="005633C7">
        <w:rPr>
          <w:sz w:val="20"/>
          <w:szCs w:val="20"/>
        </w:rPr>
        <w:t xml:space="preserve">.gov </w:t>
      </w:r>
      <w:r w:rsidRPr="00825FFC">
        <w:rPr>
          <w:sz w:val="20"/>
          <w:szCs w:val="20"/>
        </w:rPr>
        <w:t>was searched from inception to</w:t>
      </w:r>
      <w:r w:rsidR="005B4B30">
        <w:rPr>
          <w:sz w:val="20"/>
          <w:szCs w:val="20"/>
        </w:rPr>
        <w:t xml:space="preserve"> 18</w:t>
      </w:r>
      <w:r w:rsidR="005B4B30" w:rsidRPr="005B4B30">
        <w:rPr>
          <w:sz w:val="20"/>
          <w:szCs w:val="20"/>
          <w:vertAlign w:val="superscript"/>
        </w:rPr>
        <w:t>th</w:t>
      </w:r>
      <w:r w:rsidR="005B4B30">
        <w:rPr>
          <w:sz w:val="20"/>
          <w:szCs w:val="20"/>
        </w:rPr>
        <w:t xml:space="preserve"> March 2020 </w:t>
      </w:r>
      <w:r w:rsidRPr="00825FFC">
        <w:rPr>
          <w:sz w:val="20"/>
          <w:szCs w:val="20"/>
        </w:rPr>
        <w:t xml:space="preserve">using the following search terms: </w:t>
      </w:r>
    </w:p>
    <w:p w14:paraId="14501932" w14:textId="5CB41FAC" w:rsidR="005633C7" w:rsidRDefault="005633C7" w:rsidP="00502700">
      <w:pPr>
        <w:spacing w:line="360" w:lineRule="auto"/>
        <w:rPr>
          <w:rFonts w:cs="Arial"/>
          <w:bCs/>
          <w:iCs/>
          <w:color w:val="000000"/>
          <w:sz w:val="20"/>
          <w:szCs w:val="20"/>
        </w:rPr>
      </w:pPr>
      <w:r>
        <w:rPr>
          <w:rFonts w:cs="Arial"/>
          <w:bCs/>
          <w:iCs/>
          <w:color w:val="000000"/>
          <w:sz w:val="20"/>
          <w:szCs w:val="20"/>
        </w:rPr>
        <w:t>Condition: ‘schizophrenia’</w:t>
      </w:r>
      <w:r w:rsidR="005B4B30">
        <w:rPr>
          <w:rFonts w:cs="Arial"/>
          <w:bCs/>
          <w:iCs/>
          <w:color w:val="000000"/>
          <w:sz w:val="20"/>
          <w:szCs w:val="20"/>
        </w:rPr>
        <w:t xml:space="preserve"> or ‘depression’ or ‘bipolar affective disorder’ or ‘obsessive compulsive disorder’</w:t>
      </w:r>
      <w:r w:rsidR="00101199">
        <w:rPr>
          <w:rFonts w:cs="Arial"/>
          <w:bCs/>
          <w:iCs/>
          <w:color w:val="000000"/>
          <w:sz w:val="20"/>
          <w:szCs w:val="20"/>
        </w:rPr>
        <w:t xml:space="preserve"> or ‘</w:t>
      </w:r>
      <w:r w:rsidR="00101199" w:rsidRPr="00814FBD">
        <w:rPr>
          <w:rFonts w:cs="Arial"/>
          <w:bCs/>
          <w:iCs/>
          <w:color w:val="000000"/>
          <w:sz w:val="20"/>
          <w:szCs w:val="20"/>
        </w:rPr>
        <w:t>panic</w:t>
      </w:r>
      <w:r w:rsidR="00101199">
        <w:rPr>
          <w:rFonts w:cs="Arial"/>
          <w:bCs/>
          <w:iCs/>
          <w:color w:val="000000"/>
          <w:sz w:val="20"/>
          <w:szCs w:val="20"/>
        </w:rPr>
        <w:t>’</w:t>
      </w:r>
      <w:r w:rsidR="00101199" w:rsidRPr="00814FBD">
        <w:rPr>
          <w:rFonts w:cs="Arial"/>
          <w:bCs/>
          <w:iCs/>
          <w:color w:val="000000"/>
          <w:sz w:val="20"/>
          <w:szCs w:val="20"/>
        </w:rPr>
        <w:t xml:space="preserve"> </w:t>
      </w:r>
      <w:r w:rsidR="00101199">
        <w:rPr>
          <w:rFonts w:cs="Arial"/>
          <w:bCs/>
          <w:iCs/>
          <w:color w:val="000000"/>
          <w:sz w:val="20"/>
          <w:szCs w:val="20"/>
        </w:rPr>
        <w:t>or</w:t>
      </w:r>
      <w:r w:rsidR="00101199" w:rsidRPr="00814FBD">
        <w:rPr>
          <w:rFonts w:cs="Arial"/>
          <w:bCs/>
          <w:iCs/>
          <w:color w:val="000000"/>
          <w:sz w:val="20"/>
          <w:szCs w:val="20"/>
        </w:rPr>
        <w:t xml:space="preserve"> </w:t>
      </w:r>
      <w:r w:rsidR="00101199">
        <w:rPr>
          <w:rFonts w:cs="Arial"/>
          <w:bCs/>
          <w:iCs/>
          <w:color w:val="000000"/>
          <w:sz w:val="20"/>
          <w:szCs w:val="20"/>
        </w:rPr>
        <w:t>‘</w:t>
      </w:r>
      <w:proofErr w:type="spellStart"/>
      <w:r w:rsidR="00101199" w:rsidRPr="00814FBD">
        <w:rPr>
          <w:rFonts w:cs="Arial"/>
          <w:bCs/>
          <w:iCs/>
          <w:color w:val="000000"/>
          <w:sz w:val="20"/>
          <w:szCs w:val="20"/>
        </w:rPr>
        <w:t>post traumatic</w:t>
      </w:r>
      <w:proofErr w:type="spellEnd"/>
      <w:r w:rsidR="00101199" w:rsidRPr="00814FBD">
        <w:rPr>
          <w:rFonts w:cs="Arial"/>
          <w:bCs/>
          <w:iCs/>
          <w:color w:val="000000"/>
          <w:sz w:val="20"/>
          <w:szCs w:val="20"/>
        </w:rPr>
        <w:t xml:space="preserve"> stress disorder</w:t>
      </w:r>
      <w:r w:rsidR="00101199">
        <w:rPr>
          <w:rFonts w:cs="Arial"/>
          <w:bCs/>
          <w:iCs/>
          <w:color w:val="000000"/>
          <w:sz w:val="20"/>
          <w:szCs w:val="20"/>
        </w:rPr>
        <w:t>’</w:t>
      </w:r>
      <w:r w:rsidR="00101199" w:rsidRPr="00814FBD">
        <w:rPr>
          <w:rFonts w:cs="Arial"/>
          <w:bCs/>
          <w:iCs/>
          <w:color w:val="000000"/>
          <w:sz w:val="20"/>
          <w:szCs w:val="20"/>
        </w:rPr>
        <w:t xml:space="preserve"> </w:t>
      </w:r>
      <w:r w:rsidR="00101199">
        <w:rPr>
          <w:rFonts w:cs="Arial"/>
          <w:bCs/>
          <w:iCs/>
          <w:color w:val="000000"/>
          <w:sz w:val="20"/>
          <w:szCs w:val="20"/>
        </w:rPr>
        <w:t>or</w:t>
      </w:r>
      <w:r w:rsidR="00101199" w:rsidRPr="00814FBD">
        <w:rPr>
          <w:rFonts w:cs="Arial"/>
          <w:bCs/>
          <w:iCs/>
          <w:color w:val="000000"/>
          <w:sz w:val="20"/>
          <w:szCs w:val="20"/>
        </w:rPr>
        <w:t xml:space="preserve"> </w:t>
      </w:r>
      <w:r w:rsidR="00101199">
        <w:rPr>
          <w:rFonts w:cs="Arial"/>
          <w:bCs/>
          <w:iCs/>
          <w:color w:val="000000"/>
          <w:sz w:val="20"/>
          <w:szCs w:val="20"/>
        </w:rPr>
        <w:t>‘</w:t>
      </w:r>
      <w:r w:rsidR="00101199" w:rsidRPr="00814FBD">
        <w:rPr>
          <w:rFonts w:cs="Arial"/>
          <w:bCs/>
          <w:iCs/>
          <w:color w:val="000000"/>
          <w:sz w:val="20"/>
          <w:szCs w:val="20"/>
        </w:rPr>
        <w:t>dependence</w:t>
      </w:r>
      <w:r w:rsidR="00101199">
        <w:rPr>
          <w:rFonts w:cs="Arial"/>
          <w:bCs/>
          <w:iCs/>
          <w:color w:val="000000"/>
          <w:sz w:val="20"/>
          <w:szCs w:val="20"/>
        </w:rPr>
        <w:t>’</w:t>
      </w:r>
      <w:r w:rsidR="00101199" w:rsidRPr="00814FBD">
        <w:rPr>
          <w:rFonts w:cs="Arial"/>
          <w:bCs/>
          <w:iCs/>
          <w:color w:val="000000"/>
          <w:sz w:val="20"/>
          <w:szCs w:val="20"/>
        </w:rPr>
        <w:t xml:space="preserve"> </w:t>
      </w:r>
      <w:r w:rsidR="00101199">
        <w:rPr>
          <w:rFonts w:cs="Arial"/>
          <w:bCs/>
          <w:iCs/>
          <w:color w:val="000000"/>
          <w:sz w:val="20"/>
          <w:szCs w:val="20"/>
        </w:rPr>
        <w:t>or ‘</w:t>
      </w:r>
      <w:r w:rsidR="00101199" w:rsidRPr="00814FBD">
        <w:rPr>
          <w:rFonts w:cs="Arial"/>
          <w:bCs/>
          <w:iCs/>
          <w:color w:val="000000"/>
          <w:sz w:val="20"/>
          <w:szCs w:val="20"/>
        </w:rPr>
        <w:t>addiction</w:t>
      </w:r>
      <w:r w:rsidR="00101199">
        <w:rPr>
          <w:rFonts w:cs="Arial"/>
          <w:bCs/>
          <w:iCs/>
          <w:color w:val="000000"/>
          <w:sz w:val="20"/>
          <w:szCs w:val="20"/>
        </w:rPr>
        <w:t>’</w:t>
      </w:r>
    </w:p>
    <w:p w14:paraId="68706E77" w14:textId="5456CD0D" w:rsidR="005633C7" w:rsidRDefault="005633C7" w:rsidP="00502700">
      <w:pPr>
        <w:spacing w:line="360" w:lineRule="auto"/>
        <w:rPr>
          <w:rFonts w:cs="Arial"/>
          <w:bCs/>
          <w:iCs/>
          <w:color w:val="000000"/>
          <w:sz w:val="20"/>
          <w:szCs w:val="20"/>
        </w:rPr>
      </w:pPr>
      <w:r>
        <w:rPr>
          <w:rFonts w:cs="Arial"/>
          <w:bCs/>
          <w:iCs/>
          <w:color w:val="000000"/>
          <w:sz w:val="20"/>
          <w:szCs w:val="20"/>
        </w:rPr>
        <w:t>Other terms: none</w:t>
      </w:r>
    </w:p>
    <w:p w14:paraId="210547E3" w14:textId="144051C9" w:rsidR="005633C7" w:rsidRDefault="005633C7" w:rsidP="00502700">
      <w:pPr>
        <w:spacing w:line="360" w:lineRule="auto"/>
        <w:rPr>
          <w:rFonts w:cs="Arial"/>
          <w:bCs/>
          <w:iCs/>
          <w:color w:val="000000"/>
          <w:sz w:val="20"/>
          <w:szCs w:val="20"/>
        </w:rPr>
      </w:pPr>
      <w:r>
        <w:rPr>
          <w:rFonts w:cs="Arial"/>
          <w:bCs/>
          <w:iCs/>
          <w:color w:val="000000"/>
          <w:sz w:val="20"/>
          <w:szCs w:val="20"/>
        </w:rPr>
        <w:t>Country: any</w:t>
      </w:r>
    </w:p>
    <w:p w14:paraId="028E4532" w14:textId="76FAA535" w:rsidR="005633C7" w:rsidRPr="005633C7" w:rsidRDefault="005633C7" w:rsidP="00502700">
      <w:pPr>
        <w:spacing w:line="360" w:lineRule="auto"/>
        <w:rPr>
          <w:rFonts w:cs="Arial"/>
          <w:bCs/>
          <w:iCs/>
          <w:color w:val="000000"/>
          <w:sz w:val="20"/>
          <w:szCs w:val="20"/>
        </w:rPr>
      </w:pPr>
      <w:r>
        <w:rPr>
          <w:rFonts w:cs="Arial"/>
          <w:bCs/>
          <w:iCs/>
          <w:color w:val="000000"/>
          <w:sz w:val="20"/>
          <w:szCs w:val="20"/>
        </w:rPr>
        <w:t>Filters: Phase 2 and 3 trials</w:t>
      </w:r>
      <w:r w:rsidR="00475098">
        <w:rPr>
          <w:rFonts w:cs="Arial"/>
          <w:bCs/>
          <w:iCs/>
          <w:color w:val="000000"/>
          <w:sz w:val="20"/>
          <w:szCs w:val="20"/>
        </w:rPr>
        <w:t>, adults</w:t>
      </w:r>
    </w:p>
    <w:p w14:paraId="37844364" w14:textId="7CD1C304" w:rsidR="007D70A8" w:rsidRPr="007D70A8" w:rsidRDefault="007D70A8" w:rsidP="00502700">
      <w:pPr>
        <w:spacing w:line="360" w:lineRule="auto"/>
        <w:rPr>
          <w:rFonts w:cs="Arial"/>
          <w:bCs/>
          <w:iCs/>
          <w:color w:val="000000"/>
          <w:sz w:val="20"/>
          <w:szCs w:val="20"/>
        </w:rPr>
      </w:pPr>
      <w:r>
        <w:rPr>
          <w:rFonts w:cs="Arial"/>
          <w:bCs/>
          <w:iCs/>
          <w:color w:val="000000"/>
          <w:sz w:val="20"/>
          <w:szCs w:val="20"/>
        </w:rPr>
        <w:t xml:space="preserve">Selection criteria: </w:t>
      </w:r>
      <w:r w:rsidR="005B4B30">
        <w:rPr>
          <w:rFonts w:cs="Arial"/>
          <w:bCs/>
          <w:iCs/>
          <w:color w:val="000000"/>
          <w:sz w:val="20"/>
          <w:szCs w:val="20"/>
        </w:rPr>
        <w:t xml:space="preserve">studies currently recruiting that are examining </w:t>
      </w:r>
      <w:r>
        <w:rPr>
          <w:rFonts w:cs="Arial"/>
          <w:bCs/>
          <w:iCs/>
          <w:color w:val="000000"/>
          <w:sz w:val="20"/>
          <w:szCs w:val="20"/>
        </w:rPr>
        <w:t>interventions in patients with</w:t>
      </w:r>
      <w:r w:rsidR="00253BCF">
        <w:rPr>
          <w:rFonts w:cs="Arial"/>
          <w:bCs/>
          <w:iCs/>
          <w:color w:val="000000"/>
          <w:sz w:val="20"/>
          <w:szCs w:val="20"/>
        </w:rPr>
        <w:t xml:space="preserve"> </w:t>
      </w:r>
      <w:r w:rsidR="005B4B30">
        <w:rPr>
          <w:rFonts w:cs="Arial"/>
          <w:bCs/>
          <w:iCs/>
          <w:color w:val="000000"/>
          <w:sz w:val="20"/>
          <w:szCs w:val="20"/>
        </w:rPr>
        <w:t xml:space="preserve">treatment resistant </w:t>
      </w:r>
      <w:r w:rsidR="00253BCF">
        <w:rPr>
          <w:rFonts w:cs="Arial"/>
          <w:bCs/>
          <w:iCs/>
          <w:color w:val="000000"/>
          <w:sz w:val="20"/>
          <w:szCs w:val="20"/>
        </w:rPr>
        <w:t>schizophrenia</w:t>
      </w:r>
      <w:r w:rsidR="005B4B30">
        <w:rPr>
          <w:rFonts w:cs="Arial"/>
          <w:bCs/>
          <w:iCs/>
          <w:color w:val="000000"/>
          <w:sz w:val="20"/>
          <w:szCs w:val="20"/>
        </w:rPr>
        <w:t>, depression, bipolar affective disorder, obsessive compulsive disorder,</w:t>
      </w:r>
      <w:r w:rsidR="00101199" w:rsidRPr="00101199">
        <w:rPr>
          <w:sz w:val="20"/>
          <w:szCs w:val="20"/>
        </w:rPr>
        <w:t xml:space="preserve"> </w:t>
      </w:r>
      <w:r w:rsidR="00101199">
        <w:rPr>
          <w:sz w:val="20"/>
          <w:szCs w:val="20"/>
        </w:rPr>
        <w:t>panic disorder, post-traumatic stress disorder, and substance dependence;</w:t>
      </w:r>
      <w:r w:rsidR="005B4B30">
        <w:rPr>
          <w:rFonts w:cs="Arial"/>
          <w:bCs/>
          <w:iCs/>
          <w:color w:val="000000"/>
          <w:sz w:val="20"/>
          <w:szCs w:val="20"/>
        </w:rPr>
        <w:t xml:space="preserve"> </w:t>
      </w:r>
      <w:r w:rsidR="005C51F1">
        <w:rPr>
          <w:rFonts w:cs="Arial"/>
          <w:bCs/>
          <w:iCs/>
          <w:color w:val="000000"/>
          <w:sz w:val="20"/>
          <w:szCs w:val="20"/>
        </w:rPr>
        <w:t>outcome measure</w:t>
      </w:r>
      <w:r w:rsidR="00DC4E5F">
        <w:rPr>
          <w:rFonts w:cs="Arial"/>
          <w:bCs/>
          <w:iCs/>
          <w:color w:val="000000"/>
          <w:sz w:val="20"/>
          <w:szCs w:val="20"/>
        </w:rPr>
        <w:t xml:space="preserve">: </w:t>
      </w:r>
      <w:r w:rsidR="00076ABB">
        <w:rPr>
          <w:rFonts w:cs="Arial"/>
          <w:bCs/>
          <w:iCs/>
          <w:color w:val="000000"/>
          <w:sz w:val="20"/>
          <w:szCs w:val="20"/>
        </w:rPr>
        <w:t>clinical</w:t>
      </w:r>
      <w:r w:rsidR="00DC4E5F">
        <w:rPr>
          <w:rFonts w:cs="Arial"/>
          <w:bCs/>
          <w:iCs/>
          <w:color w:val="000000"/>
          <w:sz w:val="20"/>
          <w:szCs w:val="20"/>
        </w:rPr>
        <w:t xml:space="preserve"> rating scales</w:t>
      </w:r>
      <w:r w:rsidR="00CC066B">
        <w:rPr>
          <w:rFonts w:cs="Arial"/>
          <w:bCs/>
          <w:iCs/>
          <w:color w:val="000000"/>
          <w:sz w:val="20"/>
          <w:szCs w:val="20"/>
        </w:rPr>
        <w:t xml:space="preserve">. </w:t>
      </w:r>
      <w:r w:rsidR="006050A9">
        <w:rPr>
          <w:sz w:val="20"/>
          <w:szCs w:val="20"/>
        </w:rPr>
        <w:t>A PRISMA flowchart of the search process is shown below.</w:t>
      </w:r>
    </w:p>
    <w:p w14:paraId="5F30E639" w14:textId="77777777" w:rsidR="005B4B30" w:rsidRDefault="005B4B30" w:rsidP="00FC57C0">
      <w:pPr>
        <w:spacing w:line="360" w:lineRule="auto"/>
        <w:jc w:val="both"/>
        <w:rPr>
          <w:b/>
          <w:sz w:val="20"/>
          <w:szCs w:val="20"/>
        </w:rPr>
      </w:pPr>
    </w:p>
    <w:p w14:paraId="19E6A3FE" w14:textId="16335FB9" w:rsidR="005B4B30" w:rsidRDefault="006050A9" w:rsidP="00FC57C0">
      <w:pPr>
        <w:spacing w:line="360" w:lineRule="auto"/>
        <w:jc w:val="both"/>
        <w:rPr>
          <w:b/>
          <w:sz w:val="24"/>
          <w:szCs w:val="24"/>
        </w:rPr>
      </w:pPr>
      <w:r w:rsidRPr="006050A9">
        <w:rPr>
          <w:b/>
          <w:sz w:val="24"/>
          <w:szCs w:val="24"/>
        </w:rPr>
        <w:drawing>
          <wp:inline distT="0" distB="0" distL="0" distR="0" wp14:anchorId="4B538D8A" wp14:editId="57551146">
            <wp:extent cx="5731510" cy="4110355"/>
            <wp:effectExtent l="0" t="0" r="0" b="444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731510" cy="4110355"/>
                    </a:xfrm>
                    <a:prstGeom prst="rect">
                      <a:avLst/>
                    </a:prstGeom>
                  </pic:spPr>
                </pic:pic>
              </a:graphicData>
            </a:graphic>
          </wp:inline>
        </w:drawing>
      </w:r>
    </w:p>
    <w:p w14:paraId="59749982" w14:textId="77777777" w:rsidR="003F0F62" w:rsidRDefault="003F0F62" w:rsidP="003F0F62">
      <w:pPr>
        <w:spacing w:line="360" w:lineRule="auto"/>
        <w:jc w:val="both"/>
        <w:rPr>
          <w:b/>
          <w:sz w:val="24"/>
          <w:szCs w:val="24"/>
        </w:rPr>
        <w:sectPr w:rsidR="003F0F62">
          <w:footerReference w:type="default" r:id="rId13"/>
          <w:pgSz w:w="11906" w:h="16838"/>
          <w:pgMar w:top="1440" w:right="1440" w:bottom="1440" w:left="1440" w:header="708" w:footer="708" w:gutter="0"/>
          <w:cols w:space="708"/>
          <w:docGrid w:linePitch="360"/>
        </w:sectPr>
      </w:pPr>
    </w:p>
    <w:p w14:paraId="389BC78C" w14:textId="4103F739" w:rsidR="00A16E78" w:rsidRPr="003F0F62" w:rsidRDefault="00A16E78" w:rsidP="003F0F62">
      <w:pPr>
        <w:spacing w:line="360" w:lineRule="auto"/>
        <w:jc w:val="both"/>
        <w:rPr>
          <w:rFonts w:cs="Arial"/>
          <w:b/>
          <w:bCs/>
          <w:iCs/>
          <w:color w:val="000000"/>
          <w:sz w:val="24"/>
          <w:szCs w:val="24"/>
        </w:rPr>
      </w:pPr>
      <w:proofErr w:type="spellStart"/>
      <w:r w:rsidRPr="003F0F62">
        <w:rPr>
          <w:b/>
          <w:sz w:val="24"/>
          <w:szCs w:val="24"/>
        </w:rPr>
        <w:lastRenderedPageBreak/>
        <w:t>eTable</w:t>
      </w:r>
      <w:proofErr w:type="spellEnd"/>
      <w:r w:rsidRPr="003F0F62">
        <w:rPr>
          <w:b/>
          <w:sz w:val="24"/>
          <w:szCs w:val="24"/>
        </w:rPr>
        <w:t xml:space="preserve"> 2</w:t>
      </w:r>
      <w:r w:rsidR="003F0F62">
        <w:rPr>
          <w:b/>
          <w:sz w:val="24"/>
          <w:szCs w:val="24"/>
        </w:rPr>
        <w:t>.</w:t>
      </w:r>
      <w:r w:rsidRPr="003F0F62">
        <w:rPr>
          <w:b/>
          <w:sz w:val="24"/>
          <w:szCs w:val="24"/>
        </w:rPr>
        <w:t xml:space="preserve"> </w:t>
      </w:r>
      <w:r w:rsidR="005B4B30" w:rsidRPr="003F0F62">
        <w:rPr>
          <w:b/>
          <w:sz w:val="24"/>
          <w:szCs w:val="24"/>
        </w:rPr>
        <w:t xml:space="preserve">Novel interventions currently being examined in the management of treatment resistant schizophrenia, depression, bipolar affective disorder, and </w:t>
      </w:r>
      <w:proofErr w:type="gramStart"/>
      <w:r w:rsidR="005B4B30" w:rsidRPr="003F0F62">
        <w:rPr>
          <w:b/>
          <w:sz w:val="24"/>
          <w:szCs w:val="24"/>
        </w:rPr>
        <w:t>obsessive compulsive</w:t>
      </w:r>
      <w:proofErr w:type="gramEnd"/>
      <w:r w:rsidR="005B4B30" w:rsidRPr="003F0F62">
        <w:rPr>
          <w:b/>
          <w:sz w:val="24"/>
          <w:szCs w:val="24"/>
        </w:rPr>
        <w:t xml:space="preserve"> disorder</w:t>
      </w:r>
    </w:p>
    <w:tbl>
      <w:tblPr>
        <w:tblStyle w:val="TableGrid"/>
        <w:tblW w:w="0" w:type="auto"/>
        <w:tblLook w:val="04A0" w:firstRow="1" w:lastRow="0" w:firstColumn="1" w:lastColumn="0" w:noHBand="0" w:noVBand="1"/>
      </w:tblPr>
      <w:tblGrid>
        <w:gridCol w:w="1255"/>
        <w:gridCol w:w="1474"/>
        <w:gridCol w:w="2513"/>
        <w:gridCol w:w="8706"/>
      </w:tblGrid>
      <w:tr w:rsidR="003F0F62" w:rsidRPr="003F3550" w14:paraId="17F4CB22" w14:textId="77777777" w:rsidTr="00A5133F">
        <w:tc>
          <w:tcPr>
            <w:tcW w:w="1266" w:type="dxa"/>
          </w:tcPr>
          <w:p w14:paraId="19E064A3" w14:textId="77777777" w:rsidR="003F0F62" w:rsidRPr="003F3550" w:rsidRDefault="003F0F62" w:rsidP="0071677F">
            <w:pPr>
              <w:rPr>
                <w:rFonts w:cstheme="minorHAnsi"/>
                <w:sz w:val="16"/>
                <w:szCs w:val="16"/>
              </w:rPr>
            </w:pPr>
            <w:r w:rsidRPr="003F3550">
              <w:rPr>
                <w:rFonts w:cstheme="minorHAnsi"/>
                <w:sz w:val="16"/>
                <w:szCs w:val="16"/>
              </w:rPr>
              <w:t>Drug</w:t>
            </w:r>
          </w:p>
        </w:tc>
        <w:tc>
          <w:tcPr>
            <w:tcW w:w="1563" w:type="dxa"/>
          </w:tcPr>
          <w:p w14:paraId="50818C5E" w14:textId="77777777" w:rsidR="003F0F62" w:rsidRPr="003F3550" w:rsidRDefault="003F0F62" w:rsidP="0071677F">
            <w:pPr>
              <w:rPr>
                <w:rFonts w:cstheme="minorHAnsi"/>
                <w:sz w:val="16"/>
                <w:szCs w:val="16"/>
              </w:rPr>
            </w:pPr>
            <w:r w:rsidRPr="003F3550">
              <w:rPr>
                <w:rFonts w:cstheme="minorHAnsi"/>
                <w:sz w:val="16"/>
                <w:szCs w:val="16"/>
              </w:rPr>
              <w:t>Clinicaltrials</w:t>
            </w:r>
            <w:r>
              <w:rPr>
                <w:rFonts w:cstheme="minorHAnsi"/>
                <w:sz w:val="16"/>
                <w:szCs w:val="16"/>
              </w:rPr>
              <w:t xml:space="preserve">.gov </w:t>
            </w:r>
            <w:r w:rsidRPr="003F3550">
              <w:rPr>
                <w:rFonts w:cstheme="minorHAnsi"/>
                <w:sz w:val="16"/>
                <w:szCs w:val="16"/>
              </w:rPr>
              <w:t>ID</w:t>
            </w:r>
          </w:p>
        </w:tc>
        <w:tc>
          <w:tcPr>
            <w:tcW w:w="2978" w:type="dxa"/>
          </w:tcPr>
          <w:p w14:paraId="14F2D31C" w14:textId="77777777" w:rsidR="003F0F62" w:rsidRPr="003F3550" w:rsidRDefault="003F0F62" w:rsidP="0071677F">
            <w:pPr>
              <w:rPr>
                <w:rFonts w:cstheme="minorHAnsi"/>
                <w:sz w:val="16"/>
                <w:szCs w:val="16"/>
              </w:rPr>
            </w:pPr>
            <w:r w:rsidRPr="003F3550">
              <w:rPr>
                <w:rFonts w:cstheme="minorHAnsi"/>
                <w:sz w:val="16"/>
                <w:szCs w:val="16"/>
              </w:rPr>
              <w:t>Mechanism</w:t>
            </w:r>
          </w:p>
        </w:tc>
        <w:tc>
          <w:tcPr>
            <w:tcW w:w="8141" w:type="dxa"/>
          </w:tcPr>
          <w:p w14:paraId="42998E4C" w14:textId="77777777" w:rsidR="003F0F62" w:rsidRPr="003F3550" w:rsidRDefault="003F0F62" w:rsidP="0071677F">
            <w:pPr>
              <w:rPr>
                <w:rFonts w:cstheme="minorHAnsi"/>
                <w:sz w:val="16"/>
                <w:szCs w:val="16"/>
              </w:rPr>
            </w:pPr>
            <w:r>
              <w:rPr>
                <w:rFonts w:cstheme="minorHAnsi"/>
                <w:sz w:val="16"/>
                <w:szCs w:val="16"/>
              </w:rPr>
              <w:t>Link and note</w:t>
            </w:r>
          </w:p>
        </w:tc>
      </w:tr>
      <w:tr w:rsidR="003F0F62" w:rsidRPr="003F3550" w14:paraId="166F8F4E" w14:textId="77777777" w:rsidTr="003F0F62">
        <w:tc>
          <w:tcPr>
            <w:tcW w:w="13948" w:type="dxa"/>
            <w:gridSpan w:val="4"/>
          </w:tcPr>
          <w:p w14:paraId="2521A2CE" w14:textId="7B77A972" w:rsidR="003F0F62" w:rsidRPr="003F3550" w:rsidRDefault="003F0F62" w:rsidP="0071677F">
            <w:pPr>
              <w:rPr>
                <w:rFonts w:cstheme="minorHAnsi"/>
                <w:sz w:val="16"/>
                <w:szCs w:val="16"/>
              </w:rPr>
            </w:pPr>
            <w:r w:rsidRPr="003F3550">
              <w:rPr>
                <w:rFonts w:cstheme="minorHAnsi"/>
                <w:sz w:val="16"/>
                <w:szCs w:val="16"/>
              </w:rPr>
              <w:t>Schizophrenia (3</w:t>
            </w:r>
            <w:r>
              <w:rPr>
                <w:rFonts w:cstheme="minorHAnsi"/>
                <w:sz w:val="16"/>
                <w:szCs w:val="16"/>
              </w:rPr>
              <w:t xml:space="preserve"> studies examined treatment resistance out of a total of </w:t>
            </w:r>
            <w:r w:rsidRPr="003F3550">
              <w:rPr>
                <w:rFonts w:cstheme="minorHAnsi"/>
                <w:sz w:val="16"/>
                <w:szCs w:val="16"/>
              </w:rPr>
              <w:t>62</w:t>
            </w:r>
            <w:r>
              <w:rPr>
                <w:rFonts w:cstheme="minorHAnsi"/>
                <w:sz w:val="16"/>
                <w:szCs w:val="16"/>
              </w:rPr>
              <w:t xml:space="preserve"> hits</w:t>
            </w:r>
            <w:r w:rsidRPr="003F3550">
              <w:rPr>
                <w:rFonts w:cstheme="minorHAnsi"/>
                <w:sz w:val="16"/>
                <w:szCs w:val="16"/>
              </w:rPr>
              <w:t>)</w:t>
            </w:r>
          </w:p>
        </w:tc>
      </w:tr>
      <w:tr w:rsidR="003F0F62" w:rsidRPr="003F3550" w14:paraId="683E99B3" w14:textId="77777777" w:rsidTr="00A5133F">
        <w:tc>
          <w:tcPr>
            <w:tcW w:w="1266" w:type="dxa"/>
          </w:tcPr>
          <w:p w14:paraId="50D96E57" w14:textId="3A84FA59" w:rsidR="003F0F62" w:rsidRPr="003F3550" w:rsidRDefault="003F0F62" w:rsidP="0071677F">
            <w:pPr>
              <w:rPr>
                <w:rFonts w:cstheme="minorHAnsi"/>
                <w:sz w:val="16"/>
                <w:szCs w:val="16"/>
              </w:rPr>
            </w:pPr>
            <w:r w:rsidRPr="003F3550">
              <w:rPr>
                <w:rFonts w:cstheme="minorHAnsi"/>
                <w:sz w:val="16"/>
                <w:szCs w:val="16"/>
              </w:rPr>
              <w:t xml:space="preserve">Sodium benzoate </w:t>
            </w:r>
            <w:r>
              <w:rPr>
                <w:rFonts w:cstheme="minorHAnsi"/>
                <w:sz w:val="16"/>
                <w:szCs w:val="16"/>
              </w:rPr>
              <w:t>(</w:t>
            </w:r>
            <w:r w:rsidR="00BD5448">
              <w:rPr>
                <w:rFonts w:cstheme="minorHAnsi"/>
                <w:sz w:val="16"/>
                <w:szCs w:val="16"/>
              </w:rPr>
              <w:t>+</w:t>
            </w:r>
            <w:r w:rsidR="00CC4F54">
              <w:rPr>
                <w:rFonts w:cstheme="minorHAnsi"/>
                <w:sz w:val="16"/>
                <w:szCs w:val="16"/>
              </w:rPr>
              <w:t xml:space="preserve">TAU: </w:t>
            </w:r>
            <w:r w:rsidRPr="003F3550">
              <w:rPr>
                <w:rFonts w:cstheme="minorHAnsi"/>
                <w:sz w:val="16"/>
                <w:szCs w:val="16"/>
              </w:rPr>
              <w:t>add on to clozapine</w:t>
            </w:r>
            <w:r>
              <w:rPr>
                <w:rFonts w:cstheme="minorHAnsi"/>
                <w:sz w:val="16"/>
                <w:szCs w:val="16"/>
              </w:rPr>
              <w:t>)</w:t>
            </w:r>
          </w:p>
        </w:tc>
        <w:tc>
          <w:tcPr>
            <w:tcW w:w="1563" w:type="dxa"/>
          </w:tcPr>
          <w:p w14:paraId="406AD2A0" w14:textId="77777777" w:rsidR="003F0F62" w:rsidRPr="003F3550" w:rsidRDefault="003F0F62" w:rsidP="0071677F">
            <w:pPr>
              <w:rPr>
                <w:rFonts w:cstheme="minorHAnsi"/>
                <w:sz w:val="16"/>
                <w:szCs w:val="16"/>
              </w:rPr>
            </w:pPr>
            <w:r w:rsidRPr="003F3550">
              <w:rPr>
                <w:rFonts w:cstheme="minorHAnsi"/>
                <w:color w:val="000000"/>
                <w:sz w:val="16"/>
                <w:szCs w:val="16"/>
                <w:shd w:val="clear" w:color="auto" w:fill="FFFFFF"/>
              </w:rPr>
              <w:t>NCT03094429</w:t>
            </w:r>
          </w:p>
          <w:p w14:paraId="5D1F27DA" w14:textId="77777777" w:rsidR="003F0F62" w:rsidRPr="003F3550" w:rsidRDefault="003F0F62" w:rsidP="0071677F">
            <w:pPr>
              <w:rPr>
                <w:rFonts w:cstheme="minorHAnsi"/>
                <w:sz w:val="16"/>
                <w:szCs w:val="16"/>
              </w:rPr>
            </w:pPr>
          </w:p>
        </w:tc>
        <w:tc>
          <w:tcPr>
            <w:tcW w:w="2978" w:type="dxa"/>
          </w:tcPr>
          <w:p w14:paraId="0F48CD56" w14:textId="77777777" w:rsidR="003F0F62" w:rsidRPr="003F3550" w:rsidRDefault="003F0F62" w:rsidP="0071677F">
            <w:pPr>
              <w:rPr>
                <w:rFonts w:cstheme="minorHAnsi"/>
                <w:sz w:val="16"/>
                <w:szCs w:val="16"/>
              </w:rPr>
            </w:pPr>
            <w:r w:rsidRPr="003F3550">
              <w:rPr>
                <w:rFonts w:cstheme="minorHAnsi"/>
                <w:color w:val="000000"/>
                <w:sz w:val="16"/>
                <w:szCs w:val="16"/>
                <w:shd w:val="clear" w:color="auto" w:fill="FFFFFF"/>
              </w:rPr>
              <w:t>D-Amino Acid Oxidase Inhibitor</w:t>
            </w:r>
          </w:p>
          <w:p w14:paraId="76FA085F" w14:textId="77777777" w:rsidR="003F0F62" w:rsidRPr="003F3550" w:rsidRDefault="003F0F62" w:rsidP="0071677F">
            <w:pPr>
              <w:rPr>
                <w:rFonts w:cstheme="minorHAnsi"/>
                <w:sz w:val="16"/>
                <w:szCs w:val="16"/>
              </w:rPr>
            </w:pPr>
          </w:p>
        </w:tc>
        <w:tc>
          <w:tcPr>
            <w:tcW w:w="8141" w:type="dxa"/>
          </w:tcPr>
          <w:p w14:paraId="71202430" w14:textId="77777777" w:rsidR="003F0F62" w:rsidRDefault="009035B2" w:rsidP="0071677F">
            <w:pPr>
              <w:rPr>
                <w:rFonts w:cstheme="minorHAnsi"/>
                <w:sz w:val="16"/>
                <w:szCs w:val="16"/>
              </w:rPr>
            </w:pPr>
            <w:hyperlink r:id="rId14" w:history="1">
              <w:r w:rsidR="003F0F62" w:rsidRPr="003F3550">
                <w:rPr>
                  <w:rStyle w:val="Hyperlink"/>
                  <w:rFonts w:cstheme="minorHAnsi"/>
                  <w:sz w:val="16"/>
                  <w:szCs w:val="16"/>
                </w:rPr>
                <w:t>https://clinicaltrials.gov/ct2/show/NCT03094429?recrs=a&amp;cond=Schizophrenia&amp;age=1&amp;phase=12&amp;draw=2&amp;rank=5</w:t>
              </w:r>
            </w:hyperlink>
          </w:p>
          <w:p w14:paraId="7919330E" w14:textId="77777777" w:rsidR="003F0F62" w:rsidRDefault="003F0F62" w:rsidP="0071677F">
            <w:pPr>
              <w:rPr>
                <w:rFonts w:cstheme="minorHAnsi"/>
                <w:sz w:val="16"/>
                <w:szCs w:val="16"/>
              </w:rPr>
            </w:pPr>
          </w:p>
          <w:p w14:paraId="736C2D3D" w14:textId="65A84729" w:rsidR="003F0F62" w:rsidRDefault="003F0F62" w:rsidP="0071677F">
            <w:pPr>
              <w:rPr>
                <w:rFonts w:cstheme="minorHAnsi"/>
                <w:sz w:val="16"/>
                <w:szCs w:val="16"/>
              </w:rPr>
            </w:pPr>
            <w:r w:rsidRPr="003F3550">
              <w:rPr>
                <w:rFonts w:cstheme="minorHAnsi"/>
                <w:sz w:val="16"/>
                <w:szCs w:val="16"/>
              </w:rPr>
              <w:t>P</w:t>
            </w:r>
            <w:r>
              <w:rPr>
                <w:rFonts w:cstheme="minorHAnsi"/>
                <w:sz w:val="16"/>
                <w:szCs w:val="16"/>
              </w:rPr>
              <w:t>l</w:t>
            </w:r>
            <w:r w:rsidRPr="003F3550">
              <w:rPr>
                <w:rFonts w:cstheme="minorHAnsi"/>
                <w:sz w:val="16"/>
                <w:szCs w:val="16"/>
              </w:rPr>
              <w:t>acebo-control</w:t>
            </w:r>
            <w:r>
              <w:rPr>
                <w:rFonts w:cstheme="minorHAnsi"/>
                <w:sz w:val="16"/>
                <w:szCs w:val="16"/>
              </w:rPr>
              <w:t>, p</w:t>
            </w:r>
            <w:r w:rsidRPr="003F3550">
              <w:rPr>
                <w:rFonts w:cstheme="minorHAnsi"/>
                <w:sz w:val="16"/>
                <w:szCs w:val="16"/>
              </w:rPr>
              <w:t>hase</w:t>
            </w:r>
            <w:r>
              <w:rPr>
                <w:rFonts w:cstheme="minorHAnsi"/>
                <w:sz w:val="16"/>
                <w:szCs w:val="16"/>
              </w:rPr>
              <w:t xml:space="preserve"> </w:t>
            </w:r>
            <w:r w:rsidRPr="003F3550">
              <w:rPr>
                <w:rFonts w:cstheme="minorHAnsi"/>
                <w:sz w:val="16"/>
                <w:szCs w:val="16"/>
              </w:rPr>
              <w:t>2</w:t>
            </w:r>
            <w:r>
              <w:rPr>
                <w:rFonts w:cstheme="minorHAnsi"/>
                <w:sz w:val="16"/>
                <w:szCs w:val="16"/>
              </w:rPr>
              <w:t>/</w:t>
            </w:r>
            <w:r w:rsidRPr="003F3550">
              <w:rPr>
                <w:rFonts w:cstheme="minorHAnsi"/>
                <w:sz w:val="16"/>
                <w:szCs w:val="16"/>
              </w:rPr>
              <w:t>3</w:t>
            </w:r>
          </w:p>
          <w:p w14:paraId="56C89666" w14:textId="16982BF7" w:rsidR="00CC4F54" w:rsidRPr="003F3550" w:rsidRDefault="00CC4F54" w:rsidP="0071677F">
            <w:pPr>
              <w:rPr>
                <w:rFonts w:cstheme="minorHAnsi"/>
                <w:sz w:val="16"/>
                <w:szCs w:val="16"/>
              </w:rPr>
            </w:pPr>
            <w:r>
              <w:rPr>
                <w:rFonts w:cstheme="minorHAnsi"/>
                <w:sz w:val="16"/>
                <w:szCs w:val="16"/>
              </w:rPr>
              <w:t xml:space="preserve">Estimated </w:t>
            </w:r>
            <w:r w:rsidR="000D262D">
              <w:rPr>
                <w:rFonts w:cstheme="minorHAnsi"/>
                <w:sz w:val="16"/>
                <w:szCs w:val="16"/>
              </w:rPr>
              <w:t>study completion</w:t>
            </w:r>
            <w:r>
              <w:rPr>
                <w:rFonts w:cstheme="minorHAnsi"/>
                <w:sz w:val="16"/>
                <w:szCs w:val="16"/>
              </w:rPr>
              <w:t xml:space="preserve"> date: </w:t>
            </w:r>
            <w:r w:rsidR="000D262D">
              <w:rPr>
                <w:rFonts w:cstheme="minorHAnsi"/>
                <w:sz w:val="16"/>
                <w:szCs w:val="16"/>
              </w:rPr>
              <w:t>December</w:t>
            </w:r>
            <w:r>
              <w:rPr>
                <w:rFonts w:cstheme="minorHAnsi"/>
                <w:sz w:val="16"/>
                <w:szCs w:val="16"/>
              </w:rPr>
              <w:t xml:space="preserve"> 2021</w:t>
            </w:r>
          </w:p>
        </w:tc>
      </w:tr>
      <w:tr w:rsidR="003F0F62" w:rsidRPr="003F3550" w14:paraId="3982D3A2" w14:textId="77777777" w:rsidTr="00A5133F">
        <w:tc>
          <w:tcPr>
            <w:tcW w:w="1266" w:type="dxa"/>
          </w:tcPr>
          <w:p w14:paraId="449B4F47" w14:textId="77777777" w:rsidR="003F0F62" w:rsidRPr="003F3550" w:rsidRDefault="003F0F62" w:rsidP="0071677F">
            <w:pPr>
              <w:rPr>
                <w:rFonts w:cstheme="minorHAnsi"/>
                <w:sz w:val="16"/>
                <w:szCs w:val="16"/>
              </w:rPr>
            </w:pPr>
            <w:r w:rsidRPr="003F3550">
              <w:rPr>
                <w:rFonts w:cstheme="minorHAnsi"/>
                <w:sz w:val="16"/>
                <w:szCs w:val="16"/>
              </w:rPr>
              <w:t>Telmisartan (+TAU)</w:t>
            </w:r>
          </w:p>
        </w:tc>
        <w:tc>
          <w:tcPr>
            <w:tcW w:w="1563" w:type="dxa"/>
          </w:tcPr>
          <w:p w14:paraId="153D3C2D" w14:textId="77777777" w:rsidR="003F0F62" w:rsidRPr="003F3550" w:rsidRDefault="003F0F62" w:rsidP="0071677F">
            <w:pPr>
              <w:rPr>
                <w:rFonts w:cstheme="minorHAnsi"/>
                <w:sz w:val="16"/>
                <w:szCs w:val="16"/>
              </w:rPr>
            </w:pPr>
            <w:r w:rsidRPr="003F3550">
              <w:rPr>
                <w:rFonts w:cstheme="minorHAnsi"/>
                <w:color w:val="000000"/>
                <w:sz w:val="16"/>
                <w:szCs w:val="16"/>
                <w:shd w:val="clear" w:color="auto" w:fill="FFFFFF"/>
              </w:rPr>
              <w:t>NCT03868839</w:t>
            </w:r>
          </w:p>
          <w:p w14:paraId="693A349B" w14:textId="77777777" w:rsidR="003F0F62" w:rsidRPr="003F3550" w:rsidRDefault="003F0F62" w:rsidP="0071677F">
            <w:pPr>
              <w:rPr>
                <w:rFonts w:cstheme="minorHAnsi"/>
                <w:sz w:val="16"/>
                <w:szCs w:val="16"/>
              </w:rPr>
            </w:pPr>
          </w:p>
        </w:tc>
        <w:tc>
          <w:tcPr>
            <w:tcW w:w="2978" w:type="dxa"/>
          </w:tcPr>
          <w:p w14:paraId="7901093A" w14:textId="77777777" w:rsidR="003F0F62" w:rsidRPr="003F3550" w:rsidRDefault="003F0F62" w:rsidP="0071677F">
            <w:pPr>
              <w:rPr>
                <w:rFonts w:cstheme="minorHAnsi"/>
                <w:sz w:val="16"/>
                <w:szCs w:val="16"/>
              </w:rPr>
            </w:pPr>
            <w:r>
              <w:rPr>
                <w:rFonts w:cstheme="minorHAnsi"/>
                <w:sz w:val="16"/>
                <w:szCs w:val="16"/>
              </w:rPr>
              <w:t>Angiotensin II receptor blocker</w:t>
            </w:r>
          </w:p>
        </w:tc>
        <w:tc>
          <w:tcPr>
            <w:tcW w:w="8141" w:type="dxa"/>
          </w:tcPr>
          <w:p w14:paraId="37CBFDFE" w14:textId="77777777" w:rsidR="003F0F62" w:rsidRDefault="009035B2" w:rsidP="0071677F">
            <w:pPr>
              <w:rPr>
                <w:rFonts w:cstheme="minorHAnsi"/>
                <w:sz w:val="16"/>
                <w:szCs w:val="16"/>
              </w:rPr>
            </w:pPr>
            <w:hyperlink r:id="rId15" w:history="1">
              <w:r w:rsidR="003F0F62" w:rsidRPr="003F3550">
                <w:rPr>
                  <w:rStyle w:val="Hyperlink"/>
                  <w:rFonts w:cstheme="minorHAnsi"/>
                  <w:sz w:val="16"/>
                  <w:szCs w:val="16"/>
                </w:rPr>
                <w:t>https://clinicaltrials.gov/ct2/show/NCT03868839?recrs=a&amp;cond=Schizophrenia&amp;age=1&amp;phase=12&amp;draw=2&amp;rank=32</w:t>
              </w:r>
            </w:hyperlink>
          </w:p>
          <w:p w14:paraId="27DBBFEF" w14:textId="77777777" w:rsidR="003F0F62" w:rsidRDefault="003F0F62" w:rsidP="0071677F">
            <w:pPr>
              <w:rPr>
                <w:rFonts w:cstheme="minorHAnsi"/>
                <w:sz w:val="16"/>
                <w:szCs w:val="16"/>
              </w:rPr>
            </w:pPr>
          </w:p>
          <w:p w14:paraId="74A0E849" w14:textId="176A576A" w:rsidR="003F0F62" w:rsidRDefault="003F0F62" w:rsidP="0071677F">
            <w:pPr>
              <w:rPr>
                <w:rFonts w:cstheme="minorHAnsi"/>
                <w:sz w:val="16"/>
                <w:szCs w:val="16"/>
              </w:rPr>
            </w:pPr>
            <w:r w:rsidRPr="003F3550">
              <w:rPr>
                <w:rFonts w:cstheme="minorHAnsi"/>
                <w:sz w:val="16"/>
                <w:szCs w:val="16"/>
              </w:rPr>
              <w:t>Single group</w:t>
            </w:r>
            <w:r w:rsidR="002D44C6">
              <w:rPr>
                <w:rFonts w:cstheme="minorHAnsi"/>
                <w:sz w:val="16"/>
                <w:szCs w:val="16"/>
              </w:rPr>
              <w:t>, p</w:t>
            </w:r>
            <w:r w:rsidRPr="003F3550">
              <w:rPr>
                <w:rFonts w:cstheme="minorHAnsi"/>
                <w:sz w:val="16"/>
                <w:szCs w:val="16"/>
              </w:rPr>
              <w:t>hase 2</w:t>
            </w:r>
            <w:r w:rsidR="002D44C6">
              <w:rPr>
                <w:rFonts w:cstheme="minorHAnsi"/>
                <w:sz w:val="16"/>
                <w:szCs w:val="16"/>
              </w:rPr>
              <w:t xml:space="preserve"> (note </w:t>
            </w:r>
            <w:r w:rsidR="002D44C6" w:rsidRPr="003F3550">
              <w:rPr>
                <w:rFonts w:cstheme="minorHAnsi"/>
                <w:sz w:val="16"/>
                <w:szCs w:val="16"/>
              </w:rPr>
              <w:t>symptom change not primary outcome</w:t>
            </w:r>
            <w:r w:rsidR="002D44C6">
              <w:rPr>
                <w:rFonts w:cstheme="minorHAnsi"/>
                <w:sz w:val="16"/>
                <w:szCs w:val="16"/>
              </w:rPr>
              <w:t>)</w:t>
            </w:r>
          </w:p>
          <w:p w14:paraId="345EF251" w14:textId="3A89FFBF" w:rsidR="00CC4F54" w:rsidRPr="003F3550" w:rsidRDefault="008E3F73" w:rsidP="0071677F">
            <w:pPr>
              <w:rPr>
                <w:rFonts w:cstheme="minorHAnsi"/>
                <w:sz w:val="16"/>
                <w:szCs w:val="16"/>
              </w:rPr>
            </w:pPr>
            <w:r>
              <w:rPr>
                <w:rFonts w:cstheme="minorHAnsi"/>
                <w:sz w:val="16"/>
                <w:szCs w:val="16"/>
              </w:rPr>
              <w:t>Estimated study completion date</w:t>
            </w:r>
            <w:r w:rsidR="00CC4F54">
              <w:rPr>
                <w:rFonts w:cstheme="minorHAnsi"/>
                <w:sz w:val="16"/>
                <w:szCs w:val="16"/>
              </w:rPr>
              <w:t>:</w:t>
            </w:r>
            <w:r w:rsidR="002D44C6">
              <w:rPr>
                <w:rFonts w:cstheme="minorHAnsi"/>
                <w:sz w:val="16"/>
                <w:szCs w:val="16"/>
              </w:rPr>
              <w:t xml:space="preserve"> October 202</w:t>
            </w:r>
            <w:r w:rsidR="000D262D">
              <w:rPr>
                <w:rFonts w:cstheme="minorHAnsi"/>
                <w:sz w:val="16"/>
                <w:szCs w:val="16"/>
              </w:rPr>
              <w:t>0</w:t>
            </w:r>
          </w:p>
        </w:tc>
      </w:tr>
      <w:tr w:rsidR="003F0F62" w:rsidRPr="003F3550" w14:paraId="4B671C7A" w14:textId="77777777" w:rsidTr="00A5133F">
        <w:tc>
          <w:tcPr>
            <w:tcW w:w="1266" w:type="dxa"/>
          </w:tcPr>
          <w:p w14:paraId="6AFDCF42" w14:textId="77777777" w:rsidR="003F0F62" w:rsidRPr="003F3550" w:rsidRDefault="003F0F62" w:rsidP="0071677F">
            <w:pPr>
              <w:rPr>
                <w:rFonts w:cstheme="minorHAnsi"/>
                <w:sz w:val="16"/>
                <w:szCs w:val="16"/>
              </w:rPr>
            </w:pPr>
            <w:r w:rsidRPr="003F3550">
              <w:rPr>
                <w:rFonts w:cstheme="minorHAnsi"/>
                <w:sz w:val="16"/>
                <w:szCs w:val="16"/>
              </w:rPr>
              <w:t>Transcranial magnetic stimulation (+TAU</w:t>
            </w:r>
            <w:r>
              <w:rPr>
                <w:rFonts w:cstheme="minorHAnsi"/>
                <w:sz w:val="16"/>
                <w:szCs w:val="16"/>
              </w:rPr>
              <w:t>)</w:t>
            </w:r>
          </w:p>
        </w:tc>
        <w:tc>
          <w:tcPr>
            <w:tcW w:w="1563" w:type="dxa"/>
          </w:tcPr>
          <w:p w14:paraId="2604F5EA" w14:textId="77777777" w:rsidR="003F0F62" w:rsidRPr="003F3550" w:rsidRDefault="003F0F62" w:rsidP="0071677F">
            <w:pPr>
              <w:rPr>
                <w:rFonts w:cstheme="minorHAnsi"/>
                <w:sz w:val="16"/>
                <w:szCs w:val="16"/>
              </w:rPr>
            </w:pPr>
            <w:r w:rsidRPr="003F3550">
              <w:rPr>
                <w:rFonts w:cstheme="minorHAnsi"/>
                <w:color w:val="000000"/>
                <w:sz w:val="16"/>
                <w:szCs w:val="16"/>
                <w:shd w:val="clear" w:color="auto" w:fill="FFFFFF"/>
              </w:rPr>
              <w:t>NCT03762746</w:t>
            </w:r>
          </w:p>
          <w:p w14:paraId="275ACAE1" w14:textId="77777777" w:rsidR="003F0F62" w:rsidRPr="003F3550" w:rsidRDefault="003F0F62" w:rsidP="0071677F">
            <w:pPr>
              <w:rPr>
                <w:rFonts w:cstheme="minorHAnsi"/>
                <w:sz w:val="16"/>
                <w:szCs w:val="16"/>
              </w:rPr>
            </w:pPr>
          </w:p>
        </w:tc>
        <w:tc>
          <w:tcPr>
            <w:tcW w:w="2978" w:type="dxa"/>
          </w:tcPr>
          <w:p w14:paraId="6125EE68" w14:textId="77777777" w:rsidR="003F0F62" w:rsidRPr="003F3550" w:rsidRDefault="003F0F62" w:rsidP="0071677F">
            <w:pPr>
              <w:rPr>
                <w:rFonts w:cstheme="minorHAnsi"/>
                <w:sz w:val="16"/>
                <w:szCs w:val="16"/>
              </w:rPr>
            </w:pPr>
            <w:r w:rsidRPr="003F3550">
              <w:rPr>
                <w:rFonts w:cstheme="minorHAnsi"/>
                <w:sz w:val="16"/>
                <w:szCs w:val="16"/>
              </w:rPr>
              <w:t>Targeting a putative</w:t>
            </w:r>
            <w:r w:rsidRPr="003F3550">
              <w:rPr>
                <w:rFonts w:cstheme="minorHAnsi"/>
                <w:color w:val="000000"/>
                <w:sz w:val="16"/>
                <w:szCs w:val="16"/>
                <w:shd w:val="clear" w:color="auto" w:fill="FFFFFF"/>
              </w:rPr>
              <w:t xml:space="preserve"> source- monitoring deficit</w:t>
            </w:r>
          </w:p>
          <w:p w14:paraId="0737EF5D" w14:textId="77777777" w:rsidR="003F0F62" w:rsidRPr="003F3550" w:rsidRDefault="003F0F62" w:rsidP="0071677F">
            <w:pPr>
              <w:rPr>
                <w:rFonts w:cstheme="minorHAnsi"/>
                <w:sz w:val="16"/>
                <w:szCs w:val="16"/>
              </w:rPr>
            </w:pPr>
          </w:p>
        </w:tc>
        <w:tc>
          <w:tcPr>
            <w:tcW w:w="8141" w:type="dxa"/>
          </w:tcPr>
          <w:p w14:paraId="07E685A0" w14:textId="77777777" w:rsidR="003F0F62" w:rsidRDefault="009035B2" w:rsidP="0071677F">
            <w:pPr>
              <w:rPr>
                <w:rFonts w:cstheme="minorHAnsi"/>
                <w:sz w:val="16"/>
                <w:szCs w:val="16"/>
              </w:rPr>
            </w:pPr>
            <w:hyperlink r:id="rId16" w:history="1">
              <w:r w:rsidR="003F0F62" w:rsidRPr="003F3550">
                <w:rPr>
                  <w:rStyle w:val="Hyperlink"/>
                  <w:rFonts w:cstheme="minorHAnsi"/>
                  <w:sz w:val="16"/>
                  <w:szCs w:val="16"/>
                </w:rPr>
                <w:t>https://clinicaltrials.gov/ct2/show/NCT03762746?recrs=a&amp;cond=Schizophrenia&amp;age=1&amp;phase=12&amp;draw=2&amp;rank=54</w:t>
              </w:r>
            </w:hyperlink>
          </w:p>
          <w:p w14:paraId="31A0FF80" w14:textId="77777777" w:rsidR="003F0F62" w:rsidRDefault="003F0F62" w:rsidP="0071677F">
            <w:pPr>
              <w:rPr>
                <w:rFonts w:cstheme="minorHAnsi"/>
                <w:sz w:val="16"/>
                <w:szCs w:val="16"/>
              </w:rPr>
            </w:pPr>
          </w:p>
          <w:p w14:paraId="375BFEEC" w14:textId="77777777" w:rsidR="003F0F62" w:rsidRDefault="003F0F62" w:rsidP="0071677F">
            <w:pPr>
              <w:rPr>
                <w:rFonts w:cstheme="minorHAnsi"/>
                <w:color w:val="000000"/>
                <w:sz w:val="16"/>
                <w:szCs w:val="16"/>
              </w:rPr>
            </w:pPr>
            <w:r w:rsidRPr="003F3550">
              <w:rPr>
                <w:rFonts w:cstheme="minorHAnsi"/>
                <w:color w:val="000000"/>
                <w:sz w:val="16"/>
                <w:szCs w:val="16"/>
              </w:rPr>
              <w:t>Placebo-control. Phase 3</w:t>
            </w:r>
          </w:p>
          <w:p w14:paraId="0876AA12" w14:textId="3A9324EA" w:rsidR="00CC4F54" w:rsidRPr="003F3550" w:rsidRDefault="008E3F73" w:rsidP="0071677F">
            <w:pPr>
              <w:rPr>
                <w:rFonts w:cstheme="minorHAnsi"/>
                <w:sz w:val="16"/>
                <w:szCs w:val="16"/>
              </w:rPr>
            </w:pPr>
            <w:r>
              <w:rPr>
                <w:rFonts w:cstheme="minorHAnsi"/>
                <w:sz w:val="16"/>
                <w:szCs w:val="16"/>
              </w:rPr>
              <w:t>Estimated study completion date</w:t>
            </w:r>
            <w:r w:rsidR="001F72A4">
              <w:rPr>
                <w:rFonts w:cstheme="minorHAnsi"/>
                <w:sz w:val="16"/>
                <w:szCs w:val="16"/>
              </w:rPr>
              <w:t xml:space="preserve">: </w:t>
            </w:r>
            <w:r w:rsidR="000D262D">
              <w:rPr>
                <w:rFonts w:cstheme="minorHAnsi"/>
                <w:sz w:val="16"/>
                <w:szCs w:val="16"/>
              </w:rPr>
              <w:t xml:space="preserve">February </w:t>
            </w:r>
            <w:proofErr w:type="gramStart"/>
            <w:r w:rsidR="000D262D">
              <w:rPr>
                <w:rFonts w:cstheme="minorHAnsi"/>
                <w:sz w:val="16"/>
                <w:szCs w:val="16"/>
              </w:rPr>
              <w:t xml:space="preserve">2019 </w:t>
            </w:r>
            <w:r w:rsidR="001F72A4">
              <w:rPr>
                <w:rFonts w:cstheme="minorHAnsi"/>
                <w:sz w:val="16"/>
                <w:szCs w:val="16"/>
              </w:rPr>
              <w:t xml:space="preserve"> (</w:t>
            </w:r>
            <w:proofErr w:type="gramEnd"/>
            <w:r w:rsidR="001F72A4">
              <w:rPr>
                <w:rFonts w:cstheme="minorHAnsi"/>
                <w:sz w:val="16"/>
                <w:szCs w:val="16"/>
              </w:rPr>
              <w:t>however reported still to be recruiting)</w:t>
            </w:r>
          </w:p>
        </w:tc>
      </w:tr>
      <w:tr w:rsidR="003F0F62" w:rsidRPr="003F3550" w14:paraId="16640724" w14:textId="77777777" w:rsidTr="003F0F62">
        <w:tc>
          <w:tcPr>
            <w:tcW w:w="13948" w:type="dxa"/>
            <w:gridSpan w:val="4"/>
          </w:tcPr>
          <w:p w14:paraId="15D7E475" w14:textId="4F24D4D3" w:rsidR="003F0F62" w:rsidRPr="003F3550" w:rsidRDefault="003F0F62" w:rsidP="0071677F">
            <w:pPr>
              <w:rPr>
                <w:rFonts w:cstheme="minorHAnsi"/>
                <w:sz w:val="16"/>
                <w:szCs w:val="16"/>
              </w:rPr>
            </w:pPr>
            <w:r w:rsidRPr="003F3550">
              <w:rPr>
                <w:rFonts w:cstheme="minorHAnsi"/>
                <w:sz w:val="16"/>
                <w:szCs w:val="16"/>
              </w:rPr>
              <w:t>Depression (7</w:t>
            </w:r>
            <w:r>
              <w:rPr>
                <w:rFonts w:cstheme="minorHAnsi"/>
                <w:sz w:val="16"/>
                <w:szCs w:val="16"/>
              </w:rPr>
              <w:t xml:space="preserve"> studies examined treatment resistance out of a total of </w:t>
            </w:r>
            <w:r w:rsidRPr="003F3550">
              <w:rPr>
                <w:rFonts w:cstheme="minorHAnsi"/>
                <w:sz w:val="16"/>
                <w:szCs w:val="16"/>
              </w:rPr>
              <w:t>115</w:t>
            </w:r>
            <w:r>
              <w:rPr>
                <w:rFonts w:cstheme="minorHAnsi"/>
                <w:sz w:val="16"/>
                <w:szCs w:val="16"/>
              </w:rPr>
              <w:t xml:space="preserve"> hits</w:t>
            </w:r>
            <w:r w:rsidRPr="003F3550">
              <w:rPr>
                <w:rFonts w:cstheme="minorHAnsi"/>
                <w:sz w:val="16"/>
                <w:szCs w:val="16"/>
              </w:rPr>
              <w:t>)</w:t>
            </w:r>
          </w:p>
        </w:tc>
      </w:tr>
      <w:tr w:rsidR="00A5133F" w:rsidRPr="003F3550" w14:paraId="28E5AD23" w14:textId="77777777" w:rsidTr="00A5133F">
        <w:tc>
          <w:tcPr>
            <w:tcW w:w="1266" w:type="dxa"/>
          </w:tcPr>
          <w:p w14:paraId="1672B11E" w14:textId="77777777" w:rsidR="003F0F62" w:rsidRPr="003F3550" w:rsidRDefault="003F0F62" w:rsidP="0071677F">
            <w:pPr>
              <w:rPr>
                <w:rFonts w:cstheme="minorHAnsi"/>
                <w:color w:val="000000"/>
                <w:sz w:val="16"/>
                <w:szCs w:val="16"/>
                <w:shd w:val="clear" w:color="auto" w:fill="FFFFFF"/>
              </w:rPr>
            </w:pPr>
            <w:r w:rsidRPr="003F3550">
              <w:rPr>
                <w:rFonts w:cstheme="minorHAnsi"/>
                <w:color w:val="000000"/>
                <w:sz w:val="16"/>
                <w:szCs w:val="16"/>
                <w:shd w:val="clear" w:color="auto" w:fill="FFFFFF"/>
              </w:rPr>
              <w:t>Psilocybin (+TAU assumed but not stated)</w:t>
            </w:r>
          </w:p>
        </w:tc>
        <w:tc>
          <w:tcPr>
            <w:tcW w:w="1563" w:type="dxa"/>
          </w:tcPr>
          <w:p w14:paraId="490198D9" w14:textId="77777777" w:rsidR="003F0F62" w:rsidRPr="003F3550" w:rsidRDefault="003F0F62" w:rsidP="0071677F">
            <w:pPr>
              <w:rPr>
                <w:rFonts w:cstheme="minorHAnsi"/>
                <w:sz w:val="16"/>
                <w:szCs w:val="16"/>
              </w:rPr>
            </w:pPr>
            <w:r w:rsidRPr="003F3550">
              <w:rPr>
                <w:rFonts w:cstheme="minorHAnsi"/>
                <w:color w:val="000000"/>
                <w:sz w:val="16"/>
                <w:szCs w:val="16"/>
                <w:shd w:val="clear" w:color="auto" w:fill="FFFFFF"/>
              </w:rPr>
              <w:t>NCT03775200</w:t>
            </w:r>
          </w:p>
          <w:p w14:paraId="5D51AB93" w14:textId="77777777" w:rsidR="003F0F62" w:rsidRPr="003F3550" w:rsidRDefault="003F0F62" w:rsidP="0071677F">
            <w:pPr>
              <w:rPr>
                <w:rFonts w:cstheme="minorHAnsi"/>
                <w:color w:val="000000"/>
                <w:sz w:val="16"/>
                <w:szCs w:val="16"/>
                <w:shd w:val="clear" w:color="auto" w:fill="FFFFFF"/>
              </w:rPr>
            </w:pPr>
          </w:p>
        </w:tc>
        <w:tc>
          <w:tcPr>
            <w:tcW w:w="2978" w:type="dxa"/>
          </w:tcPr>
          <w:p w14:paraId="21301214" w14:textId="77777777" w:rsidR="003F0F62" w:rsidRPr="003F3550" w:rsidRDefault="003F0F62" w:rsidP="0071677F">
            <w:pPr>
              <w:rPr>
                <w:rFonts w:cstheme="minorHAnsi"/>
                <w:sz w:val="16"/>
                <w:szCs w:val="16"/>
              </w:rPr>
            </w:pPr>
            <w:r>
              <w:rPr>
                <w:rFonts w:cstheme="minorHAnsi"/>
                <w:sz w:val="16"/>
                <w:szCs w:val="16"/>
              </w:rPr>
              <w:t>Serotonin receptor agonist</w:t>
            </w:r>
          </w:p>
        </w:tc>
        <w:tc>
          <w:tcPr>
            <w:tcW w:w="8141" w:type="dxa"/>
          </w:tcPr>
          <w:p w14:paraId="4C323D6A" w14:textId="77777777" w:rsidR="003F0F62" w:rsidRDefault="009035B2" w:rsidP="0071677F">
            <w:pPr>
              <w:rPr>
                <w:rFonts w:cstheme="minorHAnsi"/>
                <w:sz w:val="16"/>
                <w:szCs w:val="16"/>
              </w:rPr>
            </w:pPr>
            <w:hyperlink r:id="rId17" w:history="1">
              <w:r w:rsidR="003F0F62" w:rsidRPr="003F3550">
                <w:rPr>
                  <w:rStyle w:val="Hyperlink"/>
                  <w:rFonts w:cstheme="minorHAnsi"/>
                  <w:sz w:val="16"/>
                  <w:szCs w:val="16"/>
                </w:rPr>
                <w:t>https://clinicaltrials.gov/ct2/show/NCT03775200?recrs=a&amp;cond=Depression&amp;age=1&amp;phase=12&amp;draw=2&amp;rank=3</w:t>
              </w:r>
            </w:hyperlink>
          </w:p>
          <w:p w14:paraId="3E6AF588" w14:textId="77777777" w:rsidR="003F0F62" w:rsidRDefault="003F0F62" w:rsidP="0071677F">
            <w:pPr>
              <w:rPr>
                <w:rFonts w:cstheme="minorHAnsi"/>
                <w:sz w:val="16"/>
                <w:szCs w:val="16"/>
              </w:rPr>
            </w:pPr>
          </w:p>
          <w:p w14:paraId="5576A560" w14:textId="77777777" w:rsidR="003F0F62" w:rsidRDefault="003F0F62" w:rsidP="0071677F">
            <w:pPr>
              <w:rPr>
                <w:rFonts w:cstheme="minorHAnsi"/>
                <w:sz w:val="16"/>
                <w:szCs w:val="16"/>
              </w:rPr>
            </w:pPr>
            <w:r>
              <w:rPr>
                <w:rFonts w:cstheme="minorHAnsi"/>
                <w:sz w:val="16"/>
                <w:szCs w:val="16"/>
              </w:rPr>
              <w:t>Single group, v</w:t>
            </w:r>
            <w:r w:rsidRPr="003F3550">
              <w:rPr>
                <w:rFonts w:cstheme="minorHAnsi"/>
                <w:sz w:val="16"/>
                <w:szCs w:val="16"/>
              </w:rPr>
              <w:t>ariable dose</w:t>
            </w:r>
            <w:r>
              <w:rPr>
                <w:rFonts w:cstheme="minorHAnsi"/>
                <w:sz w:val="16"/>
                <w:szCs w:val="16"/>
              </w:rPr>
              <w:t>.</w:t>
            </w:r>
            <w:r w:rsidRPr="003F3550">
              <w:rPr>
                <w:rFonts w:cstheme="minorHAnsi"/>
                <w:sz w:val="16"/>
                <w:szCs w:val="16"/>
              </w:rPr>
              <w:t xml:space="preserve"> Phase 2</w:t>
            </w:r>
          </w:p>
          <w:p w14:paraId="285A3D12" w14:textId="1269E825" w:rsidR="00CC4F54" w:rsidRPr="003F3550" w:rsidRDefault="008E3F73" w:rsidP="0071677F">
            <w:pPr>
              <w:rPr>
                <w:rFonts w:cstheme="minorHAnsi"/>
                <w:sz w:val="16"/>
                <w:szCs w:val="16"/>
              </w:rPr>
            </w:pPr>
            <w:r>
              <w:rPr>
                <w:rFonts w:cstheme="minorHAnsi"/>
                <w:sz w:val="16"/>
                <w:szCs w:val="16"/>
              </w:rPr>
              <w:t>Estimated study completion date</w:t>
            </w:r>
            <w:r w:rsidR="00CC4F54">
              <w:rPr>
                <w:rFonts w:cstheme="minorHAnsi"/>
                <w:sz w:val="16"/>
                <w:szCs w:val="16"/>
              </w:rPr>
              <w:t>:</w:t>
            </w:r>
            <w:r w:rsidR="00BD5448">
              <w:rPr>
                <w:rFonts w:cstheme="minorHAnsi"/>
                <w:sz w:val="16"/>
                <w:szCs w:val="16"/>
              </w:rPr>
              <w:t xml:space="preserve"> December 2020</w:t>
            </w:r>
          </w:p>
        </w:tc>
      </w:tr>
      <w:tr w:rsidR="00A5133F" w:rsidRPr="003F3550" w14:paraId="0E78607D" w14:textId="77777777" w:rsidTr="00A5133F">
        <w:tc>
          <w:tcPr>
            <w:tcW w:w="1266" w:type="dxa"/>
          </w:tcPr>
          <w:p w14:paraId="0E2FEA24" w14:textId="77777777" w:rsidR="003F0F62" w:rsidRPr="003F3550" w:rsidRDefault="003F0F62" w:rsidP="0071677F">
            <w:pPr>
              <w:rPr>
                <w:rFonts w:cstheme="minorHAnsi"/>
                <w:sz w:val="16"/>
                <w:szCs w:val="16"/>
              </w:rPr>
            </w:pPr>
            <w:r w:rsidRPr="003F3550">
              <w:rPr>
                <w:rFonts w:cstheme="minorHAnsi"/>
                <w:color w:val="000000"/>
                <w:sz w:val="16"/>
                <w:szCs w:val="16"/>
                <w:shd w:val="clear" w:color="auto" w:fill="FFFFFF"/>
              </w:rPr>
              <w:t>Tocilizumab (+TAU)</w:t>
            </w:r>
          </w:p>
          <w:p w14:paraId="5F36130F" w14:textId="77777777" w:rsidR="003F0F62" w:rsidRPr="003F3550" w:rsidRDefault="003F0F62" w:rsidP="0071677F">
            <w:pPr>
              <w:rPr>
                <w:rFonts w:cstheme="minorHAnsi"/>
                <w:sz w:val="16"/>
                <w:szCs w:val="16"/>
              </w:rPr>
            </w:pPr>
          </w:p>
        </w:tc>
        <w:tc>
          <w:tcPr>
            <w:tcW w:w="1563" w:type="dxa"/>
          </w:tcPr>
          <w:p w14:paraId="38861831" w14:textId="77777777" w:rsidR="003F0F62" w:rsidRPr="003F3550" w:rsidRDefault="003F0F62" w:rsidP="0071677F">
            <w:pPr>
              <w:rPr>
                <w:rFonts w:cstheme="minorHAnsi"/>
                <w:sz w:val="16"/>
                <w:szCs w:val="16"/>
              </w:rPr>
            </w:pPr>
            <w:r w:rsidRPr="003F3550">
              <w:rPr>
                <w:rFonts w:cstheme="minorHAnsi"/>
                <w:color w:val="000000"/>
                <w:sz w:val="16"/>
                <w:szCs w:val="16"/>
                <w:shd w:val="clear" w:color="auto" w:fill="FFFFFF"/>
              </w:rPr>
              <w:t>NCT02660528</w:t>
            </w:r>
          </w:p>
          <w:p w14:paraId="0B5ADF4E" w14:textId="77777777" w:rsidR="003F0F62" w:rsidRPr="003F3550" w:rsidRDefault="003F0F62" w:rsidP="0071677F">
            <w:pPr>
              <w:rPr>
                <w:rFonts w:cstheme="minorHAnsi"/>
                <w:sz w:val="16"/>
                <w:szCs w:val="16"/>
              </w:rPr>
            </w:pPr>
          </w:p>
        </w:tc>
        <w:tc>
          <w:tcPr>
            <w:tcW w:w="2978" w:type="dxa"/>
          </w:tcPr>
          <w:p w14:paraId="38355C19" w14:textId="77777777" w:rsidR="003F0F62" w:rsidRPr="003F3550" w:rsidRDefault="003F0F62" w:rsidP="0071677F">
            <w:pPr>
              <w:rPr>
                <w:rFonts w:cstheme="minorHAnsi"/>
                <w:sz w:val="16"/>
                <w:szCs w:val="16"/>
              </w:rPr>
            </w:pPr>
            <w:r>
              <w:rPr>
                <w:rFonts w:cstheme="minorHAnsi"/>
                <w:sz w:val="16"/>
                <w:szCs w:val="16"/>
              </w:rPr>
              <w:t>Anti-interleukin 6 receptor antibody</w:t>
            </w:r>
          </w:p>
        </w:tc>
        <w:tc>
          <w:tcPr>
            <w:tcW w:w="8141" w:type="dxa"/>
          </w:tcPr>
          <w:p w14:paraId="721AFDBA" w14:textId="77777777" w:rsidR="003F0F62" w:rsidRDefault="009035B2" w:rsidP="0071677F">
            <w:pPr>
              <w:rPr>
                <w:rFonts w:cstheme="minorHAnsi"/>
                <w:sz w:val="16"/>
                <w:szCs w:val="16"/>
              </w:rPr>
            </w:pPr>
            <w:hyperlink r:id="rId18" w:history="1">
              <w:r w:rsidR="003F0F62" w:rsidRPr="003F3550">
                <w:rPr>
                  <w:rStyle w:val="Hyperlink"/>
                  <w:rFonts w:cstheme="minorHAnsi"/>
                  <w:sz w:val="16"/>
                  <w:szCs w:val="16"/>
                </w:rPr>
                <w:t>https://clinicaltrials.gov/ct2/show/NCT02660528?recrs=a&amp;cond=Depression&amp;age=1&amp;phase=12&amp;draw=2&amp;rank=17</w:t>
              </w:r>
            </w:hyperlink>
          </w:p>
          <w:p w14:paraId="1084AFD3" w14:textId="77777777" w:rsidR="003F0F62" w:rsidRDefault="003F0F62" w:rsidP="0071677F">
            <w:pPr>
              <w:rPr>
                <w:rFonts w:cstheme="minorHAnsi"/>
                <w:sz w:val="16"/>
                <w:szCs w:val="16"/>
              </w:rPr>
            </w:pPr>
          </w:p>
          <w:p w14:paraId="6CD3A4FB" w14:textId="77777777" w:rsidR="003F0F62" w:rsidRDefault="003F0F62" w:rsidP="0071677F">
            <w:pPr>
              <w:rPr>
                <w:rFonts w:cstheme="minorHAnsi"/>
                <w:sz w:val="16"/>
                <w:szCs w:val="16"/>
              </w:rPr>
            </w:pPr>
            <w:r>
              <w:rPr>
                <w:rFonts w:cstheme="minorHAnsi"/>
                <w:sz w:val="16"/>
                <w:szCs w:val="16"/>
              </w:rPr>
              <w:t>Single group, open label. Phase 2</w:t>
            </w:r>
          </w:p>
          <w:p w14:paraId="4D59F0D1" w14:textId="67398B96" w:rsidR="00CC4F54" w:rsidRPr="003F3550" w:rsidRDefault="008E3F73" w:rsidP="0071677F">
            <w:pPr>
              <w:rPr>
                <w:rFonts w:cstheme="minorHAnsi"/>
                <w:sz w:val="16"/>
                <w:szCs w:val="16"/>
              </w:rPr>
            </w:pPr>
            <w:r>
              <w:rPr>
                <w:rFonts w:cstheme="minorHAnsi"/>
                <w:sz w:val="16"/>
                <w:szCs w:val="16"/>
              </w:rPr>
              <w:t>Estimated study completion date</w:t>
            </w:r>
            <w:r w:rsidR="00CC4F54">
              <w:rPr>
                <w:rFonts w:cstheme="minorHAnsi"/>
                <w:sz w:val="16"/>
                <w:szCs w:val="16"/>
              </w:rPr>
              <w:t>:</w:t>
            </w:r>
            <w:r w:rsidR="00BD5448">
              <w:rPr>
                <w:rFonts w:cstheme="minorHAnsi"/>
                <w:sz w:val="16"/>
                <w:szCs w:val="16"/>
              </w:rPr>
              <w:t xml:space="preserve"> November 202</w:t>
            </w:r>
            <w:r w:rsidR="000D262D">
              <w:rPr>
                <w:rFonts w:cstheme="minorHAnsi"/>
                <w:sz w:val="16"/>
                <w:szCs w:val="16"/>
              </w:rPr>
              <w:t xml:space="preserve">1 </w:t>
            </w:r>
          </w:p>
        </w:tc>
      </w:tr>
      <w:tr w:rsidR="00A5133F" w:rsidRPr="003F3550" w14:paraId="3DCB3F53" w14:textId="77777777" w:rsidTr="00A5133F">
        <w:tc>
          <w:tcPr>
            <w:tcW w:w="1266" w:type="dxa"/>
          </w:tcPr>
          <w:p w14:paraId="3B1A57BA" w14:textId="77777777" w:rsidR="003F0F62" w:rsidRPr="003F3550" w:rsidRDefault="003F0F62" w:rsidP="0071677F">
            <w:pPr>
              <w:rPr>
                <w:rFonts w:cstheme="minorHAnsi"/>
                <w:sz w:val="16"/>
                <w:szCs w:val="16"/>
              </w:rPr>
            </w:pPr>
            <w:r w:rsidRPr="003F3550">
              <w:rPr>
                <w:rFonts w:cstheme="minorHAnsi"/>
                <w:sz w:val="16"/>
                <w:szCs w:val="16"/>
              </w:rPr>
              <w:t>Simvastatin augmentation (+TAU)</w:t>
            </w:r>
          </w:p>
        </w:tc>
        <w:tc>
          <w:tcPr>
            <w:tcW w:w="1563" w:type="dxa"/>
          </w:tcPr>
          <w:p w14:paraId="7CA45CDF" w14:textId="77777777" w:rsidR="003F0F62" w:rsidRPr="003F3550" w:rsidRDefault="003F0F62" w:rsidP="0071677F">
            <w:pPr>
              <w:rPr>
                <w:rFonts w:cstheme="minorHAnsi"/>
                <w:sz w:val="16"/>
                <w:szCs w:val="16"/>
              </w:rPr>
            </w:pPr>
            <w:r w:rsidRPr="003F3550">
              <w:rPr>
                <w:rFonts w:cstheme="minorHAnsi"/>
                <w:color w:val="000000"/>
                <w:sz w:val="16"/>
                <w:szCs w:val="16"/>
                <w:shd w:val="clear" w:color="auto" w:fill="FFFFFF"/>
              </w:rPr>
              <w:t>NCT03435744</w:t>
            </w:r>
          </w:p>
          <w:p w14:paraId="488BE334" w14:textId="77777777" w:rsidR="003F0F62" w:rsidRPr="003F3550" w:rsidRDefault="003F0F62" w:rsidP="0071677F">
            <w:pPr>
              <w:rPr>
                <w:rFonts w:cstheme="minorHAnsi"/>
                <w:sz w:val="16"/>
                <w:szCs w:val="16"/>
              </w:rPr>
            </w:pPr>
          </w:p>
        </w:tc>
        <w:tc>
          <w:tcPr>
            <w:tcW w:w="2978" w:type="dxa"/>
          </w:tcPr>
          <w:p w14:paraId="39981609" w14:textId="77777777" w:rsidR="003F0F62" w:rsidRPr="003F3550" w:rsidRDefault="003F0F62" w:rsidP="0071677F">
            <w:pPr>
              <w:rPr>
                <w:rFonts w:cstheme="minorHAnsi"/>
                <w:sz w:val="16"/>
                <w:szCs w:val="16"/>
              </w:rPr>
            </w:pPr>
            <w:r>
              <w:rPr>
                <w:rFonts w:cstheme="minorHAnsi"/>
                <w:sz w:val="16"/>
                <w:szCs w:val="16"/>
              </w:rPr>
              <w:t>HMG-CoA reductase inhibitor</w:t>
            </w:r>
          </w:p>
        </w:tc>
        <w:tc>
          <w:tcPr>
            <w:tcW w:w="8141" w:type="dxa"/>
          </w:tcPr>
          <w:p w14:paraId="1A923070" w14:textId="77777777" w:rsidR="003F0F62" w:rsidRDefault="009035B2" w:rsidP="0071677F">
            <w:pPr>
              <w:rPr>
                <w:rFonts w:cstheme="minorHAnsi"/>
                <w:sz w:val="16"/>
                <w:szCs w:val="16"/>
              </w:rPr>
            </w:pPr>
            <w:hyperlink r:id="rId19" w:history="1">
              <w:r w:rsidR="003F0F62" w:rsidRPr="003F3550">
                <w:rPr>
                  <w:rStyle w:val="Hyperlink"/>
                  <w:rFonts w:cstheme="minorHAnsi"/>
                  <w:sz w:val="16"/>
                  <w:szCs w:val="16"/>
                </w:rPr>
                <w:t>https://clinicaltrials.gov/ct2/show/NCT03435744?recrs=a&amp;cond=Depression&amp;age=1&amp;phase=12&amp;draw=2&amp;rank=33</w:t>
              </w:r>
            </w:hyperlink>
          </w:p>
          <w:p w14:paraId="7558F201" w14:textId="77777777" w:rsidR="003F0F62" w:rsidRDefault="003F0F62" w:rsidP="0071677F">
            <w:pPr>
              <w:rPr>
                <w:rFonts w:cstheme="minorHAnsi"/>
                <w:sz w:val="16"/>
                <w:szCs w:val="16"/>
              </w:rPr>
            </w:pPr>
          </w:p>
          <w:p w14:paraId="1593DF86" w14:textId="77777777" w:rsidR="003F0F62" w:rsidRDefault="003F0F62" w:rsidP="0071677F">
            <w:pPr>
              <w:rPr>
                <w:rFonts w:cstheme="minorHAnsi"/>
                <w:sz w:val="16"/>
                <w:szCs w:val="16"/>
              </w:rPr>
            </w:pPr>
            <w:r w:rsidRPr="003F3550">
              <w:rPr>
                <w:rFonts w:cstheme="minorHAnsi"/>
                <w:sz w:val="16"/>
                <w:szCs w:val="16"/>
              </w:rPr>
              <w:t>Phase 3, placebo controlled</w:t>
            </w:r>
          </w:p>
          <w:p w14:paraId="70490ED7" w14:textId="7758BA51" w:rsidR="00CC4F54" w:rsidRPr="003F3550" w:rsidRDefault="008E3F73" w:rsidP="0071677F">
            <w:pPr>
              <w:rPr>
                <w:rFonts w:cstheme="minorHAnsi"/>
                <w:sz w:val="16"/>
                <w:szCs w:val="16"/>
              </w:rPr>
            </w:pPr>
            <w:r>
              <w:rPr>
                <w:rFonts w:cstheme="minorHAnsi"/>
                <w:sz w:val="16"/>
                <w:szCs w:val="16"/>
              </w:rPr>
              <w:t>Estimated study completion date</w:t>
            </w:r>
            <w:r w:rsidR="00CC4F54">
              <w:rPr>
                <w:rFonts w:cstheme="minorHAnsi"/>
                <w:sz w:val="16"/>
                <w:szCs w:val="16"/>
              </w:rPr>
              <w:t>:</w:t>
            </w:r>
            <w:r w:rsidR="00F35A96">
              <w:rPr>
                <w:rFonts w:cstheme="minorHAnsi"/>
                <w:sz w:val="16"/>
                <w:szCs w:val="16"/>
              </w:rPr>
              <w:t xml:space="preserve"> December 2020</w:t>
            </w:r>
            <w:r w:rsidR="000D262D">
              <w:rPr>
                <w:rFonts w:cstheme="minorHAnsi"/>
                <w:sz w:val="16"/>
                <w:szCs w:val="16"/>
              </w:rPr>
              <w:t xml:space="preserve"> </w:t>
            </w:r>
          </w:p>
        </w:tc>
      </w:tr>
      <w:tr w:rsidR="00A5133F" w:rsidRPr="003F3550" w14:paraId="552C9FF7" w14:textId="77777777" w:rsidTr="00A5133F">
        <w:tc>
          <w:tcPr>
            <w:tcW w:w="1266" w:type="dxa"/>
          </w:tcPr>
          <w:p w14:paraId="39491850" w14:textId="77777777" w:rsidR="003F0F62" w:rsidRPr="003F3550" w:rsidRDefault="003F0F62" w:rsidP="0071677F">
            <w:pPr>
              <w:rPr>
                <w:rFonts w:cstheme="minorHAnsi"/>
                <w:sz w:val="16"/>
                <w:szCs w:val="16"/>
              </w:rPr>
            </w:pPr>
            <w:proofErr w:type="spellStart"/>
            <w:r w:rsidRPr="003F3550">
              <w:rPr>
                <w:rFonts w:cstheme="minorHAnsi"/>
                <w:sz w:val="16"/>
                <w:szCs w:val="16"/>
              </w:rPr>
              <w:t>Cariprazine</w:t>
            </w:r>
            <w:proofErr w:type="spellEnd"/>
            <w:r w:rsidRPr="003F3550">
              <w:rPr>
                <w:rFonts w:cstheme="minorHAnsi"/>
                <w:sz w:val="16"/>
                <w:szCs w:val="16"/>
              </w:rPr>
              <w:t xml:space="preserve"> (+TAU)</w:t>
            </w:r>
          </w:p>
        </w:tc>
        <w:tc>
          <w:tcPr>
            <w:tcW w:w="1563" w:type="dxa"/>
          </w:tcPr>
          <w:p w14:paraId="443681A4" w14:textId="77777777" w:rsidR="003F0F62" w:rsidRPr="003F3550" w:rsidRDefault="003F0F62" w:rsidP="0071677F">
            <w:pPr>
              <w:rPr>
                <w:rFonts w:cstheme="minorHAnsi"/>
                <w:sz w:val="16"/>
                <w:szCs w:val="16"/>
              </w:rPr>
            </w:pPr>
            <w:r w:rsidRPr="003F3550">
              <w:rPr>
                <w:rFonts w:cstheme="minorHAnsi"/>
                <w:color w:val="000000"/>
                <w:sz w:val="16"/>
                <w:szCs w:val="16"/>
                <w:shd w:val="clear" w:color="auto" w:fill="FFFFFF"/>
              </w:rPr>
              <w:t>NCT03738215</w:t>
            </w:r>
          </w:p>
          <w:p w14:paraId="7A183C7A" w14:textId="77777777" w:rsidR="003F0F62" w:rsidRPr="003F3550" w:rsidRDefault="003F0F62" w:rsidP="0071677F">
            <w:pPr>
              <w:rPr>
                <w:rFonts w:cstheme="minorHAnsi"/>
                <w:sz w:val="16"/>
                <w:szCs w:val="16"/>
              </w:rPr>
            </w:pPr>
          </w:p>
        </w:tc>
        <w:tc>
          <w:tcPr>
            <w:tcW w:w="2978" w:type="dxa"/>
          </w:tcPr>
          <w:p w14:paraId="0ED5149A" w14:textId="77777777" w:rsidR="003F0F62" w:rsidRPr="003F3550" w:rsidRDefault="003F0F62" w:rsidP="0071677F">
            <w:pPr>
              <w:rPr>
                <w:rFonts w:cstheme="minorHAnsi"/>
                <w:sz w:val="16"/>
                <w:szCs w:val="16"/>
              </w:rPr>
            </w:pPr>
            <w:r>
              <w:rPr>
                <w:rFonts w:cstheme="minorHAnsi"/>
                <w:sz w:val="16"/>
                <w:szCs w:val="16"/>
              </w:rPr>
              <w:t>Dopamine D2/D3 receptor partial agonist</w:t>
            </w:r>
          </w:p>
          <w:p w14:paraId="1F840A39" w14:textId="77777777" w:rsidR="003F0F62" w:rsidRPr="003F3550" w:rsidRDefault="003F0F62" w:rsidP="0071677F">
            <w:pPr>
              <w:rPr>
                <w:rFonts w:cstheme="minorHAnsi"/>
                <w:sz w:val="16"/>
                <w:szCs w:val="16"/>
              </w:rPr>
            </w:pPr>
          </w:p>
        </w:tc>
        <w:tc>
          <w:tcPr>
            <w:tcW w:w="8141" w:type="dxa"/>
          </w:tcPr>
          <w:p w14:paraId="278901FA" w14:textId="77777777" w:rsidR="003F0F62" w:rsidRDefault="009035B2" w:rsidP="0071677F">
            <w:pPr>
              <w:rPr>
                <w:rFonts w:cstheme="minorHAnsi"/>
                <w:sz w:val="16"/>
                <w:szCs w:val="16"/>
              </w:rPr>
            </w:pPr>
            <w:hyperlink r:id="rId20" w:history="1">
              <w:r w:rsidR="003F0F62" w:rsidRPr="003F3550">
                <w:rPr>
                  <w:rStyle w:val="Hyperlink"/>
                  <w:rFonts w:cstheme="minorHAnsi"/>
                  <w:sz w:val="16"/>
                  <w:szCs w:val="16"/>
                </w:rPr>
                <w:t>https://clinicaltrials.gov/ct2/show/NCT03738215?recrs=a&amp;cond=Depression&amp;age=1&amp;phase=12&amp;draw=2&amp;rank=64</w:t>
              </w:r>
            </w:hyperlink>
            <w:r w:rsidR="003F0F62" w:rsidRPr="003F3550">
              <w:rPr>
                <w:rFonts w:cstheme="minorHAnsi"/>
                <w:sz w:val="16"/>
                <w:szCs w:val="16"/>
              </w:rPr>
              <w:t xml:space="preserve"> </w:t>
            </w:r>
          </w:p>
          <w:p w14:paraId="4E1DA26B" w14:textId="77777777" w:rsidR="003F0F62" w:rsidRDefault="003F0F62" w:rsidP="0071677F">
            <w:pPr>
              <w:rPr>
                <w:rFonts w:cstheme="minorHAnsi"/>
                <w:sz w:val="16"/>
                <w:szCs w:val="16"/>
              </w:rPr>
            </w:pPr>
          </w:p>
          <w:p w14:paraId="1F0E8B93" w14:textId="77777777" w:rsidR="003F0F62" w:rsidRDefault="003F0F62" w:rsidP="0071677F">
            <w:pPr>
              <w:rPr>
                <w:rFonts w:cstheme="minorHAnsi"/>
                <w:sz w:val="16"/>
                <w:szCs w:val="16"/>
              </w:rPr>
            </w:pPr>
            <w:r w:rsidRPr="003F3550">
              <w:rPr>
                <w:rFonts w:cstheme="minorHAnsi"/>
                <w:sz w:val="16"/>
                <w:szCs w:val="16"/>
              </w:rPr>
              <w:t>Phase 3, placebo controlled</w:t>
            </w:r>
          </w:p>
          <w:p w14:paraId="61ECD177" w14:textId="293E4134" w:rsidR="00CC4F54" w:rsidRPr="003F3550" w:rsidRDefault="008E3F73" w:rsidP="0071677F">
            <w:pPr>
              <w:rPr>
                <w:rFonts w:cstheme="minorHAnsi"/>
                <w:sz w:val="16"/>
                <w:szCs w:val="16"/>
              </w:rPr>
            </w:pPr>
            <w:r>
              <w:rPr>
                <w:rFonts w:cstheme="minorHAnsi"/>
                <w:sz w:val="16"/>
                <w:szCs w:val="16"/>
              </w:rPr>
              <w:t>Estimated study completion date</w:t>
            </w:r>
            <w:r w:rsidR="00CC4F54">
              <w:rPr>
                <w:rFonts w:cstheme="minorHAnsi"/>
                <w:sz w:val="16"/>
                <w:szCs w:val="16"/>
              </w:rPr>
              <w:t>:</w:t>
            </w:r>
            <w:r w:rsidR="008C60FE">
              <w:rPr>
                <w:rFonts w:cstheme="minorHAnsi"/>
                <w:sz w:val="16"/>
                <w:szCs w:val="16"/>
              </w:rPr>
              <w:t xml:space="preserve"> July 2021</w:t>
            </w:r>
            <w:r w:rsidR="000D262D">
              <w:rPr>
                <w:rFonts w:cstheme="minorHAnsi"/>
                <w:sz w:val="16"/>
                <w:szCs w:val="16"/>
              </w:rPr>
              <w:t xml:space="preserve"> </w:t>
            </w:r>
          </w:p>
        </w:tc>
      </w:tr>
      <w:tr w:rsidR="00A5133F" w:rsidRPr="003F3550" w14:paraId="3AB8343D" w14:textId="77777777" w:rsidTr="00A5133F">
        <w:tc>
          <w:tcPr>
            <w:tcW w:w="1266" w:type="dxa"/>
          </w:tcPr>
          <w:p w14:paraId="2C01A97D" w14:textId="77777777" w:rsidR="003F0F62" w:rsidRPr="003F3550" w:rsidRDefault="003F0F62" w:rsidP="0071677F">
            <w:pPr>
              <w:rPr>
                <w:rFonts w:cstheme="minorHAnsi"/>
                <w:sz w:val="16"/>
                <w:szCs w:val="16"/>
              </w:rPr>
            </w:pPr>
            <w:proofErr w:type="spellStart"/>
            <w:r w:rsidRPr="003F3550">
              <w:rPr>
                <w:rFonts w:cstheme="minorHAnsi"/>
                <w:sz w:val="16"/>
                <w:szCs w:val="16"/>
              </w:rPr>
              <w:t>Pimvanserin</w:t>
            </w:r>
            <w:proofErr w:type="spellEnd"/>
            <w:r w:rsidRPr="003F3550">
              <w:rPr>
                <w:rFonts w:cstheme="minorHAnsi"/>
                <w:sz w:val="16"/>
                <w:szCs w:val="16"/>
              </w:rPr>
              <w:t xml:space="preserve"> (+TAU)</w:t>
            </w:r>
          </w:p>
        </w:tc>
        <w:tc>
          <w:tcPr>
            <w:tcW w:w="1563" w:type="dxa"/>
          </w:tcPr>
          <w:p w14:paraId="56CFE352" w14:textId="77777777" w:rsidR="003F0F62" w:rsidRPr="003F3550" w:rsidRDefault="003F0F62" w:rsidP="0071677F">
            <w:pPr>
              <w:rPr>
                <w:rFonts w:cstheme="minorHAnsi"/>
                <w:sz w:val="16"/>
                <w:szCs w:val="16"/>
              </w:rPr>
            </w:pPr>
            <w:r w:rsidRPr="003F3550">
              <w:rPr>
                <w:rFonts w:cstheme="minorHAnsi"/>
                <w:color w:val="000000"/>
                <w:sz w:val="16"/>
                <w:szCs w:val="16"/>
                <w:shd w:val="clear" w:color="auto" w:fill="FFFFFF"/>
              </w:rPr>
              <w:t>NCT03999918</w:t>
            </w:r>
          </w:p>
          <w:p w14:paraId="0050A280" w14:textId="77777777" w:rsidR="003F0F62" w:rsidRPr="003F3550" w:rsidRDefault="003F0F62" w:rsidP="0071677F">
            <w:pPr>
              <w:rPr>
                <w:rFonts w:cstheme="minorHAnsi"/>
                <w:sz w:val="16"/>
                <w:szCs w:val="16"/>
              </w:rPr>
            </w:pPr>
          </w:p>
        </w:tc>
        <w:tc>
          <w:tcPr>
            <w:tcW w:w="2978" w:type="dxa"/>
          </w:tcPr>
          <w:p w14:paraId="3076B695" w14:textId="77777777" w:rsidR="003F0F62" w:rsidRPr="003F3550" w:rsidRDefault="003F0F62" w:rsidP="0071677F">
            <w:pPr>
              <w:rPr>
                <w:rFonts w:cstheme="minorHAnsi"/>
                <w:sz w:val="16"/>
                <w:szCs w:val="16"/>
              </w:rPr>
            </w:pPr>
            <w:r>
              <w:rPr>
                <w:rFonts w:cstheme="minorHAnsi"/>
                <w:sz w:val="16"/>
                <w:szCs w:val="16"/>
              </w:rPr>
              <w:t>Antagonist/inverse agonist at serotonin 5HT2A receptors and less potently at 5HT2C receptors</w:t>
            </w:r>
          </w:p>
        </w:tc>
        <w:tc>
          <w:tcPr>
            <w:tcW w:w="8141" w:type="dxa"/>
          </w:tcPr>
          <w:p w14:paraId="554740CE" w14:textId="77777777" w:rsidR="003F0F62" w:rsidRDefault="009035B2" w:rsidP="0071677F">
            <w:pPr>
              <w:rPr>
                <w:rFonts w:cstheme="minorHAnsi"/>
                <w:sz w:val="16"/>
                <w:szCs w:val="16"/>
              </w:rPr>
            </w:pPr>
            <w:hyperlink r:id="rId21" w:history="1">
              <w:r w:rsidR="003F0F62" w:rsidRPr="003F3550">
                <w:rPr>
                  <w:rStyle w:val="Hyperlink"/>
                  <w:rFonts w:cstheme="minorHAnsi"/>
                  <w:sz w:val="16"/>
                  <w:szCs w:val="16"/>
                </w:rPr>
                <w:t>https://clinicaltrials.gov/ct2/show/NCT03999918?recrs=a&amp;cond=Depression&amp;age=1&amp;phase=12&amp;draw=2&amp;rank=71</w:t>
              </w:r>
            </w:hyperlink>
          </w:p>
          <w:p w14:paraId="298DFC6C" w14:textId="77777777" w:rsidR="003F0F62" w:rsidRDefault="003F0F62" w:rsidP="0071677F">
            <w:pPr>
              <w:rPr>
                <w:rFonts w:cstheme="minorHAnsi"/>
                <w:sz w:val="16"/>
                <w:szCs w:val="16"/>
              </w:rPr>
            </w:pPr>
          </w:p>
          <w:p w14:paraId="605B33E7" w14:textId="77777777" w:rsidR="003F0F62" w:rsidRDefault="003F0F62" w:rsidP="0071677F">
            <w:pPr>
              <w:rPr>
                <w:rFonts w:cstheme="minorHAnsi"/>
                <w:sz w:val="16"/>
                <w:szCs w:val="16"/>
              </w:rPr>
            </w:pPr>
            <w:r w:rsidRPr="003F3550">
              <w:rPr>
                <w:rFonts w:cstheme="minorHAnsi"/>
                <w:sz w:val="16"/>
                <w:szCs w:val="16"/>
              </w:rPr>
              <w:t>Phase 3, placebo controlled</w:t>
            </w:r>
          </w:p>
          <w:p w14:paraId="4719900E" w14:textId="578E23BC" w:rsidR="00CC4F54" w:rsidRPr="003F3550" w:rsidRDefault="008E3F73" w:rsidP="0071677F">
            <w:pPr>
              <w:rPr>
                <w:rFonts w:cstheme="minorHAnsi"/>
                <w:sz w:val="16"/>
                <w:szCs w:val="16"/>
              </w:rPr>
            </w:pPr>
            <w:r>
              <w:rPr>
                <w:rFonts w:cstheme="minorHAnsi"/>
                <w:sz w:val="16"/>
                <w:szCs w:val="16"/>
              </w:rPr>
              <w:t>Estimated study completion date</w:t>
            </w:r>
            <w:r w:rsidR="00CC4F54">
              <w:rPr>
                <w:rFonts w:cstheme="minorHAnsi"/>
                <w:sz w:val="16"/>
                <w:szCs w:val="16"/>
              </w:rPr>
              <w:t>:</w:t>
            </w:r>
            <w:r w:rsidR="008C60FE">
              <w:rPr>
                <w:rFonts w:cstheme="minorHAnsi"/>
                <w:sz w:val="16"/>
                <w:szCs w:val="16"/>
              </w:rPr>
              <w:t xml:space="preserve"> </w:t>
            </w:r>
            <w:r w:rsidR="000D262D">
              <w:rPr>
                <w:rFonts w:cstheme="minorHAnsi"/>
                <w:sz w:val="16"/>
                <w:szCs w:val="16"/>
              </w:rPr>
              <w:t>August</w:t>
            </w:r>
            <w:r w:rsidR="008C60FE">
              <w:rPr>
                <w:rFonts w:cstheme="minorHAnsi"/>
                <w:sz w:val="16"/>
                <w:szCs w:val="16"/>
              </w:rPr>
              <w:t xml:space="preserve"> 2021</w:t>
            </w:r>
          </w:p>
        </w:tc>
      </w:tr>
      <w:tr w:rsidR="00A5133F" w:rsidRPr="003F3550" w14:paraId="24A9E31A" w14:textId="77777777" w:rsidTr="00A5133F">
        <w:tc>
          <w:tcPr>
            <w:tcW w:w="1266" w:type="dxa"/>
          </w:tcPr>
          <w:p w14:paraId="47B8E91E" w14:textId="77777777" w:rsidR="003F0F62" w:rsidRPr="003F3550" w:rsidRDefault="003F0F62" w:rsidP="0071677F">
            <w:pPr>
              <w:rPr>
                <w:rFonts w:cstheme="minorHAnsi"/>
                <w:sz w:val="16"/>
                <w:szCs w:val="16"/>
              </w:rPr>
            </w:pPr>
            <w:proofErr w:type="spellStart"/>
            <w:r w:rsidRPr="003F3550">
              <w:rPr>
                <w:rFonts w:cstheme="minorHAnsi"/>
                <w:sz w:val="16"/>
                <w:szCs w:val="16"/>
              </w:rPr>
              <w:t>Vagus</w:t>
            </w:r>
            <w:proofErr w:type="spellEnd"/>
            <w:r w:rsidRPr="003F3550">
              <w:rPr>
                <w:rFonts w:cstheme="minorHAnsi"/>
                <w:sz w:val="16"/>
                <w:szCs w:val="16"/>
              </w:rPr>
              <w:t xml:space="preserve"> nerve stimulation (</w:t>
            </w:r>
            <w:r w:rsidRPr="003F3550">
              <w:rPr>
                <w:rFonts w:cstheme="minorHAnsi"/>
                <w:color w:val="000000"/>
                <w:sz w:val="16"/>
                <w:szCs w:val="16"/>
              </w:rPr>
              <w:t>assumed +TAU but not stated)</w:t>
            </w:r>
          </w:p>
        </w:tc>
        <w:tc>
          <w:tcPr>
            <w:tcW w:w="1563" w:type="dxa"/>
          </w:tcPr>
          <w:p w14:paraId="1BD3FF63" w14:textId="77777777" w:rsidR="003F0F62" w:rsidRPr="003F3550" w:rsidRDefault="003F0F62" w:rsidP="0071677F">
            <w:pPr>
              <w:rPr>
                <w:rFonts w:cstheme="minorHAnsi"/>
                <w:sz w:val="16"/>
                <w:szCs w:val="16"/>
              </w:rPr>
            </w:pPr>
            <w:r w:rsidRPr="003F3550">
              <w:rPr>
                <w:rFonts w:cstheme="minorHAnsi"/>
                <w:color w:val="000000"/>
                <w:sz w:val="16"/>
                <w:szCs w:val="16"/>
                <w:shd w:val="clear" w:color="auto" w:fill="FFFFFF"/>
              </w:rPr>
              <w:t>NCT04153812</w:t>
            </w:r>
          </w:p>
          <w:p w14:paraId="2EF94A7D" w14:textId="77777777" w:rsidR="003F0F62" w:rsidRPr="003F3550" w:rsidRDefault="003F0F62" w:rsidP="0071677F">
            <w:pPr>
              <w:rPr>
                <w:rFonts w:cstheme="minorHAnsi"/>
                <w:sz w:val="16"/>
                <w:szCs w:val="16"/>
              </w:rPr>
            </w:pPr>
          </w:p>
        </w:tc>
        <w:tc>
          <w:tcPr>
            <w:tcW w:w="2978" w:type="dxa"/>
          </w:tcPr>
          <w:p w14:paraId="2CAB68DD" w14:textId="77777777" w:rsidR="003F0F62" w:rsidRPr="003F3550" w:rsidRDefault="003F0F62" w:rsidP="0071677F">
            <w:pPr>
              <w:rPr>
                <w:rFonts w:cstheme="minorHAnsi"/>
                <w:sz w:val="16"/>
                <w:szCs w:val="16"/>
              </w:rPr>
            </w:pPr>
            <w:r>
              <w:rPr>
                <w:rFonts w:cstheme="minorHAnsi"/>
                <w:sz w:val="16"/>
                <w:szCs w:val="16"/>
              </w:rPr>
              <w:t xml:space="preserve">Stimulation of vagal nerve afferent fibres </w:t>
            </w:r>
          </w:p>
        </w:tc>
        <w:tc>
          <w:tcPr>
            <w:tcW w:w="8141" w:type="dxa"/>
          </w:tcPr>
          <w:p w14:paraId="46E2BCC1" w14:textId="77777777" w:rsidR="003F0F62" w:rsidRDefault="009035B2" w:rsidP="0071677F">
            <w:pPr>
              <w:rPr>
                <w:rFonts w:cstheme="minorHAnsi"/>
                <w:sz w:val="16"/>
                <w:szCs w:val="16"/>
              </w:rPr>
            </w:pPr>
            <w:hyperlink r:id="rId22" w:history="1">
              <w:r w:rsidR="003F0F62" w:rsidRPr="003F3550">
                <w:rPr>
                  <w:rStyle w:val="Hyperlink"/>
                  <w:rFonts w:cstheme="minorHAnsi"/>
                  <w:sz w:val="16"/>
                  <w:szCs w:val="16"/>
                </w:rPr>
                <w:t>https://clinicaltrials.gov/ct2/show/NCT04153812?recrs=a&amp;cond=Depression&amp;age=1&amp;phase=12&amp;draw=2&amp;rank=77</w:t>
              </w:r>
            </w:hyperlink>
          </w:p>
          <w:p w14:paraId="0370031F" w14:textId="77777777" w:rsidR="003F0F62" w:rsidRDefault="003F0F62" w:rsidP="0071677F">
            <w:pPr>
              <w:rPr>
                <w:rFonts w:cstheme="minorHAnsi"/>
                <w:sz w:val="16"/>
                <w:szCs w:val="16"/>
              </w:rPr>
            </w:pPr>
          </w:p>
          <w:p w14:paraId="584A99F3" w14:textId="77777777" w:rsidR="003F0F62" w:rsidRDefault="003F0F62" w:rsidP="0071677F">
            <w:pPr>
              <w:rPr>
                <w:rFonts w:cstheme="minorHAnsi"/>
                <w:sz w:val="16"/>
                <w:szCs w:val="16"/>
              </w:rPr>
            </w:pPr>
            <w:r>
              <w:rPr>
                <w:rFonts w:cstheme="minorHAnsi"/>
                <w:sz w:val="16"/>
                <w:szCs w:val="16"/>
              </w:rPr>
              <w:t>Single group, open label. Phase 2</w:t>
            </w:r>
          </w:p>
          <w:p w14:paraId="7B3468EA" w14:textId="5E80F487" w:rsidR="00CC4F54" w:rsidRPr="003F3550" w:rsidRDefault="008E3F73" w:rsidP="0071677F">
            <w:pPr>
              <w:rPr>
                <w:rFonts w:cstheme="minorHAnsi"/>
                <w:sz w:val="16"/>
                <w:szCs w:val="16"/>
              </w:rPr>
            </w:pPr>
            <w:r>
              <w:rPr>
                <w:rFonts w:cstheme="minorHAnsi"/>
                <w:sz w:val="16"/>
                <w:szCs w:val="16"/>
              </w:rPr>
              <w:t>Estimated study completion date</w:t>
            </w:r>
            <w:r w:rsidR="00CC4F54">
              <w:rPr>
                <w:rFonts w:cstheme="minorHAnsi"/>
                <w:sz w:val="16"/>
                <w:szCs w:val="16"/>
              </w:rPr>
              <w:t>:</w:t>
            </w:r>
            <w:r w:rsidR="0081521A">
              <w:rPr>
                <w:rFonts w:cstheme="minorHAnsi"/>
                <w:sz w:val="16"/>
                <w:szCs w:val="16"/>
              </w:rPr>
              <w:t xml:space="preserve"> </w:t>
            </w:r>
            <w:r w:rsidR="000D262D">
              <w:rPr>
                <w:rFonts w:cstheme="minorHAnsi"/>
                <w:sz w:val="16"/>
                <w:szCs w:val="16"/>
              </w:rPr>
              <w:t>May 2022</w:t>
            </w:r>
          </w:p>
        </w:tc>
      </w:tr>
      <w:tr w:rsidR="00A5133F" w:rsidRPr="003F3550" w14:paraId="24B58E1F" w14:textId="77777777" w:rsidTr="00A5133F">
        <w:tc>
          <w:tcPr>
            <w:tcW w:w="1266" w:type="dxa"/>
          </w:tcPr>
          <w:p w14:paraId="247A2D4C" w14:textId="77777777" w:rsidR="003F0F62" w:rsidRPr="003F3550" w:rsidRDefault="003F0F62" w:rsidP="0071677F">
            <w:pPr>
              <w:rPr>
                <w:rFonts w:cstheme="minorHAnsi"/>
                <w:color w:val="000000"/>
                <w:sz w:val="16"/>
                <w:szCs w:val="16"/>
                <w:shd w:val="clear" w:color="auto" w:fill="FFFFFF"/>
              </w:rPr>
            </w:pPr>
            <w:r w:rsidRPr="003F3550">
              <w:rPr>
                <w:rFonts w:cstheme="minorHAnsi"/>
                <w:sz w:val="16"/>
                <w:szCs w:val="16"/>
              </w:rPr>
              <w:lastRenderedPageBreak/>
              <w:t xml:space="preserve">Deep brain stimulation </w:t>
            </w:r>
          </w:p>
          <w:p w14:paraId="7E286FB5" w14:textId="77777777" w:rsidR="003F0F62" w:rsidRPr="003F3550" w:rsidRDefault="003F0F62" w:rsidP="0071677F">
            <w:pPr>
              <w:rPr>
                <w:rFonts w:cstheme="minorHAnsi"/>
                <w:sz w:val="16"/>
                <w:szCs w:val="16"/>
              </w:rPr>
            </w:pPr>
            <w:r w:rsidRPr="003F3550">
              <w:rPr>
                <w:rFonts w:cstheme="minorHAnsi"/>
                <w:sz w:val="16"/>
                <w:szCs w:val="16"/>
              </w:rPr>
              <w:t>(</w:t>
            </w:r>
            <w:r w:rsidRPr="003F3550">
              <w:rPr>
                <w:rFonts w:cstheme="minorHAnsi"/>
                <w:color w:val="000000"/>
                <w:sz w:val="16"/>
                <w:szCs w:val="16"/>
              </w:rPr>
              <w:t>assumed +TAU but not stated)</w:t>
            </w:r>
          </w:p>
          <w:p w14:paraId="70526E4F" w14:textId="77777777" w:rsidR="003F0F62" w:rsidRPr="003F3550" w:rsidRDefault="003F0F62" w:rsidP="0071677F">
            <w:pPr>
              <w:rPr>
                <w:rFonts w:cstheme="minorHAnsi"/>
                <w:sz w:val="16"/>
                <w:szCs w:val="16"/>
              </w:rPr>
            </w:pPr>
          </w:p>
        </w:tc>
        <w:tc>
          <w:tcPr>
            <w:tcW w:w="1563" w:type="dxa"/>
          </w:tcPr>
          <w:p w14:paraId="255EBAC5" w14:textId="77777777" w:rsidR="003F0F62" w:rsidRPr="003F3550" w:rsidRDefault="003F0F62" w:rsidP="0071677F">
            <w:pPr>
              <w:rPr>
                <w:rFonts w:cstheme="minorHAnsi"/>
                <w:sz w:val="16"/>
                <w:szCs w:val="16"/>
              </w:rPr>
            </w:pPr>
            <w:r w:rsidRPr="003F3550">
              <w:rPr>
                <w:rFonts w:cstheme="minorHAnsi"/>
                <w:color w:val="000000"/>
                <w:sz w:val="16"/>
                <w:szCs w:val="16"/>
                <w:shd w:val="clear" w:color="auto" w:fill="FFFFFF"/>
              </w:rPr>
              <w:t>NCT04009928</w:t>
            </w:r>
          </w:p>
          <w:p w14:paraId="3E2FEAF6" w14:textId="77777777" w:rsidR="003F0F62" w:rsidRPr="003F3550" w:rsidRDefault="003F0F62" w:rsidP="0071677F">
            <w:pPr>
              <w:rPr>
                <w:rFonts w:cstheme="minorHAnsi"/>
                <w:sz w:val="16"/>
                <w:szCs w:val="16"/>
              </w:rPr>
            </w:pPr>
          </w:p>
        </w:tc>
        <w:tc>
          <w:tcPr>
            <w:tcW w:w="2978" w:type="dxa"/>
          </w:tcPr>
          <w:p w14:paraId="4F55BF93" w14:textId="77777777" w:rsidR="003F0F62" w:rsidRPr="006E12C0" w:rsidRDefault="003F0F62" w:rsidP="0071677F">
            <w:pPr>
              <w:rPr>
                <w:rFonts w:cstheme="minorHAnsi"/>
                <w:color w:val="000000"/>
                <w:sz w:val="16"/>
                <w:szCs w:val="16"/>
                <w:shd w:val="clear" w:color="auto" w:fill="FFFFFF"/>
              </w:rPr>
            </w:pPr>
            <w:r>
              <w:rPr>
                <w:rFonts w:cstheme="minorHAnsi"/>
                <w:sz w:val="16"/>
                <w:szCs w:val="16"/>
              </w:rPr>
              <w:t xml:space="preserve">Targeting </w:t>
            </w:r>
            <w:r w:rsidRPr="003F3550">
              <w:rPr>
                <w:rFonts w:cstheme="minorHAnsi"/>
                <w:color w:val="000000"/>
                <w:sz w:val="16"/>
                <w:szCs w:val="16"/>
                <w:shd w:val="clear" w:color="auto" w:fill="FFFFFF"/>
              </w:rPr>
              <w:t>the medial forebrain bundle or subcallosal cingulate</w:t>
            </w:r>
            <w:r>
              <w:rPr>
                <w:rFonts w:cstheme="minorHAnsi"/>
                <w:color w:val="000000"/>
                <w:sz w:val="16"/>
                <w:szCs w:val="16"/>
                <w:shd w:val="clear" w:color="auto" w:fill="FFFFFF"/>
              </w:rPr>
              <w:t xml:space="preserve"> (neural circuitry involved in panic and reward that may be altered in depression)</w:t>
            </w:r>
          </w:p>
        </w:tc>
        <w:tc>
          <w:tcPr>
            <w:tcW w:w="8141" w:type="dxa"/>
          </w:tcPr>
          <w:p w14:paraId="27A34CEF" w14:textId="77777777" w:rsidR="003F0F62" w:rsidRDefault="009035B2" w:rsidP="0071677F">
            <w:pPr>
              <w:rPr>
                <w:rFonts w:cstheme="minorHAnsi"/>
                <w:sz w:val="16"/>
                <w:szCs w:val="16"/>
              </w:rPr>
            </w:pPr>
            <w:hyperlink r:id="rId23" w:history="1">
              <w:r w:rsidR="003F0F62" w:rsidRPr="003F3550">
                <w:rPr>
                  <w:rStyle w:val="Hyperlink"/>
                  <w:rFonts w:cstheme="minorHAnsi"/>
                  <w:sz w:val="16"/>
                  <w:szCs w:val="16"/>
                </w:rPr>
                <w:t>https://clinicaltrials.gov/ct2/show/NCT04009928?recrs=a&amp;cond=Depression&amp;age=1&amp;phase=12&amp;draw=2&amp;rank=78</w:t>
              </w:r>
            </w:hyperlink>
          </w:p>
          <w:p w14:paraId="3ECB4132" w14:textId="77777777" w:rsidR="003F0F62" w:rsidRDefault="003F0F62" w:rsidP="0071677F">
            <w:pPr>
              <w:rPr>
                <w:rFonts w:cstheme="minorHAnsi"/>
                <w:sz w:val="16"/>
                <w:szCs w:val="16"/>
              </w:rPr>
            </w:pPr>
          </w:p>
          <w:p w14:paraId="7AF49C8C" w14:textId="77777777" w:rsidR="0081521A" w:rsidRDefault="0081521A" w:rsidP="0071677F">
            <w:pPr>
              <w:rPr>
                <w:rFonts w:cstheme="minorHAnsi"/>
                <w:sz w:val="16"/>
                <w:szCs w:val="16"/>
              </w:rPr>
            </w:pPr>
          </w:p>
          <w:p w14:paraId="1690E2E0" w14:textId="47CF68CF" w:rsidR="003F0F62" w:rsidRDefault="003F0F62" w:rsidP="0071677F">
            <w:pPr>
              <w:rPr>
                <w:rFonts w:cstheme="minorHAnsi"/>
                <w:sz w:val="16"/>
                <w:szCs w:val="16"/>
              </w:rPr>
            </w:pPr>
            <w:r w:rsidRPr="003F3550">
              <w:rPr>
                <w:rFonts w:cstheme="minorHAnsi"/>
                <w:sz w:val="16"/>
                <w:szCs w:val="16"/>
              </w:rPr>
              <w:t>Single group, cross-over (sham vs active)</w:t>
            </w:r>
            <w:r>
              <w:rPr>
                <w:rFonts w:cstheme="minorHAnsi"/>
                <w:sz w:val="16"/>
                <w:szCs w:val="16"/>
              </w:rPr>
              <w:t xml:space="preserve">. </w:t>
            </w:r>
            <w:r w:rsidRPr="003F3550">
              <w:rPr>
                <w:rFonts w:cstheme="minorHAnsi"/>
                <w:sz w:val="16"/>
                <w:szCs w:val="16"/>
              </w:rPr>
              <w:t>Phase 2</w:t>
            </w:r>
          </w:p>
          <w:p w14:paraId="4F5C5855" w14:textId="54B3A613" w:rsidR="003F0F62" w:rsidRPr="003F3550" w:rsidRDefault="008E3F73" w:rsidP="0071677F">
            <w:pPr>
              <w:rPr>
                <w:rFonts w:cstheme="minorHAnsi"/>
                <w:sz w:val="16"/>
                <w:szCs w:val="16"/>
              </w:rPr>
            </w:pPr>
            <w:r>
              <w:rPr>
                <w:rFonts w:cstheme="minorHAnsi"/>
                <w:sz w:val="16"/>
                <w:szCs w:val="16"/>
              </w:rPr>
              <w:t>Estimated study completion date</w:t>
            </w:r>
            <w:r w:rsidR="00CC4F54">
              <w:rPr>
                <w:rFonts w:cstheme="minorHAnsi"/>
                <w:sz w:val="16"/>
                <w:szCs w:val="16"/>
              </w:rPr>
              <w:t>:</w:t>
            </w:r>
            <w:r w:rsidR="0081521A">
              <w:rPr>
                <w:rFonts w:cstheme="minorHAnsi"/>
                <w:sz w:val="16"/>
                <w:szCs w:val="16"/>
              </w:rPr>
              <w:t xml:space="preserve"> January 2022</w:t>
            </w:r>
          </w:p>
        </w:tc>
      </w:tr>
      <w:tr w:rsidR="003F0F62" w:rsidRPr="003F3550" w14:paraId="53D42437" w14:textId="77777777" w:rsidTr="003F0F62">
        <w:tc>
          <w:tcPr>
            <w:tcW w:w="13948" w:type="dxa"/>
            <w:gridSpan w:val="4"/>
          </w:tcPr>
          <w:p w14:paraId="6419FB8C" w14:textId="2C6E5DA5" w:rsidR="003F0F62" w:rsidRPr="003F3550" w:rsidRDefault="003F0F62" w:rsidP="0071677F">
            <w:pPr>
              <w:rPr>
                <w:rFonts w:cstheme="minorHAnsi"/>
                <w:sz w:val="16"/>
                <w:szCs w:val="16"/>
              </w:rPr>
            </w:pPr>
            <w:r w:rsidRPr="003F3550">
              <w:rPr>
                <w:rFonts w:cstheme="minorHAnsi"/>
                <w:sz w:val="16"/>
                <w:szCs w:val="16"/>
              </w:rPr>
              <w:t>Bipolar Affective Disorder (1</w:t>
            </w:r>
            <w:r>
              <w:rPr>
                <w:rFonts w:cstheme="minorHAnsi"/>
                <w:sz w:val="16"/>
                <w:szCs w:val="16"/>
              </w:rPr>
              <w:t xml:space="preserve"> study examined treatment resistance out of </w:t>
            </w:r>
            <w:r w:rsidRPr="003F3550">
              <w:rPr>
                <w:rFonts w:cstheme="minorHAnsi"/>
                <w:sz w:val="16"/>
                <w:szCs w:val="16"/>
              </w:rPr>
              <w:t>32</w:t>
            </w:r>
            <w:r>
              <w:rPr>
                <w:rFonts w:cstheme="minorHAnsi"/>
                <w:sz w:val="16"/>
                <w:szCs w:val="16"/>
              </w:rPr>
              <w:t xml:space="preserve"> hits</w:t>
            </w:r>
            <w:r w:rsidRPr="003F3550">
              <w:rPr>
                <w:rFonts w:cstheme="minorHAnsi"/>
                <w:sz w:val="16"/>
                <w:szCs w:val="16"/>
              </w:rPr>
              <w:t>)</w:t>
            </w:r>
          </w:p>
        </w:tc>
      </w:tr>
      <w:tr w:rsidR="00A5133F" w:rsidRPr="003F3550" w14:paraId="1368117C" w14:textId="77777777" w:rsidTr="00A5133F">
        <w:tc>
          <w:tcPr>
            <w:tcW w:w="1266" w:type="dxa"/>
          </w:tcPr>
          <w:p w14:paraId="0C7E4393" w14:textId="77777777" w:rsidR="003F0F62" w:rsidRPr="003F3550" w:rsidRDefault="003F0F62" w:rsidP="0071677F">
            <w:pPr>
              <w:rPr>
                <w:rFonts w:cstheme="minorHAnsi"/>
                <w:sz w:val="16"/>
                <w:szCs w:val="16"/>
              </w:rPr>
            </w:pPr>
            <w:proofErr w:type="spellStart"/>
            <w:r w:rsidRPr="003F3550">
              <w:rPr>
                <w:rFonts w:cstheme="minorHAnsi"/>
                <w:sz w:val="16"/>
                <w:szCs w:val="16"/>
              </w:rPr>
              <w:t>Esketamine</w:t>
            </w:r>
            <w:proofErr w:type="spellEnd"/>
            <w:r w:rsidRPr="003F3550">
              <w:rPr>
                <w:rFonts w:cstheme="minorHAnsi"/>
                <w:sz w:val="16"/>
                <w:szCs w:val="16"/>
              </w:rPr>
              <w:t xml:space="preserve"> +TAU </w:t>
            </w:r>
          </w:p>
        </w:tc>
        <w:tc>
          <w:tcPr>
            <w:tcW w:w="1563" w:type="dxa"/>
          </w:tcPr>
          <w:p w14:paraId="62F31FF6" w14:textId="77777777" w:rsidR="003F0F62" w:rsidRPr="003F3550" w:rsidRDefault="003F0F62" w:rsidP="0071677F">
            <w:pPr>
              <w:rPr>
                <w:rFonts w:cstheme="minorHAnsi"/>
                <w:sz w:val="16"/>
                <w:szCs w:val="16"/>
              </w:rPr>
            </w:pPr>
            <w:r w:rsidRPr="003F3550">
              <w:rPr>
                <w:rFonts w:cstheme="minorHAnsi"/>
                <w:color w:val="000000"/>
                <w:sz w:val="16"/>
                <w:szCs w:val="16"/>
                <w:shd w:val="clear" w:color="auto" w:fill="FFFFFF"/>
              </w:rPr>
              <w:t>NCT03965871</w:t>
            </w:r>
          </w:p>
          <w:p w14:paraId="241E1E19" w14:textId="77777777" w:rsidR="003F0F62" w:rsidRPr="003F3550" w:rsidRDefault="003F0F62" w:rsidP="0071677F">
            <w:pPr>
              <w:rPr>
                <w:rFonts w:cstheme="minorHAnsi"/>
                <w:sz w:val="16"/>
                <w:szCs w:val="16"/>
              </w:rPr>
            </w:pPr>
          </w:p>
        </w:tc>
        <w:tc>
          <w:tcPr>
            <w:tcW w:w="2978" w:type="dxa"/>
          </w:tcPr>
          <w:p w14:paraId="327576FB" w14:textId="77777777" w:rsidR="003F0F62" w:rsidRPr="003F3550" w:rsidRDefault="003F0F62" w:rsidP="0071677F">
            <w:pPr>
              <w:rPr>
                <w:rFonts w:cstheme="minorHAnsi"/>
                <w:sz w:val="16"/>
                <w:szCs w:val="16"/>
              </w:rPr>
            </w:pPr>
            <w:r>
              <w:rPr>
                <w:rFonts w:cstheme="minorHAnsi"/>
                <w:sz w:val="16"/>
                <w:szCs w:val="16"/>
              </w:rPr>
              <w:t>NMDA-receptor antagonist</w:t>
            </w:r>
          </w:p>
        </w:tc>
        <w:tc>
          <w:tcPr>
            <w:tcW w:w="8141" w:type="dxa"/>
          </w:tcPr>
          <w:p w14:paraId="5F62431D" w14:textId="77777777" w:rsidR="003F0F62" w:rsidRDefault="009035B2" w:rsidP="0071677F">
            <w:pPr>
              <w:rPr>
                <w:rFonts w:cstheme="minorHAnsi"/>
                <w:sz w:val="16"/>
                <w:szCs w:val="16"/>
              </w:rPr>
            </w:pPr>
            <w:hyperlink r:id="rId24" w:history="1">
              <w:r w:rsidR="003F0F62" w:rsidRPr="003F3550">
                <w:rPr>
                  <w:rStyle w:val="Hyperlink"/>
                  <w:rFonts w:cstheme="minorHAnsi"/>
                  <w:sz w:val="16"/>
                  <w:szCs w:val="16"/>
                </w:rPr>
                <w:t>https://clinicaltrials.gov/ct2/show/NCT03965871?recrs=a&amp;cond=Bipolar+Affective+Disorder&amp;age=1&amp;phase=12&amp;draw=2&amp;rank=22</w:t>
              </w:r>
            </w:hyperlink>
          </w:p>
          <w:p w14:paraId="57B597C2" w14:textId="77777777" w:rsidR="003F0F62" w:rsidRDefault="003F0F62" w:rsidP="0071677F">
            <w:pPr>
              <w:rPr>
                <w:rFonts w:cstheme="minorHAnsi"/>
                <w:sz w:val="16"/>
                <w:szCs w:val="16"/>
              </w:rPr>
            </w:pPr>
          </w:p>
          <w:p w14:paraId="6C8BE0B7" w14:textId="0FF3D3CA" w:rsidR="003F0F62" w:rsidRDefault="003F0F62" w:rsidP="0071677F">
            <w:pPr>
              <w:rPr>
                <w:rFonts w:cstheme="minorHAnsi"/>
                <w:sz w:val="16"/>
                <w:szCs w:val="16"/>
              </w:rPr>
            </w:pPr>
            <w:r w:rsidRPr="003F3550">
              <w:rPr>
                <w:rFonts w:cstheme="minorHAnsi"/>
                <w:sz w:val="16"/>
                <w:szCs w:val="16"/>
              </w:rPr>
              <w:t>Phase 2/3 placebo-controlled</w:t>
            </w:r>
            <w:r>
              <w:rPr>
                <w:rFonts w:cstheme="minorHAnsi"/>
                <w:sz w:val="16"/>
                <w:szCs w:val="16"/>
              </w:rPr>
              <w:t xml:space="preserve"> </w:t>
            </w:r>
          </w:p>
          <w:p w14:paraId="4D38B441" w14:textId="42140AEF" w:rsidR="003F0F62" w:rsidRPr="008E3F73" w:rsidRDefault="008E3F73" w:rsidP="0071677F">
            <w:r>
              <w:rPr>
                <w:rFonts w:cstheme="minorHAnsi"/>
                <w:sz w:val="16"/>
                <w:szCs w:val="16"/>
              </w:rPr>
              <w:t>Estimated study completion date</w:t>
            </w:r>
            <w:r w:rsidR="00CC4F54">
              <w:rPr>
                <w:rFonts w:cstheme="minorHAnsi"/>
                <w:sz w:val="16"/>
                <w:szCs w:val="16"/>
              </w:rPr>
              <w:t>:</w:t>
            </w:r>
            <w:r w:rsidR="0025558F">
              <w:rPr>
                <w:rFonts w:cstheme="minorHAnsi"/>
                <w:sz w:val="16"/>
                <w:szCs w:val="16"/>
              </w:rPr>
              <w:t xml:space="preserve"> </w:t>
            </w:r>
            <w:r w:rsidR="000D262D">
              <w:rPr>
                <w:rFonts w:cstheme="minorHAnsi"/>
                <w:sz w:val="16"/>
                <w:szCs w:val="16"/>
              </w:rPr>
              <w:t xml:space="preserve">April </w:t>
            </w:r>
            <w:r w:rsidR="0025558F">
              <w:rPr>
                <w:rFonts w:cstheme="minorHAnsi"/>
                <w:sz w:val="16"/>
                <w:szCs w:val="16"/>
              </w:rPr>
              <w:t>2020</w:t>
            </w:r>
          </w:p>
        </w:tc>
      </w:tr>
      <w:tr w:rsidR="003F0F62" w:rsidRPr="003F3550" w14:paraId="5B873ACE" w14:textId="77777777" w:rsidTr="003F0F62">
        <w:tc>
          <w:tcPr>
            <w:tcW w:w="13948" w:type="dxa"/>
            <w:gridSpan w:val="4"/>
          </w:tcPr>
          <w:p w14:paraId="1A737CCB" w14:textId="74237DEB" w:rsidR="003F0F62" w:rsidRPr="003F3550" w:rsidRDefault="003F0F62" w:rsidP="0071677F">
            <w:pPr>
              <w:rPr>
                <w:rFonts w:cstheme="minorHAnsi"/>
                <w:sz w:val="16"/>
                <w:szCs w:val="16"/>
              </w:rPr>
            </w:pPr>
            <w:r w:rsidRPr="003F3550">
              <w:rPr>
                <w:rFonts w:cstheme="minorHAnsi"/>
                <w:sz w:val="16"/>
                <w:szCs w:val="16"/>
              </w:rPr>
              <w:t>Obsessive Compulsive Disorder (</w:t>
            </w:r>
            <w:r>
              <w:rPr>
                <w:rFonts w:cstheme="minorHAnsi"/>
                <w:sz w:val="16"/>
                <w:szCs w:val="16"/>
              </w:rPr>
              <w:t xml:space="preserve">4 studies examined treatment resistance out of </w:t>
            </w:r>
            <w:r w:rsidRPr="003F3550">
              <w:rPr>
                <w:rFonts w:cstheme="minorHAnsi"/>
                <w:sz w:val="16"/>
                <w:szCs w:val="16"/>
              </w:rPr>
              <w:t>6</w:t>
            </w:r>
            <w:r>
              <w:rPr>
                <w:rFonts w:cstheme="minorHAnsi"/>
                <w:sz w:val="16"/>
                <w:szCs w:val="16"/>
              </w:rPr>
              <w:t xml:space="preserve"> hits</w:t>
            </w:r>
            <w:r w:rsidRPr="003F3550">
              <w:rPr>
                <w:rFonts w:cstheme="minorHAnsi"/>
                <w:sz w:val="16"/>
                <w:szCs w:val="16"/>
              </w:rPr>
              <w:t>)</w:t>
            </w:r>
          </w:p>
        </w:tc>
      </w:tr>
      <w:tr w:rsidR="00A5133F" w:rsidRPr="003F3550" w14:paraId="59BE56C2" w14:textId="77777777" w:rsidTr="00A5133F">
        <w:tc>
          <w:tcPr>
            <w:tcW w:w="1266" w:type="dxa"/>
          </w:tcPr>
          <w:p w14:paraId="6DE7E07A" w14:textId="0CAD8F68" w:rsidR="003F0F62" w:rsidRPr="003F3550" w:rsidRDefault="003F0F62" w:rsidP="0071677F">
            <w:pPr>
              <w:rPr>
                <w:rFonts w:cstheme="minorHAnsi"/>
                <w:sz w:val="16"/>
                <w:szCs w:val="16"/>
              </w:rPr>
            </w:pPr>
            <w:r w:rsidRPr="003F3550">
              <w:rPr>
                <w:rFonts w:cstheme="minorHAnsi"/>
                <w:color w:val="000000"/>
                <w:sz w:val="16"/>
                <w:szCs w:val="16"/>
                <w:shd w:val="clear" w:color="auto" w:fill="FFFFFF"/>
              </w:rPr>
              <w:t>Deep Brain Stimulation</w:t>
            </w:r>
            <w:r w:rsidR="0025558F">
              <w:rPr>
                <w:rFonts w:cstheme="minorHAnsi"/>
                <w:color w:val="000000"/>
                <w:sz w:val="16"/>
                <w:szCs w:val="16"/>
                <w:shd w:val="clear" w:color="auto" w:fill="FFFFFF"/>
              </w:rPr>
              <w:t xml:space="preserve"> (whether +TAU not stated)</w:t>
            </w:r>
          </w:p>
          <w:p w14:paraId="739B9AE2" w14:textId="77777777" w:rsidR="003F0F62" w:rsidRPr="003F3550" w:rsidRDefault="003F0F62" w:rsidP="0071677F">
            <w:pPr>
              <w:rPr>
                <w:rFonts w:cstheme="minorHAnsi"/>
                <w:sz w:val="16"/>
                <w:szCs w:val="16"/>
              </w:rPr>
            </w:pPr>
          </w:p>
          <w:p w14:paraId="3391C5F7" w14:textId="77777777" w:rsidR="003F0F62" w:rsidRPr="003F3550" w:rsidRDefault="003F0F62" w:rsidP="0071677F">
            <w:pPr>
              <w:rPr>
                <w:rFonts w:cstheme="minorHAnsi"/>
                <w:sz w:val="16"/>
                <w:szCs w:val="16"/>
              </w:rPr>
            </w:pPr>
          </w:p>
        </w:tc>
        <w:tc>
          <w:tcPr>
            <w:tcW w:w="1563" w:type="dxa"/>
          </w:tcPr>
          <w:p w14:paraId="7A6463ED" w14:textId="77777777" w:rsidR="003F0F62" w:rsidRPr="003F3550" w:rsidRDefault="003F0F62" w:rsidP="0071677F">
            <w:pPr>
              <w:rPr>
                <w:rFonts w:cstheme="minorHAnsi"/>
                <w:sz w:val="16"/>
                <w:szCs w:val="16"/>
              </w:rPr>
            </w:pPr>
            <w:r w:rsidRPr="003F3550">
              <w:rPr>
                <w:rFonts w:cstheme="minorHAnsi"/>
                <w:color w:val="000000"/>
                <w:sz w:val="16"/>
                <w:szCs w:val="16"/>
                <w:shd w:val="clear" w:color="auto" w:fill="FFFFFF"/>
              </w:rPr>
              <w:t>NCT03184454</w:t>
            </w:r>
          </w:p>
        </w:tc>
        <w:tc>
          <w:tcPr>
            <w:tcW w:w="2978" w:type="dxa"/>
          </w:tcPr>
          <w:p w14:paraId="42306B08" w14:textId="70F21B38" w:rsidR="003F0F62" w:rsidRPr="003F3550" w:rsidRDefault="003F0F62" w:rsidP="0071677F">
            <w:pPr>
              <w:rPr>
                <w:rFonts w:cstheme="minorHAnsi"/>
                <w:sz w:val="16"/>
                <w:szCs w:val="16"/>
              </w:rPr>
            </w:pPr>
            <w:r>
              <w:rPr>
                <w:rFonts w:cstheme="minorHAnsi"/>
                <w:color w:val="000000"/>
                <w:sz w:val="16"/>
                <w:szCs w:val="16"/>
                <w:shd w:val="clear" w:color="auto" w:fill="FFFFFF"/>
              </w:rPr>
              <w:t xml:space="preserve">Targeting </w:t>
            </w:r>
            <w:r w:rsidRPr="003F3550">
              <w:rPr>
                <w:rFonts w:cstheme="minorHAnsi"/>
                <w:color w:val="000000"/>
                <w:sz w:val="16"/>
                <w:szCs w:val="16"/>
                <w:shd w:val="clear" w:color="auto" w:fill="FFFFFF"/>
              </w:rPr>
              <w:t>the dorsolateral prefrontal cortex (</w:t>
            </w:r>
            <w:proofErr w:type="spellStart"/>
            <w:r w:rsidRPr="003F3550">
              <w:rPr>
                <w:rFonts w:cstheme="minorHAnsi"/>
                <w:color w:val="000000"/>
                <w:sz w:val="16"/>
                <w:szCs w:val="16"/>
                <w:shd w:val="clear" w:color="auto" w:fill="FFFFFF"/>
              </w:rPr>
              <w:t>dlPFC</w:t>
            </w:r>
            <w:proofErr w:type="spellEnd"/>
            <w:r w:rsidRPr="003F3550">
              <w:rPr>
                <w:rFonts w:cstheme="minorHAnsi"/>
                <w:color w:val="000000"/>
                <w:sz w:val="16"/>
                <w:szCs w:val="16"/>
                <w:shd w:val="clear" w:color="auto" w:fill="FFFFFF"/>
              </w:rPr>
              <w:t>) and the ventral anterior limb of the internal capsule and adjacent ventral striatum (VC/VS)</w:t>
            </w:r>
            <w:r w:rsidRPr="00DB5358">
              <w:rPr>
                <w:rFonts w:cstheme="minorHAnsi"/>
                <w:color w:val="000000"/>
                <w:sz w:val="16"/>
                <w:szCs w:val="16"/>
                <w:shd w:val="clear" w:color="auto" w:fill="FFFFFF"/>
              </w:rPr>
              <w:t>;</w:t>
            </w:r>
            <w:r w:rsidRPr="00DB5358">
              <w:rPr>
                <w:rFonts w:cstheme="minorHAnsi"/>
                <w:sz w:val="16"/>
                <w:szCs w:val="16"/>
              </w:rPr>
              <w:t xml:space="preserve"> brain circuitry and associated functional dysconnectivity implicated in OCD</w:t>
            </w:r>
          </w:p>
        </w:tc>
        <w:tc>
          <w:tcPr>
            <w:tcW w:w="8141" w:type="dxa"/>
          </w:tcPr>
          <w:p w14:paraId="5686F7BC" w14:textId="77777777" w:rsidR="003F0F62" w:rsidRPr="003F3550" w:rsidRDefault="009035B2" w:rsidP="0071677F">
            <w:pPr>
              <w:rPr>
                <w:rFonts w:cstheme="minorHAnsi"/>
                <w:sz w:val="16"/>
                <w:szCs w:val="16"/>
              </w:rPr>
            </w:pPr>
            <w:hyperlink r:id="rId25" w:history="1">
              <w:r w:rsidR="003F0F62" w:rsidRPr="00F63B0E">
                <w:rPr>
                  <w:rStyle w:val="Hyperlink"/>
                  <w:rFonts w:cstheme="minorHAnsi"/>
                  <w:sz w:val="16"/>
                  <w:szCs w:val="16"/>
                </w:rPr>
                <w:t>https://clinicaltrials.gov/ct2/show/NCT03184454?cond=Obsessive-Compulsive+Disorder&amp;age=1&amp;phase=12&amp;draw=2&amp;rank=2</w:t>
              </w:r>
            </w:hyperlink>
          </w:p>
          <w:p w14:paraId="12DABB5F" w14:textId="77777777" w:rsidR="003F0F62" w:rsidRPr="003F3550" w:rsidRDefault="003F0F62" w:rsidP="0071677F">
            <w:pPr>
              <w:rPr>
                <w:rFonts w:cstheme="minorHAnsi"/>
                <w:sz w:val="16"/>
                <w:szCs w:val="16"/>
              </w:rPr>
            </w:pPr>
          </w:p>
          <w:p w14:paraId="5004AEF2" w14:textId="77777777" w:rsidR="0025558F" w:rsidRDefault="0025558F" w:rsidP="0071677F">
            <w:pPr>
              <w:rPr>
                <w:rFonts w:cstheme="minorHAnsi"/>
                <w:color w:val="000000"/>
                <w:sz w:val="16"/>
                <w:szCs w:val="16"/>
                <w:shd w:val="clear" w:color="auto" w:fill="FFFFFF"/>
              </w:rPr>
            </w:pPr>
          </w:p>
          <w:p w14:paraId="6238105A" w14:textId="77777777" w:rsidR="0025558F" w:rsidRDefault="0025558F" w:rsidP="0071677F">
            <w:pPr>
              <w:rPr>
                <w:rFonts w:cstheme="minorHAnsi"/>
                <w:color w:val="000000"/>
                <w:sz w:val="16"/>
                <w:szCs w:val="16"/>
                <w:shd w:val="clear" w:color="auto" w:fill="FFFFFF"/>
              </w:rPr>
            </w:pPr>
          </w:p>
          <w:p w14:paraId="08CE85E7" w14:textId="77777777" w:rsidR="0025558F" w:rsidRDefault="0025558F" w:rsidP="0071677F">
            <w:pPr>
              <w:rPr>
                <w:rFonts w:cstheme="minorHAnsi"/>
                <w:color w:val="000000"/>
                <w:sz w:val="16"/>
                <w:szCs w:val="16"/>
                <w:shd w:val="clear" w:color="auto" w:fill="FFFFFF"/>
              </w:rPr>
            </w:pPr>
          </w:p>
          <w:p w14:paraId="6C52D758" w14:textId="26684291" w:rsidR="003F0F62" w:rsidRDefault="003F0F62" w:rsidP="0071677F">
            <w:pPr>
              <w:rPr>
                <w:rFonts w:cstheme="minorHAnsi"/>
                <w:sz w:val="16"/>
                <w:szCs w:val="16"/>
              </w:rPr>
            </w:pPr>
            <w:r>
              <w:rPr>
                <w:rFonts w:cstheme="minorHAnsi"/>
                <w:color w:val="000000"/>
                <w:sz w:val="16"/>
                <w:szCs w:val="16"/>
                <w:shd w:val="clear" w:color="auto" w:fill="FFFFFF"/>
              </w:rPr>
              <w:t xml:space="preserve">Single group. </w:t>
            </w:r>
            <w:r w:rsidRPr="003F3550">
              <w:rPr>
                <w:rFonts w:cstheme="minorHAnsi"/>
                <w:sz w:val="16"/>
                <w:szCs w:val="16"/>
              </w:rPr>
              <w:t>Phase 2</w:t>
            </w:r>
          </w:p>
          <w:p w14:paraId="082049DD" w14:textId="576D5018" w:rsidR="003F0F62" w:rsidRPr="003F3550" w:rsidRDefault="008E3F73" w:rsidP="0071677F">
            <w:pPr>
              <w:rPr>
                <w:rFonts w:cstheme="minorHAnsi"/>
                <w:sz w:val="16"/>
                <w:szCs w:val="16"/>
              </w:rPr>
            </w:pPr>
            <w:r>
              <w:rPr>
                <w:rFonts w:cstheme="minorHAnsi"/>
                <w:sz w:val="16"/>
                <w:szCs w:val="16"/>
              </w:rPr>
              <w:t>Estimated study completion date</w:t>
            </w:r>
            <w:r w:rsidR="00CC4F54">
              <w:rPr>
                <w:rFonts w:cstheme="minorHAnsi"/>
                <w:sz w:val="16"/>
                <w:szCs w:val="16"/>
              </w:rPr>
              <w:t>:</w:t>
            </w:r>
            <w:r w:rsidR="0025558F">
              <w:rPr>
                <w:rFonts w:cstheme="minorHAnsi"/>
                <w:sz w:val="16"/>
                <w:szCs w:val="16"/>
              </w:rPr>
              <w:t xml:space="preserve"> October 2021</w:t>
            </w:r>
          </w:p>
        </w:tc>
      </w:tr>
      <w:tr w:rsidR="003F0F62" w:rsidRPr="003F3550" w14:paraId="39948A40" w14:textId="77777777" w:rsidTr="00A5133F">
        <w:tc>
          <w:tcPr>
            <w:tcW w:w="1266" w:type="dxa"/>
          </w:tcPr>
          <w:p w14:paraId="118AC454" w14:textId="77777777" w:rsidR="003F0F62" w:rsidRDefault="003F0F62" w:rsidP="0071677F">
            <w:pPr>
              <w:rPr>
                <w:rFonts w:cstheme="minorHAnsi"/>
                <w:color w:val="000000"/>
                <w:sz w:val="16"/>
                <w:szCs w:val="16"/>
                <w:shd w:val="clear" w:color="auto" w:fill="FFFFFF"/>
              </w:rPr>
            </w:pPr>
            <w:r w:rsidRPr="003F3550">
              <w:rPr>
                <w:rFonts w:cstheme="minorHAnsi"/>
                <w:color w:val="000000"/>
                <w:sz w:val="16"/>
                <w:szCs w:val="16"/>
                <w:shd w:val="clear" w:color="auto" w:fill="FFFFFF"/>
              </w:rPr>
              <w:t xml:space="preserve">Deep Brain Stimulation (DBS) </w:t>
            </w:r>
          </w:p>
          <w:p w14:paraId="76134882" w14:textId="2C6CA214" w:rsidR="00E93F01" w:rsidRPr="00E93F01" w:rsidRDefault="00E93F01" w:rsidP="0071677F">
            <w:pPr>
              <w:rPr>
                <w:rFonts w:cstheme="minorHAnsi"/>
                <w:sz w:val="16"/>
                <w:szCs w:val="16"/>
              </w:rPr>
            </w:pPr>
            <w:r>
              <w:rPr>
                <w:rFonts w:cstheme="minorHAnsi"/>
                <w:color w:val="000000"/>
                <w:sz w:val="16"/>
                <w:szCs w:val="16"/>
                <w:shd w:val="clear" w:color="auto" w:fill="FFFFFF"/>
              </w:rPr>
              <w:t>(whether +TAU not stated)</w:t>
            </w:r>
          </w:p>
        </w:tc>
        <w:tc>
          <w:tcPr>
            <w:tcW w:w="1563" w:type="dxa"/>
          </w:tcPr>
          <w:p w14:paraId="5CD1A2FA" w14:textId="77777777" w:rsidR="003F0F62" w:rsidRPr="003F3550" w:rsidRDefault="003F0F62" w:rsidP="0071677F">
            <w:pPr>
              <w:rPr>
                <w:rFonts w:cstheme="minorHAnsi"/>
                <w:sz w:val="16"/>
                <w:szCs w:val="16"/>
              </w:rPr>
            </w:pPr>
            <w:r w:rsidRPr="003F3550">
              <w:rPr>
                <w:rFonts w:cstheme="minorHAnsi"/>
                <w:color w:val="000000"/>
                <w:sz w:val="16"/>
                <w:szCs w:val="16"/>
                <w:shd w:val="clear" w:color="auto" w:fill="FFFFFF"/>
              </w:rPr>
              <w:t>NCT04217408</w:t>
            </w:r>
          </w:p>
          <w:p w14:paraId="7166457B" w14:textId="77777777" w:rsidR="003F0F62" w:rsidRPr="003F3550" w:rsidRDefault="003F0F62" w:rsidP="0071677F">
            <w:pPr>
              <w:rPr>
                <w:rFonts w:cstheme="minorHAnsi"/>
                <w:color w:val="000000"/>
                <w:sz w:val="16"/>
                <w:szCs w:val="16"/>
                <w:shd w:val="clear" w:color="auto" w:fill="FFFFFF"/>
              </w:rPr>
            </w:pPr>
          </w:p>
        </w:tc>
        <w:tc>
          <w:tcPr>
            <w:tcW w:w="2978" w:type="dxa"/>
          </w:tcPr>
          <w:p w14:paraId="7B8478C4" w14:textId="77777777" w:rsidR="003F0F62" w:rsidRPr="003F3550" w:rsidRDefault="003F0F62" w:rsidP="0071677F">
            <w:pPr>
              <w:rPr>
                <w:rFonts w:cstheme="minorHAnsi"/>
                <w:sz w:val="16"/>
                <w:szCs w:val="16"/>
              </w:rPr>
            </w:pPr>
            <w:r>
              <w:rPr>
                <w:rFonts w:cstheme="minorHAnsi"/>
                <w:sz w:val="16"/>
                <w:szCs w:val="16"/>
              </w:rPr>
              <w:t>Targeting</w:t>
            </w:r>
            <w:r w:rsidRPr="003F3550">
              <w:rPr>
                <w:rFonts w:cstheme="minorHAnsi"/>
                <w:color w:val="000000"/>
                <w:sz w:val="16"/>
                <w:szCs w:val="16"/>
                <w:shd w:val="clear" w:color="auto" w:fill="FFFFFF"/>
              </w:rPr>
              <w:t xml:space="preserve"> the Ventral Capsule/Ventral Striatum (VC/VS)</w:t>
            </w:r>
            <w:r w:rsidRPr="00DB5358">
              <w:rPr>
                <w:rFonts w:cstheme="minorHAnsi"/>
                <w:color w:val="000000"/>
                <w:sz w:val="16"/>
                <w:szCs w:val="16"/>
                <w:shd w:val="clear" w:color="auto" w:fill="FFFFFF"/>
              </w:rPr>
              <w:t>;</w:t>
            </w:r>
            <w:r w:rsidRPr="00DB5358">
              <w:rPr>
                <w:rFonts w:cstheme="minorHAnsi"/>
                <w:sz w:val="16"/>
                <w:szCs w:val="16"/>
              </w:rPr>
              <w:t xml:space="preserve"> brain circuitry and associated functional dysconnectivity implicated in OCD</w:t>
            </w:r>
          </w:p>
        </w:tc>
        <w:tc>
          <w:tcPr>
            <w:tcW w:w="8141" w:type="dxa"/>
          </w:tcPr>
          <w:p w14:paraId="2419E56D" w14:textId="77777777" w:rsidR="003F0F62" w:rsidRDefault="009035B2" w:rsidP="0071677F">
            <w:pPr>
              <w:rPr>
                <w:rFonts w:cstheme="minorHAnsi"/>
                <w:sz w:val="16"/>
                <w:szCs w:val="16"/>
              </w:rPr>
            </w:pPr>
            <w:hyperlink r:id="rId26" w:history="1">
              <w:r w:rsidR="003F0F62" w:rsidRPr="003F3550">
                <w:rPr>
                  <w:rStyle w:val="Hyperlink"/>
                  <w:rFonts w:cstheme="minorHAnsi"/>
                  <w:sz w:val="16"/>
                  <w:szCs w:val="16"/>
                </w:rPr>
                <w:t>https://clinicaltrials.gov/ct2/show/NCT04217408?cond=Obsessive-Compulsive+Disorder&amp;age=1&amp;phase=12&amp;draw=3&amp;rank=23</w:t>
              </w:r>
            </w:hyperlink>
          </w:p>
          <w:p w14:paraId="10834192" w14:textId="77777777" w:rsidR="003F0F62" w:rsidRDefault="003F0F62" w:rsidP="0071677F">
            <w:pPr>
              <w:rPr>
                <w:rFonts w:cstheme="minorHAnsi"/>
                <w:sz w:val="16"/>
                <w:szCs w:val="16"/>
              </w:rPr>
            </w:pPr>
          </w:p>
          <w:p w14:paraId="59FA7C8A" w14:textId="77777777" w:rsidR="0025558F" w:rsidRDefault="0025558F" w:rsidP="0071677F">
            <w:pPr>
              <w:rPr>
                <w:rFonts w:cstheme="minorHAnsi"/>
                <w:color w:val="000000"/>
                <w:sz w:val="16"/>
                <w:szCs w:val="16"/>
                <w:shd w:val="clear" w:color="auto" w:fill="FFFFFF"/>
              </w:rPr>
            </w:pPr>
          </w:p>
          <w:p w14:paraId="16772FA5" w14:textId="7F11691D" w:rsidR="003F0F62" w:rsidRDefault="003F0F62" w:rsidP="0071677F">
            <w:pPr>
              <w:rPr>
                <w:rFonts w:cstheme="minorHAnsi"/>
                <w:color w:val="000000"/>
                <w:sz w:val="16"/>
                <w:szCs w:val="16"/>
                <w:shd w:val="clear" w:color="auto" w:fill="FFFFFF"/>
              </w:rPr>
            </w:pPr>
            <w:r w:rsidRPr="003F3550">
              <w:rPr>
                <w:rFonts w:cstheme="minorHAnsi"/>
                <w:color w:val="000000"/>
                <w:sz w:val="16"/>
                <w:szCs w:val="16"/>
                <w:shd w:val="clear" w:color="auto" w:fill="FFFFFF"/>
              </w:rPr>
              <w:t>Phase 2</w:t>
            </w:r>
            <w:r>
              <w:rPr>
                <w:rFonts w:cstheme="minorHAnsi"/>
                <w:color w:val="000000"/>
                <w:sz w:val="16"/>
                <w:szCs w:val="16"/>
                <w:shd w:val="clear" w:color="auto" w:fill="FFFFFF"/>
              </w:rPr>
              <w:t xml:space="preserve">. </w:t>
            </w:r>
            <w:r w:rsidRPr="003F3550">
              <w:rPr>
                <w:rFonts w:cstheme="minorHAnsi"/>
                <w:color w:val="000000"/>
                <w:sz w:val="16"/>
                <w:szCs w:val="16"/>
                <w:shd w:val="clear" w:color="auto" w:fill="FFFFFF"/>
              </w:rPr>
              <w:t xml:space="preserve">1 year of open-label treatment, followed by </w:t>
            </w:r>
            <w:proofErr w:type="gramStart"/>
            <w:r w:rsidRPr="003F3550">
              <w:rPr>
                <w:rFonts w:cstheme="minorHAnsi"/>
                <w:color w:val="000000"/>
                <w:sz w:val="16"/>
                <w:szCs w:val="16"/>
                <w:shd w:val="clear" w:color="auto" w:fill="FFFFFF"/>
              </w:rPr>
              <w:t>5 week</w:t>
            </w:r>
            <w:proofErr w:type="gramEnd"/>
            <w:r w:rsidRPr="003F3550">
              <w:rPr>
                <w:rFonts w:cstheme="minorHAnsi"/>
                <w:color w:val="000000"/>
                <w:sz w:val="16"/>
                <w:szCs w:val="16"/>
                <w:shd w:val="clear" w:color="auto" w:fill="FFFFFF"/>
              </w:rPr>
              <w:t xml:space="preserve"> double blinded crossover (on/off) phase</w:t>
            </w:r>
          </w:p>
          <w:p w14:paraId="756B89DB" w14:textId="6AFC8D55" w:rsidR="003F0F62" w:rsidRDefault="008E3F73" w:rsidP="0071677F">
            <w:pPr>
              <w:rPr>
                <w:rFonts w:cstheme="minorHAnsi"/>
                <w:sz w:val="16"/>
                <w:szCs w:val="16"/>
              </w:rPr>
            </w:pPr>
            <w:r>
              <w:rPr>
                <w:rFonts w:cstheme="minorHAnsi"/>
                <w:sz w:val="16"/>
                <w:szCs w:val="16"/>
              </w:rPr>
              <w:t>Estimated study completion date</w:t>
            </w:r>
            <w:r w:rsidR="00CC4F54">
              <w:rPr>
                <w:rFonts w:cstheme="minorHAnsi"/>
                <w:sz w:val="16"/>
                <w:szCs w:val="16"/>
              </w:rPr>
              <w:t>:</w:t>
            </w:r>
            <w:r w:rsidR="0025558F">
              <w:rPr>
                <w:rFonts w:cstheme="minorHAnsi"/>
                <w:sz w:val="16"/>
                <w:szCs w:val="16"/>
              </w:rPr>
              <w:t xml:space="preserve"> May 2021</w:t>
            </w:r>
          </w:p>
        </w:tc>
      </w:tr>
      <w:tr w:rsidR="00A5133F" w:rsidRPr="003F3550" w14:paraId="1871365F" w14:textId="77777777" w:rsidTr="00A5133F">
        <w:tc>
          <w:tcPr>
            <w:tcW w:w="1266" w:type="dxa"/>
          </w:tcPr>
          <w:p w14:paraId="3B6CBC42" w14:textId="77777777" w:rsidR="003F0F62" w:rsidRDefault="003F0F62" w:rsidP="0071677F">
            <w:pPr>
              <w:rPr>
                <w:rFonts w:cstheme="minorHAnsi"/>
                <w:sz w:val="16"/>
                <w:szCs w:val="16"/>
              </w:rPr>
            </w:pPr>
            <w:r w:rsidRPr="003F3550">
              <w:rPr>
                <w:rFonts w:cstheme="minorHAnsi"/>
                <w:sz w:val="16"/>
                <w:szCs w:val="16"/>
              </w:rPr>
              <w:t>Tolcapone</w:t>
            </w:r>
          </w:p>
          <w:p w14:paraId="12887E1D" w14:textId="64C7335F" w:rsidR="00E93F01" w:rsidRPr="003F3550" w:rsidRDefault="00E93F01" w:rsidP="0071677F">
            <w:pPr>
              <w:rPr>
                <w:rFonts w:cstheme="minorHAnsi"/>
                <w:sz w:val="16"/>
                <w:szCs w:val="16"/>
              </w:rPr>
            </w:pPr>
            <w:r>
              <w:rPr>
                <w:rFonts w:cstheme="minorHAnsi"/>
                <w:sz w:val="16"/>
                <w:szCs w:val="16"/>
              </w:rPr>
              <w:t>+TAU (but not if psychology started within 3-months of study initiation)</w:t>
            </w:r>
          </w:p>
        </w:tc>
        <w:tc>
          <w:tcPr>
            <w:tcW w:w="1563" w:type="dxa"/>
          </w:tcPr>
          <w:p w14:paraId="195ACF3E" w14:textId="77777777" w:rsidR="003F0F62" w:rsidRPr="003F3550" w:rsidRDefault="003F0F62" w:rsidP="0071677F">
            <w:pPr>
              <w:rPr>
                <w:rFonts w:cstheme="minorHAnsi"/>
                <w:sz w:val="16"/>
                <w:szCs w:val="16"/>
              </w:rPr>
            </w:pPr>
            <w:r w:rsidRPr="003F3550">
              <w:rPr>
                <w:rFonts w:cstheme="minorHAnsi"/>
                <w:color w:val="000000"/>
                <w:sz w:val="16"/>
                <w:szCs w:val="16"/>
                <w:shd w:val="clear" w:color="auto" w:fill="FFFFFF"/>
              </w:rPr>
              <w:t>NCT03348930</w:t>
            </w:r>
          </w:p>
          <w:p w14:paraId="4BCD338C" w14:textId="77777777" w:rsidR="003F0F62" w:rsidRPr="003F3550" w:rsidRDefault="003F0F62" w:rsidP="0071677F">
            <w:pPr>
              <w:rPr>
                <w:rFonts w:cstheme="minorHAnsi"/>
                <w:sz w:val="16"/>
                <w:szCs w:val="16"/>
              </w:rPr>
            </w:pPr>
          </w:p>
        </w:tc>
        <w:tc>
          <w:tcPr>
            <w:tcW w:w="2978" w:type="dxa"/>
          </w:tcPr>
          <w:p w14:paraId="1A3F5A47" w14:textId="77777777" w:rsidR="003F0F62" w:rsidRPr="003F3550" w:rsidRDefault="003F0F62" w:rsidP="0071677F">
            <w:pPr>
              <w:rPr>
                <w:rFonts w:cstheme="minorHAnsi"/>
                <w:sz w:val="16"/>
                <w:szCs w:val="16"/>
              </w:rPr>
            </w:pPr>
            <w:r w:rsidRPr="003F3550">
              <w:rPr>
                <w:rFonts w:cstheme="minorHAnsi"/>
                <w:sz w:val="16"/>
                <w:szCs w:val="16"/>
              </w:rPr>
              <w:t>COMT inhibitor</w:t>
            </w:r>
          </w:p>
        </w:tc>
        <w:tc>
          <w:tcPr>
            <w:tcW w:w="8141" w:type="dxa"/>
          </w:tcPr>
          <w:p w14:paraId="0B771629" w14:textId="77777777" w:rsidR="003F0F62" w:rsidRDefault="009035B2" w:rsidP="0071677F">
            <w:pPr>
              <w:rPr>
                <w:rFonts w:cstheme="minorHAnsi"/>
                <w:sz w:val="16"/>
                <w:szCs w:val="16"/>
              </w:rPr>
            </w:pPr>
            <w:hyperlink r:id="rId27" w:history="1">
              <w:r w:rsidR="003F0F62" w:rsidRPr="003F3550">
                <w:rPr>
                  <w:rStyle w:val="Hyperlink"/>
                  <w:rFonts w:cstheme="minorHAnsi"/>
                  <w:sz w:val="16"/>
                  <w:szCs w:val="16"/>
                </w:rPr>
                <w:t>https://clinicaltrials.gov/ct2/show/NCT03348930?cond=Obsessive-Compulsive+Disorder&amp;age=1&amp;phase=12&amp;draw=3&amp;rank=18</w:t>
              </w:r>
            </w:hyperlink>
          </w:p>
          <w:p w14:paraId="7299D77E" w14:textId="77777777" w:rsidR="003F0F62" w:rsidRDefault="003F0F62" w:rsidP="0071677F">
            <w:pPr>
              <w:rPr>
                <w:rFonts w:cstheme="minorHAnsi"/>
                <w:sz w:val="16"/>
                <w:szCs w:val="16"/>
              </w:rPr>
            </w:pPr>
          </w:p>
          <w:p w14:paraId="3BAD048B" w14:textId="77777777" w:rsidR="00E93F01" w:rsidRDefault="00E93F01" w:rsidP="0071677F">
            <w:pPr>
              <w:rPr>
                <w:rFonts w:cstheme="minorHAnsi"/>
                <w:sz w:val="16"/>
                <w:szCs w:val="16"/>
              </w:rPr>
            </w:pPr>
          </w:p>
          <w:p w14:paraId="07A5BE0D" w14:textId="77777777" w:rsidR="00E93F01" w:rsidRDefault="00E93F01" w:rsidP="0071677F">
            <w:pPr>
              <w:rPr>
                <w:rFonts w:cstheme="minorHAnsi"/>
                <w:sz w:val="16"/>
                <w:szCs w:val="16"/>
              </w:rPr>
            </w:pPr>
          </w:p>
          <w:p w14:paraId="5BA2DC25" w14:textId="77941991" w:rsidR="003F0F62" w:rsidRDefault="003F0F62" w:rsidP="0071677F">
            <w:pPr>
              <w:rPr>
                <w:rFonts w:cstheme="minorHAnsi"/>
                <w:sz w:val="16"/>
                <w:szCs w:val="16"/>
              </w:rPr>
            </w:pPr>
            <w:r w:rsidRPr="003F3550">
              <w:rPr>
                <w:rFonts w:cstheme="minorHAnsi"/>
                <w:sz w:val="16"/>
                <w:szCs w:val="16"/>
              </w:rPr>
              <w:t>Double blind RCT</w:t>
            </w:r>
            <w:r>
              <w:rPr>
                <w:rFonts w:cstheme="minorHAnsi"/>
                <w:sz w:val="16"/>
                <w:szCs w:val="16"/>
              </w:rPr>
              <w:t xml:space="preserve">. </w:t>
            </w:r>
            <w:r w:rsidRPr="003F3550">
              <w:rPr>
                <w:rFonts w:cstheme="minorHAnsi"/>
                <w:sz w:val="16"/>
                <w:szCs w:val="16"/>
              </w:rPr>
              <w:t xml:space="preserve">Phase 3 </w:t>
            </w:r>
          </w:p>
          <w:p w14:paraId="25E334E7" w14:textId="6B9C43A7" w:rsidR="00CC4F54" w:rsidRPr="003F3550" w:rsidRDefault="008E3F73" w:rsidP="0071677F">
            <w:pPr>
              <w:rPr>
                <w:rFonts w:cstheme="minorHAnsi"/>
                <w:sz w:val="16"/>
                <w:szCs w:val="16"/>
              </w:rPr>
            </w:pPr>
            <w:r>
              <w:rPr>
                <w:rFonts w:cstheme="minorHAnsi"/>
                <w:sz w:val="16"/>
                <w:szCs w:val="16"/>
              </w:rPr>
              <w:t>Estimated study completion date</w:t>
            </w:r>
            <w:r w:rsidR="00CC4F54">
              <w:rPr>
                <w:rFonts w:cstheme="minorHAnsi"/>
                <w:sz w:val="16"/>
                <w:szCs w:val="16"/>
              </w:rPr>
              <w:t>:</w:t>
            </w:r>
            <w:r w:rsidR="00E93F01">
              <w:rPr>
                <w:rFonts w:cstheme="minorHAnsi"/>
                <w:sz w:val="16"/>
                <w:szCs w:val="16"/>
              </w:rPr>
              <w:t xml:space="preserve"> August 2020</w:t>
            </w:r>
          </w:p>
        </w:tc>
      </w:tr>
      <w:tr w:rsidR="00A5133F" w:rsidRPr="003F3550" w14:paraId="3D549558" w14:textId="77777777" w:rsidTr="00A5133F">
        <w:tc>
          <w:tcPr>
            <w:tcW w:w="1266" w:type="dxa"/>
            <w:tcBorders>
              <w:bottom w:val="single" w:sz="4" w:space="0" w:color="auto"/>
            </w:tcBorders>
          </w:tcPr>
          <w:p w14:paraId="33196A65" w14:textId="77777777" w:rsidR="003F0F62" w:rsidRDefault="003F0F62" w:rsidP="0071677F">
            <w:pPr>
              <w:rPr>
                <w:rFonts w:cstheme="minorHAnsi"/>
                <w:sz w:val="16"/>
                <w:szCs w:val="16"/>
              </w:rPr>
            </w:pPr>
            <w:r w:rsidRPr="003F3550">
              <w:rPr>
                <w:rFonts w:cstheme="minorHAnsi"/>
                <w:sz w:val="16"/>
                <w:szCs w:val="16"/>
              </w:rPr>
              <w:t xml:space="preserve">Bilateral single-shot </w:t>
            </w:r>
            <w:r>
              <w:rPr>
                <w:rFonts w:cstheme="minorHAnsi"/>
                <w:sz w:val="16"/>
                <w:szCs w:val="16"/>
              </w:rPr>
              <w:t>v</w:t>
            </w:r>
            <w:r w:rsidRPr="003F3550">
              <w:rPr>
                <w:rFonts w:cstheme="minorHAnsi"/>
                <w:color w:val="000000"/>
                <w:sz w:val="16"/>
                <w:szCs w:val="16"/>
                <w:shd w:val="clear" w:color="auto" w:fill="FFFFFF"/>
              </w:rPr>
              <w:t xml:space="preserve">entral </w:t>
            </w:r>
            <w:r>
              <w:rPr>
                <w:rFonts w:cstheme="minorHAnsi"/>
                <w:color w:val="000000"/>
                <w:sz w:val="16"/>
                <w:szCs w:val="16"/>
                <w:shd w:val="clear" w:color="auto" w:fill="FFFFFF"/>
              </w:rPr>
              <w:t>c</w:t>
            </w:r>
            <w:r w:rsidRPr="003F3550">
              <w:rPr>
                <w:rFonts w:cstheme="minorHAnsi"/>
                <w:color w:val="000000"/>
                <w:sz w:val="16"/>
                <w:szCs w:val="16"/>
                <w:shd w:val="clear" w:color="auto" w:fill="FFFFFF"/>
              </w:rPr>
              <w:t>apsule/</w:t>
            </w:r>
            <w:r>
              <w:rPr>
                <w:rFonts w:cstheme="minorHAnsi"/>
                <w:color w:val="000000"/>
                <w:sz w:val="16"/>
                <w:szCs w:val="16"/>
                <w:shd w:val="clear" w:color="auto" w:fill="FFFFFF"/>
              </w:rPr>
              <w:t>v</w:t>
            </w:r>
            <w:r w:rsidRPr="003F3550">
              <w:rPr>
                <w:rFonts w:cstheme="minorHAnsi"/>
                <w:color w:val="000000"/>
                <w:sz w:val="16"/>
                <w:szCs w:val="16"/>
                <w:shd w:val="clear" w:color="auto" w:fill="FFFFFF"/>
              </w:rPr>
              <w:t xml:space="preserve">entral </w:t>
            </w:r>
            <w:r>
              <w:rPr>
                <w:rFonts w:cstheme="minorHAnsi"/>
                <w:color w:val="000000"/>
                <w:sz w:val="16"/>
                <w:szCs w:val="16"/>
                <w:shd w:val="clear" w:color="auto" w:fill="FFFFFF"/>
              </w:rPr>
              <w:t>s</w:t>
            </w:r>
            <w:r w:rsidRPr="003F3550">
              <w:rPr>
                <w:rFonts w:cstheme="minorHAnsi"/>
                <w:color w:val="000000"/>
                <w:sz w:val="16"/>
                <w:szCs w:val="16"/>
                <w:shd w:val="clear" w:color="auto" w:fill="FFFFFF"/>
              </w:rPr>
              <w:t xml:space="preserve">triatum </w:t>
            </w:r>
            <w:r w:rsidRPr="003F3550">
              <w:rPr>
                <w:rFonts w:cstheme="minorHAnsi"/>
                <w:sz w:val="16"/>
                <w:szCs w:val="16"/>
              </w:rPr>
              <w:t>gamma capsulotomy</w:t>
            </w:r>
          </w:p>
          <w:p w14:paraId="10D65C84" w14:textId="77777777" w:rsidR="00E93F01" w:rsidRDefault="00E93F01" w:rsidP="0071677F">
            <w:pPr>
              <w:rPr>
                <w:rFonts w:cstheme="minorHAnsi"/>
                <w:color w:val="000000"/>
                <w:sz w:val="16"/>
                <w:szCs w:val="16"/>
                <w:shd w:val="clear" w:color="auto" w:fill="FFFFFF"/>
              </w:rPr>
            </w:pPr>
          </w:p>
          <w:p w14:paraId="4A3F93AF" w14:textId="0AA7F79E" w:rsidR="00E93F01" w:rsidRPr="003F3550" w:rsidRDefault="00E93F01" w:rsidP="0071677F">
            <w:pPr>
              <w:rPr>
                <w:rFonts w:cstheme="minorHAnsi"/>
                <w:color w:val="000000"/>
                <w:sz w:val="16"/>
                <w:szCs w:val="16"/>
                <w:shd w:val="clear" w:color="auto" w:fill="FFFFFF"/>
              </w:rPr>
            </w:pPr>
            <w:r>
              <w:rPr>
                <w:rFonts w:cstheme="minorHAnsi"/>
                <w:color w:val="000000"/>
                <w:sz w:val="16"/>
                <w:szCs w:val="16"/>
                <w:shd w:val="clear" w:color="auto" w:fill="FFFFFF"/>
              </w:rPr>
              <w:t>(whether +TAU not stated)</w:t>
            </w:r>
          </w:p>
        </w:tc>
        <w:tc>
          <w:tcPr>
            <w:tcW w:w="1563" w:type="dxa"/>
          </w:tcPr>
          <w:p w14:paraId="04116AC2" w14:textId="77777777" w:rsidR="003F0F62" w:rsidRPr="003F3550" w:rsidRDefault="003F0F62" w:rsidP="0071677F">
            <w:pPr>
              <w:rPr>
                <w:rFonts w:cstheme="minorHAnsi"/>
                <w:sz w:val="16"/>
                <w:szCs w:val="16"/>
              </w:rPr>
            </w:pPr>
            <w:r w:rsidRPr="003F3550">
              <w:rPr>
                <w:rFonts w:cstheme="minorHAnsi"/>
                <w:color w:val="000000"/>
                <w:sz w:val="16"/>
                <w:szCs w:val="16"/>
                <w:shd w:val="clear" w:color="auto" w:fill="FFFFFF"/>
              </w:rPr>
              <w:t>NCT02433886</w:t>
            </w:r>
          </w:p>
          <w:p w14:paraId="2B394136" w14:textId="77777777" w:rsidR="003F0F62" w:rsidRPr="003F3550" w:rsidRDefault="003F0F62" w:rsidP="0071677F">
            <w:pPr>
              <w:rPr>
                <w:rFonts w:cstheme="minorHAnsi"/>
                <w:color w:val="000000"/>
                <w:sz w:val="16"/>
                <w:szCs w:val="16"/>
                <w:shd w:val="clear" w:color="auto" w:fill="FFFFFF"/>
              </w:rPr>
            </w:pPr>
          </w:p>
        </w:tc>
        <w:tc>
          <w:tcPr>
            <w:tcW w:w="2978" w:type="dxa"/>
          </w:tcPr>
          <w:p w14:paraId="4E8778F4" w14:textId="77777777" w:rsidR="003F0F62" w:rsidRPr="003F3550" w:rsidRDefault="003F0F62" w:rsidP="0071677F">
            <w:pPr>
              <w:rPr>
                <w:rFonts w:cstheme="minorHAnsi"/>
                <w:sz w:val="16"/>
                <w:szCs w:val="16"/>
              </w:rPr>
            </w:pPr>
            <w:proofErr w:type="spellStart"/>
            <w:r>
              <w:rPr>
                <w:rFonts w:cstheme="minorHAnsi"/>
                <w:sz w:val="16"/>
                <w:szCs w:val="16"/>
              </w:rPr>
              <w:t>Radiosurgical</w:t>
            </w:r>
            <w:proofErr w:type="spellEnd"/>
            <w:r>
              <w:rPr>
                <w:rFonts w:cstheme="minorHAnsi"/>
                <w:sz w:val="16"/>
                <w:szCs w:val="16"/>
              </w:rPr>
              <w:t xml:space="preserve"> induced lesion of brain region implicated in neurobiology of OCD</w:t>
            </w:r>
          </w:p>
        </w:tc>
        <w:tc>
          <w:tcPr>
            <w:tcW w:w="8141" w:type="dxa"/>
          </w:tcPr>
          <w:p w14:paraId="3E37F54B" w14:textId="77777777" w:rsidR="003F0F62" w:rsidRPr="003F3550" w:rsidRDefault="009035B2" w:rsidP="0071677F">
            <w:pPr>
              <w:rPr>
                <w:rFonts w:cstheme="minorHAnsi"/>
                <w:sz w:val="16"/>
                <w:szCs w:val="16"/>
              </w:rPr>
            </w:pPr>
            <w:hyperlink r:id="rId28" w:history="1">
              <w:r w:rsidR="003F0F62" w:rsidRPr="003F3550">
                <w:rPr>
                  <w:rStyle w:val="Hyperlink"/>
                  <w:rFonts w:cstheme="minorHAnsi"/>
                  <w:sz w:val="16"/>
                  <w:szCs w:val="16"/>
                </w:rPr>
                <w:t>https://clinicaltrials.gov/ct2/show/NCT02433886?cond=Obsessive-Compulsive+Disorder&amp;age=1&amp;phase=12&amp;draw=3&amp;rank=51</w:t>
              </w:r>
            </w:hyperlink>
          </w:p>
          <w:p w14:paraId="03CA111F" w14:textId="77777777" w:rsidR="003F0F62" w:rsidRPr="003F3550" w:rsidRDefault="003F0F62" w:rsidP="0071677F">
            <w:pPr>
              <w:rPr>
                <w:rFonts w:cstheme="minorHAnsi"/>
                <w:sz w:val="16"/>
                <w:szCs w:val="16"/>
              </w:rPr>
            </w:pPr>
          </w:p>
          <w:p w14:paraId="79FF81B0" w14:textId="0295A039" w:rsidR="003F0F62" w:rsidRDefault="003F0F62" w:rsidP="0071677F">
            <w:pPr>
              <w:rPr>
                <w:rFonts w:cstheme="minorHAnsi"/>
                <w:sz w:val="16"/>
                <w:szCs w:val="16"/>
              </w:rPr>
            </w:pPr>
            <w:r w:rsidRPr="003F3550">
              <w:rPr>
                <w:rFonts w:cstheme="minorHAnsi"/>
                <w:sz w:val="16"/>
                <w:szCs w:val="16"/>
              </w:rPr>
              <w:t>Phase 2</w:t>
            </w:r>
            <w:r>
              <w:rPr>
                <w:rFonts w:cstheme="minorHAnsi"/>
                <w:sz w:val="16"/>
                <w:szCs w:val="16"/>
              </w:rPr>
              <w:t>.</w:t>
            </w:r>
            <w:r w:rsidRPr="003F3550">
              <w:rPr>
                <w:rFonts w:cstheme="minorHAnsi"/>
                <w:sz w:val="16"/>
                <w:szCs w:val="16"/>
              </w:rPr>
              <w:t xml:space="preserve"> Single group, open label</w:t>
            </w:r>
          </w:p>
          <w:p w14:paraId="41306813" w14:textId="748B8B72" w:rsidR="00CC4F54" w:rsidRPr="003F3550" w:rsidRDefault="008E3F73" w:rsidP="0071677F">
            <w:pPr>
              <w:rPr>
                <w:rFonts w:cstheme="minorHAnsi"/>
                <w:sz w:val="16"/>
                <w:szCs w:val="16"/>
              </w:rPr>
            </w:pPr>
            <w:r>
              <w:rPr>
                <w:rFonts w:cstheme="minorHAnsi"/>
                <w:sz w:val="16"/>
                <w:szCs w:val="16"/>
              </w:rPr>
              <w:t>Estimated study completion date</w:t>
            </w:r>
            <w:r w:rsidR="00CC4F54">
              <w:rPr>
                <w:rFonts w:cstheme="minorHAnsi"/>
                <w:sz w:val="16"/>
                <w:szCs w:val="16"/>
              </w:rPr>
              <w:t>:</w:t>
            </w:r>
            <w:r w:rsidR="00E93F01">
              <w:rPr>
                <w:rFonts w:cstheme="minorHAnsi"/>
                <w:sz w:val="16"/>
                <w:szCs w:val="16"/>
              </w:rPr>
              <w:t xml:space="preserve"> December 2020</w:t>
            </w:r>
          </w:p>
          <w:p w14:paraId="5A1F3C50" w14:textId="77777777" w:rsidR="003F0F62" w:rsidRDefault="003F0F62" w:rsidP="0071677F">
            <w:pPr>
              <w:rPr>
                <w:rFonts w:cstheme="minorHAnsi"/>
                <w:color w:val="000000"/>
                <w:sz w:val="16"/>
                <w:szCs w:val="16"/>
                <w:shd w:val="clear" w:color="auto" w:fill="FFFFFF"/>
              </w:rPr>
            </w:pPr>
          </w:p>
          <w:p w14:paraId="7B59C12B" w14:textId="77777777" w:rsidR="003F0F62" w:rsidRPr="003F3550" w:rsidRDefault="003F0F62" w:rsidP="0071677F">
            <w:pPr>
              <w:rPr>
                <w:rFonts w:cstheme="minorHAnsi"/>
                <w:sz w:val="16"/>
                <w:szCs w:val="16"/>
              </w:rPr>
            </w:pPr>
          </w:p>
        </w:tc>
      </w:tr>
    </w:tbl>
    <w:p w14:paraId="3E8AF635" w14:textId="77777777" w:rsidR="003F0F62" w:rsidRDefault="003F0F62" w:rsidP="00886C15">
      <w:pPr>
        <w:jc w:val="both"/>
        <w:rPr>
          <w:rFonts w:cs="Arial"/>
          <w:b/>
          <w:bCs/>
          <w:iCs/>
          <w:color w:val="000000"/>
          <w:sz w:val="28"/>
          <w:szCs w:val="28"/>
        </w:rPr>
        <w:sectPr w:rsidR="003F0F62" w:rsidSect="003F0F62">
          <w:pgSz w:w="16838" w:h="11906" w:orient="landscape"/>
          <w:pgMar w:top="1440" w:right="1440" w:bottom="1440" w:left="1440" w:header="708" w:footer="708" w:gutter="0"/>
          <w:cols w:space="708"/>
          <w:docGrid w:linePitch="360"/>
        </w:sectPr>
      </w:pPr>
    </w:p>
    <w:p w14:paraId="1EEF15CA" w14:textId="04BF70A7" w:rsidR="00573276" w:rsidRDefault="00C76D29" w:rsidP="003F0F62">
      <w:pPr>
        <w:jc w:val="both"/>
        <w:rPr>
          <w:rFonts w:cs="Arial"/>
          <w:b/>
          <w:bCs/>
          <w:iCs/>
          <w:color w:val="000000"/>
          <w:sz w:val="28"/>
          <w:szCs w:val="28"/>
        </w:rPr>
      </w:pPr>
      <w:r>
        <w:rPr>
          <w:rFonts w:cs="Arial"/>
          <w:b/>
          <w:bCs/>
          <w:iCs/>
          <w:color w:val="000000"/>
          <w:sz w:val="28"/>
          <w:szCs w:val="28"/>
        </w:rPr>
        <w:lastRenderedPageBreak/>
        <w:t xml:space="preserve">Supplementary </w:t>
      </w:r>
      <w:r w:rsidR="00A16E78" w:rsidRPr="00A16E78">
        <w:rPr>
          <w:rFonts w:cs="Arial"/>
          <w:b/>
          <w:bCs/>
          <w:iCs/>
          <w:color w:val="000000"/>
          <w:sz w:val="28"/>
          <w:szCs w:val="28"/>
        </w:rPr>
        <w:t>References</w:t>
      </w:r>
    </w:p>
    <w:p w14:paraId="3F516B58" w14:textId="77777777" w:rsidR="00C92876" w:rsidRPr="003F0F62" w:rsidRDefault="00C92876" w:rsidP="003F0F62">
      <w:pPr>
        <w:jc w:val="both"/>
        <w:rPr>
          <w:rFonts w:cs="Arial"/>
          <w:b/>
          <w:bCs/>
          <w:iCs/>
          <w:color w:val="000000"/>
          <w:sz w:val="28"/>
          <w:szCs w:val="28"/>
        </w:rPr>
      </w:pPr>
    </w:p>
    <w:p w14:paraId="63C00418" w14:textId="77777777" w:rsidR="00070FE9" w:rsidRPr="00070FE9" w:rsidRDefault="00665480" w:rsidP="00070FE9">
      <w:pPr>
        <w:pStyle w:val="EndNoteBibliography"/>
        <w:spacing w:after="0"/>
        <w:ind w:left="720" w:hanging="720"/>
      </w:pPr>
      <w:r>
        <w:rPr>
          <w:sz w:val="20"/>
          <w:szCs w:val="20"/>
        </w:rPr>
        <w:fldChar w:fldCharType="begin"/>
      </w:r>
      <w:r>
        <w:rPr>
          <w:sz w:val="20"/>
          <w:szCs w:val="20"/>
        </w:rPr>
        <w:instrText xml:space="preserve"> ADDIN EN.REFLIST </w:instrText>
      </w:r>
      <w:r>
        <w:rPr>
          <w:sz w:val="20"/>
          <w:szCs w:val="20"/>
        </w:rPr>
        <w:fldChar w:fldCharType="end"/>
      </w:r>
      <w:r w:rsidR="00070FE9" w:rsidRPr="00070FE9">
        <w:t>1.</w:t>
      </w:r>
      <w:r w:rsidR="00070FE9" w:rsidRPr="00070FE9">
        <w:tab/>
        <w:t xml:space="preserve">Zhang J, Chen X, Gao X, et al. Worldwide research productivity in the field of psychiatry. </w:t>
      </w:r>
      <w:r w:rsidR="00070FE9" w:rsidRPr="00070FE9">
        <w:rPr>
          <w:i/>
        </w:rPr>
        <w:t xml:space="preserve">Int J Ment Health Syst. </w:t>
      </w:r>
      <w:r w:rsidR="00070FE9" w:rsidRPr="00070FE9">
        <w:t>2017;11:20.</w:t>
      </w:r>
    </w:p>
    <w:p w14:paraId="23EC6D15" w14:textId="77777777" w:rsidR="00070FE9" w:rsidRPr="00070FE9" w:rsidRDefault="00070FE9" w:rsidP="00070FE9">
      <w:pPr>
        <w:pStyle w:val="EndNoteBibliography"/>
        <w:spacing w:after="0"/>
        <w:ind w:left="720" w:hanging="720"/>
      </w:pPr>
      <w:r w:rsidRPr="00070FE9">
        <w:t>2.</w:t>
      </w:r>
      <w:r w:rsidRPr="00070FE9">
        <w:tab/>
        <w:t xml:space="preserve">McCutcheon R, Beck K, Bloomfield MAP, Marques TR, Rogdaki M, Howes OD. Treatment resistant or resistant to treatment? Antipsychotic plasma levels in patients with poorly controlled psychotic symptoms. </w:t>
      </w:r>
      <w:r w:rsidRPr="00070FE9">
        <w:rPr>
          <w:i/>
        </w:rPr>
        <w:t xml:space="preserve">Journal of Psychopharmacology. </w:t>
      </w:r>
      <w:r w:rsidRPr="00070FE9">
        <w:t>2015;29(8):892-897.</w:t>
      </w:r>
    </w:p>
    <w:p w14:paraId="627E954D" w14:textId="77777777" w:rsidR="00070FE9" w:rsidRPr="00070FE9" w:rsidRDefault="00070FE9" w:rsidP="00070FE9">
      <w:pPr>
        <w:pStyle w:val="EndNoteBibliography"/>
        <w:spacing w:after="0"/>
        <w:ind w:left="720" w:hanging="720"/>
      </w:pPr>
      <w:r w:rsidRPr="00070FE9">
        <w:t>3.</w:t>
      </w:r>
      <w:r w:rsidRPr="00070FE9">
        <w:tab/>
        <w:t xml:space="preserve">Hollister LE. Monitoring tricyclic antidepressant plasma concentrations. </w:t>
      </w:r>
      <w:r w:rsidRPr="00070FE9">
        <w:rPr>
          <w:i/>
        </w:rPr>
        <w:t xml:space="preserve">JAMA. </w:t>
      </w:r>
      <w:r w:rsidRPr="00070FE9">
        <w:t>1979;241(23):2530-2533.</w:t>
      </w:r>
    </w:p>
    <w:p w14:paraId="5531BEE9" w14:textId="77777777" w:rsidR="00070FE9" w:rsidRPr="00070FE9" w:rsidRDefault="00070FE9" w:rsidP="00070FE9">
      <w:pPr>
        <w:pStyle w:val="EndNoteBibliography"/>
        <w:spacing w:after="0"/>
        <w:ind w:left="720" w:hanging="720"/>
      </w:pPr>
      <w:r w:rsidRPr="00070FE9">
        <w:t>4.</w:t>
      </w:r>
      <w:r w:rsidRPr="00070FE9">
        <w:tab/>
        <w:t xml:space="preserve">Lingam R, Scott J. Treatment non-adherence in affective disorders. </w:t>
      </w:r>
      <w:r w:rsidRPr="00070FE9">
        <w:rPr>
          <w:i/>
        </w:rPr>
        <w:t xml:space="preserve">Acta Psychiatr Scand. </w:t>
      </w:r>
      <w:r w:rsidRPr="00070FE9">
        <w:t>2002;105(3):164-172.</w:t>
      </w:r>
    </w:p>
    <w:p w14:paraId="1326F4DD" w14:textId="77777777" w:rsidR="00070FE9" w:rsidRPr="00070FE9" w:rsidRDefault="00070FE9" w:rsidP="00070FE9">
      <w:pPr>
        <w:pStyle w:val="EndNoteBibliography"/>
        <w:spacing w:after="0"/>
        <w:ind w:left="720" w:hanging="720"/>
      </w:pPr>
      <w:r w:rsidRPr="00070FE9">
        <w:t>5.</w:t>
      </w:r>
      <w:r w:rsidRPr="00070FE9">
        <w:tab/>
        <w:t xml:space="preserve">Hunot VM, Horne R, Leese MN, Churchill RC. A cohort study of adherence to antidepressants in primary care: the influence of antidepressant concerns and treatment preferences. </w:t>
      </w:r>
      <w:r w:rsidRPr="00070FE9">
        <w:rPr>
          <w:i/>
        </w:rPr>
        <w:t xml:space="preserve">Prim Care Companion J Clin Psychiatry. </w:t>
      </w:r>
      <w:r w:rsidRPr="00070FE9">
        <w:t>2007;9(2):91-99.</w:t>
      </w:r>
    </w:p>
    <w:p w14:paraId="20074615" w14:textId="77777777" w:rsidR="00070FE9" w:rsidRPr="00070FE9" w:rsidRDefault="00070FE9" w:rsidP="00070FE9">
      <w:pPr>
        <w:pStyle w:val="EndNoteBibliography"/>
        <w:spacing w:after="0"/>
        <w:ind w:left="720" w:hanging="720"/>
      </w:pPr>
      <w:r w:rsidRPr="00070FE9">
        <w:t>6.</w:t>
      </w:r>
      <w:r w:rsidRPr="00070FE9">
        <w:tab/>
        <w:t xml:space="preserve">Sawada N, Uchida H, Suzuki T, et al. Persistence and compliance to antidepressant treatment in patients with depression: a chart review. </w:t>
      </w:r>
      <w:r w:rsidRPr="00070FE9">
        <w:rPr>
          <w:i/>
        </w:rPr>
        <w:t xml:space="preserve">BMC Psychiatry. </w:t>
      </w:r>
      <w:r w:rsidRPr="00070FE9">
        <w:t>2009;9:38.</w:t>
      </w:r>
    </w:p>
    <w:p w14:paraId="6C31289A" w14:textId="77777777" w:rsidR="00070FE9" w:rsidRPr="00070FE9" w:rsidRDefault="00070FE9" w:rsidP="00070FE9">
      <w:pPr>
        <w:pStyle w:val="EndNoteBibliography"/>
        <w:spacing w:after="0"/>
        <w:ind w:left="720" w:hanging="720"/>
      </w:pPr>
      <w:r w:rsidRPr="00070FE9">
        <w:t>7.</w:t>
      </w:r>
      <w:r w:rsidRPr="00070FE9">
        <w:tab/>
        <w:t xml:space="preserve">Nikisch G, Baumann P, Oneda B, et al. Cytochrome P450 and ABCB1 genetics: association with quetiapine and norquetiapine plasma and cerebrospinal fluid concentrations and with clinical response in patients suffering from schizophrenia. A pilot study. </w:t>
      </w:r>
      <w:r w:rsidRPr="00070FE9">
        <w:rPr>
          <w:i/>
        </w:rPr>
        <w:t xml:space="preserve">J Psychopharmacol. </w:t>
      </w:r>
      <w:r w:rsidRPr="00070FE9">
        <w:t>2011;25(7):896-907.</w:t>
      </w:r>
    </w:p>
    <w:p w14:paraId="2EC8EF71" w14:textId="77777777" w:rsidR="00070FE9" w:rsidRPr="00070FE9" w:rsidRDefault="00070FE9" w:rsidP="00070FE9">
      <w:pPr>
        <w:pStyle w:val="EndNoteBibliography"/>
        <w:spacing w:after="0"/>
        <w:ind w:left="720" w:hanging="720"/>
      </w:pPr>
      <w:r w:rsidRPr="00070FE9">
        <w:t>8.</w:t>
      </w:r>
      <w:r w:rsidRPr="00070FE9">
        <w:tab/>
        <w:t xml:space="preserve">Bozina N, Kuzman MR, Medved V, Jovanovic N, Sertic J, Hotujac L. Associations between MDR1 gene polymorphisms and schizophrenia and therapeutic response to olanzapine in female schizophrenic patients. </w:t>
      </w:r>
      <w:r w:rsidRPr="00070FE9">
        <w:rPr>
          <w:i/>
        </w:rPr>
        <w:t xml:space="preserve">Journal of Psychiatric Research. </w:t>
      </w:r>
      <w:r w:rsidRPr="00070FE9">
        <w:t>2008;42(2):89-97.</w:t>
      </w:r>
    </w:p>
    <w:p w14:paraId="44889B47" w14:textId="77777777" w:rsidR="00070FE9" w:rsidRPr="00070FE9" w:rsidRDefault="00070FE9" w:rsidP="00070FE9">
      <w:pPr>
        <w:pStyle w:val="EndNoteBibliography"/>
        <w:spacing w:after="0"/>
        <w:ind w:left="720" w:hanging="720"/>
      </w:pPr>
      <w:r w:rsidRPr="00070FE9">
        <w:t>9.</w:t>
      </w:r>
      <w:r w:rsidRPr="00070FE9">
        <w:tab/>
        <w:t xml:space="preserve">Lin YC, Ellingrod VL, Bishop JR, Miller DD. The relationship between P-glycoprotein (PGP) polymorphisms and response to olanzapine treatment in schizophrenia. </w:t>
      </w:r>
      <w:r w:rsidRPr="00070FE9">
        <w:rPr>
          <w:i/>
        </w:rPr>
        <w:t xml:space="preserve">Therapeutic Drug Monitoring. </w:t>
      </w:r>
      <w:r w:rsidRPr="00070FE9">
        <w:t>2006;28(5):668-672.</w:t>
      </w:r>
    </w:p>
    <w:p w14:paraId="56DBACD2" w14:textId="77777777" w:rsidR="00070FE9" w:rsidRPr="00070FE9" w:rsidRDefault="00070FE9" w:rsidP="00070FE9">
      <w:pPr>
        <w:pStyle w:val="EndNoteBibliography"/>
        <w:spacing w:after="0"/>
        <w:ind w:left="720" w:hanging="720"/>
      </w:pPr>
      <w:r w:rsidRPr="00070FE9">
        <w:t>10.</w:t>
      </w:r>
      <w:r w:rsidRPr="00070FE9">
        <w:tab/>
        <w:t xml:space="preserve">Kuzman MR, Medved V, Bozina N, Hotujac L, Sain I, Bilusic H. The influence of 5-HT2C and MDR1 genetic polymorphisms on antipsychotic-induced weight gain in female schizophrenic patients. </w:t>
      </w:r>
      <w:r w:rsidRPr="00070FE9">
        <w:rPr>
          <w:i/>
        </w:rPr>
        <w:t xml:space="preserve">Psychiatry Research. </w:t>
      </w:r>
      <w:r w:rsidRPr="00070FE9">
        <w:t>2008;160(3):308-315.</w:t>
      </w:r>
    </w:p>
    <w:p w14:paraId="01EDEA7F" w14:textId="77777777" w:rsidR="00070FE9" w:rsidRPr="00070FE9" w:rsidRDefault="00070FE9" w:rsidP="00070FE9">
      <w:pPr>
        <w:pStyle w:val="EndNoteBibliography"/>
        <w:spacing w:after="0"/>
        <w:ind w:left="720" w:hanging="720"/>
      </w:pPr>
      <w:r w:rsidRPr="00070FE9">
        <w:t>11.</w:t>
      </w:r>
      <w:r w:rsidRPr="00070FE9">
        <w:tab/>
        <w:t xml:space="preserve">Xing QH, Gao R, Li HF, et al. Polymorphisms of the ABCB1 gene are associated with the therapeutic response to risperidone in Chinese schizophrenia patients. </w:t>
      </w:r>
      <w:r w:rsidRPr="00070FE9">
        <w:rPr>
          <w:i/>
        </w:rPr>
        <w:t xml:space="preserve">Pharmacogenomics. </w:t>
      </w:r>
      <w:r w:rsidRPr="00070FE9">
        <w:t>2006;7(7):987-993.</w:t>
      </w:r>
    </w:p>
    <w:p w14:paraId="224A539C" w14:textId="77777777" w:rsidR="00070FE9" w:rsidRPr="00070FE9" w:rsidRDefault="00070FE9" w:rsidP="00070FE9">
      <w:pPr>
        <w:pStyle w:val="EndNoteBibliography"/>
        <w:spacing w:after="0"/>
        <w:ind w:left="720" w:hanging="720"/>
      </w:pPr>
      <w:r w:rsidRPr="00070FE9">
        <w:t>12.</w:t>
      </w:r>
      <w:r w:rsidRPr="00070FE9">
        <w:tab/>
        <w:t xml:space="preserve">Uhr M, Tontsch A, Namendorf C, et al. Polymorphisms in the drug transporter gene ABCB1 predict antidepressant treatment response in depression. </w:t>
      </w:r>
      <w:r w:rsidRPr="00070FE9">
        <w:rPr>
          <w:i/>
        </w:rPr>
        <w:t xml:space="preserve">Neuron. </w:t>
      </w:r>
      <w:r w:rsidRPr="00070FE9">
        <w:t>2008;57(2):203-209.</w:t>
      </w:r>
    </w:p>
    <w:p w14:paraId="3D6EBA3E" w14:textId="77777777" w:rsidR="00070FE9" w:rsidRPr="00070FE9" w:rsidRDefault="00070FE9" w:rsidP="00070FE9">
      <w:pPr>
        <w:pStyle w:val="EndNoteBibliography"/>
        <w:spacing w:after="0"/>
        <w:ind w:left="720" w:hanging="720"/>
      </w:pPr>
      <w:r w:rsidRPr="00070FE9">
        <w:t>13.</w:t>
      </w:r>
      <w:r w:rsidRPr="00070FE9">
        <w:tab/>
        <w:t xml:space="preserve">Fukui N, Suzuki Y, Sawamura K, et al. Dose-dependent effects of the 3435 C &gt; T genotype of ABCB1 gene on the steady-state plasma concentration of fluvoxamine in psychiatric patients. </w:t>
      </w:r>
      <w:r w:rsidRPr="00070FE9">
        <w:rPr>
          <w:i/>
        </w:rPr>
        <w:t xml:space="preserve">Therapeutic Drug Monitoring. </w:t>
      </w:r>
      <w:r w:rsidRPr="00070FE9">
        <w:t>2007;29(2):185-189.</w:t>
      </w:r>
    </w:p>
    <w:p w14:paraId="540DB081" w14:textId="77777777" w:rsidR="00070FE9" w:rsidRPr="00070FE9" w:rsidRDefault="00070FE9" w:rsidP="00070FE9">
      <w:pPr>
        <w:pStyle w:val="EndNoteBibliography"/>
        <w:spacing w:after="0"/>
        <w:ind w:left="720" w:hanging="720"/>
      </w:pPr>
      <w:r w:rsidRPr="00070FE9">
        <w:t>14.</w:t>
      </w:r>
      <w:r w:rsidRPr="00070FE9">
        <w:tab/>
        <w:t xml:space="preserve">Nikisch G, Eap CB, Baumann P. Citalopram enantiomers in plasma and cerebrospinal fluid of ABCB1 genotyped depressive patients and clinical response: A pilot study. </w:t>
      </w:r>
      <w:r w:rsidRPr="00070FE9">
        <w:rPr>
          <w:i/>
        </w:rPr>
        <w:t xml:space="preserve">Pharmacological Research. </w:t>
      </w:r>
      <w:r w:rsidRPr="00070FE9">
        <w:t>2008;58(5-6):344-347.</w:t>
      </w:r>
    </w:p>
    <w:p w14:paraId="29F387AE" w14:textId="77777777" w:rsidR="00070FE9" w:rsidRPr="00070FE9" w:rsidRDefault="00070FE9" w:rsidP="00070FE9">
      <w:pPr>
        <w:pStyle w:val="EndNoteBibliography"/>
        <w:spacing w:after="0"/>
        <w:ind w:left="720" w:hanging="720"/>
      </w:pPr>
      <w:r w:rsidRPr="00070FE9">
        <w:t>15.</w:t>
      </w:r>
      <w:r w:rsidRPr="00070FE9">
        <w:tab/>
        <w:t xml:space="preserve">Gex-Fabry M, Eap CB, Oneda B, et al. CYP2D6 and ABCB1 genetic variability: Influence on paroxetine plasma level and therapeutic response. </w:t>
      </w:r>
      <w:r w:rsidRPr="00070FE9">
        <w:rPr>
          <w:i/>
        </w:rPr>
        <w:t xml:space="preserve">Therapeutic Drug Monitoring. </w:t>
      </w:r>
      <w:r w:rsidRPr="00070FE9">
        <w:t>2008;30(4):474-482.</w:t>
      </w:r>
    </w:p>
    <w:p w14:paraId="0FDE01BC" w14:textId="77777777" w:rsidR="00070FE9" w:rsidRPr="00070FE9" w:rsidRDefault="00070FE9" w:rsidP="00070FE9">
      <w:pPr>
        <w:pStyle w:val="EndNoteBibliography"/>
        <w:spacing w:after="0"/>
        <w:ind w:left="720" w:hanging="720"/>
      </w:pPr>
      <w:r w:rsidRPr="00070FE9">
        <w:t>16.</w:t>
      </w:r>
      <w:r w:rsidRPr="00070FE9">
        <w:tab/>
        <w:t xml:space="preserve">Sarginson JE, Lazzeroni LC, Ryan HS, Ershoff BD, Schatzberg AF, Murphy GM. ABCB1 ( MDR1) polymorphisms and antidepressant response in geriatric depression. </w:t>
      </w:r>
      <w:r w:rsidRPr="00070FE9">
        <w:rPr>
          <w:i/>
        </w:rPr>
        <w:t xml:space="preserve">Pharmacogenetics and Genomics. </w:t>
      </w:r>
      <w:r w:rsidRPr="00070FE9">
        <w:t>2010;20(8):467-475.</w:t>
      </w:r>
    </w:p>
    <w:p w14:paraId="1CB16591" w14:textId="77777777" w:rsidR="00070FE9" w:rsidRPr="00070FE9" w:rsidRDefault="00070FE9" w:rsidP="00070FE9">
      <w:pPr>
        <w:pStyle w:val="EndNoteBibliography"/>
        <w:spacing w:after="0"/>
        <w:ind w:left="720" w:hanging="720"/>
      </w:pPr>
      <w:r w:rsidRPr="00070FE9">
        <w:t>17.</w:t>
      </w:r>
      <w:r w:rsidRPr="00070FE9">
        <w:tab/>
        <w:t xml:space="preserve">O'Brien FE, Dinan TG, Griffin BT, Cryan JF. Interactions between antidepressants and P-glycoprotein at the blood-brain barrier: clinical significance of in vitro and in vivo findings. </w:t>
      </w:r>
      <w:r w:rsidRPr="00070FE9">
        <w:rPr>
          <w:i/>
        </w:rPr>
        <w:t xml:space="preserve">Brit J Pharmacol. </w:t>
      </w:r>
      <w:r w:rsidRPr="00070FE9">
        <w:t>2012;165(2):289-312.</w:t>
      </w:r>
    </w:p>
    <w:p w14:paraId="1F4500A2" w14:textId="77777777" w:rsidR="00070FE9" w:rsidRPr="00070FE9" w:rsidRDefault="00070FE9" w:rsidP="00070FE9">
      <w:pPr>
        <w:pStyle w:val="EndNoteBibliography"/>
        <w:spacing w:after="0"/>
        <w:ind w:left="720" w:hanging="720"/>
      </w:pPr>
      <w:r w:rsidRPr="00070FE9">
        <w:lastRenderedPageBreak/>
        <w:t>18.</w:t>
      </w:r>
      <w:r w:rsidRPr="00070FE9">
        <w:tab/>
        <w:t xml:space="preserve">Kato M, Fukuda T, Serretti A, et al. ABCB1 (MDR1) gene polymorphisms are associated with the clinical response to paroxetine in patients with major depressive disorder. </w:t>
      </w:r>
      <w:r w:rsidRPr="00070FE9">
        <w:rPr>
          <w:i/>
        </w:rPr>
        <w:t xml:space="preserve">Progress in Neuro-Psychopharmacology &amp; Biological Psychiatry. </w:t>
      </w:r>
      <w:r w:rsidRPr="00070FE9">
        <w:t>2008;32(2):398-404.</w:t>
      </w:r>
    </w:p>
    <w:p w14:paraId="0AC0D94E" w14:textId="77777777" w:rsidR="00070FE9" w:rsidRPr="00070FE9" w:rsidRDefault="00070FE9" w:rsidP="00070FE9">
      <w:pPr>
        <w:pStyle w:val="EndNoteBibliography"/>
        <w:spacing w:after="0"/>
        <w:ind w:left="720" w:hanging="720"/>
      </w:pPr>
      <w:r w:rsidRPr="00070FE9">
        <w:t>19.</w:t>
      </w:r>
      <w:r w:rsidRPr="00070FE9">
        <w:tab/>
        <w:t xml:space="preserve">Perera V, Gross AS, Polasek TM, et al. Considering CYP1A2 phenotype and genotype for optimizing the dose of olanzapine in the management of schizophrenia. </w:t>
      </w:r>
      <w:r w:rsidRPr="00070FE9">
        <w:rPr>
          <w:i/>
        </w:rPr>
        <w:t xml:space="preserve">Expert Opin Drug Met. </w:t>
      </w:r>
      <w:r w:rsidRPr="00070FE9">
        <w:t>2013;9(9):1115-1137.</w:t>
      </w:r>
    </w:p>
    <w:p w14:paraId="5441EB60" w14:textId="77777777" w:rsidR="00070FE9" w:rsidRPr="00070FE9" w:rsidRDefault="00070FE9" w:rsidP="00070FE9">
      <w:pPr>
        <w:pStyle w:val="EndNoteBibliography"/>
        <w:spacing w:after="0"/>
        <w:ind w:left="720" w:hanging="720"/>
      </w:pPr>
      <w:r w:rsidRPr="00070FE9">
        <w:t>20.</w:t>
      </w:r>
      <w:r w:rsidRPr="00070FE9">
        <w:tab/>
        <w:t xml:space="preserve">Du J, Zhang A, Wang L, et al. Relationship between response to risperidone, plasma concentrations of risperidone and CYP3A4 polymorphisms in schizophrenia patients. </w:t>
      </w:r>
      <w:r w:rsidRPr="00070FE9">
        <w:rPr>
          <w:i/>
        </w:rPr>
        <w:t xml:space="preserve">Journal of Psychopharmacology. </w:t>
      </w:r>
      <w:r w:rsidRPr="00070FE9">
        <w:t>2010;24(7):1115-1120.</w:t>
      </w:r>
    </w:p>
    <w:p w14:paraId="6F55CD86" w14:textId="77777777" w:rsidR="00070FE9" w:rsidRPr="00070FE9" w:rsidRDefault="00070FE9" w:rsidP="00070FE9">
      <w:pPr>
        <w:pStyle w:val="EndNoteBibliography"/>
        <w:spacing w:after="0"/>
        <w:ind w:left="720" w:hanging="720"/>
      </w:pPr>
      <w:r w:rsidRPr="00070FE9">
        <w:t>21.</w:t>
      </w:r>
      <w:r w:rsidRPr="00070FE9">
        <w:tab/>
        <w:t xml:space="preserve">Laika B, Leucht S, Heres S, Schneider H, Steimer W. Pharmacogenetics and olanzapine treatment: CYP1A2*1F and serotonergic polymorphisms influence therapeutic outcome. </w:t>
      </w:r>
      <w:r w:rsidRPr="00070FE9">
        <w:rPr>
          <w:i/>
        </w:rPr>
        <w:t xml:space="preserve">Pharmacogenomics J. </w:t>
      </w:r>
      <w:r w:rsidRPr="00070FE9">
        <w:t>2010;10(1):20-29.</w:t>
      </w:r>
    </w:p>
    <w:p w14:paraId="12162921" w14:textId="77777777" w:rsidR="00070FE9" w:rsidRPr="00070FE9" w:rsidRDefault="00070FE9" w:rsidP="00070FE9">
      <w:pPr>
        <w:pStyle w:val="EndNoteBibliography"/>
        <w:spacing w:after="0"/>
        <w:ind w:left="720" w:hanging="720"/>
      </w:pPr>
      <w:r w:rsidRPr="00070FE9">
        <w:t>22.</w:t>
      </w:r>
      <w:r w:rsidRPr="00070FE9">
        <w:tab/>
        <w:t xml:space="preserve">Llerena A, de la Rubia AC, Berecz R, Dorado P. Relationship between haloperidol plasma concentration, Debrisoquine metabolic ratio, CYP2D6 and CYP2C9 genotypes in psychiatric patients. </w:t>
      </w:r>
      <w:r w:rsidRPr="00070FE9">
        <w:rPr>
          <w:i/>
        </w:rPr>
        <w:t xml:space="preserve">Pharmacopsychiatry. </w:t>
      </w:r>
      <w:r w:rsidRPr="00070FE9">
        <w:t>2004;37(2):69-73.</w:t>
      </w:r>
    </w:p>
    <w:p w14:paraId="521F37CE" w14:textId="77777777" w:rsidR="00070FE9" w:rsidRPr="00070FE9" w:rsidRDefault="00070FE9" w:rsidP="00070FE9">
      <w:pPr>
        <w:pStyle w:val="EndNoteBibliography"/>
        <w:spacing w:after="0"/>
        <w:ind w:left="720" w:hanging="720"/>
      </w:pPr>
      <w:r w:rsidRPr="00070FE9">
        <w:t>23.</w:t>
      </w:r>
      <w:r w:rsidRPr="00070FE9">
        <w:tab/>
        <w:t xml:space="preserve">Someya T, Shimoda K, Suzuki Y, et al. Effect of CYP2D6 genotypes on the metabolism of haloperidol in a Japanese psychiatric population. </w:t>
      </w:r>
      <w:r w:rsidRPr="00070FE9">
        <w:rPr>
          <w:i/>
        </w:rPr>
        <w:t xml:space="preserve">Neuropsychopharmacology. </w:t>
      </w:r>
      <w:r w:rsidRPr="00070FE9">
        <w:t>2003;28(8):1501-1505.</w:t>
      </w:r>
    </w:p>
    <w:p w14:paraId="123D2D9B" w14:textId="77777777" w:rsidR="00070FE9" w:rsidRPr="00070FE9" w:rsidRDefault="00070FE9" w:rsidP="00070FE9">
      <w:pPr>
        <w:pStyle w:val="EndNoteBibliography"/>
        <w:spacing w:after="0"/>
        <w:ind w:left="720" w:hanging="720"/>
      </w:pPr>
      <w:r w:rsidRPr="00070FE9">
        <w:t>24.</w:t>
      </w:r>
      <w:r w:rsidRPr="00070FE9">
        <w:tab/>
        <w:t xml:space="preserve">Linnet K, Wiborg O. Steady-state serum concentrations of the neuroleptic perphenazine in relation to CYP2D6 genetic polymorphism. </w:t>
      </w:r>
      <w:r w:rsidRPr="00070FE9">
        <w:rPr>
          <w:i/>
        </w:rPr>
        <w:t xml:space="preserve">Clinical Pharmacology &amp; Therapeutics. </w:t>
      </w:r>
      <w:r w:rsidRPr="00070FE9">
        <w:t>1996;60(1):41-47.</w:t>
      </w:r>
    </w:p>
    <w:p w14:paraId="1CDFC91C" w14:textId="77777777" w:rsidR="00070FE9" w:rsidRPr="00070FE9" w:rsidRDefault="00070FE9" w:rsidP="00070FE9">
      <w:pPr>
        <w:pStyle w:val="EndNoteBibliography"/>
        <w:spacing w:after="0"/>
        <w:ind w:left="720" w:hanging="720"/>
      </w:pPr>
      <w:r w:rsidRPr="00070FE9">
        <w:t>25.</w:t>
      </w:r>
      <w:r w:rsidRPr="00070FE9">
        <w:tab/>
        <w:t xml:space="preserve">Jerling M, Dahl ML, AbergWistedt A, et al. The CYP2D6 genotype predicts the oral clearance of the neuroleptic agents perphenazine and zuclopenthixol. </w:t>
      </w:r>
      <w:r w:rsidRPr="00070FE9">
        <w:rPr>
          <w:i/>
        </w:rPr>
        <w:t xml:space="preserve">Clinical Pharmacology &amp; Therapeutics. </w:t>
      </w:r>
      <w:r w:rsidRPr="00070FE9">
        <w:t>1996;59(4):423-428.</w:t>
      </w:r>
    </w:p>
    <w:p w14:paraId="4FDEABC1" w14:textId="77777777" w:rsidR="00070FE9" w:rsidRPr="00070FE9" w:rsidRDefault="00070FE9" w:rsidP="00070FE9">
      <w:pPr>
        <w:pStyle w:val="EndNoteBibliography"/>
        <w:spacing w:after="0"/>
        <w:ind w:left="720" w:hanging="720"/>
      </w:pPr>
      <w:r w:rsidRPr="00070FE9">
        <w:t>26.</w:t>
      </w:r>
      <w:r w:rsidRPr="00070FE9">
        <w:tab/>
        <w:t xml:space="preserve">Baumann P, Broly F, Kosel M, Eap CB. Ultrarapid metabolism of clomipramine in a therapy-resistant depressive patient, as confirmed by CYP2 D6 genotyping. </w:t>
      </w:r>
      <w:r w:rsidRPr="00070FE9">
        <w:rPr>
          <w:i/>
        </w:rPr>
        <w:t xml:space="preserve">Pharmacopsychiatry. </w:t>
      </w:r>
      <w:r w:rsidRPr="00070FE9">
        <w:t>1998;31(2):72-72.</w:t>
      </w:r>
    </w:p>
    <w:p w14:paraId="5B744DFA" w14:textId="77777777" w:rsidR="00070FE9" w:rsidRPr="00070FE9" w:rsidRDefault="00070FE9" w:rsidP="00070FE9">
      <w:pPr>
        <w:pStyle w:val="EndNoteBibliography"/>
        <w:spacing w:after="0"/>
        <w:ind w:left="720" w:hanging="720"/>
      </w:pPr>
      <w:r w:rsidRPr="00070FE9">
        <w:t>27.</w:t>
      </w:r>
      <w:r w:rsidRPr="00070FE9">
        <w:tab/>
        <w:t xml:space="preserve">Bertilsson L, Dahl ML, Sjoqvist F, et al. Molecular-Basis for Rational Megaprescribing in Ultrarapid Hydroxylators of Debrisoquine. </w:t>
      </w:r>
      <w:r w:rsidRPr="00070FE9">
        <w:rPr>
          <w:i/>
        </w:rPr>
        <w:t xml:space="preserve">Lancet. </w:t>
      </w:r>
      <w:r w:rsidRPr="00070FE9">
        <w:t>1993;341(8836):63-63.</w:t>
      </w:r>
    </w:p>
    <w:p w14:paraId="3D91BA1C" w14:textId="77777777" w:rsidR="00070FE9" w:rsidRPr="00070FE9" w:rsidRDefault="00070FE9" w:rsidP="00070FE9">
      <w:pPr>
        <w:pStyle w:val="EndNoteBibliography"/>
        <w:spacing w:after="0"/>
        <w:ind w:left="720" w:hanging="720"/>
      </w:pPr>
      <w:r w:rsidRPr="00070FE9">
        <w:t>28.</w:t>
      </w:r>
      <w:r w:rsidRPr="00070FE9">
        <w:tab/>
        <w:t xml:space="preserve">Rau T, Wohlleben G, Wuttke H, et al. CYP2D6 genotype: Impact on adverse effects and nonresponse during treatment with antidepressants - A pilot study. </w:t>
      </w:r>
      <w:r w:rsidRPr="00070FE9">
        <w:rPr>
          <w:i/>
        </w:rPr>
        <w:t xml:space="preserve">Clinical Pharmacology &amp; Therapeutics. </w:t>
      </w:r>
      <w:r w:rsidRPr="00070FE9">
        <w:t>2004;75(5):386-393.</w:t>
      </w:r>
    </w:p>
    <w:p w14:paraId="32323BD5" w14:textId="77777777" w:rsidR="00070FE9" w:rsidRPr="00070FE9" w:rsidRDefault="00070FE9" w:rsidP="00070FE9">
      <w:pPr>
        <w:pStyle w:val="EndNoteBibliography"/>
        <w:spacing w:after="0"/>
        <w:ind w:left="720" w:hanging="720"/>
      </w:pPr>
      <w:r w:rsidRPr="00070FE9">
        <w:t>29.</w:t>
      </w:r>
      <w:r w:rsidRPr="00070FE9">
        <w:tab/>
        <w:t xml:space="preserve">Fabbri C, Tansey KE, Perlis RH, et al. Effect of cytochrome CYP2C19 metabolizing activity on antidepressant response and side effects: Meta-analysis of data from genome-wide association studies. </w:t>
      </w:r>
      <w:r w:rsidRPr="00070FE9">
        <w:rPr>
          <w:i/>
        </w:rPr>
        <w:t xml:space="preserve">European Neuropsychopharmacology. </w:t>
      </w:r>
      <w:r w:rsidRPr="00070FE9">
        <w:t>2018;28(8):945-954.</w:t>
      </w:r>
    </w:p>
    <w:p w14:paraId="620B5DD8" w14:textId="77777777" w:rsidR="00070FE9" w:rsidRPr="00070FE9" w:rsidRDefault="00070FE9" w:rsidP="00070FE9">
      <w:pPr>
        <w:pStyle w:val="EndNoteBibliography"/>
        <w:spacing w:after="0"/>
        <w:ind w:left="720" w:hanging="720"/>
      </w:pPr>
      <w:r w:rsidRPr="00070FE9">
        <w:t>30.</w:t>
      </w:r>
      <w:r w:rsidRPr="00070FE9">
        <w:tab/>
        <w:t xml:space="preserve">Skogh E, Reis M, Dahl ML, Lundmark J, Bengtsson F. Therapeutic drug monitoring data on olanzapine and its N-demethyl metabolite in the naturalistic clinical setting. </w:t>
      </w:r>
      <w:r w:rsidRPr="00070FE9">
        <w:rPr>
          <w:i/>
        </w:rPr>
        <w:t xml:space="preserve">Ther Drug Monit. </w:t>
      </w:r>
      <w:r w:rsidRPr="00070FE9">
        <w:t>2002;24(4):518-526.</w:t>
      </w:r>
    </w:p>
    <w:p w14:paraId="221C26DD" w14:textId="77777777" w:rsidR="00070FE9" w:rsidRPr="00070FE9" w:rsidRDefault="00070FE9" w:rsidP="00070FE9">
      <w:pPr>
        <w:pStyle w:val="EndNoteBibliography"/>
        <w:spacing w:after="0"/>
        <w:ind w:left="720" w:hanging="720"/>
      </w:pPr>
      <w:r w:rsidRPr="00070FE9">
        <w:t>31.</w:t>
      </w:r>
      <w:r w:rsidRPr="00070FE9">
        <w:tab/>
        <w:t xml:space="preserve">Lucas RA, Gilfillan DJ, Bergstrom RF. A pharmacokinetic interaction between carbamazepine and olanzapine: observations on possible mechanism. </w:t>
      </w:r>
      <w:r w:rsidRPr="00070FE9">
        <w:rPr>
          <w:i/>
        </w:rPr>
        <w:t xml:space="preserve">European Journal of Clinical Pharmacology. </w:t>
      </w:r>
      <w:r w:rsidRPr="00070FE9">
        <w:t>1998;54(8):639-643.</w:t>
      </w:r>
    </w:p>
    <w:p w14:paraId="33C8B8D2" w14:textId="77777777" w:rsidR="00070FE9" w:rsidRPr="00070FE9" w:rsidRDefault="00070FE9" w:rsidP="00070FE9">
      <w:pPr>
        <w:pStyle w:val="EndNoteBibliography"/>
        <w:spacing w:after="0"/>
        <w:ind w:left="720" w:hanging="720"/>
      </w:pPr>
      <w:r w:rsidRPr="00070FE9">
        <w:t>32.</w:t>
      </w:r>
      <w:r w:rsidRPr="00070FE9">
        <w:tab/>
        <w:t xml:space="preserve">Olesen OV, Linnet K. Olanzapine serum concentrations in psychiatric patients given standard doses: The influence of comedication. </w:t>
      </w:r>
      <w:r w:rsidRPr="00070FE9">
        <w:rPr>
          <w:i/>
        </w:rPr>
        <w:t xml:space="preserve">Therapeutic Drug Monitoring. </w:t>
      </w:r>
      <w:r w:rsidRPr="00070FE9">
        <w:t>1999;21(1):87-90.</w:t>
      </w:r>
    </w:p>
    <w:p w14:paraId="5A7FCCEF" w14:textId="77777777" w:rsidR="00070FE9" w:rsidRPr="00070FE9" w:rsidRDefault="00070FE9" w:rsidP="00070FE9">
      <w:pPr>
        <w:pStyle w:val="EndNoteBibliography"/>
        <w:spacing w:after="0"/>
        <w:ind w:left="720" w:hanging="720"/>
      </w:pPr>
      <w:r w:rsidRPr="00070FE9">
        <w:t>33.</w:t>
      </w:r>
      <w:r w:rsidRPr="00070FE9">
        <w:tab/>
        <w:t xml:space="preserve">Savasi I, Millson RC, Owen JA. Quetiapine blood level variability. </w:t>
      </w:r>
      <w:r w:rsidRPr="00070FE9">
        <w:rPr>
          <w:i/>
        </w:rPr>
        <w:t xml:space="preserve">Can J Psychiat. </w:t>
      </w:r>
      <w:r w:rsidRPr="00070FE9">
        <w:t>2002;47(1):94-94.</w:t>
      </w:r>
    </w:p>
    <w:p w14:paraId="287D892D" w14:textId="77777777" w:rsidR="00070FE9" w:rsidRPr="00070FE9" w:rsidRDefault="00070FE9" w:rsidP="00070FE9">
      <w:pPr>
        <w:pStyle w:val="EndNoteBibliography"/>
        <w:spacing w:after="0"/>
        <w:ind w:left="720" w:hanging="720"/>
      </w:pPr>
      <w:r w:rsidRPr="00070FE9">
        <w:t>34.</w:t>
      </w:r>
      <w:r w:rsidRPr="00070FE9">
        <w:tab/>
        <w:t xml:space="preserve">Leinonen E, Lillsunde P, Laukkanen V, Ylitalo P. Effects of Carbamazepine on Serum Antidepressant Concentrations in Psychiatric-Patients. </w:t>
      </w:r>
      <w:r w:rsidRPr="00070FE9">
        <w:rPr>
          <w:i/>
        </w:rPr>
        <w:t xml:space="preserve">Journal of Clinical Psychopharmacology. </w:t>
      </w:r>
      <w:r w:rsidRPr="00070FE9">
        <w:t>1991;11(5):313-318.</w:t>
      </w:r>
    </w:p>
    <w:p w14:paraId="05EE54DA" w14:textId="77777777" w:rsidR="00070FE9" w:rsidRPr="00070FE9" w:rsidRDefault="00070FE9" w:rsidP="00070FE9">
      <w:pPr>
        <w:pStyle w:val="EndNoteBibliography"/>
        <w:spacing w:after="0"/>
        <w:ind w:left="720" w:hanging="720"/>
      </w:pPr>
      <w:r w:rsidRPr="00070FE9">
        <w:t>35.</w:t>
      </w:r>
      <w:r w:rsidRPr="00070FE9">
        <w:tab/>
        <w:t xml:space="preserve">Ketter TA, Jenkins JB, Schroeder DH, et al. Carbamazepine but Not Valproate Induces Bupropion Metabolism. </w:t>
      </w:r>
      <w:r w:rsidRPr="00070FE9">
        <w:rPr>
          <w:i/>
        </w:rPr>
        <w:t xml:space="preserve">Journal of Clinical Psychopharmacology. </w:t>
      </w:r>
      <w:r w:rsidRPr="00070FE9">
        <w:t>1995;15(5):327-333.</w:t>
      </w:r>
    </w:p>
    <w:p w14:paraId="4CC01B8B" w14:textId="77777777" w:rsidR="00070FE9" w:rsidRPr="00070FE9" w:rsidRDefault="00070FE9" w:rsidP="00070FE9">
      <w:pPr>
        <w:pStyle w:val="EndNoteBibliography"/>
        <w:spacing w:after="0"/>
        <w:ind w:left="720" w:hanging="720"/>
      </w:pPr>
      <w:r w:rsidRPr="00070FE9">
        <w:lastRenderedPageBreak/>
        <w:t>36.</w:t>
      </w:r>
      <w:r w:rsidRPr="00070FE9">
        <w:tab/>
        <w:t xml:space="preserve">Delafuente JM, Mendlewicz J. Carbamazepine Addition in Tricyclic Antidepressant-Resistant Unipolar Depression. </w:t>
      </w:r>
      <w:r w:rsidRPr="00070FE9">
        <w:rPr>
          <w:i/>
        </w:rPr>
        <w:t xml:space="preserve">Biological Psychiatry. </w:t>
      </w:r>
      <w:r w:rsidRPr="00070FE9">
        <w:t>1992;32(4):369-374.</w:t>
      </w:r>
    </w:p>
    <w:p w14:paraId="31026885" w14:textId="77777777" w:rsidR="00070FE9" w:rsidRPr="00070FE9" w:rsidRDefault="00070FE9" w:rsidP="00070FE9">
      <w:pPr>
        <w:pStyle w:val="EndNoteBibliography"/>
        <w:spacing w:after="0"/>
        <w:ind w:left="720" w:hanging="720"/>
      </w:pPr>
      <w:r w:rsidRPr="00070FE9">
        <w:t>37.</w:t>
      </w:r>
      <w:r w:rsidRPr="00070FE9">
        <w:tab/>
        <w:t xml:space="preserve">Popli AP, Tanquary J, Lamparella V, Masand PS. Bupropion and anticonvulsant drug interactions. </w:t>
      </w:r>
      <w:r w:rsidRPr="00070FE9">
        <w:rPr>
          <w:i/>
        </w:rPr>
        <w:t xml:space="preserve">Ann Clin Psychiatry. </w:t>
      </w:r>
      <w:r w:rsidRPr="00070FE9">
        <w:t>1995;7(2):99-101.</w:t>
      </w:r>
    </w:p>
    <w:p w14:paraId="37997BC3" w14:textId="77777777" w:rsidR="00070FE9" w:rsidRPr="00070FE9" w:rsidRDefault="00070FE9" w:rsidP="00070FE9">
      <w:pPr>
        <w:pStyle w:val="EndNoteBibliography"/>
        <w:spacing w:after="0"/>
        <w:ind w:left="720" w:hanging="720"/>
      </w:pPr>
      <w:r w:rsidRPr="00070FE9">
        <w:t>38.</w:t>
      </w:r>
      <w:r w:rsidRPr="00070FE9">
        <w:tab/>
        <w:t xml:space="preserve">Frick A, Kopitz J, Bergemann N. Omeprazole reduces clozapine plasma concentrations - A case report. </w:t>
      </w:r>
      <w:r w:rsidRPr="00070FE9">
        <w:rPr>
          <w:i/>
        </w:rPr>
        <w:t xml:space="preserve">Pharmacopsychiatry. </w:t>
      </w:r>
      <w:r w:rsidRPr="00070FE9">
        <w:t>2003;36(3):121-123.</w:t>
      </w:r>
    </w:p>
    <w:p w14:paraId="75017B28" w14:textId="77777777" w:rsidR="00070FE9" w:rsidRPr="00070FE9" w:rsidRDefault="00070FE9" w:rsidP="00070FE9">
      <w:pPr>
        <w:pStyle w:val="EndNoteBibliography"/>
        <w:spacing w:after="0"/>
        <w:ind w:left="720" w:hanging="720"/>
      </w:pPr>
      <w:r w:rsidRPr="00070FE9">
        <w:t>39.</w:t>
      </w:r>
      <w:r w:rsidRPr="00070FE9">
        <w:tab/>
        <w:t xml:space="preserve">Kennedy WK, Jann MW, Kutscher EC. Clinically Significant Drug Interactions with Atypical Antipsychotics. </w:t>
      </w:r>
      <w:r w:rsidRPr="00070FE9">
        <w:rPr>
          <w:i/>
        </w:rPr>
        <w:t xml:space="preserve">Cns Drugs. </w:t>
      </w:r>
      <w:r w:rsidRPr="00070FE9">
        <w:t>2013;27(12):1021-1048.</w:t>
      </w:r>
    </w:p>
    <w:p w14:paraId="5A0B0ECF" w14:textId="77777777" w:rsidR="00070FE9" w:rsidRPr="00070FE9" w:rsidRDefault="00070FE9" w:rsidP="00070FE9">
      <w:pPr>
        <w:pStyle w:val="EndNoteBibliography"/>
        <w:spacing w:after="0"/>
        <w:ind w:left="720" w:hanging="720"/>
      </w:pPr>
      <w:r w:rsidRPr="00070FE9">
        <w:t>40.</w:t>
      </w:r>
      <w:r w:rsidRPr="00070FE9">
        <w:tab/>
        <w:t xml:space="preserve">Van Strater ACP, Bogers JPAM. Interaction of St John's wort (Hypericum perforatum) with clozapine. </w:t>
      </w:r>
      <w:r w:rsidRPr="00070FE9">
        <w:rPr>
          <w:i/>
        </w:rPr>
        <w:t xml:space="preserve">International Clinical Psychopharmacology. </w:t>
      </w:r>
      <w:r w:rsidRPr="00070FE9">
        <w:t>2012;27(2):121-123.</w:t>
      </w:r>
    </w:p>
    <w:p w14:paraId="4545BA33" w14:textId="77777777" w:rsidR="00070FE9" w:rsidRPr="00070FE9" w:rsidRDefault="00070FE9" w:rsidP="00070FE9">
      <w:pPr>
        <w:pStyle w:val="EndNoteBibliography"/>
        <w:spacing w:after="0"/>
        <w:ind w:left="720" w:hanging="720"/>
      </w:pPr>
      <w:r w:rsidRPr="00070FE9">
        <w:t>41.</w:t>
      </w:r>
      <w:r w:rsidRPr="00070FE9">
        <w:tab/>
        <w:t xml:space="preserve">Johne A, Schmider J, Brockmoller J, et al. Decreased plasma levels of amitriptyline and its metabolites on comedication with an extract from St. John's Wort (Hypericum perforatum). </w:t>
      </w:r>
      <w:r w:rsidRPr="00070FE9">
        <w:rPr>
          <w:i/>
        </w:rPr>
        <w:t xml:space="preserve">Journal of Clinical Psychopharmacology. </w:t>
      </w:r>
      <w:r w:rsidRPr="00070FE9">
        <w:t>2002;22(1):46-54.</w:t>
      </w:r>
    </w:p>
    <w:p w14:paraId="20B6534C" w14:textId="77777777" w:rsidR="00070FE9" w:rsidRPr="00070FE9" w:rsidRDefault="00070FE9" w:rsidP="00070FE9">
      <w:pPr>
        <w:pStyle w:val="EndNoteBibliography"/>
        <w:spacing w:after="0"/>
        <w:ind w:left="720" w:hanging="720"/>
      </w:pPr>
      <w:r w:rsidRPr="00070FE9">
        <w:t>42.</w:t>
      </w:r>
      <w:r w:rsidRPr="00070FE9">
        <w:tab/>
        <w:t xml:space="preserve">Perucca E. Pharmacokinetic interactions with antiepileptic drugs. </w:t>
      </w:r>
      <w:r w:rsidRPr="00070FE9">
        <w:rPr>
          <w:i/>
        </w:rPr>
        <w:t xml:space="preserve">Clin Pharmacokinet. </w:t>
      </w:r>
      <w:r w:rsidRPr="00070FE9">
        <w:t>1982;7(1):57-84.</w:t>
      </w:r>
    </w:p>
    <w:p w14:paraId="6FC9EF5A" w14:textId="77777777" w:rsidR="00070FE9" w:rsidRPr="00070FE9" w:rsidRDefault="00070FE9" w:rsidP="00070FE9">
      <w:pPr>
        <w:pStyle w:val="EndNoteBibliography"/>
        <w:spacing w:after="0"/>
        <w:ind w:left="720" w:hanging="720"/>
      </w:pPr>
      <w:r w:rsidRPr="00070FE9">
        <w:t>43.</w:t>
      </w:r>
      <w:r w:rsidRPr="00070FE9">
        <w:tab/>
        <w:t xml:space="preserve">Patel MX, Bowskill S, Couchman L, et al. Plasma olanzapine in relation to prescribed dose and other factors: data from a therapeutic drug monitoring service, 1999-2009. </w:t>
      </w:r>
      <w:r w:rsidRPr="00070FE9">
        <w:rPr>
          <w:i/>
        </w:rPr>
        <w:t xml:space="preserve">J Clin Psychopharmacol. </w:t>
      </w:r>
      <w:r w:rsidRPr="00070FE9">
        <w:t>2011;31(4):411-417.</w:t>
      </w:r>
    </w:p>
    <w:p w14:paraId="758F0B4B" w14:textId="77777777" w:rsidR="00070FE9" w:rsidRPr="00070FE9" w:rsidRDefault="00070FE9" w:rsidP="00070FE9">
      <w:pPr>
        <w:pStyle w:val="EndNoteBibliography"/>
        <w:spacing w:after="0"/>
        <w:ind w:left="720" w:hanging="720"/>
      </w:pPr>
      <w:r w:rsidRPr="00070FE9">
        <w:t>44.</w:t>
      </w:r>
      <w:r w:rsidRPr="00070FE9">
        <w:tab/>
        <w:t xml:space="preserve">Citrome L, Stauffer VL, Chen L, et al. Olanzapine plasma concentrations after treatment with 10, 20, and 40 mg/d in patients with schizophrenia: An analysis of correlations with efficacy, weight gain, and prolactin concentration. </w:t>
      </w:r>
      <w:r w:rsidRPr="00070FE9">
        <w:rPr>
          <w:i/>
        </w:rPr>
        <w:t xml:space="preserve">Journal of Clinical Psychopharmacology. </w:t>
      </w:r>
      <w:r w:rsidRPr="00070FE9">
        <w:t>2009;29(3):278-283.</w:t>
      </w:r>
    </w:p>
    <w:p w14:paraId="30B91DD9" w14:textId="77777777" w:rsidR="00070FE9" w:rsidRPr="00070FE9" w:rsidRDefault="00070FE9" w:rsidP="00070FE9">
      <w:pPr>
        <w:pStyle w:val="EndNoteBibliography"/>
        <w:spacing w:after="0"/>
        <w:ind w:left="720" w:hanging="720"/>
      </w:pPr>
      <w:r w:rsidRPr="00070FE9">
        <w:t>45.</w:t>
      </w:r>
      <w:r w:rsidRPr="00070FE9">
        <w:tab/>
        <w:t xml:space="preserve">Tsuda Y, Saruwatari J, Yasui-Furukori N. Meta-analysis: the effects of smoking on the disposition of two commonly used antipsychotic agents, olanzapine and clozapine. </w:t>
      </w:r>
      <w:r w:rsidRPr="00070FE9">
        <w:rPr>
          <w:i/>
        </w:rPr>
        <w:t xml:space="preserve">BMJ Open. </w:t>
      </w:r>
      <w:r w:rsidRPr="00070FE9">
        <w:t>2014;4(3):e004216.</w:t>
      </w:r>
    </w:p>
    <w:p w14:paraId="1D7BFCF2" w14:textId="77777777" w:rsidR="00070FE9" w:rsidRPr="00070FE9" w:rsidRDefault="00070FE9" w:rsidP="00070FE9">
      <w:pPr>
        <w:pStyle w:val="EndNoteBibliography"/>
        <w:spacing w:after="0"/>
        <w:ind w:left="720" w:hanging="720"/>
      </w:pPr>
      <w:r w:rsidRPr="00070FE9">
        <w:t>46.</w:t>
      </w:r>
      <w:r w:rsidRPr="00070FE9">
        <w:tab/>
        <w:t xml:space="preserve">Oliveira P, Ribeiro J, Donato H, Madeira N. Smoking and antidepressants pharmacokinetics: a systematic review. </w:t>
      </w:r>
      <w:r w:rsidRPr="00070FE9">
        <w:rPr>
          <w:i/>
        </w:rPr>
        <w:t xml:space="preserve">Ann Gen Psychiatry. </w:t>
      </w:r>
      <w:r w:rsidRPr="00070FE9">
        <w:t>2017;16:17.</w:t>
      </w:r>
    </w:p>
    <w:p w14:paraId="76196C4C" w14:textId="77777777" w:rsidR="00070FE9" w:rsidRPr="00070FE9" w:rsidRDefault="00070FE9" w:rsidP="00070FE9">
      <w:pPr>
        <w:pStyle w:val="EndNoteBibliography"/>
        <w:spacing w:after="0"/>
        <w:ind w:left="720" w:hanging="720"/>
      </w:pPr>
      <w:r w:rsidRPr="00070FE9">
        <w:t>47.</w:t>
      </w:r>
      <w:r w:rsidRPr="00070FE9">
        <w:tab/>
        <w:t xml:space="preserve">Spigset O, Carleborg L, Hedenmalm K, Dahlqvist R. Effect of cigarette smoking on fluvoxamine pharmacokinetics in humans. </w:t>
      </w:r>
      <w:r w:rsidRPr="00070FE9">
        <w:rPr>
          <w:i/>
        </w:rPr>
        <w:t xml:space="preserve">Clin Pharmacol Ther. </w:t>
      </w:r>
      <w:r w:rsidRPr="00070FE9">
        <w:t>1995;58(4):399-403.</w:t>
      </w:r>
    </w:p>
    <w:p w14:paraId="2160C349" w14:textId="77777777" w:rsidR="00070FE9" w:rsidRPr="00070FE9" w:rsidRDefault="00070FE9" w:rsidP="00070FE9">
      <w:pPr>
        <w:pStyle w:val="EndNoteBibliography"/>
        <w:spacing w:after="0"/>
        <w:ind w:left="720" w:hanging="720"/>
      </w:pPr>
      <w:r w:rsidRPr="00070FE9">
        <w:t>48.</w:t>
      </w:r>
      <w:r w:rsidRPr="00070FE9">
        <w:tab/>
        <w:t xml:space="preserve">Augustin M, Schoretsanitis G, Hiemke C, Grunder G, Haen E, Paulzen M. Differences in Duloxetine Dosing Strategies in Smoking and Nonsmoking Patients: Therapeutic Drug Monitoring Uncovers the Impact on Drug Metabolism. </w:t>
      </w:r>
      <w:r w:rsidRPr="00070FE9">
        <w:rPr>
          <w:i/>
        </w:rPr>
        <w:t xml:space="preserve">J Clin Psychiatry. </w:t>
      </w:r>
      <w:r w:rsidRPr="00070FE9">
        <w:t>2018;79(5).</w:t>
      </w:r>
    </w:p>
    <w:p w14:paraId="55FB7A83" w14:textId="77777777" w:rsidR="00070FE9" w:rsidRPr="00070FE9" w:rsidRDefault="00070FE9" w:rsidP="00070FE9">
      <w:pPr>
        <w:pStyle w:val="EndNoteBibliography"/>
        <w:spacing w:after="0"/>
        <w:ind w:left="720" w:hanging="720"/>
      </w:pPr>
      <w:r w:rsidRPr="00070FE9">
        <w:t>49.</w:t>
      </w:r>
      <w:r w:rsidRPr="00070FE9">
        <w:tab/>
        <w:t xml:space="preserve">Ishida M, Otani K, Kaneko S, et al. Effects of Various Factors on Steady-State Plasma-Concentrations of Trazodone and Its Active Metabolite M-Chlorophenylpiperazine. </w:t>
      </w:r>
      <w:r w:rsidRPr="00070FE9">
        <w:rPr>
          <w:i/>
        </w:rPr>
        <w:t xml:space="preserve">International Clinical Psychopharmacology. </w:t>
      </w:r>
      <w:r w:rsidRPr="00070FE9">
        <w:t>1995;10(3):143-146.</w:t>
      </w:r>
    </w:p>
    <w:p w14:paraId="21426B4F" w14:textId="77777777" w:rsidR="00070FE9" w:rsidRPr="00070FE9" w:rsidRDefault="00070FE9" w:rsidP="00070FE9">
      <w:pPr>
        <w:pStyle w:val="EndNoteBibliography"/>
        <w:spacing w:after="0"/>
        <w:ind w:left="720" w:hanging="720"/>
      </w:pPr>
      <w:r w:rsidRPr="00070FE9">
        <w:t>50.</w:t>
      </w:r>
      <w:r w:rsidRPr="00070FE9">
        <w:tab/>
        <w:t xml:space="preserve">Bigos KL, Pollock BG, Stankevich BA, Bies RR. Sex differences in the pharmacokinetics and pharmacodynamics of antidepressants: an updated review. </w:t>
      </w:r>
      <w:r w:rsidRPr="00070FE9">
        <w:rPr>
          <w:i/>
        </w:rPr>
        <w:t xml:space="preserve">Gend Med. </w:t>
      </w:r>
      <w:r w:rsidRPr="00070FE9">
        <w:t>2009;6(4):522-543.</w:t>
      </w:r>
    </w:p>
    <w:p w14:paraId="78BE785F" w14:textId="77777777" w:rsidR="00070FE9" w:rsidRPr="00070FE9" w:rsidRDefault="00070FE9" w:rsidP="00070FE9">
      <w:pPr>
        <w:pStyle w:val="EndNoteBibliography"/>
        <w:spacing w:after="0"/>
        <w:ind w:left="720" w:hanging="720"/>
      </w:pPr>
      <w:r w:rsidRPr="00070FE9">
        <w:t>51.</w:t>
      </w:r>
      <w:r w:rsidRPr="00070FE9">
        <w:tab/>
        <w:t xml:space="preserve">Kokras N, Dalla C, Papadopoulou-Daifoti Z. Sex differences in pharmacokinetics of antidepressants. </w:t>
      </w:r>
      <w:r w:rsidRPr="00070FE9">
        <w:rPr>
          <w:i/>
        </w:rPr>
        <w:t xml:space="preserve">Expert Opin Drug Met. </w:t>
      </w:r>
      <w:r w:rsidRPr="00070FE9">
        <w:t>2011;7(2):213-226.</w:t>
      </w:r>
    </w:p>
    <w:p w14:paraId="73895D41" w14:textId="77777777" w:rsidR="00070FE9" w:rsidRPr="00070FE9" w:rsidRDefault="00070FE9" w:rsidP="00070FE9">
      <w:pPr>
        <w:pStyle w:val="EndNoteBibliography"/>
        <w:spacing w:after="0"/>
        <w:ind w:left="720" w:hanging="720"/>
      </w:pPr>
      <w:r w:rsidRPr="00070FE9">
        <w:t>52.</w:t>
      </w:r>
      <w:r w:rsidRPr="00070FE9">
        <w:tab/>
        <w:t xml:space="preserve">O'Dwyer AM, Marks I. Obsessive-compulsive disorder and delusions revisited. </w:t>
      </w:r>
      <w:r w:rsidRPr="00070FE9">
        <w:rPr>
          <w:i/>
        </w:rPr>
        <w:t xml:space="preserve">British Journal of Psychiatry. </w:t>
      </w:r>
      <w:r w:rsidRPr="00070FE9">
        <w:t>2000;176:281-284.</w:t>
      </w:r>
    </w:p>
    <w:p w14:paraId="12F2C8B7" w14:textId="77777777" w:rsidR="00070FE9" w:rsidRPr="00070FE9" w:rsidRDefault="00070FE9" w:rsidP="00070FE9">
      <w:pPr>
        <w:pStyle w:val="EndNoteBibliography"/>
        <w:spacing w:after="0"/>
        <w:ind w:left="720" w:hanging="720"/>
      </w:pPr>
      <w:r w:rsidRPr="00070FE9">
        <w:t>53.</w:t>
      </w:r>
      <w:r w:rsidRPr="00070FE9">
        <w:tab/>
        <w:t xml:space="preserve">King BH, Lord C. Is schizophrenia on the autism spectrum? </w:t>
      </w:r>
      <w:r w:rsidRPr="00070FE9">
        <w:rPr>
          <w:i/>
        </w:rPr>
        <w:t xml:space="preserve">Brain Res. </w:t>
      </w:r>
      <w:r w:rsidRPr="00070FE9">
        <w:t>2011;1380:34-41.</w:t>
      </w:r>
    </w:p>
    <w:p w14:paraId="788CF0AA" w14:textId="77777777" w:rsidR="00070FE9" w:rsidRPr="00070FE9" w:rsidRDefault="00070FE9" w:rsidP="00070FE9">
      <w:pPr>
        <w:pStyle w:val="EndNoteBibliography"/>
        <w:spacing w:after="0"/>
        <w:ind w:left="720" w:hanging="720"/>
      </w:pPr>
      <w:r w:rsidRPr="00070FE9">
        <w:t>54.</w:t>
      </w:r>
      <w:r w:rsidRPr="00070FE9">
        <w:tab/>
        <w:t xml:space="preserve">Angst J, Gamma A, Benazzi F, Ajdacic V, Eich D, Rossler W. Toward a re-definition of subthreshold bipolarity: epidemiology and proposed criteria for bipolar-II, minor bipolar disorders and hypomania. </w:t>
      </w:r>
      <w:r w:rsidRPr="00070FE9">
        <w:rPr>
          <w:i/>
        </w:rPr>
        <w:t xml:space="preserve">Journal of Affective Disorders. </w:t>
      </w:r>
      <w:r w:rsidRPr="00070FE9">
        <w:t>2003;73(1-2):133-146.</w:t>
      </w:r>
    </w:p>
    <w:p w14:paraId="72618F75" w14:textId="77777777" w:rsidR="00070FE9" w:rsidRPr="00070FE9" w:rsidRDefault="00070FE9" w:rsidP="00070FE9">
      <w:pPr>
        <w:pStyle w:val="EndNoteBibliography"/>
        <w:spacing w:after="0"/>
        <w:ind w:left="720" w:hanging="720"/>
      </w:pPr>
      <w:r w:rsidRPr="00070FE9">
        <w:t>55.</w:t>
      </w:r>
      <w:r w:rsidRPr="00070FE9">
        <w:tab/>
        <w:t xml:space="preserve">Smith DJ, Griffiths E, Kelly M, Hood K, Craddock N, Simpson SA. Unrecognised bipolar disorder in primary care patients with depression. </w:t>
      </w:r>
      <w:r w:rsidRPr="00070FE9">
        <w:rPr>
          <w:i/>
        </w:rPr>
        <w:t xml:space="preserve">British Journal of Psychiatry. </w:t>
      </w:r>
      <w:r w:rsidRPr="00070FE9">
        <w:t>2011;199(1):49-56.</w:t>
      </w:r>
    </w:p>
    <w:p w14:paraId="12EAB46A" w14:textId="231C0D05" w:rsidR="00B47D1B" w:rsidRPr="00B47D1B" w:rsidRDefault="00070FE9" w:rsidP="007A750D">
      <w:pPr>
        <w:pStyle w:val="EndNoteBibliography"/>
        <w:ind w:left="720" w:hanging="720"/>
      </w:pPr>
      <w:r w:rsidRPr="00070FE9">
        <w:t>56.</w:t>
      </w:r>
      <w:r w:rsidRPr="00070FE9">
        <w:tab/>
        <w:t xml:space="preserve">Global Burden of Disease Study C. Global, regional, and national incidence, prevalence, and years lived with disability for 301 acute and chronic diseases and injuries in 188 countries, </w:t>
      </w:r>
      <w:r w:rsidRPr="00070FE9">
        <w:lastRenderedPageBreak/>
        <w:t xml:space="preserve">1990-2013: a systematic analysis for the Global Burden of Disease Study 2013. </w:t>
      </w:r>
      <w:r w:rsidRPr="00070FE9">
        <w:rPr>
          <w:i/>
        </w:rPr>
        <w:t xml:space="preserve">Lancet. </w:t>
      </w:r>
      <w:r w:rsidRPr="00070FE9">
        <w:t>2015;386(9995):743-800.</w:t>
      </w:r>
    </w:p>
    <w:p w14:paraId="556A3535" w14:textId="0312AB3C" w:rsidR="00573276" w:rsidRPr="002B1B0C" w:rsidRDefault="00573276" w:rsidP="00414771">
      <w:pPr>
        <w:rPr>
          <w:sz w:val="20"/>
          <w:szCs w:val="20"/>
        </w:rPr>
      </w:pPr>
    </w:p>
    <w:sectPr w:rsidR="00573276" w:rsidRPr="002B1B0C" w:rsidSect="003F0F6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ED14FC" w14:textId="77777777" w:rsidR="00C931E6" w:rsidRDefault="00C931E6" w:rsidP="00A16E78">
      <w:pPr>
        <w:spacing w:after="0" w:line="240" w:lineRule="auto"/>
      </w:pPr>
      <w:r>
        <w:separator/>
      </w:r>
    </w:p>
  </w:endnote>
  <w:endnote w:type="continuationSeparator" w:id="0">
    <w:p w14:paraId="5C0DD296" w14:textId="77777777" w:rsidR="00C931E6" w:rsidRDefault="00C931E6" w:rsidP="00A16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2488307"/>
      <w:docPartObj>
        <w:docPartGallery w:val="Page Numbers (Bottom of Page)"/>
        <w:docPartUnique/>
      </w:docPartObj>
    </w:sdtPr>
    <w:sdtEndPr>
      <w:rPr>
        <w:noProof/>
      </w:rPr>
    </w:sdtEndPr>
    <w:sdtContent>
      <w:p w14:paraId="4DF74B1B" w14:textId="303A4CB4" w:rsidR="009035B2" w:rsidRDefault="009035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C9C800" w14:textId="77777777" w:rsidR="009035B2" w:rsidRDefault="009035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F18EF9" w14:textId="77777777" w:rsidR="00C931E6" w:rsidRDefault="00C931E6" w:rsidP="00A16E78">
      <w:pPr>
        <w:spacing w:after="0" w:line="240" w:lineRule="auto"/>
      </w:pPr>
      <w:r>
        <w:separator/>
      </w:r>
    </w:p>
  </w:footnote>
  <w:footnote w:type="continuationSeparator" w:id="0">
    <w:p w14:paraId="795BC3B1" w14:textId="77777777" w:rsidR="00C931E6" w:rsidRDefault="00C931E6" w:rsidP="00A16E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57FE8"/>
    <w:multiLevelType w:val="multilevel"/>
    <w:tmpl w:val="7B1A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30A2B"/>
    <w:multiLevelType w:val="multilevel"/>
    <w:tmpl w:val="863AE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21BC8"/>
    <w:multiLevelType w:val="multilevel"/>
    <w:tmpl w:val="DA30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4170AC"/>
    <w:multiLevelType w:val="multilevel"/>
    <w:tmpl w:val="9E30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640A4"/>
    <w:multiLevelType w:val="multilevel"/>
    <w:tmpl w:val="451C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F85045"/>
    <w:multiLevelType w:val="multilevel"/>
    <w:tmpl w:val="49A6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8E4DDE"/>
    <w:multiLevelType w:val="multilevel"/>
    <w:tmpl w:val="09CE8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060EEA"/>
    <w:multiLevelType w:val="multilevel"/>
    <w:tmpl w:val="CEC4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9A3D38"/>
    <w:multiLevelType w:val="multilevel"/>
    <w:tmpl w:val="9AF8A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0C2F4B"/>
    <w:multiLevelType w:val="multilevel"/>
    <w:tmpl w:val="00C8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621369"/>
    <w:multiLevelType w:val="multilevel"/>
    <w:tmpl w:val="9744A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B97633"/>
    <w:multiLevelType w:val="multilevel"/>
    <w:tmpl w:val="B138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7B6F89"/>
    <w:multiLevelType w:val="multilevel"/>
    <w:tmpl w:val="4EBA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E25409"/>
    <w:multiLevelType w:val="multilevel"/>
    <w:tmpl w:val="4868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651371"/>
    <w:multiLevelType w:val="multilevel"/>
    <w:tmpl w:val="08E8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13253E"/>
    <w:multiLevelType w:val="multilevel"/>
    <w:tmpl w:val="0224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E6148D"/>
    <w:multiLevelType w:val="multilevel"/>
    <w:tmpl w:val="3432C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C27A34"/>
    <w:multiLevelType w:val="multilevel"/>
    <w:tmpl w:val="CFDA6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4B741B"/>
    <w:multiLevelType w:val="multilevel"/>
    <w:tmpl w:val="F4864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CF02AB"/>
    <w:multiLevelType w:val="multilevel"/>
    <w:tmpl w:val="24BA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2E5252"/>
    <w:multiLevelType w:val="hybridMultilevel"/>
    <w:tmpl w:val="D7CC41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E82A31"/>
    <w:multiLevelType w:val="multilevel"/>
    <w:tmpl w:val="B888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5633D0"/>
    <w:multiLevelType w:val="hybridMultilevel"/>
    <w:tmpl w:val="D4961FF4"/>
    <w:lvl w:ilvl="0" w:tplc="E3ACB9BC">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92789F"/>
    <w:multiLevelType w:val="multilevel"/>
    <w:tmpl w:val="64B27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430CD9"/>
    <w:multiLevelType w:val="multilevel"/>
    <w:tmpl w:val="244AB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C8363C"/>
    <w:multiLevelType w:val="multilevel"/>
    <w:tmpl w:val="A0E04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86054D"/>
    <w:multiLevelType w:val="multilevel"/>
    <w:tmpl w:val="222E9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B34BC0"/>
    <w:multiLevelType w:val="multilevel"/>
    <w:tmpl w:val="B246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D836AC"/>
    <w:multiLevelType w:val="multilevel"/>
    <w:tmpl w:val="3B76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4B18C1"/>
    <w:multiLevelType w:val="multilevel"/>
    <w:tmpl w:val="B5C83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8B707D"/>
    <w:multiLevelType w:val="multilevel"/>
    <w:tmpl w:val="7C649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A273CF"/>
    <w:multiLevelType w:val="multilevel"/>
    <w:tmpl w:val="47F01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2F5EF4"/>
    <w:multiLevelType w:val="multilevel"/>
    <w:tmpl w:val="FD042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031A7A"/>
    <w:multiLevelType w:val="multilevel"/>
    <w:tmpl w:val="E3DAA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3637BE"/>
    <w:multiLevelType w:val="multilevel"/>
    <w:tmpl w:val="405A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B97017"/>
    <w:multiLevelType w:val="multilevel"/>
    <w:tmpl w:val="E12E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1A2839"/>
    <w:multiLevelType w:val="multilevel"/>
    <w:tmpl w:val="A608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B42BCB"/>
    <w:multiLevelType w:val="multilevel"/>
    <w:tmpl w:val="8FE8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7E12DE"/>
    <w:multiLevelType w:val="multilevel"/>
    <w:tmpl w:val="0D62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A110DF"/>
    <w:multiLevelType w:val="multilevel"/>
    <w:tmpl w:val="F942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3546D5"/>
    <w:multiLevelType w:val="multilevel"/>
    <w:tmpl w:val="1C08A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88267B"/>
    <w:multiLevelType w:val="multilevel"/>
    <w:tmpl w:val="D342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9C2F59"/>
    <w:multiLevelType w:val="hybridMultilevel"/>
    <w:tmpl w:val="4328E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0B66C23"/>
    <w:multiLevelType w:val="multilevel"/>
    <w:tmpl w:val="7124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0801C4"/>
    <w:multiLevelType w:val="multilevel"/>
    <w:tmpl w:val="B8C4C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767E44"/>
    <w:multiLevelType w:val="multilevel"/>
    <w:tmpl w:val="94A6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96241F"/>
    <w:multiLevelType w:val="multilevel"/>
    <w:tmpl w:val="DB80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3F7EEA"/>
    <w:multiLevelType w:val="multilevel"/>
    <w:tmpl w:val="3DDA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B70E83"/>
    <w:multiLevelType w:val="multilevel"/>
    <w:tmpl w:val="D700B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2D028F"/>
    <w:multiLevelType w:val="multilevel"/>
    <w:tmpl w:val="8D7A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BBA5E4C"/>
    <w:multiLevelType w:val="multilevel"/>
    <w:tmpl w:val="9C56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CDE1A46"/>
    <w:multiLevelType w:val="multilevel"/>
    <w:tmpl w:val="6C5A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F901BF9"/>
    <w:multiLevelType w:val="multilevel"/>
    <w:tmpl w:val="9180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17"/>
  </w:num>
  <w:num w:numId="3">
    <w:abstractNumId w:val="22"/>
  </w:num>
  <w:num w:numId="4">
    <w:abstractNumId w:val="7"/>
  </w:num>
  <w:num w:numId="5">
    <w:abstractNumId w:val="49"/>
  </w:num>
  <w:num w:numId="6">
    <w:abstractNumId w:val="32"/>
  </w:num>
  <w:num w:numId="7">
    <w:abstractNumId w:val="38"/>
  </w:num>
  <w:num w:numId="8">
    <w:abstractNumId w:val="21"/>
  </w:num>
  <w:num w:numId="9">
    <w:abstractNumId w:val="30"/>
  </w:num>
  <w:num w:numId="10">
    <w:abstractNumId w:val="26"/>
  </w:num>
  <w:num w:numId="11">
    <w:abstractNumId w:val="29"/>
  </w:num>
  <w:num w:numId="12">
    <w:abstractNumId w:val="12"/>
  </w:num>
  <w:num w:numId="13">
    <w:abstractNumId w:val="19"/>
  </w:num>
  <w:num w:numId="14">
    <w:abstractNumId w:val="45"/>
  </w:num>
  <w:num w:numId="15">
    <w:abstractNumId w:val="10"/>
  </w:num>
  <w:num w:numId="16">
    <w:abstractNumId w:val="51"/>
  </w:num>
  <w:num w:numId="17">
    <w:abstractNumId w:val="41"/>
  </w:num>
  <w:num w:numId="18">
    <w:abstractNumId w:val="8"/>
  </w:num>
  <w:num w:numId="19">
    <w:abstractNumId w:val="23"/>
  </w:num>
  <w:num w:numId="20">
    <w:abstractNumId w:val="4"/>
  </w:num>
  <w:num w:numId="21">
    <w:abstractNumId w:val="35"/>
  </w:num>
  <w:num w:numId="22">
    <w:abstractNumId w:val="5"/>
  </w:num>
  <w:num w:numId="23">
    <w:abstractNumId w:val="28"/>
  </w:num>
  <w:num w:numId="24">
    <w:abstractNumId w:val="0"/>
  </w:num>
  <w:num w:numId="25">
    <w:abstractNumId w:val="31"/>
  </w:num>
  <w:num w:numId="26">
    <w:abstractNumId w:val="13"/>
  </w:num>
  <w:num w:numId="27">
    <w:abstractNumId w:val="39"/>
  </w:num>
  <w:num w:numId="28">
    <w:abstractNumId w:val="24"/>
  </w:num>
  <w:num w:numId="29">
    <w:abstractNumId w:val="37"/>
  </w:num>
  <w:num w:numId="30">
    <w:abstractNumId w:val="50"/>
  </w:num>
  <w:num w:numId="31">
    <w:abstractNumId w:val="27"/>
  </w:num>
  <w:num w:numId="32">
    <w:abstractNumId w:val="52"/>
  </w:num>
  <w:num w:numId="33">
    <w:abstractNumId w:val="33"/>
  </w:num>
  <w:num w:numId="34">
    <w:abstractNumId w:val="3"/>
  </w:num>
  <w:num w:numId="35">
    <w:abstractNumId w:val="1"/>
  </w:num>
  <w:num w:numId="36">
    <w:abstractNumId w:val="40"/>
  </w:num>
  <w:num w:numId="37">
    <w:abstractNumId w:val="48"/>
  </w:num>
  <w:num w:numId="38">
    <w:abstractNumId w:val="46"/>
  </w:num>
  <w:num w:numId="39">
    <w:abstractNumId w:val="44"/>
  </w:num>
  <w:num w:numId="40">
    <w:abstractNumId w:val="15"/>
  </w:num>
  <w:num w:numId="41">
    <w:abstractNumId w:val="6"/>
  </w:num>
  <w:num w:numId="42">
    <w:abstractNumId w:val="25"/>
  </w:num>
  <w:num w:numId="43">
    <w:abstractNumId w:val="9"/>
  </w:num>
  <w:num w:numId="44">
    <w:abstractNumId w:val="43"/>
  </w:num>
  <w:num w:numId="45">
    <w:abstractNumId w:val="11"/>
  </w:num>
  <w:num w:numId="46">
    <w:abstractNumId w:val="34"/>
  </w:num>
  <w:num w:numId="47">
    <w:abstractNumId w:val="36"/>
  </w:num>
  <w:num w:numId="48">
    <w:abstractNumId w:val="18"/>
  </w:num>
  <w:num w:numId="49">
    <w:abstractNumId w:val="14"/>
  </w:num>
  <w:num w:numId="50">
    <w:abstractNumId w:val="16"/>
  </w:num>
  <w:num w:numId="51">
    <w:abstractNumId w:val="2"/>
  </w:num>
  <w:num w:numId="52">
    <w:abstractNumId w:val="47"/>
  </w:num>
  <w:num w:numId="53">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zp02ptpv0a5ueewdtvas0qavsw9zs55xt9&quot;&gt;My EndNote Library-Converted&lt;record-ids&gt;&lt;item&gt;8950&lt;/item&gt;&lt;item&gt;8951&lt;/item&gt;&lt;item&gt;8952&lt;/item&gt;&lt;item&gt;8953&lt;/item&gt;&lt;item&gt;8967&lt;/item&gt;&lt;/record-ids&gt;&lt;/item&gt;&lt;/Libraries&gt;"/>
  </w:docVars>
  <w:rsids>
    <w:rsidRoot w:val="00634703"/>
    <w:rsid w:val="000138AE"/>
    <w:rsid w:val="00014F34"/>
    <w:rsid w:val="00021389"/>
    <w:rsid w:val="0002369C"/>
    <w:rsid w:val="000264BE"/>
    <w:rsid w:val="0003298F"/>
    <w:rsid w:val="00033FF0"/>
    <w:rsid w:val="0003704E"/>
    <w:rsid w:val="00037098"/>
    <w:rsid w:val="000377B8"/>
    <w:rsid w:val="00042E1F"/>
    <w:rsid w:val="00047A44"/>
    <w:rsid w:val="00051082"/>
    <w:rsid w:val="00051096"/>
    <w:rsid w:val="00052C58"/>
    <w:rsid w:val="0005520E"/>
    <w:rsid w:val="00055D5F"/>
    <w:rsid w:val="0005628B"/>
    <w:rsid w:val="00057AFE"/>
    <w:rsid w:val="000673B2"/>
    <w:rsid w:val="000705BC"/>
    <w:rsid w:val="00070FE9"/>
    <w:rsid w:val="00072D2D"/>
    <w:rsid w:val="00074DD8"/>
    <w:rsid w:val="000764BB"/>
    <w:rsid w:val="00076ABB"/>
    <w:rsid w:val="000772EE"/>
    <w:rsid w:val="00080E6B"/>
    <w:rsid w:val="00086A89"/>
    <w:rsid w:val="000970F4"/>
    <w:rsid w:val="000A08EF"/>
    <w:rsid w:val="000A4A78"/>
    <w:rsid w:val="000B1FDE"/>
    <w:rsid w:val="000B6CFB"/>
    <w:rsid w:val="000C1704"/>
    <w:rsid w:val="000C2987"/>
    <w:rsid w:val="000C4783"/>
    <w:rsid w:val="000D1D94"/>
    <w:rsid w:val="000D229F"/>
    <w:rsid w:val="000D262D"/>
    <w:rsid w:val="000D29B6"/>
    <w:rsid w:val="000D3479"/>
    <w:rsid w:val="000E0081"/>
    <w:rsid w:val="000E191B"/>
    <w:rsid w:val="000E5F16"/>
    <w:rsid w:val="000E6F05"/>
    <w:rsid w:val="000F0E89"/>
    <w:rsid w:val="000F7006"/>
    <w:rsid w:val="00101199"/>
    <w:rsid w:val="0010385C"/>
    <w:rsid w:val="00103FC9"/>
    <w:rsid w:val="00124AC2"/>
    <w:rsid w:val="001259AE"/>
    <w:rsid w:val="00126111"/>
    <w:rsid w:val="001331A8"/>
    <w:rsid w:val="0013649F"/>
    <w:rsid w:val="00141EBA"/>
    <w:rsid w:val="0015021E"/>
    <w:rsid w:val="0015117E"/>
    <w:rsid w:val="00151E5B"/>
    <w:rsid w:val="00156993"/>
    <w:rsid w:val="00157829"/>
    <w:rsid w:val="00163B97"/>
    <w:rsid w:val="0016473D"/>
    <w:rsid w:val="001704DD"/>
    <w:rsid w:val="00171CDD"/>
    <w:rsid w:val="00171DD5"/>
    <w:rsid w:val="00173087"/>
    <w:rsid w:val="00175DDE"/>
    <w:rsid w:val="00176027"/>
    <w:rsid w:val="00182AD7"/>
    <w:rsid w:val="00182C19"/>
    <w:rsid w:val="0018446C"/>
    <w:rsid w:val="00186CAC"/>
    <w:rsid w:val="00191A43"/>
    <w:rsid w:val="00195BCE"/>
    <w:rsid w:val="001A6C98"/>
    <w:rsid w:val="001B32A5"/>
    <w:rsid w:val="001B352D"/>
    <w:rsid w:val="001B47D5"/>
    <w:rsid w:val="001B5634"/>
    <w:rsid w:val="001B73D0"/>
    <w:rsid w:val="001C4CC9"/>
    <w:rsid w:val="001C5D15"/>
    <w:rsid w:val="001C71CF"/>
    <w:rsid w:val="001D1DB9"/>
    <w:rsid w:val="001D2426"/>
    <w:rsid w:val="001D3AD5"/>
    <w:rsid w:val="001D3B1C"/>
    <w:rsid w:val="001D4349"/>
    <w:rsid w:val="001D4AB8"/>
    <w:rsid w:val="001D5F47"/>
    <w:rsid w:val="001D7D8E"/>
    <w:rsid w:val="001E0807"/>
    <w:rsid w:val="001E0A76"/>
    <w:rsid w:val="001E2435"/>
    <w:rsid w:val="001E5A23"/>
    <w:rsid w:val="001F0EB8"/>
    <w:rsid w:val="001F72A4"/>
    <w:rsid w:val="001F7519"/>
    <w:rsid w:val="001F7A73"/>
    <w:rsid w:val="001F7F0F"/>
    <w:rsid w:val="00201460"/>
    <w:rsid w:val="002072BA"/>
    <w:rsid w:val="002074F3"/>
    <w:rsid w:val="0021009B"/>
    <w:rsid w:val="00210AB8"/>
    <w:rsid w:val="00214B86"/>
    <w:rsid w:val="00216EA6"/>
    <w:rsid w:val="00216F86"/>
    <w:rsid w:val="00221ED6"/>
    <w:rsid w:val="00223FA1"/>
    <w:rsid w:val="00227EB4"/>
    <w:rsid w:val="00230953"/>
    <w:rsid w:val="0023130C"/>
    <w:rsid w:val="00233C49"/>
    <w:rsid w:val="0023482A"/>
    <w:rsid w:val="00234E62"/>
    <w:rsid w:val="00240640"/>
    <w:rsid w:val="00250D47"/>
    <w:rsid w:val="00253BCF"/>
    <w:rsid w:val="0025558F"/>
    <w:rsid w:val="002606A9"/>
    <w:rsid w:val="00263EC6"/>
    <w:rsid w:val="00264E60"/>
    <w:rsid w:val="00265294"/>
    <w:rsid w:val="0026614D"/>
    <w:rsid w:val="002708F6"/>
    <w:rsid w:val="00274D34"/>
    <w:rsid w:val="00275224"/>
    <w:rsid w:val="002774C0"/>
    <w:rsid w:val="002803DD"/>
    <w:rsid w:val="00286ACB"/>
    <w:rsid w:val="00286DB4"/>
    <w:rsid w:val="002A6829"/>
    <w:rsid w:val="002A6E42"/>
    <w:rsid w:val="002B059B"/>
    <w:rsid w:val="002B1B0C"/>
    <w:rsid w:val="002B2AC1"/>
    <w:rsid w:val="002B421F"/>
    <w:rsid w:val="002B7BAA"/>
    <w:rsid w:val="002B7C54"/>
    <w:rsid w:val="002B7DBE"/>
    <w:rsid w:val="002C3228"/>
    <w:rsid w:val="002C3809"/>
    <w:rsid w:val="002D02EA"/>
    <w:rsid w:val="002D1764"/>
    <w:rsid w:val="002D215C"/>
    <w:rsid w:val="002D44C6"/>
    <w:rsid w:val="002D5A68"/>
    <w:rsid w:val="002D631F"/>
    <w:rsid w:val="002D798C"/>
    <w:rsid w:val="002E35C2"/>
    <w:rsid w:val="002E4971"/>
    <w:rsid w:val="002E7D2E"/>
    <w:rsid w:val="002F04C6"/>
    <w:rsid w:val="002F21E9"/>
    <w:rsid w:val="002F3EF3"/>
    <w:rsid w:val="002F791D"/>
    <w:rsid w:val="00301A60"/>
    <w:rsid w:val="00301D8D"/>
    <w:rsid w:val="00302794"/>
    <w:rsid w:val="003109EB"/>
    <w:rsid w:val="00312469"/>
    <w:rsid w:val="00315C8C"/>
    <w:rsid w:val="003175C8"/>
    <w:rsid w:val="0032367A"/>
    <w:rsid w:val="0032374B"/>
    <w:rsid w:val="003278CB"/>
    <w:rsid w:val="00331B9E"/>
    <w:rsid w:val="00335D6F"/>
    <w:rsid w:val="00337DD9"/>
    <w:rsid w:val="0034764B"/>
    <w:rsid w:val="0035185C"/>
    <w:rsid w:val="00362E8D"/>
    <w:rsid w:val="003643B5"/>
    <w:rsid w:val="003753D4"/>
    <w:rsid w:val="00375B7D"/>
    <w:rsid w:val="0038078D"/>
    <w:rsid w:val="0038090C"/>
    <w:rsid w:val="00382578"/>
    <w:rsid w:val="00382E98"/>
    <w:rsid w:val="00384225"/>
    <w:rsid w:val="00387E4D"/>
    <w:rsid w:val="003A1F07"/>
    <w:rsid w:val="003A2121"/>
    <w:rsid w:val="003A227A"/>
    <w:rsid w:val="003A6423"/>
    <w:rsid w:val="003B7442"/>
    <w:rsid w:val="003C162D"/>
    <w:rsid w:val="003C3CC9"/>
    <w:rsid w:val="003C7166"/>
    <w:rsid w:val="003D024C"/>
    <w:rsid w:val="003D2920"/>
    <w:rsid w:val="003D69FD"/>
    <w:rsid w:val="003E7AC3"/>
    <w:rsid w:val="003F0F62"/>
    <w:rsid w:val="003F297C"/>
    <w:rsid w:val="00401000"/>
    <w:rsid w:val="004016AD"/>
    <w:rsid w:val="0040215F"/>
    <w:rsid w:val="00402A68"/>
    <w:rsid w:val="00414771"/>
    <w:rsid w:val="00416753"/>
    <w:rsid w:val="004205E6"/>
    <w:rsid w:val="0042127C"/>
    <w:rsid w:val="004222BE"/>
    <w:rsid w:val="004234A8"/>
    <w:rsid w:val="00423F5F"/>
    <w:rsid w:val="004240A4"/>
    <w:rsid w:val="00425522"/>
    <w:rsid w:val="004310A8"/>
    <w:rsid w:val="00434148"/>
    <w:rsid w:val="004356DD"/>
    <w:rsid w:val="0043598F"/>
    <w:rsid w:val="00435FCD"/>
    <w:rsid w:val="004433D5"/>
    <w:rsid w:val="004473EE"/>
    <w:rsid w:val="004546D2"/>
    <w:rsid w:val="00454832"/>
    <w:rsid w:val="00456B6D"/>
    <w:rsid w:val="00467007"/>
    <w:rsid w:val="00470B39"/>
    <w:rsid w:val="00471ECC"/>
    <w:rsid w:val="00474097"/>
    <w:rsid w:val="00474B35"/>
    <w:rsid w:val="00475098"/>
    <w:rsid w:val="004759F5"/>
    <w:rsid w:val="00476D1B"/>
    <w:rsid w:val="00477DD5"/>
    <w:rsid w:val="00480341"/>
    <w:rsid w:val="00484941"/>
    <w:rsid w:val="00485E7B"/>
    <w:rsid w:val="004869CB"/>
    <w:rsid w:val="00487E3A"/>
    <w:rsid w:val="004938F2"/>
    <w:rsid w:val="004A0D4B"/>
    <w:rsid w:val="004A1F91"/>
    <w:rsid w:val="004A2E92"/>
    <w:rsid w:val="004A3FEF"/>
    <w:rsid w:val="004A6E8A"/>
    <w:rsid w:val="004B26F3"/>
    <w:rsid w:val="004B386B"/>
    <w:rsid w:val="004B6148"/>
    <w:rsid w:val="004B75DE"/>
    <w:rsid w:val="004C1220"/>
    <w:rsid w:val="004C3533"/>
    <w:rsid w:val="004C4156"/>
    <w:rsid w:val="004C6FB5"/>
    <w:rsid w:val="004D01FB"/>
    <w:rsid w:val="004D088B"/>
    <w:rsid w:val="004D2D3E"/>
    <w:rsid w:val="004D3C0F"/>
    <w:rsid w:val="004D78AE"/>
    <w:rsid w:val="004D7B04"/>
    <w:rsid w:val="004E3BC9"/>
    <w:rsid w:val="004E4467"/>
    <w:rsid w:val="004E4B0F"/>
    <w:rsid w:val="004F16B9"/>
    <w:rsid w:val="004F547E"/>
    <w:rsid w:val="004F5EA1"/>
    <w:rsid w:val="00502700"/>
    <w:rsid w:val="0050506C"/>
    <w:rsid w:val="00505458"/>
    <w:rsid w:val="00506188"/>
    <w:rsid w:val="005077D7"/>
    <w:rsid w:val="005159E0"/>
    <w:rsid w:val="005214BC"/>
    <w:rsid w:val="00524513"/>
    <w:rsid w:val="00532016"/>
    <w:rsid w:val="00532C75"/>
    <w:rsid w:val="00534A0B"/>
    <w:rsid w:val="00542AE5"/>
    <w:rsid w:val="00542DFB"/>
    <w:rsid w:val="0055128E"/>
    <w:rsid w:val="00553D7F"/>
    <w:rsid w:val="0055557D"/>
    <w:rsid w:val="005633C7"/>
    <w:rsid w:val="00567C78"/>
    <w:rsid w:val="00570DBD"/>
    <w:rsid w:val="00571F3A"/>
    <w:rsid w:val="00573276"/>
    <w:rsid w:val="0057344A"/>
    <w:rsid w:val="00577082"/>
    <w:rsid w:val="00582CFF"/>
    <w:rsid w:val="00583020"/>
    <w:rsid w:val="00591BB8"/>
    <w:rsid w:val="00592770"/>
    <w:rsid w:val="005947D4"/>
    <w:rsid w:val="0059519A"/>
    <w:rsid w:val="005A33BB"/>
    <w:rsid w:val="005A3FE1"/>
    <w:rsid w:val="005B23DB"/>
    <w:rsid w:val="005B412F"/>
    <w:rsid w:val="005B4B30"/>
    <w:rsid w:val="005B63AA"/>
    <w:rsid w:val="005C2A07"/>
    <w:rsid w:val="005C2C06"/>
    <w:rsid w:val="005C34B5"/>
    <w:rsid w:val="005C356F"/>
    <w:rsid w:val="005C51F1"/>
    <w:rsid w:val="005C7D12"/>
    <w:rsid w:val="005D13F5"/>
    <w:rsid w:val="005D3243"/>
    <w:rsid w:val="005E2F6C"/>
    <w:rsid w:val="005E4FED"/>
    <w:rsid w:val="005F0362"/>
    <w:rsid w:val="005F14E9"/>
    <w:rsid w:val="005F2159"/>
    <w:rsid w:val="005F2171"/>
    <w:rsid w:val="005F4B7B"/>
    <w:rsid w:val="005F5A0B"/>
    <w:rsid w:val="005F689C"/>
    <w:rsid w:val="006034A5"/>
    <w:rsid w:val="006050A9"/>
    <w:rsid w:val="00605946"/>
    <w:rsid w:val="00607D0F"/>
    <w:rsid w:val="0061262F"/>
    <w:rsid w:val="00615F0B"/>
    <w:rsid w:val="006165F0"/>
    <w:rsid w:val="00616647"/>
    <w:rsid w:val="00626CE9"/>
    <w:rsid w:val="006273D4"/>
    <w:rsid w:val="00632398"/>
    <w:rsid w:val="00633523"/>
    <w:rsid w:val="00634703"/>
    <w:rsid w:val="00635013"/>
    <w:rsid w:val="0063564D"/>
    <w:rsid w:val="0065075A"/>
    <w:rsid w:val="00650EB3"/>
    <w:rsid w:val="00651CA6"/>
    <w:rsid w:val="006520A8"/>
    <w:rsid w:val="00653104"/>
    <w:rsid w:val="00662F54"/>
    <w:rsid w:val="00664596"/>
    <w:rsid w:val="00665480"/>
    <w:rsid w:val="0067085F"/>
    <w:rsid w:val="00671615"/>
    <w:rsid w:val="00673BB7"/>
    <w:rsid w:val="00675DD0"/>
    <w:rsid w:val="00676598"/>
    <w:rsid w:val="00676A67"/>
    <w:rsid w:val="00681598"/>
    <w:rsid w:val="00685B34"/>
    <w:rsid w:val="00687A90"/>
    <w:rsid w:val="00693507"/>
    <w:rsid w:val="00694411"/>
    <w:rsid w:val="006963A8"/>
    <w:rsid w:val="006A40DF"/>
    <w:rsid w:val="006A4107"/>
    <w:rsid w:val="006B03ED"/>
    <w:rsid w:val="006B055D"/>
    <w:rsid w:val="006B1739"/>
    <w:rsid w:val="006B1910"/>
    <w:rsid w:val="006B3703"/>
    <w:rsid w:val="006B39CD"/>
    <w:rsid w:val="006B4178"/>
    <w:rsid w:val="006B5904"/>
    <w:rsid w:val="006B740C"/>
    <w:rsid w:val="006C1B7E"/>
    <w:rsid w:val="006C41AB"/>
    <w:rsid w:val="006D2B8A"/>
    <w:rsid w:val="006D313C"/>
    <w:rsid w:val="006E1EE6"/>
    <w:rsid w:val="006E468C"/>
    <w:rsid w:val="006F3551"/>
    <w:rsid w:val="006F3733"/>
    <w:rsid w:val="006F37D6"/>
    <w:rsid w:val="006F3FB8"/>
    <w:rsid w:val="006F6A9E"/>
    <w:rsid w:val="006F78BB"/>
    <w:rsid w:val="00704D63"/>
    <w:rsid w:val="007057A6"/>
    <w:rsid w:val="00706732"/>
    <w:rsid w:val="0071394E"/>
    <w:rsid w:val="0071677F"/>
    <w:rsid w:val="00717D46"/>
    <w:rsid w:val="0072030A"/>
    <w:rsid w:val="00720A21"/>
    <w:rsid w:val="00723904"/>
    <w:rsid w:val="00732979"/>
    <w:rsid w:val="00732F65"/>
    <w:rsid w:val="00733878"/>
    <w:rsid w:val="00745C00"/>
    <w:rsid w:val="00752225"/>
    <w:rsid w:val="00766E15"/>
    <w:rsid w:val="007719B2"/>
    <w:rsid w:val="00772130"/>
    <w:rsid w:val="007749C8"/>
    <w:rsid w:val="00774C40"/>
    <w:rsid w:val="00775715"/>
    <w:rsid w:val="00784E8A"/>
    <w:rsid w:val="00787722"/>
    <w:rsid w:val="007941E5"/>
    <w:rsid w:val="00797062"/>
    <w:rsid w:val="007A09ED"/>
    <w:rsid w:val="007A1E2C"/>
    <w:rsid w:val="007A2748"/>
    <w:rsid w:val="007A5380"/>
    <w:rsid w:val="007A5FBD"/>
    <w:rsid w:val="007A6717"/>
    <w:rsid w:val="007A7407"/>
    <w:rsid w:val="007A750D"/>
    <w:rsid w:val="007B1405"/>
    <w:rsid w:val="007B2110"/>
    <w:rsid w:val="007B5CC9"/>
    <w:rsid w:val="007C0B3F"/>
    <w:rsid w:val="007C23F0"/>
    <w:rsid w:val="007C457F"/>
    <w:rsid w:val="007C75D2"/>
    <w:rsid w:val="007D0F39"/>
    <w:rsid w:val="007D161D"/>
    <w:rsid w:val="007D27CB"/>
    <w:rsid w:val="007D6C36"/>
    <w:rsid w:val="007D70A8"/>
    <w:rsid w:val="007E2C95"/>
    <w:rsid w:val="007E3774"/>
    <w:rsid w:val="007E4409"/>
    <w:rsid w:val="007E4A8E"/>
    <w:rsid w:val="007E4FF8"/>
    <w:rsid w:val="007E6E4B"/>
    <w:rsid w:val="007E6F8D"/>
    <w:rsid w:val="007F08D6"/>
    <w:rsid w:val="007F4F4D"/>
    <w:rsid w:val="007F7C06"/>
    <w:rsid w:val="00803650"/>
    <w:rsid w:val="00805DE6"/>
    <w:rsid w:val="00810BE6"/>
    <w:rsid w:val="008117D4"/>
    <w:rsid w:val="0081283D"/>
    <w:rsid w:val="00812CDC"/>
    <w:rsid w:val="008136CB"/>
    <w:rsid w:val="00813FEE"/>
    <w:rsid w:val="00814FBD"/>
    <w:rsid w:val="0081521A"/>
    <w:rsid w:val="00816852"/>
    <w:rsid w:val="00817202"/>
    <w:rsid w:val="00817417"/>
    <w:rsid w:val="008226DA"/>
    <w:rsid w:val="00824607"/>
    <w:rsid w:val="00825FFC"/>
    <w:rsid w:val="00831ECA"/>
    <w:rsid w:val="00843967"/>
    <w:rsid w:val="00872182"/>
    <w:rsid w:val="00876F1F"/>
    <w:rsid w:val="0088106F"/>
    <w:rsid w:val="00885D77"/>
    <w:rsid w:val="00886C15"/>
    <w:rsid w:val="008873A3"/>
    <w:rsid w:val="00893619"/>
    <w:rsid w:val="00893C12"/>
    <w:rsid w:val="00894356"/>
    <w:rsid w:val="008A008F"/>
    <w:rsid w:val="008A5FF7"/>
    <w:rsid w:val="008B07D3"/>
    <w:rsid w:val="008B1080"/>
    <w:rsid w:val="008B471A"/>
    <w:rsid w:val="008B7765"/>
    <w:rsid w:val="008C1CD7"/>
    <w:rsid w:val="008C2B18"/>
    <w:rsid w:val="008C3DBA"/>
    <w:rsid w:val="008C5B97"/>
    <w:rsid w:val="008C60FE"/>
    <w:rsid w:val="008C6E23"/>
    <w:rsid w:val="008D22E7"/>
    <w:rsid w:val="008D48BC"/>
    <w:rsid w:val="008D5483"/>
    <w:rsid w:val="008E38EB"/>
    <w:rsid w:val="008E3F73"/>
    <w:rsid w:val="008E55DF"/>
    <w:rsid w:val="008E6A9D"/>
    <w:rsid w:val="008E7F92"/>
    <w:rsid w:val="008F1401"/>
    <w:rsid w:val="008F44DB"/>
    <w:rsid w:val="008F4654"/>
    <w:rsid w:val="009006DE"/>
    <w:rsid w:val="00903441"/>
    <w:rsid w:val="009035B2"/>
    <w:rsid w:val="00906D45"/>
    <w:rsid w:val="00915F8E"/>
    <w:rsid w:val="009171D2"/>
    <w:rsid w:val="00917E01"/>
    <w:rsid w:val="009212B0"/>
    <w:rsid w:val="00935D06"/>
    <w:rsid w:val="00940939"/>
    <w:rsid w:val="00942EAC"/>
    <w:rsid w:val="00953895"/>
    <w:rsid w:val="00955DC6"/>
    <w:rsid w:val="00956463"/>
    <w:rsid w:val="0095673E"/>
    <w:rsid w:val="00957107"/>
    <w:rsid w:val="00957BD9"/>
    <w:rsid w:val="00964672"/>
    <w:rsid w:val="00965032"/>
    <w:rsid w:val="009702AB"/>
    <w:rsid w:val="00981E70"/>
    <w:rsid w:val="0098325E"/>
    <w:rsid w:val="00987D58"/>
    <w:rsid w:val="00987DB1"/>
    <w:rsid w:val="00991289"/>
    <w:rsid w:val="00993658"/>
    <w:rsid w:val="009949F2"/>
    <w:rsid w:val="00995069"/>
    <w:rsid w:val="009959D7"/>
    <w:rsid w:val="009965A3"/>
    <w:rsid w:val="009A2816"/>
    <w:rsid w:val="009A4091"/>
    <w:rsid w:val="009A7A00"/>
    <w:rsid w:val="009A7DA1"/>
    <w:rsid w:val="009B49BF"/>
    <w:rsid w:val="009B4F72"/>
    <w:rsid w:val="009B5275"/>
    <w:rsid w:val="009B759B"/>
    <w:rsid w:val="009C112E"/>
    <w:rsid w:val="009C1F52"/>
    <w:rsid w:val="009C2811"/>
    <w:rsid w:val="009D1ADB"/>
    <w:rsid w:val="009D2183"/>
    <w:rsid w:val="009D3D11"/>
    <w:rsid w:val="009E3392"/>
    <w:rsid w:val="009E3D8F"/>
    <w:rsid w:val="009E5C2A"/>
    <w:rsid w:val="009E6576"/>
    <w:rsid w:val="009E6664"/>
    <w:rsid w:val="009E7EC8"/>
    <w:rsid w:val="009F1ED5"/>
    <w:rsid w:val="009F357C"/>
    <w:rsid w:val="009F3FD6"/>
    <w:rsid w:val="009F713C"/>
    <w:rsid w:val="00A0022D"/>
    <w:rsid w:val="00A004AF"/>
    <w:rsid w:val="00A00C07"/>
    <w:rsid w:val="00A06762"/>
    <w:rsid w:val="00A10BA4"/>
    <w:rsid w:val="00A10F45"/>
    <w:rsid w:val="00A1540A"/>
    <w:rsid w:val="00A16E78"/>
    <w:rsid w:val="00A17E94"/>
    <w:rsid w:val="00A20F24"/>
    <w:rsid w:val="00A233DC"/>
    <w:rsid w:val="00A2693F"/>
    <w:rsid w:val="00A31BAF"/>
    <w:rsid w:val="00A34CE0"/>
    <w:rsid w:val="00A41AF9"/>
    <w:rsid w:val="00A43AB3"/>
    <w:rsid w:val="00A44FAE"/>
    <w:rsid w:val="00A5133F"/>
    <w:rsid w:val="00A516A0"/>
    <w:rsid w:val="00A52E56"/>
    <w:rsid w:val="00A5367F"/>
    <w:rsid w:val="00A6175D"/>
    <w:rsid w:val="00A72F5D"/>
    <w:rsid w:val="00A7398F"/>
    <w:rsid w:val="00A73D3D"/>
    <w:rsid w:val="00A7467A"/>
    <w:rsid w:val="00A81AC6"/>
    <w:rsid w:val="00AA3E78"/>
    <w:rsid w:val="00AB3132"/>
    <w:rsid w:val="00AC3F85"/>
    <w:rsid w:val="00AC5293"/>
    <w:rsid w:val="00AD0F6D"/>
    <w:rsid w:val="00AD2C85"/>
    <w:rsid w:val="00AD4E27"/>
    <w:rsid w:val="00AD4E50"/>
    <w:rsid w:val="00AD63DE"/>
    <w:rsid w:val="00AD7B54"/>
    <w:rsid w:val="00AE080D"/>
    <w:rsid w:val="00AE0EDF"/>
    <w:rsid w:val="00AE1F8B"/>
    <w:rsid w:val="00AE6161"/>
    <w:rsid w:val="00AE79DD"/>
    <w:rsid w:val="00AF0051"/>
    <w:rsid w:val="00AF18D5"/>
    <w:rsid w:val="00AF23C9"/>
    <w:rsid w:val="00AF53E3"/>
    <w:rsid w:val="00AF6F8A"/>
    <w:rsid w:val="00B00436"/>
    <w:rsid w:val="00B01710"/>
    <w:rsid w:val="00B0248E"/>
    <w:rsid w:val="00B0250C"/>
    <w:rsid w:val="00B03EB0"/>
    <w:rsid w:val="00B04FA7"/>
    <w:rsid w:val="00B0653A"/>
    <w:rsid w:val="00B0693C"/>
    <w:rsid w:val="00B07294"/>
    <w:rsid w:val="00B07920"/>
    <w:rsid w:val="00B07B30"/>
    <w:rsid w:val="00B1104A"/>
    <w:rsid w:val="00B13EBE"/>
    <w:rsid w:val="00B157FC"/>
    <w:rsid w:val="00B15FA4"/>
    <w:rsid w:val="00B17C93"/>
    <w:rsid w:val="00B20F0C"/>
    <w:rsid w:val="00B2124C"/>
    <w:rsid w:val="00B21E8E"/>
    <w:rsid w:val="00B21F05"/>
    <w:rsid w:val="00B315B1"/>
    <w:rsid w:val="00B3683C"/>
    <w:rsid w:val="00B379D1"/>
    <w:rsid w:val="00B400C0"/>
    <w:rsid w:val="00B4122F"/>
    <w:rsid w:val="00B43CEA"/>
    <w:rsid w:val="00B47D1B"/>
    <w:rsid w:val="00B47FED"/>
    <w:rsid w:val="00B50D2B"/>
    <w:rsid w:val="00B50E76"/>
    <w:rsid w:val="00B5285A"/>
    <w:rsid w:val="00B532B0"/>
    <w:rsid w:val="00B63B6C"/>
    <w:rsid w:val="00B67D3F"/>
    <w:rsid w:val="00B70733"/>
    <w:rsid w:val="00B708A8"/>
    <w:rsid w:val="00B73D0E"/>
    <w:rsid w:val="00B75269"/>
    <w:rsid w:val="00B7680A"/>
    <w:rsid w:val="00B77035"/>
    <w:rsid w:val="00B77F7F"/>
    <w:rsid w:val="00B80158"/>
    <w:rsid w:val="00B82F16"/>
    <w:rsid w:val="00B87CC3"/>
    <w:rsid w:val="00B87F43"/>
    <w:rsid w:val="00B90F5F"/>
    <w:rsid w:val="00B91ED2"/>
    <w:rsid w:val="00B950EC"/>
    <w:rsid w:val="00B95AAE"/>
    <w:rsid w:val="00B97474"/>
    <w:rsid w:val="00BA1050"/>
    <w:rsid w:val="00BA18FB"/>
    <w:rsid w:val="00BB0F85"/>
    <w:rsid w:val="00BB3201"/>
    <w:rsid w:val="00BB501F"/>
    <w:rsid w:val="00BB5C0D"/>
    <w:rsid w:val="00BB6046"/>
    <w:rsid w:val="00BC41EA"/>
    <w:rsid w:val="00BC6C90"/>
    <w:rsid w:val="00BD315A"/>
    <w:rsid w:val="00BD5448"/>
    <w:rsid w:val="00BD5F84"/>
    <w:rsid w:val="00BD6387"/>
    <w:rsid w:val="00BE2802"/>
    <w:rsid w:val="00BE3FE5"/>
    <w:rsid w:val="00BE53C4"/>
    <w:rsid w:val="00BE6FD8"/>
    <w:rsid w:val="00BF1F53"/>
    <w:rsid w:val="00BF288A"/>
    <w:rsid w:val="00BF438E"/>
    <w:rsid w:val="00BF5DBC"/>
    <w:rsid w:val="00C05A77"/>
    <w:rsid w:val="00C07A8B"/>
    <w:rsid w:val="00C106AF"/>
    <w:rsid w:val="00C12FA3"/>
    <w:rsid w:val="00C13732"/>
    <w:rsid w:val="00C16680"/>
    <w:rsid w:val="00C24BBA"/>
    <w:rsid w:val="00C36B16"/>
    <w:rsid w:val="00C40D78"/>
    <w:rsid w:val="00C448E6"/>
    <w:rsid w:val="00C526D7"/>
    <w:rsid w:val="00C530CC"/>
    <w:rsid w:val="00C6090D"/>
    <w:rsid w:val="00C6197E"/>
    <w:rsid w:val="00C61C4C"/>
    <w:rsid w:val="00C6328B"/>
    <w:rsid w:val="00C63D2F"/>
    <w:rsid w:val="00C734F7"/>
    <w:rsid w:val="00C74E35"/>
    <w:rsid w:val="00C76D29"/>
    <w:rsid w:val="00C80696"/>
    <w:rsid w:val="00C82BB9"/>
    <w:rsid w:val="00C84217"/>
    <w:rsid w:val="00C92876"/>
    <w:rsid w:val="00C931E6"/>
    <w:rsid w:val="00C94B36"/>
    <w:rsid w:val="00CA2E6F"/>
    <w:rsid w:val="00CA3762"/>
    <w:rsid w:val="00CA3AD5"/>
    <w:rsid w:val="00CB315F"/>
    <w:rsid w:val="00CB6720"/>
    <w:rsid w:val="00CB6E0D"/>
    <w:rsid w:val="00CC066B"/>
    <w:rsid w:val="00CC0E45"/>
    <w:rsid w:val="00CC47F4"/>
    <w:rsid w:val="00CC4F54"/>
    <w:rsid w:val="00CC7574"/>
    <w:rsid w:val="00CC7961"/>
    <w:rsid w:val="00CD04DA"/>
    <w:rsid w:val="00CD0C9E"/>
    <w:rsid w:val="00CD3268"/>
    <w:rsid w:val="00CD6C6A"/>
    <w:rsid w:val="00CD6D98"/>
    <w:rsid w:val="00CD7DC3"/>
    <w:rsid w:val="00CE043D"/>
    <w:rsid w:val="00CE152A"/>
    <w:rsid w:val="00CE2ABB"/>
    <w:rsid w:val="00CE5FA0"/>
    <w:rsid w:val="00CE66CA"/>
    <w:rsid w:val="00CE7013"/>
    <w:rsid w:val="00D0202D"/>
    <w:rsid w:val="00D10E24"/>
    <w:rsid w:val="00D20509"/>
    <w:rsid w:val="00D236E3"/>
    <w:rsid w:val="00D25608"/>
    <w:rsid w:val="00D27D8A"/>
    <w:rsid w:val="00D34AAB"/>
    <w:rsid w:val="00D369D4"/>
    <w:rsid w:val="00D413E1"/>
    <w:rsid w:val="00D421E2"/>
    <w:rsid w:val="00D453C6"/>
    <w:rsid w:val="00D462FB"/>
    <w:rsid w:val="00D47117"/>
    <w:rsid w:val="00D51460"/>
    <w:rsid w:val="00D53619"/>
    <w:rsid w:val="00D54954"/>
    <w:rsid w:val="00D6045F"/>
    <w:rsid w:val="00D62F5B"/>
    <w:rsid w:val="00D63EBE"/>
    <w:rsid w:val="00D8019C"/>
    <w:rsid w:val="00D90C66"/>
    <w:rsid w:val="00D925FB"/>
    <w:rsid w:val="00D957EC"/>
    <w:rsid w:val="00DA23DE"/>
    <w:rsid w:val="00DA32F1"/>
    <w:rsid w:val="00DA3994"/>
    <w:rsid w:val="00DA3A78"/>
    <w:rsid w:val="00DA637A"/>
    <w:rsid w:val="00DA7375"/>
    <w:rsid w:val="00DB0680"/>
    <w:rsid w:val="00DB4883"/>
    <w:rsid w:val="00DB77C9"/>
    <w:rsid w:val="00DC4E5F"/>
    <w:rsid w:val="00DD29D9"/>
    <w:rsid w:val="00DD356C"/>
    <w:rsid w:val="00DD3829"/>
    <w:rsid w:val="00DE07DA"/>
    <w:rsid w:val="00DE5356"/>
    <w:rsid w:val="00DF2E2D"/>
    <w:rsid w:val="00DF57AF"/>
    <w:rsid w:val="00E0225E"/>
    <w:rsid w:val="00E0359A"/>
    <w:rsid w:val="00E03E1E"/>
    <w:rsid w:val="00E05442"/>
    <w:rsid w:val="00E07DBF"/>
    <w:rsid w:val="00E14718"/>
    <w:rsid w:val="00E149CE"/>
    <w:rsid w:val="00E21435"/>
    <w:rsid w:val="00E2168D"/>
    <w:rsid w:val="00E26AD9"/>
    <w:rsid w:val="00E277B7"/>
    <w:rsid w:val="00E3230F"/>
    <w:rsid w:val="00E40B71"/>
    <w:rsid w:val="00E42F7F"/>
    <w:rsid w:val="00E44316"/>
    <w:rsid w:val="00E501F6"/>
    <w:rsid w:val="00E51924"/>
    <w:rsid w:val="00E540FD"/>
    <w:rsid w:val="00E6030E"/>
    <w:rsid w:val="00E649BD"/>
    <w:rsid w:val="00E66DE8"/>
    <w:rsid w:val="00E66F63"/>
    <w:rsid w:val="00E673FA"/>
    <w:rsid w:val="00E67EEF"/>
    <w:rsid w:val="00E716F8"/>
    <w:rsid w:val="00E729A9"/>
    <w:rsid w:val="00E76658"/>
    <w:rsid w:val="00E82F2D"/>
    <w:rsid w:val="00E844CC"/>
    <w:rsid w:val="00E87B9F"/>
    <w:rsid w:val="00E90BE6"/>
    <w:rsid w:val="00E93F01"/>
    <w:rsid w:val="00E9509F"/>
    <w:rsid w:val="00E957F3"/>
    <w:rsid w:val="00E964C3"/>
    <w:rsid w:val="00E96FC7"/>
    <w:rsid w:val="00EA0624"/>
    <w:rsid w:val="00EA2662"/>
    <w:rsid w:val="00EA304D"/>
    <w:rsid w:val="00EA68E6"/>
    <w:rsid w:val="00EB1693"/>
    <w:rsid w:val="00EB28A6"/>
    <w:rsid w:val="00EC2273"/>
    <w:rsid w:val="00EC74A1"/>
    <w:rsid w:val="00ED00CA"/>
    <w:rsid w:val="00ED6D41"/>
    <w:rsid w:val="00EE00A9"/>
    <w:rsid w:val="00EE1326"/>
    <w:rsid w:val="00EE1E4B"/>
    <w:rsid w:val="00EE4530"/>
    <w:rsid w:val="00EF4877"/>
    <w:rsid w:val="00EF65DB"/>
    <w:rsid w:val="00EF72BE"/>
    <w:rsid w:val="00F00179"/>
    <w:rsid w:val="00F1251C"/>
    <w:rsid w:val="00F16219"/>
    <w:rsid w:val="00F200C2"/>
    <w:rsid w:val="00F210DD"/>
    <w:rsid w:val="00F35A96"/>
    <w:rsid w:val="00F406C2"/>
    <w:rsid w:val="00F41786"/>
    <w:rsid w:val="00F43DD1"/>
    <w:rsid w:val="00F44752"/>
    <w:rsid w:val="00F54694"/>
    <w:rsid w:val="00F57332"/>
    <w:rsid w:val="00F575C7"/>
    <w:rsid w:val="00F60946"/>
    <w:rsid w:val="00F65253"/>
    <w:rsid w:val="00F6655E"/>
    <w:rsid w:val="00F71FCC"/>
    <w:rsid w:val="00F73B05"/>
    <w:rsid w:val="00F74A6E"/>
    <w:rsid w:val="00F80192"/>
    <w:rsid w:val="00F81E63"/>
    <w:rsid w:val="00F834ED"/>
    <w:rsid w:val="00F846C5"/>
    <w:rsid w:val="00F850EB"/>
    <w:rsid w:val="00F86225"/>
    <w:rsid w:val="00F86CC7"/>
    <w:rsid w:val="00F92D14"/>
    <w:rsid w:val="00F93480"/>
    <w:rsid w:val="00F956E0"/>
    <w:rsid w:val="00F960A9"/>
    <w:rsid w:val="00FA2352"/>
    <w:rsid w:val="00FA42EA"/>
    <w:rsid w:val="00FB0BC7"/>
    <w:rsid w:val="00FB6FAE"/>
    <w:rsid w:val="00FC0C25"/>
    <w:rsid w:val="00FC1AAB"/>
    <w:rsid w:val="00FC32DF"/>
    <w:rsid w:val="00FC46CF"/>
    <w:rsid w:val="00FC57C0"/>
    <w:rsid w:val="00FC656B"/>
    <w:rsid w:val="00FD0CBC"/>
    <w:rsid w:val="00FD0DC7"/>
    <w:rsid w:val="00FD6157"/>
    <w:rsid w:val="00FD730D"/>
    <w:rsid w:val="00FE2322"/>
    <w:rsid w:val="00FE7C7E"/>
    <w:rsid w:val="00FF311B"/>
    <w:rsid w:val="00FF32CB"/>
    <w:rsid w:val="00FF36A1"/>
    <w:rsid w:val="00FF4BED"/>
    <w:rsid w:val="00FF7B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1E36DF"/>
  <w15:chartTrackingRefBased/>
  <w15:docId w15:val="{2E6D0265-1764-45E1-A488-7A5F8F266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D3B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AC529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C529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83D"/>
    <w:pPr>
      <w:ind w:left="720"/>
      <w:contextualSpacing/>
    </w:pPr>
  </w:style>
  <w:style w:type="character" w:styleId="CommentReference">
    <w:name w:val="annotation reference"/>
    <w:basedOn w:val="DefaultParagraphFont"/>
    <w:uiPriority w:val="99"/>
    <w:semiHidden/>
    <w:unhideWhenUsed/>
    <w:rsid w:val="00D25608"/>
    <w:rPr>
      <w:sz w:val="16"/>
      <w:szCs w:val="16"/>
    </w:rPr>
  </w:style>
  <w:style w:type="paragraph" w:styleId="CommentText">
    <w:name w:val="annotation text"/>
    <w:basedOn w:val="Normal"/>
    <w:link w:val="CommentTextChar"/>
    <w:uiPriority w:val="99"/>
    <w:unhideWhenUsed/>
    <w:rsid w:val="00D25608"/>
    <w:pPr>
      <w:spacing w:line="240" w:lineRule="auto"/>
    </w:pPr>
    <w:rPr>
      <w:sz w:val="20"/>
      <w:szCs w:val="20"/>
    </w:rPr>
  </w:style>
  <w:style w:type="character" w:customStyle="1" w:styleId="CommentTextChar">
    <w:name w:val="Comment Text Char"/>
    <w:basedOn w:val="DefaultParagraphFont"/>
    <w:link w:val="CommentText"/>
    <w:uiPriority w:val="99"/>
    <w:rsid w:val="00D25608"/>
    <w:rPr>
      <w:sz w:val="20"/>
      <w:szCs w:val="20"/>
    </w:rPr>
  </w:style>
  <w:style w:type="paragraph" w:styleId="CommentSubject">
    <w:name w:val="annotation subject"/>
    <w:basedOn w:val="CommentText"/>
    <w:next w:val="CommentText"/>
    <w:link w:val="CommentSubjectChar"/>
    <w:uiPriority w:val="99"/>
    <w:semiHidden/>
    <w:unhideWhenUsed/>
    <w:rsid w:val="00D25608"/>
    <w:rPr>
      <w:b/>
      <w:bCs/>
    </w:rPr>
  </w:style>
  <w:style w:type="character" w:customStyle="1" w:styleId="CommentSubjectChar">
    <w:name w:val="Comment Subject Char"/>
    <w:basedOn w:val="CommentTextChar"/>
    <w:link w:val="CommentSubject"/>
    <w:uiPriority w:val="99"/>
    <w:semiHidden/>
    <w:rsid w:val="00D25608"/>
    <w:rPr>
      <w:b/>
      <w:bCs/>
      <w:sz w:val="20"/>
      <w:szCs w:val="20"/>
    </w:rPr>
  </w:style>
  <w:style w:type="paragraph" w:styleId="BalloonText">
    <w:name w:val="Balloon Text"/>
    <w:basedOn w:val="Normal"/>
    <w:link w:val="BalloonTextChar"/>
    <w:uiPriority w:val="99"/>
    <w:semiHidden/>
    <w:unhideWhenUsed/>
    <w:rsid w:val="00D256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608"/>
    <w:rPr>
      <w:rFonts w:ascii="Segoe UI" w:hAnsi="Segoe UI" w:cs="Segoe UI"/>
      <w:sz w:val="18"/>
      <w:szCs w:val="18"/>
    </w:rPr>
  </w:style>
  <w:style w:type="paragraph" w:customStyle="1" w:styleId="EndNoteBibliographyTitle">
    <w:name w:val="EndNote Bibliography Title"/>
    <w:basedOn w:val="Normal"/>
    <w:link w:val="EndNoteBibliographyTitleChar"/>
    <w:rsid w:val="0066548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65480"/>
    <w:rPr>
      <w:rFonts w:ascii="Calibri" w:hAnsi="Calibri" w:cs="Calibri"/>
      <w:noProof/>
      <w:lang w:val="en-US"/>
    </w:rPr>
  </w:style>
  <w:style w:type="paragraph" w:customStyle="1" w:styleId="EndNoteBibliography">
    <w:name w:val="EndNote Bibliography"/>
    <w:basedOn w:val="Normal"/>
    <w:link w:val="EndNoteBibliographyChar"/>
    <w:rsid w:val="0066548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65480"/>
    <w:rPr>
      <w:rFonts w:ascii="Calibri" w:hAnsi="Calibri" w:cs="Calibri"/>
      <w:noProof/>
      <w:lang w:val="en-US"/>
    </w:rPr>
  </w:style>
  <w:style w:type="paragraph" w:customStyle="1" w:styleId="Title1">
    <w:name w:val="Title1"/>
    <w:basedOn w:val="Normal"/>
    <w:rsid w:val="009E5C2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9E5C2A"/>
    <w:rPr>
      <w:color w:val="0000FF"/>
      <w:u w:val="single"/>
    </w:rPr>
  </w:style>
  <w:style w:type="paragraph" w:customStyle="1" w:styleId="desc">
    <w:name w:val="desc"/>
    <w:basedOn w:val="Normal"/>
    <w:rsid w:val="009E5C2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tails">
    <w:name w:val="details"/>
    <w:basedOn w:val="Normal"/>
    <w:rsid w:val="009E5C2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rnl">
    <w:name w:val="jrnl"/>
    <w:basedOn w:val="DefaultParagraphFont"/>
    <w:rsid w:val="009E5C2A"/>
  </w:style>
  <w:style w:type="paragraph" w:customStyle="1" w:styleId="links">
    <w:name w:val="links"/>
    <w:basedOn w:val="Normal"/>
    <w:rsid w:val="009E5C2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D3B1C"/>
    <w:rPr>
      <w:rFonts w:ascii="Times New Roman" w:eastAsia="Times New Roman" w:hAnsi="Times New Roman" w:cs="Times New Roman"/>
      <w:b/>
      <w:bCs/>
      <w:kern w:val="36"/>
      <w:sz w:val="48"/>
      <w:szCs w:val="48"/>
      <w:lang w:eastAsia="en-GB"/>
    </w:rPr>
  </w:style>
  <w:style w:type="character" w:customStyle="1" w:styleId="highlight">
    <w:name w:val="highlight"/>
    <w:basedOn w:val="DefaultParagraphFont"/>
    <w:rsid w:val="001D3B1C"/>
  </w:style>
  <w:style w:type="character" w:customStyle="1" w:styleId="Heading3Char">
    <w:name w:val="Heading 3 Char"/>
    <w:basedOn w:val="DefaultParagraphFont"/>
    <w:link w:val="Heading3"/>
    <w:uiPriority w:val="9"/>
    <w:semiHidden/>
    <w:rsid w:val="00AC529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C5293"/>
    <w:rPr>
      <w:rFonts w:asciiTheme="majorHAnsi" w:eastAsiaTheme="majorEastAsia" w:hAnsiTheme="majorHAnsi" w:cstheme="majorBidi"/>
      <w:i/>
      <w:iCs/>
      <w:color w:val="2F5496" w:themeColor="accent1" w:themeShade="BF"/>
    </w:rPr>
  </w:style>
  <w:style w:type="character" w:customStyle="1" w:styleId="label">
    <w:name w:val="label"/>
    <w:basedOn w:val="DefaultParagraphFont"/>
    <w:rsid w:val="00AC5293"/>
  </w:style>
  <w:style w:type="character" w:customStyle="1" w:styleId="separator">
    <w:name w:val="separator"/>
    <w:basedOn w:val="DefaultParagraphFont"/>
    <w:rsid w:val="00AC5293"/>
  </w:style>
  <w:style w:type="character" w:customStyle="1" w:styleId="value">
    <w:name w:val="value"/>
    <w:basedOn w:val="DefaultParagraphFont"/>
    <w:rsid w:val="00AC5293"/>
  </w:style>
  <w:style w:type="character" w:customStyle="1" w:styleId="ui-ncbitoggler-master-text">
    <w:name w:val="ui-ncbitoggler-master-text"/>
    <w:basedOn w:val="DefaultParagraphFont"/>
    <w:rsid w:val="00AC5293"/>
  </w:style>
  <w:style w:type="paragraph" w:customStyle="1" w:styleId="Title2">
    <w:name w:val="Title2"/>
    <w:basedOn w:val="Normal"/>
    <w:rsid w:val="00182A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A2662"/>
    <w:rPr>
      <w:color w:val="954F72" w:themeColor="followedHyperlink"/>
      <w:u w:val="single"/>
    </w:rPr>
  </w:style>
  <w:style w:type="table" w:styleId="TableGrid">
    <w:name w:val="Table Grid"/>
    <w:basedOn w:val="TableNormal"/>
    <w:uiPriority w:val="39"/>
    <w:rsid w:val="00E0544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34148"/>
    <w:rPr>
      <w:b/>
      <w:bCs/>
    </w:rPr>
  </w:style>
  <w:style w:type="character" w:styleId="Emphasis">
    <w:name w:val="Emphasis"/>
    <w:basedOn w:val="DefaultParagraphFont"/>
    <w:uiPriority w:val="20"/>
    <w:qFormat/>
    <w:rsid w:val="00B50E76"/>
    <w:rPr>
      <w:i/>
      <w:iCs/>
    </w:rPr>
  </w:style>
  <w:style w:type="character" w:customStyle="1" w:styleId="hitinf">
    <w:name w:val="hit_inf"/>
    <w:basedOn w:val="DefaultParagraphFont"/>
    <w:rsid w:val="005F2159"/>
  </w:style>
  <w:style w:type="character" w:customStyle="1" w:styleId="hitsyn">
    <w:name w:val="hit_syn"/>
    <w:basedOn w:val="DefaultParagraphFont"/>
    <w:rsid w:val="00E82F2D"/>
  </w:style>
  <w:style w:type="table" w:styleId="PlainTable2">
    <w:name w:val="Plain Table 2"/>
    <w:basedOn w:val="TableNormal"/>
    <w:uiPriority w:val="42"/>
    <w:rsid w:val="006963A8"/>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A16E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6E78"/>
  </w:style>
  <w:style w:type="paragraph" w:styleId="Footer">
    <w:name w:val="footer"/>
    <w:basedOn w:val="Normal"/>
    <w:link w:val="FooterChar"/>
    <w:uiPriority w:val="99"/>
    <w:unhideWhenUsed/>
    <w:rsid w:val="00A16E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6E78"/>
  </w:style>
  <w:style w:type="paragraph" w:styleId="NormalWeb">
    <w:name w:val="Normal (Web)"/>
    <w:basedOn w:val="Normal"/>
    <w:uiPriority w:val="99"/>
    <w:unhideWhenUsed/>
    <w:rsid w:val="00A233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F609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08439">
      <w:bodyDiv w:val="1"/>
      <w:marLeft w:val="0"/>
      <w:marRight w:val="0"/>
      <w:marTop w:val="0"/>
      <w:marBottom w:val="0"/>
      <w:divBdr>
        <w:top w:val="none" w:sz="0" w:space="0" w:color="auto"/>
        <w:left w:val="none" w:sz="0" w:space="0" w:color="auto"/>
        <w:bottom w:val="none" w:sz="0" w:space="0" w:color="auto"/>
        <w:right w:val="none" w:sz="0" w:space="0" w:color="auto"/>
      </w:divBdr>
    </w:div>
    <w:div w:id="37976204">
      <w:bodyDiv w:val="1"/>
      <w:marLeft w:val="0"/>
      <w:marRight w:val="0"/>
      <w:marTop w:val="0"/>
      <w:marBottom w:val="0"/>
      <w:divBdr>
        <w:top w:val="none" w:sz="0" w:space="0" w:color="auto"/>
        <w:left w:val="none" w:sz="0" w:space="0" w:color="auto"/>
        <w:bottom w:val="none" w:sz="0" w:space="0" w:color="auto"/>
        <w:right w:val="none" w:sz="0" w:space="0" w:color="auto"/>
      </w:divBdr>
      <w:divsChild>
        <w:div w:id="1997145269">
          <w:marLeft w:val="0"/>
          <w:marRight w:val="0"/>
          <w:marTop w:val="34"/>
          <w:marBottom w:val="34"/>
          <w:divBdr>
            <w:top w:val="none" w:sz="0" w:space="0" w:color="auto"/>
            <w:left w:val="none" w:sz="0" w:space="0" w:color="auto"/>
            <w:bottom w:val="none" w:sz="0" w:space="0" w:color="auto"/>
            <w:right w:val="none" w:sz="0" w:space="0" w:color="auto"/>
          </w:divBdr>
        </w:div>
        <w:div w:id="189496048">
          <w:marLeft w:val="0"/>
          <w:marRight w:val="0"/>
          <w:marTop w:val="0"/>
          <w:marBottom w:val="0"/>
          <w:divBdr>
            <w:top w:val="none" w:sz="0" w:space="0" w:color="auto"/>
            <w:left w:val="none" w:sz="0" w:space="0" w:color="auto"/>
            <w:bottom w:val="none" w:sz="0" w:space="0" w:color="auto"/>
            <w:right w:val="none" w:sz="0" w:space="0" w:color="auto"/>
          </w:divBdr>
        </w:div>
      </w:divsChild>
    </w:div>
    <w:div w:id="96683879">
      <w:bodyDiv w:val="1"/>
      <w:marLeft w:val="0"/>
      <w:marRight w:val="0"/>
      <w:marTop w:val="0"/>
      <w:marBottom w:val="0"/>
      <w:divBdr>
        <w:top w:val="none" w:sz="0" w:space="0" w:color="auto"/>
        <w:left w:val="none" w:sz="0" w:space="0" w:color="auto"/>
        <w:bottom w:val="none" w:sz="0" w:space="0" w:color="auto"/>
        <w:right w:val="none" w:sz="0" w:space="0" w:color="auto"/>
      </w:divBdr>
      <w:divsChild>
        <w:div w:id="309604559">
          <w:marLeft w:val="0"/>
          <w:marRight w:val="0"/>
          <w:marTop w:val="34"/>
          <w:marBottom w:val="34"/>
          <w:divBdr>
            <w:top w:val="none" w:sz="0" w:space="0" w:color="auto"/>
            <w:left w:val="none" w:sz="0" w:space="0" w:color="auto"/>
            <w:bottom w:val="none" w:sz="0" w:space="0" w:color="auto"/>
            <w:right w:val="none" w:sz="0" w:space="0" w:color="auto"/>
          </w:divBdr>
        </w:div>
        <w:div w:id="394621943">
          <w:marLeft w:val="0"/>
          <w:marRight w:val="0"/>
          <w:marTop w:val="0"/>
          <w:marBottom w:val="0"/>
          <w:divBdr>
            <w:top w:val="none" w:sz="0" w:space="0" w:color="auto"/>
            <w:left w:val="none" w:sz="0" w:space="0" w:color="auto"/>
            <w:bottom w:val="none" w:sz="0" w:space="0" w:color="auto"/>
            <w:right w:val="none" w:sz="0" w:space="0" w:color="auto"/>
          </w:divBdr>
        </w:div>
      </w:divsChild>
    </w:div>
    <w:div w:id="154542079">
      <w:bodyDiv w:val="1"/>
      <w:marLeft w:val="0"/>
      <w:marRight w:val="0"/>
      <w:marTop w:val="0"/>
      <w:marBottom w:val="0"/>
      <w:divBdr>
        <w:top w:val="none" w:sz="0" w:space="0" w:color="auto"/>
        <w:left w:val="none" w:sz="0" w:space="0" w:color="auto"/>
        <w:bottom w:val="none" w:sz="0" w:space="0" w:color="auto"/>
        <w:right w:val="none" w:sz="0" w:space="0" w:color="auto"/>
      </w:divBdr>
    </w:div>
    <w:div w:id="180710256">
      <w:bodyDiv w:val="1"/>
      <w:marLeft w:val="0"/>
      <w:marRight w:val="0"/>
      <w:marTop w:val="0"/>
      <w:marBottom w:val="0"/>
      <w:divBdr>
        <w:top w:val="none" w:sz="0" w:space="0" w:color="auto"/>
        <w:left w:val="none" w:sz="0" w:space="0" w:color="auto"/>
        <w:bottom w:val="none" w:sz="0" w:space="0" w:color="auto"/>
        <w:right w:val="none" w:sz="0" w:space="0" w:color="auto"/>
      </w:divBdr>
    </w:div>
    <w:div w:id="215698602">
      <w:bodyDiv w:val="1"/>
      <w:marLeft w:val="0"/>
      <w:marRight w:val="0"/>
      <w:marTop w:val="0"/>
      <w:marBottom w:val="0"/>
      <w:divBdr>
        <w:top w:val="none" w:sz="0" w:space="0" w:color="auto"/>
        <w:left w:val="none" w:sz="0" w:space="0" w:color="auto"/>
        <w:bottom w:val="none" w:sz="0" w:space="0" w:color="auto"/>
        <w:right w:val="none" w:sz="0" w:space="0" w:color="auto"/>
      </w:divBdr>
    </w:div>
    <w:div w:id="234750897">
      <w:bodyDiv w:val="1"/>
      <w:marLeft w:val="0"/>
      <w:marRight w:val="0"/>
      <w:marTop w:val="0"/>
      <w:marBottom w:val="0"/>
      <w:divBdr>
        <w:top w:val="none" w:sz="0" w:space="0" w:color="auto"/>
        <w:left w:val="none" w:sz="0" w:space="0" w:color="auto"/>
        <w:bottom w:val="none" w:sz="0" w:space="0" w:color="auto"/>
        <w:right w:val="none" w:sz="0" w:space="0" w:color="auto"/>
      </w:divBdr>
    </w:div>
    <w:div w:id="255402540">
      <w:bodyDiv w:val="1"/>
      <w:marLeft w:val="0"/>
      <w:marRight w:val="0"/>
      <w:marTop w:val="0"/>
      <w:marBottom w:val="0"/>
      <w:divBdr>
        <w:top w:val="none" w:sz="0" w:space="0" w:color="auto"/>
        <w:left w:val="none" w:sz="0" w:space="0" w:color="auto"/>
        <w:bottom w:val="none" w:sz="0" w:space="0" w:color="auto"/>
        <w:right w:val="none" w:sz="0" w:space="0" w:color="auto"/>
      </w:divBdr>
    </w:div>
    <w:div w:id="268511085">
      <w:bodyDiv w:val="1"/>
      <w:marLeft w:val="0"/>
      <w:marRight w:val="0"/>
      <w:marTop w:val="0"/>
      <w:marBottom w:val="0"/>
      <w:divBdr>
        <w:top w:val="none" w:sz="0" w:space="0" w:color="auto"/>
        <w:left w:val="none" w:sz="0" w:space="0" w:color="auto"/>
        <w:bottom w:val="none" w:sz="0" w:space="0" w:color="auto"/>
        <w:right w:val="none" w:sz="0" w:space="0" w:color="auto"/>
      </w:divBdr>
      <w:divsChild>
        <w:div w:id="150996588">
          <w:marLeft w:val="0"/>
          <w:marRight w:val="0"/>
          <w:marTop w:val="34"/>
          <w:marBottom w:val="34"/>
          <w:divBdr>
            <w:top w:val="none" w:sz="0" w:space="0" w:color="auto"/>
            <w:left w:val="none" w:sz="0" w:space="0" w:color="auto"/>
            <w:bottom w:val="none" w:sz="0" w:space="0" w:color="auto"/>
            <w:right w:val="none" w:sz="0" w:space="0" w:color="auto"/>
          </w:divBdr>
        </w:div>
        <w:div w:id="1896353590">
          <w:marLeft w:val="0"/>
          <w:marRight w:val="0"/>
          <w:marTop w:val="0"/>
          <w:marBottom w:val="0"/>
          <w:divBdr>
            <w:top w:val="none" w:sz="0" w:space="0" w:color="auto"/>
            <w:left w:val="none" w:sz="0" w:space="0" w:color="auto"/>
            <w:bottom w:val="none" w:sz="0" w:space="0" w:color="auto"/>
            <w:right w:val="none" w:sz="0" w:space="0" w:color="auto"/>
          </w:divBdr>
        </w:div>
      </w:divsChild>
    </w:div>
    <w:div w:id="282536322">
      <w:bodyDiv w:val="1"/>
      <w:marLeft w:val="0"/>
      <w:marRight w:val="0"/>
      <w:marTop w:val="0"/>
      <w:marBottom w:val="0"/>
      <w:divBdr>
        <w:top w:val="none" w:sz="0" w:space="0" w:color="auto"/>
        <w:left w:val="none" w:sz="0" w:space="0" w:color="auto"/>
        <w:bottom w:val="none" w:sz="0" w:space="0" w:color="auto"/>
        <w:right w:val="none" w:sz="0" w:space="0" w:color="auto"/>
      </w:divBdr>
      <w:divsChild>
        <w:div w:id="2136947219">
          <w:marLeft w:val="0"/>
          <w:marRight w:val="0"/>
          <w:marTop w:val="120"/>
          <w:marBottom w:val="360"/>
          <w:divBdr>
            <w:top w:val="none" w:sz="0" w:space="0" w:color="auto"/>
            <w:left w:val="none" w:sz="0" w:space="0" w:color="auto"/>
            <w:bottom w:val="none" w:sz="0" w:space="0" w:color="auto"/>
            <w:right w:val="none" w:sz="0" w:space="0" w:color="auto"/>
          </w:divBdr>
          <w:divsChild>
            <w:div w:id="751242705">
              <w:marLeft w:val="0"/>
              <w:marRight w:val="0"/>
              <w:marTop w:val="0"/>
              <w:marBottom w:val="0"/>
              <w:divBdr>
                <w:top w:val="none" w:sz="0" w:space="0" w:color="auto"/>
                <w:left w:val="none" w:sz="0" w:space="0" w:color="auto"/>
                <w:bottom w:val="none" w:sz="0" w:space="0" w:color="auto"/>
                <w:right w:val="none" w:sz="0" w:space="0" w:color="auto"/>
              </w:divBdr>
            </w:div>
            <w:div w:id="231165926">
              <w:marLeft w:val="0"/>
              <w:marRight w:val="0"/>
              <w:marTop w:val="0"/>
              <w:marBottom w:val="0"/>
              <w:divBdr>
                <w:top w:val="none" w:sz="0" w:space="0" w:color="auto"/>
                <w:left w:val="none" w:sz="0" w:space="0" w:color="auto"/>
                <w:bottom w:val="none" w:sz="0" w:space="0" w:color="auto"/>
                <w:right w:val="none" w:sz="0" w:space="0" w:color="auto"/>
              </w:divBdr>
            </w:div>
            <w:div w:id="110935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72973">
      <w:bodyDiv w:val="1"/>
      <w:marLeft w:val="0"/>
      <w:marRight w:val="0"/>
      <w:marTop w:val="0"/>
      <w:marBottom w:val="0"/>
      <w:divBdr>
        <w:top w:val="none" w:sz="0" w:space="0" w:color="auto"/>
        <w:left w:val="none" w:sz="0" w:space="0" w:color="auto"/>
        <w:bottom w:val="none" w:sz="0" w:space="0" w:color="auto"/>
        <w:right w:val="none" w:sz="0" w:space="0" w:color="auto"/>
      </w:divBdr>
      <w:divsChild>
        <w:div w:id="2063484472">
          <w:marLeft w:val="0"/>
          <w:marRight w:val="0"/>
          <w:marTop w:val="34"/>
          <w:marBottom w:val="34"/>
          <w:divBdr>
            <w:top w:val="none" w:sz="0" w:space="0" w:color="auto"/>
            <w:left w:val="none" w:sz="0" w:space="0" w:color="auto"/>
            <w:bottom w:val="none" w:sz="0" w:space="0" w:color="auto"/>
            <w:right w:val="none" w:sz="0" w:space="0" w:color="auto"/>
          </w:divBdr>
        </w:div>
        <w:div w:id="1791586456">
          <w:marLeft w:val="0"/>
          <w:marRight w:val="0"/>
          <w:marTop w:val="0"/>
          <w:marBottom w:val="0"/>
          <w:divBdr>
            <w:top w:val="none" w:sz="0" w:space="0" w:color="auto"/>
            <w:left w:val="none" w:sz="0" w:space="0" w:color="auto"/>
            <w:bottom w:val="none" w:sz="0" w:space="0" w:color="auto"/>
            <w:right w:val="none" w:sz="0" w:space="0" w:color="auto"/>
          </w:divBdr>
        </w:div>
      </w:divsChild>
    </w:div>
    <w:div w:id="360280940">
      <w:bodyDiv w:val="1"/>
      <w:marLeft w:val="0"/>
      <w:marRight w:val="0"/>
      <w:marTop w:val="0"/>
      <w:marBottom w:val="0"/>
      <w:divBdr>
        <w:top w:val="none" w:sz="0" w:space="0" w:color="auto"/>
        <w:left w:val="none" w:sz="0" w:space="0" w:color="auto"/>
        <w:bottom w:val="none" w:sz="0" w:space="0" w:color="auto"/>
        <w:right w:val="none" w:sz="0" w:space="0" w:color="auto"/>
      </w:divBdr>
      <w:divsChild>
        <w:div w:id="953244879">
          <w:marLeft w:val="0"/>
          <w:marRight w:val="0"/>
          <w:marTop w:val="34"/>
          <w:marBottom w:val="34"/>
          <w:divBdr>
            <w:top w:val="none" w:sz="0" w:space="0" w:color="auto"/>
            <w:left w:val="none" w:sz="0" w:space="0" w:color="auto"/>
            <w:bottom w:val="none" w:sz="0" w:space="0" w:color="auto"/>
            <w:right w:val="none" w:sz="0" w:space="0" w:color="auto"/>
          </w:divBdr>
        </w:div>
        <w:div w:id="437725277">
          <w:marLeft w:val="0"/>
          <w:marRight w:val="0"/>
          <w:marTop w:val="0"/>
          <w:marBottom w:val="0"/>
          <w:divBdr>
            <w:top w:val="none" w:sz="0" w:space="0" w:color="auto"/>
            <w:left w:val="none" w:sz="0" w:space="0" w:color="auto"/>
            <w:bottom w:val="none" w:sz="0" w:space="0" w:color="auto"/>
            <w:right w:val="none" w:sz="0" w:space="0" w:color="auto"/>
          </w:divBdr>
        </w:div>
      </w:divsChild>
    </w:div>
    <w:div w:id="372922376">
      <w:bodyDiv w:val="1"/>
      <w:marLeft w:val="0"/>
      <w:marRight w:val="0"/>
      <w:marTop w:val="0"/>
      <w:marBottom w:val="0"/>
      <w:divBdr>
        <w:top w:val="none" w:sz="0" w:space="0" w:color="auto"/>
        <w:left w:val="none" w:sz="0" w:space="0" w:color="auto"/>
        <w:bottom w:val="none" w:sz="0" w:space="0" w:color="auto"/>
        <w:right w:val="none" w:sz="0" w:space="0" w:color="auto"/>
      </w:divBdr>
      <w:divsChild>
        <w:div w:id="889027963">
          <w:marLeft w:val="0"/>
          <w:marRight w:val="0"/>
          <w:marTop w:val="34"/>
          <w:marBottom w:val="34"/>
          <w:divBdr>
            <w:top w:val="none" w:sz="0" w:space="0" w:color="auto"/>
            <w:left w:val="none" w:sz="0" w:space="0" w:color="auto"/>
            <w:bottom w:val="none" w:sz="0" w:space="0" w:color="auto"/>
            <w:right w:val="none" w:sz="0" w:space="0" w:color="auto"/>
          </w:divBdr>
        </w:div>
      </w:divsChild>
    </w:div>
    <w:div w:id="408699135">
      <w:bodyDiv w:val="1"/>
      <w:marLeft w:val="0"/>
      <w:marRight w:val="0"/>
      <w:marTop w:val="0"/>
      <w:marBottom w:val="0"/>
      <w:divBdr>
        <w:top w:val="none" w:sz="0" w:space="0" w:color="auto"/>
        <w:left w:val="none" w:sz="0" w:space="0" w:color="auto"/>
        <w:bottom w:val="none" w:sz="0" w:space="0" w:color="auto"/>
        <w:right w:val="none" w:sz="0" w:space="0" w:color="auto"/>
      </w:divBdr>
      <w:divsChild>
        <w:div w:id="119618251">
          <w:marLeft w:val="420"/>
          <w:marRight w:val="0"/>
          <w:marTop w:val="0"/>
          <w:marBottom w:val="0"/>
          <w:divBdr>
            <w:top w:val="none" w:sz="0" w:space="0" w:color="auto"/>
            <w:left w:val="none" w:sz="0" w:space="0" w:color="auto"/>
            <w:bottom w:val="none" w:sz="0" w:space="0" w:color="auto"/>
            <w:right w:val="none" w:sz="0" w:space="0" w:color="auto"/>
          </w:divBdr>
          <w:divsChild>
            <w:div w:id="1838569720">
              <w:marLeft w:val="0"/>
              <w:marRight w:val="0"/>
              <w:marTop w:val="34"/>
              <w:marBottom w:val="34"/>
              <w:divBdr>
                <w:top w:val="none" w:sz="0" w:space="0" w:color="auto"/>
                <w:left w:val="none" w:sz="0" w:space="0" w:color="auto"/>
                <w:bottom w:val="none" w:sz="0" w:space="0" w:color="auto"/>
                <w:right w:val="none" w:sz="0" w:space="0" w:color="auto"/>
              </w:divBdr>
            </w:div>
            <w:div w:id="975795338">
              <w:marLeft w:val="0"/>
              <w:marRight w:val="0"/>
              <w:marTop w:val="0"/>
              <w:marBottom w:val="0"/>
              <w:divBdr>
                <w:top w:val="none" w:sz="0" w:space="0" w:color="auto"/>
                <w:left w:val="none" w:sz="0" w:space="0" w:color="auto"/>
                <w:bottom w:val="none" w:sz="0" w:space="0" w:color="auto"/>
                <w:right w:val="none" w:sz="0" w:space="0" w:color="auto"/>
              </w:divBdr>
              <w:divsChild>
                <w:div w:id="13568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813762">
      <w:bodyDiv w:val="1"/>
      <w:marLeft w:val="0"/>
      <w:marRight w:val="0"/>
      <w:marTop w:val="0"/>
      <w:marBottom w:val="0"/>
      <w:divBdr>
        <w:top w:val="none" w:sz="0" w:space="0" w:color="auto"/>
        <w:left w:val="none" w:sz="0" w:space="0" w:color="auto"/>
        <w:bottom w:val="none" w:sz="0" w:space="0" w:color="auto"/>
        <w:right w:val="none" w:sz="0" w:space="0" w:color="auto"/>
      </w:divBdr>
    </w:div>
    <w:div w:id="417213883">
      <w:bodyDiv w:val="1"/>
      <w:marLeft w:val="0"/>
      <w:marRight w:val="0"/>
      <w:marTop w:val="0"/>
      <w:marBottom w:val="0"/>
      <w:divBdr>
        <w:top w:val="none" w:sz="0" w:space="0" w:color="auto"/>
        <w:left w:val="none" w:sz="0" w:space="0" w:color="auto"/>
        <w:bottom w:val="none" w:sz="0" w:space="0" w:color="auto"/>
        <w:right w:val="none" w:sz="0" w:space="0" w:color="auto"/>
      </w:divBdr>
      <w:divsChild>
        <w:div w:id="1217468552">
          <w:marLeft w:val="420"/>
          <w:marRight w:val="0"/>
          <w:marTop w:val="0"/>
          <w:marBottom w:val="0"/>
          <w:divBdr>
            <w:top w:val="none" w:sz="0" w:space="0" w:color="auto"/>
            <w:left w:val="none" w:sz="0" w:space="0" w:color="auto"/>
            <w:bottom w:val="none" w:sz="0" w:space="0" w:color="auto"/>
            <w:right w:val="none" w:sz="0" w:space="0" w:color="auto"/>
          </w:divBdr>
          <w:divsChild>
            <w:div w:id="443233427">
              <w:marLeft w:val="0"/>
              <w:marRight w:val="0"/>
              <w:marTop w:val="34"/>
              <w:marBottom w:val="34"/>
              <w:divBdr>
                <w:top w:val="none" w:sz="0" w:space="0" w:color="auto"/>
                <w:left w:val="none" w:sz="0" w:space="0" w:color="auto"/>
                <w:bottom w:val="none" w:sz="0" w:space="0" w:color="auto"/>
                <w:right w:val="none" w:sz="0" w:space="0" w:color="auto"/>
              </w:divBdr>
            </w:div>
            <w:div w:id="825165663">
              <w:marLeft w:val="0"/>
              <w:marRight w:val="0"/>
              <w:marTop w:val="0"/>
              <w:marBottom w:val="0"/>
              <w:divBdr>
                <w:top w:val="none" w:sz="0" w:space="0" w:color="auto"/>
                <w:left w:val="none" w:sz="0" w:space="0" w:color="auto"/>
                <w:bottom w:val="none" w:sz="0" w:space="0" w:color="auto"/>
                <w:right w:val="none" w:sz="0" w:space="0" w:color="auto"/>
              </w:divBdr>
              <w:divsChild>
                <w:div w:id="32578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271690">
      <w:bodyDiv w:val="1"/>
      <w:marLeft w:val="0"/>
      <w:marRight w:val="0"/>
      <w:marTop w:val="0"/>
      <w:marBottom w:val="0"/>
      <w:divBdr>
        <w:top w:val="none" w:sz="0" w:space="0" w:color="auto"/>
        <w:left w:val="none" w:sz="0" w:space="0" w:color="auto"/>
        <w:bottom w:val="none" w:sz="0" w:space="0" w:color="auto"/>
        <w:right w:val="none" w:sz="0" w:space="0" w:color="auto"/>
      </w:divBdr>
      <w:divsChild>
        <w:div w:id="1625691265">
          <w:marLeft w:val="0"/>
          <w:marRight w:val="0"/>
          <w:marTop w:val="34"/>
          <w:marBottom w:val="34"/>
          <w:divBdr>
            <w:top w:val="none" w:sz="0" w:space="0" w:color="auto"/>
            <w:left w:val="none" w:sz="0" w:space="0" w:color="auto"/>
            <w:bottom w:val="none" w:sz="0" w:space="0" w:color="auto"/>
            <w:right w:val="none" w:sz="0" w:space="0" w:color="auto"/>
          </w:divBdr>
        </w:div>
        <w:div w:id="791946387">
          <w:marLeft w:val="0"/>
          <w:marRight w:val="0"/>
          <w:marTop w:val="0"/>
          <w:marBottom w:val="0"/>
          <w:divBdr>
            <w:top w:val="none" w:sz="0" w:space="0" w:color="auto"/>
            <w:left w:val="none" w:sz="0" w:space="0" w:color="auto"/>
            <w:bottom w:val="none" w:sz="0" w:space="0" w:color="auto"/>
            <w:right w:val="none" w:sz="0" w:space="0" w:color="auto"/>
          </w:divBdr>
        </w:div>
      </w:divsChild>
    </w:div>
    <w:div w:id="512034152">
      <w:bodyDiv w:val="1"/>
      <w:marLeft w:val="0"/>
      <w:marRight w:val="0"/>
      <w:marTop w:val="0"/>
      <w:marBottom w:val="0"/>
      <w:divBdr>
        <w:top w:val="none" w:sz="0" w:space="0" w:color="auto"/>
        <w:left w:val="none" w:sz="0" w:space="0" w:color="auto"/>
        <w:bottom w:val="none" w:sz="0" w:space="0" w:color="auto"/>
        <w:right w:val="none" w:sz="0" w:space="0" w:color="auto"/>
      </w:divBdr>
    </w:div>
    <w:div w:id="517699359">
      <w:bodyDiv w:val="1"/>
      <w:marLeft w:val="0"/>
      <w:marRight w:val="0"/>
      <w:marTop w:val="0"/>
      <w:marBottom w:val="0"/>
      <w:divBdr>
        <w:top w:val="none" w:sz="0" w:space="0" w:color="auto"/>
        <w:left w:val="none" w:sz="0" w:space="0" w:color="auto"/>
        <w:bottom w:val="none" w:sz="0" w:space="0" w:color="auto"/>
        <w:right w:val="none" w:sz="0" w:space="0" w:color="auto"/>
      </w:divBdr>
    </w:div>
    <w:div w:id="532232054">
      <w:bodyDiv w:val="1"/>
      <w:marLeft w:val="0"/>
      <w:marRight w:val="0"/>
      <w:marTop w:val="0"/>
      <w:marBottom w:val="0"/>
      <w:divBdr>
        <w:top w:val="none" w:sz="0" w:space="0" w:color="auto"/>
        <w:left w:val="none" w:sz="0" w:space="0" w:color="auto"/>
        <w:bottom w:val="none" w:sz="0" w:space="0" w:color="auto"/>
        <w:right w:val="none" w:sz="0" w:space="0" w:color="auto"/>
      </w:divBdr>
    </w:div>
    <w:div w:id="584731050">
      <w:bodyDiv w:val="1"/>
      <w:marLeft w:val="0"/>
      <w:marRight w:val="0"/>
      <w:marTop w:val="0"/>
      <w:marBottom w:val="0"/>
      <w:divBdr>
        <w:top w:val="none" w:sz="0" w:space="0" w:color="auto"/>
        <w:left w:val="none" w:sz="0" w:space="0" w:color="auto"/>
        <w:bottom w:val="none" w:sz="0" w:space="0" w:color="auto"/>
        <w:right w:val="none" w:sz="0" w:space="0" w:color="auto"/>
      </w:divBdr>
    </w:div>
    <w:div w:id="607200795">
      <w:bodyDiv w:val="1"/>
      <w:marLeft w:val="0"/>
      <w:marRight w:val="0"/>
      <w:marTop w:val="0"/>
      <w:marBottom w:val="0"/>
      <w:divBdr>
        <w:top w:val="none" w:sz="0" w:space="0" w:color="auto"/>
        <w:left w:val="none" w:sz="0" w:space="0" w:color="auto"/>
        <w:bottom w:val="none" w:sz="0" w:space="0" w:color="auto"/>
        <w:right w:val="none" w:sz="0" w:space="0" w:color="auto"/>
      </w:divBdr>
    </w:div>
    <w:div w:id="627929904">
      <w:bodyDiv w:val="1"/>
      <w:marLeft w:val="0"/>
      <w:marRight w:val="0"/>
      <w:marTop w:val="0"/>
      <w:marBottom w:val="0"/>
      <w:divBdr>
        <w:top w:val="none" w:sz="0" w:space="0" w:color="auto"/>
        <w:left w:val="none" w:sz="0" w:space="0" w:color="auto"/>
        <w:bottom w:val="none" w:sz="0" w:space="0" w:color="auto"/>
        <w:right w:val="none" w:sz="0" w:space="0" w:color="auto"/>
      </w:divBdr>
      <w:divsChild>
        <w:div w:id="652757085">
          <w:marLeft w:val="0"/>
          <w:marRight w:val="0"/>
          <w:marTop w:val="120"/>
          <w:marBottom w:val="360"/>
          <w:divBdr>
            <w:top w:val="none" w:sz="0" w:space="0" w:color="auto"/>
            <w:left w:val="none" w:sz="0" w:space="0" w:color="auto"/>
            <w:bottom w:val="none" w:sz="0" w:space="0" w:color="auto"/>
            <w:right w:val="none" w:sz="0" w:space="0" w:color="auto"/>
          </w:divBdr>
          <w:divsChild>
            <w:div w:id="843786501">
              <w:marLeft w:val="0"/>
              <w:marRight w:val="0"/>
              <w:marTop w:val="0"/>
              <w:marBottom w:val="0"/>
              <w:divBdr>
                <w:top w:val="none" w:sz="0" w:space="0" w:color="auto"/>
                <w:left w:val="none" w:sz="0" w:space="0" w:color="auto"/>
                <w:bottom w:val="none" w:sz="0" w:space="0" w:color="auto"/>
                <w:right w:val="none" w:sz="0" w:space="0" w:color="auto"/>
              </w:divBdr>
            </w:div>
            <w:div w:id="1277255891">
              <w:marLeft w:val="420"/>
              <w:marRight w:val="0"/>
              <w:marTop w:val="0"/>
              <w:marBottom w:val="0"/>
              <w:divBdr>
                <w:top w:val="none" w:sz="0" w:space="0" w:color="auto"/>
                <w:left w:val="none" w:sz="0" w:space="0" w:color="auto"/>
                <w:bottom w:val="none" w:sz="0" w:space="0" w:color="auto"/>
                <w:right w:val="none" w:sz="0" w:space="0" w:color="auto"/>
              </w:divBdr>
              <w:divsChild>
                <w:div w:id="1169293655">
                  <w:marLeft w:val="0"/>
                  <w:marRight w:val="0"/>
                  <w:marTop w:val="34"/>
                  <w:marBottom w:val="34"/>
                  <w:divBdr>
                    <w:top w:val="none" w:sz="0" w:space="0" w:color="auto"/>
                    <w:left w:val="none" w:sz="0" w:space="0" w:color="auto"/>
                    <w:bottom w:val="none" w:sz="0" w:space="0" w:color="auto"/>
                    <w:right w:val="none" w:sz="0" w:space="0" w:color="auto"/>
                  </w:divBdr>
                </w:div>
                <w:div w:id="476341651">
                  <w:marLeft w:val="0"/>
                  <w:marRight w:val="0"/>
                  <w:marTop w:val="0"/>
                  <w:marBottom w:val="0"/>
                  <w:divBdr>
                    <w:top w:val="none" w:sz="0" w:space="0" w:color="auto"/>
                    <w:left w:val="none" w:sz="0" w:space="0" w:color="auto"/>
                    <w:bottom w:val="none" w:sz="0" w:space="0" w:color="auto"/>
                    <w:right w:val="none" w:sz="0" w:space="0" w:color="auto"/>
                  </w:divBdr>
                  <w:divsChild>
                    <w:div w:id="199833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600593">
          <w:marLeft w:val="0"/>
          <w:marRight w:val="0"/>
          <w:marTop w:val="120"/>
          <w:marBottom w:val="360"/>
          <w:divBdr>
            <w:top w:val="none" w:sz="0" w:space="0" w:color="auto"/>
            <w:left w:val="none" w:sz="0" w:space="0" w:color="auto"/>
            <w:bottom w:val="none" w:sz="0" w:space="0" w:color="auto"/>
            <w:right w:val="none" w:sz="0" w:space="0" w:color="auto"/>
          </w:divBdr>
          <w:divsChild>
            <w:div w:id="1034691082">
              <w:marLeft w:val="0"/>
              <w:marRight w:val="0"/>
              <w:marTop w:val="0"/>
              <w:marBottom w:val="0"/>
              <w:divBdr>
                <w:top w:val="none" w:sz="0" w:space="0" w:color="auto"/>
                <w:left w:val="none" w:sz="0" w:space="0" w:color="auto"/>
                <w:bottom w:val="none" w:sz="0" w:space="0" w:color="auto"/>
                <w:right w:val="none" w:sz="0" w:space="0" w:color="auto"/>
              </w:divBdr>
            </w:div>
            <w:div w:id="232277803">
              <w:marLeft w:val="420"/>
              <w:marRight w:val="0"/>
              <w:marTop w:val="0"/>
              <w:marBottom w:val="0"/>
              <w:divBdr>
                <w:top w:val="none" w:sz="0" w:space="0" w:color="auto"/>
                <w:left w:val="none" w:sz="0" w:space="0" w:color="auto"/>
                <w:bottom w:val="none" w:sz="0" w:space="0" w:color="auto"/>
                <w:right w:val="none" w:sz="0" w:space="0" w:color="auto"/>
              </w:divBdr>
              <w:divsChild>
                <w:div w:id="2050522743">
                  <w:marLeft w:val="0"/>
                  <w:marRight w:val="0"/>
                  <w:marTop w:val="34"/>
                  <w:marBottom w:val="34"/>
                  <w:divBdr>
                    <w:top w:val="none" w:sz="0" w:space="0" w:color="auto"/>
                    <w:left w:val="none" w:sz="0" w:space="0" w:color="auto"/>
                    <w:bottom w:val="none" w:sz="0" w:space="0" w:color="auto"/>
                    <w:right w:val="none" w:sz="0" w:space="0" w:color="auto"/>
                  </w:divBdr>
                </w:div>
                <w:div w:id="1906143887">
                  <w:marLeft w:val="0"/>
                  <w:marRight w:val="0"/>
                  <w:marTop w:val="0"/>
                  <w:marBottom w:val="0"/>
                  <w:divBdr>
                    <w:top w:val="none" w:sz="0" w:space="0" w:color="auto"/>
                    <w:left w:val="none" w:sz="0" w:space="0" w:color="auto"/>
                    <w:bottom w:val="none" w:sz="0" w:space="0" w:color="auto"/>
                    <w:right w:val="none" w:sz="0" w:space="0" w:color="auto"/>
                  </w:divBdr>
                  <w:divsChild>
                    <w:div w:id="9748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836757">
      <w:bodyDiv w:val="1"/>
      <w:marLeft w:val="0"/>
      <w:marRight w:val="0"/>
      <w:marTop w:val="0"/>
      <w:marBottom w:val="0"/>
      <w:divBdr>
        <w:top w:val="none" w:sz="0" w:space="0" w:color="auto"/>
        <w:left w:val="none" w:sz="0" w:space="0" w:color="auto"/>
        <w:bottom w:val="none" w:sz="0" w:space="0" w:color="auto"/>
        <w:right w:val="none" w:sz="0" w:space="0" w:color="auto"/>
      </w:divBdr>
    </w:div>
    <w:div w:id="701059066">
      <w:bodyDiv w:val="1"/>
      <w:marLeft w:val="0"/>
      <w:marRight w:val="0"/>
      <w:marTop w:val="0"/>
      <w:marBottom w:val="0"/>
      <w:divBdr>
        <w:top w:val="none" w:sz="0" w:space="0" w:color="auto"/>
        <w:left w:val="none" w:sz="0" w:space="0" w:color="auto"/>
        <w:bottom w:val="none" w:sz="0" w:space="0" w:color="auto"/>
        <w:right w:val="none" w:sz="0" w:space="0" w:color="auto"/>
      </w:divBdr>
    </w:div>
    <w:div w:id="702092650">
      <w:bodyDiv w:val="1"/>
      <w:marLeft w:val="0"/>
      <w:marRight w:val="0"/>
      <w:marTop w:val="0"/>
      <w:marBottom w:val="0"/>
      <w:divBdr>
        <w:top w:val="none" w:sz="0" w:space="0" w:color="auto"/>
        <w:left w:val="none" w:sz="0" w:space="0" w:color="auto"/>
        <w:bottom w:val="none" w:sz="0" w:space="0" w:color="auto"/>
        <w:right w:val="none" w:sz="0" w:space="0" w:color="auto"/>
      </w:divBdr>
      <w:divsChild>
        <w:div w:id="440878913">
          <w:marLeft w:val="0"/>
          <w:marRight w:val="0"/>
          <w:marTop w:val="34"/>
          <w:marBottom w:val="34"/>
          <w:divBdr>
            <w:top w:val="none" w:sz="0" w:space="0" w:color="auto"/>
            <w:left w:val="none" w:sz="0" w:space="0" w:color="auto"/>
            <w:bottom w:val="none" w:sz="0" w:space="0" w:color="auto"/>
            <w:right w:val="none" w:sz="0" w:space="0" w:color="auto"/>
          </w:divBdr>
        </w:div>
        <w:div w:id="927467842">
          <w:marLeft w:val="0"/>
          <w:marRight w:val="0"/>
          <w:marTop w:val="0"/>
          <w:marBottom w:val="0"/>
          <w:divBdr>
            <w:top w:val="none" w:sz="0" w:space="0" w:color="auto"/>
            <w:left w:val="none" w:sz="0" w:space="0" w:color="auto"/>
            <w:bottom w:val="none" w:sz="0" w:space="0" w:color="auto"/>
            <w:right w:val="none" w:sz="0" w:space="0" w:color="auto"/>
          </w:divBdr>
        </w:div>
      </w:divsChild>
    </w:div>
    <w:div w:id="709695003">
      <w:bodyDiv w:val="1"/>
      <w:marLeft w:val="0"/>
      <w:marRight w:val="0"/>
      <w:marTop w:val="0"/>
      <w:marBottom w:val="0"/>
      <w:divBdr>
        <w:top w:val="none" w:sz="0" w:space="0" w:color="auto"/>
        <w:left w:val="none" w:sz="0" w:space="0" w:color="auto"/>
        <w:bottom w:val="none" w:sz="0" w:space="0" w:color="auto"/>
        <w:right w:val="none" w:sz="0" w:space="0" w:color="auto"/>
      </w:divBdr>
    </w:div>
    <w:div w:id="728772339">
      <w:bodyDiv w:val="1"/>
      <w:marLeft w:val="0"/>
      <w:marRight w:val="0"/>
      <w:marTop w:val="0"/>
      <w:marBottom w:val="0"/>
      <w:divBdr>
        <w:top w:val="none" w:sz="0" w:space="0" w:color="auto"/>
        <w:left w:val="none" w:sz="0" w:space="0" w:color="auto"/>
        <w:bottom w:val="none" w:sz="0" w:space="0" w:color="auto"/>
        <w:right w:val="none" w:sz="0" w:space="0" w:color="auto"/>
      </w:divBdr>
      <w:divsChild>
        <w:div w:id="1759979421">
          <w:marLeft w:val="0"/>
          <w:marRight w:val="0"/>
          <w:marTop w:val="34"/>
          <w:marBottom w:val="34"/>
          <w:divBdr>
            <w:top w:val="none" w:sz="0" w:space="0" w:color="auto"/>
            <w:left w:val="none" w:sz="0" w:space="0" w:color="auto"/>
            <w:bottom w:val="none" w:sz="0" w:space="0" w:color="auto"/>
            <w:right w:val="none" w:sz="0" w:space="0" w:color="auto"/>
          </w:divBdr>
        </w:div>
        <w:div w:id="999044368">
          <w:marLeft w:val="0"/>
          <w:marRight w:val="0"/>
          <w:marTop w:val="0"/>
          <w:marBottom w:val="0"/>
          <w:divBdr>
            <w:top w:val="none" w:sz="0" w:space="0" w:color="auto"/>
            <w:left w:val="none" w:sz="0" w:space="0" w:color="auto"/>
            <w:bottom w:val="none" w:sz="0" w:space="0" w:color="auto"/>
            <w:right w:val="none" w:sz="0" w:space="0" w:color="auto"/>
          </w:divBdr>
        </w:div>
      </w:divsChild>
    </w:div>
    <w:div w:id="752312885">
      <w:bodyDiv w:val="1"/>
      <w:marLeft w:val="0"/>
      <w:marRight w:val="0"/>
      <w:marTop w:val="0"/>
      <w:marBottom w:val="0"/>
      <w:divBdr>
        <w:top w:val="none" w:sz="0" w:space="0" w:color="auto"/>
        <w:left w:val="none" w:sz="0" w:space="0" w:color="auto"/>
        <w:bottom w:val="none" w:sz="0" w:space="0" w:color="auto"/>
        <w:right w:val="none" w:sz="0" w:space="0" w:color="auto"/>
      </w:divBdr>
    </w:div>
    <w:div w:id="757794476">
      <w:bodyDiv w:val="1"/>
      <w:marLeft w:val="0"/>
      <w:marRight w:val="0"/>
      <w:marTop w:val="0"/>
      <w:marBottom w:val="0"/>
      <w:divBdr>
        <w:top w:val="none" w:sz="0" w:space="0" w:color="auto"/>
        <w:left w:val="none" w:sz="0" w:space="0" w:color="auto"/>
        <w:bottom w:val="none" w:sz="0" w:space="0" w:color="auto"/>
        <w:right w:val="none" w:sz="0" w:space="0" w:color="auto"/>
      </w:divBdr>
      <w:divsChild>
        <w:div w:id="928778077">
          <w:marLeft w:val="0"/>
          <w:marRight w:val="0"/>
          <w:marTop w:val="34"/>
          <w:marBottom w:val="34"/>
          <w:divBdr>
            <w:top w:val="none" w:sz="0" w:space="0" w:color="auto"/>
            <w:left w:val="none" w:sz="0" w:space="0" w:color="auto"/>
            <w:bottom w:val="none" w:sz="0" w:space="0" w:color="auto"/>
            <w:right w:val="none" w:sz="0" w:space="0" w:color="auto"/>
          </w:divBdr>
        </w:div>
        <w:div w:id="2088569181">
          <w:marLeft w:val="0"/>
          <w:marRight w:val="0"/>
          <w:marTop w:val="0"/>
          <w:marBottom w:val="0"/>
          <w:divBdr>
            <w:top w:val="none" w:sz="0" w:space="0" w:color="auto"/>
            <w:left w:val="none" w:sz="0" w:space="0" w:color="auto"/>
            <w:bottom w:val="none" w:sz="0" w:space="0" w:color="auto"/>
            <w:right w:val="none" w:sz="0" w:space="0" w:color="auto"/>
          </w:divBdr>
        </w:div>
      </w:divsChild>
    </w:div>
    <w:div w:id="777333025">
      <w:bodyDiv w:val="1"/>
      <w:marLeft w:val="0"/>
      <w:marRight w:val="0"/>
      <w:marTop w:val="0"/>
      <w:marBottom w:val="0"/>
      <w:divBdr>
        <w:top w:val="none" w:sz="0" w:space="0" w:color="auto"/>
        <w:left w:val="none" w:sz="0" w:space="0" w:color="auto"/>
        <w:bottom w:val="none" w:sz="0" w:space="0" w:color="auto"/>
        <w:right w:val="none" w:sz="0" w:space="0" w:color="auto"/>
      </w:divBdr>
      <w:divsChild>
        <w:div w:id="951786222">
          <w:marLeft w:val="0"/>
          <w:marRight w:val="0"/>
          <w:marTop w:val="34"/>
          <w:marBottom w:val="34"/>
          <w:divBdr>
            <w:top w:val="none" w:sz="0" w:space="0" w:color="auto"/>
            <w:left w:val="none" w:sz="0" w:space="0" w:color="auto"/>
            <w:bottom w:val="none" w:sz="0" w:space="0" w:color="auto"/>
            <w:right w:val="none" w:sz="0" w:space="0" w:color="auto"/>
          </w:divBdr>
        </w:div>
        <w:div w:id="632446887">
          <w:marLeft w:val="0"/>
          <w:marRight w:val="0"/>
          <w:marTop w:val="0"/>
          <w:marBottom w:val="0"/>
          <w:divBdr>
            <w:top w:val="none" w:sz="0" w:space="0" w:color="auto"/>
            <w:left w:val="none" w:sz="0" w:space="0" w:color="auto"/>
            <w:bottom w:val="none" w:sz="0" w:space="0" w:color="auto"/>
            <w:right w:val="none" w:sz="0" w:space="0" w:color="auto"/>
          </w:divBdr>
        </w:div>
      </w:divsChild>
    </w:div>
    <w:div w:id="853232566">
      <w:bodyDiv w:val="1"/>
      <w:marLeft w:val="0"/>
      <w:marRight w:val="0"/>
      <w:marTop w:val="0"/>
      <w:marBottom w:val="0"/>
      <w:divBdr>
        <w:top w:val="none" w:sz="0" w:space="0" w:color="auto"/>
        <w:left w:val="none" w:sz="0" w:space="0" w:color="auto"/>
        <w:bottom w:val="none" w:sz="0" w:space="0" w:color="auto"/>
        <w:right w:val="none" w:sz="0" w:space="0" w:color="auto"/>
      </w:divBdr>
      <w:divsChild>
        <w:div w:id="7604840">
          <w:marLeft w:val="420"/>
          <w:marRight w:val="0"/>
          <w:marTop w:val="0"/>
          <w:marBottom w:val="0"/>
          <w:divBdr>
            <w:top w:val="none" w:sz="0" w:space="0" w:color="auto"/>
            <w:left w:val="none" w:sz="0" w:space="0" w:color="auto"/>
            <w:bottom w:val="none" w:sz="0" w:space="0" w:color="auto"/>
            <w:right w:val="none" w:sz="0" w:space="0" w:color="auto"/>
          </w:divBdr>
          <w:divsChild>
            <w:div w:id="1514757218">
              <w:marLeft w:val="0"/>
              <w:marRight w:val="0"/>
              <w:marTop w:val="34"/>
              <w:marBottom w:val="34"/>
              <w:divBdr>
                <w:top w:val="none" w:sz="0" w:space="0" w:color="auto"/>
                <w:left w:val="none" w:sz="0" w:space="0" w:color="auto"/>
                <w:bottom w:val="none" w:sz="0" w:space="0" w:color="auto"/>
                <w:right w:val="none" w:sz="0" w:space="0" w:color="auto"/>
              </w:divBdr>
            </w:div>
            <w:div w:id="589048208">
              <w:marLeft w:val="0"/>
              <w:marRight w:val="0"/>
              <w:marTop w:val="0"/>
              <w:marBottom w:val="0"/>
              <w:divBdr>
                <w:top w:val="none" w:sz="0" w:space="0" w:color="auto"/>
                <w:left w:val="none" w:sz="0" w:space="0" w:color="auto"/>
                <w:bottom w:val="none" w:sz="0" w:space="0" w:color="auto"/>
                <w:right w:val="none" w:sz="0" w:space="0" w:color="auto"/>
              </w:divBdr>
              <w:divsChild>
                <w:div w:id="101071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758868">
      <w:bodyDiv w:val="1"/>
      <w:marLeft w:val="0"/>
      <w:marRight w:val="0"/>
      <w:marTop w:val="0"/>
      <w:marBottom w:val="0"/>
      <w:divBdr>
        <w:top w:val="none" w:sz="0" w:space="0" w:color="auto"/>
        <w:left w:val="none" w:sz="0" w:space="0" w:color="auto"/>
        <w:bottom w:val="none" w:sz="0" w:space="0" w:color="auto"/>
        <w:right w:val="none" w:sz="0" w:space="0" w:color="auto"/>
      </w:divBdr>
      <w:divsChild>
        <w:div w:id="536550554">
          <w:marLeft w:val="0"/>
          <w:marRight w:val="0"/>
          <w:marTop w:val="0"/>
          <w:marBottom w:val="75"/>
          <w:divBdr>
            <w:top w:val="none" w:sz="0" w:space="0" w:color="auto"/>
            <w:left w:val="none" w:sz="0" w:space="0" w:color="auto"/>
            <w:bottom w:val="none" w:sz="0" w:space="0" w:color="auto"/>
            <w:right w:val="none" w:sz="0" w:space="0" w:color="auto"/>
          </w:divBdr>
          <w:divsChild>
            <w:div w:id="161509496">
              <w:marLeft w:val="0"/>
              <w:marRight w:val="1500"/>
              <w:marTop w:val="0"/>
              <w:marBottom w:val="150"/>
              <w:divBdr>
                <w:top w:val="none" w:sz="0" w:space="0" w:color="auto"/>
                <w:left w:val="none" w:sz="0" w:space="0" w:color="auto"/>
                <w:bottom w:val="none" w:sz="0" w:space="0" w:color="auto"/>
                <w:right w:val="none" w:sz="0" w:space="0" w:color="auto"/>
              </w:divBdr>
            </w:div>
            <w:div w:id="532964029">
              <w:marLeft w:val="0"/>
              <w:marRight w:val="0"/>
              <w:marTop w:val="0"/>
              <w:marBottom w:val="0"/>
              <w:divBdr>
                <w:top w:val="none" w:sz="0" w:space="0" w:color="auto"/>
                <w:left w:val="none" w:sz="0" w:space="0" w:color="auto"/>
                <w:bottom w:val="none" w:sz="0" w:space="0" w:color="auto"/>
                <w:right w:val="none" w:sz="0" w:space="0" w:color="auto"/>
              </w:divBdr>
              <w:divsChild>
                <w:div w:id="279147132">
                  <w:marLeft w:val="0"/>
                  <w:marRight w:val="600"/>
                  <w:marTop w:val="0"/>
                  <w:marBottom w:val="0"/>
                  <w:divBdr>
                    <w:top w:val="none" w:sz="0" w:space="0" w:color="auto"/>
                    <w:left w:val="none" w:sz="0" w:space="0" w:color="auto"/>
                    <w:bottom w:val="none" w:sz="0" w:space="0" w:color="auto"/>
                    <w:right w:val="none" w:sz="0" w:space="0" w:color="auto"/>
                  </w:divBdr>
                  <w:divsChild>
                    <w:div w:id="433286475">
                      <w:marLeft w:val="0"/>
                      <w:marRight w:val="0"/>
                      <w:marTop w:val="0"/>
                      <w:marBottom w:val="0"/>
                      <w:divBdr>
                        <w:top w:val="none" w:sz="0" w:space="0" w:color="auto"/>
                        <w:left w:val="none" w:sz="0" w:space="0" w:color="auto"/>
                        <w:bottom w:val="none" w:sz="0" w:space="0" w:color="auto"/>
                        <w:right w:val="none" w:sz="0" w:space="0" w:color="auto"/>
                      </w:divBdr>
                      <w:divsChild>
                        <w:div w:id="142260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164901">
          <w:marLeft w:val="0"/>
          <w:marRight w:val="0"/>
          <w:marTop w:val="0"/>
          <w:marBottom w:val="0"/>
          <w:divBdr>
            <w:top w:val="none" w:sz="0" w:space="0" w:color="auto"/>
            <w:left w:val="none" w:sz="0" w:space="0" w:color="auto"/>
            <w:bottom w:val="none" w:sz="0" w:space="0" w:color="auto"/>
            <w:right w:val="none" w:sz="0" w:space="0" w:color="auto"/>
          </w:divBdr>
          <w:divsChild>
            <w:div w:id="1077900709">
              <w:marLeft w:val="0"/>
              <w:marRight w:val="0"/>
              <w:marTop w:val="0"/>
              <w:marBottom w:val="0"/>
              <w:divBdr>
                <w:top w:val="none" w:sz="0" w:space="0" w:color="auto"/>
                <w:left w:val="none" w:sz="0" w:space="0" w:color="auto"/>
                <w:bottom w:val="none" w:sz="0" w:space="0" w:color="auto"/>
                <w:right w:val="none" w:sz="0" w:space="0" w:color="auto"/>
              </w:divBdr>
              <w:divsChild>
                <w:div w:id="338116114">
                  <w:marLeft w:val="0"/>
                  <w:marRight w:val="0"/>
                  <w:marTop w:val="0"/>
                  <w:marBottom w:val="0"/>
                  <w:divBdr>
                    <w:top w:val="none" w:sz="0" w:space="0" w:color="auto"/>
                    <w:left w:val="none" w:sz="0" w:space="0" w:color="auto"/>
                    <w:bottom w:val="none" w:sz="0" w:space="0" w:color="auto"/>
                    <w:right w:val="none" w:sz="0" w:space="0" w:color="auto"/>
                  </w:divBdr>
                  <w:divsChild>
                    <w:div w:id="2028173157">
                      <w:marLeft w:val="0"/>
                      <w:marRight w:val="0"/>
                      <w:marTop w:val="0"/>
                      <w:marBottom w:val="0"/>
                      <w:divBdr>
                        <w:top w:val="none" w:sz="0" w:space="0" w:color="auto"/>
                        <w:left w:val="none" w:sz="0" w:space="0" w:color="auto"/>
                        <w:bottom w:val="none" w:sz="0" w:space="0" w:color="auto"/>
                        <w:right w:val="none" w:sz="0" w:space="0" w:color="auto"/>
                      </w:divBdr>
                      <w:divsChild>
                        <w:div w:id="1787578009">
                          <w:marLeft w:val="0"/>
                          <w:marRight w:val="0"/>
                          <w:marTop w:val="0"/>
                          <w:marBottom w:val="0"/>
                          <w:divBdr>
                            <w:top w:val="none" w:sz="0" w:space="0" w:color="auto"/>
                            <w:left w:val="none" w:sz="0" w:space="0" w:color="auto"/>
                            <w:bottom w:val="none" w:sz="0" w:space="0" w:color="auto"/>
                            <w:right w:val="none" w:sz="0" w:space="0" w:color="auto"/>
                          </w:divBdr>
                          <w:divsChild>
                            <w:div w:id="1573199690">
                              <w:marLeft w:val="0"/>
                              <w:marRight w:val="0"/>
                              <w:marTop w:val="0"/>
                              <w:marBottom w:val="0"/>
                              <w:divBdr>
                                <w:top w:val="none" w:sz="0" w:space="0" w:color="EAEAEA"/>
                                <w:left w:val="none" w:sz="0" w:space="0" w:color="EAEAEA"/>
                                <w:bottom w:val="single" w:sz="6" w:space="15" w:color="EAEAEA"/>
                                <w:right w:val="none" w:sz="0" w:space="0" w:color="EAEAEA"/>
                              </w:divBdr>
                              <w:divsChild>
                                <w:div w:id="1953319194">
                                  <w:marLeft w:val="0"/>
                                  <w:marRight w:val="0"/>
                                  <w:marTop w:val="0"/>
                                  <w:marBottom w:val="60"/>
                                  <w:divBdr>
                                    <w:top w:val="none" w:sz="0" w:space="0" w:color="auto"/>
                                    <w:left w:val="none" w:sz="0" w:space="0" w:color="auto"/>
                                    <w:bottom w:val="none" w:sz="0" w:space="0" w:color="auto"/>
                                    <w:right w:val="none" w:sz="0" w:space="0" w:color="auto"/>
                                  </w:divBdr>
                                  <w:divsChild>
                                    <w:div w:id="1452362440">
                                      <w:marLeft w:val="0"/>
                                      <w:marRight w:val="0"/>
                                      <w:marTop w:val="0"/>
                                      <w:marBottom w:val="0"/>
                                      <w:divBdr>
                                        <w:top w:val="none" w:sz="0" w:space="0" w:color="auto"/>
                                        <w:left w:val="none" w:sz="0" w:space="0" w:color="auto"/>
                                        <w:bottom w:val="none" w:sz="0" w:space="0" w:color="auto"/>
                                        <w:right w:val="none" w:sz="0" w:space="0" w:color="auto"/>
                                      </w:divBdr>
                                      <w:divsChild>
                                        <w:div w:id="785271732">
                                          <w:marLeft w:val="0"/>
                                          <w:marRight w:val="0"/>
                                          <w:marTop w:val="0"/>
                                          <w:marBottom w:val="0"/>
                                          <w:divBdr>
                                            <w:top w:val="none" w:sz="0" w:space="0" w:color="auto"/>
                                            <w:left w:val="none" w:sz="0" w:space="0" w:color="auto"/>
                                            <w:bottom w:val="none" w:sz="0" w:space="0" w:color="auto"/>
                                            <w:right w:val="none" w:sz="0" w:space="0" w:color="auto"/>
                                          </w:divBdr>
                                          <w:divsChild>
                                            <w:div w:id="976689335">
                                              <w:marLeft w:val="0"/>
                                              <w:marRight w:val="0"/>
                                              <w:marTop w:val="0"/>
                                              <w:marBottom w:val="30"/>
                                              <w:divBdr>
                                                <w:top w:val="none" w:sz="0" w:space="0" w:color="auto"/>
                                                <w:left w:val="none" w:sz="0" w:space="0" w:color="auto"/>
                                                <w:bottom w:val="none" w:sz="0" w:space="0" w:color="auto"/>
                                                <w:right w:val="none" w:sz="0" w:space="0" w:color="auto"/>
                                              </w:divBdr>
                                              <w:divsChild>
                                                <w:div w:id="2055155984">
                                                  <w:marLeft w:val="0"/>
                                                  <w:marRight w:val="0"/>
                                                  <w:marTop w:val="0"/>
                                                  <w:marBottom w:val="0"/>
                                                  <w:divBdr>
                                                    <w:top w:val="none" w:sz="0" w:space="0" w:color="auto"/>
                                                    <w:left w:val="none" w:sz="0" w:space="0" w:color="auto"/>
                                                    <w:bottom w:val="none" w:sz="0" w:space="0" w:color="auto"/>
                                                    <w:right w:val="none" w:sz="0" w:space="0" w:color="auto"/>
                                                  </w:divBdr>
                                                  <w:divsChild>
                                                    <w:div w:id="1726299365">
                                                      <w:marLeft w:val="0"/>
                                                      <w:marRight w:val="0"/>
                                                      <w:marTop w:val="0"/>
                                                      <w:marBottom w:val="0"/>
                                                      <w:divBdr>
                                                        <w:top w:val="none" w:sz="0" w:space="0" w:color="auto"/>
                                                        <w:left w:val="none" w:sz="0" w:space="0" w:color="auto"/>
                                                        <w:bottom w:val="none" w:sz="0" w:space="0" w:color="auto"/>
                                                        <w:right w:val="none" w:sz="0" w:space="0" w:color="auto"/>
                                                      </w:divBdr>
                                                      <w:divsChild>
                                                        <w:div w:id="1305771927">
                                                          <w:marLeft w:val="0"/>
                                                          <w:marRight w:val="0"/>
                                                          <w:marTop w:val="0"/>
                                                          <w:marBottom w:val="0"/>
                                                          <w:divBdr>
                                                            <w:top w:val="none" w:sz="0" w:space="0" w:color="auto"/>
                                                            <w:left w:val="none" w:sz="0" w:space="0" w:color="auto"/>
                                                            <w:bottom w:val="none" w:sz="0" w:space="0" w:color="auto"/>
                                                            <w:right w:val="none" w:sz="0" w:space="0" w:color="auto"/>
                                                          </w:divBdr>
                                                          <w:divsChild>
                                                            <w:div w:id="755056706">
                                                              <w:marLeft w:val="0"/>
                                                              <w:marRight w:val="150"/>
                                                              <w:marTop w:val="150"/>
                                                              <w:marBottom w:val="0"/>
                                                              <w:divBdr>
                                                                <w:top w:val="none" w:sz="0" w:space="0" w:color="auto"/>
                                                                <w:left w:val="none" w:sz="0" w:space="0" w:color="auto"/>
                                                                <w:bottom w:val="none" w:sz="0" w:space="0" w:color="auto"/>
                                                                <w:right w:val="none" w:sz="0" w:space="0" w:color="auto"/>
                                                              </w:divBdr>
                                                              <w:divsChild>
                                                                <w:div w:id="302927895">
                                                                  <w:marLeft w:val="0"/>
                                                                  <w:marRight w:val="0"/>
                                                                  <w:marTop w:val="0"/>
                                                                  <w:marBottom w:val="0"/>
                                                                  <w:divBdr>
                                                                    <w:top w:val="none" w:sz="0" w:space="0" w:color="auto"/>
                                                                    <w:left w:val="none" w:sz="0" w:space="0" w:color="auto"/>
                                                                    <w:bottom w:val="none" w:sz="0" w:space="0" w:color="auto"/>
                                                                    <w:right w:val="none" w:sz="0" w:space="0" w:color="auto"/>
                                                                  </w:divBdr>
                                                                  <w:divsChild>
                                                                    <w:div w:id="179708534">
                                                                      <w:marLeft w:val="0"/>
                                                                      <w:marRight w:val="0"/>
                                                                      <w:marTop w:val="0"/>
                                                                      <w:marBottom w:val="0"/>
                                                                      <w:divBdr>
                                                                        <w:top w:val="none" w:sz="0" w:space="0" w:color="auto"/>
                                                                        <w:left w:val="none" w:sz="0" w:space="0" w:color="auto"/>
                                                                        <w:bottom w:val="none" w:sz="0" w:space="0" w:color="auto"/>
                                                                        <w:right w:val="none" w:sz="0" w:space="0" w:color="auto"/>
                                                                      </w:divBdr>
                                                                      <w:divsChild>
                                                                        <w:div w:id="1323583757">
                                                                          <w:marLeft w:val="0"/>
                                                                          <w:marRight w:val="0"/>
                                                                          <w:marTop w:val="0"/>
                                                                          <w:marBottom w:val="0"/>
                                                                          <w:divBdr>
                                                                            <w:top w:val="none" w:sz="0" w:space="0" w:color="auto"/>
                                                                            <w:left w:val="none" w:sz="0" w:space="0" w:color="auto"/>
                                                                            <w:bottom w:val="none" w:sz="0" w:space="0" w:color="auto"/>
                                                                            <w:right w:val="none" w:sz="0" w:space="0" w:color="auto"/>
                                                                          </w:divBdr>
                                                                          <w:divsChild>
                                                                            <w:div w:id="160878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029450">
                                                      <w:marLeft w:val="0"/>
                                                      <w:marRight w:val="0"/>
                                                      <w:marTop w:val="0"/>
                                                      <w:marBottom w:val="0"/>
                                                      <w:divBdr>
                                                        <w:top w:val="none" w:sz="0" w:space="0" w:color="auto"/>
                                                        <w:left w:val="none" w:sz="0" w:space="0" w:color="auto"/>
                                                        <w:bottom w:val="none" w:sz="0" w:space="0" w:color="auto"/>
                                                        <w:right w:val="none" w:sz="0" w:space="0" w:color="auto"/>
                                                      </w:divBdr>
                                                      <w:divsChild>
                                                        <w:div w:id="1984848213">
                                                          <w:marLeft w:val="0"/>
                                                          <w:marRight w:val="0"/>
                                                          <w:marTop w:val="0"/>
                                                          <w:marBottom w:val="0"/>
                                                          <w:divBdr>
                                                            <w:top w:val="none" w:sz="0" w:space="0" w:color="auto"/>
                                                            <w:left w:val="none" w:sz="0" w:space="0" w:color="auto"/>
                                                            <w:bottom w:val="none" w:sz="0" w:space="0" w:color="auto"/>
                                                            <w:right w:val="none" w:sz="0" w:space="0" w:color="auto"/>
                                                          </w:divBdr>
                                                          <w:divsChild>
                                                            <w:div w:id="1683706699">
                                                              <w:marLeft w:val="0"/>
                                                              <w:marRight w:val="0"/>
                                                              <w:marTop w:val="0"/>
                                                              <w:marBottom w:val="0"/>
                                                              <w:divBdr>
                                                                <w:top w:val="none" w:sz="0" w:space="0" w:color="auto"/>
                                                                <w:left w:val="none" w:sz="0" w:space="0" w:color="auto"/>
                                                                <w:bottom w:val="none" w:sz="0" w:space="0" w:color="auto"/>
                                                                <w:right w:val="none" w:sz="0" w:space="0" w:color="auto"/>
                                                              </w:divBdr>
                                                              <w:divsChild>
                                                                <w:div w:id="1189486350">
                                                                  <w:marLeft w:val="0"/>
                                                                  <w:marRight w:val="0"/>
                                                                  <w:marTop w:val="0"/>
                                                                  <w:marBottom w:val="0"/>
                                                                  <w:divBdr>
                                                                    <w:top w:val="none" w:sz="0" w:space="0" w:color="auto"/>
                                                                    <w:left w:val="none" w:sz="0" w:space="0" w:color="auto"/>
                                                                    <w:bottom w:val="none" w:sz="0" w:space="0" w:color="auto"/>
                                                                    <w:right w:val="none" w:sz="0" w:space="0" w:color="auto"/>
                                                                  </w:divBdr>
                                                                  <w:divsChild>
                                                                    <w:div w:id="1827431052">
                                                                      <w:marLeft w:val="0"/>
                                                                      <w:marRight w:val="0"/>
                                                                      <w:marTop w:val="0"/>
                                                                      <w:marBottom w:val="0"/>
                                                                      <w:divBdr>
                                                                        <w:top w:val="none" w:sz="0" w:space="0" w:color="auto"/>
                                                                        <w:left w:val="none" w:sz="0" w:space="0" w:color="auto"/>
                                                                        <w:bottom w:val="none" w:sz="0" w:space="0" w:color="auto"/>
                                                                        <w:right w:val="none" w:sz="0" w:space="0" w:color="auto"/>
                                                                      </w:divBdr>
                                                                      <w:divsChild>
                                                                        <w:div w:id="1433358021">
                                                                          <w:marLeft w:val="0"/>
                                                                          <w:marRight w:val="0"/>
                                                                          <w:marTop w:val="0"/>
                                                                          <w:marBottom w:val="75"/>
                                                                          <w:divBdr>
                                                                            <w:top w:val="none" w:sz="0" w:space="0" w:color="auto"/>
                                                                            <w:left w:val="none" w:sz="0" w:space="0" w:color="auto"/>
                                                                            <w:bottom w:val="none" w:sz="0" w:space="0" w:color="auto"/>
                                                                            <w:right w:val="none" w:sz="0" w:space="0" w:color="auto"/>
                                                                          </w:divBdr>
                                                                          <w:divsChild>
                                                                            <w:div w:id="83330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458926">
                                                          <w:marLeft w:val="0"/>
                                                          <w:marRight w:val="0"/>
                                                          <w:marTop w:val="0"/>
                                                          <w:marBottom w:val="0"/>
                                                          <w:divBdr>
                                                            <w:top w:val="none" w:sz="0" w:space="0" w:color="auto"/>
                                                            <w:left w:val="none" w:sz="0" w:space="0" w:color="auto"/>
                                                            <w:bottom w:val="none" w:sz="0" w:space="0" w:color="auto"/>
                                                            <w:right w:val="none" w:sz="0" w:space="0" w:color="auto"/>
                                                          </w:divBdr>
                                                          <w:divsChild>
                                                            <w:div w:id="646128005">
                                                              <w:marLeft w:val="0"/>
                                                              <w:marRight w:val="0"/>
                                                              <w:marTop w:val="0"/>
                                                              <w:marBottom w:val="0"/>
                                                              <w:divBdr>
                                                                <w:top w:val="none" w:sz="0" w:space="0" w:color="auto"/>
                                                                <w:left w:val="none" w:sz="0" w:space="0" w:color="auto"/>
                                                                <w:bottom w:val="none" w:sz="0" w:space="0" w:color="auto"/>
                                                                <w:right w:val="none" w:sz="0" w:space="0" w:color="auto"/>
                                                              </w:divBdr>
                                                              <w:divsChild>
                                                                <w:div w:id="72891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540670">
                                                          <w:marLeft w:val="0"/>
                                                          <w:marRight w:val="0"/>
                                                          <w:marTop w:val="0"/>
                                                          <w:marBottom w:val="0"/>
                                                          <w:divBdr>
                                                            <w:top w:val="none" w:sz="0" w:space="0" w:color="auto"/>
                                                            <w:left w:val="none" w:sz="0" w:space="0" w:color="auto"/>
                                                            <w:bottom w:val="none" w:sz="0" w:space="0" w:color="auto"/>
                                                            <w:right w:val="none" w:sz="0" w:space="0" w:color="auto"/>
                                                          </w:divBdr>
                                                          <w:divsChild>
                                                            <w:div w:id="1635872094">
                                                              <w:marLeft w:val="0"/>
                                                              <w:marRight w:val="0"/>
                                                              <w:marTop w:val="0"/>
                                                              <w:marBottom w:val="0"/>
                                                              <w:divBdr>
                                                                <w:top w:val="none" w:sz="0" w:space="0" w:color="auto"/>
                                                                <w:left w:val="none" w:sz="0" w:space="0" w:color="auto"/>
                                                                <w:bottom w:val="none" w:sz="0" w:space="0" w:color="auto"/>
                                                                <w:right w:val="none" w:sz="0" w:space="0" w:color="auto"/>
                                                              </w:divBdr>
                                                              <w:divsChild>
                                                                <w:div w:id="1299991413">
                                                                  <w:marLeft w:val="0"/>
                                                                  <w:marRight w:val="0"/>
                                                                  <w:marTop w:val="0"/>
                                                                  <w:marBottom w:val="0"/>
                                                                  <w:divBdr>
                                                                    <w:top w:val="none" w:sz="0" w:space="0" w:color="auto"/>
                                                                    <w:left w:val="none" w:sz="0" w:space="0" w:color="auto"/>
                                                                    <w:bottom w:val="none" w:sz="0" w:space="0" w:color="auto"/>
                                                                    <w:right w:val="none" w:sz="0" w:space="0" w:color="auto"/>
                                                                  </w:divBdr>
                                                                  <w:divsChild>
                                                                    <w:div w:id="70387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0416924">
                                          <w:marLeft w:val="0"/>
                                          <w:marRight w:val="0"/>
                                          <w:marTop w:val="0"/>
                                          <w:marBottom w:val="0"/>
                                          <w:divBdr>
                                            <w:top w:val="none" w:sz="0" w:space="0" w:color="auto"/>
                                            <w:left w:val="none" w:sz="0" w:space="0" w:color="auto"/>
                                            <w:bottom w:val="none" w:sz="0" w:space="0" w:color="auto"/>
                                            <w:right w:val="none" w:sz="0" w:space="0" w:color="auto"/>
                                          </w:divBdr>
                                          <w:divsChild>
                                            <w:div w:id="90006052">
                                              <w:marLeft w:val="0"/>
                                              <w:marRight w:val="0"/>
                                              <w:marTop w:val="0"/>
                                              <w:marBottom w:val="0"/>
                                              <w:divBdr>
                                                <w:top w:val="none" w:sz="0" w:space="0" w:color="auto"/>
                                                <w:left w:val="none" w:sz="0" w:space="0" w:color="auto"/>
                                                <w:bottom w:val="none" w:sz="0" w:space="0" w:color="auto"/>
                                                <w:right w:val="none" w:sz="0" w:space="0" w:color="auto"/>
                                              </w:divBdr>
                                              <w:divsChild>
                                                <w:div w:id="272055307">
                                                  <w:marLeft w:val="0"/>
                                                  <w:marRight w:val="0"/>
                                                  <w:marTop w:val="0"/>
                                                  <w:marBottom w:val="0"/>
                                                  <w:divBdr>
                                                    <w:top w:val="none" w:sz="0" w:space="0" w:color="auto"/>
                                                    <w:left w:val="none" w:sz="0" w:space="0" w:color="auto"/>
                                                    <w:bottom w:val="none" w:sz="0" w:space="0" w:color="auto"/>
                                                    <w:right w:val="none" w:sz="0" w:space="0" w:color="auto"/>
                                                  </w:divBdr>
                                                  <w:divsChild>
                                                    <w:div w:id="567151246">
                                                      <w:marLeft w:val="0"/>
                                                      <w:marRight w:val="0"/>
                                                      <w:marTop w:val="0"/>
                                                      <w:marBottom w:val="0"/>
                                                      <w:divBdr>
                                                        <w:top w:val="none" w:sz="0" w:space="0" w:color="auto"/>
                                                        <w:left w:val="none" w:sz="0" w:space="0" w:color="auto"/>
                                                        <w:bottom w:val="none" w:sz="0" w:space="0" w:color="auto"/>
                                                        <w:right w:val="none" w:sz="0" w:space="0" w:color="auto"/>
                                                      </w:divBdr>
                                                      <w:divsChild>
                                                        <w:div w:id="693262854">
                                                          <w:marLeft w:val="0"/>
                                                          <w:marRight w:val="0"/>
                                                          <w:marTop w:val="0"/>
                                                          <w:marBottom w:val="0"/>
                                                          <w:divBdr>
                                                            <w:top w:val="none" w:sz="0" w:space="0" w:color="auto"/>
                                                            <w:left w:val="none" w:sz="0" w:space="0" w:color="auto"/>
                                                            <w:bottom w:val="none" w:sz="0" w:space="0" w:color="auto"/>
                                                            <w:right w:val="none" w:sz="0" w:space="0" w:color="auto"/>
                                                          </w:divBdr>
                                                          <w:divsChild>
                                                            <w:div w:id="1918977951">
                                                              <w:marLeft w:val="0"/>
                                                              <w:marRight w:val="0"/>
                                                              <w:marTop w:val="0"/>
                                                              <w:marBottom w:val="0"/>
                                                              <w:divBdr>
                                                                <w:top w:val="none" w:sz="0" w:space="0" w:color="auto"/>
                                                                <w:left w:val="none" w:sz="0" w:space="0" w:color="auto"/>
                                                                <w:bottom w:val="none" w:sz="0" w:space="0" w:color="auto"/>
                                                                <w:right w:val="none" w:sz="0" w:space="0" w:color="auto"/>
                                                              </w:divBdr>
                                                              <w:divsChild>
                                                                <w:div w:id="1089157053">
                                                                  <w:marLeft w:val="0"/>
                                                                  <w:marRight w:val="0"/>
                                                                  <w:marTop w:val="0"/>
                                                                  <w:marBottom w:val="0"/>
                                                                  <w:divBdr>
                                                                    <w:top w:val="none" w:sz="0" w:space="0" w:color="auto"/>
                                                                    <w:left w:val="none" w:sz="0" w:space="0" w:color="auto"/>
                                                                    <w:bottom w:val="none" w:sz="0" w:space="0" w:color="auto"/>
                                                                    <w:right w:val="none" w:sz="0" w:space="0" w:color="auto"/>
                                                                  </w:divBdr>
                                                                  <w:divsChild>
                                                                    <w:div w:id="301887549">
                                                                      <w:marLeft w:val="0"/>
                                                                      <w:marRight w:val="0"/>
                                                                      <w:marTop w:val="0"/>
                                                                      <w:marBottom w:val="0"/>
                                                                      <w:divBdr>
                                                                        <w:top w:val="none" w:sz="0" w:space="0" w:color="auto"/>
                                                                        <w:left w:val="none" w:sz="0" w:space="0" w:color="auto"/>
                                                                        <w:bottom w:val="none" w:sz="0" w:space="0" w:color="auto"/>
                                                                        <w:right w:val="none" w:sz="0" w:space="0" w:color="auto"/>
                                                                      </w:divBdr>
                                                                      <w:divsChild>
                                                                        <w:div w:id="80957346">
                                                                          <w:marLeft w:val="0"/>
                                                                          <w:marRight w:val="0"/>
                                                                          <w:marTop w:val="0"/>
                                                                          <w:marBottom w:val="0"/>
                                                                          <w:divBdr>
                                                                            <w:top w:val="none" w:sz="0" w:space="0" w:color="auto"/>
                                                                            <w:left w:val="none" w:sz="0" w:space="0" w:color="auto"/>
                                                                            <w:bottom w:val="none" w:sz="0" w:space="0" w:color="auto"/>
                                                                            <w:right w:val="none" w:sz="0" w:space="0" w:color="auto"/>
                                                                          </w:divBdr>
                                                                          <w:divsChild>
                                                                            <w:div w:id="525599898">
                                                                              <w:marLeft w:val="0"/>
                                                                              <w:marRight w:val="0"/>
                                                                              <w:marTop w:val="0"/>
                                                                              <w:marBottom w:val="0"/>
                                                                              <w:divBdr>
                                                                                <w:top w:val="none" w:sz="0" w:space="0" w:color="auto"/>
                                                                                <w:left w:val="none" w:sz="0" w:space="0" w:color="auto"/>
                                                                                <w:bottom w:val="none" w:sz="0" w:space="0" w:color="auto"/>
                                                                                <w:right w:val="none" w:sz="0" w:space="0" w:color="auto"/>
                                                                              </w:divBdr>
                                                                              <w:divsChild>
                                                                                <w:div w:id="144704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2167386">
                                                      <w:marLeft w:val="0"/>
                                                      <w:marRight w:val="0"/>
                                                      <w:marTop w:val="0"/>
                                                      <w:marBottom w:val="0"/>
                                                      <w:divBdr>
                                                        <w:top w:val="none" w:sz="0" w:space="0" w:color="auto"/>
                                                        <w:left w:val="none" w:sz="0" w:space="0" w:color="auto"/>
                                                        <w:bottom w:val="none" w:sz="0" w:space="0" w:color="auto"/>
                                                        <w:right w:val="none" w:sz="0" w:space="0" w:color="auto"/>
                                                      </w:divBdr>
                                                      <w:divsChild>
                                                        <w:div w:id="192606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124563">
                                  <w:marLeft w:val="0"/>
                                  <w:marRight w:val="0"/>
                                  <w:marTop w:val="180"/>
                                  <w:marBottom w:val="0"/>
                                  <w:divBdr>
                                    <w:top w:val="none" w:sz="0" w:space="0" w:color="auto"/>
                                    <w:left w:val="none" w:sz="0" w:space="0" w:color="auto"/>
                                    <w:bottom w:val="none" w:sz="0" w:space="0" w:color="auto"/>
                                    <w:right w:val="none" w:sz="0" w:space="0" w:color="auto"/>
                                  </w:divBdr>
                                  <w:divsChild>
                                    <w:div w:id="466551075">
                                      <w:marLeft w:val="0"/>
                                      <w:marRight w:val="0"/>
                                      <w:marTop w:val="0"/>
                                      <w:marBottom w:val="0"/>
                                      <w:divBdr>
                                        <w:top w:val="none" w:sz="0" w:space="0" w:color="auto"/>
                                        <w:left w:val="none" w:sz="0" w:space="0" w:color="auto"/>
                                        <w:bottom w:val="none" w:sz="0" w:space="0" w:color="auto"/>
                                        <w:right w:val="none" w:sz="0" w:space="0" w:color="auto"/>
                                      </w:divBdr>
                                      <w:divsChild>
                                        <w:div w:id="397439445">
                                          <w:marLeft w:val="0"/>
                                          <w:marRight w:val="0"/>
                                          <w:marTop w:val="0"/>
                                          <w:marBottom w:val="0"/>
                                          <w:divBdr>
                                            <w:top w:val="none" w:sz="0" w:space="0" w:color="auto"/>
                                            <w:left w:val="none" w:sz="0" w:space="0" w:color="auto"/>
                                            <w:bottom w:val="none" w:sz="0" w:space="0" w:color="auto"/>
                                            <w:right w:val="none" w:sz="0" w:space="0" w:color="auto"/>
                                          </w:divBdr>
                                          <w:divsChild>
                                            <w:div w:id="1515144828">
                                              <w:marLeft w:val="0"/>
                                              <w:marRight w:val="0"/>
                                              <w:marTop w:val="0"/>
                                              <w:marBottom w:val="0"/>
                                              <w:divBdr>
                                                <w:top w:val="none" w:sz="0" w:space="0" w:color="auto"/>
                                                <w:left w:val="none" w:sz="0" w:space="0" w:color="auto"/>
                                                <w:bottom w:val="none" w:sz="0" w:space="0" w:color="auto"/>
                                                <w:right w:val="none" w:sz="0" w:space="0" w:color="auto"/>
                                              </w:divBdr>
                                              <w:divsChild>
                                                <w:div w:id="1631016401">
                                                  <w:marLeft w:val="0"/>
                                                  <w:marRight w:val="0"/>
                                                  <w:marTop w:val="0"/>
                                                  <w:marBottom w:val="0"/>
                                                  <w:divBdr>
                                                    <w:top w:val="none" w:sz="0" w:space="0" w:color="auto"/>
                                                    <w:left w:val="none" w:sz="0" w:space="0" w:color="auto"/>
                                                    <w:bottom w:val="none" w:sz="0" w:space="0" w:color="auto"/>
                                                    <w:right w:val="none" w:sz="0" w:space="0" w:color="auto"/>
                                                  </w:divBdr>
                                                  <w:divsChild>
                                                    <w:div w:id="1490290180">
                                                      <w:marLeft w:val="0"/>
                                                      <w:marRight w:val="0"/>
                                                      <w:marTop w:val="0"/>
                                                      <w:marBottom w:val="0"/>
                                                      <w:divBdr>
                                                        <w:top w:val="none" w:sz="0" w:space="0" w:color="auto"/>
                                                        <w:left w:val="none" w:sz="0" w:space="0" w:color="auto"/>
                                                        <w:bottom w:val="none" w:sz="0" w:space="0" w:color="auto"/>
                                                        <w:right w:val="none" w:sz="0" w:space="0" w:color="auto"/>
                                                      </w:divBdr>
                                                      <w:divsChild>
                                                        <w:div w:id="33635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0215460">
      <w:bodyDiv w:val="1"/>
      <w:marLeft w:val="0"/>
      <w:marRight w:val="0"/>
      <w:marTop w:val="0"/>
      <w:marBottom w:val="0"/>
      <w:divBdr>
        <w:top w:val="none" w:sz="0" w:space="0" w:color="auto"/>
        <w:left w:val="none" w:sz="0" w:space="0" w:color="auto"/>
        <w:bottom w:val="none" w:sz="0" w:space="0" w:color="auto"/>
        <w:right w:val="none" w:sz="0" w:space="0" w:color="auto"/>
      </w:divBdr>
    </w:div>
    <w:div w:id="927886690">
      <w:bodyDiv w:val="1"/>
      <w:marLeft w:val="0"/>
      <w:marRight w:val="0"/>
      <w:marTop w:val="0"/>
      <w:marBottom w:val="0"/>
      <w:divBdr>
        <w:top w:val="none" w:sz="0" w:space="0" w:color="auto"/>
        <w:left w:val="none" w:sz="0" w:space="0" w:color="auto"/>
        <w:bottom w:val="none" w:sz="0" w:space="0" w:color="auto"/>
        <w:right w:val="none" w:sz="0" w:space="0" w:color="auto"/>
      </w:divBdr>
      <w:divsChild>
        <w:div w:id="1446271010">
          <w:marLeft w:val="0"/>
          <w:marRight w:val="0"/>
          <w:marTop w:val="34"/>
          <w:marBottom w:val="34"/>
          <w:divBdr>
            <w:top w:val="none" w:sz="0" w:space="0" w:color="auto"/>
            <w:left w:val="none" w:sz="0" w:space="0" w:color="auto"/>
            <w:bottom w:val="none" w:sz="0" w:space="0" w:color="auto"/>
            <w:right w:val="none" w:sz="0" w:space="0" w:color="auto"/>
          </w:divBdr>
        </w:div>
        <w:div w:id="649991144">
          <w:marLeft w:val="0"/>
          <w:marRight w:val="0"/>
          <w:marTop w:val="0"/>
          <w:marBottom w:val="0"/>
          <w:divBdr>
            <w:top w:val="none" w:sz="0" w:space="0" w:color="auto"/>
            <w:left w:val="none" w:sz="0" w:space="0" w:color="auto"/>
            <w:bottom w:val="none" w:sz="0" w:space="0" w:color="auto"/>
            <w:right w:val="none" w:sz="0" w:space="0" w:color="auto"/>
          </w:divBdr>
        </w:div>
      </w:divsChild>
    </w:div>
    <w:div w:id="941492885">
      <w:bodyDiv w:val="1"/>
      <w:marLeft w:val="0"/>
      <w:marRight w:val="0"/>
      <w:marTop w:val="0"/>
      <w:marBottom w:val="0"/>
      <w:divBdr>
        <w:top w:val="none" w:sz="0" w:space="0" w:color="auto"/>
        <w:left w:val="none" w:sz="0" w:space="0" w:color="auto"/>
        <w:bottom w:val="none" w:sz="0" w:space="0" w:color="auto"/>
        <w:right w:val="none" w:sz="0" w:space="0" w:color="auto"/>
      </w:divBdr>
      <w:divsChild>
        <w:div w:id="838544509">
          <w:marLeft w:val="0"/>
          <w:marRight w:val="0"/>
          <w:marTop w:val="120"/>
          <w:marBottom w:val="360"/>
          <w:divBdr>
            <w:top w:val="none" w:sz="0" w:space="0" w:color="auto"/>
            <w:left w:val="none" w:sz="0" w:space="0" w:color="auto"/>
            <w:bottom w:val="none" w:sz="0" w:space="0" w:color="auto"/>
            <w:right w:val="none" w:sz="0" w:space="0" w:color="auto"/>
          </w:divBdr>
          <w:divsChild>
            <w:div w:id="1538394168">
              <w:marLeft w:val="0"/>
              <w:marRight w:val="0"/>
              <w:marTop w:val="0"/>
              <w:marBottom w:val="0"/>
              <w:divBdr>
                <w:top w:val="none" w:sz="0" w:space="0" w:color="auto"/>
                <w:left w:val="none" w:sz="0" w:space="0" w:color="auto"/>
                <w:bottom w:val="none" w:sz="0" w:space="0" w:color="auto"/>
                <w:right w:val="none" w:sz="0" w:space="0" w:color="auto"/>
              </w:divBdr>
            </w:div>
            <w:div w:id="1877965247">
              <w:marLeft w:val="420"/>
              <w:marRight w:val="0"/>
              <w:marTop w:val="0"/>
              <w:marBottom w:val="0"/>
              <w:divBdr>
                <w:top w:val="none" w:sz="0" w:space="0" w:color="auto"/>
                <w:left w:val="none" w:sz="0" w:space="0" w:color="auto"/>
                <w:bottom w:val="none" w:sz="0" w:space="0" w:color="auto"/>
                <w:right w:val="none" w:sz="0" w:space="0" w:color="auto"/>
              </w:divBdr>
              <w:divsChild>
                <w:div w:id="1736583754">
                  <w:marLeft w:val="0"/>
                  <w:marRight w:val="0"/>
                  <w:marTop w:val="34"/>
                  <w:marBottom w:val="34"/>
                  <w:divBdr>
                    <w:top w:val="none" w:sz="0" w:space="0" w:color="auto"/>
                    <w:left w:val="none" w:sz="0" w:space="0" w:color="auto"/>
                    <w:bottom w:val="none" w:sz="0" w:space="0" w:color="auto"/>
                    <w:right w:val="none" w:sz="0" w:space="0" w:color="auto"/>
                  </w:divBdr>
                </w:div>
                <w:div w:id="265846302">
                  <w:marLeft w:val="0"/>
                  <w:marRight w:val="0"/>
                  <w:marTop w:val="0"/>
                  <w:marBottom w:val="0"/>
                  <w:divBdr>
                    <w:top w:val="none" w:sz="0" w:space="0" w:color="auto"/>
                    <w:left w:val="none" w:sz="0" w:space="0" w:color="auto"/>
                    <w:bottom w:val="none" w:sz="0" w:space="0" w:color="auto"/>
                    <w:right w:val="none" w:sz="0" w:space="0" w:color="auto"/>
                  </w:divBdr>
                  <w:divsChild>
                    <w:div w:id="151954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079865">
      <w:bodyDiv w:val="1"/>
      <w:marLeft w:val="0"/>
      <w:marRight w:val="0"/>
      <w:marTop w:val="0"/>
      <w:marBottom w:val="0"/>
      <w:divBdr>
        <w:top w:val="none" w:sz="0" w:space="0" w:color="auto"/>
        <w:left w:val="none" w:sz="0" w:space="0" w:color="auto"/>
        <w:bottom w:val="none" w:sz="0" w:space="0" w:color="auto"/>
        <w:right w:val="none" w:sz="0" w:space="0" w:color="auto"/>
      </w:divBdr>
    </w:div>
    <w:div w:id="978653185">
      <w:bodyDiv w:val="1"/>
      <w:marLeft w:val="0"/>
      <w:marRight w:val="0"/>
      <w:marTop w:val="0"/>
      <w:marBottom w:val="0"/>
      <w:divBdr>
        <w:top w:val="none" w:sz="0" w:space="0" w:color="auto"/>
        <w:left w:val="none" w:sz="0" w:space="0" w:color="auto"/>
        <w:bottom w:val="none" w:sz="0" w:space="0" w:color="auto"/>
        <w:right w:val="none" w:sz="0" w:space="0" w:color="auto"/>
      </w:divBdr>
    </w:div>
    <w:div w:id="1027869511">
      <w:bodyDiv w:val="1"/>
      <w:marLeft w:val="0"/>
      <w:marRight w:val="0"/>
      <w:marTop w:val="0"/>
      <w:marBottom w:val="0"/>
      <w:divBdr>
        <w:top w:val="none" w:sz="0" w:space="0" w:color="auto"/>
        <w:left w:val="none" w:sz="0" w:space="0" w:color="auto"/>
        <w:bottom w:val="none" w:sz="0" w:space="0" w:color="auto"/>
        <w:right w:val="none" w:sz="0" w:space="0" w:color="auto"/>
      </w:divBdr>
    </w:div>
    <w:div w:id="1055273676">
      <w:bodyDiv w:val="1"/>
      <w:marLeft w:val="0"/>
      <w:marRight w:val="0"/>
      <w:marTop w:val="0"/>
      <w:marBottom w:val="0"/>
      <w:divBdr>
        <w:top w:val="none" w:sz="0" w:space="0" w:color="auto"/>
        <w:left w:val="none" w:sz="0" w:space="0" w:color="auto"/>
        <w:bottom w:val="none" w:sz="0" w:space="0" w:color="auto"/>
        <w:right w:val="none" w:sz="0" w:space="0" w:color="auto"/>
      </w:divBdr>
    </w:div>
    <w:div w:id="1056120566">
      <w:bodyDiv w:val="1"/>
      <w:marLeft w:val="0"/>
      <w:marRight w:val="0"/>
      <w:marTop w:val="0"/>
      <w:marBottom w:val="0"/>
      <w:divBdr>
        <w:top w:val="none" w:sz="0" w:space="0" w:color="auto"/>
        <w:left w:val="none" w:sz="0" w:space="0" w:color="auto"/>
        <w:bottom w:val="none" w:sz="0" w:space="0" w:color="auto"/>
        <w:right w:val="none" w:sz="0" w:space="0" w:color="auto"/>
      </w:divBdr>
    </w:div>
    <w:div w:id="1058090686">
      <w:bodyDiv w:val="1"/>
      <w:marLeft w:val="0"/>
      <w:marRight w:val="0"/>
      <w:marTop w:val="0"/>
      <w:marBottom w:val="0"/>
      <w:divBdr>
        <w:top w:val="none" w:sz="0" w:space="0" w:color="auto"/>
        <w:left w:val="none" w:sz="0" w:space="0" w:color="auto"/>
        <w:bottom w:val="none" w:sz="0" w:space="0" w:color="auto"/>
        <w:right w:val="none" w:sz="0" w:space="0" w:color="auto"/>
      </w:divBdr>
    </w:div>
    <w:div w:id="1066147060">
      <w:bodyDiv w:val="1"/>
      <w:marLeft w:val="0"/>
      <w:marRight w:val="0"/>
      <w:marTop w:val="0"/>
      <w:marBottom w:val="0"/>
      <w:divBdr>
        <w:top w:val="none" w:sz="0" w:space="0" w:color="auto"/>
        <w:left w:val="none" w:sz="0" w:space="0" w:color="auto"/>
        <w:bottom w:val="none" w:sz="0" w:space="0" w:color="auto"/>
        <w:right w:val="none" w:sz="0" w:space="0" w:color="auto"/>
      </w:divBdr>
      <w:divsChild>
        <w:div w:id="1274173841">
          <w:marLeft w:val="420"/>
          <w:marRight w:val="0"/>
          <w:marTop w:val="0"/>
          <w:marBottom w:val="0"/>
          <w:divBdr>
            <w:top w:val="none" w:sz="0" w:space="0" w:color="auto"/>
            <w:left w:val="none" w:sz="0" w:space="0" w:color="auto"/>
            <w:bottom w:val="none" w:sz="0" w:space="0" w:color="auto"/>
            <w:right w:val="none" w:sz="0" w:space="0" w:color="auto"/>
          </w:divBdr>
          <w:divsChild>
            <w:div w:id="642349267">
              <w:marLeft w:val="0"/>
              <w:marRight w:val="0"/>
              <w:marTop w:val="34"/>
              <w:marBottom w:val="34"/>
              <w:divBdr>
                <w:top w:val="none" w:sz="0" w:space="0" w:color="auto"/>
                <w:left w:val="none" w:sz="0" w:space="0" w:color="auto"/>
                <w:bottom w:val="none" w:sz="0" w:space="0" w:color="auto"/>
                <w:right w:val="none" w:sz="0" w:space="0" w:color="auto"/>
              </w:divBdr>
            </w:div>
            <w:div w:id="832261124">
              <w:marLeft w:val="0"/>
              <w:marRight w:val="0"/>
              <w:marTop w:val="0"/>
              <w:marBottom w:val="0"/>
              <w:divBdr>
                <w:top w:val="none" w:sz="0" w:space="0" w:color="auto"/>
                <w:left w:val="none" w:sz="0" w:space="0" w:color="auto"/>
                <w:bottom w:val="none" w:sz="0" w:space="0" w:color="auto"/>
                <w:right w:val="none" w:sz="0" w:space="0" w:color="auto"/>
              </w:divBdr>
              <w:divsChild>
                <w:div w:id="146623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349804">
      <w:bodyDiv w:val="1"/>
      <w:marLeft w:val="0"/>
      <w:marRight w:val="0"/>
      <w:marTop w:val="0"/>
      <w:marBottom w:val="0"/>
      <w:divBdr>
        <w:top w:val="none" w:sz="0" w:space="0" w:color="auto"/>
        <w:left w:val="none" w:sz="0" w:space="0" w:color="auto"/>
        <w:bottom w:val="none" w:sz="0" w:space="0" w:color="auto"/>
        <w:right w:val="none" w:sz="0" w:space="0" w:color="auto"/>
      </w:divBdr>
      <w:divsChild>
        <w:div w:id="1364329614">
          <w:marLeft w:val="420"/>
          <w:marRight w:val="0"/>
          <w:marTop w:val="0"/>
          <w:marBottom w:val="0"/>
          <w:divBdr>
            <w:top w:val="none" w:sz="0" w:space="0" w:color="auto"/>
            <w:left w:val="none" w:sz="0" w:space="0" w:color="auto"/>
            <w:bottom w:val="none" w:sz="0" w:space="0" w:color="auto"/>
            <w:right w:val="none" w:sz="0" w:space="0" w:color="auto"/>
          </w:divBdr>
          <w:divsChild>
            <w:div w:id="1153256789">
              <w:marLeft w:val="0"/>
              <w:marRight w:val="0"/>
              <w:marTop w:val="34"/>
              <w:marBottom w:val="34"/>
              <w:divBdr>
                <w:top w:val="none" w:sz="0" w:space="0" w:color="auto"/>
                <w:left w:val="none" w:sz="0" w:space="0" w:color="auto"/>
                <w:bottom w:val="none" w:sz="0" w:space="0" w:color="auto"/>
                <w:right w:val="none" w:sz="0" w:space="0" w:color="auto"/>
              </w:divBdr>
            </w:div>
            <w:div w:id="1628971209">
              <w:marLeft w:val="0"/>
              <w:marRight w:val="0"/>
              <w:marTop w:val="0"/>
              <w:marBottom w:val="0"/>
              <w:divBdr>
                <w:top w:val="none" w:sz="0" w:space="0" w:color="auto"/>
                <w:left w:val="none" w:sz="0" w:space="0" w:color="auto"/>
                <w:bottom w:val="none" w:sz="0" w:space="0" w:color="auto"/>
                <w:right w:val="none" w:sz="0" w:space="0" w:color="auto"/>
              </w:divBdr>
              <w:divsChild>
                <w:div w:id="166751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615837">
      <w:bodyDiv w:val="1"/>
      <w:marLeft w:val="0"/>
      <w:marRight w:val="0"/>
      <w:marTop w:val="0"/>
      <w:marBottom w:val="0"/>
      <w:divBdr>
        <w:top w:val="none" w:sz="0" w:space="0" w:color="auto"/>
        <w:left w:val="none" w:sz="0" w:space="0" w:color="auto"/>
        <w:bottom w:val="none" w:sz="0" w:space="0" w:color="auto"/>
        <w:right w:val="none" w:sz="0" w:space="0" w:color="auto"/>
      </w:divBdr>
    </w:div>
    <w:div w:id="1093160980">
      <w:bodyDiv w:val="1"/>
      <w:marLeft w:val="0"/>
      <w:marRight w:val="0"/>
      <w:marTop w:val="0"/>
      <w:marBottom w:val="0"/>
      <w:divBdr>
        <w:top w:val="none" w:sz="0" w:space="0" w:color="auto"/>
        <w:left w:val="none" w:sz="0" w:space="0" w:color="auto"/>
        <w:bottom w:val="none" w:sz="0" w:space="0" w:color="auto"/>
        <w:right w:val="none" w:sz="0" w:space="0" w:color="auto"/>
      </w:divBdr>
    </w:div>
    <w:div w:id="1131359763">
      <w:bodyDiv w:val="1"/>
      <w:marLeft w:val="0"/>
      <w:marRight w:val="0"/>
      <w:marTop w:val="0"/>
      <w:marBottom w:val="0"/>
      <w:divBdr>
        <w:top w:val="none" w:sz="0" w:space="0" w:color="auto"/>
        <w:left w:val="none" w:sz="0" w:space="0" w:color="auto"/>
        <w:bottom w:val="none" w:sz="0" w:space="0" w:color="auto"/>
        <w:right w:val="none" w:sz="0" w:space="0" w:color="auto"/>
      </w:divBdr>
    </w:div>
    <w:div w:id="1138959239">
      <w:bodyDiv w:val="1"/>
      <w:marLeft w:val="0"/>
      <w:marRight w:val="0"/>
      <w:marTop w:val="0"/>
      <w:marBottom w:val="0"/>
      <w:divBdr>
        <w:top w:val="none" w:sz="0" w:space="0" w:color="auto"/>
        <w:left w:val="none" w:sz="0" w:space="0" w:color="auto"/>
        <w:bottom w:val="none" w:sz="0" w:space="0" w:color="auto"/>
        <w:right w:val="none" w:sz="0" w:space="0" w:color="auto"/>
      </w:divBdr>
    </w:div>
    <w:div w:id="1143816607">
      <w:bodyDiv w:val="1"/>
      <w:marLeft w:val="0"/>
      <w:marRight w:val="0"/>
      <w:marTop w:val="0"/>
      <w:marBottom w:val="0"/>
      <w:divBdr>
        <w:top w:val="none" w:sz="0" w:space="0" w:color="auto"/>
        <w:left w:val="none" w:sz="0" w:space="0" w:color="auto"/>
        <w:bottom w:val="none" w:sz="0" w:space="0" w:color="auto"/>
        <w:right w:val="none" w:sz="0" w:space="0" w:color="auto"/>
      </w:divBdr>
    </w:div>
    <w:div w:id="1146628872">
      <w:bodyDiv w:val="1"/>
      <w:marLeft w:val="0"/>
      <w:marRight w:val="0"/>
      <w:marTop w:val="0"/>
      <w:marBottom w:val="0"/>
      <w:divBdr>
        <w:top w:val="none" w:sz="0" w:space="0" w:color="auto"/>
        <w:left w:val="none" w:sz="0" w:space="0" w:color="auto"/>
        <w:bottom w:val="none" w:sz="0" w:space="0" w:color="auto"/>
        <w:right w:val="none" w:sz="0" w:space="0" w:color="auto"/>
      </w:divBdr>
      <w:divsChild>
        <w:div w:id="1393969267">
          <w:marLeft w:val="0"/>
          <w:marRight w:val="0"/>
          <w:marTop w:val="34"/>
          <w:marBottom w:val="34"/>
          <w:divBdr>
            <w:top w:val="none" w:sz="0" w:space="0" w:color="auto"/>
            <w:left w:val="none" w:sz="0" w:space="0" w:color="auto"/>
            <w:bottom w:val="none" w:sz="0" w:space="0" w:color="auto"/>
            <w:right w:val="none" w:sz="0" w:space="0" w:color="auto"/>
          </w:divBdr>
        </w:div>
        <w:div w:id="1998921698">
          <w:marLeft w:val="0"/>
          <w:marRight w:val="0"/>
          <w:marTop w:val="0"/>
          <w:marBottom w:val="0"/>
          <w:divBdr>
            <w:top w:val="none" w:sz="0" w:space="0" w:color="auto"/>
            <w:left w:val="none" w:sz="0" w:space="0" w:color="auto"/>
            <w:bottom w:val="none" w:sz="0" w:space="0" w:color="auto"/>
            <w:right w:val="none" w:sz="0" w:space="0" w:color="auto"/>
          </w:divBdr>
        </w:div>
      </w:divsChild>
    </w:div>
    <w:div w:id="1158695022">
      <w:bodyDiv w:val="1"/>
      <w:marLeft w:val="0"/>
      <w:marRight w:val="0"/>
      <w:marTop w:val="0"/>
      <w:marBottom w:val="0"/>
      <w:divBdr>
        <w:top w:val="none" w:sz="0" w:space="0" w:color="auto"/>
        <w:left w:val="none" w:sz="0" w:space="0" w:color="auto"/>
        <w:bottom w:val="none" w:sz="0" w:space="0" w:color="auto"/>
        <w:right w:val="none" w:sz="0" w:space="0" w:color="auto"/>
      </w:divBdr>
      <w:divsChild>
        <w:div w:id="1738355827">
          <w:marLeft w:val="420"/>
          <w:marRight w:val="0"/>
          <w:marTop w:val="0"/>
          <w:marBottom w:val="0"/>
          <w:divBdr>
            <w:top w:val="none" w:sz="0" w:space="0" w:color="auto"/>
            <w:left w:val="none" w:sz="0" w:space="0" w:color="auto"/>
            <w:bottom w:val="none" w:sz="0" w:space="0" w:color="auto"/>
            <w:right w:val="none" w:sz="0" w:space="0" w:color="auto"/>
          </w:divBdr>
          <w:divsChild>
            <w:div w:id="1063673392">
              <w:marLeft w:val="0"/>
              <w:marRight w:val="0"/>
              <w:marTop w:val="34"/>
              <w:marBottom w:val="34"/>
              <w:divBdr>
                <w:top w:val="none" w:sz="0" w:space="0" w:color="auto"/>
                <w:left w:val="none" w:sz="0" w:space="0" w:color="auto"/>
                <w:bottom w:val="none" w:sz="0" w:space="0" w:color="auto"/>
                <w:right w:val="none" w:sz="0" w:space="0" w:color="auto"/>
              </w:divBdr>
            </w:div>
            <w:div w:id="1744527549">
              <w:marLeft w:val="0"/>
              <w:marRight w:val="0"/>
              <w:marTop w:val="0"/>
              <w:marBottom w:val="0"/>
              <w:divBdr>
                <w:top w:val="none" w:sz="0" w:space="0" w:color="auto"/>
                <w:left w:val="none" w:sz="0" w:space="0" w:color="auto"/>
                <w:bottom w:val="none" w:sz="0" w:space="0" w:color="auto"/>
                <w:right w:val="none" w:sz="0" w:space="0" w:color="auto"/>
              </w:divBdr>
              <w:divsChild>
                <w:div w:id="21339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298273">
      <w:bodyDiv w:val="1"/>
      <w:marLeft w:val="0"/>
      <w:marRight w:val="0"/>
      <w:marTop w:val="0"/>
      <w:marBottom w:val="0"/>
      <w:divBdr>
        <w:top w:val="none" w:sz="0" w:space="0" w:color="auto"/>
        <w:left w:val="none" w:sz="0" w:space="0" w:color="auto"/>
        <w:bottom w:val="none" w:sz="0" w:space="0" w:color="auto"/>
        <w:right w:val="none" w:sz="0" w:space="0" w:color="auto"/>
      </w:divBdr>
    </w:div>
    <w:div w:id="1208763688">
      <w:bodyDiv w:val="1"/>
      <w:marLeft w:val="0"/>
      <w:marRight w:val="0"/>
      <w:marTop w:val="0"/>
      <w:marBottom w:val="0"/>
      <w:divBdr>
        <w:top w:val="none" w:sz="0" w:space="0" w:color="auto"/>
        <w:left w:val="none" w:sz="0" w:space="0" w:color="auto"/>
        <w:bottom w:val="none" w:sz="0" w:space="0" w:color="auto"/>
        <w:right w:val="none" w:sz="0" w:space="0" w:color="auto"/>
      </w:divBdr>
    </w:div>
    <w:div w:id="1209344970">
      <w:bodyDiv w:val="1"/>
      <w:marLeft w:val="0"/>
      <w:marRight w:val="0"/>
      <w:marTop w:val="0"/>
      <w:marBottom w:val="0"/>
      <w:divBdr>
        <w:top w:val="none" w:sz="0" w:space="0" w:color="auto"/>
        <w:left w:val="none" w:sz="0" w:space="0" w:color="auto"/>
        <w:bottom w:val="none" w:sz="0" w:space="0" w:color="auto"/>
        <w:right w:val="none" w:sz="0" w:space="0" w:color="auto"/>
      </w:divBdr>
    </w:div>
    <w:div w:id="1287857678">
      <w:bodyDiv w:val="1"/>
      <w:marLeft w:val="0"/>
      <w:marRight w:val="0"/>
      <w:marTop w:val="0"/>
      <w:marBottom w:val="0"/>
      <w:divBdr>
        <w:top w:val="none" w:sz="0" w:space="0" w:color="auto"/>
        <w:left w:val="none" w:sz="0" w:space="0" w:color="auto"/>
        <w:bottom w:val="none" w:sz="0" w:space="0" w:color="auto"/>
        <w:right w:val="none" w:sz="0" w:space="0" w:color="auto"/>
      </w:divBdr>
    </w:div>
    <w:div w:id="1319580839">
      <w:bodyDiv w:val="1"/>
      <w:marLeft w:val="0"/>
      <w:marRight w:val="0"/>
      <w:marTop w:val="0"/>
      <w:marBottom w:val="0"/>
      <w:divBdr>
        <w:top w:val="none" w:sz="0" w:space="0" w:color="auto"/>
        <w:left w:val="none" w:sz="0" w:space="0" w:color="auto"/>
        <w:bottom w:val="none" w:sz="0" w:space="0" w:color="auto"/>
        <w:right w:val="none" w:sz="0" w:space="0" w:color="auto"/>
      </w:divBdr>
    </w:div>
    <w:div w:id="1322927330">
      <w:bodyDiv w:val="1"/>
      <w:marLeft w:val="0"/>
      <w:marRight w:val="0"/>
      <w:marTop w:val="0"/>
      <w:marBottom w:val="0"/>
      <w:divBdr>
        <w:top w:val="none" w:sz="0" w:space="0" w:color="auto"/>
        <w:left w:val="none" w:sz="0" w:space="0" w:color="auto"/>
        <w:bottom w:val="none" w:sz="0" w:space="0" w:color="auto"/>
        <w:right w:val="none" w:sz="0" w:space="0" w:color="auto"/>
      </w:divBdr>
    </w:div>
    <w:div w:id="1341391122">
      <w:bodyDiv w:val="1"/>
      <w:marLeft w:val="0"/>
      <w:marRight w:val="0"/>
      <w:marTop w:val="0"/>
      <w:marBottom w:val="0"/>
      <w:divBdr>
        <w:top w:val="none" w:sz="0" w:space="0" w:color="auto"/>
        <w:left w:val="none" w:sz="0" w:space="0" w:color="auto"/>
        <w:bottom w:val="none" w:sz="0" w:space="0" w:color="auto"/>
        <w:right w:val="none" w:sz="0" w:space="0" w:color="auto"/>
      </w:divBdr>
    </w:div>
    <w:div w:id="1380058484">
      <w:bodyDiv w:val="1"/>
      <w:marLeft w:val="0"/>
      <w:marRight w:val="0"/>
      <w:marTop w:val="0"/>
      <w:marBottom w:val="0"/>
      <w:divBdr>
        <w:top w:val="none" w:sz="0" w:space="0" w:color="auto"/>
        <w:left w:val="none" w:sz="0" w:space="0" w:color="auto"/>
        <w:bottom w:val="none" w:sz="0" w:space="0" w:color="auto"/>
        <w:right w:val="none" w:sz="0" w:space="0" w:color="auto"/>
      </w:divBdr>
    </w:div>
    <w:div w:id="1402873014">
      <w:bodyDiv w:val="1"/>
      <w:marLeft w:val="0"/>
      <w:marRight w:val="0"/>
      <w:marTop w:val="0"/>
      <w:marBottom w:val="0"/>
      <w:divBdr>
        <w:top w:val="none" w:sz="0" w:space="0" w:color="auto"/>
        <w:left w:val="none" w:sz="0" w:space="0" w:color="auto"/>
        <w:bottom w:val="none" w:sz="0" w:space="0" w:color="auto"/>
        <w:right w:val="none" w:sz="0" w:space="0" w:color="auto"/>
      </w:divBdr>
    </w:div>
    <w:div w:id="1419329842">
      <w:bodyDiv w:val="1"/>
      <w:marLeft w:val="0"/>
      <w:marRight w:val="0"/>
      <w:marTop w:val="0"/>
      <w:marBottom w:val="0"/>
      <w:divBdr>
        <w:top w:val="none" w:sz="0" w:space="0" w:color="auto"/>
        <w:left w:val="none" w:sz="0" w:space="0" w:color="auto"/>
        <w:bottom w:val="none" w:sz="0" w:space="0" w:color="auto"/>
        <w:right w:val="none" w:sz="0" w:space="0" w:color="auto"/>
      </w:divBdr>
      <w:divsChild>
        <w:div w:id="1965575362">
          <w:marLeft w:val="0"/>
          <w:marRight w:val="0"/>
          <w:marTop w:val="34"/>
          <w:marBottom w:val="34"/>
          <w:divBdr>
            <w:top w:val="none" w:sz="0" w:space="0" w:color="auto"/>
            <w:left w:val="none" w:sz="0" w:space="0" w:color="auto"/>
            <w:bottom w:val="none" w:sz="0" w:space="0" w:color="auto"/>
            <w:right w:val="none" w:sz="0" w:space="0" w:color="auto"/>
          </w:divBdr>
        </w:div>
        <w:div w:id="1109814929">
          <w:marLeft w:val="0"/>
          <w:marRight w:val="0"/>
          <w:marTop w:val="0"/>
          <w:marBottom w:val="0"/>
          <w:divBdr>
            <w:top w:val="none" w:sz="0" w:space="0" w:color="auto"/>
            <w:left w:val="none" w:sz="0" w:space="0" w:color="auto"/>
            <w:bottom w:val="none" w:sz="0" w:space="0" w:color="auto"/>
            <w:right w:val="none" w:sz="0" w:space="0" w:color="auto"/>
          </w:divBdr>
        </w:div>
      </w:divsChild>
    </w:div>
    <w:div w:id="1425999175">
      <w:bodyDiv w:val="1"/>
      <w:marLeft w:val="0"/>
      <w:marRight w:val="0"/>
      <w:marTop w:val="0"/>
      <w:marBottom w:val="0"/>
      <w:divBdr>
        <w:top w:val="none" w:sz="0" w:space="0" w:color="auto"/>
        <w:left w:val="none" w:sz="0" w:space="0" w:color="auto"/>
        <w:bottom w:val="none" w:sz="0" w:space="0" w:color="auto"/>
        <w:right w:val="none" w:sz="0" w:space="0" w:color="auto"/>
      </w:divBdr>
      <w:divsChild>
        <w:div w:id="1901289224">
          <w:marLeft w:val="0"/>
          <w:marRight w:val="0"/>
          <w:marTop w:val="34"/>
          <w:marBottom w:val="34"/>
          <w:divBdr>
            <w:top w:val="none" w:sz="0" w:space="0" w:color="auto"/>
            <w:left w:val="none" w:sz="0" w:space="0" w:color="auto"/>
            <w:bottom w:val="none" w:sz="0" w:space="0" w:color="auto"/>
            <w:right w:val="none" w:sz="0" w:space="0" w:color="auto"/>
          </w:divBdr>
        </w:div>
        <w:div w:id="1569220854">
          <w:marLeft w:val="0"/>
          <w:marRight w:val="0"/>
          <w:marTop w:val="0"/>
          <w:marBottom w:val="0"/>
          <w:divBdr>
            <w:top w:val="none" w:sz="0" w:space="0" w:color="auto"/>
            <w:left w:val="none" w:sz="0" w:space="0" w:color="auto"/>
            <w:bottom w:val="none" w:sz="0" w:space="0" w:color="auto"/>
            <w:right w:val="none" w:sz="0" w:space="0" w:color="auto"/>
          </w:divBdr>
        </w:div>
      </w:divsChild>
    </w:div>
    <w:div w:id="1469514132">
      <w:bodyDiv w:val="1"/>
      <w:marLeft w:val="0"/>
      <w:marRight w:val="0"/>
      <w:marTop w:val="0"/>
      <w:marBottom w:val="0"/>
      <w:divBdr>
        <w:top w:val="none" w:sz="0" w:space="0" w:color="auto"/>
        <w:left w:val="none" w:sz="0" w:space="0" w:color="auto"/>
        <w:bottom w:val="none" w:sz="0" w:space="0" w:color="auto"/>
        <w:right w:val="none" w:sz="0" w:space="0" w:color="auto"/>
      </w:divBdr>
      <w:divsChild>
        <w:div w:id="1072586932">
          <w:marLeft w:val="0"/>
          <w:marRight w:val="0"/>
          <w:marTop w:val="34"/>
          <w:marBottom w:val="34"/>
          <w:divBdr>
            <w:top w:val="none" w:sz="0" w:space="0" w:color="auto"/>
            <w:left w:val="none" w:sz="0" w:space="0" w:color="auto"/>
            <w:bottom w:val="none" w:sz="0" w:space="0" w:color="auto"/>
            <w:right w:val="none" w:sz="0" w:space="0" w:color="auto"/>
          </w:divBdr>
        </w:div>
        <w:div w:id="2055696597">
          <w:marLeft w:val="0"/>
          <w:marRight w:val="0"/>
          <w:marTop w:val="0"/>
          <w:marBottom w:val="0"/>
          <w:divBdr>
            <w:top w:val="none" w:sz="0" w:space="0" w:color="auto"/>
            <w:left w:val="none" w:sz="0" w:space="0" w:color="auto"/>
            <w:bottom w:val="none" w:sz="0" w:space="0" w:color="auto"/>
            <w:right w:val="none" w:sz="0" w:space="0" w:color="auto"/>
          </w:divBdr>
        </w:div>
      </w:divsChild>
    </w:div>
    <w:div w:id="1478300938">
      <w:bodyDiv w:val="1"/>
      <w:marLeft w:val="0"/>
      <w:marRight w:val="0"/>
      <w:marTop w:val="0"/>
      <w:marBottom w:val="0"/>
      <w:divBdr>
        <w:top w:val="none" w:sz="0" w:space="0" w:color="auto"/>
        <w:left w:val="none" w:sz="0" w:space="0" w:color="auto"/>
        <w:bottom w:val="none" w:sz="0" w:space="0" w:color="auto"/>
        <w:right w:val="none" w:sz="0" w:space="0" w:color="auto"/>
      </w:divBdr>
      <w:divsChild>
        <w:div w:id="415054677">
          <w:marLeft w:val="420"/>
          <w:marRight w:val="0"/>
          <w:marTop w:val="0"/>
          <w:marBottom w:val="0"/>
          <w:divBdr>
            <w:top w:val="none" w:sz="0" w:space="0" w:color="auto"/>
            <w:left w:val="none" w:sz="0" w:space="0" w:color="auto"/>
            <w:bottom w:val="none" w:sz="0" w:space="0" w:color="auto"/>
            <w:right w:val="none" w:sz="0" w:space="0" w:color="auto"/>
          </w:divBdr>
          <w:divsChild>
            <w:div w:id="574705358">
              <w:marLeft w:val="0"/>
              <w:marRight w:val="0"/>
              <w:marTop w:val="34"/>
              <w:marBottom w:val="34"/>
              <w:divBdr>
                <w:top w:val="none" w:sz="0" w:space="0" w:color="auto"/>
                <w:left w:val="none" w:sz="0" w:space="0" w:color="auto"/>
                <w:bottom w:val="none" w:sz="0" w:space="0" w:color="auto"/>
                <w:right w:val="none" w:sz="0" w:space="0" w:color="auto"/>
              </w:divBdr>
            </w:div>
            <w:div w:id="2108887766">
              <w:marLeft w:val="0"/>
              <w:marRight w:val="0"/>
              <w:marTop w:val="0"/>
              <w:marBottom w:val="0"/>
              <w:divBdr>
                <w:top w:val="none" w:sz="0" w:space="0" w:color="auto"/>
                <w:left w:val="none" w:sz="0" w:space="0" w:color="auto"/>
                <w:bottom w:val="none" w:sz="0" w:space="0" w:color="auto"/>
                <w:right w:val="none" w:sz="0" w:space="0" w:color="auto"/>
              </w:divBdr>
              <w:divsChild>
                <w:div w:id="136486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539054">
      <w:bodyDiv w:val="1"/>
      <w:marLeft w:val="0"/>
      <w:marRight w:val="0"/>
      <w:marTop w:val="0"/>
      <w:marBottom w:val="0"/>
      <w:divBdr>
        <w:top w:val="none" w:sz="0" w:space="0" w:color="auto"/>
        <w:left w:val="none" w:sz="0" w:space="0" w:color="auto"/>
        <w:bottom w:val="none" w:sz="0" w:space="0" w:color="auto"/>
        <w:right w:val="none" w:sz="0" w:space="0" w:color="auto"/>
      </w:divBdr>
    </w:div>
    <w:div w:id="1543513843">
      <w:bodyDiv w:val="1"/>
      <w:marLeft w:val="0"/>
      <w:marRight w:val="0"/>
      <w:marTop w:val="0"/>
      <w:marBottom w:val="0"/>
      <w:divBdr>
        <w:top w:val="none" w:sz="0" w:space="0" w:color="auto"/>
        <w:left w:val="none" w:sz="0" w:space="0" w:color="auto"/>
        <w:bottom w:val="none" w:sz="0" w:space="0" w:color="auto"/>
        <w:right w:val="none" w:sz="0" w:space="0" w:color="auto"/>
      </w:divBdr>
    </w:div>
    <w:div w:id="1546023190">
      <w:bodyDiv w:val="1"/>
      <w:marLeft w:val="0"/>
      <w:marRight w:val="0"/>
      <w:marTop w:val="0"/>
      <w:marBottom w:val="0"/>
      <w:divBdr>
        <w:top w:val="none" w:sz="0" w:space="0" w:color="auto"/>
        <w:left w:val="none" w:sz="0" w:space="0" w:color="auto"/>
        <w:bottom w:val="none" w:sz="0" w:space="0" w:color="auto"/>
        <w:right w:val="none" w:sz="0" w:space="0" w:color="auto"/>
      </w:divBdr>
      <w:divsChild>
        <w:div w:id="881787435">
          <w:marLeft w:val="0"/>
          <w:marRight w:val="0"/>
          <w:marTop w:val="34"/>
          <w:marBottom w:val="34"/>
          <w:divBdr>
            <w:top w:val="none" w:sz="0" w:space="0" w:color="auto"/>
            <w:left w:val="none" w:sz="0" w:space="0" w:color="auto"/>
            <w:bottom w:val="none" w:sz="0" w:space="0" w:color="auto"/>
            <w:right w:val="none" w:sz="0" w:space="0" w:color="auto"/>
          </w:divBdr>
        </w:div>
        <w:div w:id="1187211967">
          <w:marLeft w:val="0"/>
          <w:marRight w:val="0"/>
          <w:marTop w:val="0"/>
          <w:marBottom w:val="0"/>
          <w:divBdr>
            <w:top w:val="none" w:sz="0" w:space="0" w:color="auto"/>
            <w:left w:val="none" w:sz="0" w:space="0" w:color="auto"/>
            <w:bottom w:val="none" w:sz="0" w:space="0" w:color="auto"/>
            <w:right w:val="none" w:sz="0" w:space="0" w:color="auto"/>
          </w:divBdr>
        </w:div>
      </w:divsChild>
    </w:div>
    <w:div w:id="1635717019">
      <w:bodyDiv w:val="1"/>
      <w:marLeft w:val="0"/>
      <w:marRight w:val="0"/>
      <w:marTop w:val="0"/>
      <w:marBottom w:val="0"/>
      <w:divBdr>
        <w:top w:val="none" w:sz="0" w:space="0" w:color="auto"/>
        <w:left w:val="none" w:sz="0" w:space="0" w:color="auto"/>
        <w:bottom w:val="none" w:sz="0" w:space="0" w:color="auto"/>
        <w:right w:val="none" w:sz="0" w:space="0" w:color="auto"/>
      </w:divBdr>
    </w:div>
    <w:div w:id="1644969882">
      <w:bodyDiv w:val="1"/>
      <w:marLeft w:val="0"/>
      <w:marRight w:val="0"/>
      <w:marTop w:val="0"/>
      <w:marBottom w:val="0"/>
      <w:divBdr>
        <w:top w:val="none" w:sz="0" w:space="0" w:color="auto"/>
        <w:left w:val="none" w:sz="0" w:space="0" w:color="auto"/>
        <w:bottom w:val="none" w:sz="0" w:space="0" w:color="auto"/>
        <w:right w:val="none" w:sz="0" w:space="0" w:color="auto"/>
      </w:divBdr>
    </w:div>
    <w:div w:id="1647127902">
      <w:bodyDiv w:val="1"/>
      <w:marLeft w:val="0"/>
      <w:marRight w:val="0"/>
      <w:marTop w:val="0"/>
      <w:marBottom w:val="0"/>
      <w:divBdr>
        <w:top w:val="none" w:sz="0" w:space="0" w:color="auto"/>
        <w:left w:val="none" w:sz="0" w:space="0" w:color="auto"/>
        <w:bottom w:val="none" w:sz="0" w:space="0" w:color="auto"/>
        <w:right w:val="none" w:sz="0" w:space="0" w:color="auto"/>
      </w:divBdr>
    </w:div>
    <w:div w:id="1658417373">
      <w:bodyDiv w:val="1"/>
      <w:marLeft w:val="0"/>
      <w:marRight w:val="0"/>
      <w:marTop w:val="0"/>
      <w:marBottom w:val="0"/>
      <w:divBdr>
        <w:top w:val="none" w:sz="0" w:space="0" w:color="auto"/>
        <w:left w:val="none" w:sz="0" w:space="0" w:color="auto"/>
        <w:bottom w:val="none" w:sz="0" w:space="0" w:color="auto"/>
        <w:right w:val="none" w:sz="0" w:space="0" w:color="auto"/>
      </w:divBdr>
      <w:divsChild>
        <w:div w:id="1909413246">
          <w:marLeft w:val="420"/>
          <w:marRight w:val="0"/>
          <w:marTop w:val="0"/>
          <w:marBottom w:val="0"/>
          <w:divBdr>
            <w:top w:val="none" w:sz="0" w:space="0" w:color="auto"/>
            <w:left w:val="none" w:sz="0" w:space="0" w:color="auto"/>
            <w:bottom w:val="none" w:sz="0" w:space="0" w:color="auto"/>
            <w:right w:val="none" w:sz="0" w:space="0" w:color="auto"/>
          </w:divBdr>
          <w:divsChild>
            <w:div w:id="1807578645">
              <w:marLeft w:val="0"/>
              <w:marRight w:val="0"/>
              <w:marTop w:val="34"/>
              <w:marBottom w:val="34"/>
              <w:divBdr>
                <w:top w:val="none" w:sz="0" w:space="0" w:color="auto"/>
                <w:left w:val="none" w:sz="0" w:space="0" w:color="auto"/>
                <w:bottom w:val="none" w:sz="0" w:space="0" w:color="auto"/>
                <w:right w:val="none" w:sz="0" w:space="0" w:color="auto"/>
              </w:divBdr>
            </w:div>
            <w:div w:id="1153566063">
              <w:marLeft w:val="0"/>
              <w:marRight w:val="0"/>
              <w:marTop w:val="0"/>
              <w:marBottom w:val="0"/>
              <w:divBdr>
                <w:top w:val="none" w:sz="0" w:space="0" w:color="auto"/>
                <w:left w:val="none" w:sz="0" w:space="0" w:color="auto"/>
                <w:bottom w:val="none" w:sz="0" w:space="0" w:color="auto"/>
                <w:right w:val="none" w:sz="0" w:space="0" w:color="auto"/>
              </w:divBdr>
              <w:divsChild>
                <w:div w:id="49934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847238">
      <w:bodyDiv w:val="1"/>
      <w:marLeft w:val="0"/>
      <w:marRight w:val="0"/>
      <w:marTop w:val="0"/>
      <w:marBottom w:val="0"/>
      <w:divBdr>
        <w:top w:val="none" w:sz="0" w:space="0" w:color="auto"/>
        <w:left w:val="none" w:sz="0" w:space="0" w:color="auto"/>
        <w:bottom w:val="none" w:sz="0" w:space="0" w:color="auto"/>
        <w:right w:val="none" w:sz="0" w:space="0" w:color="auto"/>
      </w:divBdr>
    </w:div>
    <w:div w:id="1735808289">
      <w:bodyDiv w:val="1"/>
      <w:marLeft w:val="0"/>
      <w:marRight w:val="0"/>
      <w:marTop w:val="0"/>
      <w:marBottom w:val="0"/>
      <w:divBdr>
        <w:top w:val="none" w:sz="0" w:space="0" w:color="auto"/>
        <w:left w:val="none" w:sz="0" w:space="0" w:color="auto"/>
        <w:bottom w:val="none" w:sz="0" w:space="0" w:color="auto"/>
        <w:right w:val="none" w:sz="0" w:space="0" w:color="auto"/>
      </w:divBdr>
    </w:div>
    <w:div w:id="1751654320">
      <w:bodyDiv w:val="1"/>
      <w:marLeft w:val="0"/>
      <w:marRight w:val="0"/>
      <w:marTop w:val="0"/>
      <w:marBottom w:val="0"/>
      <w:divBdr>
        <w:top w:val="none" w:sz="0" w:space="0" w:color="auto"/>
        <w:left w:val="none" w:sz="0" w:space="0" w:color="auto"/>
        <w:bottom w:val="none" w:sz="0" w:space="0" w:color="auto"/>
        <w:right w:val="none" w:sz="0" w:space="0" w:color="auto"/>
      </w:divBdr>
    </w:div>
    <w:div w:id="1799565730">
      <w:bodyDiv w:val="1"/>
      <w:marLeft w:val="0"/>
      <w:marRight w:val="0"/>
      <w:marTop w:val="0"/>
      <w:marBottom w:val="0"/>
      <w:divBdr>
        <w:top w:val="none" w:sz="0" w:space="0" w:color="auto"/>
        <w:left w:val="none" w:sz="0" w:space="0" w:color="auto"/>
        <w:bottom w:val="none" w:sz="0" w:space="0" w:color="auto"/>
        <w:right w:val="none" w:sz="0" w:space="0" w:color="auto"/>
      </w:divBdr>
    </w:div>
    <w:div w:id="1801606134">
      <w:bodyDiv w:val="1"/>
      <w:marLeft w:val="0"/>
      <w:marRight w:val="0"/>
      <w:marTop w:val="0"/>
      <w:marBottom w:val="0"/>
      <w:divBdr>
        <w:top w:val="none" w:sz="0" w:space="0" w:color="auto"/>
        <w:left w:val="none" w:sz="0" w:space="0" w:color="auto"/>
        <w:bottom w:val="none" w:sz="0" w:space="0" w:color="auto"/>
        <w:right w:val="none" w:sz="0" w:space="0" w:color="auto"/>
      </w:divBdr>
    </w:div>
    <w:div w:id="1803378384">
      <w:bodyDiv w:val="1"/>
      <w:marLeft w:val="0"/>
      <w:marRight w:val="0"/>
      <w:marTop w:val="0"/>
      <w:marBottom w:val="0"/>
      <w:divBdr>
        <w:top w:val="none" w:sz="0" w:space="0" w:color="auto"/>
        <w:left w:val="none" w:sz="0" w:space="0" w:color="auto"/>
        <w:bottom w:val="none" w:sz="0" w:space="0" w:color="auto"/>
        <w:right w:val="none" w:sz="0" w:space="0" w:color="auto"/>
      </w:divBdr>
    </w:div>
    <w:div w:id="1914974839">
      <w:bodyDiv w:val="1"/>
      <w:marLeft w:val="0"/>
      <w:marRight w:val="0"/>
      <w:marTop w:val="0"/>
      <w:marBottom w:val="0"/>
      <w:divBdr>
        <w:top w:val="none" w:sz="0" w:space="0" w:color="auto"/>
        <w:left w:val="none" w:sz="0" w:space="0" w:color="auto"/>
        <w:bottom w:val="none" w:sz="0" w:space="0" w:color="auto"/>
        <w:right w:val="none" w:sz="0" w:space="0" w:color="auto"/>
      </w:divBdr>
      <w:divsChild>
        <w:div w:id="144320609">
          <w:marLeft w:val="0"/>
          <w:marRight w:val="0"/>
          <w:marTop w:val="34"/>
          <w:marBottom w:val="34"/>
          <w:divBdr>
            <w:top w:val="none" w:sz="0" w:space="0" w:color="auto"/>
            <w:left w:val="none" w:sz="0" w:space="0" w:color="auto"/>
            <w:bottom w:val="none" w:sz="0" w:space="0" w:color="auto"/>
            <w:right w:val="none" w:sz="0" w:space="0" w:color="auto"/>
          </w:divBdr>
        </w:div>
        <w:div w:id="404881935">
          <w:marLeft w:val="0"/>
          <w:marRight w:val="0"/>
          <w:marTop w:val="0"/>
          <w:marBottom w:val="0"/>
          <w:divBdr>
            <w:top w:val="none" w:sz="0" w:space="0" w:color="auto"/>
            <w:left w:val="none" w:sz="0" w:space="0" w:color="auto"/>
            <w:bottom w:val="none" w:sz="0" w:space="0" w:color="auto"/>
            <w:right w:val="none" w:sz="0" w:space="0" w:color="auto"/>
          </w:divBdr>
        </w:div>
      </w:divsChild>
    </w:div>
    <w:div w:id="1921450389">
      <w:bodyDiv w:val="1"/>
      <w:marLeft w:val="0"/>
      <w:marRight w:val="0"/>
      <w:marTop w:val="0"/>
      <w:marBottom w:val="0"/>
      <w:divBdr>
        <w:top w:val="none" w:sz="0" w:space="0" w:color="auto"/>
        <w:left w:val="none" w:sz="0" w:space="0" w:color="auto"/>
        <w:bottom w:val="none" w:sz="0" w:space="0" w:color="auto"/>
        <w:right w:val="none" w:sz="0" w:space="0" w:color="auto"/>
      </w:divBdr>
      <w:divsChild>
        <w:div w:id="1845170695">
          <w:marLeft w:val="0"/>
          <w:marRight w:val="0"/>
          <w:marTop w:val="34"/>
          <w:marBottom w:val="34"/>
          <w:divBdr>
            <w:top w:val="none" w:sz="0" w:space="0" w:color="auto"/>
            <w:left w:val="none" w:sz="0" w:space="0" w:color="auto"/>
            <w:bottom w:val="none" w:sz="0" w:space="0" w:color="auto"/>
            <w:right w:val="none" w:sz="0" w:space="0" w:color="auto"/>
          </w:divBdr>
        </w:div>
        <w:div w:id="312636030">
          <w:marLeft w:val="0"/>
          <w:marRight w:val="0"/>
          <w:marTop w:val="0"/>
          <w:marBottom w:val="0"/>
          <w:divBdr>
            <w:top w:val="none" w:sz="0" w:space="0" w:color="auto"/>
            <w:left w:val="none" w:sz="0" w:space="0" w:color="auto"/>
            <w:bottom w:val="none" w:sz="0" w:space="0" w:color="auto"/>
            <w:right w:val="none" w:sz="0" w:space="0" w:color="auto"/>
          </w:divBdr>
        </w:div>
      </w:divsChild>
    </w:div>
    <w:div w:id="1928227619">
      <w:bodyDiv w:val="1"/>
      <w:marLeft w:val="0"/>
      <w:marRight w:val="0"/>
      <w:marTop w:val="0"/>
      <w:marBottom w:val="0"/>
      <w:divBdr>
        <w:top w:val="none" w:sz="0" w:space="0" w:color="auto"/>
        <w:left w:val="none" w:sz="0" w:space="0" w:color="auto"/>
        <w:bottom w:val="none" w:sz="0" w:space="0" w:color="auto"/>
        <w:right w:val="none" w:sz="0" w:space="0" w:color="auto"/>
      </w:divBdr>
      <w:divsChild>
        <w:div w:id="751392334">
          <w:marLeft w:val="0"/>
          <w:marRight w:val="0"/>
          <w:marTop w:val="34"/>
          <w:marBottom w:val="34"/>
          <w:divBdr>
            <w:top w:val="none" w:sz="0" w:space="0" w:color="auto"/>
            <w:left w:val="none" w:sz="0" w:space="0" w:color="auto"/>
            <w:bottom w:val="none" w:sz="0" w:space="0" w:color="auto"/>
            <w:right w:val="none" w:sz="0" w:space="0" w:color="auto"/>
          </w:divBdr>
        </w:div>
        <w:div w:id="366297079">
          <w:marLeft w:val="0"/>
          <w:marRight w:val="0"/>
          <w:marTop w:val="0"/>
          <w:marBottom w:val="0"/>
          <w:divBdr>
            <w:top w:val="none" w:sz="0" w:space="0" w:color="auto"/>
            <w:left w:val="none" w:sz="0" w:space="0" w:color="auto"/>
            <w:bottom w:val="none" w:sz="0" w:space="0" w:color="auto"/>
            <w:right w:val="none" w:sz="0" w:space="0" w:color="auto"/>
          </w:divBdr>
        </w:div>
      </w:divsChild>
    </w:div>
    <w:div w:id="1942371375">
      <w:bodyDiv w:val="1"/>
      <w:marLeft w:val="0"/>
      <w:marRight w:val="0"/>
      <w:marTop w:val="0"/>
      <w:marBottom w:val="0"/>
      <w:divBdr>
        <w:top w:val="none" w:sz="0" w:space="0" w:color="auto"/>
        <w:left w:val="none" w:sz="0" w:space="0" w:color="auto"/>
        <w:bottom w:val="none" w:sz="0" w:space="0" w:color="auto"/>
        <w:right w:val="none" w:sz="0" w:space="0" w:color="auto"/>
      </w:divBdr>
      <w:divsChild>
        <w:div w:id="1582257300">
          <w:marLeft w:val="0"/>
          <w:marRight w:val="0"/>
          <w:marTop w:val="34"/>
          <w:marBottom w:val="34"/>
          <w:divBdr>
            <w:top w:val="none" w:sz="0" w:space="0" w:color="auto"/>
            <w:left w:val="none" w:sz="0" w:space="0" w:color="auto"/>
            <w:bottom w:val="none" w:sz="0" w:space="0" w:color="auto"/>
            <w:right w:val="none" w:sz="0" w:space="0" w:color="auto"/>
          </w:divBdr>
        </w:div>
        <w:div w:id="1338460128">
          <w:marLeft w:val="0"/>
          <w:marRight w:val="0"/>
          <w:marTop w:val="0"/>
          <w:marBottom w:val="0"/>
          <w:divBdr>
            <w:top w:val="none" w:sz="0" w:space="0" w:color="auto"/>
            <w:left w:val="none" w:sz="0" w:space="0" w:color="auto"/>
            <w:bottom w:val="none" w:sz="0" w:space="0" w:color="auto"/>
            <w:right w:val="none" w:sz="0" w:space="0" w:color="auto"/>
          </w:divBdr>
        </w:div>
      </w:divsChild>
    </w:div>
    <w:div w:id="1961912566">
      <w:bodyDiv w:val="1"/>
      <w:marLeft w:val="0"/>
      <w:marRight w:val="0"/>
      <w:marTop w:val="0"/>
      <w:marBottom w:val="0"/>
      <w:divBdr>
        <w:top w:val="none" w:sz="0" w:space="0" w:color="auto"/>
        <w:left w:val="none" w:sz="0" w:space="0" w:color="auto"/>
        <w:bottom w:val="none" w:sz="0" w:space="0" w:color="auto"/>
        <w:right w:val="none" w:sz="0" w:space="0" w:color="auto"/>
      </w:divBdr>
    </w:div>
    <w:div w:id="1967080534">
      <w:bodyDiv w:val="1"/>
      <w:marLeft w:val="0"/>
      <w:marRight w:val="0"/>
      <w:marTop w:val="0"/>
      <w:marBottom w:val="0"/>
      <w:divBdr>
        <w:top w:val="none" w:sz="0" w:space="0" w:color="auto"/>
        <w:left w:val="none" w:sz="0" w:space="0" w:color="auto"/>
        <w:bottom w:val="none" w:sz="0" w:space="0" w:color="auto"/>
        <w:right w:val="none" w:sz="0" w:space="0" w:color="auto"/>
      </w:divBdr>
      <w:divsChild>
        <w:div w:id="1177573131">
          <w:marLeft w:val="0"/>
          <w:marRight w:val="0"/>
          <w:marTop w:val="34"/>
          <w:marBottom w:val="34"/>
          <w:divBdr>
            <w:top w:val="none" w:sz="0" w:space="0" w:color="auto"/>
            <w:left w:val="none" w:sz="0" w:space="0" w:color="auto"/>
            <w:bottom w:val="none" w:sz="0" w:space="0" w:color="auto"/>
            <w:right w:val="none" w:sz="0" w:space="0" w:color="auto"/>
          </w:divBdr>
        </w:div>
        <w:div w:id="1681422484">
          <w:marLeft w:val="0"/>
          <w:marRight w:val="0"/>
          <w:marTop w:val="0"/>
          <w:marBottom w:val="0"/>
          <w:divBdr>
            <w:top w:val="none" w:sz="0" w:space="0" w:color="auto"/>
            <w:left w:val="none" w:sz="0" w:space="0" w:color="auto"/>
            <w:bottom w:val="none" w:sz="0" w:space="0" w:color="auto"/>
            <w:right w:val="none" w:sz="0" w:space="0" w:color="auto"/>
          </w:divBdr>
        </w:div>
      </w:divsChild>
    </w:div>
    <w:div w:id="1997342787">
      <w:bodyDiv w:val="1"/>
      <w:marLeft w:val="0"/>
      <w:marRight w:val="0"/>
      <w:marTop w:val="0"/>
      <w:marBottom w:val="0"/>
      <w:divBdr>
        <w:top w:val="none" w:sz="0" w:space="0" w:color="auto"/>
        <w:left w:val="none" w:sz="0" w:space="0" w:color="auto"/>
        <w:bottom w:val="none" w:sz="0" w:space="0" w:color="auto"/>
        <w:right w:val="none" w:sz="0" w:space="0" w:color="auto"/>
      </w:divBdr>
    </w:div>
    <w:div w:id="2021614534">
      <w:bodyDiv w:val="1"/>
      <w:marLeft w:val="0"/>
      <w:marRight w:val="0"/>
      <w:marTop w:val="0"/>
      <w:marBottom w:val="0"/>
      <w:divBdr>
        <w:top w:val="none" w:sz="0" w:space="0" w:color="auto"/>
        <w:left w:val="none" w:sz="0" w:space="0" w:color="auto"/>
        <w:bottom w:val="none" w:sz="0" w:space="0" w:color="auto"/>
        <w:right w:val="none" w:sz="0" w:space="0" w:color="auto"/>
      </w:divBdr>
      <w:divsChild>
        <w:div w:id="310213020">
          <w:marLeft w:val="0"/>
          <w:marRight w:val="0"/>
          <w:marTop w:val="34"/>
          <w:marBottom w:val="34"/>
          <w:divBdr>
            <w:top w:val="none" w:sz="0" w:space="0" w:color="auto"/>
            <w:left w:val="none" w:sz="0" w:space="0" w:color="auto"/>
            <w:bottom w:val="none" w:sz="0" w:space="0" w:color="auto"/>
            <w:right w:val="none" w:sz="0" w:space="0" w:color="auto"/>
          </w:divBdr>
        </w:div>
        <w:div w:id="1982032156">
          <w:marLeft w:val="0"/>
          <w:marRight w:val="0"/>
          <w:marTop w:val="0"/>
          <w:marBottom w:val="0"/>
          <w:divBdr>
            <w:top w:val="none" w:sz="0" w:space="0" w:color="auto"/>
            <w:left w:val="none" w:sz="0" w:space="0" w:color="auto"/>
            <w:bottom w:val="none" w:sz="0" w:space="0" w:color="auto"/>
            <w:right w:val="none" w:sz="0" w:space="0" w:color="auto"/>
          </w:divBdr>
        </w:div>
      </w:divsChild>
    </w:div>
    <w:div w:id="2039700367">
      <w:bodyDiv w:val="1"/>
      <w:marLeft w:val="0"/>
      <w:marRight w:val="0"/>
      <w:marTop w:val="0"/>
      <w:marBottom w:val="0"/>
      <w:divBdr>
        <w:top w:val="none" w:sz="0" w:space="0" w:color="auto"/>
        <w:left w:val="none" w:sz="0" w:space="0" w:color="auto"/>
        <w:bottom w:val="none" w:sz="0" w:space="0" w:color="auto"/>
        <w:right w:val="none" w:sz="0" w:space="0" w:color="auto"/>
      </w:divBdr>
      <w:divsChild>
        <w:div w:id="696156046">
          <w:marLeft w:val="0"/>
          <w:marRight w:val="0"/>
          <w:marTop w:val="34"/>
          <w:marBottom w:val="34"/>
          <w:divBdr>
            <w:top w:val="none" w:sz="0" w:space="0" w:color="auto"/>
            <w:left w:val="none" w:sz="0" w:space="0" w:color="auto"/>
            <w:bottom w:val="none" w:sz="0" w:space="0" w:color="auto"/>
            <w:right w:val="none" w:sz="0" w:space="0" w:color="auto"/>
          </w:divBdr>
        </w:div>
        <w:div w:id="210113901">
          <w:marLeft w:val="0"/>
          <w:marRight w:val="0"/>
          <w:marTop w:val="0"/>
          <w:marBottom w:val="0"/>
          <w:divBdr>
            <w:top w:val="none" w:sz="0" w:space="0" w:color="auto"/>
            <w:left w:val="none" w:sz="0" w:space="0" w:color="auto"/>
            <w:bottom w:val="none" w:sz="0" w:space="0" w:color="auto"/>
            <w:right w:val="none" w:sz="0" w:space="0" w:color="auto"/>
          </w:divBdr>
        </w:div>
      </w:divsChild>
    </w:div>
    <w:div w:id="2041125213">
      <w:bodyDiv w:val="1"/>
      <w:marLeft w:val="0"/>
      <w:marRight w:val="0"/>
      <w:marTop w:val="0"/>
      <w:marBottom w:val="0"/>
      <w:divBdr>
        <w:top w:val="none" w:sz="0" w:space="0" w:color="auto"/>
        <w:left w:val="none" w:sz="0" w:space="0" w:color="auto"/>
        <w:bottom w:val="none" w:sz="0" w:space="0" w:color="auto"/>
        <w:right w:val="none" w:sz="0" w:space="0" w:color="auto"/>
      </w:divBdr>
    </w:div>
    <w:div w:id="2066290229">
      <w:bodyDiv w:val="1"/>
      <w:marLeft w:val="0"/>
      <w:marRight w:val="0"/>
      <w:marTop w:val="0"/>
      <w:marBottom w:val="0"/>
      <w:divBdr>
        <w:top w:val="none" w:sz="0" w:space="0" w:color="auto"/>
        <w:left w:val="none" w:sz="0" w:space="0" w:color="auto"/>
        <w:bottom w:val="none" w:sz="0" w:space="0" w:color="auto"/>
        <w:right w:val="none" w:sz="0" w:space="0" w:color="auto"/>
      </w:divBdr>
    </w:div>
    <w:div w:id="2076126780">
      <w:bodyDiv w:val="1"/>
      <w:marLeft w:val="0"/>
      <w:marRight w:val="0"/>
      <w:marTop w:val="0"/>
      <w:marBottom w:val="0"/>
      <w:divBdr>
        <w:top w:val="none" w:sz="0" w:space="0" w:color="auto"/>
        <w:left w:val="none" w:sz="0" w:space="0" w:color="auto"/>
        <w:bottom w:val="none" w:sz="0" w:space="0" w:color="auto"/>
        <w:right w:val="none" w:sz="0" w:space="0" w:color="auto"/>
      </w:divBdr>
      <w:divsChild>
        <w:div w:id="1076244613">
          <w:marLeft w:val="420"/>
          <w:marRight w:val="0"/>
          <w:marTop w:val="0"/>
          <w:marBottom w:val="0"/>
          <w:divBdr>
            <w:top w:val="none" w:sz="0" w:space="0" w:color="auto"/>
            <w:left w:val="none" w:sz="0" w:space="0" w:color="auto"/>
            <w:bottom w:val="none" w:sz="0" w:space="0" w:color="auto"/>
            <w:right w:val="none" w:sz="0" w:space="0" w:color="auto"/>
          </w:divBdr>
          <w:divsChild>
            <w:div w:id="927346977">
              <w:marLeft w:val="0"/>
              <w:marRight w:val="0"/>
              <w:marTop w:val="34"/>
              <w:marBottom w:val="34"/>
              <w:divBdr>
                <w:top w:val="none" w:sz="0" w:space="0" w:color="auto"/>
                <w:left w:val="none" w:sz="0" w:space="0" w:color="auto"/>
                <w:bottom w:val="none" w:sz="0" w:space="0" w:color="auto"/>
                <w:right w:val="none" w:sz="0" w:space="0" w:color="auto"/>
              </w:divBdr>
            </w:div>
            <w:div w:id="1883788929">
              <w:marLeft w:val="0"/>
              <w:marRight w:val="0"/>
              <w:marTop w:val="0"/>
              <w:marBottom w:val="0"/>
              <w:divBdr>
                <w:top w:val="none" w:sz="0" w:space="0" w:color="auto"/>
                <w:left w:val="none" w:sz="0" w:space="0" w:color="auto"/>
                <w:bottom w:val="none" w:sz="0" w:space="0" w:color="auto"/>
                <w:right w:val="none" w:sz="0" w:space="0" w:color="auto"/>
              </w:divBdr>
              <w:divsChild>
                <w:div w:id="119612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169036">
      <w:bodyDiv w:val="1"/>
      <w:marLeft w:val="0"/>
      <w:marRight w:val="0"/>
      <w:marTop w:val="0"/>
      <w:marBottom w:val="0"/>
      <w:divBdr>
        <w:top w:val="none" w:sz="0" w:space="0" w:color="auto"/>
        <w:left w:val="none" w:sz="0" w:space="0" w:color="auto"/>
        <w:bottom w:val="none" w:sz="0" w:space="0" w:color="auto"/>
        <w:right w:val="none" w:sz="0" w:space="0" w:color="auto"/>
      </w:divBdr>
      <w:divsChild>
        <w:div w:id="1060714239">
          <w:marLeft w:val="420"/>
          <w:marRight w:val="0"/>
          <w:marTop w:val="0"/>
          <w:marBottom w:val="0"/>
          <w:divBdr>
            <w:top w:val="none" w:sz="0" w:space="0" w:color="auto"/>
            <w:left w:val="none" w:sz="0" w:space="0" w:color="auto"/>
            <w:bottom w:val="none" w:sz="0" w:space="0" w:color="auto"/>
            <w:right w:val="none" w:sz="0" w:space="0" w:color="auto"/>
          </w:divBdr>
          <w:divsChild>
            <w:div w:id="649873158">
              <w:marLeft w:val="0"/>
              <w:marRight w:val="0"/>
              <w:marTop w:val="34"/>
              <w:marBottom w:val="34"/>
              <w:divBdr>
                <w:top w:val="none" w:sz="0" w:space="0" w:color="auto"/>
                <w:left w:val="none" w:sz="0" w:space="0" w:color="auto"/>
                <w:bottom w:val="none" w:sz="0" w:space="0" w:color="auto"/>
                <w:right w:val="none" w:sz="0" w:space="0" w:color="auto"/>
              </w:divBdr>
            </w:div>
            <w:div w:id="397170385">
              <w:marLeft w:val="0"/>
              <w:marRight w:val="0"/>
              <w:marTop w:val="0"/>
              <w:marBottom w:val="0"/>
              <w:divBdr>
                <w:top w:val="none" w:sz="0" w:space="0" w:color="auto"/>
                <w:left w:val="none" w:sz="0" w:space="0" w:color="auto"/>
                <w:bottom w:val="none" w:sz="0" w:space="0" w:color="auto"/>
                <w:right w:val="none" w:sz="0" w:space="0" w:color="auto"/>
              </w:divBdr>
              <w:divsChild>
                <w:div w:id="113779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244738">
      <w:bodyDiv w:val="1"/>
      <w:marLeft w:val="0"/>
      <w:marRight w:val="0"/>
      <w:marTop w:val="0"/>
      <w:marBottom w:val="0"/>
      <w:divBdr>
        <w:top w:val="none" w:sz="0" w:space="0" w:color="auto"/>
        <w:left w:val="none" w:sz="0" w:space="0" w:color="auto"/>
        <w:bottom w:val="none" w:sz="0" w:space="0" w:color="auto"/>
        <w:right w:val="none" w:sz="0" w:space="0" w:color="auto"/>
      </w:divBdr>
    </w:div>
    <w:div w:id="212934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oter" Target="footer1.xml"/><Relationship Id="rId18" Type="http://schemas.openxmlformats.org/officeDocument/2006/relationships/hyperlink" Target="https://clinicaltrials.gov/ct2/show/NCT02660528?recrs=a&amp;cond=Depression&amp;age=1&amp;phase=12&amp;draw=2&amp;rank=17" TargetMode="External"/><Relationship Id="rId26" Type="http://schemas.openxmlformats.org/officeDocument/2006/relationships/hyperlink" Target="https://clinicaltrials.gov/ct2/show/NCT04217408?cond=Obsessive-Compulsive+Disorder&amp;age=1&amp;phase=12&amp;draw=3&amp;rank=23" TargetMode="External"/><Relationship Id="rId3" Type="http://schemas.openxmlformats.org/officeDocument/2006/relationships/settings" Target="settings.xml"/><Relationship Id="rId21" Type="http://schemas.openxmlformats.org/officeDocument/2006/relationships/hyperlink" Target="https://clinicaltrials.gov/ct2/show/NCT03999918?recrs=a&amp;cond=Depression&amp;age=1&amp;phase=12&amp;draw=2&amp;rank=71" TargetMode="Externa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hyperlink" Target="https://clinicaltrials.gov/ct2/show/NCT03775200?recrs=a&amp;cond=Depression&amp;age=1&amp;phase=12&amp;draw=2&amp;rank=3" TargetMode="External"/><Relationship Id="rId25" Type="http://schemas.openxmlformats.org/officeDocument/2006/relationships/hyperlink" Target="https://clinicaltrials.gov/ct2/show/NCT03184454?cond=Obsessive-Compulsive+Disorder&amp;age=1&amp;phase=12&amp;draw=2&amp;rank=2" TargetMode="External"/><Relationship Id="rId2" Type="http://schemas.openxmlformats.org/officeDocument/2006/relationships/styles" Target="styles.xml"/><Relationship Id="rId16" Type="http://schemas.openxmlformats.org/officeDocument/2006/relationships/hyperlink" Target="https://clinicaltrials.gov/ct2/show/NCT03762746?recrs=a&amp;cond=Schizophrenia&amp;age=1&amp;phase=12&amp;draw=2&amp;rank=54" TargetMode="External"/><Relationship Id="rId20" Type="http://schemas.openxmlformats.org/officeDocument/2006/relationships/hyperlink" Target="https://clinicaltrials.gov/ct2/show/NCT03738215?recrs=a&amp;cond=Depression&amp;age=1&amp;phase=12&amp;draw=2&amp;rank=64"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clinicaltrials.gov/ct2/show/NCT03965871?recrs=a&amp;cond=Bipolar+Affective+Disorder&amp;age=1&amp;phase=12&amp;draw=2&amp;rank=22" TargetMode="External"/><Relationship Id="rId5" Type="http://schemas.openxmlformats.org/officeDocument/2006/relationships/footnotes" Target="footnotes.xml"/><Relationship Id="rId15" Type="http://schemas.openxmlformats.org/officeDocument/2006/relationships/hyperlink" Target="https://clinicaltrials.gov/ct2/show/NCT03868839?recrs=a&amp;cond=Schizophrenia&amp;age=1&amp;phase=12&amp;draw=2&amp;rank=32" TargetMode="External"/><Relationship Id="rId23" Type="http://schemas.openxmlformats.org/officeDocument/2006/relationships/hyperlink" Target="https://clinicaltrials.gov/ct2/show/NCT04009928?recrs=a&amp;cond=Depression&amp;age=1&amp;phase=12&amp;draw=2&amp;rank=78" TargetMode="External"/><Relationship Id="rId28" Type="http://schemas.openxmlformats.org/officeDocument/2006/relationships/hyperlink" Target="https://clinicaltrials.gov/ct2/show/NCT02433886?cond=Obsessive-Compulsive+Disorder&amp;age=1&amp;phase=12&amp;draw=3&amp;rank=51" TargetMode="External"/><Relationship Id="rId10" Type="http://schemas.openxmlformats.org/officeDocument/2006/relationships/image" Target="media/image4.svg"/><Relationship Id="rId19" Type="http://schemas.openxmlformats.org/officeDocument/2006/relationships/hyperlink" Target="https://clinicaltrials.gov/ct2/show/NCT03435744?recrs=a&amp;cond=Depression&amp;age=1&amp;phase=12&amp;draw=2&amp;rank=33"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clinicaltrials.gov/ct2/show/NCT03094429?recrs=a&amp;cond=Schizophrenia&amp;age=1&amp;phase=12&amp;draw=2&amp;rank=5" TargetMode="External"/><Relationship Id="rId22" Type="http://schemas.openxmlformats.org/officeDocument/2006/relationships/hyperlink" Target="https://clinicaltrials.gov/ct2/show/NCT04153812?recrs=a&amp;cond=Depression&amp;age=1&amp;phase=12&amp;draw=2&amp;rank=77" TargetMode="External"/><Relationship Id="rId27" Type="http://schemas.openxmlformats.org/officeDocument/2006/relationships/hyperlink" Target="https://clinicaltrials.gov/ct2/show/NCT03348930?cond=Obsessive-Compulsive+Disorder&amp;age=1&amp;phase=12&amp;draw=3&amp;rank=18"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13</Pages>
  <Words>13209</Words>
  <Characters>75295</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Pillinger, Toby</dc:creator>
  <cp:keywords/>
  <dc:description/>
  <cp:lastModifiedBy>Pillinger, Toby</cp:lastModifiedBy>
  <cp:revision>5</cp:revision>
  <dcterms:created xsi:type="dcterms:W3CDTF">2021-02-18T10:25:00Z</dcterms:created>
  <dcterms:modified xsi:type="dcterms:W3CDTF">2021-04-23T16:12:00Z</dcterms:modified>
</cp:coreProperties>
</file>