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5E469" w14:textId="15A60616" w:rsidR="00CE6B57" w:rsidRPr="00114CE2" w:rsidRDefault="00CE6B57" w:rsidP="00CE6B57">
      <w:pPr>
        <w:spacing w:line="480" w:lineRule="auto"/>
        <w:jc w:val="center"/>
        <w:rPr>
          <w:rFonts w:ascii="Times New Roman" w:hAnsi="Times New Roman" w:cs="Times New Roman"/>
          <w:b/>
          <w:color w:val="000000" w:themeColor="text1"/>
          <w:sz w:val="24"/>
          <w:szCs w:val="24"/>
          <w:lang w:val="en-US"/>
        </w:rPr>
      </w:pPr>
      <w:r w:rsidRPr="00114CE2">
        <w:rPr>
          <w:rFonts w:ascii="Times New Roman" w:hAnsi="Times New Roman" w:cs="Times New Roman"/>
          <w:b/>
          <w:color w:val="000000" w:themeColor="text1"/>
          <w:sz w:val="24"/>
          <w:szCs w:val="24"/>
          <w:lang w:val="en-US"/>
        </w:rPr>
        <w:t>Supplementary Materials for "Efficacy of psychosocial interventions for Autism Spectrum Disorder: an umbrella review."</w:t>
      </w:r>
    </w:p>
    <w:p w14:paraId="2BFB2FCF" w14:textId="0C792A88" w:rsidR="00CE6B57" w:rsidRPr="00F9083B" w:rsidRDefault="00114CE2" w:rsidP="00114CE2">
      <w:pPr>
        <w:spacing w:line="480" w:lineRule="auto"/>
        <w:jc w:val="center"/>
        <w:rPr>
          <w:rFonts w:ascii="Times New Roman" w:hAnsi="Times New Roman" w:cs="Times New Roman"/>
          <w:lang w:val="en-US"/>
        </w:rPr>
      </w:pPr>
      <w:r w:rsidRPr="00F9083B">
        <w:rPr>
          <w:rFonts w:ascii="Times New Roman" w:hAnsi="Times New Roman" w:cs="Times New Roman"/>
          <w:lang w:val="en-US"/>
        </w:rPr>
        <w:t>Gosling CJ, Cartigny A, Mellier BC, Solanes A, Radua J &amp; Delorme R</w:t>
      </w:r>
    </w:p>
    <w:p w14:paraId="1F615C34" w14:textId="77777777" w:rsidR="00114CE2" w:rsidRPr="00114CE2" w:rsidRDefault="00114CE2" w:rsidP="00114CE2">
      <w:pPr>
        <w:spacing w:line="480" w:lineRule="auto"/>
        <w:jc w:val="center"/>
        <w:rPr>
          <w:rFonts w:ascii="Times New Roman" w:hAnsi="Times New Roman" w:cs="Times New Roman"/>
          <w:b/>
          <w:color w:val="000000" w:themeColor="text1"/>
          <w:sz w:val="24"/>
          <w:szCs w:val="24"/>
          <w:lang w:val="en-US"/>
        </w:rPr>
      </w:pPr>
    </w:p>
    <w:p w14:paraId="0B087E55" w14:textId="2ADFB046" w:rsidR="00504703" w:rsidRDefault="00504703" w:rsidP="00504703">
      <w:pPr>
        <w:spacing w:line="720" w:lineRule="auto"/>
        <w:jc w:val="both"/>
        <w:rPr>
          <w:rFonts w:ascii="Times New Roman" w:hAnsi="Times New Roman" w:cs="Times New Roman"/>
          <w:bCs/>
          <w:color w:val="000000" w:themeColor="text1"/>
          <w:sz w:val="24"/>
          <w:szCs w:val="24"/>
          <w:lang w:val="en-US"/>
        </w:rPr>
      </w:pPr>
      <w:r w:rsidRPr="00114CE2">
        <w:rPr>
          <w:rFonts w:ascii="Times New Roman" w:hAnsi="Times New Roman" w:cs="Times New Roman"/>
          <w:b/>
          <w:color w:val="000000" w:themeColor="text1"/>
          <w:sz w:val="24"/>
          <w:szCs w:val="24"/>
          <w:lang w:val="en-US"/>
        </w:rPr>
        <w:t>Supplementary Table S</w:t>
      </w:r>
      <w:r>
        <w:rPr>
          <w:rFonts w:ascii="Times New Roman" w:hAnsi="Times New Roman" w:cs="Times New Roman"/>
          <w:b/>
          <w:color w:val="000000" w:themeColor="text1"/>
          <w:sz w:val="24"/>
          <w:szCs w:val="24"/>
          <w:lang w:val="en-US"/>
        </w:rPr>
        <w:t>1</w:t>
      </w:r>
      <w:r w:rsidRPr="00114CE2">
        <w:rPr>
          <w:rFonts w:ascii="Times New Roman" w:hAnsi="Times New Roman" w:cs="Times New Roman"/>
          <w:b/>
          <w:color w:val="000000" w:themeColor="text1"/>
          <w:sz w:val="24"/>
          <w:szCs w:val="24"/>
          <w:lang w:val="en-US"/>
        </w:rPr>
        <w:t xml:space="preserve">. </w:t>
      </w:r>
      <w:r w:rsidRPr="00114CE2">
        <w:rPr>
          <w:rFonts w:ascii="Times New Roman" w:hAnsi="Times New Roman" w:cs="Times New Roman"/>
          <w:bCs/>
          <w:color w:val="000000" w:themeColor="text1"/>
          <w:sz w:val="24"/>
          <w:szCs w:val="24"/>
          <w:lang w:val="en-US"/>
        </w:rPr>
        <w:t>PRISMA checklist.</w:t>
      </w:r>
    </w:p>
    <w:p w14:paraId="72525A2F" w14:textId="1BD4EFE4" w:rsidR="00B441C9" w:rsidRPr="00114CE2" w:rsidRDefault="00B441C9" w:rsidP="00B441C9">
      <w:pPr>
        <w:spacing w:line="720" w:lineRule="auto"/>
        <w:rPr>
          <w:rFonts w:ascii="Times New Roman" w:hAnsi="Times New Roman" w:cs="Times New Roman"/>
          <w:b/>
          <w:color w:val="000000" w:themeColor="text1"/>
          <w:sz w:val="24"/>
          <w:szCs w:val="24"/>
          <w:lang w:val="en-US"/>
        </w:rPr>
      </w:pPr>
      <w:r w:rsidRPr="00114CE2">
        <w:rPr>
          <w:rFonts w:ascii="Times New Roman" w:hAnsi="Times New Roman" w:cs="Times New Roman"/>
          <w:b/>
          <w:color w:val="000000" w:themeColor="text1"/>
          <w:sz w:val="24"/>
          <w:szCs w:val="24"/>
          <w:lang w:val="en-US"/>
        </w:rPr>
        <w:t>Supplementary Text S</w:t>
      </w:r>
      <w:r>
        <w:rPr>
          <w:rFonts w:ascii="Times New Roman" w:hAnsi="Times New Roman" w:cs="Times New Roman"/>
          <w:b/>
          <w:color w:val="000000" w:themeColor="text1"/>
          <w:sz w:val="24"/>
          <w:szCs w:val="24"/>
          <w:lang w:val="en-US"/>
        </w:rPr>
        <w:t>2</w:t>
      </w:r>
      <w:r w:rsidRPr="00114CE2">
        <w:rPr>
          <w:rFonts w:ascii="Times New Roman" w:hAnsi="Times New Roman" w:cs="Times New Roman"/>
          <w:b/>
          <w:color w:val="000000" w:themeColor="text1"/>
          <w:sz w:val="24"/>
          <w:szCs w:val="24"/>
          <w:lang w:val="en-US"/>
        </w:rPr>
        <w:t xml:space="preserve">. </w:t>
      </w:r>
      <w:r>
        <w:rPr>
          <w:rFonts w:ascii="Times New Roman" w:hAnsi="Times New Roman" w:cs="Times New Roman"/>
          <w:bCs/>
          <w:color w:val="000000" w:themeColor="text1"/>
          <w:sz w:val="24"/>
          <w:szCs w:val="24"/>
          <w:lang w:val="en-US"/>
        </w:rPr>
        <w:t>Deviations from protocol.</w:t>
      </w:r>
    </w:p>
    <w:p w14:paraId="1B15C678" w14:textId="5150DC83" w:rsidR="00754C7A" w:rsidRPr="00114CE2" w:rsidRDefault="00754C7A" w:rsidP="00754C7A">
      <w:pPr>
        <w:spacing w:line="720" w:lineRule="auto"/>
        <w:rPr>
          <w:rFonts w:ascii="Times New Roman" w:hAnsi="Times New Roman" w:cs="Times New Roman"/>
          <w:b/>
          <w:color w:val="000000" w:themeColor="text1"/>
          <w:sz w:val="24"/>
          <w:szCs w:val="24"/>
          <w:lang w:val="en-US"/>
        </w:rPr>
      </w:pPr>
      <w:r w:rsidRPr="00114CE2">
        <w:rPr>
          <w:rFonts w:ascii="Times New Roman" w:hAnsi="Times New Roman" w:cs="Times New Roman"/>
          <w:b/>
          <w:color w:val="000000" w:themeColor="text1"/>
          <w:sz w:val="24"/>
          <w:szCs w:val="24"/>
          <w:lang w:val="en-US"/>
        </w:rPr>
        <w:t>Supplementary Text S</w:t>
      </w:r>
      <w:r w:rsidR="00B441C9">
        <w:rPr>
          <w:rFonts w:ascii="Times New Roman" w:hAnsi="Times New Roman" w:cs="Times New Roman"/>
          <w:b/>
          <w:color w:val="000000" w:themeColor="text1"/>
          <w:sz w:val="24"/>
          <w:szCs w:val="24"/>
          <w:lang w:val="en-US"/>
        </w:rPr>
        <w:t>3</w:t>
      </w:r>
      <w:r w:rsidRPr="00114CE2">
        <w:rPr>
          <w:rFonts w:ascii="Times New Roman" w:hAnsi="Times New Roman" w:cs="Times New Roman"/>
          <w:b/>
          <w:color w:val="000000" w:themeColor="text1"/>
          <w:sz w:val="24"/>
          <w:szCs w:val="24"/>
          <w:lang w:val="en-US"/>
        </w:rPr>
        <w:t xml:space="preserve">. </w:t>
      </w:r>
      <w:r w:rsidRPr="00114CE2">
        <w:rPr>
          <w:rFonts w:ascii="Times New Roman" w:hAnsi="Times New Roman" w:cs="Times New Roman"/>
          <w:bCs/>
          <w:color w:val="000000" w:themeColor="text1"/>
          <w:sz w:val="24"/>
          <w:szCs w:val="24"/>
          <w:lang w:val="en-US"/>
        </w:rPr>
        <w:t>Search strategies.</w:t>
      </w:r>
    </w:p>
    <w:p w14:paraId="75522201" w14:textId="3855198D" w:rsidR="00CE6B57" w:rsidRPr="00114CE2" w:rsidRDefault="00CE6B57" w:rsidP="00CE6B57">
      <w:pPr>
        <w:spacing w:line="720" w:lineRule="auto"/>
        <w:rPr>
          <w:rFonts w:ascii="Times New Roman" w:hAnsi="Times New Roman" w:cs="Times New Roman"/>
          <w:b/>
          <w:color w:val="000000" w:themeColor="text1"/>
          <w:sz w:val="24"/>
          <w:szCs w:val="24"/>
          <w:lang w:val="en-US"/>
        </w:rPr>
      </w:pPr>
      <w:r w:rsidRPr="00114CE2">
        <w:rPr>
          <w:rFonts w:ascii="Times New Roman" w:hAnsi="Times New Roman" w:cs="Times New Roman"/>
          <w:b/>
          <w:color w:val="000000" w:themeColor="text1"/>
          <w:sz w:val="24"/>
          <w:szCs w:val="24"/>
          <w:lang w:val="en-US"/>
        </w:rPr>
        <w:t xml:space="preserve">Supplementary Text </w:t>
      </w:r>
      <w:r w:rsidR="00754C7A">
        <w:rPr>
          <w:rFonts w:ascii="Times New Roman" w:hAnsi="Times New Roman" w:cs="Times New Roman"/>
          <w:b/>
          <w:color w:val="000000" w:themeColor="text1"/>
          <w:sz w:val="24"/>
          <w:szCs w:val="24"/>
          <w:lang w:val="en-US"/>
        </w:rPr>
        <w:t>S4</w:t>
      </w:r>
      <w:r w:rsidRPr="00114CE2">
        <w:rPr>
          <w:rFonts w:ascii="Times New Roman" w:hAnsi="Times New Roman" w:cs="Times New Roman"/>
          <w:b/>
          <w:color w:val="000000" w:themeColor="text1"/>
          <w:sz w:val="24"/>
          <w:szCs w:val="24"/>
          <w:lang w:val="en-US"/>
        </w:rPr>
        <w:t xml:space="preserve"> </w:t>
      </w:r>
      <w:r w:rsidRPr="00114CE2">
        <w:rPr>
          <w:rFonts w:ascii="Times New Roman" w:hAnsi="Times New Roman" w:cs="Times New Roman"/>
          <w:bCs/>
          <w:color w:val="000000" w:themeColor="text1"/>
          <w:sz w:val="24"/>
          <w:szCs w:val="24"/>
          <w:lang w:val="en-US"/>
        </w:rPr>
        <w:t>List of included studies.</w:t>
      </w:r>
    </w:p>
    <w:p w14:paraId="0C0BB56D" w14:textId="35E3B383" w:rsidR="00CE6B57" w:rsidRPr="00114CE2" w:rsidRDefault="00CE6B57" w:rsidP="00CE6B57">
      <w:pPr>
        <w:spacing w:line="720" w:lineRule="auto"/>
        <w:jc w:val="both"/>
        <w:rPr>
          <w:rFonts w:ascii="Times New Roman" w:hAnsi="Times New Roman" w:cs="Times New Roman"/>
          <w:b/>
          <w:color w:val="000000" w:themeColor="text1"/>
          <w:sz w:val="24"/>
          <w:szCs w:val="24"/>
          <w:lang w:val="en-US"/>
        </w:rPr>
      </w:pPr>
      <w:r w:rsidRPr="00114CE2">
        <w:rPr>
          <w:rFonts w:ascii="Times New Roman" w:hAnsi="Times New Roman" w:cs="Times New Roman"/>
          <w:b/>
          <w:color w:val="000000" w:themeColor="text1"/>
          <w:sz w:val="24"/>
          <w:szCs w:val="24"/>
          <w:lang w:val="en-US"/>
        </w:rPr>
        <w:t>Supplementary Table S</w:t>
      </w:r>
      <w:r w:rsidR="00754C7A">
        <w:rPr>
          <w:rFonts w:ascii="Times New Roman" w:hAnsi="Times New Roman" w:cs="Times New Roman"/>
          <w:b/>
          <w:color w:val="000000" w:themeColor="text1"/>
          <w:sz w:val="24"/>
          <w:szCs w:val="24"/>
          <w:lang w:val="en-US"/>
        </w:rPr>
        <w:t>5</w:t>
      </w:r>
      <w:r w:rsidRPr="00114CE2">
        <w:rPr>
          <w:rFonts w:ascii="Times New Roman" w:hAnsi="Times New Roman" w:cs="Times New Roman"/>
          <w:b/>
          <w:color w:val="000000" w:themeColor="text1"/>
          <w:sz w:val="24"/>
          <w:szCs w:val="24"/>
          <w:lang w:val="en-US"/>
        </w:rPr>
        <w:t xml:space="preserve">. </w:t>
      </w:r>
      <w:r w:rsidRPr="00114CE2">
        <w:rPr>
          <w:rFonts w:ascii="Times New Roman" w:hAnsi="Times New Roman" w:cs="Times New Roman"/>
          <w:bCs/>
          <w:color w:val="000000" w:themeColor="text1"/>
          <w:sz w:val="24"/>
          <w:szCs w:val="24"/>
          <w:lang w:val="en-US"/>
        </w:rPr>
        <w:t>List of excluded studies.</w:t>
      </w:r>
    </w:p>
    <w:p w14:paraId="3E9A9598" w14:textId="77777777" w:rsidR="00754C7A" w:rsidRDefault="00754C7A" w:rsidP="007B6AE3">
      <w:pPr>
        <w:jc w:val="both"/>
        <w:rPr>
          <w:rFonts w:ascii="Times New Roman" w:hAnsi="Times New Roman" w:cs="Times New Roman"/>
          <w:bCs/>
          <w:color w:val="000000" w:themeColor="text1"/>
          <w:sz w:val="24"/>
          <w:szCs w:val="24"/>
          <w:lang w:val="en-US"/>
        </w:rPr>
      </w:pPr>
    </w:p>
    <w:p w14:paraId="5FE0B117" w14:textId="4845F37B" w:rsidR="00754C7A" w:rsidRDefault="00754C7A" w:rsidP="007B6AE3">
      <w:pPr>
        <w:jc w:val="both"/>
        <w:rPr>
          <w:rFonts w:ascii="Times New Roman" w:hAnsi="Times New Roman" w:cs="Times New Roman"/>
          <w:bCs/>
          <w:color w:val="000000" w:themeColor="text1"/>
          <w:sz w:val="24"/>
          <w:szCs w:val="24"/>
          <w:lang w:val="en-US"/>
        </w:rPr>
        <w:sectPr w:rsidR="00754C7A" w:rsidSect="002701EB">
          <w:headerReference w:type="default" r:id="rId8"/>
          <w:footerReference w:type="default" r:id="rId9"/>
          <w:pgSz w:w="11906" w:h="16838"/>
          <w:pgMar w:top="1417" w:right="1417" w:bottom="1417" w:left="1417" w:header="708" w:footer="708" w:gutter="0"/>
          <w:pgNumType w:start="1"/>
          <w:cols w:space="708"/>
          <w:docGrid w:linePitch="360"/>
        </w:sectPr>
      </w:pPr>
    </w:p>
    <w:p w14:paraId="21AC9C27" w14:textId="77777777" w:rsidR="007B6AE3" w:rsidRDefault="007B6AE3" w:rsidP="007B6AE3">
      <w:pPr>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lastRenderedPageBreak/>
        <w:t>Supplementary Table S1. PRISMA checklist</w:t>
      </w:r>
    </w:p>
    <w:p w14:paraId="4B69C162" w14:textId="607F026C" w:rsidR="009C3210" w:rsidRDefault="007B6AE3" w:rsidP="007B6AE3">
      <w:pPr>
        <w:spacing w:line="720" w:lineRule="auto"/>
        <w:jc w:val="both"/>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lang w:val="en-US"/>
        </w:rPr>
        <w:t>Location in the manuscript of each criteria requested by the PRISMA guidelines.</w:t>
      </w:r>
    </w:p>
    <w:tbl>
      <w:tblPr>
        <w:tblW w:w="16057" w:type="dxa"/>
        <w:tblInd w:w="-857" w:type="dxa"/>
        <w:tblBorders>
          <w:top w:val="nil"/>
          <w:left w:val="nil"/>
          <w:bottom w:val="nil"/>
          <w:right w:val="nil"/>
        </w:tblBorders>
        <w:tblLook w:val="0000" w:firstRow="0" w:lastRow="0" w:firstColumn="0" w:lastColumn="0" w:noHBand="0" w:noVBand="0"/>
      </w:tblPr>
      <w:tblGrid>
        <w:gridCol w:w="2269"/>
        <w:gridCol w:w="843"/>
        <w:gridCol w:w="6670"/>
        <w:gridCol w:w="6275"/>
      </w:tblGrid>
      <w:tr w:rsidR="007B6AE3" w:rsidRPr="00B441C9" w14:paraId="1853D0D5" w14:textId="77777777" w:rsidTr="00253B21">
        <w:trPr>
          <w:trHeight w:val="65"/>
          <w:tblHeader/>
        </w:trPr>
        <w:tc>
          <w:tcPr>
            <w:tcW w:w="226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32CAB16" w14:textId="77777777" w:rsidR="007B6AE3" w:rsidRPr="00035561" w:rsidRDefault="007B6AE3" w:rsidP="00253B21">
            <w:pPr>
              <w:pStyle w:val="Default"/>
              <w:rPr>
                <w:rFonts w:ascii="Times New Roman" w:hAnsi="Times New Roman" w:cs="Times New Roman"/>
                <w:color w:val="FFFFFF"/>
                <w:sz w:val="18"/>
                <w:szCs w:val="18"/>
              </w:rPr>
            </w:pPr>
            <w:r w:rsidRPr="00035561">
              <w:rPr>
                <w:rFonts w:ascii="Times New Roman" w:hAnsi="Times New Roman" w:cs="Times New Roman"/>
                <w:b/>
                <w:bCs/>
                <w:color w:val="FFFFFF"/>
                <w:sz w:val="18"/>
                <w:szCs w:val="18"/>
              </w:rPr>
              <w:t xml:space="preserve">Section and Topic </w:t>
            </w:r>
          </w:p>
        </w:tc>
        <w:tc>
          <w:tcPr>
            <w:tcW w:w="843"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3AC46B4" w14:textId="77777777" w:rsidR="007B6AE3" w:rsidRPr="00035561" w:rsidRDefault="007B6AE3" w:rsidP="00253B21">
            <w:pPr>
              <w:pStyle w:val="Default"/>
              <w:rPr>
                <w:rFonts w:ascii="Times New Roman" w:hAnsi="Times New Roman" w:cs="Times New Roman"/>
                <w:b/>
                <w:bCs/>
                <w:color w:val="FFFFFF"/>
                <w:sz w:val="18"/>
                <w:szCs w:val="18"/>
              </w:rPr>
            </w:pPr>
            <w:r w:rsidRPr="00035561">
              <w:rPr>
                <w:rFonts w:ascii="Times New Roman" w:hAnsi="Times New Roman" w:cs="Times New Roman"/>
                <w:b/>
                <w:bCs/>
                <w:color w:val="FFFFFF"/>
                <w:sz w:val="18"/>
                <w:szCs w:val="18"/>
              </w:rPr>
              <w:t>Item #</w:t>
            </w:r>
          </w:p>
        </w:tc>
        <w:tc>
          <w:tcPr>
            <w:tcW w:w="667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3214DD2" w14:textId="77777777" w:rsidR="007B6AE3" w:rsidRPr="00035561" w:rsidRDefault="007B6AE3" w:rsidP="00253B21">
            <w:pPr>
              <w:pStyle w:val="Default"/>
              <w:rPr>
                <w:rFonts w:ascii="Times New Roman" w:hAnsi="Times New Roman" w:cs="Times New Roman"/>
                <w:color w:val="FFFFFF"/>
                <w:sz w:val="18"/>
                <w:szCs w:val="18"/>
              </w:rPr>
            </w:pPr>
            <w:r w:rsidRPr="00035561">
              <w:rPr>
                <w:rFonts w:ascii="Times New Roman" w:hAnsi="Times New Roman" w:cs="Times New Roman"/>
                <w:b/>
                <w:bCs/>
                <w:color w:val="FFFFFF"/>
                <w:sz w:val="18"/>
                <w:szCs w:val="18"/>
              </w:rPr>
              <w:t xml:space="preserve">Checklist item </w:t>
            </w:r>
          </w:p>
        </w:tc>
        <w:tc>
          <w:tcPr>
            <w:tcW w:w="627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FB33060" w14:textId="77777777" w:rsidR="007B6AE3" w:rsidRPr="00035561" w:rsidRDefault="007B6AE3" w:rsidP="00253B21">
            <w:pPr>
              <w:pStyle w:val="Default"/>
              <w:rPr>
                <w:rFonts w:ascii="Times New Roman" w:hAnsi="Times New Roman" w:cs="Times New Roman"/>
                <w:color w:val="FFFFFF"/>
                <w:sz w:val="18"/>
                <w:szCs w:val="18"/>
              </w:rPr>
            </w:pPr>
            <w:r w:rsidRPr="00035561">
              <w:rPr>
                <w:rFonts w:ascii="Times New Roman" w:hAnsi="Times New Roman" w:cs="Times New Roman"/>
                <w:b/>
                <w:bCs/>
                <w:color w:val="FFFFFF"/>
                <w:sz w:val="18"/>
                <w:szCs w:val="18"/>
              </w:rPr>
              <w:t xml:space="preserve">Location where item is reported </w:t>
            </w:r>
          </w:p>
        </w:tc>
      </w:tr>
      <w:tr w:rsidR="007B6AE3" w:rsidRPr="00A83483" w14:paraId="4188FECC" w14:textId="77777777" w:rsidTr="00253B21">
        <w:trPr>
          <w:trHeight w:val="24"/>
        </w:trPr>
        <w:tc>
          <w:tcPr>
            <w:tcW w:w="9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27F3BE4" w14:textId="77777777" w:rsidR="007B6AE3" w:rsidRPr="00035561" w:rsidRDefault="007B6AE3" w:rsidP="00253B21">
            <w:pPr>
              <w:pStyle w:val="Default"/>
              <w:rPr>
                <w:rFonts w:ascii="Times New Roman" w:hAnsi="Times New Roman" w:cs="Times New Roman"/>
                <w:sz w:val="18"/>
                <w:szCs w:val="18"/>
              </w:rPr>
            </w:pPr>
            <w:r w:rsidRPr="00035561">
              <w:rPr>
                <w:rFonts w:ascii="Times New Roman" w:hAnsi="Times New Roman" w:cs="Times New Roman"/>
                <w:b/>
                <w:bCs/>
                <w:sz w:val="18"/>
                <w:szCs w:val="18"/>
              </w:rPr>
              <w:t xml:space="preserve">TITLE </w:t>
            </w:r>
          </w:p>
        </w:tc>
        <w:tc>
          <w:tcPr>
            <w:tcW w:w="6275" w:type="dxa"/>
            <w:tcBorders>
              <w:top w:val="double" w:sz="5" w:space="0" w:color="000000"/>
              <w:left w:val="single" w:sz="5" w:space="0" w:color="000000"/>
              <w:bottom w:val="single" w:sz="5" w:space="0" w:color="000000"/>
              <w:right w:val="single" w:sz="5" w:space="0" w:color="000000"/>
            </w:tcBorders>
            <w:shd w:val="clear" w:color="auto" w:fill="FFFFCC"/>
          </w:tcPr>
          <w:p w14:paraId="462982BA" w14:textId="77777777" w:rsidR="007B6AE3" w:rsidRPr="00035561" w:rsidRDefault="007B6AE3" w:rsidP="00253B21">
            <w:pPr>
              <w:pStyle w:val="Default"/>
              <w:jc w:val="right"/>
              <w:rPr>
                <w:rFonts w:ascii="Times New Roman" w:hAnsi="Times New Roman" w:cs="Times New Roman"/>
                <w:color w:val="auto"/>
                <w:sz w:val="18"/>
                <w:szCs w:val="18"/>
              </w:rPr>
            </w:pPr>
          </w:p>
        </w:tc>
      </w:tr>
      <w:tr w:rsidR="007B6AE3" w:rsidRPr="00B441C9" w14:paraId="32FC22FE" w14:textId="77777777" w:rsidTr="00253B21">
        <w:trPr>
          <w:trHeight w:val="48"/>
        </w:trPr>
        <w:tc>
          <w:tcPr>
            <w:tcW w:w="2269" w:type="dxa"/>
            <w:tcBorders>
              <w:top w:val="single" w:sz="5" w:space="0" w:color="000000"/>
              <w:left w:val="single" w:sz="5" w:space="0" w:color="000000"/>
              <w:bottom w:val="double" w:sz="2" w:space="0" w:color="FFFFCC"/>
              <w:right w:val="single" w:sz="5" w:space="0" w:color="000000"/>
            </w:tcBorders>
          </w:tcPr>
          <w:p w14:paraId="3FA3C129"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Title </w:t>
            </w:r>
          </w:p>
        </w:tc>
        <w:tc>
          <w:tcPr>
            <w:tcW w:w="843" w:type="dxa"/>
            <w:tcBorders>
              <w:top w:val="single" w:sz="5" w:space="0" w:color="000000"/>
              <w:left w:val="single" w:sz="5" w:space="0" w:color="000000"/>
              <w:bottom w:val="double" w:sz="2" w:space="0" w:color="FFFFCC"/>
              <w:right w:val="single" w:sz="5" w:space="0" w:color="000000"/>
            </w:tcBorders>
          </w:tcPr>
          <w:p w14:paraId="08360EB3"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w:t>
            </w:r>
          </w:p>
        </w:tc>
        <w:tc>
          <w:tcPr>
            <w:tcW w:w="6670" w:type="dxa"/>
            <w:tcBorders>
              <w:top w:val="single" w:sz="5" w:space="0" w:color="000000"/>
              <w:left w:val="single" w:sz="5" w:space="0" w:color="000000"/>
              <w:bottom w:val="double" w:sz="5" w:space="0" w:color="000000"/>
              <w:right w:val="single" w:sz="5" w:space="0" w:color="000000"/>
            </w:tcBorders>
          </w:tcPr>
          <w:p w14:paraId="1CDEA379"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Identify the report as a systematic review</w:t>
            </w:r>
          </w:p>
        </w:tc>
        <w:tc>
          <w:tcPr>
            <w:tcW w:w="6275" w:type="dxa"/>
            <w:tcBorders>
              <w:top w:val="single" w:sz="5" w:space="0" w:color="000000"/>
              <w:left w:val="single" w:sz="5" w:space="0" w:color="000000"/>
              <w:bottom w:val="double" w:sz="5" w:space="0" w:color="000000"/>
              <w:right w:val="single" w:sz="5" w:space="0" w:color="000000"/>
            </w:tcBorders>
          </w:tcPr>
          <w:p w14:paraId="24322683" w14:textId="77777777" w:rsidR="007B6AE3" w:rsidRPr="00035561" w:rsidRDefault="007B6AE3"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Title page (as an umbrella review)</w:t>
            </w:r>
          </w:p>
        </w:tc>
      </w:tr>
      <w:tr w:rsidR="007B6AE3" w:rsidRPr="00A83483" w14:paraId="0035E2BC" w14:textId="77777777" w:rsidTr="00253B21">
        <w:trPr>
          <w:trHeight w:val="24"/>
        </w:trPr>
        <w:tc>
          <w:tcPr>
            <w:tcW w:w="9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DD734FB" w14:textId="77777777" w:rsidR="007B6AE3" w:rsidRPr="00035561" w:rsidRDefault="007B6AE3" w:rsidP="00253B21">
            <w:pPr>
              <w:pStyle w:val="Default"/>
              <w:rPr>
                <w:rFonts w:ascii="Times New Roman" w:hAnsi="Times New Roman" w:cs="Times New Roman"/>
                <w:sz w:val="18"/>
                <w:szCs w:val="18"/>
              </w:rPr>
            </w:pPr>
            <w:r w:rsidRPr="00035561">
              <w:rPr>
                <w:rFonts w:ascii="Times New Roman" w:hAnsi="Times New Roman" w:cs="Times New Roman"/>
                <w:b/>
                <w:bCs/>
                <w:sz w:val="18"/>
                <w:szCs w:val="18"/>
              </w:rPr>
              <w:t xml:space="preserve">ABSTRACT </w:t>
            </w:r>
          </w:p>
        </w:tc>
        <w:tc>
          <w:tcPr>
            <w:tcW w:w="6275" w:type="dxa"/>
            <w:tcBorders>
              <w:top w:val="double" w:sz="5" w:space="0" w:color="000000"/>
              <w:left w:val="single" w:sz="5" w:space="0" w:color="000000"/>
              <w:bottom w:val="single" w:sz="5" w:space="0" w:color="000000"/>
              <w:right w:val="single" w:sz="5" w:space="0" w:color="000000"/>
            </w:tcBorders>
            <w:shd w:val="clear" w:color="auto" w:fill="FFFFCC"/>
          </w:tcPr>
          <w:p w14:paraId="14183855" w14:textId="77777777" w:rsidR="007B6AE3" w:rsidRPr="00035561" w:rsidRDefault="007B6AE3" w:rsidP="00253B21">
            <w:pPr>
              <w:pStyle w:val="Default"/>
              <w:jc w:val="right"/>
              <w:rPr>
                <w:rFonts w:ascii="Times New Roman" w:hAnsi="Times New Roman" w:cs="Times New Roman"/>
                <w:color w:val="auto"/>
                <w:sz w:val="18"/>
                <w:szCs w:val="18"/>
              </w:rPr>
            </w:pPr>
          </w:p>
        </w:tc>
      </w:tr>
      <w:tr w:rsidR="007B6AE3" w:rsidRPr="00A83483" w14:paraId="188EAF54" w14:textId="77777777" w:rsidTr="00253B21">
        <w:trPr>
          <w:trHeight w:val="48"/>
        </w:trPr>
        <w:tc>
          <w:tcPr>
            <w:tcW w:w="2269" w:type="dxa"/>
            <w:tcBorders>
              <w:top w:val="single" w:sz="5" w:space="0" w:color="000000"/>
              <w:left w:val="single" w:sz="5" w:space="0" w:color="000000"/>
              <w:bottom w:val="double" w:sz="2" w:space="0" w:color="FFFFCC"/>
              <w:right w:val="single" w:sz="5" w:space="0" w:color="000000"/>
            </w:tcBorders>
          </w:tcPr>
          <w:p w14:paraId="2E47EF36"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Abstract </w:t>
            </w:r>
          </w:p>
        </w:tc>
        <w:tc>
          <w:tcPr>
            <w:tcW w:w="843" w:type="dxa"/>
            <w:tcBorders>
              <w:top w:val="single" w:sz="5" w:space="0" w:color="000000"/>
              <w:left w:val="single" w:sz="5" w:space="0" w:color="000000"/>
              <w:bottom w:val="double" w:sz="2" w:space="0" w:color="FFFFCC"/>
              <w:right w:val="single" w:sz="5" w:space="0" w:color="000000"/>
            </w:tcBorders>
          </w:tcPr>
          <w:p w14:paraId="18B0A4D7"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w:t>
            </w:r>
          </w:p>
        </w:tc>
        <w:tc>
          <w:tcPr>
            <w:tcW w:w="6670" w:type="dxa"/>
            <w:tcBorders>
              <w:top w:val="single" w:sz="5" w:space="0" w:color="000000"/>
              <w:left w:val="single" w:sz="5" w:space="0" w:color="000000"/>
              <w:bottom w:val="double" w:sz="5" w:space="0" w:color="000000"/>
              <w:right w:val="single" w:sz="5" w:space="0" w:color="000000"/>
            </w:tcBorders>
          </w:tcPr>
          <w:p w14:paraId="4BB09323"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See the PRISMA 2020 for Abstracts checklist.</w:t>
            </w:r>
          </w:p>
        </w:tc>
        <w:tc>
          <w:tcPr>
            <w:tcW w:w="6275" w:type="dxa"/>
            <w:tcBorders>
              <w:top w:val="single" w:sz="5" w:space="0" w:color="000000"/>
              <w:left w:val="single" w:sz="5" w:space="0" w:color="000000"/>
              <w:bottom w:val="double" w:sz="5" w:space="0" w:color="000000"/>
              <w:right w:val="single" w:sz="5" w:space="0" w:color="000000"/>
            </w:tcBorders>
          </w:tcPr>
          <w:p w14:paraId="5009870C" w14:textId="77777777"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Pr>
                <w:rFonts w:ascii="Times New Roman" w:hAnsi="Times New Roman" w:cs="Times New Roman"/>
                <w:color w:val="auto"/>
                <w:sz w:val="18"/>
                <w:szCs w:val="18"/>
              </w:rPr>
              <w:t>1</w:t>
            </w:r>
          </w:p>
        </w:tc>
      </w:tr>
      <w:tr w:rsidR="007B6AE3" w:rsidRPr="00A83483" w14:paraId="69FBB486" w14:textId="77777777" w:rsidTr="00253B21">
        <w:trPr>
          <w:trHeight w:val="24"/>
        </w:trPr>
        <w:tc>
          <w:tcPr>
            <w:tcW w:w="9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4E8E66F" w14:textId="77777777" w:rsidR="007B6AE3" w:rsidRPr="00035561" w:rsidRDefault="007B6AE3" w:rsidP="00253B21">
            <w:pPr>
              <w:pStyle w:val="Default"/>
              <w:rPr>
                <w:rFonts w:ascii="Times New Roman" w:hAnsi="Times New Roman" w:cs="Times New Roman"/>
                <w:sz w:val="18"/>
                <w:szCs w:val="18"/>
              </w:rPr>
            </w:pPr>
            <w:r w:rsidRPr="00035561">
              <w:rPr>
                <w:rFonts w:ascii="Times New Roman" w:hAnsi="Times New Roman" w:cs="Times New Roman"/>
                <w:b/>
                <w:bCs/>
                <w:sz w:val="18"/>
                <w:szCs w:val="18"/>
              </w:rPr>
              <w:t xml:space="preserve">INTRODUCTION </w:t>
            </w:r>
          </w:p>
        </w:tc>
        <w:tc>
          <w:tcPr>
            <w:tcW w:w="6275" w:type="dxa"/>
            <w:tcBorders>
              <w:top w:val="double" w:sz="5" w:space="0" w:color="000000"/>
              <w:left w:val="single" w:sz="5" w:space="0" w:color="000000"/>
              <w:bottom w:val="single" w:sz="5" w:space="0" w:color="000000"/>
              <w:right w:val="single" w:sz="5" w:space="0" w:color="000000"/>
            </w:tcBorders>
            <w:shd w:val="clear" w:color="auto" w:fill="FFFFCC"/>
          </w:tcPr>
          <w:p w14:paraId="65DCFDA6" w14:textId="77777777" w:rsidR="007B6AE3" w:rsidRPr="00035561" w:rsidRDefault="007B6AE3" w:rsidP="00253B21">
            <w:pPr>
              <w:pStyle w:val="Default"/>
              <w:jc w:val="right"/>
              <w:rPr>
                <w:rFonts w:ascii="Times New Roman" w:hAnsi="Times New Roman" w:cs="Times New Roman"/>
                <w:color w:val="auto"/>
                <w:sz w:val="18"/>
                <w:szCs w:val="18"/>
              </w:rPr>
            </w:pPr>
          </w:p>
        </w:tc>
      </w:tr>
      <w:tr w:rsidR="007B6AE3" w:rsidRPr="00A83483" w14:paraId="1A3A3672"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7849761B"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Rationale </w:t>
            </w:r>
          </w:p>
        </w:tc>
        <w:tc>
          <w:tcPr>
            <w:tcW w:w="843" w:type="dxa"/>
            <w:tcBorders>
              <w:top w:val="single" w:sz="5" w:space="0" w:color="000000"/>
              <w:left w:val="single" w:sz="5" w:space="0" w:color="000000"/>
              <w:bottom w:val="single" w:sz="5" w:space="0" w:color="000000"/>
              <w:right w:val="single" w:sz="5" w:space="0" w:color="000000"/>
            </w:tcBorders>
          </w:tcPr>
          <w:p w14:paraId="3544EC8F"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3</w:t>
            </w:r>
          </w:p>
        </w:tc>
        <w:tc>
          <w:tcPr>
            <w:tcW w:w="6670" w:type="dxa"/>
            <w:tcBorders>
              <w:top w:val="single" w:sz="5" w:space="0" w:color="000000"/>
              <w:left w:val="single" w:sz="5" w:space="0" w:color="000000"/>
              <w:bottom w:val="single" w:sz="5" w:space="0" w:color="000000"/>
              <w:right w:val="single" w:sz="5" w:space="0" w:color="000000"/>
            </w:tcBorders>
          </w:tcPr>
          <w:p w14:paraId="30340271"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Describe the rationale for the review in the context of existing knowledge.</w:t>
            </w:r>
          </w:p>
        </w:tc>
        <w:tc>
          <w:tcPr>
            <w:tcW w:w="6275" w:type="dxa"/>
            <w:tcBorders>
              <w:top w:val="single" w:sz="5" w:space="0" w:color="000000"/>
              <w:left w:val="single" w:sz="5" w:space="0" w:color="000000"/>
              <w:bottom w:val="single" w:sz="5" w:space="0" w:color="000000"/>
              <w:right w:val="single" w:sz="5" w:space="0" w:color="000000"/>
            </w:tcBorders>
          </w:tcPr>
          <w:p w14:paraId="564E7062" w14:textId="77777777"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p.3-4</w:t>
            </w:r>
          </w:p>
        </w:tc>
      </w:tr>
      <w:tr w:rsidR="007B6AE3" w:rsidRPr="00A83483" w14:paraId="5345AA6F" w14:textId="77777777" w:rsidTr="00253B21">
        <w:trPr>
          <w:trHeight w:val="48"/>
        </w:trPr>
        <w:tc>
          <w:tcPr>
            <w:tcW w:w="2269" w:type="dxa"/>
            <w:tcBorders>
              <w:top w:val="single" w:sz="5" w:space="0" w:color="000000"/>
              <w:left w:val="single" w:sz="5" w:space="0" w:color="000000"/>
              <w:bottom w:val="double" w:sz="2" w:space="0" w:color="FFFFCC"/>
              <w:right w:val="single" w:sz="5" w:space="0" w:color="000000"/>
            </w:tcBorders>
          </w:tcPr>
          <w:p w14:paraId="46477AE5"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Objectives </w:t>
            </w:r>
          </w:p>
        </w:tc>
        <w:tc>
          <w:tcPr>
            <w:tcW w:w="843" w:type="dxa"/>
            <w:tcBorders>
              <w:top w:val="single" w:sz="5" w:space="0" w:color="000000"/>
              <w:left w:val="single" w:sz="5" w:space="0" w:color="000000"/>
              <w:bottom w:val="double" w:sz="2" w:space="0" w:color="FFFFCC"/>
              <w:right w:val="single" w:sz="5" w:space="0" w:color="000000"/>
            </w:tcBorders>
          </w:tcPr>
          <w:p w14:paraId="3F4287F8"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4</w:t>
            </w:r>
          </w:p>
        </w:tc>
        <w:tc>
          <w:tcPr>
            <w:tcW w:w="6670" w:type="dxa"/>
            <w:tcBorders>
              <w:top w:val="single" w:sz="5" w:space="0" w:color="000000"/>
              <w:left w:val="single" w:sz="5" w:space="0" w:color="000000"/>
              <w:bottom w:val="double" w:sz="5" w:space="0" w:color="000000"/>
              <w:right w:val="single" w:sz="5" w:space="0" w:color="000000"/>
            </w:tcBorders>
          </w:tcPr>
          <w:p w14:paraId="76671AB2"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Provide an explicit statement of the objective(s) or question(s) the review addresses.</w:t>
            </w:r>
          </w:p>
        </w:tc>
        <w:tc>
          <w:tcPr>
            <w:tcW w:w="6275" w:type="dxa"/>
            <w:tcBorders>
              <w:top w:val="single" w:sz="5" w:space="0" w:color="000000"/>
              <w:left w:val="single" w:sz="5" w:space="0" w:color="000000"/>
              <w:bottom w:val="double" w:sz="5" w:space="0" w:color="000000"/>
              <w:right w:val="single" w:sz="5" w:space="0" w:color="000000"/>
            </w:tcBorders>
          </w:tcPr>
          <w:p w14:paraId="6C780431" w14:textId="77777777"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p.4</w:t>
            </w:r>
          </w:p>
        </w:tc>
      </w:tr>
      <w:tr w:rsidR="007B6AE3" w:rsidRPr="00A83483" w14:paraId="57780EAB" w14:textId="77777777" w:rsidTr="00253B21">
        <w:trPr>
          <w:trHeight w:val="24"/>
        </w:trPr>
        <w:tc>
          <w:tcPr>
            <w:tcW w:w="9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2A84E0D" w14:textId="77777777" w:rsidR="007B6AE3" w:rsidRPr="00035561" w:rsidRDefault="007B6AE3" w:rsidP="00253B21">
            <w:pPr>
              <w:pStyle w:val="Default"/>
              <w:rPr>
                <w:rFonts w:ascii="Times New Roman" w:hAnsi="Times New Roman" w:cs="Times New Roman"/>
                <w:sz w:val="18"/>
                <w:szCs w:val="18"/>
              </w:rPr>
            </w:pPr>
            <w:r w:rsidRPr="00035561">
              <w:rPr>
                <w:rFonts w:ascii="Times New Roman" w:hAnsi="Times New Roman" w:cs="Times New Roman"/>
                <w:b/>
                <w:bCs/>
                <w:sz w:val="18"/>
                <w:szCs w:val="18"/>
              </w:rPr>
              <w:t xml:space="preserve">METHODS </w:t>
            </w:r>
          </w:p>
        </w:tc>
        <w:tc>
          <w:tcPr>
            <w:tcW w:w="6275" w:type="dxa"/>
            <w:tcBorders>
              <w:top w:val="double" w:sz="5" w:space="0" w:color="000000"/>
              <w:left w:val="single" w:sz="5" w:space="0" w:color="000000"/>
              <w:bottom w:val="single" w:sz="5" w:space="0" w:color="000000"/>
              <w:right w:val="single" w:sz="5" w:space="0" w:color="000000"/>
            </w:tcBorders>
            <w:shd w:val="clear" w:color="auto" w:fill="FFFFCC"/>
          </w:tcPr>
          <w:p w14:paraId="7DC70782" w14:textId="77777777" w:rsidR="007B6AE3" w:rsidRPr="00035561" w:rsidRDefault="007B6AE3" w:rsidP="00253B21">
            <w:pPr>
              <w:pStyle w:val="Default"/>
              <w:jc w:val="right"/>
              <w:rPr>
                <w:rFonts w:ascii="Times New Roman" w:hAnsi="Times New Roman" w:cs="Times New Roman"/>
                <w:color w:val="auto"/>
                <w:sz w:val="18"/>
                <w:szCs w:val="18"/>
              </w:rPr>
            </w:pPr>
          </w:p>
        </w:tc>
      </w:tr>
      <w:tr w:rsidR="007B6AE3" w:rsidRPr="00A83483" w14:paraId="6B8B27C9"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33D7AD7C"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Eligibility criteria </w:t>
            </w:r>
          </w:p>
        </w:tc>
        <w:tc>
          <w:tcPr>
            <w:tcW w:w="843" w:type="dxa"/>
            <w:tcBorders>
              <w:top w:val="single" w:sz="5" w:space="0" w:color="000000"/>
              <w:left w:val="single" w:sz="5" w:space="0" w:color="000000"/>
              <w:bottom w:val="single" w:sz="5" w:space="0" w:color="000000"/>
              <w:right w:val="single" w:sz="5" w:space="0" w:color="000000"/>
            </w:tcBorders>
          </w:tcPr>
          <w:p w14:paraId="74272F15"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5</w:t>
            </w:r>
          </w:p>
        </w:tc>
        <w:tc>
          <w:tcPr>
            <w:tcW w:w="6670" w:type="dxa"/>
            <w:tcBorders>
              <w:top w:val="single" w:sz="5" w:space="0" w:color="000000"/>
              <w:left w:val="single" w:sz="5" w:space="0" w:color="000000"/>
              <w:bottom w:val="single" w:sz="5" w:space="0" w:color="000000"/>
              <w:right w:val="single" w:sz="5" w:space="0" w:color="000000"/>
            </w:tcBorders>
          </w:tcPr>
          <w:p w14:paraId="1E462BF2"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Specify the inclusion and exclusion criteria for the review and how studies were grouped for the syntheses.</w:t>
            </w:r>
          </w:p>
        </w:tc>
        <w:tc>
          <w:tcPr>
            <w:tcW w:w="6275" w:type="dxa"/>
            <w:tcBorders>
              <w:top w:val="single" w:sz="5" w:space="0" w:color="000000"/>
              <w:left w:val="single" w:sz="5" w:space="0" w:color="000000"/>
              <w:bottom w:val="single" w:sz="5" w:space="0" w:color="000000"/>
              <w:right w:val="single" w:sz="5" w:space="0" w:color="000000"/>
            </w:tcBorders>
          </w:tcPr>
          <w:p w14:paraId="0510AB60" w14:textId="219EC173"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sidR="00375365">
              <w:rPr>
                <w:rFonts w:ascii="Times New Roman" w:hAnsi="Times New Roman" w:cs="Times New Roman"/>
                <w:color w:val="auto"/>
                <w:sz w:val="18"/>
                <w:szCs w:val="18"/>
              </w:rPr>
              <w:t>6</w:t>
            </w:r>
          </w:p>
        </w:tc>
      </w:tr>
      <w:tr w:rsidR="007B6AE3" w:rsidRPr="00A83483" w14:paraId="18957377" w14:textId="77777777" w:rsidTr="00253B21">
        <w:trPr>
          <w:trHeight w:val="191"/>
        </w:trPr>
        <w:tc>
          <w:tcPr>
            <w:tcW w:w="2269" w:type="dxa"/>
            <w:tcBorders>
              <w:top w:val="single" w:sz="5" w:space="0" w:color="000000"/>
              <w:left w:val="single" w:sz="5" w:space="0" w:color="000000"/>
              <w:bottom w:val="single" w:sz="5" w:space="0" w:color="000000"/>
              <w:right w:val="single" w:sz="5" w:space="0" w:color="000000"/>
            </w:tcBorders>
          </w:tcPr>
          <w:p w14:paraId="548246C6"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Information sources </w:t>
            </w:r>
          </w:p>
        </w:tc>
        <w:tc>
          <w:tcPr>
            <w:tcW w:w="843" w:type="dxa"/>
            <w:tcBorders>
              <w:top w:val="single" w:sz="5" w:space="0" w:color="000000"/>
              <w:left w:val="single" w:sz="5" w:space="0" w:color="000000"/>
              <w:bottom w:val="single" w:sz="5" w:space="0" w:color="000000"/>
              <w:right w:val="single" w:sz="5" w:space="0" w:color="000000"/>
            </w:tcBorders>
          </w:tcPr>
          <w:p w14:paraId="24E20468"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6</w:t>
            </w:r>
          </w:p>
        </w:tc>
        <w:tc>
          <w:tcPr>
            <w:tcW w:w="6670" w:type="dxa"/>
            <w:tcBorders>
              <w:top w:val="single" w:sz="5" w:space="0" w:color="000000"/>
              <w:left w:val="single" w:sz="5" w:space="0" w:color="000000"/>
              <w:bottom w:val="single" w:sz="5" w:space="0" w:color="000000"/>
              <w:right w:val="single" w:sz="5" w:space="0" w:color="000000"/>
            </w:tcBorders>
          </w:tcPr>
          <w:p w14:paraId="0DCFC188"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6275" w:type="dxa"/>
            <w:tcBorders>
              <w:top w:val="single" w:sz="5" w:space="0" w:color="000000"/>
              <w:left w:val="single" w:sz="5" w:space="0" w:color="000000"/>
              <w:bottom w:val="single" w:sz="5" w:space="0" w:color="000000"/>
              <w:right w:val="single" w:sz="5" w:space="0" w:color="000000"/>
            </w:tcBorders>
          </w:tcPr>
          <w:p w14:paraId="76403746" w14:textId="24C270EC"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sidR="00375365">
              <w:rPr>
                <w:rFonts w:ascii="Times New Roman" w:hAnsi="Times New Roman" w:cs="Times New Roman"/>
                <w:color w:val="auto"/>
                <w:sz w:val="18"/>
                <w:szCs w:val="18"/>
              </w:rPr>
              <w:t>5-6 + Supplementary materials</w:t>
            </w:r>
          </w:p>
        </w:tc>
      </w:tr>
      <w:tr w:rsidR="007B6AE3" w:rsidRPr="00A83483" w14:paraId="0E24210C"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387B5999"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Search strategy</w:t>
            </w:r>
          </w:p>
        </w:tc>
        <w:tc>
          <w:tcPr>
            <w:tcW w:w="843" w:type="dxa"/>
            <w:tcBorders>
              <w:top w:val="single" w:sz="5" w:space="0" w:color="000000"/>
              <w:left w:val="single" w:sz="5" w:space="0" w:color="000000"/>
              <w:bottom w:val="single" w:sz="5" w:space="0" w:color="000000"/>
              <w:right w:val="single" w:sz="5" w:space="0" w:color="000000"/>
            </w:tcBorders>
          </w:tcPr>
          <w:p w14:paraId="6F29135A"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7</w:t>
            </w:r>
          </w:p>
        </w:tc>
        <w:tc>
          <w:tcPr>
            <w:tcW w:w="6670" w:type="dxa"/>
            <w:tcBorders>
              <w:top w:val="single" w:sz="5" w:space="0" w:color="000000"/>
              <w:left w:val="single" w:sz="5" w:space="0" w:color="000000"/>
              <w:bottom w:val="single" w:sz="5" w:space="0" w:color="000000"/>
              <w:right w:val="single" w:sz="5" w:space="0" w:color="000000"/>
            </w:tcBorders>
          </w:tcPr>
          <w:p w14:paraId="15D85C8F"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Present the full search strategies for all databases, registers and websites, including any filters and limits used.</w:t>
            </w:r>
          </w:p>
        </w:tc>
        <w:tc>
          <w:tcPr>
            <w:tcW w:w="6275" w:type="dxa"/>
            <w:tcBorders>
              <w:top w:val="single" w:sz="5" w:space="0" w:color="000000"/>
              <w:left w:val="single" w:sz="5" w:space="0" w:color="000000"/>
              <w:bottom w:val="single" w:sz="5" w:space="0" w:color="000000"/>
              <w:right w:val="single" w:sz="5" w:space="0" w:color="000000"/>
            </w:tcBorders>
          </w:tcPr>
          <w:p w14:paraId="28638CFA" w14:textId="21D3D8A0" w:rsidR="007B6AE3" w:rsidRPr="00035561" w:rsidRDefault="00467874"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Supplementary materials</w:t>
            </w:r>
          </w:p>
        </w:tc>
      </w:tr>
      <w:tr w:rsidR="007B6AE3" w:rsidRPr="00A83483" w14:paraId="739BC6D5"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1B14951D"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Selection process</w:t>
            </w:r>
          </w:p>
        </w:tc>
        <w:tc>
          <w:tcPr>
            <w:tcW w:w="843" w:type="dxa"/>
            <w:tcBorders>
              <w:top w:val="single" w:sz="5" w:space="0" w:color="000000"/>
              <w:left w:val="single" w:sz="5" w:space="0" w:color="000000"/>
              <w:bottom w:val="single" w:sz="5" w:space="0" w:color="000000"/>
              <w:right w:val="single" w:sz="5" w:space="0" w:color="000000"/>
            </w:tcBorders>
          </w:tcPr>
          <w:p w14:paraId="7FA94582"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8</w:t>
            </w:r>
          </w:p>
        </w:tc>
        <w:tc>
          <w:tcPr>
            <w:tcW w:w="6670" w:type="dxa"/>
            <w:tcBorders>
              <w:top w:val="single" w:sz="5" w:space="0" w:color="000000"/>
              <w:left w:val="single" w:sz="5" w:space="0" w:color="000000"/>
              <w:bottom w:val="single" w:sz="5" w:space="0" w:color="000000"/>
              <w:right w:val="single" w:sz="5" w:space="0" w:color="000000"/>
            </w:tcBorders>
          </w:tcPr>
          <w:p w14:paraId="1BDC937A"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6275" w:type="dxa"/>
            <w:tcBorders>
              <w:top w:val="single" w:sz="5" w:space="0" w:color="000000"/>
              <w:left w:val="single" w:sz="5" w:space="0" w:color="000000"/>
              <w:bottom w:val="single" w:sz="5" w:space="0" w:color="000000"/>
              <w:right w:val="single" w:sz="5" w:space="0" w:color="000000"/>
            </w:tcBorders>
          </w:tcPr>
          <w:p w14:paraId="78125D8C" w14:textId="2A0151D8"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sidR="00D112FC">
              <w:rPr>
                <w:rFonts w:ascii="Times New Roman" w:hAnsi="Times New Roman" w:cs="Times New Roman"/>
                <w:color w:val="auto"/>
                <w:sz w:val="18"/>
                <w:szCs w:val="18"/>
              </w:rPr>
              <w:t>5-</w:t>
            </w:r>
            <w:r w:rsidR="00375365">
              <w:rPr>
                <w:rFonts w:ascii="Times New Roman" w:hAnsi="Times New Roman" w:cs="Times New Roman"/>
                <w:color w:val="auto"/>
                <w:sz w:val="18"/>
                <w:szCs w:val="18"/>
              </w:rPr>
              <w:t>6</w:t>
            </w:r>
          </w:p>
        </w:tc>
      </w:tr>
      <w:tr w:rsidR="007B6AE3" w:rsidRPr="00A83483" w14:paraId="15803390" w14:textId="77777777" w:rsidTr="00253B21">
        <w:trPr>
          <w:trHeight w:val="152"/>
        </w:trPr>
        <w:tc>
          <w:tcPr>
            <w:tcW w:w="2269" w:type="dxa"/>
            <w:tcBorders>
              <w:top w:val="single" w:sz="5" w:space="0" w:color="000000"/>
              <w:left w:val="single" w:sz="5" w:space="0" w:color="000000"/>
              <w:bottom w:val="single" w:sz="5" w:space="0" w:color="000000"/>
              <w:right w:val="single" w:sz="5" w:space="0" w:color="000000"/>
            </w:tcBorders>
          </w:tcPr>
          <w:p w14:paraId="3A27C6B3"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Data collection process </w:t>
            </w:r>
          </w:p>
        </w:tc>
        <w:tc>
          <w:tcPr>
            <w:tcW w:w="843" w:type="dxa"/>
            <w:tcBorders>
              <w:top w:val="single" w:sz="5" w:space="0" w:color="000000"/>
              <w:left w:val="single" w:sz="5" w:space="0" w:color="000000"/>
              <w:bottom w:val="single" w:sz="5" w:space="0" w:color="000000"/>
              <w:right w:val="single" w:sz="5" w:space="0" w:color="000000"/>
            </w:tcBorders>
          </w:tcPr>
          <w:p w14:paraId="22FE9B78"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9</w:t>
            </w:r>
          </w:p>
        </w:tc>
        <w:tc>
          <w:tcPr>
            <w:tcW w:w="6670" w:type="dxa"/>
            <w:tcBorders>
              <w:top w:val="single" w:sz="5" w:space="0" w:color="000000"/>
              <w:left w:val="single" w:sz="5" w:space="0" w:color="000000"/>
              <w:bottom w:val="single" w:sz="5" w:space="0" w:color="000000"/>
              <w:right w:val="single" w:sz="5" w:space="0" w:color="000000"/>
            </w:tcBorders>
          </w:tcPr>
          <w:p w14:paraId="1C9F074A"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6275" w:type="dxa"/>
            <w:tcBorders>
              <w:top w:val="single" w:sz="5" w:space="0" w:color="000000"/>
              <w:left w:val="single" w:sz="5" w:space="0" w:color="000000"/>
              <w:bottom w:val="single" w:sz="5" w:space="0" w:color="000000"/>
              <w:right w:val="single" w:sz="5" w:space="0" w:color="000000"/>
            </w:tcBorders>
          </w:tcPr>
          <w:p w14:paraId="1BE75A4E" w14:textId="1D4CF11E"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sidR="00B129A2">
              <w:rPr>
                <w:rFonts w:ascii="Times New Roman" w:hAnsi="Times New Roman" w:cs="Times New Roman"/>
                <w:color w:val="auto"/>
                <w:sz w:val="18"/>
                <w:szCs w:val="18"/>
              </w:rPr>
              <w:t>8-9</w:t>
            </w:r>
          </w:p>
        </w:tc>
      </w:tr>
      <w:tr w:rsidR="007B6AE3" w:rsidRPr="00A83483" w14:paraId="1B777C35" w14:textId="77777777" w:rsidTr="00253B21">
        <w:trPr>
          <w:trHeight w:val="48"/>
        </w:trPr>
        <w:tc>
          <w:tcPr>
            <w:tcW w:w="2269" w:type="dxa"/>
            <w:vMerge w:val="restart"/>
            <w:tcBorders>
              <w:top w:val="single" w:sz="5" w:space="0" w:color="000000"/>
              <w:left w:val="single" w:sz="5" w:space="0" w:color="000000"/>
              <w:right w:val="single" w:sz="5" w:space="0" w:color="000000"/>
            </w:tcBorders>
          </w:tcPr>
          <w:p w14:paraId="7246CAE4"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Data items </w:t>
            </w:r>
          </w:p>
        </w:tc>
        <w:tc>
          <w:tcPr>
            <w:tcW w:w="843" w:type="dxa"/>
            <w:tcBorders>
              <w:top w:val="single" w:sz="5" w:space="0" w:color="000000"/>
              <w:left w:val="single" w:sz="5" w:space="0" w:color="000000"/>
              <w:bottom w:val="single" w:sz="5" w:space="0" w:color="000000"/>
              <w:right w:val="single" w:sz="5" w:space="0" w:color="000000"/>
            </w:tcBorders>
          </w:tcPr>
          <w:p w14:paraId="20E273C8"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10a</w:t>
            </w:r>
          </w:p>
        </w:tc>
        <w:tc>
          <w:tcPr>
            <w:tcW w:w="6670" w:type="dxa"/>
            <w:tcBorders>
              <w:top w:val="single" w:sz="5" w:space="0" w:color="000000"/>
              <w:left w:val="single" w:sz="5" w:space="0" w:color="000000"/>
              <w:bottom w:val="single" w:sz="5" w:space="0" w:color="000000"/>
              <w:right w:val="single" w:sz="5" w:space="0" w:color="000000"/>
            </w:tcBorders>
          </w:tcPr>
          <w:p w14:paraId="2A808950"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6275" w:type="dxa"/>
            <w:tcBorders>
              <w:top w:val="single" w:sz="5" w:space="0" w:color="000000"/>
              <w:left w:val="single" w:sz="5" w:space="0" w:color="000000"/>
              <w:bottom w:val="single" w:sz="5" w:space="0" w:color="000000"/>
              <w:right w:val="single" w:sz="5" w:space="0" w:color="000000"/>
            </w:tcBorders>
          </w:tcPr>
          <w:p w14:paraId="20208ABF" w14:textId="4A2DD84D"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sidR="00A94878">
              <w:rPr>
                <w:rFonts w:ascii="Times New Roman" w:hAnsi="Times New Roman" w:cs="Times New Roman"/>
                <w:color w:val="auto"/>
                <w:sz w:val="18"/>
                <w:szCs w:val="18"/>
              </w:rPr>
              <w:t>7</w:t>
            </w:r>
          </w:p>
        </w:tc>
      </w:tr>
      <w:tr w:rsidR="007B6AE3" w:rsidRPr="00A83483" w14:paraId="47210E6F" w14:textId="77777777" w:rsidTr="00253B21">
        <w:trPr>
          <w:trHeight w:val="48"/>
        </w:trPr>
        <w:tc>
          <w:tcPr>
            <w:tcW w:w="2269" w:type="dxa"/>
            <w:vMerge/>
            <w:tcBorders>
              <w:left w:val="single" w:sz="5" w:space="0" w:color="000000"/>
              <w:bottom w:val="single" w:sz="5" w:space="0" w:color="000000"/>
              <w:right w:val="single" w:sz="5" w:space="0" w:color="000000"/>
            </w:tcBorders>
          </w:tcPr>
          <w:p w14:paraId="51E4C748"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5" w:space="0" w:color="000000"/>
              <w:right w:val="single" w:sz="5" w:space="0" w:color="000000"/>
            </w:tcBorders>
          </w:tcPr>
          <w:p w14:paraId="50BE00AD"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10b</w:t>
            </w:r>
          </w:p>
        </w:tc>
        <w:tc>
          <w:tcPr>
            <w:tcW w:w="6670" w:type="dxa"/>
            <w:tcBorders>
              <w:top w:val="single" w:sz="5" w:space="0" w:color="000000"/>
              <w:left w:val="single" w:sz="5" w:space="0" w:color="000000"/>
              <w:bottom w:val="single" w:sz="5" w:space="0" w:color="000000"/>
              <w:right w:val="single" w:sz="5" w:space="0" w:color="000000"/>
            </w:tcBorders>
          </w:tcPr>
          <w:p w14:paraId="242CDFCA"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6275" w:type="dxa"/>
            <w:tcBorders>
              <w:top w:val="single" w:sz="5" w:space="0" w:color="000000"/>
              <w:left w:val="single" w:sz="5" w:space="0" w:color="000000"/>
              <w:bottom w:val="single" w:sz="5" w:space="0" w:color="000000"/>
              <w:right w:val="single" w:sz="5" w:space="0" w:color="000000"/>
            </w:tcBorders>
          </w:tcPr>
          <w:p w14:paraId="68921448" w14:textId="4B4EAFEC"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sidR="00C45BC8">
              <w:rPr>
                <w:rFonts w:ascii="Times New Roman" w:hAnsi="Times New Roman" w:cs="Times New Roman"/>
                <w:color w:val="auto"/>
                <w:sz w:val="18"/>
                <w:szCs w:val="18"/>
              </w:rPr>
              <w:t>8</w:t>
            </w:r>
          </w:p>
        </w:tc>
      </w:tr>
      <w:tr w:rsidR="007B6AE3" w:rsidRPr="00A83483" w14:paraId="64701315"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5A3390F7"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lastRenderedPageBreak/>
              <w:t>Study risk of bias assessment</w:t>
            </w:r>
          </w:p>
        </w:tc>
        <w:tc>
          <w:tcPr>
            <w:tcW w:w="843" w:type="dxa"/>
            <w:tcBorders>
              <w:top w:val="single" w:sz="5" w:space="0" w:color="000000"/>
              <w:left w:val="single" w:sz="5" w:space="0" w:color="000000"/>
              <w:bottom w:val="single" w:sz="5" w:space="0" w:color="000000"/>
              <w:right w:val="single" w:sz="5" w:space="0" w:color="000000"/>
            </w:tcBorders>
          </w:tcPr>
          <w:p w14:paraId="074D2901"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11</w:t>
            </w:r>
          </w:p>
        </w:tc>
        <w:tc>
          <w:tcPr>
            <w:tcW w:w="6670" w:type="dxa"/>
            <w:tcBorders>
              <w:top w:val="single" w:sz="5" w:space="0" w:color="000000"/>
              <w:left w:val="single" w:sz="5" w:space="0" w:color="000000"/>
              <w:bottom w:val="single" w:sz="5" w:space="0" w:color="000000"/>
              <w:right w:val="single" w:sz="5" w:space="0" w:color="000000"/>
            </w:tcBorders>
          </w:tcPr>
          <w:p w14:paraId="362AB39A"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6275" w:type="dxa"/>
            <w:tcBorders>
              <w:top w:val="single" w:sz="5" w:space="0" w:color="000000"/>
              <w:left w:val="single" w:sz="5" w:space="0" w:color="000000"/>
              <w:bottom w:val="single" w:sz="5" w:space="0" w:color="000000"/>
              <w:right w:val="single" w:sz="5" w:space="0" w:color="000000"/>
            </w:tcBorders>
          </w:tcPr>
          <w:p w14:paraId="1F38E32E" w14:textId="483F57DA"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sidR="00A10735">
              <w:rPr>
                <w:rFonts w:ascii="Times New Roman" w:hAnsi="Times New Roman" w:cs="Times New Roman"/>
                <w:color w:val="auto"/>
                <w:sz w:val="18"/>
                <w:szCs w:val="18"/>
              </w:rPr>
              <w:t>8</w:t>
            </w:r>
          </w:p>
        </w:tc>
      </w:tr>
      <w:tr w:rsidR="007B6AE3" w:rsidRPr="00A83483" w14:paraId="5BA6DB93"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3A98EF63"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Effect measures </w:t>
            </w:r>
          </w:p>
        </w:tc>
        <w:tc>
          <w:tcPr>
            <w:tcW w:w="843" w:type="dxa"/>
            <w:tcBorders>
              <w:top w:val="single" w:sz="5" w:space="0" w:color="000000"/>
              <w:left w:val="single" w:sz="5" w:space="0" w:color="000000"/>
              <w:bottom w:val="single" w:sz="5" w:space="0" w:color="000000"/>
              <w:right w:val="single" w:sz="5" w:space="0" w:color="000000"/>
            </w:tcBorders>
          </w:tcPr>
          <w:p w14:paraId="18246BE1"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12</w:t>
            </w:r>
          </w:p>
        </w:tc>
        <w:tc>
          <w:tcPr>
            <w:tcW w:w="6670" w:type="dxa"/>
            <w:tcBorders>
              <w:top w:val="single" w:sz="5" w:space="0" w:color="000000"/>
              <w:left w:val="single" w:sz="5" w:space="0" w:color="000000"/>
              <w:bottom w:val="single" w:sz="5" w:space="0" w:color="000000"/>
              <w:right w:val="single" w:sz="5" w:space="0" w:color="000000"/>
            </w:tcBorders>
          </w:tcPr>
          <w:p w14:paraId="484B5215"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Specify for each outcome the effect measure(s) (e.g. risk ratio, mean difference) used in the synthesis or presentation of results.</w:t>
            </w:r>
          </w:p>
        </w:tc>
        <w:tc>
          <w:tcPr>
            <w:tcW w:w="6275" w:type="dxa"/>
            <w:tcBorders>
              <w:top w:val="single" w:sz="5" w:space="0" w:color="000000"/>
              <w:left w:val="single" w:sz="5" w:space="0" w:color="000000"/>
              <w:bottom w:val="single" w:sz="5" w:space="0" w:color="000000"/>
              <w:right w:val="single" w:sz="5" w:space="0" w:color="000000"/>
            </w:tcBorders>
          </w:tcPr>
          <w:p w14:paraId="0C98C414" w14:textId="77777777"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p.8</w:t>
            </w:r>
          </w:p>
        </w:tc>
      </w:tr>
      <w:tr w:rsidR="007B6AE3" w:rsidRPr="00A83483" w14:paraId="37F229D8" w14:textId="77777777" w:rsidTr="00253B21">
        <w:trPr>
          <w:trHeight w:val="48"/>
        </w:trPr>
        <w:tc>
          <w:tcPr>
            <w:tcW w:w="2269" w:type="dxa"/>
            <w:vMerge w:val="restart"/>
            <w:tcBorders>
              <w:top w:val="single" w:sz="5" w:space="0" w:color="000000"/>
              <w:left w:val="single" w:sz="5" w:space="0" w:color="000000"/>
              <w:right w:val="single" w:sz="5" w:space="0" w:color="000000"/>
            </w:tcBorders>
          </w:tcPr>
          <w:p w14:paraId="2B428BF7"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Synthesis methods</w:t>
            </w:r>
          </w:p>
        </w:tc>
        <w:tc>
          <w:tcPr>
            <w:tcW w:w="843" w:type="dxa"/>
            <w:tcBorders>
              <w:top w:val="single" w:sz="5" w:space="0" w:color="000000"/>
              <w:left w:val="single" w:sz="5" w:space="0" w:color="000000"/>
              <w:bottom w:val="single" w:sz="5" w:space="0" w:color="000000"/>
              <w:right w:val="single" w:sz="5" w:space="0" w:color="000000"/>
            </w:tcBorders>
          </w:tcPr>
          <w:p w14:paraId="33005C59"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13a</w:t>
            </w:r>
          </w:p>
        </w:tc>
        <w:tc>
          <w:tcPr>
            <w:tcW w:w="6670" w:type="dxa"/>
            <w:tcBorders>
              <w:top w:val="single" w:sz="5" w:space="0" w:color="000000"/>
              <w:left w:val="single" w:sz="5" w:space="0" w:color="000000"/>
              <w:bottom w:val="single" w:sz="5" w:space="0" w:color="000000"/>
              <w:right w:val="single" w:sz="5" w:space="0" w:color="000000"/>
            </w:tcBorders>
          </w:tcPr>
          <w:p w14:paraId="2FE37F1A"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6275" w:type="dxa"/>
            <w:tcBorders>
              <w:top w:val="single" w:sz="5" w:space="0" w:color="000000"/>
              <w:left w:val="single" w:sz="5" w:space="0" w:color="000000"/>
              <w:bottom w:val="single" w:sz="5" w:space="0" w:color="000000"/>
              <w:right w:val="single" w:sz="5" w:space="0" w:color="000000"/>
            </w:tcBorders>
          </w:tcPr>
          <w:p w14:paraId="458FC7D6" w14:textId="0FF2B0E6"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sidR="006D5966">
              <w:rPr>
                <w:rFonts w:ascii="Times New Roman" w:hAnsi="Times New Roman" w:cs="Times New Roman"/>
                <w:color w:val="auto"/>
                <w:sz w:val="18"/>
                <w:szCs w:val="18"/>
              </w:rPr>
              <w:t>9</w:t>
            </w:r>
          </w:p>
        </w:tc>
      </w:tr>
      <w:tr w:rsidR="007B6AE3" w:rsidRPr="00A83483" w14:paraId="63113AAA" w14:textId="77777777" w:rsidTr="00253B21">
        <w:trPr>
          <w:trHeight w:val="48"/>
        </w:trPr>
        <w:tc>
          <w:tcPr>
            <w:tcW w:w="2269" w:type="dxa"/>
            <w:vMerge/>
            <w:tcBorders>
              <w:left w:val="single" w:sz="5" w:space="0" w:color="000000"/>
              <w:right w:val="single" w:sz="5" w:space="0" w:color="000000"/>
            </w:tcBorders>
          </w:tcPr>
          <w:p w14:paraId="603C19C9"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5" w:space="0" w:color="000000"/>
              <w:right w:val="single" w:sz="5" w:space="0" w:color="000000"/>
            </w:tcBorders>
          </w:tcPr>
          <w:p w14:paraId="7CB61772"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13b</w:t>
            </w:r>
          </w:p>
        </w:tc>
        <w:tc>
          <w:tcPr>
            <w:tcW w:w="6670" w:type="dxa"/>
            <w:tcBorders>
              <w:top w:val="single" w:sz="5" w:space="0" w:color="000000"/>
              <w:left w:val="single" w:sz="5" w:space="0" w:color="000000"/>
              <w:bottom w:val="single" w:sz="5" w:space="0" w:color="000000"/>
              <w:right w:val="single" w:sz="5" w:space="0" w:color="000000"/>
            </w:tcBorders>
          </w:tcPr>
          <w:p w14:paraId="70AE720A"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6275" w:type="dxa"/>
            <w:tcBorders>
              <w:top w:val="single" w:sz="5" w:space="0" w:color="000000"/>
              <w:left w:val="single" w:sz="5" w:space="0" w:color="000000"/>
              <w:bottom w:val="single" w:sz="5" w:space="0" w:color="000000"/>
              <w:right w:val="single" w:sz="5" w:space="0" w:color="000000"/>
            </w:tcBorders>
          </w:tcPr>
          <w:p w14:paraId="6F59CCC3" w14:textId="71F313F0"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sidR="00B9788F">
              <w:rPr>
                <w:rFonts w:ascii="Times New Roman" w:hAnsi="Times New Roman" w:cs="Times New Roman"/>
                <w:color w:val="auto"/>
                <w:sz w:val="18"/>
                <w:szCs w:val="18"/>
              </w:rPr>
              <w:t>9</w:t>
            </w:r>
          </w:p>
        </w:tc>
      </w:tr>
      <w:tr w:rsidR="007B6AE3" w:rsidRPr="00A83483" w14:paraId="615D7C5C" w14:textId="77777777" w:rsidTr="00253B21">
        <w:trPr>
          <w:trHeight w:val="48"/>
        </w:trPr>
        <w:tc>
          <w:tcPr>
            <w:tcW w:w="2269" w:type="dxa"/>
            <w:vMerge/>
            <w:tcBorders>
              <w:left w:val="single" w:sz="5" w:space="0" w:color="000000"/>
              <w:right w:val="single" w:sz="5" w:space="0" w:color="000000"/>
            </w:tcBorders>
          </w:tcPr>
          <w:p w14:paraId="27048644"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5" w:space="0" w:color="000000"/>
              <w:right w:val="single" w:sz="5" w:space="0" w:color="000000"/>
            </w:tcBorders>
          </w:tcPr>
          <w:p w14:paraId="739FB7DD"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13c</w:t>
            </w:r>
          </w:p>
        </w:tc>
        <w:tc>
          <w:tcPr>
            <w:tcW w:w="6670" w:type="dxa"/>
            <w:tcBorders>
              <w:top w:val="single" w:sz="5" w:space="0" w:color="000000"/>
              <w:left w:val="single" w:sz="5" w:space="0" w:color="000000"/>
              <w:bottom w:val="single" w:sz="5" w:space="0" w:color="000000"/>
              <w:right w:val="single" w:sz="5" w:space="0" w:color="000000"/>
            </w:tcBorders>
          </w:tcPr>
          <w:p w14:paraId="515D9F55"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Describe any methods used to tabulate or visually display results of individual studies and syntheses.</w:t>
            </w:r>
          </w:p>
        </w:tc>
        <w:tc>
          <w:tcPr>
            <w:tcW w:w="6275" w:type="dxa"/>
            <w:tcBorders>
              <w:top w:val="single" w:sz="5" w:space="0" w:color="000000"/>
              <w:left w:val="single" w:sz="5" w:space="0" w:color="000000"/>
              <w:bottom w:val="single" w:sz="5" w:space="0" w:color="000000"/>
              <w:right w:val="single" w:sz="5" w:space="0" w:color="000000"/>
            </w:tcBorders>
          </w:tcPr>
          <w:p w14:paraId="0FB65813" w14:textId="4DF30269"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sidR="00B9788F">
              <w:rPr>
                <w:rFonts w:ascii="Times New Roman" w:hAnsi="Times New Roman" w:cs="Times New Roman"/>
                <w:color w:val="auto"/>
                <w:sz w:val="18"/>
                <w:szCs w:val="18"/>
              </w:rPr>
              <w:t>9</w:t>
            </w:r>
          </w:p>
        </w:tc>
      </w:tr>
      <w:tr w:rsidR="007B6AE3" w:rsidRPr="00A83483" w14:paraId="0656C7D2" w14:textId="77777777" w:rsidTr="00253B21">
        <w:trPr>
          <w:trHeight w:val="48"/>
        </w:trPr>
        <w:tc>
          <w:tcPr>
            <w:tcW w:w="2269" w:type="dxa"/>
            <w:vMerge/>
            <w:tcBorders>
              <w:left w:val="single" w:sz="5" w:space="0" w:color="000000"/>
              <w:right w:val="single" w:sz="5" w:space="0" w:color="000000"/>
            </w:tcBorders>
          </w:tcPr>
          <w:p w14:paraId="5A78BCBF"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5" w:space="0" w:color="000000"/>
              <w:right w:val="single" w:sz="5" w:space="0" w:color="000000"/>
            </w:tcBorders>
          </w:tcPr>
          <w:p w14:paraId="64EDD7BB"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13d</w:t>
            </w:r>
          </w:p>
        </w:tc>
        <w:tc>
          <w:tcPr>
            <w:tcW w:w="6670" w:type="dxa"/>
            <w:tcBorders>
              <w:top w:val="single" w:sz="5" w:space="0" w:color="000000"/>
              <w:left w:val="single" w:sz="5" w:space="0" w:color="000000"/>
              <w:bottom w:val="single" w:sz="5" w:space="0" w:color="000000"/>
              <w:right w:val="single" w:sz="5" w:space="0" w:color="000000"/>
            </w:tcBorders>
          </w:tcPr>
          <w:p w14:paraId="137A13CD"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6275" w:type="dxa"/>
            <w:tcBorders>
              <w:top w:val="single" w:sz="5" w:space="0" w:color="000000"/>
              <w:left w:val="single" w:sz="5" w:space="0" w:color="000000"/>
              <w:bottom w:val="single" w:sz="5" w:space="0" w:color="000000"/>
              <w:right w:val="single" w:sz="5" w:space="0" w:color="000000"/>
            </w:tcBorders>
          </w:tcPr>
          <w:p w14:paraId="4D566468" w14:textId="238E49A2"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sidR="00B9788F">
              <w:rPr>
                <w:rFonts w:ascii="Times New Roman" w:hAnsi="Times New Roman" w:cs="Times New Roman"/>
                <w:color w:val="auto"/>
                <w:sz w:val="18"/>
                <w:szCs w:val="18"/>
              </w:rPr>
              <w:t>9</w:t>
            </w:r>
          </w:p>
        </w:tc>
      </w:tr>
      <w:tr w:rsidR="007B6AE3" w:rsidRPr="00A83483" w14:paraId="1EC875F8" w14:textId="77777777" w:rsidTr="00253B21">
        <w:trPr>
          <w:trHeight w:val="48"/>
        </w:trPr>
        <w:tc>
          <w:tcPr>
            <w:tcW w:w="2269" w:type="dxa"/>
            <w:vMerge/>
            <w:tcBorders>
              <w:left w:val="single" w:sz="5" w:space="0" w:color="000000"/>
              <w:right w:val="single" w:sz="5" w:space="0" w:color="000000"/>
            </w:tcBorders>
          </w:tcPr>
          <w:p w14:paraId="4A3C7531"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5" w:space="0" w:color="000000"/>
              <w:right w:val="single" w:sz="5" w:space="0" w:color="000000"/>
            </w:tcBorders>
          </w:tcPr>
          <w:p w14:paraId="0C68B198"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13e</w:t>
            </w:r>
          </w:p>
        </w:tc>
        <w:tc>
          <w:tcPr>
            <w:tcW w:w="6670" w:type="dxa"/>
            <w:tcBorders>
              <w:top w:val="single" w:sz="5" w:space="0" w:color="000000"/>
              <w:left w:val="single" w:sz="5" w:space="0" w:color="000000"/>
              <w:bottom w:val="single" w:sz="5" w:space="0" w:color="000000"/>
              <w:right w:val="single" w:sz="5" w:space="0" w:color="000000"/>
            </w:tcBorders>
          </w:tcPr>
          <w:p w14:paraId="2771D110"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Describe any methods used to explore possible causes of heterogeneity among study results (e.g. subgroup analysis, meta-regression).</w:t>
            </w:r>
          </w:p>
        </w:tc>
        <w:tc>
          <w:tcPr>
            <w:tcW w:w="6275" w:type="dxa"/>
            <w:tcBorders>
              <w:top w:val="single" w:sz="5" w:space="0" w:color="000000"/>
              <w:left w:val="single" w:sz="5" w:space="0" w:color="000000"/>
              <w:bottom w:val="single" w:sz="5" w:space="0" w:color="000000"/>
              <w:right w:val="single" w:sz="5" w:space="0" w:color="000000"/>
            </w:tcBorders>
          </w:tcPr>
          <w:p w14:paraId="546E192B" w14:textId="6B06C6AA" w:rsidR="007B6AE3" w:rsidRPr="00035561" w:rsidRDefault="00230A12"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p.8</w:t>
            </w:r>
          </w:p>
        </w:tc>
      </w:tr>
      <w:tr w:rsidR="007B6AE3" w:rsidRPr="00A83483" w14:paraId="348CEC65" w14:textId="77777777" w:rsidTr="00253B21">
        <w:trPr>
          <w:trHeight w:val="50"/>
        </w:trPr>
        <w:tc>
          <w:tcPr>
            <w:tcW w:w="2269" w:type="dxa"/>
            <w:vMerge/>
            <w:tcBorders>
              <w:left w:val="single" w:sz="5" w:space="0" w:color="000000"/>
              <w:bottom w:val="single" w:sz="5" w:space="0" w:color="000000"/>
              <w:right w:val="single" w:sz="5" w:space="0" w:color="000000"/>
            </w:tcBorders>
          </w:tcPr>
          <w:p w14:paraId="0B625B6D"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5" w:space="0" w:color="000000"/>
              <w:right w:val="single" w:sz="5" w:space="0" w:color="000000"/>
            </w:tcBorders>
          </w:tcPr>
          <w:p w14:paraId="575A1E24"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13f</w:t>
            </w:r>
          </w:p>
        </w:tc>
        <w:tc>
          <w:tcPr>
            <w:tcW w:w="6670" w:type="dxa"/>
            <w:tcBorders>
              <w:top w:val="single" w:sz="5" w:space="0" w:color="000000"/>
              <w:left w:val="single" w:sz="5" w:space="0" w:color="000000"/>
              <w:bottom w:val="single" w:sz="5" w:space="0" w:color="000000"/>
              <w:right w:val="single" w:sz="5" w:space="0" w:color="000000"/>
            </w:tcBorders>
          </w:tcPr>
          <w:p w14:paraId="3743381A"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Describe any sensitivity analyses conducted to assess robustness of the synthesized results.</w:t>
            </w:r>
          </w:p>
        </w:tc>
        <w:tc>
          <w:tcPr>
            <w:tcW w:w="6275" w:type="dxa"/>
            <w:tcBorders>
              <w:top w:val="single" w:sz="5" w:space="0" w:color="000000"/>
              <w:left w:val="single" w:sz="5" w:space="0" w:color="000000"/>
              <w:bottom w:val="single" w:sz="5" w:space="0" w:color="000000"/>
              <w:right w:val="single" w:sz="5" w:space="0" w:color="000000"/>
            </w:tcBorders>
          </w:tcPr>
          <w:p w14:paraId="28CBFBF0" w14:textId="5EEE30A7"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Pr>
                <w:rFonts w:ascii="Times New Roman" w:hAnsi="Times New Roman" w:cs="Times New Roman"/>
                <w:color w:val="auto"/>
                <w:sz w:val="18"/>
                <w:szCs w:val="18"/>
              </w:rPr>
              <w:t>1</w:t>
            </w:r>
            <w:r w:rsidR="00DF5FB1">
              <w:rPr>
                <w:rFonts w:ascii="Times New Roman" w:hAnsi="Times New Roman" w:cs="Times New Roman"/>
                <w:color w:val="auto"/>
                <w:sz w:val="18"/>
                <w:szCs w:val="18"/>
              </w:rPr>
              <w:t>5</w:t>
            </w:r>
          </w:p>
        </w:tc>
      </w:tr>
      <w:tr w:rsidR="007B6AE3" w:rsidRPr="00A83483" w14:paraId="430965D0"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1D55C01A"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Reporting bias assessment</w:t>
            </w:r>
          </w:p>
        </w:tc>
        <w:tc>
          <w:tcPr>
            <w:tcW w:w="843" w:type="dxa"/>
            <w:tcBorders>
              <w:top w:val="single" w:sz="5" w:space="0" w:color="000000"/>
              <w:left w:val="single" w:sz="5" w:space="0" w:color="000000"/>
              <w:bottom w:val="single" w:sz="5" w:space="0" w:color="000000"/>
              <w:right w:val="single" w:sz="5" w:space="0" w:color="000000"/>
            </w:tcBorders>
          </w:tcPr>
          <w:p w14:paraId="7DB75E03"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14</w:t>
            </w:r>
          </w:p>
        </w:tc>
        <w:tc>
          <w:tcPr>
            <w:tcW w:w="6670" w:type="dxa"/>
            <w:tcBorders>
              <w:top w:val="single" w:sz="5" w:space="0" w:color="000000"/>
              <w:left w:val="single" w:sz="5" w:space="0" w:color="000000"/>
              <w:bottom w:val="single" w:sz="5" w:space="0" w:color="000000"/>
              <w:right w:val="single" w:sz="5" w:space="0" w:color="000000"/>
            </w:tcBorders>
          </w:tcPr>
          <w:p w14:paraId="7E9E9E9C"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Describe any methods used to assess risk of bias due to missing results in a synthesis (arising from reporting biases).</w:t>
            </w:r>
          </w:p>
        </w:tc>
        <w:tc>
          <w:tcPr>
            <w:tcW w:w="6275" w:type="dxa"/>
            <w:tcBorders>
              <w:top w:val="single" w:sz="5" w:space="0" w:color="000000"/>
              <w:left w:val="single" w:sz="5" w:space="0" w:color="000000"/>
              <w:bottom w:val="single" w:sz="5" w:space="0" w:color="000000"/>
              <w:right w:val="single" w:sz="5" w:space="0" w:color="000000"/>
            </w:tcBorders>
          </w:tcPr>
          <w:p w14:paraId="2637BAE3" w14:textId="77777777" w:rsidR="007B6AE3" w:rsidRPr="00035561" w:rsidRDefault="007B6AE3"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N/A</w:t>
            </w:r>
          </w:p>
        </w:tc>
      </w:tr>
      <w:tr w:rsidR="007B6AE3" w:rsidRPr="00A83483" w14:paraId="66A99E63"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5A93C41D"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Certainty assessment</w:t>
            </w:r>
          </w:p>
        </w:tc>
        <w:tc>
          <w:tcPr>
            <w:tcW w:w="843" w:type="dxa"/>
            <w:tcBorders>
              <w:top w:val="single" w:sz="5" w:space="0" w:color="000000"/>
              <w:left w:val="single" w:sz="5" w:space="0" w:color="000000"/>
              <w:bottom w:val="single" w:sz="5" w:space="0" w:color="000000"/>
              <w:right w:val="single" w:sz="5" w:space="0" w:color="000000"/>
            </w:tcBorders>
          </w:tcPr>
          <w:p w14:paraId="71D7676C"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15</w:t>
            </w:r>
          </w:p>
        </w:tc>
        <w:tc>
          <w:tcPr>
            <w:tcW w:w="6670" w:type="dxa"/>
            <w:tcBorders>
              <w:top w:val="single" w:sz="5" w:space="0" w:color="000000"/>
              <w:left w:val="single" w:sz="5" w:space="0" w:color="000000"/>
              <w:bottom w:val="single" w:sz="5" w:space="0" w:color="000000"/>
              <w:right w:val="single" w:sz="5" w:space="0" w:color="000000"/>
            </w:tcBorders>
          </w:tcPr>
          <w:p w14:paraId="6FA780BC"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Describe any methods used to assess certainty (or confidence) in the body of evidence for an outcome.</w:t>
            </w:r>
          </w:p>
        </w:tc>
        <w:tc>
          <w:tcPr>
            <w:tcW w:w="6275" w:type="dxa"/>
            <w:tcBorders>
              <w:top w:val="single" w:sz="5" w:space="0" w:color="000000"/>
              <w:left w:val="single" w:sz="5" w:space="0" w:color="000000"/>
              <w:bottom w:val="single" w:sz="5" w:space="0" w:color="000000"/>
              <w:right w:val="single" w:sz="5" w:space="0" w:color="000000"/>
            </w:tcBorders>
          </w:tcPr>
          <w:p w14:paraId="080298B9" w14:textId="343ABB96" w:rsidR="007B6AE3" w:rsidRPr="00035561" w:rsidRDefault="005609A3"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 xml:space="preserve">Credibility of evidence, </w:t>
            </w:r>
            <w:r w:rsidR="007B6AE3" w:rsidRPr="00035561">
              <w:rPr>
                <w:rFonts w:ascii="Times New Roman" w:hAnsi="Times New Roman" w:cs="Times New Roman"/>
                <w:color w:val="auto"/>
                <w:sz w:val="18"/>
                <w:szCs w:val="18"/>
              </w:rPr>
              <w:t>p.</w:t>
            </w:r>
            <w:r w:rsidR="00A6300E">
              <w:rPr>
                <w:rFonts w:ascii="Times New Roman" w:hAnsi="Times New Roman" w:cs="Times New Roman"/>
                <w:color w:val="auto"/>
                <w:sz w:val="18"/>
                <w:szCs w:val="18"/>
              </w:rPr>
              <w:t>10</w:t>
            </w:r>
          </w:p>
        </w:tc>
      </w:tr>
      <w:tr w:rsidR="007B6AE3" w:rsidRPr="00A83483" w14:paraId="3B58D9FD" w14:textId="77777777" w:rsidTr="00253B21">
        <w:trPr>
          <w:trHeight w:val="24"/>
        </w:trPr>
        <w:tc>
          <w:tcPr>
            <w:tcW w:w="9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42E2A1D" w14:textId="77777777" w:rsidR="007B6AE3" w:rsidRPr="00035561" w:rsidRDefault="007B6AE3" w:rsidP="00253B21">
            <w:pPr>
              <w:pStyle w:val="Default"/>
              <w:rPr>
                <w:rFonts w:ascii="Times New Roman" w:hAnsi="Times New Roman" w:cs="Times New Roman"/>
                <w:sz w:val="18"/>
                <w:szCs w:val="18"/>
              </w:rPr>
            </w:pPr>
            <w:r w:rsidRPr="00035561">
              <w:rPr>
                <w:rFonts w:ascii="Times New Roman" w:hAnsi="Times New Roman" w:cs="Times New Roman"/>
                <w:b/>
                <w:bCs/>
                <w:sz w:val="18"/>
                <w:szCs w:val="18"/>
              </w:rPr>
              <w:t xml:space="preserve">RESULTS </w:t>
            </w:r>
          </w:p>
        </w:tc>
        <w:tc>
          <w:tcPr>
            <w:tcW w:w="6275" w:type="dxa"/>
            <w:tcBorders>
              <w:top w:val="double" w:sz="5" w:space="0" w:color="000000"/>
              <w:left w:val="single" w:sz="5" w:space="0" w:color="000000"/>
              <w:bottom w:val="single" w:sz="5" w:space="0" w:color="000000"/>
              <w:right w:val="single" w:sz="5" w:space="0" w:color="000000"/>
            </w:tcBorders>
            <w:shd w:val="clear" w:color="auto" w:fill="FFFFCC"/>
          </w:tcPr>
          <w:p w14:paraId="4A124E76" w14:textId="77777777" w:rsidR="007B6AE3" w:rsidRPr="00035561" w:rsidRDefault="007B6AE3" w:rsidP="00253B21">
            <w:pPr>
              <w:pStyle w:val="Default"/>
              <w:jc w:val="center"/>
              <w:rPr>
                <w:rFonts w:ascii="Times New Roman" w:hAnsi="Times New Roman" w:cs="Times New Roman"/>
                <w:color w:val="auto"/>
                <w:sz w:val="18"/>
                <w:szCs w:val="18"/>
              </w:rPr>
            </w:pPr>
          </w:p>
        </w:tc>
      </w:tr>
      <w:tr w:rsidR="007B6AE3" w:rsidRPr="00A83483" w14:paraId="150A9778" w14:textId="77777777" w:rsidTr="00253B21">
        <w:trPr>
          <w:trHeight w:val="48"/>
        </w:trPr>
        <w:tc>
          <w:tcPr>
            <w:tcW w:w="2269" w:type="dxa"/>
            <w:vMerge w:val="restart"/>
            <w:tcBorders>
              <w:top w:val="single" w:sz="5" w:space="0" w:color="000000"/>
              <w:left w:val="single" w:sz="5" w:space="0" w:color="000000"/>
              <w:right w:val="single" w:sz="5" w:space="0" w:color="000000"/>
            </w:tcBorders>
          </w:tcPr>
          <w:p w14:paraId="5AAF7F92"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Study selection </w:t>
            </w:r>
          </w:p>
        </w:tc>
        <w:tc>
          <w:tcPr>
            <w:tcW w:w="843" w:type="dxa"/>
            <w:tcBorders>
              <w:top w:val="single" w:sz="5" w:space="0" w:color="000000"/>
              <w:left w:val="single" w:sz="5" w:space="0" w:color="000000"/>
              <w:bottom w:val="single" w:sz="5" w:space="0" w:color="000000"/>
              <w:right w:val="single" w:sz="5" w:space="0" w:color="000000"/>
            </w:tcBorders>
          </w:tcPr>
          <w:p w14:paraId="19BDFAE1"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16a</w:t>
            </w:r>
          </w:p>
        </w:tc>
        <w:tc>
          <w:tcPr>
            <w:tcW w:w="6670" w:type="dxa"/>
            <w:tcBorders>
              <w:top w:val="single" w:sz="5" w:space="0" w:color="000000"/>
              <w:left w:val="single" w:sz="5" w:space="0" w:color="000000"/>
              <w:bottom w:val="single" w:sz="5" w:space="0" w:color="000000"/>
              <w:right w:val="single" w:sz="5" w:space="0" w:color="000000"/>
            </w:tcBorders>
          </w:tcPr>
          <w:p w14:paraId="284E405D"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6275" w:type="dxa"/>
            <w:tcBorders>
              <w:top w:val="single" w:sz="5" w:space="0" w:color="000000"/>
              <w:left w:val="single" w:sz="5" w:space="0" w:color="000000"/>
              <w:bottom w:val="single" w:sz="5" w:space="0" w:color="000000"/>
              <w:right w:val="single" w:sz="5" w:space="0" w:color="000000"/>
            </w:tcBorders>
          </w:tcPr>
          <w:p w14:paraId="5D07F338" w14:textId="6FF167B4"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Pr>
                <w:rFonts w:ascii="Times New Roman" w:hAnsi="Times New Roman" w:cs="Times New Roman"/>
                <w:color w:val="auto"/>
                <w:sz w:val="18"/>
                <w:szCs w:val="18"/>
              </w:rPr>
              <w:t>1</w:t>
            </w:r>
            <w:r w:rsidR="00865081">
              <w:rPr>
                <w:rFonts w:ascii="Times New Roman" w:hAnsi="Times New Roman" w:cs="Times New Roman"/>
                <w:color w:val="auto"/>
                <w:sz w:val="18"/>
                <w:szCs w:val="18"/>
              </w:rPr>
              <w:t>2</w:t>
            </w:r>
          </w:p>
        </w:tc>
      </w:tr>
      <w:tr w:rsidR="007B6AE3" w:rsidRPr="00A83483" w14:paraId="08518AB1" w14:textId="77777777" w:rsidTr="00253B21">
        <w:trPr>
          <w:trHeight w:val="48"/>
        </w:trPr>
        <w:tc>
          <w:tcPr>
            <w:tcW w:w="2269" w:type="dxa"/>
            <w:vMerge/>
            <w:tcBorders>
              <w:left w:val="single" w:sz="5" w:space="0" w:color="000000"/>
              <w:bottom w:val="single" w:sz="5" w:space="0" w:color="000000"/>
              <w:right w:val="single" w:sz="5" w:space="0" w:color="000000"/>
            </w:tcBorders>
          </w:tcPr>
          <w:p w14:paraId="52618E31"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5" w:space="0" w:color="000000"/>
              <w:right w:val="single" w:sz="5" w:space="0" w:color="000000"/>
            </w:tcBorders>
          </w:tcPr>
          <w:p w14:paraId="0398BF1A"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16b</w:t>
            </w:r>
          </w:p>
        </w:tc>
        <w:tc>
          <w:tcPr>
            <w:tcW w:w="6670" w:type="dxa"/>
            <w:tcBorders>
              <w:top w:val="single" w:sz="5" w:space="0" w:color="000000"/>
              <w:left w:val="single" w:sz="5" w:space="0" w:color="000000"/>
              <w:bottom w:val="single" w:sz="5" w:space="0" w:color="000000"/>
              <w:right w:val="single" w:sz="5" w:space="0" w:color="000000"/>
            </w:tcBorders>
          </w:tcPr>
          <w:p w14:paraId="15E7FEFF"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Cite studies that might appear to meet the inclusion criteria, but which were excluded, and explain why they were excluded.</w:t>
            </w:r>
          </w:p>
        </w:tc>
        <w:tc>
          <w:tcPr>
            <w:tcW w:w="6275" w:type="dxa"/>
            <w:tcBorders>
              <w:top w:val="single" w:sz="5" w:space="0" w:color="000000"/>
              <w:left w:val="single" w:sz="5" w:space="0" w:color="000000"/>
              <w:bottom w:val="single" w:sz="5" w:space="0" w:color="000000"/>
              <w:right w:val="single" w:sz="5" w:space="0" w:color="000000"/>
            </w:tcBorders>
          </w:tcPr>
          <w:p w14:paraId="002E391C" w14:textId="5CC3FD85"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Pr>
                <w:rFonts w:ascii="Times New Roman" w:hAnsi="Times New Roman" w:cs="Times New Roman"/>
                <w:color w:val="auto"/>
                <w:sz w:val="18"/>
                <w:szCs w:val="18"/>
              </w:rPr>
              <w:t>1</w:t>
            </w:r>
            <w:r w:rsidR="00865081">
              <w:rPr>
                <w:rFonts w:ascii="Times New Roman" w:hAnsi="Times New Roman" w:cs="Times New Roman"/>
                <w:color w:val="auto"/>
                <w:sz w:val="18"/>
                <w:szCs w:val="18"/>
              </w:rPr>
              <w:t>2</w:t>
            </w:r>
            <w:r>
              <w:rPr>
                <w:rFonts w:ascii="Times New Roman" w:hAnsi="Times New Roman" w:cs="Times New Roman"/>
                <w:color w:val="auto"/>
                <w:sz w:val="18"/>
                <w:szCs w:val="18"/>
              </w:rPr>
              <w:t xml:space="preserve"> and </w:t>
            </w:r>
            <w:r w:rsidR="00467874">
              <w:rPr>
                <w:rFonts w:ascii="Times New Roman" w:hAnsi="Times New Roman" w:cs="Times New Roman"/>
                <w:color w:val="auto"/>
                <w:sz w:val="18"/>
                <w:szCs w:val="18"/>
              </w:rPr>
              <w:t>Supplementary materials</w:t>
            </w:r>
          </w:p>
        </w:tc>
      </w:tr>
      <w:tr w:rsidR="007B6AE3" w:rsidRPr="00B441C9" w14:paraId="03B372AF" w14:textId="77777777" w:rsidTr="00253B21">
        <w:trPr>
          <w:trHeight w:val="103"/>
        </w:trPr>
        <w:tc>
          <w:tcPr>
            <w:tcW w:w="2269" w:type="dxa"/>
            <w:tcBorders>
              <w:top w:val="single" w:sz="5" w:space="0" w:color="000000"/>
              <w:left w:val="single" w:sz="5" w:space="0" w:color="000000"/>
              <w:bottom w:val="single" w:sz="5" w:space="0" w:color="000000"/>
              <w:right w:val="single" w:sz="5" w:space="0" w:color="000000"/>
            </w:tcBorders>
          </w:tcPr>
          <w:p w14:paraId="3B425F86"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Study characteristics </w:t>
            </w:r>
          </w:p>
        </w:tc>
        <w:tc>
          <w:tcPr>
            <w:tcW w:w="843" w:type="dxa"/>
            <w:tcBorders>
              <w:top w:val="single" w:sz="5" w:space="0" w:color="000000"/>
              <w:left w:val="single" w:sz="5" w:space="0" w:color="000000"/>
              <w:bottom w:val="single" w:sz="5" w:space="0" w:color="000000"/>
              <w:right w:val="single" w:sz="5" w:space="0" w:color="000000"/>
            </w:tcBorders>
          </w:tcPr>
          <w:p w14:paraId="7C577ADF"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17</w:t>
            </w:r>
          </w:p>
        </w:tc>
        <w:tc>
          <w:tcPr>
            <w:tcW w:w="6670" w:type="dxa"/>
            <w:tcBorders>
              <w:top w:val="single" w:sz="5" w:space="0" w:color="000000"/>
              <w:left w:val="single" w:sz="5" w:space="0" w:color="000000"/>
              <w:bottom w:val="single" w:sz="5" w:space="0" w:color="000000"/>
              <w:right w:val="single" w:sz="5" w:space="0" w:color="000000"/>
            </w:tcBorders>
          </w:tcPr>
          <w:p w14:paraId="4311C0D0"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Cite each included study and present its characteristics.</w:t>
            </w:r>
          </w:p>
        </w:tc>
        <w:tc>
          <w:tcPr>
            <w:tcW w:w="6275" w:type="dxa"/>
            <w:tcBorders>
              <w:top w:val="single" w:sz="5" w:space="0" w:color="000000"/>
              <w:left w:val="single" w:sz="5" w:space="0" w:color="000000"/>
              <w:bottom w:val="single" w:sz="5" w:space="0" w:color="000000"/>
              <w:right w:val="single" w:sz="5" w:space="0" w:color="000000"/>
            </w:tcBorders>
          </w:tcPr>
          <w:p w14:paraId="1B1EB286" w14:textId="37C490AA" w:rsidR="007B6AE3" w:rsidRPr="00035561" w:rsidRDefault="00865081"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Supplementary materials</w:t>
            </w:r>
            <w:r w:rsidR="00E376F0">
              <w:rPr>
                <w:rFonts w:ascii="Times New Roman" w:hAnsi="Times New Roman" w:cs="Times New Roman"/>
                <w:color w:val="auto"/>
                <w:sz w:val="18"/>
                <w:szCs w:val="18"/>
              </w:rPr>
              <w:t xml:space="preserve"> + raw data</w:t>
            </w:r>
            <w:r w:rsidR="00892002">
              <w:rPr>
                <w:rFonts w:ascii="Times New Roman" w:hAnsi="Times New Roman" w:cs="Times New Roman"/>
                <w:color w:val="auto"/>
                <w:sz w:val="18"/>
                <w:szCs w:val="18"/>
              </w:rPr>
              <w:t xml:space="preserve"> (12</w:t>
            </w:r>
            <w:r w:rsidR="00195049">
              <w:rPr>
                <w:rFonts w:ascii="Times New Roman" w:hAnsi="Times New Roman" w:cs="Times New Roman"/>
                <w:color w:val="auto"/>
                <w:sz w:val="18"/>
                <w:szCs w:val="18"/>
              </w:rPr>
              <w:t>8</w:t>
            </w:r>
            <w:r w:rsidR="00892002">
              <w:rPr>
                <w:rFonts w:ascii="Times New Roman" w:hAnsi="Times New Roman" w:cs="Times New Roman"/>
                <w:color w:val="auto"/>
                <w:sz w:val="18"/>
                <w:szCs w:val="18"/>
              </w:rPr>
              <w:t xml:space="preserve"> individual meta analysis)</w:t>
            </w:r>
          </w:p>
        </w:tc>
      </w:tr>
      <w:tr w:rsidR="007B6AE3" w:rsidRPr="00A83483" w14:paraId="4C4DD861"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1643594D"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Risk of bias in studies </w:t>
            </w:r>
          </w:p>
        </w:tc>
        <w:tc>
          <w:tcPr>
            <w:tcW w:w="843" w:type="dxa"/>
            <w:tcBorders>
              <w:top w:val="single" w:sz="5" w:space="0" w:color="000000"/>
              <w:left w:val="single" w:sz="5" w:space="0" w:color="000000"/>
              <w:bottom w:val="single" w:sz="5" w:space="0" w:color="000000"/>
              <w:right w:val="single" w:sz="5" w:space="0" w:color="000000"/>
            </w:tcBorders>
          </w:tcPr>
          <w:p w14:paraId="30C59B84"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18</w:t>
            </w:r>
          </w:p>
        </w:tc>
        <w:tc>
          <w:tcPr>
            <w:tcW w:w="6670" w:type="dxa"/>
            <w:tcBorders>
              <w:top w:val="single" w:sz="5" w:space="0" w:color="000000"/>
              <w:left w:val="single" w:sz="5" w:space="0" w:color="000000"/>
              <w:bottom w:val="single" w:sz="5" w:space="0" w:color="000000"/>
              <w:right w:val="single" w:sz="5" w:space="0" w:color="000000"/>
            </w:tcBorders>
          </w:tcPr>
          <w:p w14:paraId="27EBE7CD"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Present assessments of risk of bias for each included study.</w:t>
            </w:r>
          </w:p>
        </w:tc>
        <w:tc>
          <w:tcPr>
            <w:tcW w:w="6275" w:type="dxa"/>
            <w:tcBorders>
              <w:top w:val="single" w:sz="5" w:space="0" w:color="000000"/>
              <w:left w:val="single" w:sz="5" w:space="0" w:color="000000"/>
              <w:bottom w:val="single" w:sz="5" w:space="0" w:color="000000"/>
              <w:right w:val="single" w:sz="5" w:space="0" w:color="000000"/>
            </w:tcBorders>
          </w:tcPr>
          <w:p w14:paraId="20287CF0" w14:textId="324325D0"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Pr>
                <w:rFonts w:ascii="Times New Roman" w:hAnsi="Times New Roman" w:cs="Times New Roman"/>
                <w:color w:val="auto"/>
                <w:sz w:val="18"/>
                <w:szCs w:val="18"/>
              </w:rPr>
              <w:t>1</w:t>
            </w:r>
            <w:r w:rsidR="00865081">
              <w:rPr>
                <w:rFonts w:ascii="Times New Roman" w:hAnsi="Times New Roman" w:cs="Times New Roman"/>
                <w:color w:val="auto"/>
                <w:sz w:val="18"/>
                <w:szCs w:val="18"/>
              </w:rPr>
              <w:t xml:space="preserve">3 </w:t>
            </w:r>
            <w:r>
              <w:rPr>
                <w:rFonts w:ascii="Times New Roman" w:hAnsi="Times New Roman" w:cs="Times New Roman"/>
                <w:color w:val="auto"/>
                <w:sz w:val="18"/>
                <w:szCs w:val="18"/>
              </w:rPr>
              <w:t xml:space="preserve">and </w:t>
            </w:r>
            <w:r w:rsidR="00467874">
              <w:rPr>
                <w:rFonts w:ascii="Times New Roman" w:hAnsi="Times New Roman" w:cs="Times New Roman"/>
                <w:color w:val="auto"/>
                <w:sz w:val="18"/>
                <w:szCs w:val="18"/>
              </w:rPr>
              <w:t>Supplementary materials</w:t>
            </w:r>
          </w:p>
        </w:tc>
      </w:tr>
      <w:tr w:rsidR="007B6AE3" w:rsidRPr="00B441C9" w14:paraId="28C0844A"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6172EF3B"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Results of individual studies </w:t>
            </w:r>
          </w:p>
        </w:tc>
        <w:tc>
          <w:tcPr>
            <w:tcW w:w="843" w:type="dxa"/>
            <w:tcBorders>
              <w:top w:val="single" w:sz="5" w:space="0" w:color="000000"/>
              <w:left w:val="single" w:sz="5" w:space="0" w:color="000000"/>
              <w:bottom w:val="single" w:sz="5" w:space="0" w:color="000000"/>
              <w:right w:val="single" w:sz="5" w:space="0" w:color="000000"/>
            </w:tcBorders>
          </w:tcPr>
          <w:p w14:paraId="11509D27"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19</w:t>
            </w:r>
          </w:p>
        </w:tc>
        <w:tc>
          <w:tcPr>
            <w:tcW w:w="6670" w:type="dxa"/>
            <w:tcBorders>
              <w:top w:val="single" w:sz="5" w:space="0" w:color="000000"/>
              <w:left w:val="single" w:sz="5" w:space="0" w:color="000000"/>
              <w:bottom w:val="single" w:sz="5" w:space="0" w:color="000000"/>
              <w:right w:val="single" w:sz="5" w:space="0" w:color="000000"/>
            </w:tcBorders>
          </w:tcPr>
          <w:p w14:paraId="5CA9982A"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For all outcomes, present, for each study: (a) summary statistics for each group (where appropriate) and (b) an effect estimate and its precision (e.g. confidence/credible interval), ideally using structured tables or plots.</w:t>
            </w:r>
          </w:p>
        </w:tc>
        <w:tc>
          <w:tcPr>
            <w:tcW w:w="6275" w:type="dxa"/>
            <w:tcBorders>
              <w:top w:val="single" w:sz="5" w:space="0" w:color="000000"/>
              <w:left w:val="single" w:sz="5" w:space="0" w:color="000000"/>
              <w:bottom w:val="single" w:sz="5" w:space="0" w:color="000000"/>
              <w:right w:val="single" w:sz="5" w:space="0" w:color="000000"/>
            </w:tcBorders>
          </w:tcPr>
          <w:p w14:paraId="713F6988" w14:textId="6871C32D" w:rsidR="007B6AE3" w:rsidRPr="00035561" w:rsidRDefault="007B6AE3"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 xml:space="preserve">Not presented but available in raw data or in the app </w:t>
            </w:r>
            <w:r w:rsidRPr="000F6A1A">
              <w:rPr>
                <w:rFonts w:ascii="Times New Roman" w:hAnsi="Times New Roman" w:cs="Times New Roman"/>
                <w:color w:val="auto"/>
                <w:sz w:val="18"/>
                <w:szCs w:val="18"/>
              </w:rPr>
              <w:t>http</w:t>
            </w:r>
            <w:r w:rsidR="00CA7990">
              <w:rPr>
                <w:rFonts w:ascii="Times New Roman" w:hAnsi="Times New Roman" w:cs="Times New Roman"/>
                <w:color w:val="auto"/>
                <w:sz w:val="18"/>
                <w:szCs w:val="18"/>
              </w:rPr>
              <w:t>s</w:t>
            </w:r>
            <w:r w:rsidRPr="000F6A1A">
              <w:rPr>
                <w:rFonts w:ascii="Times New Roman" w:hAnsi="Times New Roman" w:cs="Times New Roman"/>
                <w:color w:val="auto"/>
                <w:sz w:val="18"/>
                <w:szCs w:val="18"/>
              </w:rPr>
              <w:t>://ebiact-database.com</w:t>
            </w:r>
          </w:p>
        </w:tc>
      </w:tr>
      <w:tr w:rsidR="007B6AE3" w:rsidRPr="00A83483" w14:paraId="2CA5DD1C" w14:textId="77777777" w:rsidTr="00253B21">
        <w:trPr>
          <w:trHeight w:val="48"/>
        </w:trPr>
        <w:tc>
          <w:tcPr>
            <w:tcW w:w="2269" w:type="dxa"/>
            <w:vMerge w:val="restart"/>
            <w:tcBorders>
              <w:top w:val="single" w:sz="5" w:space="0" w:color="000000"/>
              <w:left w:val="single" w:sz="5" w:space="0" w:color="000000"/>
              <w:right w:val="single" w:sz="5" w:space="0" w:color="000000"/>
            </w:tcBorders>
          </w:tcPr>
          <w:p w14:paraId="7C9FC459"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Results of syntheses</w:t>
            </w:r>
          </w:p>
        </w:tc>
        <w:tc>
          <w:tcPr>
            <w:tcW w:w="843" w:type="dxa"/>
            <w:tcBorders>
              <w:top w:val="single" w:sz="5" w:space="0" w:color="000000"/>
              <w:left w:val="single" w:sz="5" w:space="0" w:color="000000"/>
              <w:bottom w:val="single" w:sz="5" w:space="0" w:color="000000"/>
              <w:right w:val="single" w:sz="5" w:space="0" w:color="000000"/>
            </w:tcBorders>
          </w:tcPr>
          <w:p w14:paraId="183C96C0"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20a</w:t>
            </w:r>
          </w:p>
        </w:tc>
        <w:tc>
          <w:tcPr>
            <w:tcW w:w="6670" w:type="dxa"/>
            <w:tcBorders>
              <w:top w:val="single" w:sz="5" w:space="0" w:color="000000"/>
              <w:left w:val="single" w:sz="5" w:space="0" w:color="000000"/>
              <w:bottom w:val="single" w:sz="5" w:space="0" w:color="000000"/>
              <w:right w:val="single" w:sz="5" w:space="0" w:color="000000"/>
            </w:tcBorders>
          </w:tcPr>
          <w:p w14:paraId="67700682"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For each synthesis, briefly summarise the characteristics and risk of bias among </w:t>
            </w:r>
            <w:r w:rsidRPr="00035561">
              <w:rPr>
                <w:rFonts w:ascii="Times New Roman" w:hAnsi="Times New Roman" w:cs="Times New Roman"/>
                <w:sz w:val="18"/>
                <w:szCs w:val="18"/>
              </w:rPr>
              <w:lastRenderedPageBreak/>
              <w:t>contributing studies.</w:t>
            </w:r>
          </w:p>
        </w:tc>
        <w:tc>
          <w:tcPr>
            <w:tcW w:w="6275" w:type="dxa"/>
            <w:tcBorders>
              <w:top w:val="single" w:sz="5" w:space="0" w:color="000000"/>
              <w:left w:val="single" w:sz="5" w:space="0" w:color="000000"/>
              <w:bottom w:val="single" w:sz="5" w:space="0" w:color="000000"/>
              <w:right w:val="single" w:sz="5" w:space="0" w:color="000000"/>
            </w:tcBorders>
          </w:tcPr>
          <w:p w14:paraId="4FB6A35C" w14:textId="3A8C3D72"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lastRenderedPageBreak/>
              <w:t>p.</w:t>
            </w:r>
            <w:r>
              <w:rPr>
                <w:rFonts w:ascii="Times New Roman" w:hAnsi="Times New Roman" w:cs="Times New Roman"/>
                <w:color w:val="auto"/>
                <w:sz w:val="18"/>
                <w:szCs w:val="18"/>
              </w:rPr>
              <w:t>1</w:t>
            </w:r>
            <w:r w:rsidR="00784870">
              <w:rPr>
                <w:rFonts w:ascii="Times New Roman" w:hAnsi="Times New Roman" w:cs="Times New Roman"/>
                <w:color w:val="auto"/>
                <w:sz w:val="18"/>
                <w:szCs w:val="18"/>
              </w:rPr>
              <w:t>4</w:t>
            </w:r>
          </w:p>
        </w:tc>
      </w:tr>
      <w:tr w:rsidR="007B6AE3" w:rsidRPr="00A83483" w14:paraId="092E915F" w14:textId="77777777" w:rsidTr="00253B21">
        <w:trPr>
          <w:trHeight w:val="203"/>
        </w:trPr>
        <w:tc>
          <w:tcPr>
            <w:tcW w:w="2269" w:type="dxa"/>
            <w:vMerge/>
            <w:tcBorders>
              <w:left w:val="single" w:sz="5" w:space="0" w:color="000000"/>
              <w:right w:val="single" w:sz="5" w:space="0" w:color="000000"/>
            </w:tcBorders>
          </w:tcPr>
          <w:p w14:paraId="72204918"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5" w:space="0" w:color="000000"/>
              <w:right w:val="single" w:sz="5" w:space="0" w:color="000000"/>
            </w:tcBorders>
          </w:tcPr>
          <w:p w14:paraId="5BA11A53"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20b</w:t>
            </w:r>
          </w:p>
        </w:tc>
        <w:tc>
          <w:tcPr>
            <w:tcW w:w="6670" w:type="dxa"/>
            <w:tcBorders>
              <w:top w:val="single" w:sz="5" w:space="0" w:color="000000"/>
              <w:left w:val="single" w:sz="5" w:space="0" w:color="000000"/>
              <w:bottom w:val="single" w:sz="5" w:space="0" w:color="000000"/>
              <w:right w:val="single" w:sz="5" w:space="0" w:color="000000"/>
            </w:tcBorders>
          </w:tcPr>
          <w:p w14:paraId="4E7BBEB0"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6275" w:type="dxa"/>
            <w:tcBorders>
              <w:top w:val="single" w:sz="5" w:space="0" w:color="000000"/>
              <w:left w:val="single" w:sz="5" w:space="0" w:color="000000"/>
              <w:bottom w:val="single" w:sz="5" w:space="0" w:color="000000"/>
              <w:right w:val="single" w:sz="5" w:space="0" w:color="000000"/>
            </w:tcBorders>
          </w:tcPr>
          <w:p w14:paraId="7C4F4C49" w14:textId="67790B1B" w:rsidR="007B6AE3" w:rsidRPr="00035561" w:rsidRDefault="007B6AE3"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P.1</w:t>
            </w:r>
            <w:r w:rsidR="00784870">
              <w:rPr>
                <w:rFonts w:ascii="Times New Roman" w:hAnsi="Times New Roman" w:cs="Times New Roman"/>
                <w:color w:val="auto"/>
                <w:sz w:val="18"/>
                <w:szCs w:val="18"/>
              </w:rPr>
              <w:t>4</w:t>
            </w:r>
          </w:p>
        </w:tc>
      </w:tr>
      <w:tr w:rsidR="007B6AE3" w:rsidRPr="00A83483" w14:paraId="3AEF23D8" w14:textId="77777777" w:rsidTr="00253B21">
        <w:trPr>
          <w:trHeight w:val="48"/>
        </w:trPr>
        <w:tc>
          <w:tcPr>
            <w:tcW w:w="2269" w:type="dxa"/>
            <w:vMerge/>
            <w:tcBorders>
              <w:left w:val="single" w:sz="5" w:space="0" w:color="000000"/>
              <w:right w:val="single" w:sz="5" w:space="0" w:color="000000"/>
            </w:tcBorders>
          </w:tcPr>
          <w:p w14:paraId="5A8B9EEF"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5" w:space="0" w:color="000000"/>
              <w:right w:val="single" w:sz="5" w:space="0" w:color="000000"/>
            </w:tcBorders>
          </w:tcPr>
          <w:p w14:paraId="395D2438"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20c</w:t>
            </w:r>
          </w:p>
        </w:tc>
        <w:tc>
          <w:tcPr>
            <w:tcW w:w="6670" w:type="dxa"/>
            <w:tcBorders>
              <w:top w:val="single" w:sz="5" w:space="0" w:color="000000"/>
              <w:left w:val="single" w:sz="5" w:space="0" w:color="000000"/>
              <w:bottom w:val="single" w:sz="5" w:space="0" w:color="000000"/>
              <w:right w:val="single" w:sz="5" w:space="0" w:color="000000"/>
            </w:tcBorders>
          </w:tcPr>
          <w:p w14:paraId="454359AD"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Present results of all investigations of possible causes of heterogeneity among study results.</w:t>
            </w:r>
          </w:p>
        </w:tc>
        <w:tc>
          <w:tcPr>
            <w:tcW w:w="6275" w:type="dxa"/>
            <w:tcBorders>
              <w:top w:val="single" w:sz="5" w:space="0" w:color="000000"/>
              <w:left w:val="single" w:sz="5" w:space="0" w:color="000000"/>
              <w:bottom w:val="single" w:sz="5" w:space="0" w:color="000000"/>
              <w:right w:val="single" w:sz="5" w:space="0" w:color="000000"/>
            </w:tcBorders>
          </w:tcPr>
          <w:p w14:paraId="43D419D0" w14:textId="77777777" w:rsidR="007B6AE3" w:rsidRPr="00035561" w:rsidRDefault="007B6AE3"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N/A</w:t>
            </w:r>
          </w:p>
        </w:tc>
      </w:tr>
      <w:tr w:rsidR="007B6AE3" w:rsidRPr="00A83483" w14:paraId="42E470DE" w14:textId="77777777" w:rsidTr="00253B21">
        <w:trPr>
          <w:trHeight w:val="48"/>
        </w:trPr>
        <w:tc>
          <w:tcPr>
            <w:tcW w:w="2269" w:type="dxa"/>
            <w:vMerge/>
            <w:tcBorders>
              <w:left w:val="single" w:sz="5" w:space="0" w:color="000000"/>
              <w:bottom w:val="single" w:sz="5" w:space="0" w:color="000000"/>
              <w:right w:val="single" w:sz="5" w:space="0" w:color="000000"/>
            </w:tcBorders>
          </w:tcPr>
          <w:p w14:paraId="033EE2CC"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5" w:space="0" w:color="000000"/>
              <w:right w:val="single" w:sz="5" w:space="0" w:color="000000"/>
            </w:tcBorders>
          </w:tcPr>
          <w:p w14:paraId="1E8F70F9"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20d</w:t>
            </w:r>
          </w:p>
        </w:tc>
        <w:tc>
          <w:tcPr>
            <w:tcW w:w="6670" w:type="dxa"/>
            <w:tcBorders>
              <w:top w:val="single" w:sz="5" w:space="0" w:color="000000"/>
              <w:left w:val="single" w:sz="5" w:space="0" w:color="000000"/>
              <w:bottom w:val="single" w:sz="5" w:space="0" w:color="000000"/>
              <w:right w:val="single" w:sz="5" w:space="0" w:color="000000"/>
            </w:tcBorders>
          </w:tcPr>
          <w:p w14:paraId="7FEDB129"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Present results of all sensitivity analyses conducted to assess the robustness of the synthesized results.</w:t>
            </w:r>
          </w:p>
        </w:tc>
        <w:tc>
          <w:tcPr>
            <w:tcW w:w="6275" w:type="dxa"/>
            <w:tcBorders>
              <w:top w:val="single" w:sz="5" w:space="0" w:color="000000"/>
              <w:left w:val="single" w:sz="5" w:space="0" w:color="000000"/>
              <w:bottom w:val="single" w:sz="5" w:space="0" w:color="000000"/>
              <w:right w:val="single" w:sz="5" w:space="0" w:color="000000"/>
            </w:tcBorders>
          </w:tcPr>
          <w:p w14:paraId="5CB26548" w14:textId="21D4A74D"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Pr>
                <w:rFonts w:ascii="Times New Roman" w:hAnsi="Times New Roman" w:cs="Times New Roman"/>
                <w:color w:val="auto"/>
                <w:sz w:val="18"/>
                <w:szCs w:val="18"/>
              </w:rPr>
              <w:t xml:space="preserve"> 1</w:t>
            </w:r>
            <w:r w:rsidR="003A79A7">
              <w:rPr>
                <w:rFonts w:ascii="Times New Roman" w:hAnsi="Times New Roman" w:cs="Times New Roman"/>
                <w:color w:val="auto"/>
                <w:sz w:val="18"/>
                <w:szCs w:val="18"/>
              </w:rPr>
              <w:t>5-16</w:t>
            </w:r>
          </w:p>
        </w:tc>
      </w:tr>
      <w:tr w:rsidR="007B6AE3" w:rsidRPr="00A83483" w14:paraId="32152247"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50CADC33"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Reporting biases</w:t>
            </w:r>
          </w:p>
        </w:tc>
        <w:tc>
          <w:tcPr>
            <w:tcW w:w="843" w:type="dxa"/>
            <w:tcBorders>
              <w:top w:val="single" w:sz="5" w:space="0" w:color="000000"/>
              <w:left w:val="single" w:sz="5" w:space="0" w:color="000000"/>
              <w:bottom w:val="single" w:sz="5" w:space="0" w:color="000000"/>
              <w:right w:val="single" w:sz="5" w:space="0" w:color="000000"/>
            </w:tcBorders>
          </w:tcPr>
          <w:p w14:paraId="116E6B6B"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21</w:t>
            </w:r>
          </w:p>
        </w:tc>
        <w:tc>
          <w:tcPr>
            <w:tcW w:w="6670" w:type="dxa"/>
            <w:tcBorders>
              <w:top w:val="single" w:sz="5" w:space="0" w:color="000000"/>
              <w:left w:val="single" w:sz="5" w:space="0" w:color="000000"/>
              <w:bottom w:val="single" w:sz="5" w:space="0" w:color="000000"/>
              <w:right w:val="single" w:sz="5" w:space="0" w:color="000000"/>
            </w:tcBorders>
          </w:tcPr>
          <w:p w14:paraId="541BA802"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Present assessments of risk of bias due to missing results (arising from reporting biases) for each synthesis assessed.</w:t>
            </w:r>
          </w:p>
        </w:tc>
        <w:tc>
          <w:tcPr>
            <w:tcW w:w="6275" w:type="dxa"/>
            <w:tcBorders>
              <w:top w:val="single" w:sz="5" w:space="0" w:color="000000"/>
              <w:left w:val="single" w:sz="5" w:space="0" w:color="000000"/>
              <w:bottom w:val="single" w:sz="5" w:space="0" w:color="000000"/>
              <w:right w:val="single" w:sz="5" w:space="0" w:color="000000"/>
            </w:tcBorders>
          </w:tcPr>
          <w:p w14:paraId="44094126" w14:textId="77777777" w:rsidR="007B6AE3" w:rsidRPr="00035561" w:rsidRDefault="007B6AE3"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N/A</w:t>
            </w:r>
          </w:p>
        </w:tc>
      </w:tr>
      <w:tr w:rsidR="007B6AE3" w:rsidRPr="00A83483" w14:paraId="3FFD8ADC"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6FD0BE9A"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Certainty of evidence </w:t>
            </w:r>
          </w:p>
        </w:tc>
        <w:tc>
          <w:tcPr>
            <w:tcW w:w="843" w:type="dxa"/>
            <w:tcBorders>
              <w:top w:val="single" w:sz="5" w:space="0" w:color="000000"/>
              <w:left w:val="single" w:sz="5" w:space="0" w:color="000000"/>
              <w:bottom w:val="single" w:sz="5" w:space="0" w:color="000000"/>
              <w:right w:val="single" w:sz="5" w:space="0" w:color="000000"/>
            </w:tcBorders>
          </w:tcPr>
          <w:p w14:paraId="362D1EB8"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22</w:t>
            </w:r>
          </w:p>
        </w:tc>
        <w:tc>
          <w:tcPr>
            <w:tcW w:w="6670" w:type="dxa"/>
            <w:tcBorders>
              <w:top w:val="single" w:sz="5" w:space="0" w:color="000000"/>
              <w:left w:val="single" w:sz="5" w:space="0" w:color="000000"/>
              <w:bottom w:val="single" w:sz="5" w:space="0" w:color="000000"/>
              <w:right w:val="single" w:sz="5" w:space="0" w:color="000000"/>
            </w:tcBorders>
          </w:tcPr>
          <w:p w14:paraId="7C004D96"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Present assessments of certainty (or confidence) in the body of evidence for each outcome assessed.</w:t>
            </w:r>
          </w:p>
        </w:tc>
        <w:tc>
          <w:tcPr>
            <w:tcW w:w="6275" w:type="dxa"/>
            <w:tcBorders>
              <w:top w:val="single" w:sz="5" w:space="0" w:color="000000"/>
              <w:left w:val="single" w:sz="5" w:space="0" w:color="000000"/>
              <w:bottom w:val="single" w:sz="5" w:space="0" w:color="000000"/>
              <w:right w:val="single" w:sz="5" w:space="0" w:color="000000"/>
            </w:tcBorders>
          </w:tcPr>
          <w:p w14:paraId="32AD5E0B" w14:textId="39DF8DD3"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Pr>
                <w:rFonts w:ascii="Times New Roman" w:hAnsi="Times New Roman" w:cs="Times New Roman"/>
                <w:color w:val="auto"/>
                <w:sz w:val="18"/>
                <w:szCs w:val="18"/>
              </w:rPr>
              <w:t>1</w:t>
            </w:r>
            <w:r w:rsidR="00B71EB2">
              <w:rPr>
                <w:rFonts w:ascii="Times New Roman" w:hAnsi="Times New Roman" w:cs="Times New Roman"/>
                <w:color w:val="auto"/>
                <w:sz w:val="18"/>
                <w:szCs w:val="18"/>
              </w:rPr>
              <w:t>4</w:t>
            </w:r>
          </w:p>
        </w:tc>
      </w:tr>
      <w:tr w:rsidR="007B6AE3" w:rsidRPr="00A83483" w14:paraId="53C1DFDC" w14:textId="77777777" w:rsidTr="00253B21">
        <w:trPr>
          <w:trHeight w:val="24"/>
        </w:trPr>
        <w:tc>
          <w:tcPr>
            <w:tcW w:w="9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C502F8" w14:textId="77777777" w:rsidR="007B6AE3" w:rsidRPr="00035561" w:rsidRDefault="007B6AE3" w:rsidP="00253B21">
            <w:pPr>
              <w:pStyle w:val="Default"/>
              <w:rPr>
                <w:rFonts w:ascii="Times New Roman" w:hAnsi="Times New Roman" w:cs="Times New Roman"/>
                <w:sz w:val="18"/>
                <w:szCs w:val="18"/>
              </w:rPr>
            </w:pPr>
            <w:r w:rsidRPr="00035561">
              <w:rPr>
                <w:rFonts w:ascii="Times New Roman" w:hAnsi="Times New Roman" w:cs="Times New Roman"/>
                <w:b/>
                <w:bCs/>
                <w:sz w:val="18"/>
                <w:szCs w:val="18"/>
              </w:rPr>
              <w:t xml:space="preserve">DISCUSSION </w:t>
            </w:r>
          </w:p>
        </w:tc>
        <w:tc>
          <w:tcPr>
            <w:tcW w:w="6275" w:type="dxa"/>
            <w:tcBorders>
              <w:top w:val="double" w:sz="5" w:space="0" w:color="000000"/>
              <w:left w:val="single" w:sz="5" w:space="0" w:color="000000"/>
              <w:bottom w:val="single" w:sz="5" w:space="0" w:color="000000"/>
              <w:right w:val="single" w:sz="5" w:space="0" w:color="000000"/>
            </w:tcBorders>
            <w:shd w:val="clear" w:color="auto" w:fill="FFFFCC"/>
          </w:tcPr>
          <w:p w14:paraId="2D0FD743" w14:textId="77777777" w:rsidR="007B6AE3" w:rsidRPr="00035561" w:rsidRDefault="007B6AE3" w:rsidP="00253B21">
            <w:pPr>
              <w:pStyle w:val="Default"/>
              <w:jc w:val="center"/>
              <w:rPr>
                <w:rFonts w:ascii="Times New Roman" w:hAnsi="Times New Roman" w:cs="Times New Roman"/>
                <w:color w:val="auto"/>
                <w:sz w:val="18"/>
                <w:szCs w:val="18"/>
              </w:rPr>
            </w:pPr>
          </w:p>
        </w:tc>
      </w:tr>
      <w:tr w:rsidR="007B6AE3" w:rsidRPr="00A83483" w14:paraId="47A5BBB3" w14:textId="77777777" w:rsidTr="00253B21">
        <w:trPr>
          <w:trHeight w:val="48"/>
        </w:trPr>
        <w:tc>
          <w:tcPr>
            <w:tcW w:w="2269" w:type="dxa"/>
            <w:vMerge w:val="restart"/>
            <w:tcBorders>
              <w:top w:val="single" w:sz="5" w:space="0" w:color="000000"/>
              <w:left w:val="single" w:sz="5" w:space="0" w:color="000000"/>
              <w:right w:val="single" w:sz="5" w:space="0" w:color="000000"/>
            </w:tcBorders>
          </w:tcPr>
          <w:p w14:paraId="4FB5CF71"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 xml:space="preserve">Discussion </w:t>
            </w:r>
          </w:p>
        </w:tc>
        <w:tc>
          <w:tcPr>
            <w:tcW w:w="843" w:type="dxa"/>
            <w:tcBorders>
              <w:top w:val="single" w:sz="5" w:space="0" w:color="000000"/>
              <w:left w:val="single" w:sz="5" w:space="0" w:color="000000"/>
              <w:bottom w:val="single" w:sz="5" w:space="0" w:color="000000"/>
              <w:right w:val="single" w:sz="5" w:space="0" w:color="000000"/>
            </w:tcBorders>
          </w:tcPr>
          <w:p w14:paraId="0CE3F7B2"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23a</w:t>
            </w:r>
          </w:p>
        </w:tc>
        <w:tc>
          <w:tcPr>
            <w:tcW w:w="6670" w:type="dxa"/>
            <w:tcBorders>
              <w:top w:val="single" w:sz="5" w:space="0" w:color="000000"/>
              <w:left w:val="single" w:sz="5" w:space="0" w:color="000000"/>
              <w:bottom w:val="single" w:sz="5" w:space="0" w:color="000000"/>
              <w:right w:val="single" w:sz="5" w:space="0" w:color="000000"/>
            </w:tcBorders>
          </w:tcPr>
          <w:p w14:paraId="20A232BF"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Provide a general interpretation of the results in the context of other evidence.</w:t>
            </w:r>
          </w:p>
        </w:tc>
        <w:tc>
          <w:tcPr>
            <w:tcW w:w="6275" w:type="dxa"/>
            <w:tcBorders>
              <w:top w:val="single" w:sz="5" w:space="0" w:color="000000"/>
              <w:left w:val="single" w:sz="5" w:space="0" w:color="000000"/>
              <w:bottom w:val="single" w:sz="5" w:space="0" w:color="000000"/>
              <w:right w:val="single" w:sz="5" w:space="0" w:color="000000"/>
            </w:tcBorders>
          </w:tcPr>
          <w:p w14:paraId="09817D04" w14:textId="21026211"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Pr>
                <w:rFonts w:ascii="Times New Roman" w:hAnsi="Times New Roman" w:cs="Times New Roman"/>
                <w:color w:val="auto"/>
                <w:sz w:val="18"/>
                <w:szCs w:val="18"/>
              </w:rPr>
              <w:t>1</w:t>
            </w:r>
            <w:r w:rsidR="00850B66">
              <w:rPr>
                <w:rFonts w:ascii="Times New Roman" w:hAnsi="Times New Roman" w:cs="Times New Roman"/>
                <w:color w:val="auto"/>
                <w:sz w:val="18"/>
                <w:szCs w:val="18"/>
              </w:rPr>
              <w:t>7</w:t>
            </w:r>
          </w:p>
        </w:tc>
      </w:tr>
      <w:tr w:rsidR="007B6AE3" w:rsidRPr="00A83483" w14:paraId="3FE92A02" w14:textId="77777777" w:rsidTr="00253B21">
        <w:trPr>
          <w:trHeight w:val="48"/>
        </w:trPr>
        <w:tc>
          <w:tcPr>
            <w:tcW w:w="2269" w:type="dxa"/>
            <w:vMerge/>
            <w:tcBorders>
              <w:left w:val="single" w:sz="5" w:space="0" w:color="000000"/>
              <w:right w:val="single" w:sz="5" w:space="0" w:color="000000"/>
            </w:tcBorders>
          </w:tcPr>
          <w:p w14:paraId="3C1E932D"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5" w:space="0" w:color="000000"/>
              <w:right w:val="single" w:sz="5" w:space="0" w:color="000000"/>
            </w:tcBorders>
          </w:tcPr>
          <w:p w14:paraId="7C00F452"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23b</w:t>
            </w:r>
          </w:p>
        </w:tc>
        <w:tc>
          <w:tcPr>
            <w:tcW w:w="6670" w:type="dxa"/>
            <w:tcBorders>
              <w:top w:val="single" w:sz="5" w:space="0" w:color="000000"/>
              <w:left w:val="single" w:sz="5" w:space="0" w:color="000000"/>
              <w:bottom w:val="single" w:sz="5" w:space="0" w:color="000000"/>
              <w:right w:val="single" w:sz="5" w:space="0" w:color="000000"/>
            </w:tcBorders>
          </w:tcPr>
          <w:p w14:paraId="4BA9D8DC"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Discuss any limitations of the evidence included in the review.</w:t>
            </w:r>
          </w:p>
        </w:tc>
        <w:tc>
          <w:tcPr>
            <w:tcW w:w="6275" w:type="dxa"/>
            <w:tcBorders>
              <w:top w:val="single" w:sz="5" w:space="0" w:color="000000"/>
              <w:left w:val="single" w:sz="5" w:space="0" w:color="000000"/>
              <w:bottom w:val="single" w:sz="5" w:space="0" w:color="000000"/>
              <w:right w:val="single" w:sz="5" w:space="0" w:color="000000"/>
            </w:tcBorders>
          </w:tcPr>
          <w:p w14:paraId="4DF15F7D" w14:textId="64B1467D"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Pr>
                <w:rFonts w:ascii="Times New Roman" w:hAnsi="Times New Roman" w:cs="Times New Roman"/>
                <w:color w:val="auto"/>
                <w:sz w:val="18"/>
                <w:szCs w:val="18"/>
              </w:rPr>
              <w:t>1</w:t>
            </w:r>
            <w:r w:rsidR="00850B66">
              <w:rPr>
                <w:rFonts w:ascii="Times New Roman" w:hAnsi="Times New Roman" w:cs="Times New Roman"/>
                <w:color w:val="auto"/>
                <w:sz w:val="18"/>
                <w:szCs w:val="18"/>
              </w:rPr>
              <w:t>7-18</w:t>
            </w:r>
          </w:p>
        </w:tc>
      </w:tr>
      <w:tr w:rsidR="007B6AE3" w:rsidRPr="00A83483" w14:paraId="54AF2CDD" w14:textId="77777777" w:rsidTr="00253B21">
        <w:trPr>
          <w:trHeight w:val="48"/>
        </w:trPr>
        <w:tc>
          <w:tcPr>
            <w:tcW w:w="2269" w:type="dxa"/>
            <w:vMerge/>
            <w:tcBorders>
              <w:left w:val="single" w:sz="5" w:space="0" w:color="000000"/>
              <w:right w:val="single" w:sz="5" w:space="0" w:color="000000"/>
            </w:tcBorders>
          </w:tcPr>
          <w:p w14:paraId="6EFD6245"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4" w:space="0" w:color="auto"/>
              <w:right w:val="single" w:sz="5" w:space="0" w:color="000000"/>
            </w:tcBorders>
          </w:tcPr>
          <w:p w14:paraId="09AFDF37"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23c</w:t>
            </w:r>
          </w:p>
        </w:tc>
        <w:tc>
          <w:tcPr>
            <w:tcW w:w="6670" w:type="dxa"/>
            <w:tcBorders>
              <w:top w:val="single" w:sz="5" w:space="0" w:color="000000"/>
              <w:left w:val="single" w:sz="5" w:space="0" w:color="000000"/>
              <w:bottom w:val="single" w:sz="5" w:space="0" w:color="000000"/>
              <w:right w:val="single" w:sz="5" w:space="0" w:color="000000"/>
            </w:tcBorders>
          </w:tcPr>
          <w:p w14:paraId="3B12F50E"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Discuss any limitations of the review processes used.</w:t>
            </w:r>
          </w:p>
        </w:tc>
        <w:tc>
          <w:tcPr>
            <w:tcW w:w="6275" w:type="dxa"/>
            <w:tcBorders>
              <w:top w:val="single" w:sz="5" w:space="0" w:color="000000"/>
              <w:left w:val="single" w:sz="5" w:space="0" w:color="000000"/>
              <w:bottom w:val="single" w:sz="5" w:space="0" w:color="000000"/>
              <w:right w:val="single" w:sz="5" w:space="0" w:color="000000"/>
            </w:tcBorders>
          </w:tcPr>
          <w:p w14:paraId="614FFD24" w14:textId="29A8FDAE"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Pr>
                <w:rFonts w:ascii="Times New Roman" w:hAnsi="Times New Roman" w:cs="Times New Roman"/>
                <w:color w:val="auto"/>
                <w:sz w:val="18"/>
                <w:szCs w:val="18"/>
              </w:rPr>
              <w:t>1</w:t>
            </w:r>
            <w:r w:rsidR="009359A3">
              <w:rPr>
                <w:rFonts w:ascii="Times New Roman" w:hAnsi="Times New Roman" w:cs="Times New Roman"/>
                <w:color w:val="auto"/>
                <w:sz w:val="18"/>
                <w:szCs w:val="18"/>
              </w:rPr>
              <w:t>9</w:t>
            </w:r>
            <w:r>
              <w:rPr>
                <w:rFonts w:ascii="Times New Roman" w:hAnsi="Times New Roman" w:cs="Times New Roman"/>
                <w:color w:val="auto"/>
                <w:sz w:val="18"/>
                <w:szCs w:val="18"/>
              </w:rPr>
              <w:t>-</w:t>
            </w:r>
            <w:r w:rsidR="009359A3">
              <w:rPr>
                <w:rFonts w:ascii="Times New Roman" w:hAnsi="Times New Roman" w:cs="Times New Roman"/>
                <w:color w:val="auto"/>
                <w:sz w:val="18"/>
                <w:szCs w:val="18"/>
              </w:rPr>
              <w:t>21</w:t>
            </w:r>
          </w:p>
        </w:tc>
      </w:tr>
      <w:tr w:rsidR="007B6AE3" w:rsidRPr="00A83483" w14:paraId="5BF17D21" w14:textId="77777777" w:rsidTr="00253B21">
        <w:trPr>
          <w:trHeight w:val="48"/>
        </w:trPr>
        <w:tc>
          <w:tcPr>
            <w:tcW w:w="2269" w:type="dxa"/>
            <w:vMerge/>
            <w:tcBorders>
              <w:left w:val="single" w:sz="5" w:space="0" w:color="000000"/>
              <w:bottom w:val="single" w:sz="4" w:space="0" w:color="auto"/>
              <w:right w:val="single" w:sz="5" w:space="0" w:color="000000"/>
            </w:tcBorders>
          </w:tcPr>
          <w:p w14:paraId="5F58EB81"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4" w:space="0" w:color="auto"/>
              <w:left w:val="single" w:sz="5" w:space="0" w:color="000000"/>
              <w:bottom w:val="single" w:sz="4" w:space="0" w:color="auto"/>
              <w:right w:val="single" w:sz="4" w:space="0" w:color="auto"/>
            </w:tcBorders>
          </w:tcPr>
          <w:p w14:paraId="714FB02B"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23d</w:t>
            </w:r>
          </w:p>
        </w:tc>
        <w:tc>
          <w:tcPr>
            <w:tcW w:w="6670" w:type="dxa"/>
            <w:tcBorders>
              <w:top w:val="single" w:sz="5" w:space="0" w:color="000000"/>
              <w:left w:val="single" w:sz="4" w:space="0" w:color="auto"/>
              <w:bottom w:val="double" w:sz="5" w:space="0" w:color="000000"/>
              <w:right w:val="single" w:sz="5" w:space="0" w:color="000000"/>
            </w:tcBorders>
          </w:tcPr>
          <w:p w14:paraId="19264893"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Discuss implications of the results for practice, policy, and future research.</w:t>
            </w:r>
          </w:p>
        </w:tc>
        <w:tc>
          <w:tcPr>
            <w:tcW w:w="6275" w:type="dxa"/>
            <w:tcBorders>
              <w:top w:val="single" w:sz="5" w:space="0" w:color="000000"/>
              <w:left w:val="single" w:sz="5" w:space="0" w:color="000000"/>
              <w:bottom w:val="double" w:sz="5" w:space="0" w:color="000000"/>
              <w:right w:val="single" w:sz="5" w:space="0" w:color="000000"/>
            </w:tcBorders>
          </w:tcPr>
          <w:p w14:paraId="6CBAF90E" w14:textId="7B7C7938"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Pr>
                <w:rFonts w:ascii="Times New Roman" w:hAnsi="Times New Roman" w:cs="Times New Roman"/>
                <w:color w:val="auto"/>
                <w:sz w:val="18"/>
                <w:szCs w:val="18"/>
              </w:rPr>
              <w:t>1</w:t>
            </w:r>
            <w:r w:rsidR="00F76457">
              <w:rPr>
                <w:rFonts w:ascii="Times New Roman" w:hAnsi="Times New Roman" w:cs="Times New Roman"/>
                <w:color w:val="auto"/>
                <w:sz w:val="18"/>
                <w:szCs w:val="18"/>
              </w:rPr>
              <w:t>9</w:t>
            </w:r>
          </w:p>
        </w:tc>
      </w:tr>
      <w:tr w:rsidR="007B6AE3" w:rsidRPr="00A83483" w14:paraId="0155E866" w14:textId="77777777" w:rsidTr="00253B21">
        <w:trPr>
          <w:trHeight w:val="24"/>
        </w:trPr>
        <w:tc>
          <w:tcPr>
            <w:tcW w:w="9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A5A3C52" w14:textId="77777777" w:rsidR="007B6AE3" w:rsidRPr="00035561" w:rsidRDefault="007B6AE3" w:rsidP="00253B21">
            <w:pPr>
              <w:pStyle w:val="Default"/>
              <w:rPr>
                <w:rFonts w:ascii="Times New Roman" w:hAnsi="Times New Roman" w:cs="Times New Roman"/>
                <w:sz w:val="18"/>
                <w:szCs w:val="18"/>
              </w:rPr>
            </w:pPr>
            <w:r w:rsidRPr="00035561">
              <w:rPr>
                <w:rFonts w:ascii="Times New Roman" w:hAnsi="Times New Roman" w:cs="Times New Roman"/>
                <w:b/>
                <w:bCs/>
                <w:sz w:val="18"/>
                <w:szCs w:val="18"/>
              </w:rPr>
              <w:t>OTHER INFORMATION</w:t>
            </w:r>
          </w:p>
        </w:tc>
        <w:tc>
          <w:tcPr>
            <w:tcW w:w="6275" w:type="dxa"/>
            <w:tcBorders>
              <w:top w:val="double" w:sz="5" w:space="0" w:color="000000"/>
              <w:left w:val="single" w:sz="5" w:space="0" w:color="000000"/>
              <w:bottom w:val="single" w:sz="5" w:space="0" w:color="000000"/>
              <w:right w:val="single" w:sz="5" w:space="0" w:color="000000"/>
            </w:tcBorders>
            <w:shd w:val="clear" w:color="auto" w:fill="FFFFCC"/>
          </w:tcPr>
          <w:p w14:paraId="52C8EDC1" w14:textId="77777777" w:rsidR="007B6AE3" w:rsidRPr="00035561" w:rsidRDefault="007B6AE3" w:rsidP="00253B21">
            <w:pPr>
              <w:pStyle w:val="Default"/>
              <w:jc w:val="center"/>
              <w:rPr>
                <w:rFonts w:ascii="Times New Roman" w:hAnsi="Times New Roman" w:cs="Times New Roman"/>
                <w:color w:val="auto"/>
                <w:sz w:val="18"/>
                <w:szCs w:val="18"/>
              </w:rPr>
            </w:pPr>
          </w:p>
        </w:tc>
      </w:tr>
      <w:tr w:rsidR="007B6AE3" w:rsidRPr="00A83483" w14:paraId="31D8C461" w14:textId="77777777" w:rsidTr="00253B21">
        <w:trPr>
          <w:trHeight w:val="48"/>
        </w:trPr>
        <w:tc>
          <w:tcPr>
            <w:tcW w:w="2269" w:type="dxa"/>
            <w:vMerge w:val="restart"/>
            <w:tcBorders>
              <w:top w:val="single" w:sz="5" w:space="0" w:color="000000"/>
              <w:left w:val="single" w:sz="5" w:space="0" w:color="000000"/>
              <w:right w:val="single" w:sz="5" w:space="0" w:color="000000"/>
            </w:tcBorders>
          </w:tcPr>
          <w:p w14:paraId="57C13804"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Registration and protocol</w:t>
            </w:r>
          </w:p>
        </w:tc>
        <w:tc>
          <w:tcPr>
            <w:tcW w:w="843" w:type="dxa"/>
            <w:tcBorders>
              <w:top w:val="single" w:sz="5" w:space="0" w:color="000000"/>
              <w:left w:val="single" w:sz="5" w:space="0" w:color="000000"/>
              <w:bottom w:val="single" w:sz="5" w:space="0" w:color="000000"/>
              <w:right w:val="single" w:sz="5" w:space="0" w:color="000000"/>
            </w:tcBorders>
          </w:tcPr>
          <w:p w14:paraId="2A8EDCAE"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24a</w:t>
            </w:r>
          </w:p>
        </w:tc>
        <w:tc>
          <w:tcPr>
            <w:tcW w:w="6670" w:type="dxa"/>
            <w:tcBorders>
              <w:top w:val="single" w:sz="5" w:space="0" w:color="000000"/>
              <w:left w:val="single" w:sz="5" w:space="0" w:color="000000"/>
              <w:bottom w:val="single" w:sz="5" w:space="0" w:color="000000"/>
              <w:right w:val="single" w:sz="5" w:space="0" w:color="000000"/>
            </w:tcBorders>
          </w:tcPr>
          <w:p w14:paraId="45B4BB61"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Provide registration information for the review, including register name and registration number, or state that the review was not registered.</w:t>
            </w:r>
          </w:p>
        </w:tc>
        <w:tc>
          <w:tcPr>
            <w:tcW w:w="6275" w:type="dxa"/>
            <w:tcBorders>
              <w:top w:val="single" w:sz="5" w:space="0" w:color="000000"/>
              <w:left w:val="single" w:sz="5" w:space="0" w:color="000000"/>
              <w:bottom w:val="single" w:sz="5" w:space="0" w:color="000000"/>
              <w:right w:val="single" w:sz="5" w:space="0" w:color="000000"/>
            </w:tcBorders>
          </w:tcPr>
          <w:p w14:paraId="41854C9C" w14:textId="7F3E8883" w:rsidR="007B6AE3" w:rsidRPr="00035561" w:rsidRDefault="00CE6BA7"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p5</w:t>
            </w:r>
          </w:p>
        </w:tc>
      </w:tr>
      <w:tr w:rsidR="007B6AE3" w:rsidRPr="00A83483" w14:paraId="600740AA" w14:textId="77777777" w:rsidTr="00253B21">
        <w:trPr>
          <w:trHeight w:val="57"/>
        </w:trPr>
        <w:tc>
          <w:tcPr>
            <w:tcW w:w="2269" w:type="dxa"/>
            <w:vMerge/>
            <w:tcBorders>
              <w:left w:val="single" w:sz="5" w:space="0" w:color="000000"/>
              <w:right w:val="single" w:sz="5" w:space="0" w:color="000000"/>
            </w:tcBorders>
          </w:tcPr>
          <w:p w14:paraId="63F2908F"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5" w:space="0" w:color="000000"/>
              <w:right w:val="single" w:sz="5" w:space="0" w:color="000000"/>
            </w:tcBorders>
          </w:tcPr>
          <w:p w14:paraId="6BA09730"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24b</w:t>
            </w:r>
          </w:p>
        </w:tc>
        <w:tc>
          <w:tcPr>
            <w:tcW w:w="6670" w:type="dxa"/>
            <w:tcBorders>
              <w:top w:val="single" w:sz="5" w:space="0" w:color="000000"/>
              <w:left w:val="single" w:sz="5" w:space="0" w:color="000000"/>
              <w:bottom w:val="single" w:sz="5" w:space="0" w:color="000000"/>
              <w:right w:val="single" w:sz="5" w:space="0" w:color="000000"/>
            </w:tcBorders>
          </w:tcPr>
          <w:p w14:paraId="0AD4F318"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Indicate where the review protocol can be accessed, or state that a protocol was not prepared.</w:t>
            </w:r>
          </w:p>
        </w:tc>
        <w:tc>
          <w:tcPr>
            <w:tcW w:w="6275" w:type="dxa"/>
            <w:tcBorders>
              <w:top w:val="single" w:sz="5" w:space="0" w:color="000000"/>
              <w:left w:val="single" w:sz="5" w:space="0" w:color="000000"/>
              <w:bottom w:val="single" w:sz="5" w:space="0" w:color="000000"/>
              <w:right w:val="single" w:sz="5" w:space="0" w:color="000000"/>
            </w:tcBorders>
          </w:tcPr>
          <w:p w14:paraId="267E8D80" w14:textId="45DF4E38" w:rsidR="007B6AE3" w:rsidRPr="00035561" w:rsidRDefault="00CE6BA7"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p5</w:t>
            </w:r>
          </w:p>
        </w:tc>
      </w:tr>
      <w:tr w:rsidR="007B6AE3" w:rsidRPr="00A83483" w14:paraId="0C98FC65" w14:textId="77777777" w:rsidTr="00253B21">
        <w:trPr>
          <w:trHeight w:val="48"/>
        </w:trPr>
        <w:tc>
          <w:tcPr>
            <w:tcW w:w="2269" w:type="dxa"/>
            <w:vMerge/>
            <w:tcBorders>
              <w:left w:val="single" w:sz="5" w:space="0" w:color="000000"/>
              <w:bottom w:val="single" w:sz="5" w:space="0" w:color="000000"/>
              <w:right w:val="single" w:sz="5" w:space="0" w:color="000000"/>
            </w:tcBorders>
          </w:tcPr>
          <w:p w14:paraId="11489972" w14:textId="77777777" w:rsidR="007B6AE3" w:rsidRPr="00035561" w:rsidRDefault="007B6AE3" w:rsidP="00253B21">
            <w:pPr>
              <w:pStyle w:val="Default"/>
              <w:spacing w:before="40" w:after="40"/>
              <w:rPr>
                <w:rFonts w:ascii="Times New Roman" w:hAnsi="Times New Roman" w:cs="Times New Roman"/>
                <w:sz w:val="18"/>
                <w:szCs w:val="18"/>
              </w:rPr>
            </w:pPr>
          </w:p>
        </w:tc>
        <w:tc>
          <w:tcPr>
            <w:tcW w:w="843" w:type="dxa"/>
            <w:tcBorders>
              <w:top w:val="single" w:sz="5" w:space="0" w:color="000000"/>
              <w:left w:val="single" w:sz="5" w:space="0" w:color="000000"/>
              <w:bottom w:val="single" w:sz="5" w:space="0" w:color="000000"/>
              <w:right w:val="single" w:sz="5" w:space="0" w:color="000000"/>
            </w:tcBorders>
          </w:tcPr>
          <w:p w14:paraId="29335C2B"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24c</w:t>
            </w:r>
          </w:p>
        </w:tc>
        <w:tc>
          <w:tcPr>
            <w:tcW w:w="6670" w:type="dxa"/>
            <w:tcBorders>
              <w:top w:val="single" w:sz="5" w:space="0" w:color="000000"/>
              <w:left w:val="single" w:sz="5" w:space="0" w:color="000000"/>
              <w:bottom w:val="single" w:sz="5" w:space="0" w:color="000000"/>
              <w:right w:val="single" w:sz="5" w:space="0" w:color="000000"/>
            </w:tcBorders>
          </w:tcPr>
          <w:p w14:paraId="3263A87A"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Describe and explain any amendments to information provided at registration or in the protocol.</w:t>
            </w:r>
          </w:p>
        </w:tc>
        <w:tc>
          <w:tcPr>
            <w:tcW w:w="6275" w:type="dxa"/>
            <w:tcBorders>
              <w:top w:val="single" w:sz="5" w:space="0" w:color="000000"/>
              <w:left w:val="single" w:sz="5" w:space="0" w:color="000000"/>
              <w:bottom w:val="single" w:sz="5" w:space="0" w:color="000000"/>
              <w:right w:val="single" w:sz="5" w:space="0" w:color="000000"/>
            </w:tcBorders>
          </w:tcPr>
          <w:p w14:paraId="34431568" w14:textId="5F627EB6" w:rsidR="007B6AE3" w:rsidRPr="00035561" w:rsidRDefault="00CE6BA7"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Supplementary materials</w:t>
            </w:r>
          </w:p>
        </w:tc>
      </w:tr>
      <w:tr w:rsidR="007B6AE3" w:rsidRPr="00A83483" w14:paraId="3E824B35"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6417585A"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Support</w:t>
            </w:r>
          </w:p>
        </w:tc>
        <w:tc>
          <w:tcPr>
            <w:tcW w:w="843" w:type="dxa"/>
            <w:tcBorders>
              <w:top w:val="single" w:sz="5" w:space="0" w:color="000000"/>
              <w:left w:val="single" w:sz="5" w:space="0" w:color="000000"/>
              <w:bottom w:val="single" w:sz="5" w:space="0" w:color="000000"/>
              <w:right w:val="single" w:sz="5" w:space="0" w:color="000000"/>
            </w:tcBorders>
          </w:tcPr>
          <w:p w14:paraId="6EA54E3B"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25</w:t>
            </w:r>
          </w:p>
        </w:tc>
        <w:tc>
          <w:tcPr>
            <w:tcW w:w="6670" w:type="dxa"/>
            <w:tcBorders>
              <w:top w:val="single" w:sz="5" w:space="0" w:color="000000"/>
              <w:left w:val="single" w:sz="5" w:space="0" w:color="000000"/>
              <w:bottom w:val="single" w:sz="5" w:space="0" w:color="000000"/>
              <w:right w:val="single" w:sz="5" w:space="0" w:color="000000"/>
            </w:tcBorders>
          </w:tcPr>
          <w:p w14:paraId="56B72FF5"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Describe sources of financial or non-financial support for the review, and the role of the funders or sponsors in the review.</w:t>
            </w:r>
          </w:p>
        </w:tc>
        <w:tc>
          <w:tcPr>
            <w:tcW w:w="6275" w:type="dxa"/>
            <w:tcBorders>
              <w:top w:val="single" w:sz="5" w:space="0" w:color="000000"/>
              <w:left w:val="single" w:sz="5" w:space="0" w:color="000000"/>
              <w:bottom w:val="single" w:sz="5" w:space="0" w:color="000000"/>
              <w:right w:val="single" w:sz="5" w:space="0" w:color="000000"/>
            </w:tcBorders>
          </w:tcPr>
          <w:p w14:paraId="4CB7B407" w14:textId="54F51C90"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Pr>
                <w:rFonts w:ascii="Times New Roman" w:hAnsi="Times New Roman" w:cs="Times New Roman"/>
                <w:color w:val="auto"/>
                <w:sz w:val="18"/>
                <w:szCs w:val="18"/>
              </w:rPr>
              <w:t>1</w:t>
            </w:r>
            <w:r w:rsidR="00CB52F2">
              <w:rPr>
                <w:rFonts w:ascii="Times New Roman" w:hAnsi="Times New Roman" w:cs="Times New Roman"/>
                <w:color w:val="auto"/>
                <w:sz w:val="18"/>
                <w:szCs w:val="18"/>
              </w:rPr>
              <w:t>9</w:t>
            </w:r>
          </w:p>
        </w:tc>
      </w:tr>
      <w:tr w:rsidR="007B6AE3" w:rsidRPr="00A83483" w14:paraId="779BA9B3" w14:textId="77777777" w:rsidTr="00253B21">
        <w:trPr>
          <w:trHeight w:val="48"/>
        </w:trPr>
        <w:tc>
          <w:tcPr>
            <w:tcW w:w="2269" w:type="dxa"/>
            <w:tcBorders>
              <w:top w:val="single" w:sz="5" w:space="0" w:color="000000"/>
              <w:left w:val="single" w:sz="5" w:space="0" w:color="000000"/>
              <w:bottom w:val="single" w:sz="5" w:space="0" w:color="000000"/>
              <w:right w:val="single" w:sz="5" w:space="0" w:color="000000"/>
            </w:tcBorders>
          </w:tcPr>
          <w:p w14:paraId="278C01DA"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Competing interests</w:t>
            </w:r>
          </w:p>
        </w:tc>
        <w:tc>
          <w:tcPr>
            <w:tcW w:w="843" w:type="dxa"/>
            <w:tcBorders>
              <w:top w:val="single" w:sz="5" w:space="0" w:color="000000"/>
              <w:left w:val="single" w:sz="5" w:space="0" w:color="000000"/>
              <w:bottom w:val="single" w:sz="5" w:space="0" w:color="000000"/>
              <w:right w:val="single" w:sz="5" w:space="0" w:color="000000"/>
            </w:tcBorders>
          </w:tcPr>
          <w:p w14:paraId="412FDA9E"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26</w:t>
            </w:r>
          </w:p>
        </w:tc>
        <w:tc>
          <w:tcPr>
            <w:tcW w:w="6670" w:type="dxa"/>
            <w:tcBorders>
              <w:top w:val="single" w:sz="5" w:space="0" w:color="000000"/>
              <w:left w:val="single" w:sz="5" w:space="0" w:color="000000"/>
              <w:bottom w:val="single" w:sz="5" w:space="0" w:color="000000"/>
              <w:right w:val="single" w:sz="5" w:space="0" w:color="000000"/>
            </w:tcBorders>
          </w:tcPr>
          <w:p w14:paraId="63E2B1BE"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Declare any competing interests of review authors.</w:t>
            </w:r>
          </w:p>
        </w:tc>
        <w:tc>
          <w:tcPr>
            <w:tcW w:w="6275" w:type="dxa"/>
            <w:tcBorders>
              <w:top w:val="single" w:sz="5" w:space="0" w:color="000000"/>
              <w:left w:val="single" w:sz="5" w:space="0" w:color="000000"/>
              <w:bottom w:val="single" w:sz="5" w:space="0" w:color="000000"/>
              <w:right w:val="single" w:sz="5" w:space="0" w:color="000000"/>
            </w:tcBorders>
          </w:tcPr>
          <w:p w14:paraId="0AC9B7C5" w14:textId="20AE7FDA" w:rsidR="007B6AE3" w:rsidRPr="00035561" w:rsidRDefault="007B6AE3" w:rsidP="00253B21">
            <w:pPr>
              <w:pStyle w:val="Default"/>
              <w:spacing w:before="40" w:after="40"/>
              <w:rPr>
                <w:rFonts w:ascii="Times New Roman" w:hAnsi="Times New Roman" w:cs="Times New Roman"/>
                <w:color w:val="auto"/>
                <w:sz w:val="18"/>
                <w:szCs w:val="18"/>
              </w:rPr>
            </w:pPr>
            <w:r w:rsidRPr="00035561">
              <w:rPr>
                <w:rFonts w:ascii="Times New Roman" w:hAnsi="Times New Roman" w:cs="Times New Roman"/>
                <w:color w:val="auto"/>
                <w:sz w:val="18"/>
                <w:szCs w:val="18"/>
              </w:rPr>
              <w:t>p.</w:t>
            </w:r>
            <w:r>
              <w:rPr>
                <w:rFonts w:ascii="Times New Roman" w:hAnsi="Times New Roman" w:cs="Times New Roman"/>
                <w:color w:val="auto"/>
                <w:sz w:val="18"/>
                <w:szCs w:val="18"/>
              </w:rPr>
              <w:t>1</w:t>
            </w:r>
            <w:r w:rsidR="00CB52F2">
              <w:rPr>
                <w:rFonts w:ascii="Times New Roman" w:hAnsi="Times New Roman" w:cs="Times New Roman"/>
                <w:color w:val="auto"/>
                <w:sz w:val="18"/>
                <w:szCs w:val="18"/>
              </w:rPr>
              <w:t>9</w:t>
            </w:r>
          </w:p>
        </w:tc>
      </w:tr>
      <w:tr w:rsidR="007B6AE3" w:rsidRPr="00A83483" w14:paraId="1413A62D" w14:textId="77777777" w:rsidTr="00253B21">
        <w:trPr>
          <w:trHeight w:val="219"/>
        </w:trPr>
        <w:tc>
          <w:tcPr>
            <w:tcW w:w="2269" w:type="dxa"/>
            <w:tcBorders>
              <w:top w:val="single" w:sz="5" w:space="0" w:color="000000"/>
              <w:left w:val="single" w:sz="5" w:space="0" w:color="000000"/>
              <w:bottom w:val="double" w:sz="5" w:space="0" w:color="000000"/>
              <w:right w:val="single" w:sz="5" w:space="0" w:color="000000"/>
            </w:tcBorders>
          </w:tcPr>
          <w:p w14:paraId="29CA2D84"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Availability of data, code and other materials</w:t>
            </w:r>
          </w:p>
        </w:tc>
        <w:tc>
          <w:tcPr>
            <w:tcW w:w="843" w:type="dxa"/>
            <w:tcBorders>
              <w:top w:val="single" w:sz="5" w:space="0" w:color="000000"/>
              <w:left w:val="single" w:sz="5" w:space="0" w:color="000000"/>
              <w:bottom w:val="double" w:sz="5" w:space="0" w:color="000000"/>
              <w:right w:val="single" w:sz="5" w:space="0" w:color="000000"/>
            </w:tcBorders>
          </w:tcPr>
          <w:p w14:paraId="4C40F399" w14:textId="77777777" w:rsidR="007B6AE3" w:rsidRPr="00035561" w:rsidRDefault="007B6AE3" w:rsidP="00253B21">
            <w:pPr>
              <w:pStyle w:val="Default"/>
              <w:spacing w:before="40" w:after="40"/>
              <w:jc w:val="right"/>
              <w:rPr>
                <w:rFonts w:ascii="Times New Roman" w:hAnsi="Times New Roman" w:cs="Times New Roman"/>
                <w:sz w:val="18"/>
                <w:szCs w:val="18"/>
              </w:rPr>
            </w:pPr>
            <w:r w:rsidRPr="00035561">
              <w:rPr>
                <w:rFonts w:ascii="Times New Roman" w:hAnsi="Times New Roman" w:cs="Times New Roman"/>
                <w:sz w:val="18"/>
                <w:szCs w:val="18"/>
              </w:rPr>
              <w:t>27</w:t>
            </w:r>
          </w:p>
        </w:tc>
        <w:tc>
          <w:tcPr>
            <w:tcW w:w="6670" w:type="dxa"/>
            <w:tcBorders>
              <w:top w:val="single" w:sz="5" w:space="0" w:color="000000"/>
              <w:left w:val="single" w:sz="5" w:space="0" w:color="000000"/>
              <w:bottom w:val="double" w:sz="5" w:space="0" w:color="000000"/>
              <w:right w:val="single" w:sz="5" w:space="0" w:color="000000"/>
            </w:tcBorders>
          </w:tcPr>
          <w:p w14:paraId="72CE1BD5" w14:textId="77777777" w:rsidR="007B6AE3" w:rsidRPr="00035561" w:rsidRDefault="007B6AE3" w:rsidP="00253B21">
            <w:pPr>
              <w:pStyle w:val="Default"/>
              <w:spacing w:before="40" w:after="40"/>
              <w:rPr>
                <w:rFonts w:ascii="Times New Roman" w:hAnsi="Times New Roman" w:cs="Times New Roman"/>
                <w:sz w:val="18"/>
                <w:szCs w:val="18"/>
              </w:rPr>
            </w:pPr>
            <w:r w:rsidRPr="00035561">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6275" w:type="dxa"/>
            <w:tcBorders>
              <w:top w:val="single" w:sz="5" w:space="0" w:color="000000"/>
              <w:left w:val="single" w:sz="5" w:space="0" w:color="000000"/>
              <w:bottom w:val="double" w:sz="5" w:space="0" w:color="000000"/>
              <w:right w:val="single" w:sz="5" w:space="0" w:color="000000"/>
            </w:tcBorders>
          </w:tcPr>
          <w:p w14:paraId="680E9FC1" w14:textId="58A59D46" w:rsidR="007B6AE3" w:rsidRPr="00035561" w:rsidRDefault="007B6AE3" w:rsidP="00253B2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Everything is shared p.</w:t>
            </w:r>
            <w:r w:rsidR="008974A1">
              <w:rPr>
                <w:rFonts w:ascii="Times New Roman" w:hAnsi="Times New Roman" w:cs="Times New Roman"/>
                <w:color w:val="auto"/>
                <w:sz w:val="18"/>
                <w:szCs w:val="18"/>
              </w:rPr>
              <w:t>10</w:t>
            </w:r>
          </w:p>
        </w:tc>
      </w:tr>
    </w:tbl>
    <w:p w14:paraId="696D04ED" w14:textId="77777777" w:rsidR="002701EB" w:rsidRDefault="002701EB" w:rsidP="007B6AE3">
      <w:pPr>
        <w:jc w:val="both"/>
        <w:rPr>
          <w:rFonts w:ascii="Times New Roman" w:hAnsi="Times New Roman" w:cs="Times New Roman"/>
          <w:bCs/>
          <w:color w:val="000000" w:themeColor="text1"/>
          <w:sz w:val="24"/>
          <w:szCs w:val="24"/>
          <w:lang w:val="en-US"/>
        </w:rPr>
      </w:pPr>
    </w:p>
    <w:p w14:paraId="6A52FC61" w14:textId="77777777" w:rsidR="002701EB" w:rsidRDefault="002701EB" w:rsidP="007B6AE3">
      <w:pPr>
        <w:jc w:val="both"/>
        <w:rPr>
          <w:rFonts w:ascii="Times New Roman" w:hAnsi="Times New Roman" w:cs="Times New Roman"/>
          <w:bCs/>
          <w:color w:val="000000" w:themeColor="text1"/>
          <w:sz w:val="24"/>
          <w:szCs w:val="24"/>
          <w:lang w:val="en-US"/>
        </w:rPr>
      </w:pPr>
    </w:p>
    <w:p w14:paraId="4B6051E5" w14:textId="1DCFB287" w:rsidR="00350ADC" w:rsidRDefault="00DD23D4" w:rsidP="00350ADC">
      <w:pPr>
        <w:rPr>
          <w:rFonts w:ascii="Times New Roman" w:hAnsi="Times New Roman" w:cs="Times New Roman"/>
          <w:b/>
          <w:color w:val="000000" w:themeColor="text1"/>
          <w:sz w:val="24"/>
          <w:szCs w:val="24"/>
          <w:lang w:val="en-US"/>
        </w:rPr>
      </w:pPr>
      <w:r>
        <w:rPr>
          <w:rFonts w:ascii="Times New Roman" w:hAnsi="Times New Roman" w:cs="Times New Roman"/>
          <w:bCs/>
          <w:color w:val="000000" w:themeColor="text1"/>
          <w:sz w:val="24"/>
          <w:szCs w:val="24"/>
          <w:lang w:val="en-US"/>
        </w:rPr>
        <w:lastRenderedPageBreak/>
        <w:t xml:space="preserve"> </w:t>
      </w:r>
      <w:r w:rsidR="00350ADC">
        <w:rPr>
          <w:rFonts w:ascii="Times New Roman" w:hAnsi="Times New Roman" w:cs="Times New Roman"/>
          <w:color w:val="000000" w:themeColor="text1"/>
          <w:sz w:val="24"/>
          <w:szCs w:val="24"/>
          <w:lang w:val="en-US"/>
        </w:rPr>
        <w:t>S</w:t>
      </w:r>
      <w:r w:rsidR="00350ADC">
        <w:rPr>
          <w:rFonts w:ascii="Times New Roman" w:hAnsi="Times New Roman" w:cs="Times New Roman"/>
          <w:b/>
          <w:color w:val="000000" w:themeColor="text1"/>
          <w:sz w:val="24"/>
          <w:szCs w:val="24"/>
          <w:lang w:val="en-US"/>
        </w:rPr>
        <w:t>upplementary Text S</w:t>
      </w:r>
      <w:r w:rsidR="00DF50C1">
        <w:rPr>
          <w:rFonts w:ascii="Times New Roman" w:hAnsi="Times New Roman" w:cs="Times New Roman"/>
          <w:b/>
          <w:color w:val="000000" w:themeColor="text1"/>
          <w:sz w:val="24"/>
          <w:szCs w:val="24"/>
          <w:lang w:val="en-US"/>
        </w:rPr>
        <w:t>2</w:t>
      </w:r>
      <w:r w:rsidR="00350ADC">
        <w:rPr>
          <w:rFonts w:ascii="Times New Roman" w:hAnsi="Times New Roman" w:cs="Times New Roman"/>
          <w:b/>
          <w:color w:val="000000" w:themeColor="text1"/>
          <w:sz w:val="24"/>
          <w:szCs w:val="24"/>
          <w:lang w:val="en-US"/>
        </w:rPr>
        <w:t xml:space="preserve">. Deviations from protocol. </w:t>
      </w:r>
    </w:p>
    <w:tbl>
      <w:tblPr>
        <w:tblStyle w:val="Grilledutableau"/>
        <w:tblW w:w="15309" w:type="dxa"/>
        <w:tblInd w:w="-572" w:type="dxa"/>
        <w:tblLook w:val="04A0" w:firstRow="1" w:lastRow="0" w:firstColumn="1" w:lastColumn="0" w:noHBand="0" w:noVBand="1"/>
      </w:tblPr>
      <w:tblGrid>
        <w:gridCol w:w="7371"/>
        <w:gridCol w:w="7938"/>
      </w:tblGrid>
      <w:tr w:rsidR="00350ADC" w:rsidRPr="00D676B6" w14:paraId="1132A116" w14:textId="77777777" w:rsidTr="00427D2B">
        <w:tc>
          <w:tcPr>
            <w:tcW w:w="7371" w:type="dxa"/>
          </w:tcPr>
          <w:p w14:paraId="4932A30B" w14:textId="77777777" w:rsidR="00350ADC" w:rsidRPr="001F64F1" w:rsidRDefault="00350ADC" w:rsidP="00427D2B">
            <w:pPr>
              <w:jc w:val="center"/>
              <w:rPr>
                <w:rFonts w:ascii="Times New Roman" w:hAnsi="Times New Roman" w:cs="Times New Roman"/>
                <w:b/>
                <w:bCs/>
                <w:color w:val="000000" w:themeColor="text1"/>
                <w:sz w:val="24"/>
                <w:szCs w:val="24"/>
                <w:lang w:val="en-US"/>
              </w:rPr>
            </w:pPr>
            <w:r w:rsidRPr="001F64F1">
              <w:rPr>
                <w:rFonts w:ascii="Times New Roman" w:hAnsi="Times New Roman" w:cs="Times New Roman"/>
                <w:b/>
                <w:bCs/>
                <w:color w:val="000000" w:themeColor="text1"/>
                <w:sz w:val="24"/>
                <w:szCs w:val="24"/>
                <w:lang w:val="en-US"/>
              </w:rPr>
              <w:t>Registered</w:t>
            </w:r>
          </w:p>
        </w:tc>
        <w:tc>
          <w:tcPr>
            <w:tcW w:w="7938" w:type="dxa"/>
          </w:tcPr>
          <w:p w14:paraId="36A5C991" w14:textId="77777777" w:rsidR="00350ADC" w:rsidRPr="001F64F1" w:rsidRDefault="00350ADC" w:rsidP="00427D2B">
            <w:pPr>
              <w:jc w:val="center"/>
              <w:rPr>
                <w:rFonts w:ascii="Times New Roman" w:hAnsi="Times New Roman" w:cs="Times New Roman"/>
                <w:b/>
                <w:bCs/>
                <w:color w:val="000000" w:themeColor="text1"/>
                <w:sz w:val="24"/>
                <w:szCs w:val="24"/>
                <w:lang w:val="en-US"/>
              </w:rPr>
            </w:pPr>
            <w:r w:rsidRPr="001F64F1">
              <w:rPr>
                <w:rFonts w:ascii="Times New Roman" w:hAnsi="Times New Roman" w:cs="Times New Roman"/>
                <w:b/>
                <w:bCs/>
                <w:color w:val="000000" w:themeColor="text1"/>
                <w:sz w:val="24"/>
                <w:szCs w:val="24"/>
                <w:lang w:val="en-US"/>
              </w:rPr>
              <w:t>Deviation</w:t>
            </w:r>
          </w:p>
        </w:tc>
      </w:tr>
      <w:tr w:rsidR="00350ADC" w:rsidRPr="00D676B6" w14:paraId="5BC8C7C9" w14:textId="77777777" w:rsidTr="00427D2B">
        <w:tc>
          <w:tcPr>
            <w:tcW w:w="7371" w:type="dxa"/>
          </w:tcPr>
          <w:p w14:paraId="5E5A8190" w14:textId="77777777" w:rsidR="00350ADC" w:rsidRPr="00F9083B" w:rsidRDefault="00350ADC" w:rsidP="00427D2B">
            <w:pPr>
              <w:shd w:val="clear" w:color="auto" w:fill="FFFFFF"/>
              <w:rPr>
                <w:rFonts w:ascii="Times New Roman" w:eastAsia="Times New Roman" w:hAnsi="Times New Roman" w:cs="Times New Roman"/>
                <w:color w:val="333333"/>
                <w:sz w:val="24"/>
                <w:szCs w:val="24"/>
                <w:lang w:val="en-US" w:eastAsia="fr-FR"/>
              </w:rPr>
            </w:pPr>
            <w:r w:rsidRPr="00F9083B">
              <w:rPr>
                <w:rFonts w:ascii="Times New Roman" w:eastAsia="Times New Roman" w:hAnsi="Times New Roman" w:cs="Times New Roman"/>
                <w:color w:val="333333"/>
                <w:sz w:val="24"/>
                <w:szCs w:val="24"/>
                <w:lang w:val="en-US" w:eastAsia="fr-FR"/>
              </w:rPr>
              <w:t xml:space="preserve">Our protocol specified that the age ranges </w:t>
            </w:r>
            <w:r>
              <w:rPr>
                <w:rFonts w:ascii="Times New Roman" w:eastAsia="Times New Roman" w:hAnsi="Times New Roman" w:cs="Times New Roman"/>
                <w:color w:val="333333"/>
                <w:sz w:val="24"/>
                <w:szCs w:val="24"/>
                <w:lang w:val="en-US" w:eastAsia="fr-FR"/>
              </w:rPr>
              <w:t xml:space="preserve">used to present the results </w:t>
            </w:r>
            <w:r w:rsidRPr="00F9083B">
              <w:rPr>
                <w:rFonts w:ascii="Times New Roman" w:eastAsia="Times New Roman" w:hAnsi="Times New Roman" w:cs="Times New Roman"/>
                <w:color w:val="333333"/>
                <w:sz w:val="24"/>
                <w:szCs w:val="24"/>
                <w:lang w:val="en-US" w:eastAsia="fr-FR"/>
              </w:rPr>
              <w:t xml:space="preserve">would be: </w:t>
            </w:r>
          </w:p>
          <w:p w14:paraId="51295079" w14:textId="77777777" w:rsidR="00350ADC" w:rsidRPr="00D676B6" w:rsidRDefault="00350ADC" w:rsidP="00427D2B">
            <w:pPr>
              <w:pStyle w:val="Paragraphedeliste"/>
              <w:numPr>
                <w:ilvl w:val="0"/>
                <w:numId w:val="4"/>
              </w:numPr>
              <w:shd w:val="clear" w:color="auto" w:fill="FFFFFF"/>
              <w:rPr>
                <w:rFonts w:ascii="Times New Roman" w:eastAsia="Times New Roman" w:hAnsi="Times New Roman" w:cs="Times New Roman"/>
                <w:color w:val="333333"/>
                <w:sz w:val="24"/>
                <w:szCs w:val="24"/>
                <w:lang w:eastAsia="fr-FR"/>
              </w:rPr>
            </w:pPr>
            <w:r w:rsidRPr="00D676B6">
              <w:rPr>
                <w:rFonts w:ascii="Times New Roman" w:eastAsia="Times New Roman" w:hAnsi="Times New Roman" w:cs="Times New Roman"/>
                <w:color w:val="333333"/>
                <w:sz w:val="24"/>
                <w:szCs w:val="24"/>
                <w:lang w:eastAsia="fr-FR"/>
              </w:rPr>
              <w:t xml:space="preserve">preschool children (~0-6 years old), </w:t>
            </w:r>
          </w:p>
          <w:p w14:paraId="3900FFA9" w14:textId="77777777" w:rsidR="00350ADC" w:rsidRPr="00D676B6" w:rsidRDefault="00350ADC" w:rsidP="00427D2B">
            <w:pPr>
              <w:pStyle w:val="Paragraphedeliste"/>
              <w:numPr>
                <w:ilvl w:val="0"/>
                <w:numId w:val="4"/>
              </w:numPr>
              <w:shd w:val="clear" w:color="auto" w:fill="FFFFFF"/>
              <w:rPr>
                <w:rFonts w:ascii="Times New Roman" w:eastAsia="Times New Roman" w:hAnsi="Times New Roman" w:cs="Times New Roman"/>
                <w:color w:val="333333"/>
                <w:sz w:val="24"/>
                <w:szCs w:val="24"/>
                <w:lang w:eastAsia="fr-FR"/>
              </w:rPr>
            </w:pPr>
            <w:r w:rsidRPr="00D676B6">
              <w:rPr>
                <w:rFonts w:ascii="Times New Roman" w:eastAsia="Times New Roman" w:hAnsi="Times New Roman" w:cs="Times New Roman"/>
                <w:color w:val="333333"/>
                <w:sz w:val="24"/>
                <w:szCs w:val="24"/>
                <w:lang w:eastAsia="fr-FR"/>
              </w:rPr>
              <w:t xml:space="preserve">youths (~7-21 years old) </w:t>
            </w:r>
          </w:p>
          <w:p w14:paraId="765CB7BB" w14:textId="77777777" w:rsidR="00350ADC" w:rsidRPr="00D676B6" w:rsidRDefault="00350ADC" w:rsidP="00427D2B">
            <w:pPr>
              <w:pStyle w:val="Paragraphedeliste"/>
              <w:numPr>
                <w:ilvl w:val="0"/>
                <w:numId w:val="4"/>
              </w:numPr>
              <w:shd w:val="clear" w:color="auto" w:fill="FFFFFF"/>
              <w:rPr>
                <w:rFonts w:ascii="Times New Roman" w:eastAsia="Times New Roman" w:hAnsi="Times New Roman" w:cs="Times New Roman"/>
                <w:color w:val="333333"/>
                <w:sz w:val="24"/>
                <w:szCs w:val="24"/>
                <w:lang w:eastAsia="fr-FR"/>
              </w:rPr>
            </w:pPr>
            <w:r w:rsidRPr="00D676B6">
              <w:rPr>
                <w:rFonts w:ascii="Times New Roman" w:eastAsia="Times New Roman" w:hAnsi="Times New Roman" w:cs="Times New Roman"/>
                <w:color w:val="333333"/>
                <w:sz w:val="24"/>
                <w:szCs w:val="24"/>
                <w:lang w:eastAsia="fr-FR"/>
              </w:rPr>
              <w:t xml:space="preserve">adults (~22+ years old). </w:t>
            </w:r>
          </w:p>
          <w:p w14:paraId="5E0169C2" w14:textId="77777777" w:rsidR="00350ADC" w:rsidRPr="00D676B6" w:rsidRDefault="00350ADC" w:rsidP="00427D2B">
            <w:pPr>
              <w:rPr>
                <w:rFonts w:ascii="Times New Roman" w:hAnsi="Times New Roman" w:cs="Times New Roman"/>
                <w:color w:val="000000" w:themeColor="text1"/>
                <w:sz w:val="24"/>
                <w:szCs w:val="24"/>
                <w:lang w:val="en-US"/>
              </w:rPr>
            </w:pPr>
          </w:p>
        </w:tc>
        <w:tc>
          <w:tcPr>
            <w:tcW w:w="7938" w:type="dxa"/>
          </w:tcPr>
          <w:p w14:paraId="774315CF" w14:textId="77777777" w:rsidR="00350ADC" w:rsidRPr="00D676B6" w:rsidRDefault="00350ADC" w:rsidP="00427D2B">
            <w:pPr>
              <w:rPr>
                <w:rFonts w:ascii="Times New Roman" w:hAnsi="Times New Roman" w:cs="Times New Roman"/>
                <w:color w:val="000000" w:themeColor="text1"/>
                <w:sz w:val="24"/>
                <w:szCs w:val="24"/>
                <w:lang w:val="en-US"/>
              </w:rPr>
            </w:pPr>
            <w:r w:rsidRPr="00D676B6">
              <w:rPr>
                <w:rFonts w:ascii="Times New Roman" w:hAnsi="Times New Roman" w:cs="Times New Roman"/>
                <w:color w:val="000000" w:themeColor="text1"/>
                <w:sz w:val="24"/>
                <w:szCs w:val="24"/>
                <w:lang w:val="en-US"/>
              </w:rPr>
              <w:t xml:space="preserve">We finally decided that it was more relevant to present the results of the age more precisely. </w:t>
            </w:r>
            <w:r>
              <w:rPr>
                <w:rFonts w:ascii="Times New Roman" w:hAnsi="Times New Roman" w:cs="Times New Roman"/>
                <w:color w:val="000000" w:themeColor="text1"/>
                <w:sz w:val="24"/>
                <w:szCs w:val="24"/>
                <w:lang w:val="en-US"/>
              </w:rPr>
              <w:t>The categories used in the manuscript are</w:t>
            </w:r>
            <w:r w:rsidRPr="00D676B6">
              <w:rPr>
                <w:rFonts w:ascii="Times New Roman" w:hAnsi="Times New Roman" w:cs="Times New Roman"/>
                <w:color w:val="000000" w:themeColor="text1"/>
                <w:sz w:val="24"/>
                <w:szCs w:val="24"/>
                <w:lang w:val="en-US"/>
              </w:rPr>
              <w:t>:</w:t>
            </w:r>
          </w:p>
          <w:p w14:paraId="63A89A56" w14:textId="77777777" w:rsidR="00350ADC" w:rsidRPr="00D676B6" w:rsidRDefault="00350ADC" w:rsidP="00427D2B">
            <w:pPr>
              <w:pStyle w:val="Paragraphedeliste"/>
              <w:numPr>
                <w:ilvl w:val="0"/>
                <w:numId w:val="3"/>
              </w:numPr>
              <w:rPr>
                <w:rFonts w:ascii="Times New Roman" w:hAnsi="Times New Roman" w:cs="Times New Roman"/>
                <w:color w:val="000000" w:themeColor="text1"/>
                <w:sz w:val="24"/>
                <w:szCs w:val="24"/>
                <w:lang w:val="en-US"/>
              </w:rPr>
            </w:pPr>
            <w:r w:rsidRPr="00D676B6">
              <w:rPr>
                <w:rFonts w:ascii="Times New Roman" w:hAnsi="Times New Roman" w:cs="Times New Roman"/>
                <w:color w:val="000000" w:themeColor="text1"/>
                <w:sz w:val="24"/>
                <w:szCs w:val="24"/>
                <w:lang w:val="en-US"/>
              </w:rPr>
              <w:t>Preschool children : 0-5 years</w:t>
            </w:r>
          </w:p>
          <w:p w14:paraId="5635C40F" w14:textId="77777777" w:rsidR="00350ADC" w:rsidRPr="00D676B6" w:rsidRDefault="00350ADC" w:rsidP="00427D2B">
            <w:pPr>
              <w:pStyle w:val="Paragraphedeliste"/>
              <w:numPr>
                <w:ilvl w:val="0"/>
                <w:numId w:val="3"/>
              </w:numPr>
              <w:rPr>
                <w:rFonts w:ascii="Times New Roman" w:hAnsi="Times New Roman" w:cs="Times New Roman"/>
                <w:color w:val="000000" w:themeColor="text1"/>
                <w:sz w:val="24"/>
                <w:szCs w:val="24"/>
                <w:lang w:val="en-US"/>
              </w:rPr>
            </w:pPr>
            <w:r w:rsidRPr="00D676B6">
              <w:rPr>
                <w:rFonts w:ascii="Times New Roman" w:hAnsi="Times New Roman" w:cs="Times New Roman"/>
                <w:color w:val="000000" w:themeColor="text1"/>
                <w:sz w:val="24"/>
                <w:szCs w:val="24"/>
                <w:lang w:val="en-US"/>
              </w:rPr>
              <w:t>School-aged children : 6-12</w:t>
            </w:r>
          </w:p>
          <w:p w14:paraId="67AF6616" w14:textId="77777777" w:rsidR="00350ADC" w:rsidRPr="00F9083B" w:rsidRDefault="00350ADC" w:rsidP="00427D2B">
            <w:pPr>
              <w:pStyle w:val="Paragraphedeliste"/>
              <w:numPr>
                <w:ilvl w:val="0"/>
                <w:numId w:val="3"/>
              </w:numPr>
              <w:rPr>
                <w:rFonts w:ascii="Times New Roman" w:hAnsi="Times New Roman" w:cs="Times New Roman"/>
                <w:color w:val="000000" w:themeColor="text1"/>
                <w:sz w:val="24"/>
                <w:szCs w:val="24"/>
                <w:lang w:val="en-US"/>
              </w:rPr>
            </w:pPr>
            <w:r w:rsidRPr="00F9083B">
              <w:rPr>
                <w:rFonts w:ascii="Times New Roman" w:hAnsi="Times New Roman" w:cs="Times New Roman"/>
                <w:color w:val="000000" w:themeColor="text1"/>
                <w:sz w:val="24"/>
                <w:szCs w:val="24"/>
                <w:lang w:val="en-US"/>
              </w:rPr>
              <w:t>Adolescents : 13-19</w:t>
            </w:r>
          </w:p>
          <w:p w14:paraId="4EEC56BF" w14:textId="77777777" w:rsidR="00350ADC" w:rsidRPr="00595EE4" w:rsidRDefault="00350ADC" w:rsidP="00427D2B">
            <w:pPr>
              <w:pStyle w:val="Paragraphedeliste"/>
              <w:numPr>
                <w:ilvl w:val="0"/>
                <w:numId w:val="3"/>
              </w:numPr>
              <w:rPr>
                <w:rFonts w:ascii="Times New Roman" w:hAnsi="Times New Roman" w:cs="Times New Roman"/>
                <w:color w:val="000000" w:themeColor="text1"/>
                <w:sz w:val="24"/>
                <w:szCs w:val="24"/>
                <w:lang w:val="en-US"/>
              </w:rPr>
            </w:pPr>
            <w:r w:rsidRPr="00D676B6">
              <w:rPr>
                <w:rFonts w:ascii="Times New Roman" w:hAnsi="Times New Roman" w:cs="Times New Roman"/>
                <w:color w:val="000000" w:themeColor="text1"/>
                <w:sz w:val="24"/>
                <w:szCs w:val="24"/>
                <w:lang w:val="en-US"/>
              </w:rPr>
              <w:t>Adults: 20+</w:t>
            </w:r>
          </w:p>
        </w:tc>
      </w:tr>
      <w:tr w:rsidR="00350ADC" w:rsidRPr="00D676B6" w14:paraId="7E042798" w14:textId="77777777" w:rsidTr="00427D2B">
        <w:tc>
          <w:tcPr>
            <w:tcW w:w="7371" w:type="dxa"/>
          </w:tcPr>
          <w:p w14:paraId="40A54129" w14:textId="77777777" w:rsidR="00350ADC" w:rsidRPr="00EE512C" w:rsidRDefault="00350ADC" w:rsidP="00427D2B">
            <w:pPr>
              <w:rPr>
                <w:rFonts w:ascii="Times New Roman" w:hAnsi="Times New Roman" w:cs="Times New Roman"/>
                <w:i/>
                <w:iCs/>
                <w:color w:val="333333"/>
                <w:sz w:val="24"/>
                <w:szCs w:val="24"/>
                <w:shd w:val="clear" w:color="auto" w:fill="FFFFFF"/>
                <w:lang w:val="en-US"/>
              </w:rPr>
            </w:pPr>
            <w:r w:rsidRPr="00F9083B">
              <w:rPr>
                <w:rFonts w:ascii="Times New Roman" w:hAnsi="Times New Roman" w:cs="Times New Roman"/>
                <w:color w:val="333333"/>
                <w:sz w:val="24"/>
                <w:szCs w:val="24"/>
                <w:shd w:val="clear" w:color="auto" w:fill="FFFFFF"/>
                <w:lang w:val="en-US"/>
              </w:rPr>
              <w:t xml:space="preserve">Our protocol specified that: </w:t>
            </w:r>
            <w:r w:rsidRPr="00EE512C">
              <w:rPr>
                <w:rFonts w:ascii="Times New Roman" w:hAnsi="Times New Roman" w:cs="Times New Roman"/>
                <w:i/>
                <w:iCs/>
                <w:color w:val="333333"/>
                <w:sz w:val="24"/>
                <w:szCs w:val="24"/>
                <w:shd w:val="clear" w:color="auto" w:fill="FFFFFF"/>
                <w:lang w:val="en-US"/>
              </w:rPr>
              <w:t>"In a sensitivity analysis, we will rerun all our analyses when considering only studies with a “non-active” control group (i.e., a waiting list, no treatment or a treatment as usual control group)"</w:t>
            </w:r>
          </w:p>
          <w:p w14:paraId="1EC1A540" w14:textId="77777777" w:rsidR="00350ADC" w:rsidRPr="00D676B6" w:rsidRDefault="00350ADC" w:rsidP="00427D2B">
            <w:pPr>
              <w:rPr>
                <w:rFonts w:ascii="Times New Roman" w:hAnsi="Times New Roman" w:cs="Times New Roman"/>
                <w:color w:val="000000" w:themeColor="text1"/>
                <w:sz w:val="24"/>
                <w:szCs w:val="24"/>
                <w:lang w:val="en-US"/>
              </w:rPr>
            </w:pPr>
          </w:p>
        </w:tc>
        <w:tc>
          <w:tcPr>
            <w:tcW w:w="7938" w:type="dxa"/>
          </w:tcPr>
          <w:p w14:paraId="05ED5C8C" w14:textId="77777777" w:rsidR="00350ADC" w:rsidRPr="00D676B6" w:rsidRDefault="00350ADC" w:rsidP="00427D2B">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Unfortunately; </w:t>
            </w:r>
            <w:r w:rsidRPr="00814890">
              <w:rPr>
                <w:rFonts w:ascii="Times New Roman" w:hAnsi="Times New Roman" w:cs="Times New Roman"/>
                <w:color w:val="000000" w:themeColor="text1"/>
                <w:sz w:val="24"/>
                <w:szCs w:val="24"/>
                <w:lang w:val="en-US"/>
              </w:rPr>
              <w:t>many meta-analyses did not specify the type of control group in the different studies. Therefore, we were unable to conduct these analyses.</w:t>
            </w:r>
          </w:p>
        </w:tc>
      </w:tr>
      <w:tr w:rsidR="00350ADC" w:rsidRPr="00B441C9" w14:paraId="3181C694" w14:textId="77777777" w:rsidTr="00427D2B">
        <w:tc>
          <w:tcPr>
            <w:tcW w:w="7371" w:type="dxa"/>
          </w:tcPr>
          <w:p w14:paraId="006FF007" w14:textId="77777777" w:rsidR="00350ADC" w:rsidRPr="00E07301" w:rsidRDefault="00350ADC" w:rsidP="00427D2B">
            <w:pPr>
              <w:rPr>
                <w:rFonts w:ascii="Times New Roman" w:hAnsi="Times New Roman" w:cs="Times New Roman"/>
                <w:color w:val="000000" w:themeColor="text1"/>
                <w:sz w:val="24"/>
                <w:szCs w:val="24"/>
                <w:lang w:val="en-US"/>
              </w:rPr>
            </w:pPr>
            <w:r w:rsidRPr="00F9083B">
              <w:rPr>
                <w:rFonts w:ascii="Times New Roman" w:hAnsi="Times New Roman" w:cs="Times New Roman"/>
                <w:color w:val="333333"/>
                <w:sz w:val="24"/>
                <w:szCs w:val="24"/>
                <w:shd w:val="clear" w:color="auto" w:fill="FFFFFF"/>
                <w:lang w:val="en-US"/>
              </w:rPr>
              <w:t xml:space="preserve">Our protocol specified that: </w:t>
            </w:r>
            <w:r w:rsidRPr="00EE512C">
              <w:rPr>
                <w:rFonts w:ascii="Times New Roman" w:hAnsi="Times New Roman" w:cs="Times New Roman"/>
                <w:i/>
                <w:iCs/>
                <w:color w:val="333333"/>
                <w:sz w:val="24"/>
                <w:szCs w:val="24"/>
                <w:shd w:val="clear" w:color="auto" w:fill="FFFFFF"/>
                <w:lang w:val="en-US"/>
              </w:rPr>
              <w:t>"Controlled clinical trials included in meta-analyses should include, at least, 5 participants per arm. A sensibility analysis, restricting to trials with at least 15 participants per group, will be run."</w:t>
            </w:r>
          </w:p>
        </w:tc>
        <w:tc>
          <w:tcPr>
            <w:tcW w:w="7938" w:type="dxa"/>
          </w:tcPr>
          <w:p w14:paraId="6157EF1E" w14:textId="77777777" w:rsidR="00350ADC" w:rsidRDefault="00350ADC" w:rsidP="00427D2B">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Contrary to expected, very few meta-analyses included trials with fewer than 5 participants per arm. Because exclusion of trials with fewer than 15 participants per arm did not dramatically affect the results and because we already report a large number of analyses, we do not report results of this analysis for parsimony reasons.</w:t>
            </w:r>
          </w:p>
          <w:p w14:paraId="057D430C" w14:textId="77777777" w:rsidR="00350ADC" w:rsidRDefault="00350ADC" w:rsidP="00427D2B">
            <w:pPr>
              <w:rPr>
                <w:rFonts w:ascii="Times New Roman" w:hAnsi="Times New Roman" w:cs="Times New Roman"/>
                <w:color w:val="000000" w:themeColor="text1"/>
                <w:sz w:val="24"/>
                <w:szCs w:val="24"/>
                <w:lang w:val="en-US"/>
              </w:rPr>
            </w:pPr>
          </w:p>
        </w:tc>
      </w:tr>
      <w:tr w:rsidR="00350ADC" w:rsidRPr="00B441C9" w14:paraId="002E3E57" w14:textId="77777777" w:rsidTr="00427D2B">
        <w:tc>
          <w:tcPr>
            <w:tcW w:w="7371" w:type="dxa"/>
          </w:tcPr>
          <w:p w14:paraId="5AABDD7A" w14:textId="77777777" w:rsidR="00350ADC" w:rsidRPr="00F9083B" w:rsidRDefault="00350ADC" w:rsidP="00427D2B">
            <w:pPr>
              <w:shd w:val="clear" w:color="auto" w:fill="FFFFFF"/>
              <w:rPr>
                <w:rFonts w:ascii="Times New Roman" w:eastAsia="Times New Roman" w:hAnsi="Times New Roman" w:cs="Times New Roman"/>
                <w:color w:val="333333"/>
                <w:sz w:val="24"/>
                <w:szCs w:val="24"/>
                <w:lang w:val="en-US" w:eastAsia="fr-FR"/>
              </w:rPr>
            </w:pPr>
            <w:r w:rsidRPr="00F9083B">
              <w:rPr>
                <w:rFonts w:ascii="Times New Roman" w:hAnsi="Times New Roman" w:cs="Times New Roman"/>
                <w:color w:val="333333"/>
                <w:sz w:val="24"/>
                <w:szCs w:val="24"/>
                <w:shd w:val="clear" w:color="auto" w:fill="FFFFFF"/>
                <w:lang w:val="en-US"/>
              </w:rPr>
              <w:t xml:space="preserve">Our protocol specified that: </w:t>
            </w:r>
            <w:r w:rsidRPr="00EE512C">
              <w:rPr>
                <w:rFonts w:ascii="Times New Roman" w:hAnsi="Times New Roman" w:cs="Times New Roman"/>
                <w:i/>
                <w:iCs/>
                <w:color w:val="333333"/>
                <w:sz w:val="24"/>
                <w:szCs w:val="24"/>
                <w:shd w:val="clear" w:color="auto" w:fill="FFFFFF"/>
                <w:lang w:val="en-US"/>
              </w:rPr>
              <w:t>"</w:t>
            </w:r>
            <w:r w:rsidRPr="00EE512C">
              <w:rPr>
                <w:rFonts w:ascii="Times New Roman" w:eastAsia="Times New Roman" w:hAnsi="Times New Roman" w:cs="Times New Roman"/>
                <w:i/>
                <w:iCs/>
                <w:color w:val="333333"/>
                <w:sz w:val="24"/>
                <w:szCs w:val="24"/>
                <w:lang w:val="en-US" w:eastAsia="fr-FR"/>
              </w:rPr>
              <w:t>All outcomes will be categorized according to their proximity with the intervention target and their boundedness to the intervention context following the classification of Yoder et al. (2013). If a same construct (e.g., social-communication ability) is assessed using different methods within the same paper, the meta-analysis of the most distal and generalized outcome will be preferred."</w:t>
            </w:r>
          </w:p>
          <w:p w14:paraId="0E5C76A0" w14:textId="77777777" w:rsidR="00350ADC" w:rsidRPr="00E07301" w:rsidRDefault="00350ADC" w:rsidP="00427D2B">
            <w:pPr>
              <w:rPr>
                <w:rFonts w:ascii="Times New Roman" w:hAnsi="Times New Roman" w:cs="Times New Roman"/>
                <w:color w:val="000000" w:themeColor="text1"/>
                <w:sz w:val="24"/>
                <w:szCs w:val="24"/>
                <w:lang w:val="en-US"/>
              </w:rPr>
            </w:pPr>
          </w:p>
        </w:tc>
        <w:tc>
          <w:tcPr>
            <w:tcW w:w="7938" w:type="dxa"/>
          </w:tcPr>
          <w:p w14:paraId="0C3FA1C8" w14:textId="77777777" w:rsidR="00350ADC" w:rsidRDefault="00350ADC" w:rsidP="00427D2B">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Contrary to expected, very few meta-analyses reported this information. Moreover, because the type of tools differs depending on the intervention studied, we did not </w:t>
            </w:r>
            <w:r w:rsidRPr="0031083A">
              <w:rPr>
                <w:rFonts w:ascii="Times New Roman" w:hAnsi="Times New Roman" w:cs="Times New Roman"/>
                <w:color w:val="000000" w:themeColor="text1"/>
                <w:sz w:val="24"/>
                <w:szCs w:val="24"/>
                <w:lang w:val="en-US"/>
              </w:rPr>
              <w:t>select</w:t>
            </w:r>
            <w:r>
              <w:rPr>
                <w:rFonts w:ascii="Times New Roman" w:hAnsi="Times New Roman" w:cs="Times New Roman"/>
                <w:color w:val="000000" w:themeColor="text1"/>
                <w:sz w:val="24"/>
                <w:szCs w:val="24"/>
                <w:lang w:val="en-US"/>
              </w:rPr>
              <w:t xml:space="preserve"> </w:t>
            </w:r>
            <w:r w:rsidRPr="0031083A">
              <w:rPr>
                <w:rFonts w:ascii="Times New Roman" w:hAnsi="Times New Roman" w:cs="Times New Roman"/>
                <w:color w:val="000000" w:themeColor="text1"/>
                <w:sz w:val="24"/>
                <w:szCs w:val="24"/>
                <w:lang w:val="en-US"/>
              </w:rPr>
              <w:t xml:space="preserve">the meta-analyses according to the tools used. Conversely, we </w:t>
            </w:r>
            <w:r>
              <w:rPr>
                <w:rFonts w:ascii="Times New Roman" w:hAnsi="Times New Roman" w:cs="Times New Roman"/>
                <w:color w:val="000000" w:themeColor="text1"/>
                <w:sz w:val="24"/>
                <w:szCs w:val="24"/>
                <w:lang w:val="en-US"/>
              </w:rPr>
              <w:t>extracted information from</w:t>
            </w:r>
            <w:r w:rsidRPr="0031083A">
              <w:rPr>
                <w:rFonts w:ascii="Times New Roman" w:hAnsi="Times New Roman" w:cs="Times New Roman"/>
                <w:color w:val="000000" w:themeColor="text1"/>
                <w:sz w:val="24"/>
                <w:szCs w:val="24"/>
                <w:lang w:val="en-US"/>
              </w:rPr>
              <w:t xml:space="preserve"> all </w:t>
            </w:r>
            <w:r>
              <w:rPr>
                <w:rFonts w:ascii="Times New Roman" w:hAnsi="Times New Roman" w:cs="Times New Roman"/>
                <w:color w:val="000000" w:themeColor="text1"/>
                <w:sz w:val="24"/>
                <w:szCs w:val="24"/>
                <w:lang w:val="en-US"/>
              </w:rPr>
              <w:t>methods for the same outcome</w:t>
            </w:r>
            <w:r w:rsidRPr="0031083A">
              <w:rPr>
                <w:rFonts w:ascii="Times New Roman" w:hAnsi="Times New Roman" w:cs="Times New Roman"/>
                <w:color w:val="000000" w:themeColor="text1"/>
                <w:sz w:val="24"/>
                <w:szCs w:val="24"/>
                <w:lang w:val="en-US"/>
              </w:rPr>
              <w:t xml:space="preserve">. </w:t>
            </w:r>
          </w:p>
        </w:tc>
      </w:tr>
    </w:tbl>
    <w:p w14:paraId="116DE60D" w14:textId="77777777" w:rsidR="00350ADC" w:rsidRDefault="00350ADC" w:rsidP="007B6AE3">
      <w:pPr>
        <w:jc w:val="both"/>
        <w:rPr>
          <w:rFonts w:ascii="Times New Roman" w:hAnsi="Times New Roman" w:cs="Times New Roman"/>
          <w:b/>
          <w:color w:val="000000" w:themeColor="text1"/>
          <w:sz w:val="24"/>
          <w:szCs w:val="24"/>
          <w:lang w:val="en-US"/>
        </w:rPr>
      </w:pPr>
    </w:p>
    <w:p w14:paraId="06CC4998" w14:textId="77777777" w:rsidR="00350ADC" w:rsidRDefault="00350ADC">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br w:type="page"/>
      </w:r>
    </w:p>
    <w:p w14:paraId="1B2E574B" w14:textId="401F2B48" w:rsidR="002B5DB8" w:rsidRDefault="002B5DB8" w:rsidP="007B6AE3">
      <w:pPr>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lastRenderedPageBreak/>
        <w:t>Supplementary Text S</w:t>
      </w:r>
      <w:r w:rsidR="00350ADC">
        <w:rPr>
          <w:rFonts w:ascii="Times New Roman" w:hAnsi="Times New Roman" w:cs="Times New Roman"/>
          <w:b/>
          <w:color w:val="000000" w:themeColor="text1"/>
          <w:sz w:val="24"/>
          <w:szCs w:val="24"/>
          <w:lang w:val="en-US"/>
        </w:rPr>
        <w:t>3</w:t>
      </w:r>
      <w:r>
        <w:rPr>
          <w:rFonts w:ascii="Times New Roman" w:hAnsi="Times New Roman" w:cs="Times New Roman"/>
          <w:b/>
          <w:color w:val="000000" w:themeColor="text1"/>
          <w:sz w:val="24"/>
          <w:szCs w:val="24"/>
          <w:lang w:val="en-US"/>
        </w:rPr>
        <w:t>. Search strategies.</w:t>
      </w:r>
    </w:p>
    <w:p w14:paraId="29526C2A" w14:textId="5A5ADC15" w:rsidR="002B5DB8" w:rsidRPr="002B5DB8" w:rsidRDefault="002B5DB8" w:rsidP="00EC5AA8">
      <w:pPr>
        <w:spacing w:line="240" w:lineRule="auto"/>
        <w:rPr>
          <w:rFonts w:ascii="Times New Roman" w:hAnsi="Times New Roman" w:cs="Times New Roman"/>
          <w:bCs/>
          <w:color w:val="000000" w:themeColor="text1"/>
          <w:sz w:val="24"/>
          <w:szCs w:val="24"/>
          <w:lang w:val="en-US"/>
        </w:rPr>
      </w:pPr>
      <w:r w:rsidRPr="002B5DB8">
        <w:rPr>
          <w:rFonts w:ascii="Times New Roman" w:hAnsi="Times New Roman" w:cs="Times New Roman"/>
          <w:bCs/>
          <w:color w:val="000000" w:themeColor="text1"/>
          <w:sz w:val="24"/>
          <w:szCs w:val="24"/>
          <w:lang w:val="en-US"/>
        </w:rPr>
        <w:t xml:space="preserve">The search strategies used to locate </w:t>
      </w:r>
      <w:r>
        <w:rPr>
          <w:rFonts w:ascii="Times New Roman" w:hAnsi="Times New Roman" w:cs="Times New Roman"/>
          <w:bCs/>
          <w:color w:val="000000" w:themeColor="text1"/>
          <w:sz w:val="24"/>
          <w:szCs w:val="24"/>
          <w:lang w:val="en-US"/>
        </w:rPr>
        <w:t>systematic reviews and meta-analyses assessing the efficacy of psychosocial interventions in people with ASD</w:t>
      </w:r>
      <w:r w:rsidRPr="002B5DB8">
        <w:rPr>
          <w:rFonts w:ascii="Times New Roman" w:hAnsi="Times New Roman" w:cs="Times New Roman"/>
          <w:bCs/>
          <w:color w:val="000000" w:themeColor="text1"/>
          <w:sz w:val="24"/>
          <w:szCs w:val="24"/>
          <w:lang w:val="en-US"/>
        </w:rPr>
        <w:t>. No restrictions regarding publication date or language were used</w:t>
      </w:r>
    </w:p>
    <w:p w14:paraId="5A0C4DFD" w14:textId="61C956CE" w:rsidR="002B5DB8" w:rsidRPr="00AF5892" w:rsidRDefault="002B5DB8" w:rsidP="002B5DB8">
      <w:pPr>
        <w:spacing w:line="240" w:lineRule="auto"/>
        <w:rPr>
          <w:rFonts w:ascii="Times New Roman" w:hAnsi="Times New Roman" w:cs="Times New Roman"/>
          <w:color w:val="000000" w:themeColor="text1"/>
          <w:sz w:val="24"/>
          <w:szCs w:val="24"/>
          <w:lang w:val="en-US"/>
        </w:rPr>
      </w:pPr>
      <w:r w:rsidRPr="00104536">
        <w:rPr>
          <w:rFonts w:ascii="Times New Roman" w:hAnsi="Times New Roman" w:cs="Times New Roman"/>
          <w:b/>
          <w:bCs/>
          <w:color w:val="000000" w:themeColor="text1"/>
          <w:sz w:val="24"/>
          <w:szCs w:val="24"/>
          <w:lang w:val="en-US"/>
        </w:rPr>
        <w:t xml:space="preserve">PUBMED </w:t>
      </w:r>
      <w:r>
        <w:rPr>
          <w:rFonts w:ascii="Times New Roman" w:hAnsi="Times New Roman" w:cs="Times New Roman"/>
          <w:color w:val="000000" w:themeColor="text1"/>
          <w:sz w:val="24"/>
          <w:szCs w:val="24"/>
          <w:u w:val="single"/>
          <w:lang w:val="en-US"/>
        </w:rPr>
        <w:br/>
      </w:r>
      <w:r w:rsidRPr="00AF5892">
        <w:rPr>
          <w:rFonts w:ascii="Times New Roman" w:hAnsi="Times New Roman" w:cs="Times New Roman"/>
          <w:color w:val="000000" w:themeColor="text1"/>
          <w:sz w:val="24"/>
          <w:szCs w:val="24"/>
          <w:lang w:val="en-US"/>
        </w:rPr>
        <w:t>("Child Development Disorders, Pervasive"[mh] OR autis*[tw] OR asperger*[tw] OR (high functioning[tw]) OR ASD[tw] OR (Pervasive Development Disorder*[tw]) OR PDD[tw] OR HFA[tw] OR Kanner[tw]) AND (meta-analysis[pt] OR (systematic review[pt]) OR (Meta-Analysis as Topic[mh]) OR (meta analy*[tw]) OR (systematic review*[tw]) OR (Cochrane database syst rev[jour]))</w:t>
      </w:r>
    </w:p>
    <w:p w14:paraId="2518CEBC" w14:textId="77777777" w:rsidR="002B5DB8" w:rsidRPr="00AF5892" w:rsidRDefault="002B5DB8" w:rsidP="002B5DB8">
      <w:pPr>
        <w:spacing w:line="240" w:lineRule="auto"/>
        <w:rPr>
          <w:rFonts w:ascii="Times New Roman" w:hAnsi="Times New Roman" w:cs="Times New Roman"/>
          <w:color w:val="000000" w:themeColor="text1"/>
          <w:sz w:val="24"/>
          <w:szCs w:val="24"/>
          <w:lang w:val="en-US"/>
        </w:rPr>
      </w:pPr>
      <w:r w:rsidRPr="00104536">
        <w:rPr>
          <w:rFonts w:ascii="Times New Roman" w:hAnsi="Times New Roman" w:cs="Times New Roman"/>
          <w:b/>
          <w:bCs/>
          <w:color w:val="000000" w:themeColor="text1"/>
          <w:sz w:val="24"/>
          <w:szCs w:val="24"/>
          <w:lang w:val="en-US"/>
        </w:rPr>
        <w:t>EMBASE</w:t>
      </w:r>
      <w:r w:rsidRPr="00AF5892">
        <w:rPr>
          <w:rFonts w:ascii="Times New Roman" w:hAnsi="Times New Roman" w:cs="Times New Roman"/>
          <w:i/>
          <w:iCs/>
          <w:color w:val="000000" w:themeColor="text1"/>
          <w:sz w:val="24"/>
          <w:szCs w:val="24"/>
          <w:lang w:val="en-US"/>
        </w:rPr>
        <w:t xml:space="preserve"> </w:t>
      </w:r>
      <w:r>
        <w:rPr>
          <w:rFonts w:ascii="Times New Roman" w:hAnsi="Times New Roman" w:cs="Times New Roman"/>
          <w:i/>
          <w:iCs/>
          <w:color w:val="000000" w:themeColor="text1"/>
          <w:sz w:val="24"/>
          <w:szCs w:val="24"/>
          <w:lang w:val="en-US"/>
        </w:rPr>
        <w:br/>
      </w:r>
      <w:r w:rsidRPr="00AF5892">
        <w:rPr>
          <w:rFonts w:ascii="Times New Roman" w:hAnsi="Times New Roman" w:cs="Times New Roman"/>
          <w:color w:val="000000" w:themeColor="text1"/>
          <w:sz w:val="24"/>
          <w:szCs w:val="24"/>
          <w:lang w:val="en-US"/>
        </w:rPr>
        <w:t>('autism'/exp OR 'autis*':ti,ab,kw OR 'asperger*':ti,ab,kw OR 'high functioning':ti,ab,kw OR 'ASD':ti,ab,kw OR 'pervasive development* disorder*':ti,ab,kw OR 'PDD':ti,ab,kw OR 'HFA':ti,ab,kw OR 'Kanner':ti,ab,kw) AND (’meta-analysis’/exp OR ’systematic review’/exp OR ’meta analy*’:ti,ab,tt,kw OR ’systematic review*’:ti,ab,tt,kw OR search*:ti,ab,tt,kw)</w:t>
      </w:r>
    </w:p>
    <w:p w14:paraId="43BFC462" w14:textId="77777777" w:rsidR="002B5DB8" w:rsidRPr="00AF5892" w:rsidRDefault="002B5DB8" w:rsidP="002B5DB8">
      <w:pPr>
        <w:spacing w:line="240" w:lineRule="auto"/>
        <w:rPr>
          <w:rFonts w:ascii="Times New Roman" w:hAnsi="Times New Roman" w:cs="Times New Roman"/>
          <w:color w:val="000000" w:themeColor="text1"/>
          <w:sz w:val="24"/>
          <w:szCs w:val="24"/>
          <w:lang w:val="en-US"/>
        </w:rPr>
      </w:pPr>
      <w:r w:rsidRPr="00104536">
        <w:rPr>
          <w:rFonts w:ascii="Times New Roman" w:hAnsi="Times New Roman" w:cs="Times New Roman"/>
          <w:b/>
          <w:bCs/>
          <w:color w:val="000000" w:themeColor="text1"/>
          <w:sz w:val="24"/>
          <w:szCs w:val="24"/>
          <w:lang w:val="en-US"/>
        </w:rPr>
        <w:t>CENTRAL</w:t>
      </w:r>
      <w:r>
        <w:rPr>
          <w:rFonts w:ascii="Times New Roman" w:hAnsi="Times New Roman" w:cs="Times New Roman"/>
          <w:i/>
          <w:iCs/>
          <w:color w:val="000000" w:themeColor="text1"/>
          <w:sz w:val="24"/>
          <w:szCs w:val="24"/>
          <w:lang w:val="en-US"/>
        </w:rPr>
        <w:br/>
      </w:r>
      <w:r w:rsidRPr="00AF5892">
        <w:rPr>
          <w:rFonts w:ascii="Times New Roman" w:hAnsi="Times New Roman" w:cs="Times New Roman"/>
          <w:color w:val="000000" w:themeColor="text1"/>
          <w:sz w:val="24"/>
          <w:szCs w:val="24"/>
          <w:lang w:val="en-US"/>
        </w:rPr>
        <w:t xml:space="preserve">MeSH descriptor : [Child Development Disorders, Pervasive] explode all trees OR (autis*):ti,ab,kw OR (asperger*):ti,ab,kw OR (high functioning):ti,ab,kw OR (ASD):ti,ab,kw OR (pervasive development* disorder*):ti,ab,kw OR (PDD):ti,ab,kw OR (HFA):ti,ab,kw OR (Kanner):ti,ab,kw </w:t>
      </w:r>
    </w:p>
    <w:p w14:paraId="2EDDC562" w14:textId="77777777" w:rsidR="002B5DB8" w:rsidRPr="00AF5892" w:rsidRDefault="002B5DB8" w:rsidP="002B5DB8">
      <w:pPr>
        <w:spacing w:line="240" w:lineRule="auto"/>
        <w:rPr>
          <w:rFonts w:ascii="Times New Roman" w:hAnsi="Times New Roman" w:cs="Times New Roman"/>
          <w:color w:val="000000" w:themeColor="text1"/>
          <w:sz w:val="24"/>
          <w:szCs w:val="24"/>
          <w:lang w:val="en-US"/>
        </w:rPr>
      </w:pPr>
      <w:r w:rsidRPr="00104536">
        <w:rPr>
          <w:rFonts w:ascii="Times New Roman" w:hAnsi="Times New Roman" w:cs="Times New Roman"/>
          <w:b/>
          <w:bCs/>
          <w:color w:val="000000" w:themeColor="text1"/>
          <w:sz w:val="24"/>
          <w:szCs w:val="24"/>
          <w:lang w:val="en-US"/>
        </w:rPr>
        <w:t>CINAHL</w:t>
      </w:r>
      <w:r w:rsidRPr="00104536">
        <w:rPr>
          <w:rFonts w:ascii="Times New Roman" w:hAnsi="Times New Roman" w:cs="Times New Roman"/>
          <w:b/>
          <w:bCs/>
          <w:i/>
          <w:iCs/>
          <w:color w:val="000000" w:themeColor="text1"/>
          <w:sz w:val="24"/>
          <w:szCs w:val="24"/>
          <w:lang w:val="en-US"/>
        </w:rPr>
        <w:t xml:space="preserve"> </w:t>
      </w:r>
      <w:r w:rsidRPr="00104536">
        <w:rPr>
          <w:rFonts w:ascii="Times New Roman" w:hAnsi="Times New Roman" w:cs="Times New Roman"/>
          <w:b/>
          <w:bCs/>
          <w:i/>
          <w:iCs/>
          <w:color w:val="000000" w:themeColor="text1"/>
          <w:sz w:val="24"/>
          <w:szCs w:val="24"/>
          <w:lang w:val="en-US"/>
        </w:rPr>
        <w:br/>
      </w:r>
      <w:r w:rsidRPr="00AF5892">
        <w:rPr>
          <w:rFonts w:ascii="Times New Roman" w:hAnsi="Times New Roman" w:cs="Times New Roman"/>
          <w:color w:val="000000" w:themeColor="text1"/>
          <w:sz w:val="24"/>
          <w:szCs w:val="24"/>
          <w:lang w:val="en-US"/>
        </w:rPr>
        <w:t xml:space="preserve">(MH Autistic disorder OR MH Asperger syndrome OR TI (autis*) OR AB (autis*) OR TI (asperger*) OR AB (asperger*) OR TI (high functioning) OR AB (high functioning) OR TI (ASD) OR AB (ASD) OR TI (pervasive development* disorder*) OR AB (pervasive development* disorder*) OR TI (PDD) OR AB (PDD) OR TI (HFA) OR AB (HFA) OR TI (Kanner) OR AB (Kanner)) AND (PT (systematic review) OR PT (meta analysis) OR MH (systematic review) OR MH (meta analysis) OR TI (systematic review*) OR AB (systematic review*) OR TI (meta analy*) OR AB (meta analy*)) </w:t>
      </w:r>
    </w:p>
    <w:p w14:paraId="0CEA1C04" w14:textId="77777777" w:rsidR="002B5DB8" w:rsidRDefault="002B5DB8" w:rsidP="002B5DB8">
      <w:pPr>
        <w:spacing w:line="240" w:lineRule="auto"/>
        <w:rPr>
          <w:rFonts w:ascii="Times New Roman" w:hAnsi="Times New Roman" w:cs="Times New Roman"/>
          <w:color w:val="000000" w:themeColor="text1"/>
          <w:sz w:val="24"/>
          <w:szCs w:val="24"/>
          <w:lang w:val="en-US"/>
        </w:rPr>
      </w:pPr>
      <w:r w:rsidRPr="00104536">
        <w:rPr>
          <w:rFonts w:ascii="Times New Roman" w:hAnsi="Times New Roman" w:cs="Times New Roman"/>
          <w:b/>
          <w:bCs/>
          <w:color w:val="000000" w:themeColor="text1"/>
          <w:sz w:val="24"/>
          <w:szCs w:val="24"/>
          <w:lang w:val="en-US"/>
        </w:rPr>
        <w:t>PSYCINFO</w:t>
      </w:r>
      <w:r w:rsidRPr="00104536">
        <w:rPr>
          <w:rFonts w:ascii="Times New Roman" w:hAnsi="Times New Roman" w:cs="Times New Roman"/>
          <w:b/>
          <w:bCs/>
          <w:i/>
          <w:iCs/>
          <w:color w:val="000000" w:themeColor="text1"/>
          <w:sz w:val="24"/>
          <w:szCs w:val="24"/>
          <w:lang w:val="en-US"/>
        </w:rPr>
        <w:t xml:space="preserve"> </w:t>
      </w:r>
      <w:r>
        <w:rPr>
          <w:rFonts w:ascii="Times New Roman" w:hAnsi="Times New Roman" w:cs="Times New Roman"/>
          <w:i/>
          <w:iCs/>
          <w:color w:val="000000" w:themeColor="text1"/>
          <w:sz w:val="24"/>
          <w:szCs w:val="24"/>
          <w:lang w:val="en-US"/>
        </w:rPr>
        <w:br/>
      </w:r>
      <w:r w:rsidRPr="00AF5892">
        <w:rPr>
          <w:rFonts w:ascii="Times New Roman" w:hAnsi="Times New Roman" w:cs="Times New Roman"/>
          <w:color w:val="000000" w:themeColor="text1"/>
          <w:sz w:val="24"/>
          <w:szCs w:val="24"/>
          <w:lang w:val="en-US"/>
        </w:rPr>
        <w:t>(DE "Autism Spectrum Disorders" OR TI (autis*) OR AB (autis*) OR TI (asperger*) OR AB (Asperger) OR TI (high functioning) OR AB (high functioning) OR TI (ASD) OR AB(ASD) OR TI (Pervasive Development* Disorder*) OR AB (Pervasive Development* Disorder*) OR TI (PDD) OR AB (PDD) OR TI (HFA) OR AB (HFA) OR TI (Kanner) OR AB (Kanner)) AND (DE "meta analysis" OR DE "systematic review" OR TI (meta analy*) OR AB (meta analy*) OR TI (systematic review*) OR AB (systematic review*))</w:t>
      </w:r>
    </w:p>
    <w:p w14:paraId="59E767D1" w14:textId="7FEADEFE" w:rsidR="002701EB" w:rsidRDefault="00EC5AA8" w:rsidP="00350ADC">
      <w:pPr>
        <w:rPr>
          <w:rFonts w:ascii="Times New Roman" w:hAnsi="Times New Roman" w:cs="Times New Roman"/>
          <w:b/>
          <w:color w:val="000000" w:themeColor="text1"/>
          <w:sz w:val="24"/>
          <w:szCs w:val="24"/>
          <w:lang w:val="en-US"/>
        </w:rPr>
      </w:pPr>
      <w:r>
        <w:rPr>
          <w:rFonts w:ascii="Times New Roman" w:hAnsi="Times New Roman" w:cs="Times New Roman"/>
          <w:color w:val="000000" w:themeColor="text1"/>
          <w:sz w:val="24"/>
          <w:szCs w:val="24"/>
          <w:lang w:val="en-US"/>
        </w:rPr>
        <w:br w:type="page"/>
      </w:r>
    </w:p>
    <w:p w14:paraId="4A3E6C4D" w14:textId="1D8697EE" w:rsidR="002B5DB8" w:rsidRDefault="002B5DB8" w:rsidP="002B5DB8">
      <w:pPr>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lastRenderedPageBreak/>
        <w:t>Supplementary Text S</w:t>
      </w:r>
      <w:r w:rsidR="00315966">
        <w:rPr>
          <w:rFonts w:ascii="Times New Roman" w:hAnsi="Times New Roman" w:cs="Times New Roman"/>
          <w:b/>
          <w:color w:val="000000" w:themeColor="text1"/>
          <w:sz w:val="24"/>
          <w:szCs w:val="24"/>
          <w:lang w:val="en-US"/>
        </w:rPr>
        <w:t>4</w:t>
      </w:r>
      <w:r>
        <w:rPr>
          <w:rFonts w:ascii="Times New Roman" w:hAnsi="Times New Roman" w:cs="Times New Roman"/>
          <w:b/>
          <w:color w:val="000000" w:themeColor="text1"/>
          <w:sz w:val="24"/>
          <w:szCs w:val="24"/>
          <w:lang w:val="en-US"/>
        </w:rPr>
        <w:t>. List of included studies.</w:t>
      </w:r>
    </w:p>
    <w:p w14:paraId="1844C8C9" w14:textId="15D0F678" w:rsidR="00944647" w:rsidRDefault="00944647" w:rsidP="002B5DB8">
      <w:pPr>
        <w:jc w:val="both"/>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lang w:val="en-US"/>
        </w:rPr>
        <w:t>References of all studies included in the umbrella review.</w:t>
      </w:r>
    </w:p>
    <w:tbl>
      <w:tblPr>
        <w:tblStyle w:val="Grilledutableau"/>
        <w:tblW w:w="14454" w:type="dxa"/>
        <w:tblLook w:val="04A0" w:firstRow="1" w:lastRow="0" w:firstColumn="1" w:lastColumn="0" w:noHBand="0" w:noVBand="1"/>
      </w:tblPr>
      <w:tblGrid>
        <w:gridCol w:w="14454"/>
      </w:tblGrid>
      <w:tr w:rsidR="00DB5E1F" w:rsidRPr="005B7EF0" w14:paraId="4D7F9064" w14:textId="77777777" w:rsidTr="00DB5E1F">
        <w:trPr>
          <w:trHeight w:val="288"/>
        </w:trPr>
        <w:tc>
          <w:tcPr>
            <w:tcW w:w="14454" w:type="dxa"/>
            <w:noWrap/>
            <w:hideMark/>
          </w:tcPr>
          <w:p w14:paraId="02107C5C" w14:textId="77777777" w:rsidR="00DB5E1F" w:rsidRPr="005B7EF0" w:rsidRDefault="00DB5E1F" w:rsidP="00F65A68">
            <w:pPr>
              <w:jc w:val="center"/>
              <w:rPr>
                <w:rFonts w:ascii="Calibri" w:eastAsia="Times New Roman" w:hAnsi="Calibri" w:cs="Calibri"/>
                <w:color w:val="000000"/>
                <w:lang w:eastAsia="fr-FR"/>
              </w:rPr>
            </w:pPr>
            <w:r w:rsidRPr="005B7EF0">
              <w:rPr>
                <w:rFonts w:ascii="Calibri" w:eastAsia="Times New Roman" w:hAnsi="Calibri" w:cs="Calibri"/>
                <w:color w:val="000000"/>
                <w:lang w:eastAsia="fr-FR"/>
              </w:rPr>
              <w:t>Reference</w:t>
            </w:r>
          </w:p>
        </w:tc>
      </w:tr>
      <w:tr w:rsidR="00DB5E1F" w:rsidRPr="005B7EF0" w14:paraId="2A8CB9CE" w14:textId="77777777" w:rsidTr="00DB5E1F">
        <w:trPr>
          <w:trHeight w:val="312"/>
        </w:trPr>
        <w:tc>
          <w:tcPr>
            <w:tcW w:w="14454" w:type="dxa"/>
            <w:noWrap/>
            <w:hideMark/>
          </w:tcPr>
          <w:p w14:paraId="677264AA"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F9083B">
              <w:rPr>
                <w:rFonts w:ascii="Times New Roman" w:eastAsia="Times New Roman" w:hAnsi="Times New Roman" w:cs="Times New Roman"/>
                <w:color w:val="000000"/>
                <w:sz w:val="24"/>
                <w:szCs w:val="24"/>
                <w:lang w:val="en-US" w:eastAsia="fr-FR"/>
              </w:rPr>
              <w:t xml:space="preserve">Black ME, Therrien WJ, Cook B. Parent Training Programs for School-Age Children With Autism: A Systematic Review. </w:t>
            </w:r>
            <w:r w:rsidRPr="005B7EF0">
              <w:rPr>
                <w:rFonts w:ascii="Times New Roman" w:eastAsia="Times New Roman" w:hAnsi="Times New Roman" w:cs="Times New Roman"/>
                <w:i/>
                <w:iCs/>
                <w:color w:val="000000"/>
                <w:sz w:val="24"/>
                <w:szCs w:val="24"/>
                <w:lang w:eastAsia="fr-FR"/>
              </w:rPr>
              <w:t>Remedial &amp; Special Education</w:t>
            </w:r>
            <w:r w:rsidRPr="005B7EF0">
              <w:rPr>
                <w:rFonts w:ascii="Times New Roman" w:eastAsia="Times New Roman" w:hAnsi="Times New Roman" w:cs="Times New Roman"/>
                <w:color w:val="000000"/>
                <w:sz w:val="24"/>
                <w:szCs w:val="24"/>
                <w:lang w:eastAsia="fr-FR"/>
              </w:rPr>
              <w:t>. 2018;39(4):243-56.</w:t>
            </w:r>
          </w:p>
        </w:tc>
      </w:tr>
      <w:tr w:rsidR="00DB5E1F" w:rsidRPr="005B7EF0" w14:paraId="56E42046" w14:textId="77777777" w:rsidTr="00DB5E1F">
        <w:trPr>
          <w:trHeight w:val="312"/>
        </w:trPr>
        <w:tc>
          <w:tcPr>
            <w:tcW w:w="14454" w:type="dxa"/>
            <w:noWrap/>
            <w:hideMark/>
          </w:tcPr>
          <w:p w14:paraId="7E672ADB"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F9083B">
              <w:rPr>
                <w:rFonts w:ascii="Times New Roman" w:eastAsia="Times New Roman" w:hAnsi="Times New Roman" w:cs="Times New Roman"/>
                <w:color w:val="000000"/>
                <w:sz w:val="24"/>
                <w:szCs w:val="24"/>
                <w:lang w:val="en-US" w:eastAsia="fr-FR"/>
              </w:rPr>
              <w:t xml:space="preserve">Crank JE, Sandbank M, Dunham K, Crowley S, Bottema‐Beutel K, Feldman J, &amp; Woynaroski TG Understanding the Effects of Naturalistic Developmental Behavioral Interventions: A Project AIM Meta‐analysis. </w:t>
            </w:r>
            <w:r w:rsidRPr="005B7EF0">
              <w:rPr>
                <w:rFonts w:ascii="Times New Roman" w:eastAsia="Times New Roman" w:hAnsi="Times New Roman" w:cs="Times New Roman"/>
                <w:i/>
                <w:iCs/>
                <w:color w:val="000000"/>
                <w:sz w:val="24"/>
                <w:szCs w:val="24"/>
                <w:lang w:eastAsia="fr-FR"/>
              </w:rPr>
              <w:t>Autism Research</w:t>
            </w:r>
            <w:r w:rsidRPr="005B7EF0">
              <w:rPr>
                <w:rFonts w:ascii="Times New Roman" w:eastAsia="Times New Roman" w:hAnsi="Times New Roman" w:cs="Times New Roman"/>
                <w:color w:val="000000"/>
                <w:sz w:val="24"/>
                <w:szCs w:val="24"/>
                <w:lang w:eastAsia="fr-FR"/>
              </w:rPr>
              <w:t xml:space="preserve"> 2020 14(4), 817-834.</w:t>
            </w:r>
          </w:p>
        </w:tc>
      </w:tr>
      <w:tr w:rsidR="00DB5E1F" w:rsidRPr="005B7EF0" w14:paraId="4FE10500" w14:textId="77777777" w:rsidTr="00DB5E1F">
        <w:trPr>
          <w:trHeight w:val="312"/>
        </w:trPr>
        <w:tc>
          <w:tcPr>
            <w:tcW w:w="14454" w:type="dxa"/>
            <w:noWrap/>
            <w:hideMark/>
          </w:tcPr>
          <w:p w14:paraId="29201C0E"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F9083B">
              <w:rPr>
                <w:rFonts w:ascii="Times New Roman" w:eastAsia="Times New Roman" w:hAnsi="Times New Roman" w:cs="Times New Roman"/>
                <w:color w:val="000000"/>
                <w:sz w:val="24"/>
                <w:szCs w:val="24"/>
                <w:lang w:val="en-US" w:eastAsia="fr-FR"/>
              </w:rPr>
              <w:t xml:space="preserve">Deb SS, Retzer A, Roy M, Acharya R, Limbu B, Roy A. The effectiveness of parent training for children with autism spectrum disorder: a systematic review and meta-analyses. </w:t>
            </w:r>
            <w:r w:rsidRPr="005B7EF0">
              <w:rPr>
                <w:rFonts w:ascii="Times New Roman" w:eastAsia="Times New Roman" w:hAnsi="Times New Roman" w:cs="Times New Roman"/>
                <w:i/>
                <w:iCs/>
                <w:color w:val="000000"/>
                <w:sz w:val="24"/>
                <w:szCs w:val="24"/>
                <w:lang w:eastAsia="fr-FR"/>
              </w:rPr>
              <w:t xml:space="preserve">BMC psychiatry </w:t>
            </w:r>
            <w:r w:rsidRPr="005B7EF0">
              <w:rPr>
                <w:rFonts w:ascii="Times New Roman" w:eastAsia="Times New Roman" w:hAnsi="Times New Roman" w:cs="Times New Roman"/>
                <w:color w:val="000000"/>
                <w:sz w:val="24"/>
                <w:szCs w:val="24"/>
                <w:lang w:eastAsia="fr-FR"/>
              </w:rPr>
              <w:t>2021</w:t>
            </w:r>
            <w:r w:rsidRPr="005B7EF0">
              <w:rPr>
                <w:rFonts w:ascii="Times New Roman" w:eastAsia="Times New Roman" w:hAnsi="Times New Roman" w:cs="Times New Roman"/>
                <w:i/>
                <w:iCs/>
                <w:color w:val="000000"/>
                <w:sz w:val="24"/>
                <w:szCs w:val="24"/>
                <w:lang w:eastAsia="fr-FR"/>
              </w:rPr>
              <w:t>;</w:t>
            </w:r>
            <w:r w:rsidRPr="005B7EF0">
              <w:rPr>
                <w:rFonts w:ascii="Times New Roman" w:eastAsia="Times New Roman" w:hAnsi="Times New Roman" w:cs="Times New Roman"/>
                <w:color w:val="000000"/>
                <w:sz w:val="24"/>
                <w:szCs w:val="24"/>
                <w:lang w:eastAsia="fr-FR"/>
              </w:rPr>
              <w:t xml:space="preserve"> 20(1) : 1-24.</w:t>
            </w:r>
          </w:p>
        </w:tc>
      </w:tr>
      <w:tr w:rsidR="00DB5E1F" w:rsidRPr="005B7EF0" w14:paraId="014CD385" w14:textId="77777777" w:rsidTr="00DB5E1F">
        <w:trPr>
          <w:trHeight w:val="312"/>
        </w:trPr>
        <w:tc>
          <w:tcPr>
            <w:tcW w:w="14454" w:type="dxa"/>
            <w:noWrap/>
            <w:hideMark/>
          </w:tcPr>
          <w:p w14:paraId="69EE9812"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F9083B">
              <w:rPr>
                <w:rFonts w:ascii="Times New Roman" w:eastAsia="Times New Roman" w:hAnsi="Times New Roman" w:cs="Times New Roman"/>
                <w:color w:val="000000"/>
                <w:sz w:val="24"/>
                <w:szCs w:val="24"/>
                <w:lang w:val="en-US" w:eastAsia="fr-FR"/>
              </w:rPr>
              <w:t xml:space="preserve">Dubreucq J, Haesebaert F, Plasse J, Dubreucq M, Franck N. A systematic review and meta-analysis of social skills training for adults with Autism Spectrum Disorder. </w:t>
            </w:r>
            <w:r w:rsidRPr="005B7EF0">
              <w:rPr>
                <w:rFonts w:ascii="Times New Roman" w:eastAsia="Times New Roman" w:hAnsi="Times New Roman" w:cs="Times New Roman"/>
                <w:i/>
                <w:iCs/>
                <w:color w:val="000000"/>
                <w:sz w:val="24"/>
                <w:szCs w:val="24"/>
                <w:lang w:eastAsia="fr-FR"/>
              </w:rPr>
              <w:t>Journal of Autism and Developmental Disorders 2021</w:t>
            </w:r>
            <w:r w:rsidRPr="005B7EF0">
              <w:rPr>
                <w:rFonts w:ascii="Times New Roman" w:eastAsia="Times New Roman" w:hAnsi="Times New Roman" w:cs="Times New Roman"/>
                <w:color w:val="000000"/>
                <w:sz w:val="24"/>
                <w:szCs w:val="24"/>
                <w:lang w:eastAsia="fr-FR"/>
              </w:rPr>
              <w:t xml:space="preserve"> 1-12.</w:t>
            </w:r>
          </w:p>
        </w:tc>
      </w:tr>
      <w:tr w:rsidR="00DB5E1F" w:rsidRPr="005B7EF0" w14:paraId="244B2575" w14:textId="77777777" w:rsidTr="00DB5E1F">
        <w:trPr>
          <w:trHeight w:val="324"/>
        </w:trPr>
        <w:tc>
          <w:tcPr>
            <w:tcW w:w="14454" w:type="dxa"/>
            <w:noWrap/>
            <w:hideMark/>
          </w:tcPr>
          <w:p w14:paraId="58432E11"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F9083B">
              <w:rPr>
                <w:rFonts w:ascii="Times New Roman" w:eastAsia="Times New Roman" w:hAnsi="Times New Roman" w:cs="Times New Roman"/>
                <w:color w:val="000000"/>
                <w:sz w:val="24"/>
                <w:szCs w:val="24"/>
                <w:lang w:val="en-US" w:eastAsia="fr-FR"/>
              </w:rPr>
              <w:t xml:space="preserve">Eldevik S, Hastings RP, Hughes JC, Jahr E, Eikeseth S, Cross S. Meta-analysis of Early Intensive Behavioral Intervention for children with autism. </w:t>
            </w:r>
            <w:r w:rsidRPr="005B7EF0">
              <w:rPr>
                <w:rFonts w:ascii="Times New Roman" w:eastAsia="Times New Roman" w:hAnsi="Times New Roman" w:cs="Times New Roman"/>
                <w:i/>
                <w:iCs/>
                <w:color w:val="000000"/>
                <w:sz w:val="24"/>
                <w:szCs w:val="24"/>
                <w:lang w:eastAsia="fr-FR"/>
              </w:rPr>
              <w:t>Journal of clinical child and adolescent psychology</w:t>
            </w:r>
            <w:r w:rsidRPr="005B7EF0">
              <w:rPr>
                <w:rFonts w:ascii="Times New Roman" w:eastAsia="Times New Roman" w:hAnsi="Times New Roman" w:cs="Times New Roman"/>
                <w:color w:val="000000"/>
                <w:sz w:val="24"/>
                <w:szCs w:val="24"/>
                <w:lang w:eastAsia="fr-FR"/>
              </w:rPr>
              <w:t>. 2009;38(3):439-50.</w:t>
            </w:r>
          </w:p>
        </w:tc>
      </w:tr>
      <w:tr w:rsidR="00DB5E1F" w:rsidRPr="005B7EF0" w14:paraId="1F98AA54" w14:textId="77777777" w:rsidTr="00DB5E1F">
        <w:trPr>
          <w:trHeight w:val="288"/>
        </w:trPr>
        <w:tc>
          <w:tcPr>
            <w:tcW w:w="14454" w:type="dxa"/>
            <w:noWrap/>
            <w:hideMark/>
          </w:tcPr>
          <w:p w14:paraId="2063614E" w14:textId="77777777" w:rsidR="00DB5E1F" w:rsidRPr="005B7EF0" w:rsidRDefault="00DB5E1F" w:rsidP="00F65A68">
            <w:pPr>
              <w:jc w:val="center"/>
              <w:rPr>
                <w:rFonts w:ascii="Times New Roman" w:eastAsia="Times New Roman" w:hAnsi="Times New Roman" w:cs="Times New Roman"/>
                <w:color w:val="000000"/>
                <w:lang w:eastAsia="fr-FR"/>
              </w:rPr>
            </w:pPr>
            <w:r w:rsidRPr="00F9083B">
              <w:rPr>
                <w:rFonts w:ascii="Times New Roman" w:eastAsia="Times New Roman" w:hAnsi="Times New Roman" w:cs="Times New Roman"/>
                <w:color w:val="000000"/>
                <w:lang w:val="en-US" w:eastAsia="fr-FR"/>
              </w:rPr>
              <w:t xml:space="preserve">Fuller EA, Kaiser AP. The Effects of Early Intervention on Social Communication Outcomes for Children with Autism Spectrum Disorder: A Meta-analysis. </w:t>
            </w:r>
            <w:r w:rsidRPr="005B7EF0">
              <w:rPr>
                <w:rFonts w:ascii="Times New Roman" w:eastAsia="Times New Roman" w:hAnsi="Times New Roman" w:cs="Times New Roman"/>
                <w:color w:val="000000"/>
                <w:lang w:eastAsia="fr-FR"/>
              </w:rPr>
              <w:t>J Autism Dev Disord. 2020;50(5):1683-1700. doi:10.1007/s10803-019-03927-z</w:t>
            </w:r>
          </w:p>
        </w:tc>
      </w:tr>
      <w:tr w:rsidR="00DB5E1F" w:rsidRPr="005B7EF0" w14:paraId="206E2060" w14:textId="77777777" w:rsidTr="00DB5E1F">
        <w:trPr>
          <w:trHeight w:val="312"/>
        </w:trPr>
        <w:tc>
          <w:tcPr>
            <w:tcW w:w="14454" w:type="dxa"/>
            <w:noWrap/>
            <w:hideMark/>
          </w:tcPr>
          <w:p w14:paraId="2016A96B"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F9083B">
              <w:rPr>
                <w:rFonts w:ascii="Times New Roman" w:eastAsia="Times New Roman" w:hAnsi="Times New Roman" w:cs="Times New Roman"/>
                <w:color w:val="000000"/>
                <w:sz w:val="24"/>
                <w:szCs w:val="24"/>
                <w:lang w:val="en-US" w:eastAsia="fr-FR"/>
              </w:rPr>
              <w:t xml:space="preserve">Fuller EA, Oliver K, Vejnoska SF, Rogers SJ. The Effects of the Early Start Denver Model for Children with Autism Spectrum Disorder: A Meta-Analysis. </w:t>
            </w:r>
            <w:r w:rsidRPr="005B7EF0">
              <w:rPr>
                <w:rFonts w:ascii="Times New Roman" w:eastAsia="Times New Roman" w:hAnsi="Times New Roman" w:cs="Times New Roman"/>
                <w:i/>
                <w:iCs/>
                <w:color w:val="000000"/>
                <w:sz w:val="24"/>
                <w:szCs w:val="24"/>
                <w:lang w:eastAsia="fr-FR"/>
              </w:rPr>
              <w:t>Brain sciences.</w:t>
            </w:r>
            <w:r w:rsidRPr="005B7EF0">
              <w:rPr>
                <w:rFonts w:ascii="Times New Roman" w:eastAsia="Times New Roman" w:hAnsi="Times New Roman" w:cs="Times New Roman"/>
                <w:color w:val="000000"/>
                <w:sz w:val="24"/>
                <w:szCs w:val="24"/>
                <w:lang w:eastAsia="fr-FR"/>
              </w:rPr>
              <w:t xml:space="preserve"> 2020;10(6).</w:t>
            </w:r>
          </w:p>
        </w:tc>
      </w:tr>
      <w:tr w:rsidR="00DB5E1F" w:rsidRPr="00B441C9" w14:paraId="431D6790" w14:textId="77777777" w:rsidTr="00DB5E1F">
        <w:trPr>
          <w:trHeight w:val="312"/>
        </w:trPr>
        <w:tc>
          <w:tcPr>
            <w:tcW w:w="14454" w:type="dxa"/>
            <w:noWrap/>
            <w:hideMark/>
          </w:tcPr>
          <w:p w14:paraId="7FDC57B3" w14:textId="77777777" w:rsidR="00DB5E1F" w:rsidRPr="00886873" w:rsidRDefault="00DB5E1F" w:rsidP="00F65A68">
            <w:pPr>
              <w:jc w:val="center"/>
              <w:rPr>
                <w:rFonts w:ascii="Times New Roman" w:eastAsia="Times New Roman" w:hAnsi="Times New Roman" w:cs="Times New Roman"/>
                <w:color w:val="000000"/>
                <w:sz w:val="24"/>
                <w:szCs w:val="24"/>
                <w:lang w:val="en-US" w:eastAsia="fr-FR"/>
              </w:rPr>
            </w:pPr>
            <w:r w:rsidRPr="00F9083B">
              <w:rPr>
                <w:rFonts w:ascii="Times New Roman" w:eastAsia="Times New Roman" w:hAnsi="Times New Roman" w:cs="Times New Roman"/>
                <w:color w:val="000000"/>
                <w:sz w:val="24"/>
                <w:szCs w:val="24"/>
                <w:lang w:val="en-US" w:eastAsia="fr-FR"/>
              </w:rPr>
              <w:t xml:space="preserve">Gates JA, Kang E, Lerner MD. Efficacy of group social skills interventions for youth with autism spectrum disorder: A systematic review and meta-analysis. </w:t>
            </w:r>
            <w:r w:rsidRPr="00886873">
              <w:rPr>
                <w:rFonts w:ascii="Times New Roman" w:eastAsia="Times New Roman" w:hAnsi="Times New Roman" w:cs="Times New Roman"/>
                <w:i/>
                <w:iCs/>
                <w:color w:val="000000"/>
                <w:sz w:val="24"/>
                <w:szCs w:val="24"/>
                <w:lang w:val="en-US" w:eastAsia="fr-FR"/>
              </w:rPr>
              <w:t xml:space="preserve">Clinical psychology review. </w:t>
            </w:r>
            <w:r w:rsidRPr="00886873">
              <w:rPr>
                <w:rFonts w:ascii="Times New Roman" w:eastAsia="Times New Roman" w:hAnsi="Times New Roman" w:cs="Times New Roman"/>
                <w:color w:val="000000"/>
                <w:sz w:val="24"/>
                <w:szCs w:val="24"/>
                <w:lang w:val="en-US" w:eastAsia="fr-FR"/>
              </w:rPr>
              <w:t>2017;52:164-81.</w:t>
            </w:r>
          </w:p>
        </w:tc>
      </w:tr>
      <w:tr w:rsidR="00DB5E1F" w:rsidRPr="005B7EF0" w14:paraId="6842CA6E" w14:textId="77777777" w:rsidTr="00DB5E1F">
        <w:trPr>
          <w:trHeight w:val="312"/>
        </w:trPr>
        <w:tc>
          <w:tcPr>
            <w:tcW w:w="14454" w:type="dxa"/>
            <w:noWrap/>
            <w:hideMark/>
          </w:tcPr>
          <w:p w14:paraId="79846C7C"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F9083B">
              <w:rPr>
                <w:rFonts w:ascii="Times New Roman" w:eastAsia="Times New Roman" w:hAnsi="Times New Roman" w:cs="Times New Roman"/>
                <w:color w:val="000000"/>
                <w:sz w:val="24"/>
                <w:szCs w:val="24"/>
                <w:lang w:val="en-US" w:eastAsia="fr-FR"/>
              </w:rPr>
              <w:t xml:space="preserve">Grynszpan O, Weiss PL, Perez-Diaz F, Gal E. Innovative technology-based interventions for autism spectrum disorders: a meta-analysis. </w:t>
            </w:r>
            <w:r w:rsidRPr="005B7EF0">
              <w:rPr>
                <w:rFonts w:ascii="Times New Roman" w:eastAsia="Times New Roman" w:hAnsi="Times New Roman" w:cs="Times New Roman"/>
                <w:i/>
                <w:iCs/>
                <w:color w:val="000000"/>
                <w:sz w:val="24"/>
                <w:szCs w:val="24"/>
                <w:lang w:eastAsia="fr-FR"/>
              </w:rPr>
              <w:t>Autism</w:t>
            </w:r>
            <w:r w:rsidRPr="005B7EF0">
              <w:rPr>
                <w:rFonts w:ascii="Times New Roman" w:eastAsia="Times New Roman" w:hAnsi="Times New Roman" w:cs="Times New Roman"/>
                <w:color w:val="000000"/>
                <w:sz w:val="24"/>
                <w:szCs w:val="24"/>
                <w:lang w:eastAsia="fr-FR"/>
              </w:rPr>
              <w:t xml:space="preserve"> 2014;18(4):346-61.</w:t>
            </w:r>
          </w:p>
        </w:tc>
      </w:tr>
      <w:tr w:rsidR="009B690F" w:rsidRPr="005B7EF0" w14:paraId="4C036B32" w14:textId="77777777" w:rsidTr="00DB5E1F">
        <w:trPr>
          <w:trHeight w:val="312"/>
        </w:trPr>
        <w:tc>
          <w:tcPr>
            <w:tcW w:w="14454" w:type="dxa"/>
            <w:noWrap/>
          </w:tcPr>
          <w:p w14:paraId="1261C65C" w14:textId="09647BF4" w:rsidR="009B690F" w:rsidRPr="00F9083B" w:rsidRDefault="009B690F" w:rsidP="00F65A68">
            <w:pPr>
              <w:jc w:val="center"/>
              <w:rPr>
                <w:rFonts w:ascii="Times New Roman" w:eastAsia="Times New Roman" w:hAnsi="Times New Roman" w:cs="Times New Roman"/>
                <w:color w:val="000000"/>
                <w:sz w:val="24"/>
                <w:szCs w:val="24"/>
                <w:lang w:val="en-US" w:eastAsia="fr-FR"/>
              </w:rPr>
            </w:pPr>
            <w:r w:rsidRPr="009F62F1">
              <w:rPr>
                <w:rFonts w:ascii="Times New Roman" w:hAnsi="Times New Roman" w:cs="Times New Roman"/>
                <w:color w:val="000000" w:themeColor="text1"/>
                <w:sz w:val="24"/>
                <w:szCs w:val="24"/>
              </w:rPr>
              <w:t xml:space="preserve">Hampton, L. H., &amp; Kaiser, A. P. (2016). </w:t>
            </w:r>
            <w:r w:rsidRPr="0000172E">
              <w:rPr>
                <w:rFonts w:ascii="Times New Roman" w:hAnsi="Times New Roman" w:cs="Times New Roman"/>
                <w:color w:val="000000" w:themeColor="text1"/>
                <w:sz w:val="24"/>
                <w:szCs w:val="24"/>
                <w:lang w:val="en-US"/>
              </w:rPr>
              <w:t>Intervention effects on spoken‐language outcomes for children with autism: a systematic review and meta‐analysis. </w:t>
            </w:r>
            <w:r w:rsidRPr="009F62F1">
              <w:rPr>
                <w:rFonts w:ascii="Times New Roman" w:hAnsi="Times New Roman" w:cs="Times New Roman"/>
                <w:color w:val="000000" w:themeColor="text1"/>
                <w:sz w:val="24"/>
                <w:szCs w:val="24"/>
              </w:rPr>
              <w:t>Journal of Intellectual Disability Research, 60(5), 444-463.</w:t>
            </w:r>
          </w:p>
        </w:tc>
      </w:tr>
      <w:tr w:rsidR="00DB5E1F" w:rsidRPr="005B7EF0" w14:paraId="0DE5555F" w14:textId="77777777" w:rsidTr="00DB5E1F">
        <w:trPr>
          <w:trHeight w:val="312"/>
        </w:trPr>
        <w:tc>
          <w:tcPr>
            <w:tcW w:w="14454" w:type="dxa"/>
            <w:noWrap/>
            <w:hideMark/>
          </w:tcPr>
          <w:p w14:paraId="5E94CF66"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F9083B">
              <w:rPr>
                <w:rFonts w:ascii="Times New Roman" w:eastAsia="Times New Roman" w:hAnsi="Times New Roman" w:cs="Times New Roman"/>
                <w:color w:val="000000"/>
                <w:sz w:val="24"/>
                <w:szCs w:val="24"/>
                <w:lang w:val="en-US" w:eastAsia="fr-FR"/>
              </w:rPr>
              <w:t xml:space="preserve">Heidlage JK, Cunningham JE, Kaiser AP, Trivette CM, Barton EE, Frey JR, et al. The effects of parent-implemented language interventions on child linguistic outcomes: A meta-analysis. </w:t>
            </w:r>
            <w:r w:rsidRPr="005B7EF0">
              <w:rPr>
                <w:rFonts w:ascii="Times New Roman" w:eastAsia="Times New Roman" w:hAnsi="Times New Roman" w:cs="Times New Roman"/>
                <w:i/>
                <w:iCs/>
                <w:color w:val="000000"/>
                <w:sz w:val="24"/>
                <w:szCs w:val="24"/>
                <w:lang w:eastAsia="fr-FR"/>
              </w:rPr>
              <w:t>Early Childhood Research Quarterly</w:t>
            </w:r>
            <w:r w:rsidRPr="005B7EF0">
              <w:rPr>
                <w:rFonts w:ascii="Times New Roman" w:eastAsia="Times New Roman" w:hAnsi="Times New Roman" w:cs="Times New Roman"/>
                <w:color w:val="000000"/>
                <w:sz w:val="24"/>
                <w:szCs w:val="24"/>
                <w:lang w:eastAsia="fr-FR"/>
              </w:rPr>
              <w:t>. 2020; 50:6-23.</w:t>
            </w:r>
          </w:p>
        </w:tc>
      </w:tr>
      <w:tr w:rsidR="00DB5E1F" w:rsidRPr="005B7EF0" w14:paraId="36D8AE13" w14:textId="77777777" w:rsidTr="00DB5E1F">
        <w:trPr>
          <w:trHeight w:val="312"/>
        </w:trPr>
        <w:tc>
          <w:tcPr>
            <w:tcW w:w="14454" w:type="dxa"/>
            <w:noWrap/>
            <w:hideMark/>
          </w:tcPr>
          <w:p w14:paraId="376B9FA7"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5B7EF0">
              <w:rPr>
                <w:rFonts w:ascii="Times New Roman" w:eastAsia="Times New Roman" w:hAnsi="Times New Roman" w:cs="Times New Roman"/>
                <w:color w:val="000000"/>
                <w:sz w:val="24"/>
                <w:szCs w:val="24"/>
                <w:lang w:eastAsia="fr-FR"/>
              </w:rPr>
              <w:t xml:space="preserve">Karami B, Koushki R, Arabgol F, Rahmani M, &amp; Vahabie AH. </w:t>
            </w:r>
            <w:r w:rsidRPr="0000172E">
              <w:rPr>
                <w:rFonts w:ascii="Times New Roman" w:eastAsia="Times New Roman" w:hAnsi="Times New Roman" w:cs="Times New Roman"/>
                <w:color w:val="000000"/>
                <w:sz w:val="24"/>
                <w:szCs w:val="24"/>
                <w:lang w:val="en-US" w:eastAsia="fr-FR"/>
              </w:rPr>
              <w:t xml:space="preserve">Effectiveness of Virtual/Augmented Reality-based therapeutic interventions on individuals with autism spectrum disorder: A comprehensive meta-analysis. </w:t>
            </w:r>
            <w:r w:rsidRPr="005B7EF0">
              <w:rPr>
                <w:rFonts w:ascii="Times New Roman" w:eastAsia="Times New Roman" w:hAnsi="Times New Roman" w:cs="Times New Roman"/>
                <w:i/>
                <w:iCs/>
                <w:color w:val="000000"/>
                <w:sz w:val="24"/>
                <w:szCs w:val="24"/>
                <w:lang w:eastAsia="fr-FR"/>
              </w:rPr>
              <w:t>Frontiers in Psychiatry</w:t>
            </w:r>
            <w:r w:rsidRPr="005B7EF0">
              <w:rPr>
                <w:rFonts w:ascii="Times New Roman" w:eastAsia="Times New Roman" w:hAnsi="Times New Roman" w:cs="Times New Roman"/>
                <w:color w:val="000000"/>
                <w:sz w:val="24"/>
                <w:szCs w:val="24"/>
                <w:lang w:eastAsia="fr-FR"/>
              </w:rPr>
              <w:t xml:space="preserve"> 2021; 12: 887.</w:t>
            </w:r>
          </w:p>
        </w:tc>
      </w:tr>
      <w:tr w:rsidR="00DB5E1F" w:rsidRPr="005B7EF0" w14:paraId="18D1B8DD" w14:textId="77777777" w:rsidTr="00DB5E1F">
        <w:trPr>
          <w:trHeight w:val="312"/>
        </w:trPr>
        <w:tc>
          <w:tcPr>
            <w:tcW w:w="14454" w:type="dxa"/>
            <w:noWrap/>
            <w:hideMark/>
          </w:tcPr>
          <w:p w14:paraId="555429BA"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Lau HM, Smit JH, Fleming TM, Riper H. Serious games for mental health: Are they accessible, feasible, and effective? </w:t>
            </w:r>
            <w:r w:rsidRPr="005B7EF0">
              <w:rPr>
                <w:rFonts w:ascii="Times New Roman" w:eastAsia="Times New Roman" w:hAnsi="Times New Roman" w:cs="Times New Roman"/>
                <w:color w:val="000000"/>
                <w:sz w:val="24"/>
                <w:szCs w:val="24"/>
                <w:lang w:eastAsia="fr-FR"/>
              </w:rPr>
              <w:t xml:space="preserve">A systematic review and meta-analysis. </w:t>
            </w:r>
            <w:r w:rsidRPr="005B7EF0">
              <w:rPr>
                <w:rFonts w:ascii="Times New Roman" w:eastAsia="Times New Roman" w:hAnsi="Times New Roman" w:cs="Times New Roman"/>
                <w:i/>
                <w:iCs/>
                <w:color w:val="000000"/>
                <w:sz w:val="24"/>
                <w:szCs w:val="24"/>
                <w:lang w:eastAsia="fr-FR"/>
              </w:rPr>
              <w:t>Frontiers in psychiatry.</w:t>
            </w:r>
            <w:r w:rsidRPr="005B7EF0">
              <w:rPr>
                <w:rFonts w:ascii="Times New Roman" w:eastAsia="Times New Roman" w:hAnsi="Times New Roman" w:cs="Times New Roman"/>
                <w:color w:val="000000"/>
                <w:sz w:val="24"/>
                <w:szCs w:val="24"/>
                <w:lang w:eastAsia="fr-FR"/>
              </w:rPr>
              <w:t xml:space="preserve"> 2017;7.</w:t>
            </w:r>
          </w:p>
        </w:tc>
      </w:tr>
      <w:tr w:rsidR="00DB5E1F" w:rsidRPr="005B7EF0" w14:paraId="379BDAAD" w14:textId="77777777" w:rsidTr="00DB5E1F">
        <w:trPr>
          <w:trHeight w:val="312"/>
        </w:trPr>
        <w:tc>
          <w:tcPr>
            <w:tcW w:w="14454" w:type="dxa"/>
            <w:noWrap/>
            <w:hideMark/>
          </w:tcPr>
          <w:p w14:paraId="1ECCF33B"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Liu Q, Hsieh W-Y, Chen G. A systematic review and meta-analysis of parent-mediated intervention for children and adolescents with autism spectrum disorder in mainland China, Hong Kong, and Taiwan. </w:t>
            </w:r>
            <w:r w:rsidRPr="005B7EF0">
              <w:rPr>
                <w:rFonts w:ascii="Times New Roman" w:eastAsia="Times New Roman" w:hAnsi="Times New Roman" w:cs="Times New Roman"/>
                <w:i/>
                <w:iCs/>
                <w:color w:val="000000"/>
                <w:sz w:val="24"/>
                <w:szCs w:val="24"/>
                <w:lang w:eastAsia="fr-FR"/>
              </w:rPr>
              <w:t>Autism</w:t>
            </w:r>
            <w:r w:rsidRPr="005B7EF0">
              <w:rPr>
                <w:rFonts w:ascii="Times New Roman" w:eastAsia="Times New Roman" w:hAnsi="Times New Roman" w:cs="Times New Roman"/>
                <w:color w:val="000000"/>
                <w:sz w:val="24"/>
                <w:szCs w:val="24"/>
                <w:lang w:eastAsia="fr-FR"/>
              </w:rPr>
              <w:t xml:space="preserve"> 2020;24(8):1960-1979.</w:t>
            </w:r>
          </w:p>
        </w:tc>
      </w:tr>
      <w:tr w:rsidR="00DB5E1F" w:rsidRPr="005B7EF0" w14:paraId="49279AD6" w14:textId="77777777" w:rsidTr="00DB5E1F">
        <w:trPr>
          <w:trHeight w:val="336"/>
        </w:trPr>
        <w:tc>
          <w:tcPr>
            <w:tcW w:w="14454" w:type="dxa"/>
            <w:noWrap/>
            <w:hideMark/>
          </w:tcPr>
          <w:p w14:paraId="19220507"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lastRenderedPageBreak/>
              <w:t xml:space="preserve">Makrygianni MK, Reed P. A meta-analytic review of the effectiveness of behavioural early intervention programs for children with Autistic Spectrum Disorders. </w:t>
            </w:r>
            <w:r w:rsidRPr="005B7EF0">
              <w:rPr>
                <w:rFonts w:ascii="Times New Roman" w:eastAsia="Times New Roman" w:hAnsi="Times New Roman" w:cs="Times New Roman"/>
                <w:i/>
                <w:iCs/>
                <w:color w:val="000000"/>
                <w:sz w:val="24"/>
                <w:szCs w:val="24"/>
                <w:lang w:eastAsia="fr-FR"/>
              </w:rPr>
              <w:t>Research in autism spectrum disorders</w:t>
            </w:r>
            <w:r w:rsidRPr="005B7EF0">
              <w:rPr>
                <w:rFonts w:ascii="Times New Roman" w:eastAsia="Times New Roman" w:hAnsi="Times New Roman" w:cs="Times New Roman"/>
                <w:color w:val="000000"/>
                <w:sz w:val="24"/>
                <w:szCs w:val="24"/>
                <w:lang w:eastAsia="fr-FR"/>
              </w:rPr>
              <w:t>. 2010;4(4):577-93.</w:t>
            </w:r>
          </w:p>
        </w:tc>
      </w:tr>
      <w:tr w:rsidR="00801F65" w:rsidRPr="008F4DFC" w14:paraId="7CF45BD4" w14:textId="77777777" w:rsidTr="00DB5E1F">
        <w:trPr>
          <w:trHeight w:val="336"/>
        </w:trPr>
        <w:tc>
          <w:tcPr>
            <w:tcW w:w="14454" w:type="dxa"/>
            <w:noWrap/>
          </w:tcPr>
          <w:p w14:paraId="7155A052" w14:textId="33249D44" w:rsidR="00801F65" w:rsidRPr="0000172E" w:rsidRDefault="00801F65" w:rsidP="00F65A68">
            <w:pPr>
              <w:jc w:val="center"/>
              <w:rPr>
                <w:rFonts w:ascii="Times New Roman" w:eastAsia="Times New Roman" w:hAnsi="Times New Roman" w:cs="Times New Roman"/>
                <w:color w:val="000000"/>
                <w:sz w:val="24"/>
                <w:szCs w:val="24"/>
                <w:lang w:val="en-US" w:eastAsia="fr-FR"/>
              </w:rPr>
            </w:pPr>
            <w:r w:rsidRPr="00801F65">
              <w:rPr>
                <w:rFonts w:ascii="Times New Roman" w:eastAsia="Times New Roman" w:hAnsi="Times New Roman" w:cs="Times New Roman"/>
                <w:color w:val="000000"/>
                <w:sz w:val="24"/>
                <w:szCs w:val="24"/>
                <w:lang w:val="en-US" w:eastAsia="fr-FR"/>
              </w:rPr>
              <w:t>Moon SJ, Hwang J, Hill HS, Kervin</w:t>
            </w:r>
            <w:r w:rsidR="008F4DFC">
              <w:rPr>
                <w:rFonts w:ascii="Times New Roman" w:eastAsia="Times New Roman" w:hAnsi="Times New Roman" w:cs="Times New Roman"/>
                <w:color w:val="000000"/>
                <w:sz w:val="24"/>
                <w:szCs w:val="24"/>
                <w:lang w:val="en-US" w:eastAsia="fr-FR"/>
              </w:rPr>
              <w:t xml:space="preserve"> </w:t>
            </w:r>
            <w:r w:rsidRPr="00801F65">
              <w:rPr>
                <w:rFonts w:ascii="Times New Roman" w:eastAsia="Times New Roman" w:hAnsi="Times New Roman" w:cs="Times New Roman"/>
                <w:color w:val="000000"/>
                <w:sz w:val="24"/>
                <w:szCs w:val="24"/>
                <w:lang w:val="en-US" w:eastAsia="fr-FR"/>
              </w:rPr>
              <w:t>R, Birtwell</w:t>
            </w:r>
            <w:r w:rsidR="008F4DFC">
              <w:rPr>
                <w:rFonts w:ascii="Times New Roman" w:eastAsia="Times New Roman" w:hAnsi="Times New Roman" w:cs="Times New Roman"/>
                <w:color w:val="000000"/>
                <w:sz w:val="24"/>
                <w:szCs w:val="24"/>
                <w:lang w:val="en-US" w:eastAsia="fr-FR"/>
              </w:rPr>
              <w:t xml:space="preserve"> </w:t>
            </w:r>
            <w:r w:rsidRPr="00801F65">
              <w:rPr>
                <w:rFonts w:ascii="Times New Roman" w:eastAsia="Times New Roman" w:hAnsi="Times New Roman" w:cs="Times New Roman"/>
                <w:color w:val="000000"/>
                <w:sz w:val="24"/>
                <w:szCs w:val="24"/>
                <w:lang w:val="en-US" w:eastAsia="fr-FR"/>
              </w:rPr>
              <w:t>KB, Torous</w:t>
            </w:r>
            <w:r w:rsidR="008F4DFC">
              <w:rPr>
                <w:rFonts w:ascii="Times New Roman" w:eastAsia="Times New Roman" w:hAnsi="Times New Roman" w:cs="Times New Roman"/>
                <w:color w:val="000000"/>
                <w:sz w:val="24"/>
                <w:szCs w:val="24"/>
                <w:lang w:val="en-US" w:eastAsia="fr-FR"/>
              </w:rPr>
              <w:t xml:space="preserve"> </w:t>
            </w:r>
            <w:r w:rsidRPr="00801F65">
              <w:rPr>
                <w:rFonts w:ascii="Times New Roman" w:eastAsia="Times New Roman" w:hAnsi="Times New Roman" w:cs="Times New Roman"/>
                <w:color w:val="000000"/>
                <w:sz w:val="24"/>
                <w:szCs w:val="24"/>
                <w:lang w:val="en-US" w:eastAsia="fr-FR"/>
              </w:rPr>
              <w:t>J</w:t>
            </w:r>
            <w:r w:rsidR="008F4DFC">
              <w:rPr>
                <w:rFonts w:ascii="Times New Roman" w:eastAsia="Times New Roman" w:hAnsi="Times New Roman" w:cs="Times New Roman"/>
                <w:color w:val="000000"/>
                <w:sz w:val="24"/>
                <w:szCs w:val="24"/>
                <w:lang w:val="en-US" w:eastAsia="fr-FR"/>
              </w:rPr>
              <w:t xml:space="preserve">, et al. </w:t>
            </w:r>
            <w:r w:rsidRPr="00801F65">
              <w:rPr>
                <w:rFonts w:ascii="Times New Roman" w:eastAsia="Times New Roman" w:hAnsi="Times New Roman" w:cs="Times New Roman"/>
                <w:color w:val="000000"/>
                <w:sz w:val="24"/>
                <w:szCs w:val="24"/>
                <w:lang w:val="en-US" w:eastAsia="fr-FR"/>
              </w:rPr>
              <w:t>Mobile device applications and treatment of autism spectrum disorder: a systematic review and meta-analysis of effectiveness. Archives of disease in childhood</w:t>
            </w:r>
            <w:r w:rsidR="008F4DFC">
              <w:rPr>
                <w:rFonts w:ascii="Times New Roman" w:eastAsia="Times New Roman" w:hAnsi="Times New Roman" w:cs="Times New Roman"/>
                <w:color w:val="000000"/>
                <w:sz w:val="24"/>
                <w:szCs w:val="24"/>
                <w:lang w:val="en-US" w:eastAsia="fr-FR"/>
              </w:rPr>
              <w:t xml:space="preserve"> 2020; </w:t>
            </w:r>
            <w:r w:rsidRPr="00801F65">
              <w:rPr>
                <w:rFonts w:ascii="Times New Roman" w:eastAsia="Times New Roman" w:hAnsi="Times New Roman" w:cs="Times New Roman"/>
                <w:color w:val="000000"/>
                <w:sz w:val="24"/>
                <w:szCs w:val="24"/>
                <w:lang w:val="en-US" w:eastAsia="fr-FR"/>
              </w:rPr>
              <w:t>105(5)</w:t>
            </w:r>
            <w:r w:rsidR="008F4DFC">
              <w:rPr>
                <w:rFonts w:ascii="Times New Roman" w:eastAsia="Times New Roman" w:hAnsi="Times New Roman" w:cs="Times New Roman"/>
                <w:color w:val="000000"/>
                <w:sz w:val="24"/>
                <w:szCs w:val="24"/>
                <w:lang w:val="en-US" w:eastAsia="fr-FR"/>
              </w:rPr>
              <w:t>:</w:t>
            </w:r>
            <w:r w:rsidRPr="00801F65">
              <w:rPr>
                <w:rFonts w:ascii="Times New Roman" w:eastAsia="Times New Roman" w:hAnsi="Times New Roman" w:cs="Times New Roman"/>
                <w:color w:val="000000"/>
                <w:sz w:val="24"/>
                <w:szCs w:val="24"/>
                <w:lang w:val="en-US" w:eastAsia="fr-FR"/>
              </w:rPr>
              <w:t>458-462.</w:t>
            </w:r>
            <w:r w:rsidRPr="00801F65">
              <w:rPr>
                <w:rFonts w:ascii="Times New Roman" w:eastAsia="Times New Roman" w:hAnsi="Times New Roman" w:cs="Times New Roman"/>
                <w:color w:val="000000"/>
                <w:sz w:val="24"/>
                <w:szCs w:val="24"/>
                <w:lang w:val="en-US" w:eastAsia="fr-FR"/>
              </w:rPr>
              <w:tab/>
            </w:r>
          </w:p>
        </w:tc>
      </w:tr>
      <w:tr w:rsidR="00DB5E1F" w:rsidRPr="00801F65" w14:paraId="4468EC1E" w14:textId="77777777" w:rsidTr="00DB5E1F">
        <w:trPr>
          <w:trHeight w:val="312"/>
        </w:trPr>
        <w:tc>
          <w:tcPr>
            <w:tcW w:w="14454" w:type="dxa"/>
            <w:noWrap/>
            <w:hideMark/>
          </w:tcPr>
          <w:p w14:paraId="206B0343" w14:textId="77777777" w:rsidR="00DB5E1F" w:rsidRPr="00801F65" w:rsidRDefault="00DB5E1F" w:rsidP="00F65A68">
            <w:pPr>
              <w:jc w:val="center"/>
              <w:rPr>
                <w:rFonts w:ascii="Times New Roman" w:eastAsia="Times New Roman" w:hAnsi="Times New Roman" w:cs="Times New Roman"/>
                <w:color w:val="000000"/>
                <w:sz w:val="24"/>
                <w:szCs w:val="24"/>
                <w:lang w:val="en-US" w:eastAsia="fr-FR"/>
              </w:rPr>
            </w:pPr>
            <w:r w:rsidRPr="0000172E">
              <w:rPr>
                <w:rFonts w:ascii="Times New Roman" w:eastAsia="Times New Roman" w:hAnsi="Times New Roman" w:cs="Times New Roman"/>
                <w:color w:val="000000"/>
                <w:sz w:val="24"/>
                <w:szCs w:val="24"/>
                <w:lang w:val="en-US" w:eastAsia="fr-FR"/>
              </w:rPr>
              <w:t xml:space="preserve">Murza KA, Schwartz JB, Hahs‐Vaughn DL, Nye C. Joint attention interventions for children with autism spectrum disorder: a systematic review and meta-analysis. </w:t>
            </w:r>
            <w:r w:rsidRPr="00801F65">
              <w:rPr>
                <w:rFonts w:ascii="Times New Roman" w:eastAsia="Times New Roman" w:hAnsi="Times New Roman" w:cs="Times New Roman"/>
                <w:i/>
                <w:iCs/>
                <w:color w:val="000000"/>
                <w:sz w:val="24"/>
                <w:szCs w:val="24"/>
                <w:lang w:val="en-US" w:eastAsia="fr-FR"/>
              </w:rPr>
              <w:t>International journal of language &amp; communication disorders</w:t>
            </w:r>
            <w:r w:rsidRPr="00801F65">
              <w:rPr>
                <w:rFonts w:ascii="Times New Roman" w:eastAsia="Times New Roman" w:hAnsi="Times New Roman" w:cs="Times New Roman"/>
                <w:color w:val="000000"/>
                <w:sz w:val="24"/>
                <w:szCs w:val="24"/>
                <w:lang w:val="en-US" w:eastAsia="fr-FR"/>
              </w:rPr>
              <w:t>. 2016;51(3):236-51.</w:t>
            </w:r>
          </w:p>
        </w:tc>
      </w:tr>
      <w:tr w:rsidR="00DB5E1F" w:rsidRPr="00886873" w14:paraId="4F8FC815" w14:textId="77777777" w:rsidTr="00DB5E1F">
        <w:trPr>
          <w:trHeight w:val="312"/>
        </w:trPr>
        <w:tc>
          <w:tcPr>
            <w:tcW w:w="14454" w:type="dxa"/>
            <w:noWrap/>
            <w:hideMark/>
          </w:tcPr>
          <w:p w14:paraId="48751ABE" w14:textId="77777777" w:rsidR="00DB5E1F" w:rsidRPr="00886873" w:rsidRDefault="00DB5E1F" w:rsidP="00F65A68">
            <w:pPr>
              <w:jc w:val="center"/>
              <w:rPr>
                <w:rFonts w:ascii="Times New Roman" w:eastAsia="Times New Roman" w:hAnsi="Times New Roman" w:cs="Times New Roman"/>
                <w:color w:val="000000"/>
                <w:sz w:val="24"/>
                <w:szCs w:val="24"/>
                <w:lang w:val="en-US" w:eastAsia="fr-FR"/>
              </w:rPr>
            </w:pPr>
            <w:r w:rsidRPr="0000172E">
              <w:rPr>
                <w:rFonts w:ascii="Times New Roman" w:eastAsia="Times New Roman" w:hAnsi="Times New Roman" w:cs="Times New Roman"/>
                <w:color w:val="000000"/>
                <w:sz w:val="24"/>
                <w:szCs w:val="24"/>
                <w:lang w:val="en-US" w:eastAsia="fr-FR"/>
              </w:rPr>
              <w:t xml:space="preserve">Nevill RE, Lecavalier L, Stratis EA. Meta-analysis of parent-mediated interventions for young children with autism spectrum disorder. </w:t>
            </w:r>
            <w:r w:rsidRPr="00886873">
              <w:rPr>
                <w:rFonts w:ascii="Times New Roman" w:eastAsia="Times New Roman" w:hAnsi="Times New Roman" w:cs="Times New Roman"/>
                <w:i/>
                <w:iCs/>
                <w:color w:val="000000"/>
                <w:sz w:val="24"/>
                <w:szCs w:val="24"/>
                <w:lang w:val="en-US" w:eastAsia="fr-FR"/>
              </w:rPr>
              <w:t>Autism</w:t>
            </w:r>
            <w:r w:rsidRPr="00886873">
              <w:rPr>
                <w:rFonts w:ascii="Times New Roman" w:eastAsia="Times New Roman" w:hAnsi="Times New Roman" w:cs="Times New Roman"/>
                <w:color w:val="000000"/>
                <w:sz w:val="24"/>
                <w:szCs w:val="24"/>
                <w:lang w:val="en-US" w:eastAsia="fr-FR"/>
              </w:rPr>
              <w:t xml:space="preserve"> 2018;22(2):84-98.</w:t>
            </w:r>
          </w:p>
        </w:tc>
      </w:tr>
      <w:tr w:rsidR="00DB5E1F" w:rsidRPr="005B7EF0" w14:paraId="4C0D1EFD" w14:textId="77777777" w:rsidTr="00DB5E1F">
        <w:trPr>
          <w:trHeight w:val="312"/>
        </w:trPr>
        <w:tc>
          <w:tcPr>
            <w:tcW w:w="14454" w:type="dxa"/>
            <w:noWrap/>
            <w:hideMark/>
          </w:tcPr>
          <w:p w14:paraId="61C134A2"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Ona HN, Larsen K, Nordheim LV, &amp; Brurberg KG. Effects of Pivotal Response Treatment (PRT) for children with autism spectrum disorders (ASD): A systematic review. </w:t>
            </w:r>
            <w:r w:rsidRPr="005B7EF0">
              <w:rPr>
                <w:rFonts w:ascii="Times New Roman" w:eastAsia="Times New Roman" w:hAnsi="Times New Roman" w:cs="Times New Roman"/>
                <w:i/>
                <w:iCs/>
                <w:color w:val="000000"/>
                <w:sz w:val="24"/>
                <w:szCs w:val="24"/>
                <w:lang w:eastAsia="fr-FR"/>
              </w:rPr>
              <w:t>Review Journal of Autism and Developmental Disorders</w:t>
            </w:r>
            <w:r w:rsidRPr="005B7EF0">
              <w:rPr>
                <w:rFonts w:ascii="Times New Roman" w:eastAsia="Times New Roman" w:hAnsi="Times New Roman" w:cs="Times New Roman"/>
                <w:color w:val="000000"/>
                <w:sz w:val="24"/>
                <w:szCs w:val="24"/>
                <w:lang w:eastAsia="fr-FR"/>
              </w:rPr>
              <w:t xml:space="preserve">, 2020; </w:t>
            </w:r>
            <w:r w:rsidRPr="005B7EF0">
              <w:rPr>
                <w:rFonts w:ascii="Times New Roman" w:eastAsia="Times New Roman" w:hAnsi="Times New Roman" w:cs="Times New Roman"/>
                <w:i/>
                <w:iCs/>
                <w:color w:val="000000"/>
                <w:sz w:val="24"/>
                <w:szCs w:val="24"/>
                <w:lang w:eastAsia="fr-FR"/>
              </w:rPr>
              <w:t>7</w:t>
            </w:r>
            <w:r w:rsidRPr="005B7EF0">
              <w:rPr>
                <w:rFonts w:ascii="Times New Roman" w:eastAsia="Times New Roman" w:hAnsi="Times New Roman" w:cs="Times New Roman"/>
                <w:color w:val="000000"/>
                <w:sz w:val="24"/>
                <w:szCs w:val="24"/>
                <w:lang w:eastAsia="fr-FR"/>
              </w:rPr>
              <w:t>(1):78-90.</w:t>
            </w:r>
          </w:p>
        </w:tc>
      </w:tr>
      <w:tr w:rsidR="00DB5E1F" w:rsidRPr="005B7EF0" w14:paraId="10FFA4B9" w14:textId="77777777" w:rsidTr="00DB5E1F">
        <w:trPr>
          <w:trHeight w:val="312"/>
        </w:trPr>
        <w:tc>
          <w:tcPr>
            <w:tcW w:w="14454" w:type="dxa"/>
            <w:noWrap/>
            <w:hideMark/>
          </w:tcPr>
          <w:p w14:paraId="2D9D923B"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Oono IP, Honey EJ, McConachie H. Parent-mediated early intervention for young children with autism spectrum disorders (ASD). </w:t>
            </w:r>
            <w:r w:rsidRPr="005B7EF0">
              <w:rPr>
                <w:rFonts w:ascii="Times New Roman" w:eastAsia="Times New Roman" w:hAnsi="Times New Roman" w:cs="Times New Roman"/>
                <w:i/>
                <w:iCs/>
                <w:color w:val="000000"/>
                <w:sz w:val="24"/>
                <w:szCs w:val="24"/>
                <w:lang w:eastAsia="fr-FR"/>
              </w:rPr>
              <w:t>The Cochrane database of systematic reviews</w:t>
            </w:r>
            <w:r w:rsidRPr="005B7EF0">
              <w:rPr>
                <w:rFonts w:ascii="Times New Roman" w:eastAsia="Times New Roman" w:hAnsi="Times New Roman" w:cs="Times New Roman"/>
                <w:color w:val="000000"/>
                <w:sz w:val="24"/>
                <w:szCs w:val="24"/>
                <w:lang w:eastAsia="fr-FR"/>
              </w:rPr>
              <w:t>. 2013(4):Cd009774.</w:t>
            </w:r>
          </w:p>
        </w:tc>
      </w:tr>
      <w:tr w:rsidR="00DB5E1F" w:rsidRPr="005B7EF0" w14:paraId="361822C8" w14:textId="77777777" w:rsidTr="00DB5E1F">
        <w:trPr>
          <w:trHeight w:val="336"/>
        </w:trPr>
        <w:tc>
          <w:tcPr>
            <w:tcW w:w="14454" w:type="dxa"/>
            <w:noWrap/>
            <w:hideMark/>
          </w:tcPr>
          <w:p w14:paraId="377246EF"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Peters-Scheffer N, Didden R, Korzilius H, Sturmey P. A meta-analytic study on the effectiveness of comprehensive ABA-based early intervention programs for children with Autism Spectrum Disorders. </w:t>
            </w:r>
            <w:r w:rsidRPr="005B7EF0">
              <w:rPr>
                <w:rFonts w:ascii="Times New Roman" w:eastAsia="Times New Roman" w:hAnsi="Times New Roman" w:cs="Times New Roman"/>
                <w:i/>
                <w:iCs/>
                <w:color w:val="000000"/>
                <w:sz w:val="24"/>
                <w:szCs w:val="24"/>
                <w:lang w:eastAsia="fr-FR"/>
              </w:rPr>
              <w:t>Research in autism spectrum disorders</w:t>
            </w:r>
            <w:r w:rsidRPr="005B7EF0">
              <w:rPr>
                <w:rFonts w:ascii="Times New Roman" w:eastAsia="Times New Roman" w:hAnsi="Times New Roman" w:cs="Times New Roman"/>
                <w:color w:val="000000"/>
                <w:sz w:val="24"/>
                <w:szCs w:val="24"/>
                <w:lang w:eastAsia="fr-FR"/>
              </w:rPr>
              <w:t>. 2011;5(1):60-9.</w:t>
            </w:r>
          </w:p>
        </w:tc>
      </w:tr>
      <w:tr w:rsidR="00DB5E1F" w:rsidRPr="005B7EF0" w14:paraId="54FE6A60" w14:textId="77777777" w:rsidTr="00DB5E1F">
        <w:trPr>
          <w:trHeight w:val="312"/>
        </w:trPr>
        <w:tc>
          <w:tcPr>
            <w:tcW w:w="14454" w:type="dxa"/>
            <w:noWrap/>
            <w:hideMark/>
          </w:tcPr>
          <w:p w14:paraId="4146D24B"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Pi HJ, Kallapiran K, Munivenkatappa S, Kandasamy P, Kirubakaran R, Russell P, &amp; Eapen V. Meta-Analysis of RCTs of Technology-Assisted Parent-Mediated Interventions for Children with ASD. </w:t>
            </w:r>
            <w:r w:rsidRPr="005B7EF0">
              <w:rPr>
                <w:rFonts w:ascii="Times New Roman" w:eastAsia="Times New Roman" w:hAnsi="Times New Roman" w:cs="Times New Roman"/>
                <w:i/>
                <w:iCs/>
                <w:color w:val="000000"/>
                <w:sz w:val="24"/>
                <w:szCs w:val="24"/>
                <w:lang w:eastAsia="fr-FR"/>
              </w:rPr>
              <w:t>Journal of Autism and Developmental Disorders</w:t>
            </w:r>
            <w:r w:rsidRPr="005B7EF0">
              <w:rPr>
                <w:rFonts w:ascii="Times New Roman" w:eastAsia="Times New Roman" w:hAnsi="Times New Roman" w:cs="Times New Roman"/>
                <w:color w:val="000000"/>
                <w:sz w:val="24"/>
                <w:szCs w:val="24"/>
                <w:lang w:eastAsia="fr-FR"/>
              </w:rPr>
              <w:t xml:space="preserve"> 2021, 1-19.</w:t>
            </w:r>
          </w:p>
        </w:tc>
      </w:tr>
      <w:tr w:rsidR="00DB5E1F" w:rsidRPr="005B7EF0" w14:paraId="50B9BD6A" w14:textId="77777777" w:rsidTr="00DB5E1F">
        <w:trPr>
          <w:trHeight w:val="312"/>
        </w:trPr>
        <w:tc>
          <w:tcPr>
            <w:tcW w:w="14454" w:type="dxa"/>
            <w:noWrap/>
            <w:hideMark/>
          </w:tcPr>
          <w:p w14:paraId="61172A2C"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Postorino V, Sharp W, McCracken C, Bearss K, Burrell T, Evans A, et al. A Systematic Review and Meta-analysis of Parent Training for Disruptive Behavior in Children with Autism Spectrum Disorder. </w:t>
            </w:r>
            <w:r w:rsidRPr="005B7EF0">
              <w:rPr>
                <w:rFonts w:ascii="Times New Roman" w:eastAsia="Times New Roman" w:hAnsi="Times New Roman" w:cs="Times New Roman"/>
                <w:i/>
                <w:iCs/>
                <w:color w:val="000000"/>
                <w:sz w:val="24"/>
                <w:szCs w:val="24"/>
                <w:lang w:eastAsia="fr-FR"/>
              </w:rPr>
              <w:t>Clinical Child &amp; Family Psychology Review.</w:t>
            </w:r>
            <w:r w:rsidRPr="005B7EF0">
              <w:rPr>
                <w:rFonts w:ascii="Times New Roman" w:eastAsia="Times New Roman" w:hAnsi="Times New Roman" w:cs="Times New Roman"/>
                <w:color w:val="000000"/>
                <w:sz w:val="24"/>
                <w:szCs w:val="24"/>
                <w:lang w:eastAsia="fr-FR"/>
              </w:rPr>
              <w:t xml:space="preserve"> 2017; 20(4):391-402.</w:t>
            </w:r>
          </w:p>
        </w:tc>
      </w:tr>
      <w:tr w:rsidR="00DB5E1F" w:rsidRPr="005B7EF0" w14:paraId="3B95BDA8" w14:textId="77777777" w:rsidTr="00DB5E1F">
        <w:trPr>
          <w:trHeight w:val="312"/>
        </w:trPr>
        <w:tc>
          <w:tcPr>
            <w:tcW w:w="14454" w:type="dxa"/>
            <w:noWrap/>
            <w:hideMark/>
          </w:tcPr>
          <w:p w14:paraId="3F5BB0AD" w14:textId="25F8FC1D" w:rsidR="00DB5E1F" w:rsidRPr="005B7EF0" w:rsidRDefault="00DB5E1F" w:rsidP="00F65A68">
            <w:pPr>
              <w:jc w:val="center"/>
              <w:rPr>
                <w:rFonts w:ascii="Times New Roman" w:eastAsia="Times New Roman" w:hAnsi="Times New Roman" w:cs="Times New Roman"/>
                <w:color w:val="000000"/>
                <w:sz w:val="24"/>
                <w:szCs w:val="24"/>
                <w:lang w:eastAsia="fr-FR"/>
              </w:rPr>
            </w:pPr>
            <w:bookmarkStart w:id="0" w:name="RANGE!C23"/>
            <w:r w:rsidRPr="0000172E">
              <w:rPr>
                <w:rFonts w:ascii="Times New Roman" w:eastAsia="Times New Roman" w:hAnsi="Times New Roman" w:cs="Times New Roman"/>
                <w:color w:val="000000"/>
                <w:sz w:val="24"/>
                <w:szCs w:val="24"/>
                <w:lang w:val="en-US" w:eastAsia="fr-FR"/>
              </w:rPr>
              <w:t xml:space="preserve">Ratliff-Black M, Therrien W. Parent-Mediated Interventions for School-Age Children With ASD: A Meta-Analysis. </w:t>
            </w:r>
            <w:r w:rsidRPr="005B7EF0">
              <w:rPr>
                <w:rFonts w:ascii="Times New Roman" w:eastAsia="Times New Roman" w:hAnsi="Times New Roman" w:cs="Times New Roman"/>
                <w:i/>
                <w:iCs/>
                <w:color w:val="000000"/>
                <w:sz w:val="24"/>
                <w:szCs w:val="24"/>
                <w:lang w:eastAsia="fr-FR"/>
              </w:rPr>
              <w:t>Focus on Autism and Other Developmental Disabilities</w:t>
            </w:r>
            <w:r w:rsidRPr="005B7EF0">
              <w:rPr>
                <w:rFonts w:ascii="Times New Roman" w:eastAsia="Times New Roman" w:hAnsi="Times New Roman" w:cs="Times New Roman"/>
                <w:color w:val="000000"/>
                <w:sz w:val="24"/>
                <w:szCs w:val="24"/>
                <w:lang w:eastAsia="fr-FR"/>
              </w:rPr>
              <w:t xml:space="preserve"> 2020.</w:t>
            </w:r>
            <w:bookmarkEnd w:id="0"/>
          </w:p>
        </w:tc>
      </w:tr>
      <w:tr w:rsidR="00DB5E1F" w:rsidRPr="005B7EF0" w14:paraId="18834185" w14:textId="77777777" w:rsidTr="00DB5E1F">
        <w:trPr>
          <w:trHeight w:val="312"/>
        </w:trPr>
        <w:tc>
          <w:tcPr>
            <w:tcW w:w="14454" w:type="dxa"/>
            <w:noWrap/>
            <w:hideMark/>
          </w:tcPr>
          <w:p w14:paraId="7C9C700B"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Reichow B, Steiner AM, Volkmar F. Social skills groups for people aged 6 to 21 with autism spectrum disorders (ASD). </w:t>
            </w:r>
            <w:r w:rsidRPr="005B7EF0">
              <w:rPr>
                <w:rFonts w:ascii="Times New Roman" w:eastAsia="Times New Roman" w:hAnsi="Times New Roman" w:cs="Times New Roman"/>
                <w:i/>
                <w:iCs/>
                <w:color w:val="000000"/>
                <w:sz w:val="24"/>
                <w:szCs w:val="24"/>
                <w:lang w:eastAsia="fr-FR"/>
              </w:rPr>
              <w:t>The Cochrane database of systematic reviews</w:t>
            </w:r>
            <w:r w:rsidRPr="005B7EF0">
              <w:rPr>
                <w:rFonts w:ascii="Times New Roman" w:eastAsia="Times New Roman" w:hAnsi="Times New Roman" w:cs="Times New Roman"/>
                <w:color w:val="000000"/>
                <w:sz w:val="24"/>
                <w:szCs w:val="24"/>
                <w:lang w:eastAsia="fr-FR"/>
              </w:rPr>
              <w:t>. 2012(7):Cd008511.</w:t>
            </w:r>
          </w:p>
        </w:tc>
      </w:tr>
      <w:tr w:rsidR="00DB5E1F" w:rsidRPr="005B7EF0" w14:paraId="01061184" w14:textId="77777777" w:rsidTr="00DB5E1F">
        <w:trPr>
          <w:trHeight w:val="312"/>
        </w:trPr>
        <w:tc>
          <w:tcPr>
            <w:tcW w:w="14454" w:type="dxa"/>
            <w:noWrap/>
            <w:hideMark/>
          </w:tcPr>
          <w:p w14:paraId="3C1EB4AC"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Reichow B, Hume K, Barton EE, Boyd BA. Early intensive behavioral intervention (EIBI) for young children with autism spectrum disorders (ASD). </w:t>
            </w:r>
            <w:r w:rsidRPr="005B7EF0">
              <w:rPr>
                <w:rFonts w:ascii="Times New Roman" w:eastAsia="Times New Roman" w:hAnsi="Times New Roman" w:cs="Times New Roman"/>
                <w:i/>
                <w:iCs/>
                <w:color w:val="000000"/>
                <w:sz w:val="24"/>
                <w:szCs w:val="24"/>
                <w:lang w:eastAsia="fr-FR"/>
              </w:rPr>
              <w:t>The Cochrane database of systematic reviews</w:t>
            </w:r>
            <w:r w:rsidRPr="005B7EF0">
              <w:rPr>
                <w:rFonts w:ascii="Times New Roman" w:eastAsia="Times New Roman" w:hAnsi="Times New Roman" w:cs="Times New Roman"/>
                <w:color w:val="000000"/>
                <w:sz w:val="24"/>
                <w:szCs w:val="24"/>
                <w:lang w:eastAsia="fr-FR"/>
              </w:rPr>
              <w:t>. 2018;5(5):Cd009260.</w:t>
            </w:r>
          </w:p>
        </w:tc>
      </w:tr>
      <w:tr w:rsidR="00DB5E1F" w:rsidRPr="00886873" w14:paraId="6E27189D" w14:textId="77777777" w:rsidTr="00DB5E1F">
        <w:trPr>
          <w:trHeight w:val="288"/>
        </w:trPr>
        <w:tc>
          <w:tcPr>
            <w:tcW w:w="14454" w:type="dxa"/>
            <w:noWrap/>
            <w:hideMark/>
          </w:tcPr>
          <w:p w14:paraId="478C585F" w14:textId="77777777" w:rsidR="00DB5E1F" w:rsidRPr="00886873" w:rsidRDefault="00DB5E1F" w:rsidP="00F65A68">
            <w:pPr>
              <w:jc w:val="center"/>
              <w:rPr>
                <w:rFonts w:ascii="Times New Roman" w:eastAsia="Times New Roman" w:hAnsi="Times New Roman" w:cs="Times New Roman"/>
                <w:color w:val="222222"/>
                <w:sz w:val="24"/>
                <w:szCs w:val="24"/>
                <w:lang w:val="en-US" w:eastAsia="fr-FR"/>
              </w:rPr>
            </w:pPr>
            <w:r w:rsidRPr="0000172E">
              <w:rPr>
                <w:rFonts w:ascii="Times New Roman" w:eastAsia="Times New Roman" w:hAnsi="Times New Roman" w:cs="Times New Roman"/>
                <w:color w:val="222222"/>
                <w:sz w:val="24"/>
                <w:szCs w:val="24"/>
                <w:lang w:val="en-US" w:eastAsia="fr-FR"/>
              </w:rPr>
              <w:t>Rodgers M, Simmonds M, Marshall D, Hodgson R, Stewart LA, Rai D, et al. Intensive behavioural interventions based on applied behaviour analysis for young children with autism: An international collaborative individual participant data meta-analysis. </w:t>
            </w:r>
            <w:r w:rsidRPr="00886873">
              <w:rPr>
                <w:rFonts w:ascii="Times New Roman" w:eastAsia="Times New Roman" w:hAnsi="Times New Roman" w:cs="Times New Roman"/>
                <w:i/>
                <w:iCs/>
                <w:color w:val="222222"/>
                <w:sz w:val="24"/>
                <w:szCs w:val="24"/>
                <w:lang w:val="en-US" w:eastAsia="fr-FR"/>
              </w:rPr>
              <w:t>Autism 2021</w:t>
            </w:r>
            <w:r w:rsidRPr="00886873">
              <w:rPr>
                <w:rFonts w:ascii="Times New Roman" w:eastAsia="Times New Roman" w:hAnsi="Times New Roman" w:cs="Times New Roman"/>
                <w:color w:val="222222"/>
                <w:sz w:val="24"/>
                <w:szCs w:val="24"/>
                <w:lang w:val="en-US" w:eastAsia="fr-FR"/>
              </w:rPr>
              <w:t>; </w:t>
            </w:r>
            <w:r w:rsidRPr="00886873">
              <w:rPr>
                <w:rFonts w:ascii="Times New Roman" w:eastAsia="Times New Roman" w:hAnsi="Times New Roman" w:cs="Times New Roman"/>
                <w:i/>
                <w:iCs/>
                <w:color w:val="222222"/>
                <w:sz w:val="24"/>
                <w:szCs w:val="24"/>
                <w:lang w:val="en-US" w:eastAsia="fr-FR"/>
              </w:rPr>
              <w:t>25</w:t>
            </w:r>
            <w:r w:rsidRPr="00886873">
              <w:rPr>
                <w:rFonts w:ascii="Times New Roman" w:eastAsia="Times New Roman" w:hAnsi="Times New Roman" w:cs="Times New Roman"/>
                <w:color w:val="222222"/>
                <w:sz w:val="24"/>
                <w:szCs w:val="24"/>
                <w:lang w:val="en-US" w:eastAsia="fr-FR"/>
              </w:rPr>
              <w:t>(4): 1137-1153.</w:t>
            </w:r>
          </w:p>
        </w:tc>
      </w:tr>
      <w:tr w:rsidR="00DB5E1F" w:rsidRPr="005B7EF0" w14:paraId="2799C77D" w14:textId="77777777" w:rsidTr="00DB5E1F">
        <w:trPr>
          <w:trHeight w:val="312"/>
        </w:trPr>
        <w:tc>
          <w:tcPr>
            <w:tcW w:w="14454" w:type="dxa"/>
            <w:noWrap/>
            <w:hideMark/>
          </w:tcPr>
          <w:p w14:paraId="502E9F15"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Roelofs RL, Wingbermühle E, Egger JIM, Kessels RPC. </w:t>
            </w:r>
            <w:r w:rsidRPr="005B7EF0">
              <w:rPr>
                <w:rFonts w:ascii="Times New Roman" w:eastAsia="Times New Roman" w:hAnsi="Times New Roman" w:cs="Times New Roman"/>
                <w:color w:val="000000"/>
                <w:sz w:val="24"/>
                <w:szCs w:val="24"/>
                <w:lang w:eastAsia="fr-FR"/>
              </w:rPr>
              <w:t xml:space="preserve">Social Cognitive Interventions in Neuropsychiatric Patients: A Meta-Analysis. </w:t>
            </w:r>
            <w:r w:rsidRPr="005B7EF0">
              <w:rPr>
                <w:rFonts w:ascii="Times New Roman" w:eastAsia="Times New Roman" w:hAnsi="Times New Roman" w:cs="Times New Roman"/>
                <w:i/>
                <w:iCs/>
                <w:color w:val="000000"/>
                <w:sz w:val="24"/>
                <w:szCs w:val="24"/>
                <w:lang w:eastAsia="fr-FR"/>
              </w:rPr>
              <w:t>Brain Impairment.</w:t>
            </w:r>
            <w:r w:rsidRPr="005B7EF0">
              <w:rPr>
                <w:rFonts w:ascii="Times New Roman" w:eastAsia="Times New Roman" w:hAnsi="Times New Roman" w:cs="Times New Roman"/>
                <w:color w:val="000000"/>
                <w:sz w:val="24"/>
                <w:szCs w:val="24"/>
                <w:lang w:eastAsia="fr-FR"/>
              </w:rPr>
              <w:t xml:space="preserve"> 2017;18(1):138-73.</w:t>
            </w:r>
          </w:p>
        </w:tc>
      </w:tr>
      <w:tr w:rsidR="00DB5E1F" w:rsidRPr="00886873" w14:paraId="5932B863" w14:textId="77777777" w:rsidTr="00DB5E1F">
        <w:trPr>
          <w:trHeight w:val="312"/>
        </w:trPr>
        <w:tc>
          <w:tcPr>
            <w:tcW w:w="14454" w:type="dxa"/>
            <w:noWrap/>
            <w:hideMark/>
          </w:tcPr>
          <w:p w14:paraId="01FCC589" w14:textId="77777777" w:rsidR="00DB5E1F" w:rsidRPr="00886873" w:rsidRDefault="00DB5E1F" w:rsidP="00F65A68">
            <w:pPr>
              <w:jc w:val="center"/>
              <w:rPr>
                <w:rFonts w:ascii="Times New Roman" w:eastAsia="Times New Roman" w:hAnsi="Times New Roman" w:cs="Times New Roman"/>
                <w:color w:val="000000"/>
                <w:sz w:val="24"/>
                <w:szCs w:val="24"/>
                <w:lang w:val="en-US" w:eastAsia="fr-FR"/>
              </w:rPr>
            </w:pPr>
            <w:r w:rsidRPr="0000172E">
              <w:rPr>
                <w:rFonts w:ascii="Times New Roman" w:eastAsia="Times New Roman" w:hAnsi="Times New Roman" w:cs="Times New Roman"/>
                <w:color w:val="000000"/>
                <w:sz w:val="24"/>
                <w:szCs w:val="24"/>
                <w:lang w:val="en-US" w:eastAsia="fr-FR"/>
              </w:rPr>
              <w:t xml:space="preserve">Sandbank M, Bottema-Beutel K, Crowley S, Cassidy M, Dunham K, Feldman JI, et al. Project AIM: Autism intervention meta-analysis for studies of young children. </w:t>
            </w:r>
            <w:r w:rsidRPr="00886873">
              <w:rPr>
                <w:rFonts w:ascii="Times New Roman" w:eastAsia="Times New Roman" w:hAnsi="Times New Roman" w:cs="Times New Roman"/>
                <w:i/>
                <w:iCs/>
                <w:color w:val="000000"/>
                <w:sz w:val="24"/>
                <w:szCs w:val="24"/>
                <w:lang w:val="en-US" w:eastAsia="fr-FR"/>
              </w:rPr>
              <w:t>Psychological bulletin</w:t>
            </w:r>
            <w:r w:rsidRPr="00886873">
              <w:rPr>
                <w:rFonts w:ascii="Times New Roman" w:eastAsia="Times New Roman" w:hAnsi="Times New Roman" w:cs="Times New Roman"/>
                <w:color w:val="000000"/>
                <w:sz w:val="24"/>
                <w:szCs w:val="24"/>
                <w:lang w:val="en-US" w:eastAsia="fr-FR"/>
              </w:rPr>
              <w:t xml:space="preserve"> 2020a;146(1):1-290.</w:t>
            </w:r>
          </w:p>
        </w:tc>
      </w:tr>
      <w:tr w:rsidR="00DB5E1F" w:rsidRPr="00B441C9" w14:paraId="544C72C8" w14:textId="77777777" w:rsidTr="00DB5E1F">
        <w:trPr>
          <w:trHeight w:val="312"/>
        </w:trPr>
        <w:tc>
          <w:tcPr>
            <w:tcW w:w="14454" w:type="dxa"/>
            <w:noWrap/>
            <w:hideMark/>
          </w:tcPr>
          <w:p w14:paraId="291CE365" w14:textId="77777777" w:rsidR="00DB5E1F" w:rsidRPr="00886873" w:rsidRDefault="00DB5E1F" w:rsidP="00F65A68">
            <w:pPr>
              <w:jc w:val="center"/>
              <w:rPr>
                <w:rFonts w:ascii="Times New Roman" w:eastAsia="Times New Roman" w:hAnsi="Times New Roman" w:cs="Times New Roman"/>
                <w:color w:val="000000"/>
                <w:sz w:val="24"/>
                <w:szCs w:val="24"/>
                <w:lang w:val="en-US" w:eastAsia="fr-FR"/>
              </w:rPr>
            </w:pPr>
            <w:r w:rsidRPr="0000172E">
              <w:rPr>
                <w:rFonts w:ascii="Times New Roman" w:eastAsia="Times New Roman" w:hAnsi="Times New Roman" w:cs="Times New Roman"/>
                <w:color w:val="000000"/>
                <w:sz w:val="24"/>
                <w:szCs w:val="24"/>
                <w:lang w:val="en-US" w:eastAsia="fr-FR"/>
              </w:rPr>
              <w:t xml:space="preserve">Sandbank M, Bottema-Beutel K, Crowley S, Cassidy M, Feldman JI, Canihuante M, et al. Intervention Effects on Language in Children With Autism: A Project AIM Meta-Analysis. </w:t>
            </w:r>
            <w:r w:rsidRPr="00886873">
              <w:rPr>
                <w:rFonts w:ascii="Times New Roman" w:eastAsia="Times New Roman" w:hAnsi="Times New Roman" w:cs="Times New Roman"/>
                <w:i/>
                <w:iCs/>
                <w:color w:val="000000"/>
                <w:sz w:val="24"/>
                <w:szCs w:val="24"/>
                <w:lang w:val="en-US" w:eastAsia="fr-FR"/>
              </w:rPr>
              <w:t>Journal of speech, language, and hearing research : JSLHR</w:t>
            </w:r>
            <w:r w:rsidRPr="00886873">
              <w:rPr>
                <w:rFonts w:ascii="Times New Roman" w:eastAsia="Times New Roman" w:hAnsi="Times New Roman" w:cs="Times New Roman"/>
                <w:color w:val="000000"/>
                <w:sz w:val="24"/>
                <w:szCs w:val="24"/>
                <w:lang w:val="en-US" w:eastAsia="fr-FR"/>
              </w:rPr>
              <w:t xml:space="preserve"> 2020b;63(5):1537-60.</w:t>
            </w:r>
          </w:p>
        </w:tc>
      </w:tr>
      <w:tr w:rsidR="00DB5E1F" w:rsidRPr="005B7EF0" w14:paraId="67F1EF0A" w14:textId="77777777" w:rsidTr="00DB5E1F">
        <w:trPr>
          <w:trHeight w:val="312"/>
        </w:trPr>
        <w:tc>
          <w:tcPr>
            <w:tcW w:w="14454" w:type="dxa"/>
            <w:noWrap/>
            <w:hideMark/>
          </w:tcPr>
          <w:p w14:paraId="2E0A9B3B"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5B7EF0">
              <w:rPr>
                <w:rFonts w:ascii="Times New Roman" w:eastAsia="Times New Roman" w:hAnsi="Times New Roman" w:cs="Times New Roman"/>
                <w:color w:val="000000"/>
                <w:sz w:val="24"/>
                <w:szCs w:val="24"/>
                <w:lang w:eastAsia="fr-FR"/>
              </w:rPr>
              <w:lastRenderedPageBreak/>
              <w:t xml:space="preserve">Shi B, Wu W, Dai M, Zeng J, Luo J, Cai L et al. </w:t>
            </w:r>
            <w:r w:rsidRPr="0000172E">
              <w:rPr>
                <w:rFonts w:ascii="Times New Roman" w:eastAsia="Times New Roman" w:hAnsi="Times New Roman" w:cs="Times New Roman"/>
                <w:color w:val="000000"/>
                <w:sz w:val="24"/>
                <w:szCs w:val="24"/>
                <w:lang w:val="en-US" w:eastAsia="fr-FR"/>
              </w:rPr>
              <w:t xml:space="preserve">Cognitive, Language, and Behavioral Outcomes in Children With Autism Spectrum Disorders Exposed to Early Comprehensive Treatment Models: A Meta-Analysis and Meta-Regression. </w:t>
            </w:r>
            <w:r w:rsidRPr="005B7EF0">
              <w:rPr>
                <w:rFonts w:ascii="Times New Roman" w:eastAsia="Times New Roman" w:hAnsi="Times New Roman" w:cs="Times New Roman"/>
                <w:i/>
                <w:iCs/>
                <w:color w:val="000000"/>
                <w:sz w:val="24"/>
                <w:szCs w:val="24"/>
                <w:lang w:eastAsia="fr-FR"/>
              </w:rPr>
              <w:t>Frontiers in psychiatry</w:t>
            </w:r>
            <w:r w:rsidRPr="005B7EF0">
              <w:rPr>
                <w:rFonts w:ascii="Times New Roman" w:eastAsia="Times New Roman" w:hAnsi="Times New Roman" w:cs="Times New Roman"/>
                <w:color w:val="000000"/>
                <w:sz w:val="24"/>
                <w:szCs w:val="24"/>
                <w:lang w:eastAsia="fr-FR"/>
              </w:rPr>
              <w:t xml:space="preserve"> 2021:12.</w:t>
            </w:r>
          </w:p>
        </w:tc>
      </w:tr>
      <w:tr w:rsidR="00DB5E1F" w:rsidRPr="005B7EF0" w14:paraId="16C5613B" w14:textId="77777777" w:rsidTr="00DB5E1F">
        <w:trPr>
          <w:trHeight w:val="312"/>
        </w:trPr>
        <w:tc>
          <w:tcPr>
            <w:tcW w:w="14454" w:type="dxa"/>
            <w:noWrap/>
            <w:hideMark/>
          </w:tcPr>
          <w:p w14:paraId="37B0DAC4" w14:textId="77777777" w:rsidR="00DB5E1F" w:rsidRPr="005B7EF0" w:rsidRDefault="00DB5E1F" w:rsidP="00F65A68">
            <w:pPr>
              <w:jc w:val="center"/>
              <w:rPr>
                <w:rFonts w:ascii="Times New Roman" w:eastAsia="Times New Roman" w:hAnsi="Times New Roman" w:cs="Times New Roman"/>
                <w:color w:val="222222"/>
                <w:sz w:val="24"/>
                <w:szCs w:val="24"/>
                <w:lang w:eastAsia="fr-FR"/>
              </w:rPr>
            </w:pPr>
            <w:r w:rsidRPr="0000172E">
              <w:rPr>
                <w:rFonts w:ascii="Times New Roman" w:eastAsia="Times New Roman" w:hAnsi="Times New Roman" w:cs="Times New Roman"/>
                <w:color w:val="222222"/>
                <w:sz w:val="24"/>
                <w:szCs w:val="24"/>
                <w:lang w:val="en-US" w:eastAsia="fr-FR"/>
              </w:rPr>
              <w:t>Soares EE, Bausback K, Beard CL, Higinbotham M, Bunge EL, Gengoux GW. Social skills training for autism spectrum disorder: A meta-analysis of in-person and technological interventions. </w:t>
            </w:r>
            <w:r w:rsidRPr="005B7EF0">
              <w:rPr>
                <w:rFonts w:ascii="Times New Roman" w:eastAsia="Times New Roman" w:hAnsi="Times New Roman" w:cs="Times New Roman"/>
                <w:i/>
                <w:iCs/>
                <w:color w:val="222222"/>
                <w:sz w:val="24"/>
                <w:szCs w:val="24"/>
                <w:lang w:eastAsia="fr-FR"/>
              </w:rPr>
              <w:t xml:space="preserve">Journal of Technology in Behavioral Science </w:t>
            </w:r>
            <w:r w:rsidRPr="005B7EF0">
              <w:rPr>
                <w:rFonts w:ascii="Times New Roman" w:eastAsia="Times New Roman" w:hAnsi="Times New Roman" w:cs="Times New Roman"/>
                <w:color w:val="222222"/>
                <w:sz w:val="24"/>
                <w:szCs w:val="24"/>
                <w:lang w:eastAsia="fr-FR"/>
              </w:rPr>
              <w:t>2021, </w:t>
            </w:r>
            <w:r w:rsidRPr="005B7EF0">
              <w:rPr>
                <w:rFonts w:ascii="Times New Roman" w:eastAsia="Times New Roman" w:hAnsi="Times New Roman" w:cs="Times New Roman"/>
                <w:i/>
                <w:iCs/>
                <w:color w:val="222222"/>
                <w:sz w:val="24"/>
                <w:szCs w:val="24"/>
                <w:lang w:eastAsia="fr-FR"/>
              </w:rPr>
              <w:t>6</w:t>
            </w:r>
            <w:r w:rsidRPr="005B7EF0">
              <w:rPr>
                <w:rFonts w:ascii="Times New Roman" w:eastAsia="Times New Roman" w:hAnsi="Times New Roman" w:cs="Times New Roman"/>
                <w:color w:val="222222"/>
                <w:sz w:val="24"/>
                <w:szCs w:val="24"/>
                <w:lang w:eastAsia="fr-FR"/>
              </w:rPr>
              <w:t>(1), 166-180.</w:t>
            </w:r>
          </w:p>
        </w:tc>
      </w:tr>
      <w:tr w:rsidR="00DB5E1F" w:rsidRPr="005B7EF0" w14:paraId="3023EA57" w14:textId="77777777" w:rsidTr="00DB5E1F">
        <w:trPr>
          <w:trHeight w:val="312"/>
        </w:trPr>
        <w:tc>
          <w:tcPr>
            <w:tcW w:w="14454" w:type="dxa"/>
            <w:noWrap/>
            <w:hideMark/>
          </w:tcPr>
          <w:p w14:paraId="11ACE041"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Spreckley M, Boyd R. Efficacy of applied behavioral intervention in preschool children with autism for improving cognitive, language, and adaptive behavior: a systematic review and meta-analysis. </w:t>
            </w:r>
            <w:r w:rsidRPr="005B7EF0">
              <w:rPr>
                <w:rFonts w:ascii="Times New Roman" w:eastAsia="Times New Roman" w:hAnsi="Times New Roman" w:cs="Times New Roman"/>
                <w:i/>
                <w:iCs/>
                <w:color w:val="000000"/>
                <w:sz w:val="24"/>
                <w:szCs w:val="24"/>
                <w:lang w:eastAsia="fr-FR"/>
              </w:rPr>
              <w:t>The Journal of pediatrics</w:t>
            </w:r>
            <w:r w:rsidRPr="005B7EF0">
              <w:rPr>
                <w:rFonts w:ascii="Times New Roman" w:eastAsia="Times New Roman" w:hAnsi="Times New Roman" w:cs="Times New Roman"/>
                <w:color w:val="000000"/>
                <w:sz w:val="24"/>
                <w:szCs w:val="24"/>
                <w:lang w:eastAsia="fr-FR"/>
              </w:rPr>
              <w:t>. 2009;154(3):338-44.</w:t>
            </w:r>
          </w:p>
        </w:tc>
      </w:tr>
      <w:tr w:rsidR="00DB5E1F" w:rsidRPr="005B7EF0" w14:paraId="66D38691" w14:textId="77777777" w:rsidTr="00DB5E1F">
        <w:trPr>
          <w:trHeight w:val="312"/>
        </w:trPr>
        <w:tc>
          <w:tcPr>
            <w:tcW w:w="14454" w:type="dxa"/>
            <w:noWrap/>
            <w:hideMark/>
          </w:tcPr>
          <w:p w14:paraId="03A4DD89"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Tang JSY, Chen NTM, Falkmer M, Blte S, Girdler S. A systematic review and meta-analysis of social emotional computer based interventions for autistic individuals using the serious game framework. </w:t>
            </w:r>
            <w:r w:rsidRPr="005B7EF0">
              <w:rPr>
                <w:rFonts w:ascii="Times New Roman" w:eastAsia="Times New Roman" w:hAnsi="Times New Roman" w:cs="Times New Roman"/>
                <w:i/>
                <w:iCs/>
                <w:color w:val="000000"/>
                <w:sz w:val="24"/>
                <w:szCs w:val="24"/>
                <w:lang w:eastAsia="fr-FR"/>
              </w:rPr>
              <w:t>Research in autism spectrum disorders</w:t>
            </w:r>
            <w:r w:rsidRPr="005B7EF0">
              <w:rPr>
                <w:rFonts w:ascii="Times New Roman" w:eastAsia="Times New Roman" w:hAnsi="Times New Roman" w:cs="Times New Roman"/>
                <w:color w:val="000000"/>
                <w:sz w:val="24"/>
                <w:szCs w:val="24"/>
                <w:lang w:eastAsia="fr-FR"/>
              </w:rPr>
              <w:t xml:space="preserve"> 2019;66.</w:t>
            </w:r>
          </w:p>
        </w:tc>
      </w:tr>
      <w:tr w:rsidR="00DB5E1F" w:rsidRPr="00886873" w14:paraId="0A12B3A6" w14:textId="77777777" w:rsidTr="00DB5E1F">
        <w:trPr>
          <w:trHeight w:val="312"/>
        </w:trPr>
        <w:tc>
          <w:tcPr>
            <w:tcW w:w="14454" w:type="dxa"/>
            <w:noWrap/>
            <w:hideMark/>
          </w:tcPr>
          <w:p w14:paraId="71CABF1D" w14:textId="77777777" w:rsidR="00DB5E1F" w:rsidRPr="00886873" w:rsidRDefault="00DB5E1F" w:rsidP="00F65A68">
            <w:pPr>
              <w:jc w:val="center"/>
              <w:rPr>
                <w:rFonts w:ascii="Times New Roman" w:eastAsia="Times New Roman" w:hAnsi="Times New Roman" w:cs="Times New Roman"/>
                <w:color w:val="000000"/>
                <w:sz w:val="24"/>
                <w:szCs w:val="24"/>
                <w:lang w:val="en-US" w:eastAsia="fr-FR"/>
              </w:rPr>
            </w:pPr>
            <w:r w:rsidRPr="0000172E">
              <w:rPr>
                <w:rFonts w:ascii="Times New Roman" w:eastAsia="Times New Roman" w:hAnsi="Times New Roman" w:cs="Times New Roman"/>
                <w:color w:val="000000"/>
                <w:sz w:val="24"/>
                <w:szCs w:val="24"/>
                <w:lang w:val="en-US" w:eastAsia="fr-FR"/>
              </w:rPr>
              <w:t xml:space="preserve">Tarver J, Palmer M, Webb S, Scott S, Slonims V, Simonoff E, et al. Child and parent outcomes following parent interventions for child emotional and behavioral problems in autism spectrum disorders: A systematic review and meta-analysis. </w:t>
            </w:r>
            <w:r w:rsidRPr="00886873">
              <w:rPr>
                <w:rFonts w:ascii="Times New Roman" w:eastAsia="Times New Roman" w:hAnsi="Times New Roman" w:cs="Times New Roman"/>
                <w:i/>
                <w:iCs/>
                <w:color w:val="000000"/>
                <w:sz w:val="24"/>
                <w:szCs w:val="24"/>
                <w:lang w:val="en-US" w:eastAsia="fr-FR"/>
              </w:rPr>
              <w:t>Autism</w:t>
            </w:r>
            <w:r w:rsidRPr="00886873">
              <w:rPr>
                <w:rFonts w:ascii="Times New Roman" w:eastAsia="Times New Roman" w:hAnsi="Times New Roman" w:cs="Times New Roman"/>
                <w:color w:val="000000"/>
                <w:sz w:val="24"/>
                <w:szCs w:val="24"/>
                <w:lang w:val="en-US" w:eastAsia="fr-FR"/>
              </w:rPr>
              <w:t xml:space="preserve"> 2019;23(7):1630-44</w:t>
            </w:r>
          </w:p>
        </w:tc>
      </w:tr>
      <w:tr w:rsidR="00DB5E1F" w:rsidRPr="00886873" w14:paraId="28BA135A" w14:textId="77777777" w:rsidTr="00DB5E1F">
        <w:trPr>
          <w:trHeight w:val="372"/>
        </w:trPr>
        <w:tc>
          <w:tcPr>
            <w:tcW w:w="14454" w:type="dxa"/>
            <w:noWrap/>
            <w:hideMark/>
          </w:tcPr>
          <w:p w14:paraId="4E122248" w14:textId="77777777" w:rsidR="00DB5E1F" w:rsidRPr="00886873" w:rsidRDefault="00DB5E1F" w:rsidP="00F65A68">
            <w:pPr>
              <w:jc w:val="center"/>
              <w:rPr>
                <w:rFonts w:ascii="Times New Roman" w:eastAsia="Times New Roman" w:hAnsi="Times New Roman" w:cs="Times New Roman"/>
                <w:color w:val="000000"/>
                <w:sz w:val="24"/>
                <w:szCs w:val="24"/>
                <w:lang w:val="en-US" w:eastAsia="fr-FR"/>
              </w:rPr>
            </w:pPr>
            <w:r w:rsidRPr="0000172E">
              <w:rPr>
                <w:rFonts w:ascii="Times New Roman" w:eastAsia="Times New Roman" w:hAnsi="Times New Roman" w:cs="Times New Roman"/>
                <w:color w:val="000000"/>
                <w:sz w:val="24"/>
                <w:szCs w:val="24"/>
                <w:lang w:val="en-US" w:eastAsia="fr-FR"/>
              </w:rPr>
              <w:t xml:space="preserve">Tiede G, Walton KM. Meta-analysis of naturalistic developmental behavioral interventions for young children with autism spectrum disorder. </w:t>
            </w:r>
            <w:r w:rsidRPr="00886873">
              <w:rPr>
                <w:rFonts w:ascii="Times New Roman" w:eastAsia="Times New Roman" w:hAnsi="Times New Roman" w:cs="Times New Roman"/>
                <w:i/>
                <w:iCs/>
                <w:color w:val="000000"/>
                <w:sz w:val="24"/>
                <w:szCs w:val="24"/>
                <w:lang w:val="en-US" w:eastAsia="fr-FR"/>
              </w:rPr>
              <w:t>Autism</w:t>
            </w:r>
            <w:r w:rsidRPr="00886873">
              <w:rPr>
                <w:rFonts w:ascii="Times New Roman" w:eastAsia="Times New Roman" w:hAnsi="Times New Roman" w:cs="Times New Roman"/>
                <w:color w:val="000000"/>
                <w:sz w:val="24"/>
                <w:szCs w:val="24"/>
                <w:lang w:val="en-US" w:eastAsia="fr-FR"/>
              </w:rPr>
              <w:t xml:space="preserve"> 2019;23(8):2080-95.</w:t>
            </w:r>
          </w:p>
        </w:tc>
      </w:tr>
      <w:tr w:rsidR="00DB5E1F" w:rsidRPr="005B7EF0" w14:paraId="3DCE090C" w14:textId="77777777" w:rsidTr="00DB5E1F">
        <w:trPr>
          <w:trHeight w:val="312"/>
        </w:trPr>
        <w:tc>
          <w:tcPr>
            <w:tcW w:w="14454" w:type="dxa"/>
            <w:noWrap/>
            <w:hideMark/>
          </w:tcPr>
          <w:p w14:paraId="6960B35E"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Virués-Ortega J. Applied behavior analytic intervention for autism in early childhood: Meta-analysis, meta-regression and dose–response meta-analysis of multiple outcomes. </w:t>
            </w:r>
            <w:r w:rsidRPr="005B7EF0">
              <w:rPr>
                <w:rFonts w:ascii="Times New Roman" w:eastAsia="Times New Roman" w:hAnsi="Times New Roman" w:cs="Times New Roman"/>
                <w:i/>
                <w:iCs/>
                <w:color w:val="000000"/>
                <w:sz w:val="24"/>
                <w:szCs w:val="24"/>
                <w:lang w:eastAsia="fr-FR"/>
              </w:rPr>
              <w:t>Clinical psychology review</w:t>
            </w:r>
            <w:r w:rsidRPr="005B7EF0">
              <w:rPr>
                <w:rFonts w:ascii="Times New Roman" w:eastAsia="Times New Roman" w:hAnsi="Times New Roman" w:cs="Times New Roman"/>
                <w:color w:val="000000"/>
                <w:sz w:val="24"/>
                <w:szCs w:val="24"/>
                <w:lang w:eastAsia="fr-FR"/>
              </w:rPr>
              <w:t>. 2010;30(4):387-99.</w:t>
            </w:r>
          </w:p>
        </w:tc>
      </w:tr>
      <w:tr w:rsidR="00DB5E1F" w:rsidRPr="005B7EF0" w14:paraId="47657E40" w14:textId="77777777" w:rsidTr="00DB5E1F">
        <w:trPr>
          <w:trHeight w:val="312"/>
        </w:trPr>
        <w:tc>
          <w:tcPr>
            <w:tcW w:w="14454" w:type="dxa"/>
            <w:noWrap/>
            <w:hideMark/>
          </w:tcPr>
          <w:p w14:paraId="7D873768"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Virués-Ortega J, Julio FM, Pastor-Barriuso R. The TEACCH program for children and adults with autism: a meta-analysis of intervention studies. </w:t>
            </w:r>
            <w:r w:rsidRPr="005B7EF0">
              <w:rPr>
                <w:rFonts w:ascii="Times New Roman" w:eastAsia="Times New Roman" w:hAnsi="Times New Roman" w:cs="Times New Roman"/>
                <w:i/>
                <w:iCs/>
                <w:color w:val="000000"/>
                <w:sz w:val="24"/>
                <w:szCs w:val="24"/>
                <w:lang w:eastAsia="fr-FR"/>
              </w:rPr>
              <w:t>Clinical psychology review.</w:t>
            </w:r>
            <w:r w:rsidRPr="005B7EF0">
              <w:rPr>
                <w:rFonts w:ascii="Times New Roman" w:eastAsia="Times New Roman" w:hAnsi="Times New Roman" w:cs="Times New Roman"/>
                <w:color w:val="000000"/>
                <w:sz w:val="24"/>
                <w:szCs w:val="24"/>
                <w:lang w:eastAsia="fr-FR"/>
              </w:rPr>
              <w:t xml:space="preserve"> 2013;33(8):940-53.</w:t>
            </w:r>
          </w:p>
        </w:tc>
      </w:tr>
      <w:tr w:rsidR="00DB5E1F" w:rsidRPr="005B7EF0" w14:paraId="0F4F0E64" w14:textId="77777777" w:rsidTr="00DB5E1F">
        <w:trPr>
          <w:trHeight w:val="312"/>
        </w:trPr>
        <w:tc>
          <w:tcPr>
            <w:tcW w:w="14454" w:type="dxa"/>
            <w:noWrap/>
            <w:hideMark/>
          </w:tcPr>
          <w:p w14:paraId="19E207B9"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Wang Z, Loh SC, Tian J, &amp; Chen QJ. A meta-analysis of the effect of the Early Start Denver Model in children with autism spectrum disorder. </w:t>
            </w:r>
            <w:r w:rsidRPr="005B7EF0">
              <w:rPr>
                <w:rFonts w:ascii="Times New Roman" w:eastAsia="Times New Roman" w:hAnsi="Times New Roman" w:cs="Times New Roman"/>
                <w:color w:val="000000"/>
                <w:sz w:val="24"/>
                <w:szCs w:val="24"/>
                <w:lang w:eastAsia="fr-FR"/>
              </w:rPr>
              <w:t>International Journal of Developmental Disabilities 2021 1-11.</w:t>
            </w:r>
          </w:p>
        </w:tc>
      </w:tr>
      <w:tr w:rsidR="00DB5E1F" w:rsidRPr="005B7EF0" w14:paraId="7332D65F" w14:textId="77777777" w:rsidTr="00DB5E1F">
        <w:trPr>
          <w:trHeight w:val="336"/>
        </w:trPr>
        <w:tc>
          <w:tcPr>
            <w:tcW w:w="14454" w:type="dxa"/>
            <w:noWrap/>
            <w:hideMark/>
          </w:tcPr>
          <w:p w14:paraId="14C8B776" w14:textId="4D1A0948" w:rsidR="00DB5E1F" w:rsidRPr="005B7EF0" w:rsidRDefault="00DB5E1F" w:rsidP="00F65A68">
            <w:pPr>
              <w:jc w:val="center"/>
              <w:rPr>
                <w:rFonts w:ascii="Times New Roman" w:eastAsia="Times New Roman" w:hAnsi="Times New Roman" w:cs="Times New Roman"/>
                <w:color w:val="000000"/>
                <w:sz w:val="24"/>
                <w:szCs w:val="24"/>
                <w:lang w:eastAsia="fr-FR"/>
              </w:rPr>
            </w:pPr>
            <w:bookmarkStart w:id="1" w:name="RANGE!C39"/>
            <w:r w:rsidRPr="0000172E">
              <w:rPr>
                <w:rFonts w:ascii="Times New Roman" w:eastAsia="Times New Roman" w:hAnsi="Times New Roman" w:cs="Times New Roman"/>
                <w:color w:val="000000"/>
                <w:sz w:val="24"/>
                <w:szCs w:val="24"/>
                <w:lang w:val="en-US" w:eastAsia="fr-FR"/>
              </w:rPr>
              <w:t xml:space="preserve">Wilson KP, Steinbrenner JR, Kalandadze T, Handler L. Interventions Targeting Expressive Communication in Adults With Autism Spectrum Disorders: A Systematic Review. </w:t>
            </w:r>
            <w:r w:rsidRPr="005B7EF0">
              <w:rPr>
                <w:rFonts w:ascii="Times New Roman" w:eastAsia="Times New Roman" w:hAnsi="Times New Roman" w:cs="Times New Roman"/>
                <w:i/>
                <w:iCs/>
                <w:color w:val="000000"/>
                <w:sz w:val="24"/>
                <w:szCs w:val="24"/>
                <w:lang w:eastAsia="fr-FR"/>
              </w:rPr>
              <w:t>Journal of speech, language, and hearing research : JSLHR</w:t>
            </w:r>
            <w:r w:rsidRPr="005B7EF0">
              <w:rPr>
                <w:rFonts w:ascii="Times New Roman" w:eastAsia="Times New Roman" w:hAnsi="Times New Roman" w:cs="Times New Roman"/>
                <w:color w:val="000000"/>
                <w:sz w:val="24"/>
                <w:szCs w:val="24"/>
                <w:lang w:eastAsia="fr-FR"/>
              </w:rPr>
              <w:t>. 2019;62(6):1959-78.</w:t>
            </w:r>
            <w:bookmarkEnd w:id="1"/>
          </w:p>
        </w:tc>
      </w:tr>
      <w:tr w:rsidR="00DB5E1F" w:rsidRPr="005B7EF0" w14:paraId="40C1A681" w14:textId="77777777" w:rsidTr="00DB5E1F">
        <w:trPr>
          <w:trHeight w:val="312"/>
        </w:trPr>
        <w:tc>
          <w:tcPr>
            <w:tcW w:w="14454" w:type="dxa"/>
            <w:noWrap/>
            <w:hideMark/>
          </w:tcPr>
          <w:p w14:paraId="2FEA0B56"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Wolstencroft J, Robinson L, Srinivasan R, Kerry E, Mandy W, Skuse D. A Systematic Review of Group Social Skills Interventions, and Meta-analysis of Outcomes, for Children with High Functioning ASD. </w:t>
            </w:r>
            <w:r w:rsidRPr="005B7EF0">
              <w:rPr>
                <w:rFonts w:ascii="Times New Roman" w:eastAsia="Times New Roman" w:hAnsi="Times New Roman" w:cs="Times New Roman"/>
                <w:i/>
                <w:iCs/>
                <w:color w:val="000000"/>
                <w:sz w:val="24"/>
                <w:szCs w:val="24"/>
                <w:lang w:eastAsia="fr-FR"/>
              </w:rPr>
              <w:t>Journal of autism and developmental disorders.</w:t>
            </w:r>
            <w:r w:rsidRPr="005B7EF0">
              <w:rPr>
                <w:rFonts w:ascii="Times New Roman" w:eastAsia="Times New Roman" w:hAnsi="Times New Roman" w:cs="Times New Roman"/>
                <w:color w:val="000000"/>
                <w:sz w:val="24"/>
                <w:szCs w:val="24"/>
                <w:lang w:eastAsia="fr-FR"/>
              </w:rPr>
              <w:t xml:space="preserve"> 2018; 48(7):2293-307.</w:t>
            </w:r>
          </w:p>
        </w:tc>
      </w:tr>
      <w:tr w:rsidR="00DB5E1F" w:rsidRPr="005B7EF0" w14:paraId="01590493" w14:textId="77777777" w:rsidTr="00DB5E1F">
        <w:trPr>
          <w:trHeight w:val="312"/>
        </w:trPr>
        <w:tc>
          <w:tcPr>
            <w:tcW w:w="14454" w:type="dxa"/>
            <w:noWrap/>
            <w:hideMark/>
          </w:tcPr>
          <w:p w14:paraId="405B159D"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5B7EF0">
              <w:rPr>
                <w:rFonts w:ascii="Times New Roman" w:eastAsia="Times New Roman" w:hAnsi="Times New Roman" w:cs="Times New Roman"/>
                <w:color w:val="000000"/>
                <w:sz w:val="24"/>
                <w:szCs w:val="24"/>
                <w:lang w:eastAsia="fr-FR"/>
              </w:rPr>
              <w:t xml:space="preserve">Zhang Q, Wu R, Zhu S, Le J, Chen Y, Lan C, et al. </w:t>
            </w:r>
            <w:r w:rsidRPr="0000172E">
              <w:rPr>
                <w:rFonts w:ascii="Times New Roman" w:eastAsia="Times New Roman" w:hAnsi="Times New Roman" w:cs="Times New Roman"/>
                <w:color w:val="000000"/>
                <w:sz w:val="24"/>
                <w:szCs w:val="24"/>
                <w:lang w:val="en-US" w:eastAsia="fr-FR"/>
              </w:rPr>
              <w:t xml:space="preserve">Facial emotion training as an intervention in autism spectrum disorder: A meta‐analysis of randomized controlled trials. </w:t>
            </w:r>
            <w:r w:rsidRPr="005B7EF0">
              <w:rPr>
                <w:rFonts w:ascii="Times New Roman" w:eastAsia="Times New Roman" w:hAnsi="Times New Roman" w:cs="Times New Roman"/>
                <w:i/>
                <w:iCs/>
                <w:color w:val="000000"/>
                <w:sz w:val="24"/>
                <w:szCs w:val="24"/>
                <w:lang w:eastAsia="fr-FR"/>
              </w:rPr>
              <w:t>Autism Research</w:t>
            </w:r>
            <w:r w:rsidRPr="005B7EF0">
              <w:rPr>
                <w:rFonts w:ascii="Times New Roman" w:eastAsia="Times New Roman" w:hAnsi="Times New Roman" w:cs="Times New Roman"/>
                <w:color w:val="000000"/>
                <w:sz w:val="24"/>
                <w:szCs w:val="24"/>
                <w:lang w:eastAsia="fr-FR"/>
              </w:rPr>
              <w:t xml:space="preserve"> 2021, 14(10), 2169-2182.</w:t>
            </w:r>
          </w:p>
        </w:tc>
      </w:tr>
      <w:tr w:rsidR="00DB5E1F" w:rsidRPr="005B7EF0" w14:paraId="26160C12" w14:textId="77777777" w:rsidTr="00DB5E1F">
        <w:trPr>
          <w:trHeight w:val="348"/>
        </w:trPr>
        <w:tc>
          <w:tcPr>
            <w:tcW w:w="14454" w:type="dxa"/>
            <w:noWrap/>
            <w:hideMark/>
          </w:tcPr>
          <w:p w14:paraId="68BC97BD"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 xml:space="preserve">Zheng S, Kim H, Salzman E, Ankenman K, &amp; Bent S. Improving social knowledge and skills among adolescents with autism: systematic review and meta-analysis of UCLA PEERS® for adolescents. </w:t>
            </w:r>
            <w:r w:rsidRPr="005B7EF0">
              <w:rPr>
                <w:rFonts w:ascii="Times New Roman" w:eastAsia="Times New Roman" w:hAnsi="Times New Roman" w:cs="Times New Roman"/>
                <w:i/>
                <w:iCs/>
                <w:color w:val="000000"/>
                <w:sz w:val="24"/>
                <w:szCs w:val="24"/>
                <w:lang w:eastAsia="fr-FR"/>
              </w:rPr>
              <w:t>Journal of Autism and Developmental Disorders</w:t>
            </w:r>
            <w:r w:rsidRPr="005B7EF0">
              <w:rPr>
                <w:rFonts w:ascii="Times New Roman" w:eastAsia="Times New Roman" w:hAnsi="Times New Roman" w:cs="Times New Roman"/>
                <w:color w:val="000000"/>
                <w:sz w:val="24"/>
                <w:szCs w:val="24"/>
                <w:lang w:eastAsia="fr-FR"/>
              </w:rPr>
              <w:t xml:space="preserve"> 2021, 1-16.</w:t>
            </w:r>
          </w:p>
        </w:tc>
      </w:tr>
      <w:tr w:rsidR="00DB5E1F" w:rsidRPr="005B7EF0" w14:paraId="59A83FB5" w14:textId="77777777" w:rsidTr="00DB5E1F">
        <w:trPr>
          <w:trHeight w:val="312"/>
        </w:trPr>
        <w:tc>
          <w:tcPr>
            <w:tcW w:w="14454" w:type="dxa"/>
            <w:noWrap/>
            <w:hideMark/>
          </w:tcPr>
          <w:p w14:paraId="42267D78" w14:textId="77777777" w:rsidR="00DB5E1F" w:rsidRPr="005B7EF0" w:rsidRDefault="00DB5E1F" w:rsidP="00F65A68">
            <w:pPr>
              <w:jc w:val="center"/>
              <w:rPr>
                <w:rFonts w:ascii="Times New Roman" w:eastAsia="Times New Roman" w:hAnsi="Times New Roman" w:cs="Times New Roman"/>
                <w:color w:val="000000"/>
                <w:sz w:val="24"/>
                <w:szCs w:val="24"/>
                <w:lang w:eastAsia="fr-FR"/>
              </w:rPr>
            </w:pPr>
            <w:r w:rsidRPr="0000172E">
              <w:rPr>
                <w:rFonts w:ascii="Times New Roman" w:eastAsia="Times New Roman" w:hAnsi="Times New Roman" w:cs="Times New Roman"/>
                <w:color w:val="000000"/>
                <w:sz w:val="24"/>
                <w:szCs w:val="24"/>
                <w:lang w:val="en-US" w:eastAsia="fr-FR"/>
              </w:rPr>
              <w:t>Zhi W., Cheong L.S., &amp; Jing T. (2021). Meta-Analysis of Emotion Recognition Intervention Effects and Influencing Factors in Autism Spectrum Disorder. </w:t>
            </w:r>
            <w:r w:rsidRPr="005B7EF0">
              <w:rPr>
                <w:rFonts w:ascii="Times New Roman" w:eastAsia="Times New Roman" w:hAnsi="Times New Roman" w:cs="Times New Roman"/>
                <w:i/>
                <w:iCs/>
                <w:color w:val="000000"/>
                <w:sz w:val="24"/>
                <w:szCs w:val="24"/>
                <w:lang w:eastAsia="fr-FR"/>
              </w:rPr>
              <w:t>Education and Training in Autism and Developmental Disabilities</w:t>
            </w:r>
            <w:r w:rsidRPr="005B7EF0">
              <w:rPr>
                <w:rFonts w:ascii="Times New Roman" w:eastAsia="Times New Roman" w:hAnsi="Times New Roman" w:cs="Times New Roman"/>
                <w:color w:val="000000"/>
                <w:sz w:val="24"/>
                <w:szCs w:val="24"/>
                <w:lang w:eastAsia="fr-FR"/>
              </w:rPr>
              <w:t>, </w:t>
            </w:r>
            <w:r w:rsidRPr="005B7EF0">
              <w:rPr>
                <w:rFonts w:ascii="Times New Roman" w:eastAsia="Times New Roman" w:hAnsi="Times New Roman" w:cs="Times New Roman"/>
                <w:i/>
                <w:iCs/>
                <w:color w:val="000000"/>
                <w:sz w:val="24"/>
                <w:szCs w:val="24"/>
                <w:lang w:eastAsia="fr-FR"/>
              </w:rPr>
              <w:t>56</w:t>
            </w:r>
            <w:r w:rsidRPr="005B7EF0">
              <w:rPr>
                <w:rFonts w:ascii="Times New Roman" w:eastAsia="Times New Roman" w:hAnsi="Times New Roman" w:cs="Times New Roman"/>
                <w:color w:val="000000"/>
                <w:sz w:val="24"/>
                <w:szCs w:val="24"/>
                <w:lang w:eastAsia="fr-FR"/>
              </w:rPr>
              <w:t>(4), 479-493.</w:t>
            </w:r>
          </w:p>
        </w:tc>
      </w:tr>
    </w:tbl>
    <w:p w14:paraId="0C8C18C3" w14:textId="566A574D" w:rsidR="001B7861" w:rsidRDefault="001B7861" w:rsidP="002B5DB8">
      <w:pPr>
        <w:jc w:val="both"/>
        <w:rPr>
          <w:rFonts w:ascii="Times New Roman" w:hAnsi="Times New Roman" w:cs="Times New Roman"/>
          <w:bCs/>
          <w:color w:val="000000" w:themeColor="text1"/>
          <w:sz w:val="24"/>
          <w:szCs w:val="24"/>
          <w:lang w:val="en-US"/>
        </w:rPr>
      </w:pPr>
    </w:p>
    <w:p w14:paraId="0721ED8D" w14:textId="77777777" w:rsidR="005169D7" w:rsidRDefault="005169D7" w:rsidP="005169D7">
      <w:pPr>
        <w:rPr>
          <w:rFonts w:ascii="Times New Roman" w:hAnsi="Times New Roman" w:cs="Times New Roman"/>
          <w:color w:val="000000" w:themeColor="text1"/>
          <w:sz w:val="24"/>
          <w:szCs w:val="24"/>
          <w:lang w:val="en-US"/>
        </w:rPr>
      </w:pPr>
    </w:p>
    <w:p w14:paraId="6C08412F" w14:textId="77777777" w:rsidR="002701EB" w:rsidRDefault="002701EB" w:rsidP="002B5DB8">
      <w:pPr>
        <w:spacing w:line="480" w:lineRule="auto"/>
        <w:rPr>
          <w:rFonts w:ascii="Times New Roman" w:hAnsi="Times New Roman" w:cs="Times New Roman"/>
          <w:b/>
          <w:color w:val="000000" w:themeColor="text1"/>
          <w:sz w:val="24"/>
          <w:szCs w:val="24"/>
          <w:lang w:val="en-US"/>
        </w:rPr>
      </w:pPr>
    </w:p>
    <w:p w14:paraId="4B0BE01A" w14:textId="13B98A88" w:rsidR="002B5DB8" w:rsidRDefault="002B5DB8" w:rsidP="002B5DB8">
      <w:pPr>
        <w:spacing w:line="480" w:lineRule="auto"/>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lastRenderedPageBreak/>
        <w:t>Supplementary Table S</w:t>
      </w:r>
      <w:r w:rsidR="00621EC0">
        <w:rPr>
          <w:rFonts w:ascii="Times New Roman" w:hAnsi="Times New Roman" w:cs="Times New Roman"/>
          <w:b/>
          <w:color w:val="000000" w:themeColor="text1"/>
          <w:sz w:val="24"/>
          <w:szCs w:val="24"/>
          <w:lang w:val="en-US"/>
        </w:rPr>
        <w:t>5</w:t>
      </w:r>
      <w:r>
        <w:rPr>
          <w:rFonts w:ascii="Times New Roman" w:hAnsi="Times New Roman" w:cs="Times New Roman"/>
          <w:b/>
          <w:color w:val="000000" w:themeColor="text1"/>
          <w:sz w:val="24"/>
          <w:szCs w:val="24"/>
          <w:lang w:val="en-US"/>
        </w:rPr>
        <w:t>. List of excluded studies.</w:t>
      </w:r>
    </w:p>
    <w:p w14:paraId="5672ADF1" w14:textId="784C463C" w:rsidR="00944647" w:rsidRPr="00944647" w:rsidRDefault="00944647" w:rsidP="00944647">
      <w:pPr>
        <w:jc w:val="both"/>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lang w:val="en-US"/>
        </w:rPr>
        <w:t>References of all studies excluded from the umbrella review along with the reason for exclusion.</w:t>
      </w:r>
    </w:p>
    <w:tbl>
      <w:tblPr>
        <w:tblStyle w:val="Grilledutableau"/>
        <w:tblW w:w="14454" w:type="dxa"/>
        <w:tblLook w:val="04A0" w:firstRow="1" w:lastRow="0" w:firstColumn="1" w:lastColumn="0" w:noHBand="0" w:noVBand="1"/>
      </w:tblPr>
      <w:tblGrid>
        <w:gridCol w:w="10768"/>
        <w:gridCol w:w="3686"/>
      </w:tblGrid>
      <w:tr w:rsidR="00DB5E1F" w:rsidRPr="009F62F1" w14:paraId="2770FA59" w14:textId="77777777" w:rsidTr="00E61AA2">
        <w:trPr>
          <w:trHeight w:val="288"/>
        </w:trPr>
        <w:tc>
          <w:tcPr>
            <w:tcW w:w="10768" w:type="dxa"/>
            <w:noWrap/>
            <w:hideMark/>
          </w:tcPr>
          <w:p w14:paraId="13971459"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Reference</w:t>
            </w:r>
          </w:p>
        </w:tc>
        <w:tc>
          <w:tcPr>
            <w:tcW w:w="3686" w:type="dxa"/>
            <w:noWrap/>
            <w:hideMark/>
          </w:tcPr>
          <w:p w14:paraId="25F447BE"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Reason for exclusion</w:t>
            </w:r>
          </w:p>
        </w:tc>
      </w:tr>
      <w:tr w:rsidR="00DB5E1F" w:rsidRPr="00B441C9" w14:paraId="4EE104F3" w14:textId="77777777" w:rsidTr="00E61AA2">
        <w:trPr>
          <w:trHeight w:val="288"/>
        </w:trPr>
        <w:tc>
          <w:tcPr>
            <w:tcW w:w="10768" w:type="dxa"/>
            <w:noWrap/>
            <w:hideMark/>
          </w:tcPr>
          <w:p w14:paraId="5891F8CE"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Park, E. Y., Kim, J., &amp; Kim, S. S. (2016). Meta-analysis of the effect of job-related social skill training for secondary students with disabilities. </w:t>
            </w:r>
            <w:r w:rsidRPr="009F62F1">
              <w:rPr>
                <w:rFonts w:ascii="Times New Roman" w:hAnsi="Times New Roman" w:cs="Times New Roman"/>
                <w:color w:val="000000" w:themeColor="text1"/>
                <w:sz w:val="24"/>
                <w:szCs w:val="24"/>
              </w:rPr>
              <w:t>Journal of Vocational Rehabilitation, 44(1), 123-133.</w:t>
            </w:r>
          </w:p>
        </w:tc>
        <w:tc>
          <w:tcPr>
            <w:tcW w:w="3686" w:type="dxa"/>
            <w:noWrap/>
            <w:hideMark/>
          </w:tcPr>
          <w:p w14:paraId="7302D638" w14:textId="77777777"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Assessed outcomes not in inclusion criteria</w:t>
            </w:r>
          </w:p>
        </w:tc>
      </w:tr>
      <w:tr w:rsidR="00DB5E1F" w:rsidRPr="00B441C9" w14:paraId="0A868493" w14:textId="77777777" w:rsidTr="00E61AA2">
        <w:trPr>
          <w:trHeight w:val="288"/>
        </w:trPr>
        <w:tc>
          <w:tcPr>
            <w:tcW w:w="10768" w:type="dxa"/>
            <w:noWrap/>
            <w:hideMark/>
          </w:tcPr>
          <w:p w14:paraId="3634883E"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Lamb, R., Miller, D., Lamb, R., Akmal, T., &amp; Hsiao, Y. J. (2018). Examination of the role of training and fidelity of implementation in the use of assistive communications for children with autism spectrum disorder: a meta‐analysis of the Picture Exchange Communication System. </w:t>
            </w:r>
            <w:r w:rsidRPr="009F62F1">
              <w:rPr>
                <w:rFonts w:ascii="Times New Roman" w:hAnsi="Times New Roman" w:cs="Times New Roman"/>
                <w:color w:val="000000" w:themeColor="text1"/>
                <w:sz w:val="24"/>
                <w:szCs w:val="24"/>
              </w:rPr>
              <w:t>British Journal of Special Education, 45(4), 454-472.</w:t>
            </w:r>
          </w:p>
        </w:tc>
        <w:tc>
          <w:tcPr>
            <w:tcW w:w="3686" w:type="dxa"/>
            <w:noWrap/>
            <w:hideMark/>
          </w:tcPr>
          <w:p w14:paraId="185B883F" w14:textId="77777777"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Assessed outcomes not in inclusion criteria</w:t>
            </w:r>
          </w:p>
        </w:tc>
      </w:tr>
      <w:tr w:rsidR="00DB5E1F" w:rsidRPr="00B441C9" w14:paraId="05AB04D6" w14:textId="77777777" w:rsidTr="00E61AA2">
        <w:trPr>
          <w:trHeight w:val="288"/>
        </w:trPr>
        <w:tc>
          <w:tcPr>
            <w:tcW w:w="10768" w:type="dxa"/>
            <w:noWrap/>
            <w:hideMark/>
          </w:tcPr>
          <w:p w14:paraId="5E1D0C54"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Khan, K., Hall, C. L., Davies, E. B., Hollis, C., &amp; Glazebrook, C. (2019). The effectiveness of web-based interventions delivered to children and young people with neurodevelopmental disorders: systematic review and meta-analysis. </w:t>
            </w:r>
            <w:r w:rsidRPr="009F62F1">
              <w:rPr>
                <w:rFonts w:ascii="Times New Roman" w:hAnsi="Times New Roman" w:cs="Times New Roman"/>
                <w:color w:val="000000" w:themeColor="text1"/>
                <w:sz w:val="24"/>
                <w:szCs w:val="24"/>
              </w:rPr>
              <w:t>Journal of medical Internet research, 21(11), e13478.</w:t>
            </w:r>
          </w:p>
        </w:tc>
        <w:tc>
          <w:tcPr>
            <w:tcW w:w="3686" w:type="dxa"/>
            <w:noWrap/>
            <w:hideMark/>
          </w:tcPr>
          <w:p w14:paraId="1B6ED340" w14:textId="77777777"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Assessed outcomes not in inclusion criteria</w:t>
            </w:r>
          </w:p>
        </w:tc>
      </w:tr>
      <w:tr w:rsidR="00DB5E1F" w:rsidRPr="00B441C9" w14:paraId="4A6AFB58" w14:textId="77777777" w:rsidTr="00E61AA2">
        <w:trPr>
          <w:trHeight w:val="288"/>
        </w:trPr>
        <w:tc>
          <w:tcPr>
            <w:tcW w:w="10768" w:type="dxa"/>
            <w:noWrap/>
            <w:hideMark/>
          </w:tcPr>
          <w:p w14:paraId="3CAF27F0"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Perihan, C., Burke, M., Bowman-Perrott, L., Bicer, A., Gallup, J., Thompson, J., &amp; Sallese, M. (2020). Effects of cognitive behavioral therapy for reducing anxiety in children with high functioning ASD: a systematic review and meta-analysis. </w:t>
            </w:r>
            <w:r w:rsidRPr="009F62F1">
              <w:rPr>
                <w:rFonts w:ascii="Times New Roman" w:hAnsi="Times New Roman" w:cs="Times New Roman"/>
                <w:color w:val="000000" w:themeColor="text1"/>
                <w:sz w:val="24"/>
                <w:szCs w:val="24"/>
              </w:rPr>
              <w:t>Journal of autism and developmental disorders, 50(6), 1958-1972.</w:t>
            </w:r>
          </w:p>
        </w:tc>
        <w:tc>
          <w:tcPr>
            <w:tcW w:w="3686" w:type="dxa"/>
            <w:noWrap/>
            <w:hideMark/>
          </w:tcPr>
          <w:p w14:paraId="269C04A5" w14:textId="77777777"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Assessed outcomes not in inclusion criteria</w:t>
            </w:r>
          </w:p>
        </w:tc>
      </w:tr>
      <w:tr w:rsidR="00DB5E1F" w:rsidRPr="009F62F1" w14:paraId="1FD66D5D" w14:textId="77777777" w:rsidTr="00E61AA2">
        <w:trPr>
          <w:trHeight w:val="288"/>
        </w:trPr>
        <w:tc>
          <w:tcPr>
            <w:tcW w:w="10768" w:type="dxa"/>
            <w:noWrap/>
            <w:hideMark/>
          </w:tcPr>
          <w:p w14:paraId="377AF560" w14:textId="77777777"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Sandgreen, H., Frederiksen, L. H., &amp; Bilenberg, N. (2020). Digital interventions for autism spectrum disorder: a meta-analysis. Journal of Autism and Developmental Disorders, 1-15.</w:t>
            </w:r>
          </w:p>
        </w:tc>
        <w:tc>
          <w:tcPr>
            <w:tcW w:w="3686" w:type="dxa"/>
            <w:noWrap/>
            <w:hideMark/>
          </w:tcPr>
          <w:p w14:paraId="03243A1F" w14:textId="6564E7BC"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Calculations not reproducible</w:t>
            </w:r>
          </w:p>
        </w:tc>
      </w:tr>
      <w:tr w:rsidR="00DB5E1F" w:rsidRPr="009F62F1" w14:paraId="335C711C" w14:textId="77777777" w:rsidTr="00E61AA2">
        <w:trPr>
          <w:trHeight w:val="288"/>
        </w:trPr>
        <w:tc>
          <w:tcPr>
            <w:tcW w:w="10768" w:type="dxa"/>
            <w:noWrap/>
            <w:hideMark/>
          </w:tcPr>
          <w:p w14:paraId="456968B0"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 xml:space="preserve">Yu, Q., Li, E., Li, L., &amp; Liang, W. (2020). </w:t>
            </w:r>
            <w:r w:rsidRPr="0000172E">
              <w:rPr>
                <w:rFonts w:ascii="Times New Roman" w:hAnsi="Times New Roman" w:cs="Times New Roman"/>
                <w:color w:val="000000" w:themeColor="text1"/>
                <w:sz w:val="24"/>
                <w:szCs w:val="24"/>
                <w:lang w:val="en-US"/>
              </w:rPr>
              <w:t>Efficacy of interventions based on applied behavior analysis for autism spectrum disorder: A meta-analysis. </w:t>
            </w:r>
            <w:r w:rsidRPr="009F62F1">
              <w:rPr>
                <w:rFonts w:ascii="Times New Roman" w:hAnsi="Times New Roman" w:cs="Times New Roman"/>
                <w:color w:val="000000" w:themeColor="text1"/>
                <w:sz w:val="24"/>
                <w:szCs w:val="24"/>
              </w:rPr>
              <w:t>Psychiatry investigation, 17(5), 432.</w:t>
            </w:r>
          </w:p>
        </w:tc>
        <w:tc>
          <w:tcPr>
            <w:tcW w:w="3686" w:type="dxa"/>
            <w:noWrap/>
            <w:hideMark/>
          </w:tcPr>
          <w:p w14:paraId="77E1FAB9" w14:textId="6B1B0FC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Calculations not reproducible</w:t>
            </w:r>
          </w:p>
        </w:tc>
      </w:tr>
      <w:tr w:rsidR="00DB5E1F" w:rsidRPr="009F62F1" w14:paraId="631F38FB" w14:textId="77777777" w:rsidTr="00E61AA2">
        <w:trPr>
          <w:trHeight w:val="288"/>
        </w:trPr>
        <w:tc>
          <w:tcPr>
            <w:tcW w:w="10768" w:type="dxa"/>
            <w:noWrap/>
            <w:hideMark/>
          </w:tcPr>
          <w:p w14:paraId="71CF05A1"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 xml:space="preserve">Dunst, C. J., Trivette, C. M., &amp; Hamby, D. W. (2012). Meta-analysis of studies incorporating the interests of young children with autism spectrum disorders into early intervention practices. </w:t>
            </w:r>
            <w:r w:rsidRPr="009F62F1">
              <w:rPr>
                <w:rFonts w:ascii="Times New Roman" w:hAnsi="Times New Roman" w:cs="Times New Roman"/>
                <w:color w:val="000000" w:themeColor="text1"/>
                <w:sz w:val="24"/>
                <w:szCs w:val="24"/>
              </w:rPr>
              <w:t>Autism research and treatment:462531</w:t>
            </w:r>
          </w:p>
        </w:tc>
        <w:tc>
          <w:tcPr>
            <w:tcW w:w="3686" w:type="dxa"/>
            <w:noWrap/>
            <w:hideMark/>
          </w:tcPr>
          <w:p w14:paraId="2E17D3A5"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02C9FA69" w14:textId="77777777" w:rsidTr="00E61AA2">
        <w:trPr>
          <w:trHeight w:val="288"/>
        </w:trPr>
        <w:tc>
          <w:tcPr>
            <w:tcW w:w="10768" w:type="dxa"/>
            <w:noWrap/>
            <w:hideMark/>
          </w:tcPr>
          <w:p w14:paraId="2F661CA4"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Fletcher‐Watson, S., McConnell, F., Manola, E., &amp; McConachie, H. (2014). Interventions based on the Theory of Mind cognitive model for autism spectrum disorder (ASD). </w:t>
            </w:r>
            <w:r w:rsidRPr="009F62F1">
              <w:rPr>
                <w:rFonts w:ascii="Times New Roman" w:hAnsi="Times New Roman" w:cs="Times New Roman"/>
                <w:color w:val="000000" w:themeColor="text1"/>
                <w:sz w:val="24"/>
                <w:szCs w:val="24"/>
              </w:rPr>
              <w:t>Cochrane Database of Systematic Reviews, (3).</w:t>
            </w:r>
          </w:p>
        </w:tc>
        <w:tc>
          <w:tcPr>
            <w:tcW w:w="3686" w:type="dxa"/>
            <w:noWrap/>
            <w:hideMark/>
          </w:tcPr>
          <w:p w14:paraId="7B65931F"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26E09D5C" w14:textId="77777777" w:rsidTr="00E61AA2">
        <w:trPr>
          <w:trHeight w:val="288"/>
        </w:trPr>
        <w:tc>
          <w:tcPr>
            <w:tcW w:w="10768" w:type="dxa"/>
            <w:noWrap/>
            <w:hideMark/>
          </w:tcPr>
          <w:p w14:paraId="59A6DBD7"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 xml:space="preserve">Ahn, S. N., &amp; Hwang, S. (2018). Cognitive rehabilitation of adaptive behavior in children with neurodevelopmental disorders: a meta-analysis. </w:t>
            </w:r>
            <w:r w:rsidRPr="009F62F1">
              <w:rPr>
                <w:rFonts w:ascii="Times New Roman" w:hAnsi="Times New Roman" w:cs="Times New Roman"/>
                <w:color w:val="000000" w:themeColor="text1"/>
                <w:sz w:val="24"/>
                <w:szCs w:val="24"/>
              </w:rPr>
              <w:t>Occupational Therapy International, 2018.</w:t>
            </w:r>
          </w:p>
        </w:tc>
        <w:tc>
          <w:tcPr>
            <w:tcW w:w="3686" w:type="dxa"/>
            <w:noWrap/>
            <w:hideMark/>
          </w:tcPr>
          <w:p w14:paraId="714CB5A0"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72EB5E8F" w14:textId="77777777" w:rsidTr="00E61AA2">
        <w:trPr>
          <w:trHeight w:val="288"/>
        </w:trPr>
        <w:tc>
          <w:tcPr>
            <w:tcW w:w="10768" w:type="dxa"/>
            <w:noWrap/>
            <w:hideMark/>
          </w:tcPr>
          <w:p w14:paraId="482F9D06"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Naveed, S., Waqas, A., Amray, A. N., Memon, R. I., Javed, N., Tahir, M. A., ... &amp; Rahman, A. (2019). Implementation and effectiveness of non-specialist mediated interventions for children with Autism Spectrum Disorder: A systematic review and meta-analysis. </w:t>
            </w:r>
            <w:r w:rsidRPr="009F62F1">
              <w:rPr>
                <w:rFonts w:ascii="Times New Roman" w:hAnsi="Times New Roman" w:cs="Times New Roman"/>
                <w:color w:val="000000" w:themeColor="text1"/>
                <w:sz w:val="24"/>
                <w:szCs w:val="24"/>
              </w:rPr>
              <w:t>PloS one, 14(11), e0224362.</w:t>
            </w:r>
          </w:p>
        </w:tc>
        <w:tc>
          <w:tcPr>
            <w:tcW w:w="3686" w:type="dxa"/>
            <w:noWrap/>
            <w:hideMark/>
          </w:tcPr>
          <w:p w14:paraId="65A7D6E1"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50BA36B7" w14:textId="77777777" w:rsidTr="00E61AA2">
        <w:trPr>
          <w:trHeight w:val="288"/>
        </w:trPr>
        <w:tc>
          <w:tcPr>
            <w:tcW w:w="10768" w:type="dxa"/>
            <w:noWrap/>
            <w:hideMark/>
          </w:tcPr>
          <w:p w14:paraId="0591D1CA"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lastRenderedPageBreak/>
              <w:t xml:space="preserve">Kent, C., Cordier, R., Joosten, A., Wilkes-Gillan, S., Bundy, A., &amp; Speyer, R. (2020). A systematic review and meta-analysis of interventions to improve play skills in children with Autism Spectrum Disorder. </w:t>
            </w:r>
            <w:r w:rsidRPr="009F62F1">
              <w:rPr>
                <w:rFonts w:ascii="Times New Roman" w:hAnsi="Times New Roman" w:cs="Times New Roman"/>
                <w:color w:val="000000" w:themeColor="text1"/>
                <w:sz w:val="24"/>
                <w:szCs w:val="24"/>
              </w:rPr>
              <w:t>Review Journal of Autism and Developmental Disorders, 7(1), 91-118.</w:t>
            </w:r>
          </w:p>
        </w:tc>
        <w:tc>
          <w:tcPr>
            <w:tcW w:w="3686" w:type="dxa"/>
            <w:noWrap/>
            <w:hideMark/>
          </w:tcPr>
          <w:p w14:paraId="4629E81B"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3867BF5D" w14:textId="77777777" w:rsidTr="00E61AA2">
        <w:trPr>
          <w:trHeight w:val="288"/>
        </w:trPr>
        <w:tc>
          <w:tcPr>
            <w:tcW w:w="10768" w:type="dxa"/>
            <w:noWrap/>
            <w:hideMark/>
          </w:tcPr>
          <w:p w14:paraId="545DB860"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 xml:space="preserve">McDaniel, J., Brady, N. C., &amp; Warren, S. F. (2021). Effectiveness of Responsivity Intervention Strategies on Prelinguistic and Language Outcomes for Children with Autism Spectrum Disorder: A Systematic Review and Meta-Analysis of Group and Single Case Studies. </w:t>
            </w:r>
            <w:r w:rsidRPr="009F62F1">
              <w:rPr>
                <w:rFonts w:ascii="Times New Roman" w:hAnsi="Times New Roman" w:cs="Times New Roman"/>
                <w:color w:val="000000" w:themeColor="text1"/>
                <w:sz w:val="24"/>
                <w:szCs w:val="24"/>
              </w:rPr>
              <w:t>Journal of Autism and Developmental Disorders, 1-34.</w:t>
            </w:r>
          </w:p>
        </w:tc>
        <w:tc>
          <w:tcPr>
            <w:tcW w:w="3686" w:type="dxa"/>
            <w:noWrap/>
            <w:hideMark/>
          </w:tcPr>
          <w:p w14:paraId="2A7728DF"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6C70118E" w14:textId="77777777" w:rsidTr="00E61AA2">
        <w:trPr>
          <w:trHeight w:val="288"/>
        </w:trPr>
        <w:tc>
          <w:tcPr>
            <w:tcW w:w="10768" w:type="dxa"/>
            <w:noWrap/>
            <w:hideMark/>
          </w:tcPr>
          <w:p w14:paraId="4644276F"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 xml:space="preserve">Zhang, Q., Wu, R., Zhu, S., Le, J., Chen, Y., Lan, C., ... </w:t>
            </w:r>
            <w:r w:rsidRPr="0000172E">
              <w:rPr>
                <w:rFonts w:ascii="Times New Roman" w:hAnsi="Times New Roman" w:cs="Times New Roman"/>
                <w:color w:val="000000" w:themeColor="text1"/>
                <w:sz w:val="24"/>
                <w:szCs w:val="24"/>
                <w:lang w:val="en-US"/>
              </w:rPr>
              <w:t>&amp; Kendrick, K. M. (2021). Facial emotion training as an intervention in autism spectrum disorder: A meta‐analysis of randomized controlled trials. </w:t>
            </w:r>
            <w:r w:rsidRPr="009F62F1">
              <w:rPr>
                <w:rFonts w:ascii="Times New Roman" w:hAnsi="Times New Roman" w:cs="Times New Roman"/>
                <w:color w:val="000000" w:themeColor="text1"/>
                <w:sz w:val="24"/>
                <w:szCs w:val="24"/>
              </w:rPr>
              <w:t>Autism Research, 14(10), 2169-2182.</w:t>
            </w:r>
          </w:p>
        </w:tc>
        <w:tc>
          <w:tcPr>
            <w:tcW w:w="3686" w:type="dxa"/>
            <w:noWrap/>
            <w:hideMark/>
          </w:tcPr>
          <w:p w14:paraId="3FA9B420"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3FA6F679" w14:textId="77777777" w:rsidTr="00E61AA2">
        <w:trPr>
          <w:trHeight w:val="288"/>
        </w:trPr>
        <w:tc>
          <w:tcPr>
            <w:tcW w:w="10768" w:type="dxa"/>
            <w:noWrap/>
            <w:hideMark/>
          </w:tcPr>
          <w:p w14:paraId="410EF891"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Ospina, M. B., Krebs Seida, J., Clark, B., Karkhaneh, M., Hartling, L., Tjosvold, L., ... &amp; Smith, V. (2008). Behavioural and developmental interventions for autism spectrum disorder: a clinical systematic review. </w:t>
            </w:r>
            <w:r w:rsidRPr="009F62F1">
              <w:rPr>
                <w:rFonts w:ascii="Times New Roman" w:hAnsi="Times New Roman" w:cs="Times New Roman"/>
                <w:color w:val="000000" w:themeColor="text1"/>
                <w:sz w:val="24"/>
                <w:szCs w:val="24"/>
              </w:rPr>
              <w:t>PloS one, 3(11), e3755.</w:t>
            </w:r>
          </w:p>
        </w:tc>
        <w:tc>
          <w:tcPr>
            <w:tcW w:w="3686" w:type="dxa"/>
            <w:noWrap/>
            <w:hideMark/>
          </w:tcPr>
          <w:p w14:paraId="7662997B" w14:textId="0839487F"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45978F43" w14:textId="77777777" w:rsidTr="00E61AA2">
        <w:trPr>
          <w:trHeight w:val="288"/>
        </w:trPr>
        <w:tc>
          <w:tcPr>
            <w:tcW w:w="10768" w:type="dxa"/>
            <w:noWrap/>
            <w:hideMark/>
          </w:tcPr>
          <w:p w14:paraId="223456A9"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Weston, L., Hodgekins, J., &amp; Langdon, P. E. (2016). Effectiveness of cognitive behavioural therapy with people who have autistic spectrum disorders: A systematic review and meta-analysis. </w:t>
            </w:r>
            <w:r w:rsidRPr="009F62F1">
              <w:rPr>
                <w:rFonts w:ascii="Times New Roman" w:hAnsi="Times New Roman" w:cs="Times New Roman"/>
                <w:color w:val="000000" w:themeColor="text1"/>
                <w:sz w:val="24"/>
                <w:szCs w:val="24"/>
              </w:rPr>
              <w:t>Clinical psychology review, 49, 41-54.</w:t>
            </w:r>
          </w:p>
        </w:tc>
        <w:tc>
          <w:tcPr>
            <w:tcW w:w="3686" w:type="dxa"/>
            <w:noWrap/>
            <w:hideMark/>
          </w:tcPr>
          <w:p w14:paraId="4CED45B2" w14:textId="22DF4C1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3CB333B9" w14:textId="77777777" w:rsidTr="00E61AA2">
        <w:trPr>
          <w:trHeight w:val="288"/>
        </w:trPr>
        <w:tc>
          <w:tcPr>
            <w:tcW w:w="10768" w:type="dxa"/>
            <w:noWrap/>
            <w:hideMark/>
          </w:tcPr>
          <w:p w14:paraId="210882D1"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Parsons, L., Cordier, R., Munro, N., Joosten, A., &amp; Speyer, R. (2017). A systematic review of pragmatic language interventions for children with autism spectrum disorder. </w:t>
            </w:r>
            <w:r w:rsidRPr="009F62F1">
              <w:rPr>
                <w:rFonts w:ascii="Times New Roman" w:hAnsi="Times New Roman" w:cs="Times New Roman"/>
                <w:color w:val="000000" w:themeColor="text1"/>
                <w:sz w:val="24"/>
                <w:szCs w:val="24"/>
              </w:rPr>
              <w:t>PloS one, 12(4), e0172242.</w:t>
            </w:r>
          </w:p>
        </w:tc>
        <w:tc>
          <w:tcPr>
            <w:tcW w:w="3686" w:type="dxa"/>
            <w:noWrap/>
            <w:hideMark/>
          </w:tcPr>
          <w:p w14:paraId="5E8F5B6C" w14:textId="6B76C114"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202A8305" w14:textId="77777777" w:rsidTr="00E61AA2">
        <w:trPr>
          <w:trHeight w:val="288"/>
        </w:trPr>
        <w:tc>
          <w:tcPr>
            <w:tcW w:w="10768" w:type="dxa"/>
            <w:noWrap/>
            <w:hideMark/>
          </w:tcPr>
          <w:p w14:paraId="6D2426CA"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 xml:space="preserve">Tachibana, Y., Miyazaki, C., Ota, E., Mori, R., Hwang, Y., Kobayashi, E., ... </w:t>
            </w:r>
            <w:r w:rsidRPr="0000172E">
              <w:rPr>
                <w:rFonts w:ascii="Times New Roman" w:hAnsi="Times New Roman" w:cs="Times New Roman"/>
                <w:color w:val="000000" w:themeColor="text1"/>
                <w:sz w:val="24"/>
                <w:szCs w:val="24"/>
                <w:lang w:val="en-US"/>
              </w:rPr>
              <w:t>&amp; Kamio, Y. (2017). A systematic review and meta-analysis of comprehensive interventions for pre-school children with autism spectrum disorder (ASD). </w:t>
            </w:r>
            <w:r w:rsidRPr="009F62F1">
              <w:rPr>
                <w:rFonts w:ascii="Times New Roman" w:hAnsi="Times New Roman" w:cs="Times New Roman"/>
                <w:color w:val="000000" w:themeColor="text1"/>
                <w:sz w:val="24"/>
                <w:szCs w:val="24"/>
              </w:rPr>
              <w:t>PloS one, 12(12), e0186502.</w:t>
            </w:r>
          </w:p>
        </w:tc>
        <w:tc>
          <w:tcPr>
            <w:tcW w:w="3686" w:type="dxa"/>
            <w:noWrap/>
            <w:hideMark/>
          </w:tcPr>
          <w:p w14:paraId="1EF10A72" w14:textId="45DA1B58"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66B881F4" w14:textId="77777777" w:rsidTr="00E61AA2">
        <w:trPr>
          <w:trHeight w:val="288"/>
        </w:trPr>
        <w:tc>
          <w:tcPr>
            <w:tcW w:w="10768" w:type="dxa"/>
            <w:noWrap/>
            <w:hideMark/>
          </w:tcPr>
          <w:p w14:paraId="0A6C5359"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Maw, S. S., &amp; Haga, C. (2018). Effectiveness of cognitive, developmental, and behavioural interventions for Autism Spectrum Disorder in preschool-aged children: A systematic review and meta-analysis. </w:t>
            </w:r>
            <w:r w:rsidRPr="009F62F1">
              <w:rPr>
                <w:rFonts w:ascii="Times New Roman" w:hAnsi="Times New Roman" w:cs="Times New Roman"/>
                <w:color w:val="000000" w:themeColor="text1"/>
                <w:sz w:val="24"/>
                <w:szCs w:val="24"/>
              </w:rPr>
              <w:t>Heliyon, 4(9), e00763.</w:t>
            </w:r>
          </w:p>
        </w:tc>
        <w:tc>
          <w:tcPr>
            <w:tcW w:w="3686" w:type="dxa"/>
            <w:noWrap/>
            <w:hideMark/>
          </w:tcPr>
          <w:p w14:paraId="78C633A7" w14:textId="5B57DB34"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13786234" w14:textId="77777777" w:rsidTr="00E61AA2">
        <w:trPr>
          <w:trHeight w:val="288"/>
        </w:trPr>
        <w:tc>
          <w:tcPr>
            <w:tcW w:w="10768" w:type="dxa"/>
            <w:noWrap/>
            <w:hideMark/>
          </w:tcPr>
          <w:p w14:paraId="5D0568B7"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Tachibana, Y., Miyazaki, C., Mikami, M., Ota, E., Mori, R., Hwang, Y., ... &amp; Kamio, Y. (2018). Meta-analyses of individual versus group interventions for pre-school children with autism spectrum disorder (ASD). </w:t>
            </w:r>
            <w:r w:rsidRPr="009F62F1">
              <w:rPr>
                <w:rFonts w:ascii="Times New Roman" w:hAnsi="Times New Roman" w:cs="Times New Roman"/>
                <w:color w:val="000000" w:themeColor="text1"/>
                <w:sz w:val="24"/>
                <w:szCs w:val="24"/>
              </w:rPr>
              <w:t>PloS one, 13(5), e0196272.</w:t>
            </w:r>
          </w:p>
        </w:tc>
        <w:tc>
          <w:tcPr>
            <w:tcW w:w="3686" w:type="dxa"/>
            <w:noWrap/>
            <w:hideMark/>
          </w:tcPr>
          <w:p w14:paraId="338F172A" w14:textId="54814ABB"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7498A07A" w14:textId="77777777" w:rsidTr="00E61AA2">
        <w:trPr>
          <w:trHeight w:val="288"/>
        </w:trPr>
        <w:tc>
          <w:tcPr>
            <w:tcW w:w="10768" w:type="dxa"/>
            <w:noWrap/>
            <w:hideMark/>
          </w:tcPr>
          <w:p w14:paraId="7845432E"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 xml:space="preserve">Bejarano-Martín, Á., Canal-Bedia, R., Magán-Maganto, M., Fernández-Álvarez, C., Lóa-Jónsdóttir, S., Saemundsen, E., ... </w:t>
            </w:r>
            <w:r w:rsidRPr="0000172E">
              <w:rPr>
                <w:rFonts w:ascii="Times New Roman" w:hAnsi="Times New Roman" w:cs="Times New Roman"/>
                <w:color w:val="000000" w:themeColor="text1"/>
                <w:sz w:val="24"/>
                <w:szCs w:val="24"/>
                <w:lang w:val="en-US"/>
              </w:rPr>
              <w:t>&amp; Posada, M. (2020). Efficacy of focused social and communication intervention practices for young children with autism spectrum disorder: A meta-analysis. </w:t>
            </w:r>
            <w:r w:rsidRPr="009F62F1">
              <w:rPr>
                <w:rFonts w:ascii="Times New Roman" w:hAnsi="Times New Roman" w:cs="Times New Roman"/>
                <w:color w:val="000000" w:themeColor="text1"/>
                <w:sz w:val="24"/>
                <w:szCs w:val="24"/>
              </w:rPr>
              <w:t>Early Childhood Research Quarterly, 51, 430-445.</w:t>
            </w:r>
          </w:p>
        </w:tc>
        <w:tc>
          <w:tcPr>
            <w:tcW w:w="3686" w:type="dxa"/>
            <w:noWrap/>
            <w:hideMark/>
          </w:tcPr>
          <w:p w14:paraId="142F45E2" w14:textId="7F1CD6E6"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9F62F1" w14:paraId="16107720" w14:textId="77777777" w:rsidTr="00E61AA2">
        <w:trPr>
          <w:trHeight w:val="288"/>
        </w:trPr>
        <w:tc>
          <w:tcPr>
            <w:tcW w:w="10768" w:type="dxa"/>
            <w:noWrap/>
            <w:hideMark/>
          </w:tcPr>
          <w:p w14:paraId="6FD5028D"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lastRenderedPageBreak/>
              <w:t xml:space="preserve">Kent, C., Cordier, R., Joosten, A., Wilkes-Gillan, S., Bundy, A., &amp; Speyer, R. (2020). A systematic review and meta-analysis of interventions to improve play skills in children with Autism Spectrum Disorder. </w:t>
            </w:r>
            <w:r w:rsidRPr="009F62F1">
              <w:rPr>
                <w:rFonts w:ascii="Times New Roman" w:hAnsi="Times New Roman" w:cs="Times New Roman"/>
                <w:color w:val="000000" w:themeColor="text1"/>
                <w:sz w:val="24"/>
                <w:szCs w:val="24"/>
              </w:rPr>
              <w:t>Review Journal of Autism and Developmental Disorders, 7(1), 91-118.</w:t>
            </w:r>
          </w:p>
        </w:tc>
        <w:tc>
          <w:tcPr>
            <w:tcW w:w="3686" w:type="dxa"/>
            <w:noWrap/>
            <w:hideMark/>
          </w:tcPr>
          <w:p w14:paraId="59CFDAF9" w14:textId="106D3623"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Combined several intervention types</w:t>
            </w:r>
          </w:p>
        </w:tc>
      </w:tr>
      <w:tr w:rsidR="00DB5E1F" w:rsidRPr="00B441C9" w14:paraId="14F2C7DF" w14:textId="77777777" w:rsidTr="00E61AA2">
        <w:trPr>
          <w:trHeight w:val="288"/>
        </w:trPr>
        <w:tc>
          <w:tcPr>
            <w:tcW w:w="10768" w:type="dxa"/>
            <w:noWrap/>
            <w:hideMark/>
          </w:tcPr>
          <w:p w14:paraId="4BF691AD"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 xml:space="preserve">Wang, P., &amp; Spillane, A. (2009). Evidence-based social skills interventions for children with autism: A meta-analysis. </w:t>
            </w:r>
            <w:r w:rsidRPr="009F62F1">
              <w:rPr>
                <w:rFonts w:ascii="Times New Roman" w:hAnsi="Times New Roman" w:cs="Times New Roman"/>
                <w:color w:val="000000" w:themeColor="text1"/>
                <w:sz w:val="24"/>
                <w:szCs w:val="24"/>
              </w:rPr>
              <w:t>Education and Training in Developmental Disabilities, 318-342.</w:t>
            </w:r>
          </w:p>
        </w:tc>
        <w:tc>
          <w:tcPr>
            <w:tcW w:w="3686" w:type="dxa"/>
            <w:noWrap/>
            <w:hideMark/>
          </w:tcPr>
          <w:p w14:paraId="4D3F6AD8" w14:textId="77777777"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63E6A227" w14:textId="77777777" w:rsidTr="00E61AA2">
        <w:trPr>
          <w:trHeight w:val="288"/>
        </w:trPr>
        <w:tc>
          <w:tcPr>
            <w:tcW w:w="10768" w:type="dxa"/>
            <w:noWrap/>
            <w:hideMark/>
          </w:tcPr>
          <w:p w14:paraId="788A4BD7" w14:textId="77777777"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Flippin, M., Reszka, S., &amp; Watson, L. R. (2010). Effectiveness of the Picture Exchange Communication System (PECS) on communication and speech for children with autism spectrum disorders: A meta-analysis.</w:t>
            </w:r>
          </w:p>
        </w:tc>
        <w:tc>
          <w:tcPr>
            <w:tcW w:w="3686" w:type="dxa"/>
            <w:noWrap/>
            <w:hideMark/>
          </w:tcPr>
          <w:p w14:paraId="6C8C780E" w14:textId="77777777"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745C7AED" w14:textId="77777777" w:rsidTr="00E61AA2">
        <w:trPr>
          <w:trHeight w:val="288"/>
        </w:trPr>
        <w:tc>
          <w:tcPr>
            <w:tcW w:w="10768" w:type="dxa"/>
            <w:noWrap/>
            <w:hideMark/>
          </w:tcPr>
          <w:p w14:paraId="703DA2FA"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 xml:space="preserve">Sagayaraj, K., Gopal, C. R., &amp; Karthikeyan, S. (2020). The efficacy of technology and non-technology based intervention for children with autism spectrum disorder: a meta-analysis. </w:t>
            </w:r>
            <w:r w:rsidRPr="009F62F1">
              <w:rPr>
                <w:rFonts w:ascii="Times New Roman" w:hAnsi="Times New Roman" w:cs="Times New Roman"/>
                <w:color w:val="000000" w:themeColor="text1"/>
                <w:sz w:val="24"/>
                <w:szCs w:val="24"/>
              </w:rPr>
              <w:t>International journal of Innovative Science and Research Technology, 5(3), 863-868.</w:t>
            </w:r>
          </w:p>
        </w:tc>
        <w:tc>
          <w:tcPr>
            <w:tcW w:w="3686" w:type="dxa"/>
            <w:noWrap/>
            <w:hideMark/>
          </w:tcPr>
          <w:p w14:paraId="07A231C8" w14:textId="77777777"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4737F7A4" w14:textId="77777777" w:rsidTr="00E61AA2">
        <w:trPr>
          <w:trHeight w:val="288"/>
        </w:trPr>
        <w:tc>
          <w:tcPr>
            <w:tcW w:w="10768" w:type="dxa"/>
            <w:noWrap/>
            <w:hideMark/>
          </w:tcPr>
          <w:p w14:paraId="18D16DE0"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Bene, K., &amp; Lapina, A. (2021). A meta-analysis of sibling-mediated intervention for brothers and sisters who have autism spectrum disorder. </w:t>
            </w:r>
            <w:r w:rsidRPr="009F62F1">
              <w:rPr>
                <w:rFonts w:ascii="Times New Roman" w:hAnsi="Times New Roman" w:cs="Times New Roman"/>
                <w:color w:val="000000" w:themeColor="text1"/>
                <w:sz w:val="24"/>
                <w:szCs w:val="24"/>
              </w:rPr>
              <w:t>Review Journal of Autism and Developmental Disorders, 8(2), 186-194.</w:t>
            </w:r>
          </w:p>
        </w:tc>
        <w:tc>
          <w:tcPr>
            <w:tcW w:w="3686" w:type="dxa"/>
            <w:noWrap/>
            <w:hideMark/>
          </w:tcPr>
          <w:p w14:paraId="3570E618" w14:textId="77777777"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75466386" w14:textId="77777777" w:rsidTr="00E61AA2">
        <w:trPr>
          <w:trHeight w:val="288"/>
        </w:trPr>
        <w:tc>
          <w:tcPr>
            <w:tcW w:w="10768" w:type="dxa"/>
            <w:noWrap/>
            <w:hideMark/>
          </w:tcPr>
          <w:p w14:paraId="1C18AE44"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 xml:space="preserve">Speyer, R., Chen, Y. W., Kim, J. H., Wilkes-Gillan, S., Nordahl-Hansen, A. J., Wu, H. C., &amp; Cordier, R. (2021). Non-pharmacological interventions for adults with autism: a systematic review of randomised controlled trials. </w:t>
            </w:r>
            <w:r w:rsidRPr="009F62F1">
              <w:rPr>
                <w:rFonts w:ascii="Times New Roman" w:hAnsi="Times New Roman" w:cs="Times New Roman"/>
                <w:color w:val="000000" w:themeColor="text1"/>
                <w:sz w:val="24"/>
                <w:szCs w:val="24"/>
              </w:rPr>
              <w:t>Review Journal of Autism and Developmental Disorders, 1-31.</w:t>
            </w:r>
          </w:p>
        </w:tc>
        <w:tc>
          <w:tcPr>
            <w:tcW w:w="3686" w:type="dxa"/>
            <w:noWrap/>
            <w:hideMark/>
          </w:tcPr>
          <w:p w14:paraId="79E22F88" w14:textId="77777777"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1A1A0A55" w14:textId="77777777" w:rsidTr="00E61AA2">
        <w:trPr>
          <w:trHeight w:val="288"/>
        </w:trPr>
        <w:tc>
          <w:tcPr>
            <w:tcW w:w="10768" w:type="dxa"/>
            <w:noWrap/>
            <w:hideMark/>
          </w:tcPr>
          <w:p w14:paraId="168D3E2E" w14:textId="77777777"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Schlosser, R. W., &amp; Wendt, O. (2008). Effects of augmentative and alternative communication intervention on speech production in children with autism: A systematic review.</w:t>
            </w:r>
          </w:p>
        </w:tc>
        <w:tc>
          <w:tcPr>
            <w:tcW w:w="3686" w:type="dxa"/>
            <w:noWrap/>
            <w:hideMark/>
          </w:tcPr>
          <w:p w14:paraId="43973005" w14:textId="48C28480"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46E3737A" w14:textId="77777777" w:rsidTr="00E61AA2">
        <w:trPr>
          <w:trHeight w:val="288"/>
        </w:trPr>
        <w:tc>
          <w:tcPr>
            <w:tcW w:w="10768" w:type="dxa"/>
            <w:noWrap/>
            <w:hideMark/>
          </w:tcPr>
          <w:p w14:paraId="23617DDC"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Howlin, P., Magiati, I., &amp; Charman, T. (2009). Systematic review of early intensive behavioral interventions for children with autism. </w:t>
            </w:r>
            <w:r w:rsidRPr="009F62F1">
              <w:rPr>
                <w:rFonts w:ascii="Times New Roman" w:hAnsi="Times New Roman" w:cs="Times New Roman"/>
                <w:color w:val="000000" w:themeColor="text1"/>
                <w:sz w:val="24"/>
                <w:szCs w:val="24"/>
              </w:rPr>
              <w:t>American journal on intellectual and developmental disabilities, 114(1), 23-41.</w:t>
            </w:r>
          </w:p>
        </w:tc>
        <w:tc>
          <w:tcPr>
            <w:tcW w:w="3686" w:type="dxa"/>
            <w:noWrap/>
            <w:hideMark/>
          </w:tcPr>
          <w:p w14:paraId="6E261AEA" w14:textId="69620DA5"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19CCEAE3" w14:textId="77777777" w:rsidTr="00E61AA2">
        <w:trPr>
          <w:trHeight w:val="288"/>
        </w:trPr>
        <w:tc>
          <w:tcPr>
            <w:tcW w:w="10768" w:type="dxa"/>
            <w:noWrap/>
            <w:hideMark/>
          </w:tcPr>
          <w:p w14:paraId="5E4F9AF7"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Tanner, K., Hand, B. N., O’Toole, G., &amp; Lane, A. E. (2015). Effectiveness of interventions to improve social participation, play, leisure, and restricted and repetitive behaviors in people with autism spectrum disorder: A systematic review. </w:t>
            </w:r>
            <w:r w:rsidRPr="009F62F1">
              <w:rPr>
                <w:rFonts w:ascii="Times New Roman" w:hAnsi="Times New Roman" w:cs="Times New Roman"/>
                <w:color w:val="000000" w:themeColor="text1"/>
                <w:sz w:val="24"/>
                <w:szCs w:val="24"/>
              </w:rPr>
              <w:t>American Journal of Occupational Therapy, 69(5), 6905180010p1-6905180010p12.</w:t>
            </w:r>
          </w:p>
        </w:tc>
        <w:tc>
          <w:tcPr>
            <w:tcW w:w="3686" w:type="dxa"/>
            <w:noWrap/>
            <w:hideMark/>
          </w:tcPr>
          <w:p w14:paraId="2EF8CC93" w14:textId="71B26966"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5E61E779" w14:textId="77777777" w:rsidTr="00E61AA2">
        <w:trPr>
          <w:trHeight w:val="288"/>
        </w:trPr>
        <w:tc>
          <w:tcPr>
            <w:tcW w:w="10768" w:type="dxa"/>
            <w:noWrap/>
            <w:hideMark/>
          </w:tcPr>
          <w:p w14:paraId="7717DC21"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Bond, C., Symes, W., Hebron, J., Humphrey, N., Morewood, G., &amp; Woods, K. (2016). Educational interventions for children with ASD: A systematic literature review 2008–2013. </w:t>
            </w:r>
            <w:r w:rsidRPr="009F62F1">
              <w:rPr>
                <w:rFonts w:ascii="Times New Roman" w:hAnsi="Times New Roman" w:cs="Times New Roman"/>
                <w:color w:val="000000" w:themeColor="text1"/>
                <w:sz w:val="24"/>
                <w:szCs w:val="24"/>
              </w:rPr>
              <w:t>School Psychology International, 37(3), 303-320.</w:t>
            </w:r>
          </w:p>
        </w:tc>
        <w:tc>
          <w:tcPr>
            <w:tcW w:w="3686" w:type="dxa"/>
            <w:noWrap/>
            <w:hideMark/>
          </w:tcPr>
          <w:p w14:paraId="6964E2E9" w14:textId="648274EC"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2FD7C477" w14:textId="77777777" w:rsidTr="00E61AA2">
        <w:trPr>
          <w:trHeight w:val="288"/>
        </w:trPr>
        <w:tc>
          <w:tcPr>
            <w:tcW w:w="10768" w:type="dxa"/>
            <w:noWrap/>
            <w:hideMark/>
          </w:tcPr>
          <w:p w14:paraId="5FE10C6D"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Chang, Y. C., &amp; Locke, J. (2016). A systematic review of peer-mediated interventions for children with autism spectrum disorder. </w:t>
            </w:r>
            <w:r w:rsidRPr="009F62F1">
              <w:rPr>
                <w:rFonts w:ascii="Times New Roman" w:hAnsi="Times New Roman" w:cs="Times New Roman"/>
                <w:color w:val="000000" w:themeColor="text1"/>
                <w:sz w:val="24"/>
                <w:szCs w:val="24"/>
              </w:rPr>
              <w:t>Research in autism spectrum disorders, 27, 1-10.</w:t>
            </w:r>
          </w:p>
        </w:tc>
        <w:tc>
          <w:tcPr>
            <w:tcW w:w="3686" w:type="dxa"/>
            <w:noWrap/>
            <w:hideMark/>
          </w:tcPr>
          <w:p w14:paraId="57A6AA15" w14:textId="7BCC8023"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61B8A56E" w14:textId="77777777" w:rsidTr="00E61AA2">
        <w:trPr>
          <w:trHeight w:val="288"/>
        </w:trPr>
        <w:tc>
          <w:tcPr>
            <w:tcW w:w="10768" w:type="dxa"/>
            <w:noWrap/>
            <w:hideMark/>
          </w:tcPr>
          <w:p w14:paraId="6E5E4B0D"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Baril, E. M., &amp; Humphreys, B. P. (2017). An evaluation of the research evidence on the Early Start Denver Model. </w:t>
            </w:r>
            <w:r w:rsidRPr="009F62F1">
              <w:rPr>
                <w:rFonts w:ascii="Times New Roman" w:hAnsi="Times New Roman" w:cs="Times New Roman"/>
                <w:color w:val="000000" w:themeColor="text1"/>
                <w:sz w:val="24"/>
                <w:szCs w:val="24"/>
              </w:rPr>
              <w:t>Journal of Early Intervention, 39(4), 321-338.</w:t>
            </w:r>
          </w:p>
        </w:tc>
        <w:tc>
          <w:tcPr>
            <w:tcW w:w="3686" w:type="dxa"/>
            <w:noWrap/>
            <w:hideMark/>
          </w:tcPr>
          <w:p w14:paraId="3272306D" w14:textId="6F5CA8F6"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5872B835" w14:textId="77777777" w:rsidTr="00E61AA2">
        <w:trPr>
          <w:trHeight w:val="288"/>
        </w:trPr>
        <w:tc>
          <w:tcPr>
            <w:tcW w:w="10768" w:type="dxa"/>
            <w:noWrap/>
            <w:hideMark/>
          </w:tcPr>
          <w:p w14:paraId="2C80E903" w14:textId="77777777"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Spain, D., Sin, J., Paliokosta, E., Furuta, M., Prunty, J. E., Chalder, T., ... &amp; Happe, F. G. (2017). Family therapy for autism spectrum disorders. Cochrane Database of Systematic Reviews, (5).</w:t>
            </w:r>
          </w:p>
        </w:tc>
        <w:tc>
          <w:tcPr>
            <w:tcW w:w="3686" w:type="dxa"/>
            <w:noWrap/>
            <w:hideMark/>
          </w:tcPr>
          <w:p w14:paraId="6877D6A7" w14:textId="50CAD516"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2B42B023" w14:textId="77777777" w:rsidTr="00E61AA2">
        <w:trPr>
          <w:trHeight w:val="288"/>
        </w:trPr>
        <w:tc>
          <w:tcPr>
            <w:tcW w:w="10768" w:type="dxa"/>
            <w:noWrap/>
            <w:hideMark/>
          </w:tcPr>
          <w:p w14:paraId="44A559B0"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lastRenderedPageBreak/>
              <w:t>Ameis, S. H., Kassee, C., Corbett‐Dick, P., Cole, L., Dadhwal, S., Lai, M. C., ... &amp; Correll, C. U. (2018). Systematic review and guide to management of core and psychiatric symptoms in youth with autism. </w:t>
            </w:r>
            <w:r w:rsidRPr="009F62F1">
              <w:rPr>
                <w:rFonts w:ascii="Times New Roman" w:hAnsi="Times New Roman" w:cs="Times New Roman"/>
                <w:color w:val="000000" w:themeColor="text1"/>
                <w:sz w:val="24"/>
                <w:szCs w:val="24"/>
              </w:rPr>
              <w:t>Acta Psychiatrica Scandinavica, 138(5), 379-400.</w:t>
            </w:r>
          </w:p>
        </w:tc>
        <w:tc>
          <w:tcPr>
            <w:tcW w:w="3686" w:type="dxa"/>
            <w:noWrap/>
            <w:hideMark/>
          </w:tcPr>
          <w:p w14:paraId="166E9479" w14:textId="105D803E"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7C2CB56A" w14:textId="77777777" w:rsidTr="00E61AA2">
        <w:trPr>
          <w:trHeight w:val="288"/>
        </w:trPr>
        <w:tc>
          <w:tcPr>
            <w:tcW w:w="10768" w:type="dxa"/>
            <w:noWrap/>
            <w:hideMark/>
          </w:tcPr>
          <w:p w14:paraId="4828E035"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Watkins, L., Ledbetter-Cho, K., O'Reilly, M., Barnard-Brak, L., &amp; Garcia-Grau, P. (2019). Interventions for students with autism in inclusive settings: A best-evidence synthesis and meta-analysis. </w:t>
            </w:r>
            <w:r w:rsidRPr="009F62F1">
              <w:rPr>
                <w:rFonts w:ascii="Times New Roman" w:hAnsi="Times New Roman" w:cs="Times New Roman"/>
                <w:color w:val="000000" w:themeColor="text1"/>
                <w:sz w:val="24"/>
                <w:szCs w:val="24"/>
              </w:rPr>
              <w:t>Psychological Bulletin, 145(5), 490.</w:t>
            </w:r>
          </w:p>
        </w:tc>
        <w:tc>
          <w:tcPr>
            <w:tcW w:w="3686" w:type="dxa"/>
            <w:noWrap/>
            <w:hideMark/>
          </w:tcPr>
          <w:p w14:paraId="632E241F" w14:textId="6E0D766E"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2B46EF4D" w14:textId="77777777" w:rsidTr="00E61AA2">
        <w:trPr>
          <w:trHeight w:val="288"/>
        </w:trPr>
        <w:tc>
          <w:tcPr>
            <w:tcW w:w="10768" w:type="dxa"/>
            <w:noWrap/>
            <w:hideMark/>
          </w:tcPr>
          <w:p w14:paraId="72EDE7F9"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Carruthers, S., Pickles, A., Slonims, V., Howlin, P., &amp; Charman, T. (2020). Beyond intervention into daily life: A systematic review of generalisation following social communication interventions for young children with autism. </w:t>
            </w:r>
            <w:r w:rsidRPr="009F62F1">
              <w:rPr>
                <w:rFonts w:ascii="Times New Roman" w:hAnsi="Times New Roman" w:cs="Times New Roman"/>
                <w:color w:val="000000" w:themeColor="text1"/>
                <w:sz w:val="24"/>
                <w:szCs w:val="24"/>
              </w:rPr>
              <w:t>Autism Research, 13(4), 506-522.</w:t>
            </w:r>
          </w:p>
        </w:tc>
        <w:tc>
          <w:tcPr>
            <w:tcW w:w="3686" w:type="dxa"/>
            <w:noWrap/>
            <w:hideMark/>
          </w:tcPr>
          <w:p w14:paraId="2BE92BED" w14:textId="158544BD"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7240CE38" w14:textId="77777777" w:rsidTr="00E61AA2">
        <w:trPr>
          <w:trHeight w:val="288"/>
        </w:trPr>
        <w:tc>
          <w:tcPr>
            <w:tcW w:w="10768" w:type="dxa"/>
            <w:noWrap/>
            <w:hideMark/>
          </w:tcPr>
          <w:p w14:paraId="05BAA763"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Chancel, R., Miot, S., Dellapiazza, F., &amp; Baghdadli, A. (2020). Group-based educational interventions in adolescents and young adults with ASD without ID: a systematic review focusing on the transition to adulthood. </w:t>
            </w:r>
            <w:r w:rsidRPr="009F62F1">
              <w:rPr>
                <w:rFonts w:ascii="Times New Roman" w:hAnsi="Times New Roman" w:cs="Times New Roman"/>
                <w:color w:val="000000" w:themeColor="text1"/>
                <w:sz w:val="24"/>
                <w:szCs w:val="24"/>
              </w:rPr>
              <w:t>European Child &amp; Adolescent Psychiatry, 1-21.</w:t>
            </w:r>
          </w:p>
        </w:tc>
        <w:tc>
          <w:tcPr>
            <w:tcW w:w="3686" w:type="dxa"/>
            <w:noWrap/>
            <w:hideMark/>
          </w:tcPr>
          <w:p w14:paraId="64B4417A" w14:textId="34AAB3FE"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6223E25B" w14:textId="77777777" w:rsidTr="00E61AA2">
        <w:trPr>
          <w:trHeight w:val="288"/>
        </w:trPr>
        <w:tc>
          <w:tcPr>
            <w:tcW w:w="10768" w:type="dxa"/>
            <w:noWrap/>
            <w:hideMark/>
          </w:tcPr>
          <w:p w14:paraId="3881D807"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Dandil, Y., Smith, K., Kinnaird, E., Toloza, C., &amp; Tchanturia, K. (2020). Cognitive remediation interventions in autism spectrum condition: A systematic review. </w:t>
            </w:r>
            <w:r w:rsidRPr="009F62F1">
              <w:rPr>
                <w:rFonts w:ascii="Times New Roman" w:hAnsi="Times New Roman" w:cs="Times New Roman"/>
                <w:color w:val="000000" w:themeColor="text1"/>
                <w:sz w:val="24"/>
                <w:szCs w:val="24"/>
              </w:rPr>
              <w:t>Frontiers in Psychiatry, 11, 722.</w:t>
            </w:r>
          </w:p>
        </w:tc>
        <w:tc>
          <w:tcPr>
            <w:tcW w:w="3686" w:type="dxa"/>
            <w:noWrap/>
            <w:hideMark/>
          </w:tcPr>
          <w:p w14:paraId="6849613A" w14:textId="13C7ECFF"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5DAB65AF" w14:textId="77777777" w:rsidTr="00E61AA2">
        <w:trPr>
          <w:trHeight w:val="288"/>
        </w:trPr>
        <w:tc>
          <w:tcPr>
            <w:tcW w:w="10768" w:type="dxa"/>
            <w:noWrap/>
            <w:hideMark/>
          </w:tcPr>
          <w:p w14:paraId="7253C2BA"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Dawson-Squibb, J. J., Davids, E. L., Harrison, A. J., Molony, M. A., &amp; de Vries, P. J. (2020). Parent Education and Training for autism spectrum disorders: Scoping the evidence. </w:t>
            </w:r>
            <w:r w:rsidRPr="009F62F1">
              <w:rPr>
                <w:rFonts w:ascii="Times New Roman" w:hAnsi="Times New Roman" w:cs="Times New Roman"/>
                <w:color w:val="000000" w:themeColor="text1"/>
                <w:sz w:val="24"/>
                <w:szCs w:val="24"/>
              </w:rPr>
              <w:t>Autism, 24(1), 7-25.</w:t>
            </w:r>
          </w:p>
        </w:tc>
        <w:tc>
          <w:tcPr>
            <w:tcW w:w="3686" w:type="dxa"/>
            <w:noWrap/>
            <w:hideMark/>
          </w:tcPr>
          <w:p w14:paraId="12623C2E" w14:textId="77DB9E51"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63382F92" w14:textId="77777777" w:rsidTr="00E61AA2">
        <w:trPr>
          <w:trHeight w:val="288"/>
        </w:trPr>
        <w:tc>
          <w:tcPr>
            <w:tcW w:w="10768" w:type="dxa"/>
            <w:noWrap/>
            <w:hideMark/>
          </w:tcPr>
          <w:p w14:paraId="2651F498" w14:textId="77777777"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 xml:space="preserve">Koegel, L. K., Bryan, K. M., Su, P. L., Vaidya, M., &amp; Camarata, S. (2020). </w:t>
            </w:r>
            <w:r w:rsidRPr="0000172E">
              <w:rPr>
                <w:rFonts w:ascii="Times New Roman" w:hAnsi="Times New Roman" w:cs="Times New Roman"/>
                <w:color w:val="000000" w:themeColor="text1"/>
                <w:sz w:val="24"/>
                <w:szCs w:val="24"/>
                <w:lang w:val="en-US"/>
              </w:rPr>
              <w:t>Parent education in studies with nonverbal and minimally verbal participants with autism spectrum disorder: A systematic review. </w:t>
            </w:r>
            <w:r w:rsidRPr="009F62F1">
              <w:rPr>
                <w:rFonts w:ascii="Times New Roman" w:hAnsi="Times New Roman" w:cs="Times New Roman"/>
                <w:color w:val="000000" w:themeColor="text1"/>
                <w:sz w:val="24"/>
                <w:szCs w:val="24"/>
              </w:rPr>
              <w:t>American journal of speech-language pathology, 29(2), 890-902.</w:t>
            </w:r>
          </w:p>
        </w:tc>
        <w:tc>
          <w:tcPr>
            <w:tcW w:w="3686" w:type="dxa"/>
            <w:noWrap/>
            <w:hideMark/>
          </w:tcPr>
          <w:p w14:paraId="31213D44" w14:textId="3F5585A8"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548BE6CC" w14:textId="77777777" w:rsidTr="00E61AA2">
        <w:trPr>
          <w:trHeight w:val="288"/>
        </w:trPr>
        <w:tc>
          <w:tcPr>
            <w:tcW w:w="10768" w:type="dxa"/>
            <w:noWrap/>
            <w:hideMark/>
          </w:tcPr>
          <w:p w14:paraId="7F4F3A91"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Lake, J. K., Tablon Modica, P., Chan, V., &amp; Weiss, J. A. (2020). Considering efficacy and effectiveness trials of cognitive behavioral therapy among youth with autism: A systematic review. </w:t>
            </w:r>
            <w:r w:rsidRPr="009F62F1">
              <w:rPr>
                <w:rFonts w:ascii="Times New Roman" w:hAnsi="Times New Roman" w:cs="Times New Roman"/>
                <w:color w:val="000000" w:themeColor="text1"/>
                <w:sz w:val="24"/>
                <w:szCs w:val="24"/>
              </w:rPr>
              <w:t>Autism, 24(7), 1590-1606.</w:t>
            </w:r>
          </w:p>
        </w:tc>
        <w:tc>
          <w:tcPr>
            <w:tcW w:w="3686" w:type="dxa"/>
            <w:noWrap/>
            <w:hideMark/>
          </w:tcPr>
          <w:p w14:paraId="1D86B9A0" w14:textId="4EF55E2A"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52507869" w14:textId="77777777" w:rsidTr="00E61AA2">
        <w:trPr>
          <w:trHeight w:val="288"/>
        </w:trPr>
        <w:tc>
          <w:tcPr>
            <w:tcW w:w="10768" w:type="dxa"/>
            <w:noWrap/>
            <w:hideMark/>
          </w:tcPr>
          <w:p w14:paraId="7B9083F6"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McKeithan, G. K., &amp; Sabornie, E. J. (2020). Social–behavioral interventions for secondary-level students with high-functioning autism in public school settings: A meta-analysis. </w:t>
            </w:r>
            <w:r w:rsidRPr="009F62F1">
              <w:rPr>
                <w:rFonts w:ascii="Times New Roman" w:hAnsi="Times New Roman" w:cs="Times New Roman"/>
                <w:color w:val="000000" w:themeColor="text1"/>
                <w:sz w:val="24"/>
                <w:szCs w:val="24"/>
              </w:rPr>
              <w:t>Focus on Autism and Other Developmental Disabilities, 35(3), 165-175.</w:t>
            </w:r>
          </w:p>
        </w:tc>
        <w:tc>
          <w:tcPr>
            <w:tcW w:w="3686" w:type="dxa"/>
            <w:noWrap/>
            <w:hideMark/>
          </w:tcPr>
          <w:p w14:paraId="72236116" w14:textId="362A4CD2"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325AD067" w14:textId="77777777" w:rsidTr="00E61AA2">
        <w:trPr>
          <w:trHeight w:val="288"/>
        </w:trPr>
        <w:tc>
          <w:tcPr>
            <w:tcW w:w="10768" w:type="dxa"/>
            <w:noWrap/>
            <w:hideMark/>
          </w:tcPr>
          <w:p w14:paraId="54A53632"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Muharib, R., &amp; Lang, R. (2020). Systematic review suggests social-communication interventions can be effective when implemented in inclusive schools with children with autism spectrum disorders1. </w:t>
            </w:r>
            <w:r w:rsidRPr="009F62F1">
              <w:rPr>
                <w:rFonts w:ascii="Times New Roman" w:hAnsi="Times New Roman" w:cs="Times New Roman"/>
                <w:color w:val="000000" w:themeColor="text1"/>
                <w:sz w:val="24"/>
                <w:szCs w:val="24"/>
              </w:rPr>
              <w:t>Evidence-Based Communication Assessment and Intervention, 14(3), 109-112.</w:t>
            </w:r>
          </w:p>
        </w:tc>
        <w:tc>
          <w:tcPr>
            <w:tcW w:w="3686" w:type="dxa"/>
            <w:noWrap/>
            <w:hideMark/>
          </w:tcPr>
          <w:p w14:paraId="611D0BCE" w14:textId="0FD1ECC8"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32A34B5E" w14:textId="77777777" w:rsidTr="00E61AA2">
        <w:trPr>
          <w:trHeight w:val="288"/>
        </w:trPr>
        <w:tc>
          <w:tcPr>
            <w:tcW w:w="10768" w:type="dxa"/>
            <w:noWrap/>
            <w:hideMark/>
          </w:tcPr>
          <w:p w14:paraId="71685CE4"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Shalev, R. A., Lavine, C., &amp; Di Martino, A. (2020). A systematic review of the role of parent characteristics in parent-mediated interventions for children with autism spectrum disorder. </w:t>
            </w:r>
            <w:r w:rsidRPr="009F62F1">
              <w:rPr>
                <w:rFonts w:ascii="Times New Roman" w:hAnsi="Times New Roman" w:cs="Times New Roman"/>
                <w:color w:val="000000" w:themeColor="text1"/>
                <w:sz w:val="24"/>
                <w:szCs w:val="24"/>
              </w:rPr>
              <w:t>Journal of Developmental and Physical Disabilities, 32(1), 1-21.</w:t>
            </w:r>
          </w:p>
        </w:tc>
        <w:tc>
          <w:tcPr>
            <w:tcW w:w="3686" w:type="dxa"/>
            <w:noWrap/>
            <w:hideMark/>
          </w:tcPr>
          <w:p w14:paraId="4BC07DB4" w14:textId="03757BFE"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2A80D6BA" w14:textId="77777777" w:rsidTr="00E61AA2">
        <w:trPr>
          <w:trHeight w:val="288"/>
        </w:trPr>
        <w:tc>
          <w:tcPr>
            <w:tcW w:w="10768" w:type="dxa"/>
            <w:noWrap/>
            <w:hideMark/>
          </w:tcPr>
          <w:p w14:paraId="5D43C9B6"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lastRenderedPageBreak/>
              <w:t>Tupou, J. (2020). Meta-analysis supports naturalistic developmental behavioral interventions as a promising approach for improving a range of outcomes for children with autism spectrum disorder. </w:t>
            </w:r>
            <w:r w:rsidRPr="009F62F1">
              <w:rPr>
                <w:rFonts w:ascii="Times New Roman" w:hAnsi="Times New Roman" w:cs="Times New Roman"/>
                <w:color w:val="000000" w:themeColor="text1"/>
                <w:sz w:val="24"/>
                <w:szCs w:val="24"/>
              </w:rPr>
              <w:t>Evidence-Based Communication Assessment and Intervention, 14(4), 206-210.</w:t>
            </w:r>
          </w:p>
        </w:tc>
        <w:tc>
          <w:tcPr>
            <w:tcW w:w="3686" w:type="dxa"/>
            <w:noWrap/>
            <w:hideMark/>
          </w:tcPr>
          <w:p w14:paraId="0C9E2868" w14:textId="4D226FC0"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724F3B46" w14:textId="77777777" w:rsidTr="00E61AA2">
        <w:trPr>
          <w:trHeight w:val="288"/>
        </w:trPr>
        <w:tc>
          <w:tcPr>
            <w:tcW w:w="10768" w:type="dxa"/>
            <w:noWrap/>
            <w:hideMark/>
          </w:tcPr>
          <w:p w14:paraId="5055C0B1"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Valentine, A. Z., Brown, B. J., Groom, M. J., Young, E., Hollis, C., &amp; Hall, C. L. (2020). A systematic review evaluating the implementation of technologies to assess, monitor and treat neurodevelopmental disorders: A map of the current evidence. </w:t>
            </w:r>
            <w:r w:rsidRPr="009F62F1">
              <w:rPr>
                <w:rFonts w:ascii="Times New Roman" w:hAnsi="Times New Roman" w:cs="Times New Roman"/>
                <w:color w:val="000000" w:themeColor="text1"/>
                <w:sz w:val="24"/>
                <w:szCs w:val="24"/>
              </w:rPr>
              <w:t>Clinical psychology review, 80, 101870.</w:t>
            </w:r>
          </w:p>
        </w:tc>
        <w:tc>
          <w:tcPr>
            <w:tcW w:w="3686" w:type="dxa"/>
            <w:noWrap/>
            <w:hideMark/>
          </w:tcPr>
          <w:p w14:paraId="04CE1D85" w14:textId="3D260698"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3387C6C3" w14:textId="77777777" w:rsidTr="00E61AA2">
        <w:trPr>
          <w:trHeight w:val="288"/>
        </w:trPr>
        <w:tc>
          <w:tcPr>
            <w:tcW w:w="10768" w:type="dxa"/>
            <w:noWrap/>
            <w:hideMark/>
          </w:tcPr>
          <w:p w14:paraId="0A1355EB"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Wang, D., Mason, R. A., Lory, C., Kim, S. Y., David, M., &amp; Guo, X. (2020). Vocal Stereotypy and Autism Spectrum Disorder: A Systematic Review of Interventions. </w:t>
            </w:r>
            <w:r w:rsidRPr="009F62F1">
              <w:rPr>
                <w:rFonts w:ascii="Times New Roman" w:hAnsi="Times New Roman" w:cs="Times New Roman"/>
                <w:color w:val="000000" w:themeColor="text1"/>
                <w:sz w:val="24"/>
                <w:szCs w:val="24"/>
              </w:rPr>
              <w:t>Research in Autism Spectrum Disorders, 78, 101647.</w:t>
            </w:r>
          </w:p>
        </w:tc>
        <w:tc>
          <w:tcPr>
            <w:tcW w:w="3686" w:type="dxa"/>
            <w:noWrap/>
            <w:hideMark/>
          </w:tcPr>
          <w:p w14:paraId="22D3D464" w14:textId="76D7D9FF"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Did not include a meta-analysis (any or of group design)</w:t>
            </w:r>
          </w:p>
        </w:tc>
      </w:tr>
      <w:tr w:rsidR="00DB5E1F" w:rsidRPr="00B441C9" w14:paraId="27A9A5FA" w14:textId="77777777" w:rsidTr="00E61AA2">
        <w:trPr>
          <w:trHeight w:val="288"/>
        </w:trPr>
        <w:tc>
          <w:tcPr>
            <w:tcW w:w="10768" w:type="dxa"/>
            <w:noWrap/>
            <w:hideMark/>
          </w:tcPr>
          <w:p w14:paraId="7981F212"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Reichow, B., &amp; Wolery, M. (2009). Comprehensive synthesis of early intensive behavioral interventions for young children with autism based on the UCLA young autism project model. </w:t>
            </w:r>
            <w:r w:rsidRPr="009F62F1">
              <w:rPr>
                <w:rFonts w:ascii="Times New Roman" w:hAnsi="Times New Roman" w:cs="Times New Roman"/>
                <w:color w:val="000000" w:themeColor="text1"/>
                <w:sz w:val="24"/>
                <w:szCs w:val="24"/>
              </w:rPr>
              <w:t>Journal of autism and developmental disorders, 39(1), 23-41.</w:t>
            </w:r>
          </w:p>
        </w:tc>
        <w:tc>
          <w:tcPr>
            <w:tcW w:w="3686" w:type="dxa"/>
            <w:noWrap/>
            <w:hideMark/>
          </w:tcPr>
          <w:p w14:paraId="093093FA" w14:textId="51D2F13D"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Effect size reflects the evolution of the experimental group only</w:t>
            </w:r>
          </w:p>
        </w:tc>
      </w:tr>
      <w:tr w:rsidR="00DB5E1F" w:rsidRPr="00B441C9" w14:paraId="37F36A9E" w14:textId="77777777" w:rsidTr="00E61AA2">
        <w:trPr>
          <w:trHeight w:val="288"/>
        </w:trPr>
        <w:tc>
          <w:tcPr>
            <w:tcW w:w="10768" w:type="dxa"/>
            <w:noWrap/>
            <w:hideMark/>
          </w:tcPr>
          <w:p w14:paraId="75EAEA0C"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Makrygianni, M. K., Gena, A., Katoudi, S., &amp; Galanis, P. (2018). The effectiveness of applied behavior analytic interventions for children with Autism Spectrum Disorder: A meta-analytic study. </w:t>
            </w:r>
            <w:r w:rsidRPr="009F62F1">
              <w:rPr>
                <w:rFonts w:ascii="Times New Roman" w:hAnsi="Times New Roman" w:cs="Times New Roman"/>
                <w:color w:val="000000" w:themeColor="text1"/>
                <w:sz w:val="24"/>
                <w:szCs w:val="24"/>
              </w:rPr>
              <w:t>Research in Autism Spectrum Disorders, 51, 18-31.</w:t>
            </w:r>
          </w:p>
        </w:tc>
        <w:tc>
          <w:tcPr>
            <w:tcW w:w="3686" w:type="dxa"/>
            <w:noWrap/>
            <w:hideMark/>
          </w:tcPr>
          <w:p w14:paraId="5021B396" w14:textId="247D96B1"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Effect size reflects the evolution of the experimental group only</w:t>
            </w:r>
          </w:p>
        </w:tc>
      </w:tr>
      <w:tr w:rsidR="00DB5E1F" w:rsidRPr="00B441C9" w14:paraId="3AFD3FAF" w14:textId="77777777" w:rsidTr="00E61AA2">
        <w:trPr>
          <w:trHeight w:val="288"/>
        </w:trPr>
        <w:tc>
          <w:tcPr>
            <w:tcW w:w="10768" w:type="dxa"/>
            <w:noWrap/>
            <w:hideMark/>
          </w:tcPr>
          <w:p w14:paraId="7127559F"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Nahmias, A. S., Pellecchia, M., Stahmer, A. C., &amp; Mandell, D. S. (2019). Effectiveness of community‐based early intervention for children with autism spectrum disorder: a meta‐analysis. </w:t>
            </w:r>
            <w:r w:rsidRPr="009F62F1">
              <w:rPr>
                <w:rFonts w:ascii="Times New Roman" w:hAnsi="Times New Roman" w:cs="Times New Roman"/>
                <w:color w:val="000000" w:themeColor="text1"/>
                <w:sz w:val="24"/>
                <w:szCs w:val="24"/>
              </w:rPr>
              <w:t>Journal of Child Psychology and Psychiatry, 60(11), 1200-1209.</w:t>
            </w:r>
          </w:p>
        </w:tc>
        <w:tc>
          <w:tcPr>
            <w:tcW w:w="3686" w:type="dxa"/>
            <w:noWrap/>
            <w:hideMark/>
          </w:tcPr>
          <w:p w14:paraId="0D0CB15F" w14:textId="010ABC80"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Effect size reflects the evolution of the experimental group only</w:t>
            </w:r>
          </w:p>
        </w:tc>
      </w:tr>
      <w:tr w:rsidR="00DB5E1F" w:rsidRPr="009F62F1" w14:paraId="51EE9FEF" w14:textId="77777777" w:rsidTr="00E61AA2">
        <w:trPr>
          <w:trHeight w:val="288"/>
        </w:trPr>
        <w:tc>
          <w:tcPr>
            <w:tcW w:w="10768" w:type="dxa"/>
            <w:noWrap/>
            <w:hideMark/>
          </w:tcPr>
          <w:p w14:paraId="6C075BD7"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Strauss, K., Mancini, F., Fava, L., &amp; SPC Group. (2013). Parent inclusion in early intensive behavior interventions for young children with ASD: A synthesis of meta-analyses from 2009 to 2011. </w:t>
            </w:r>
            <w:r w:rsidRPr="009F62F1">
              <w:rPr>
                <w:rFonts w:ascii="Times New Roman" w:hAnsi="Times New Roman" w:cs="Times New Roman"/>
                <w:color w:val="000000" w:themeColor="text1"/>
                <w:sz w:val="24"/>
                <w:szCs w:val="24"/>
              </w:rPr>
              <w:t>Research in developmental disabilities, 34(9), 2967-2985.</w:t>
            </w:r>
          </w:p>
        </w:tc>
        <w:tc>
          <w:tcPr>
            <w:tcW w:w="3686" w:type="dxa"/>
            <w:noWrap/>
            <w:hideMark/>
          </w:tcPr>
          <w:p w14:paraId="715B2D88" w14:textId="13EE36D2" w:rsidR="00DB5E1F" w:rsidRPr="009F62F1" w:rsidRDefault="00DB5E1F" w:rsidP="00F65A68">
            <w:pPr>
              <w:jc w:val="center"/>
              <w:rPr>
                <w:rFonts w:ascii="Times New Roman" w:hAnsi="Times New Roman" w:cs="Times New Roman"/>
                <w:color w:val="000000" w:themeColor="text1"/>
                <w:sz w:val="24"/>
                <w:szCs w:val="24"/>
              </w:rPr>
            </w:pPr>
            <w:r w:rsidRPr="009F62F1">
              <w:rPr>
                <w:rFonts w:ascii="Times New Roman" w:hAnsi="Times New Roman" w:cs="Times New Roman"/>
                <w:color w:val="000000" w:themeColor="text1"/>
                <w:sz w:val="24"/>
                <w:szCs w:val="24"/>
              </w:rPr>
              <w:t>Not a systematic review</w:t>
            </w:r>
          </w:p>
        </w:tc>
      </w:tr>
      <w:tr w:rsidR="00DB5E1F" w:rsidRPr="00B441C9" w14:paraId="03C3EF1D" w14:textId="77777777" w:rsidTr="00E61AA2">
        <w:trPr>
          <w:trHeight w:val="288"/>
        </w:trPr>
        <w:tc>
          <w:tcPr>
            <w:tcW w:w="10768" w:type="dxa"/>
            <w:noWrap/>
            <w:hideMark/>
          </w:tcPr>
          <w:p w14:paraId="10BDDD6F" w14:textId="77777777" w:rsidR="00DB5E1F" w:rsidRPr="009F62F1" w:rsidRDefault="00DB5E1F" w:rsidP="00F65A68">
            <w:pPr>
              <w:jc w:val="center"/>
              <w:rPr>
                <w:rFonts w:ascii="Times New Roman" w:hAnsi="Times New Roman" w:cs="Times New Roman"/>
                <w:color w:val="000000" w:themeColor="text1"/>
                <w:sz w:val="24"/>
                <w:szCs w:val="24"/>
              </w:rPr>
            </w:pPr>
            <w:r w:rsidRPr="0000172E">
              <w:rPr>
                <w:rFonts w:ascii="Times New Roman" w:hAnsi="Times New Roman" w:cs="Times New Roman"/>
                <w:color w:val="000000" w:themeColor="text1"/>
                <w:sz w:val="24"/>
                <w:szCs w:val="24"/>
                <w:lang w:val="en-US"/>
              </w:rPr>
              <w:t>Barton, E. E., Pustejovsky, J. E., Maggin, D. M., &amp; Reichow, B. (2017). Technology-aided instruction and intervention for students with ASD: A meta-analysis using novel methods of estimating effect sizes for single-case research. </w:t>
            </w:r>
            <w:r w:rsidRPr="009F62F1">
              <w:rPr>
                <w:rFonts w:ascii="Times New Roman" w:hAnsi="Times New Roman" w:cs="Times New Roman"/>
                <w:color w:val="000000" w:themeColor="text1"/>
                <w:sz w:val="24"/>
                <w:szCs w:val="24"/>
              </w:rPr>
              <w:t>Remedial and Special Education, 38(6), 371-386.</w:t>
            </w:r>
          </w:p>
        </w:tc>
        <w:tc>
          <w:tcPr>
            <w:tcW w:w="3686" w:type="dxa"/>
            <w:noWrap/>
            <w:hideMark/>
          </w:tcPr>
          <w:p w14:paraId="5EE49F66" w14:textId="57C312C3" w:rsidR="00DB5E1F" w:rsidRPr="0000172E" w:rsidRDefault="00DB5E1F" w:rsidP="00F65A68">
            <w:pPr>
              <w:jc w:val="center"/>
              <w:rPr>
                <w:rFonts w:ascii="Times New Roman" w:hAnsi="Times New Roman" w:cs="Times New Roman"/>
                <w:color w:val="000000" w:themeColor="text1"/>
                <w:sz w:val="24"/>
                <w:szCs w:val="24"/>
                <w:lang w:val="en-US"/>
              </w:rPr>
            </w:pPr>
            <w:r w:rsidRPr="0000172E">
              <w:rPr>
                <w:rFonts w:ascii="Times New Roman" w:hAnsi="Times New Roman" w:cs="Times New Roman"/>
                <w:color w:val="000000" w:themeColor="text1"/>
                <w:sz w:val="24"/>
                <w:szCs w:val="24"/>
                <w:lang w:val="en-US"/>
              </w:rPr>
              <w:t>Not enough information to reproduce calculations</w:t>
            </w:r>
          </w:p>
        </w:tc>
      </w:tr>
    </w:tbl>
    <w:p w14:paraId="340FAB3E" w14:textId="58E37334" w:rsidR="002B5DB8" w:rsidRPr="00526870" w:rsidRDefault="002B5DB8" w:rsidP="00373297">
      <w:pPr>
        <w:rPr>
          <w:rFonts w:ascii="Times New Roman" w:hAnsi="Times New Roman" w:cs="Times New Roman"/>
          <w:color w:val="000000" w:themeColor="text1"/>
          <w:sz w:val="24"/>
          <w:szCs w:val="24"/>
          <w:lang w:val="en-US"/>
        </w:rPr>
      </w:pPr>
    </w:p>
    <w:sectPr w:rsidR="002B5DB8" w:rsidRPr="00526870" w:rsidSect="00C4151C">
      <w:footerReference w:type="default" r:id="rId10"/>
      <w:pgSz w:w="16838" w:h="11906" w:orient="landscape"/>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8C3B1" w14:textId="77777777" w:rsidR="005408D3" w:rsidRDefault="005408D3" w:rsidP="00022F3E">
      <w:pPr>
        <w:spacing w:after="0" w:line="240" w:lineRule="auto"/>
      </w:pPr>
      <w:r>
        <w:separator/>
      </w:r>
    </w:p>
  </w:endnote>
  <w:endnote w:type="continuationSeparator" w:id="0">
    <w:p w14:paraId="64B2423F" w14:textId="77777777" w:rsidR="005408D3" w:rsidRDefault="005408D3" w:rsidP="00022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C9BA6" w14:textId="73F59167" w:rsidR="002701EB" w:rsidRDefault="002701EB">
    <w:pPr>
      <w:pStyle w:val="Pieddepage"/>
      <w:jc w:val="right"/>
    </w:pPr>
  </w:p>
  <w:p w14:paraId="3FE7329B" w14:textId="77777777" w:rsidR="0022051C" w:rsidRDefault="005408D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6459053"/>
      <w:docPartObj>
        <w:docPartGallery w:val="Page Numbers (Bottom of Page)"/>
        <w:docPartUnique/>
      </w:docPartObj>
    </w:sdtPr>
    <w:sdtEndPr/>
    <w:sdtContent>
      <w:p w14:paraId="4262DE18" w14:textId="78762A58" w:rsidR="002701EB" w:rsidRDefault="002701EB">
        <w:pPr>
          <w:pStyle w:val="Pieddepage"/>
          <w:jc w:val="right"/>
        </w:pPr>
        <w:r>
          <w:fldChar w:fldCharType="begin"/>
        </w:r>
        <w:r>
          <w:instrText>PAGE   \* MERGEFORMAT</w:instrText>
        </w:r>
        <w:r>
          <w:fldChar w:fldCharType="separate"/>
        </w:r>
        <w:r>
          <w:t>2</w:t>
        </w:r>
        <w:r>
          <w:fldChar w:fldCharType="end"/>
        </w:r>
      </w:p>
    </w:sdtContent>
  </w:sdt>
  <w:p w14:paraId="3722CAF4" w14:textId="53285119" w:rsidR="00E61AA2" w:rsidRPr="00E61AA2" w:rsidRDefault="00E61AA2" w:rsidP="002E55A8">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841D6" w14:textId="77777777" w:rsidR="005408D3" w:rsidRDefault="005408D3" w:rsidP="00022F3E">
      <w:pPr>
        <w:spacing w:after="0" w:line="240" w:lineRule="auto"/>
      </w:pPr>
      <w:r>
        <w:separator/>
      </w:r>
    </w:p>
  </w:footnote>
  <w:footnote w:type="continuationSeparator" w:id="0">
    <w:p w14:paraId="0953032E" w14:textId="77777777" w:rsidR="005408D3" w:rsidRDefault="005408D3" w:rsidP="00022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9694760"/>
      <w:docPartObj>
        <w:docPartGallery w:val="Page Numbers (Top of Page)"/>
        <w:docPartUnique/>
      </w:docPartObj>
    </w:sdtPr>
    <w:sdtEndPr/>
    <w:sdtContent>
      <w:p w14:paraId="629803CC" w14:textId="7A11FB49" w:rsidR="002B7ABC" w:rsidRPr="002B7ABC" w:rsidRDefault="007775AD" w:rsidP="002B7ABC">
        <w:pPr>
          <w:pStyle w:val="En-tte"/>
        </w:pPr>
        <w:r>
          <w:rPr>
            <w:lang w:val="en-US"/>
          </w:rPr>
          <w:t xml:space="preserve"> </w:t>
        </w:r>
      </w:p>
      <w:p w14:paraId="7CD694C7" w14:textId="77777777" w:rsidR="0022051C" w:rsidRPr="002B7ABC" w:rsidRDefault="005408D3" w:rsidP="002B7ABC">
        <w:pPr>
          <w:pStyle w:val="En-tte"/>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6683D"/>
    <w:multiLevelType w:val="hybridMultilevel"/>
    <w:tmpl w:val="959020F2"/>
    <w:lvl w:ilvl="0" w:tplc="040C000F">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 w15:restartNumberingAfterBreak="0">
    <w:nsid w:val="0B196D68"/>
    <w:multiLevelType w:val="hybridMultilevel"/>
    <w:tmpl w:val="9C3C1BCA"/>
    <w:lvl w:ilvl="0" w:tplc="CECE5022">
      <w:start w:val="12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5686FAC"/>
    <w:multiLevelType w:val="hybridMultilevel"/>
    <w:tmpl w:val="01300D3E"/>
    <w:lvl w:ilvl="0" w:tplc="0DACD586">
      <w:start w:val="12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A8D2A48"/>
    <w:multiLevelType w:val="hybridMultilevel"/>
    <w:tmpl w:val="317A8784"/>
    <w:lvl w:ilvl="0" w:tplc="F610477C">
      <w:start w:val="1"/>
      <w:numFmt w:val="decimal"/>
      <w:lvlText w:val="%1."/>
      <w:lvlJc w:val="left"/>
      <w:pPr>
        <w:ind w:left="1068" w:hanging="708"/>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58287606">
    <w:abstractNumId w:val="0"/>
  </w:num>
  <w:num w:numId="2" w16cid:durableId="1300572362">
    <w:abstractNumId w:val="3"/>
  </w:num>
  <w:num w:numId="3" w16cid:durableId="225384688">
    <w:abstractNumId w:val="1"/>
  </w:num>
  <w:num w:numId="4" w16cid:durableId="2076004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DB8"/>
    <w:rsid w:val="0000172E"/>
    <w:rsid w:val="00004E2F"/>
    <w:rsid w:val="00022F3E"/>
    <w:rsid w:val="00050E03"/>
    <w:rsid w:val="00054F76"/>
    <w:rsid w:val="000A4604"/>
    <w:rsid w:val="000E6198"/>
    <w:rsid w:val="000F6A1A"/>
    <w:rsid w:val="00104536"/>
    <w:rsid w:val="001131CF"/>
    <w:rsid w:val="00114CE2"/>
    <w:rsid w:val="00166BBE"/>
    <w:rsid w:val="001676B0"/>
    <w:rsid w:val="00191E17"/>
    <w:rsid w:val="00192E1E"/>
    <w:rsid w:val="00195049"/>
    <w:rsid w:val="001B7861"/>
    <w:rsid w:val="001D2332"/>
    <w:rsid w:val="001E0CA8"/>
    <w:rsid w:val="001E2D11"/>
    <w:rsid w:val="001F64F1"/>
    <w:rsid w:val="00230A12"/>
    <w:rsid w:val="002414F1"/>
    <w:rsid w:val="00242554"/>
    <w:rsid w:val="0026526B"/>
    <w:rsid w:val="002701EB"/>
    <w:rsid w:val="002B5DB8"/>
    <w:rsid w:val="002B7708"/>
    <w:rsid w:val="002D04B6"/>
    <w:rsid w:val="002E55A8"/>
    <w:rsid w:val="003072B8"/>
    <w:rsid w:val="0031083A"/>
    <w:rsid w:val="00315966"/>
    <w:rsid w:val="00350ADC"/>
    <w:rsid w:val="00354FBF"/>
    <w:rsid w:val="00357E90"/>
    <w:rsid w:val="00357F9B"/>
    <w:rsid w:val="00373297"/>
    <w:rsid w:val="00375365"/>
    <w:rsid w:val="003A79A7"/>
    <w:rsid w:val="003A7DA5"/>
    <w:rsid w:val="004078DB"/>
    <w:rsid w:val="00444E5A"/>
    <w:rsid w:val="004645FF"/>
    <w:rsid w:val="00467874"/>
    <w:rsid w:val="004739A8"/>
    <w:rsid w:val="004838E6"/>
    <w:rsid w:val="004D6275"/>
    <w:rsid w:val="004F12BB"/>
    <w:rsid w:val="00504703"/>
    <w:rsid w:val="0051085F"/>
    <w:rsid w:val="005169D7"/>
    <w:rsid w:val="00524826"/>
    <w:rsid w:val="00532F06"/>
    <w:rsid w:val="005408D3"/>
    <w:rsid w:val="00550FE0"/>
    <w:rsid w:val="005526D6"/>
    <w:rsid w:val="005609A3"/>
    <w:rsid w:val="005666FF"/>
    <w:rsid w:val="0057112B"/>
    <w:rsid w:val="00583691"/>
    <w:rsid w:val="00595EE4"/>
    <w:rsid w:val="005B7EF0"/>
    <w:rsid w:val="005C7A17"/>
    <w:rsid w:val="005F605F"/>
    <w:rsid w:val="005F6418"/>
    <w:rsid w:val="005F79AB"/>
    <w:rsid w:val="00621EC0"/>
    <w:rsid w:val="006252B0"/>
    <w:rsid w:val="00626615"/>
    <w:rsid w:val="006405A5"/>
    <w:rsid w:val="00651B13"/>
    <w:rsid w:val="0065345E"/>
    <w:rsid w:val="0065417F"/>
    <w:rsid w:val="00661993"/>
    <w:rsid w:val="00666D45"/>
    <w:rsid w:val="006A0260"/>
    <w:rsid w:val="006D57C1"/>
    <w:rsid w:val="006D5966"/>
    <w:rsid w:val="006E51D9"/>
    <w:rsid w:val="006F2554"/>
    <w:rsid w:val="00700A5C"/>
    <w:rsid w:val="00706358"/>
    <w:rsid w:val="0071302C"/>
    <w:rsid w:val="007526A5"/>
    <w:rsid w:val="00754C7A"/>
    <w:rsid w:val="007638DA"/>
    <w:rsid w:val="007775AD"/>
    <w:rsid w:val="00784870"/>
    <w:rsid w:val="00786E18"/>
    <w:rsid w:val="007B6AE3"/>
    <w:rsid w:val="007D3241"/>
    <w:rsid w:val="00801F65"/>
    <w:rsid w:val="00814890"/>
    <w:rsid w:val="008316C0"/>
    <w:rsid w:val="008460CF"/>
    <w:rsid w:val="00850B66"/>
    <w:rsid w:val="00865081"/>
    <w:rsid w:val="00886873"/>
    <w:rsid w:val="00892002"/>
    <w:rsid w:val="008974A1"/>
    <w:rsid w:val="008B5AD7"/>
    <w:rsid w:val="008B5CAF"/>
    <w:rsid w:val="008C118B"/>
    <w:rsid w:val="008F079B"/>
    <w:rsid w:val="008F37DA"/>
    <w:rsid w:val="008F4DFC"/>
    <w:rsid w:val="008F7317"/>
    <w:rsid w:val="009359A3"/>
    <w:rsid w:val="00944647"/>
    <w:rsid w:val="00945049"/>
    <w:rsid w:val="009A489A"/>
    <w:rsid w:val="009B690F"/>
    <w:rsid w:val="009C3210"/>
    <w:rsid w:val="009C6A3F"/>
    <w:rsid w:val="009F0F07"/>
    <w:rsid w:val="009F62F1"/>
    <w:rsid w:val="009F7998"/>
    <w:rsid w:val="00A06553"/>
    <w:rsid w:val="00A10735"/>
    <w:rsid w:val="00A21AAA"/>
    <w:rsid w:val="00A26C08"/>
    <w:rsid w:val="00A6300E"/>
    <w:rsid w:val="00A664C6"/>
    <w:rsid w:val="00A94878"/>
    <w:rsid w:val="00A948A7"/>
    <w:rsid w:val="00AD5C51"/>
    <w:rsid w:val="00AE419B"/>
    <w:rsid w:val="00B129A2"/>
    <w:rsid w:val="00B441C9"/>
    <w:rsid w:val="00B57100"/>
    <w:rsid w:val="00B6689B"/>
    <w:rsid w:val="00B71EB2"/>
    <w:rsid w:val="00B775AA"/>
    <w:rsid w:val="00B82F7C"/>
    <w:rsid w:val="00B9788F"/>
    <w:rsid w:val="00BC3BF5"/>
    <w:rsid w:val="00BD7782"/>
    <w:rsid w:val="00BF3C7D"/>
    <w:rsid w:val="00C12CDA"/>
    <w:rsid w:val="00C33255"/>
    <w:rsid w:val="00C43C8B"/>
    <w:rsid w:val="00C459B9"/>
    <w:rsid w:val="00C45BC8"/>
    <w:rsid w:val="00C83734"/>
    <w:rsid w:val="00CA7990"/>
    <w:rsid w:val="00CB52F2"/>
    <w:rsid w:val="00CE6B57"/>
    <w:rsid w:val="00CE6BA7"/>
    <w:rsid w:val="00D112FC"/>
    <w:rsid w:val="00D62E07"/>
    <w:rsid w:val="00D676B6"/>
    <w:rsid w:val="00DB19EA"/>
    <w:rsid w:val="00DB5E1F"/>
    <w:rsid w:val="00DD23D4"/>
    <w:rsid w:val="00DD4A75"/>
    <w:rsid w:val="00DE71BA"/>
    <w:rsid w:val="00DF50C1"/>
    <w:rsid w:val="00DF5FB1"/>
    <w:rsid w:val="00E05AF6"/>
    <w:rsid w:val="00E07301"/>
    <w:rsid w:val="00E2595B"/>
    <w:rsid w:val="00E376F0"/>
    <w:rsid w:val="00E61AA2"/>
    <w:rsid w:val="00EB5092"/>
    <w:rsid w:val="00EC1863"/>
    <w:rsid w:val="00EC5AA8"/>
    <w:rsid w:val="00EE512C"/>
    <w:rsid w:val="00EF2411"/>
    <w:rsid w:val="00F0632B"/>
    <w:rsid w:val="00F1538A"/>
    <w:rsid w:val="00F41BBA"/>
    <w:rsid w:val="00F50BAC"/>
    <w:rsid w:val="00F50D3F"/>
    <w:rsid w:val="00F6440E"/>
    <w:rsid w:val="00F65A68"/>
    <w:rsid w:val="00F76457"/>
    <w:rsid w:val="00F84828"/>
    <w:rsid w:val="00F866DD"/>
    <w:rsid w:val="00F905BD"/>
    <w:rsid w:val="00F9083B"/>
    <w:rsid w:val="00FE1E2D"/>
    <w:rsid w:val="00FF40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9A691"/>
  <w15:chartTrackingRefBased/>
  <w15:docId w15:val="{0ECDA885-A403-49FD-B518-933BCB595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DB8"/>
  </w:style>
  <w:style w:type="paragraph" w:styleId="Titre1">
    <w:name w:val="heading 1"/>
    <w:basedOn w:val="Normal"/>
    <w:next w:val="Corpsdetexte"/>
    <w:link w:val="Titre1Car"/>
    <w:uiPriority w:val="9"/>
    <w:qFormat/>
    <w:rsid w:val="008F7317"/>
    <w:pPr>
      <w:keepNext/>
      <w:keepLines/>
      <w:spacing w:before="480" w:after="0" w:line="240" w:lineRule="auto"/>
      <w:outlineLvl w:val="0"/>
    </w:pPr>
    <w:rPr>
      <w:rFonts w:asciiTheme="majorHAnsi" w:eastAsiaTheme="majorEastAsia" w:hAnsiTheme="majorHAnsi" w:cstheme="majorBidi"/>
      <w:b/>
      <w:bCs/>
      <w:color w:val="4472C4" w:themeColor="accent1"/>
      <w:sz w:val="32"/>
      <w:szCs w:val="32"/>
      <w:lang w:val="en-US"/>
    </w:rPr>
  </w:style>
  <w:style w:type="paragraph" w:styleId="Titre2">
    <w:name w:val="heading 2"/>
    <w:basedOn w:val="Normal"/>
    <w:next w:val="Corpsdetexte"/>
    <w:link w:val="Titre2Car"/>
    <w:uiPriority w:val="9"/>
    <w:semiHidden/>
    <w:unhideWhenUsed/>
    <w:qFormat/>
    <w:rsid w:val="008F7317"/>
    <w:pPr>
      <w:keepNext/>
      <w:keepLines/>
      <w:spacing w:before="200" w:after="0" w:line="240" w:lineRule="auto"/>
      <w:outlineLvl w:val="1"/>
    </w:pPr>
    <w:rPr>
      <w:rFonts w:asciiTheme="majorHAnsi" w:eastAsiaTheme="majorEastAsia" w:hAnsiTheme="majorHAnsi" w:cstheme="majorBidi"/>
      <w:b/>
      <w:bCs/>
      <w:color w:val="4472C4" w:themeColor="accent1"/>
      <w:sz w:val="28"/>
      <w:szCs w:val="28"/>
      <w:lang w:val="en-US"/>
    </w:rPr>
  </w:style>
  <w:style w:type="paragraph" w:styleId="Titre3">
    <w:name w:val="heading 3"/>
    <w:basedOn w:val="Normal"/>
    <w:next w:val="Corpsdetexte"/>
    <w:link w:val="Titre3Car"/>
    <w:uiPriority w:val="9"/>
    <w:semiHidden/>
    <w:unhideWhenUsed/>
    <w:qFormat/>
    <w:rsid w:val="008F7317"/>
    <w:pPr>
      <w:keepNext/>
      <w:keepLines/>
      <w:spacing w:before="200" w:after="0" w:line="240" w:lineRule="auto"/>
      <w:outlineLvl w:val="2"/>
    </w:pPr>
    <w:rPr>
      <w:rFonts w:asciiTheme="majorHAnsi" w:eastAsiaTheme="majorEastAsia" w:hAnsiTheme="majorHAnsi" w:cstheme="majorBidi"/>
      <w:b/>
      <w:bCs/>
      <w:color w:val="4472C4" w:themeColor="accent1"/>
      <w:sz w:val="24"/>
      <w:szCs w:val="24"/>
      <w:lang w:val="en-US"/>
    </w:rPr>
  </w:style>
  <w:style w:type="paragraph" w:styleId="Titre4">
    <w:name w:val="heading 4"/>
    <w:basedOn w:val="Normal"/>
    <w:next w:val="Corpsdetexte"/>
    <w:link w:val="Titre4Car"/>
    <w:uiPriority w:val="9"/>
    <w:semiHidden/>
    <w:unhideWhenUsed/>
    <w:qFormat/>
    <w:rsid w:val="008F7317"/>
    <w:pPr>
      <w:keepNext/>
      <w:keepLines/>
      <w:spacing w:before="200" w:after="0" w:line="240" w:lineRule="auto"/>
      <w:outlineLvl w:val="3"/>
    </w:pPr>
    <w:rPr>
      <w:rFonts w:asciiTheme="majorHAnsi" w:eastAsiaTheme="majorEastAsia" w:hAnsiTheme="majorHAnsi" w:cstheme="majorBidi"/>
      <w:bCs/>
      <w:i/>
      <w:color w:val="4472C4" w:themeColor="accent1"/>
      <w:sz w:val="24"/>
      <w:szCs w:val="24"/>
      <w:lang w:val="en-US"/>
    </w:rPr>
  </w:style>
  <w:style w:type="paragraph" w:styleId="Titre5">
    <w:name w:val="heading 5"/>
    <w:basedOn w:val="Normal"/>
    <w:next w:val="Corpsdetexte"/>
    <w:link w:val="Titre5Car"/>
    <w:uiPriority w:val="9"/>
    <w:semiHidden/>
    <w:unhideWhenUsed/>
    <w:qFormat/>
    <w:rsid w:val="008F7317"/>
    <w:pPr>
      <w:keepNext/>
      <w:keepLines/>
      <w:spacing w:before="200" w:after="0" w:line="240" w:lineRule="auto"/>
      <w:outlineLvl w:val="4"/>
    </w:pPr>
    <w:rPr>
      <w:rFonts w:asciiTheme="majorHAnsi" w:eastAsiaTheme="majorEastAsia" w:hAnsiTheme="majorHAnsi" w:cstheme="majorBidi"/>
      <w:iCs/>
      <w:color w:val="4472C4" w:themeColor="accent1"/>
      <w:sz w:val="24"/>
      <w:szCs w:val="24"/>
      <w:lang w:val="en-US"/>
    </w:rPr>
  </w:style>
  <w:style w:type="paragraph" w:styleId="Titre6">
    <w:name w:val="heading 6"/>
    <w:basedOn w:val="Normal"/>
    <w:next w:val="Corpsdetexte"/>
    <w:link w:val="Titre6Car"/>
    <w:uiPriority w:val="9"/>
    <w:semiHidden/>
    <w:unhideWhenUsed/>
    <w:qFormat/>
    <w:rsid w:val="008F7317"/>
    <w:pPr>
      <w:keepNext/>
      <w:keepLines/>
      <w:spacing w:before="200" w:after="0" w:line="240" w:lineRule="auto"/>
      <w:outlineLvl w:val="5"/>
    </w:pPr>
    <w:rPr>
      <w:rFonts w:asciiTheme="majorHAnsi" w:eastAsiaTheme="majorEastAsia" w:hAnsiTheme="majorHAnsi" w:cstheme="majorBidi"/>
      <w:color w:val="4472C4" w:themeColor="accent1"/>
      <w:sz w:val="24"/>
      <w:szCs w:val="24"/>
      <w:lang w:val="en-US"/>
    </w:rPr>
  </w:style>
  <w:style w:type="paragraph" w:styleId="Titre7">
    <w:name w:val="heading 7"/>
    <w:basedOn w:val="Normal"/>
    <w:next w:val="Corpsdetexte"/>
    <w:link w:val="Titre7Car"/>
    <w:uiPriority w:val="9"/>
    <w:semiHidden/>
    <w:unhideWhenUsed/>
    <w:qFormat/>
    <w:rsid w:val="008F7317"/>
    <w:pPr>
      <w:keepNext/>
      <w:keepLines/>
      <w:spacing w:before="200" w:after="0" w:line="240" w:lineRule="auto"/>
      <w:outlineLvl w:val="6"/>
    </w:pPr>
    <w:rPr>
      <w:rFonts w:asciiTheme="majorHAnsi" w:eastAsiaTheme="majorEastAsia" w:hAnsiTheme="majorHAnsi" w:cstheme="majorBidi"/>
      <w:color w:val="4472C4" w:themeColor="accent1"/>
      <w:sz w:val="24"/>
      <w:szCs w:val="24"/>
      <w:lang w:val="en-US"/>
    </w:rPr>
  </w:style>
  <w:style w:type="paragraph" w:styleId="Titre8">
    <w:name w:val="heading 8"/>
    <w:basedOn w:val="Normal"/>
    <w:next w:val="Corpsdetexte"/>
    <w:link w:val="Titre8Car"/>
    <w:uiPriority w:val="9"/>
    <w:semiHidden/>
    <w:unhideWhenUsed/>
    <w:qFormat/>
    <w:rsid w:val="008F7317"/>
    <w:pPr>
      <w:keepNext/>
      <w:keepLines/>
      <w:spacing w:before="200" w:after="0" w:line="240" w:lineRule="auto"/>
      <w:outlineLvl w:val="7"/>
    </w:pPr>
    <w:rPr>
      <w:rFonts w:asciiTheme="majorHAnsi" w:eastAsiaTheme="majorEastAsia" w:hAnsiTheme="majorHAnsi" w:cstheme="majorBidi"/>
      <w:color w:val="4472C4" w:themeColor="accent1"/>
      <w:sz w:val="24"/>
      <w:szCs w:val="24"/>
      <w:lang w:val="en-US"/>
    </w:rPr>
  </w:style>
  <w:style w:type="paragraph" w:styleId="Titre9">
    <w:name w:val="heading 9"/>
    <w:basedOn w:val="Normal"/>
    <w:next w:val="Corpsdetexte"/>
    <w:link w:val="Titre9Car"/>
    <w:uiPriority w:val="9"/>
    <w:semiHidden/>
    <w:unhideWhenUsed/>
    <w:qFormat/>
    <w:rsid w:val="008F7317"/>
    <w:pPr>
      <w:keepNext/>
      <w:keepLines/>
      <w:spacing w:before="200" w:after="0" w:line="240" w:lineRule="auto"/>
      <w:outlineLvl w:val="8"/>
    </w:pPr>
    <w:rPr>
      <w:rFonts w:asciiTheme="majorHAnsi" w:eastAsiaTheme="majorEastAsia" w:hAnsiTheme="majorHAnsi" w:cstheme="majorBidi"/>
      <w:color w:val="4472C4" w:themeColor="accent1"/>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B5DB8"/>
    <w:pPr>
      <w:tabs>
        <w:tab w:val="center" w:pos="4536"/>
        <w:tab w:val="right" w:pos="9072"/>
      </w:tabs>
      <w:spacing w:after="0" w:line="240" w:lineRule="auto"/>
    </w:pPr>
  </w:style>
  <w:style w:type="character" w:customStyle="1" w:styleId="En-tteCar">
    <w:name w:val="En-tête Car"/>
    <w:basedOn w:val="Policepardfaut"/>
    <w:link w:val="En-tte"/>
    <w:uiPriority w:val="99"/>
    <w:rsid w:val="002B5DB8"/>
  </w:style>
  <w:style w:type="paragraph" w:styleId="Pieddepage">
    <w:name w:val="footer"/>
    <w:basedOn w:val="Normal"/>
    <w:link w:val="PieddepageCar"/>
    <w:uiPriority w:val="99"/>
    <w:unhideWhenUsed/>
    <w:rsid w:val="002B5DB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B5DB8"/>
  </w:style>
  <w:style w:type="table" w:styleId="Grilledutableau">
    <w:name w:val="Table Grid"/>
    <w:basedOn w:val="TableauNormal"/>
    <w:uiPriority w:val="39"/>
    <w:rsid w:val="002B5D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ar"/>
    <w:rsid w:val="002B5DB8"/>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customStyle="1" w:styleId="DefaultCar">
    <w:name w:val="Default Car"/>
    <w:basedOn w:val="Policepardfaut"/>
    <w:link w:val="Default"/>
    <w:rsid w:val="002B5DB8"/>
    <w:rPr>
      <w:rFonts w:ascii="Calibri" w:eastAsia="Times New Roman" w:hAnsi="Calibri" w:cs="Calibri"/>
      <w:color w:val="000000"/>
      <w:sz w:val="24"/>
      <w:szCs w:val="24"/>
      <w:lang w:val="en-CA" w:eastAsia="en-CA"/>
    </w:rPr>
  </w:style>
  <w:style w:type="character" w:customStyle="1" w:styleId="Titre1Car">
    <w:name w:val="Titre 1 Car"/>
    <w:basedOn w:val="Policepardfaut"/>
    <w:link w:val="Titre1"/>
    <w:uiPriority w:val="9"/>
    <w:rsid w:val="008F7317"/>
    <w:rPr>
      <w:rFonts w:asciiTheme="majorHAnsi" w:eastAsiaTheme="majorEastAsia" w:hAnsiTheme="majorHAnsi" w:cstheme="majorBidi"/>
      <w:b/>
      <w:bCs/>
      <w:color w:val="4472C4" w:themeColor="accent1"/>
      <w:sz w:val="32"/>
      <w:szCs w:val="32"/>
      <w:lang w:val="en-US"/>
    </w:rPr>
  </w:style>
  <w:style w:type="paragraph" w:styleId="Corpsdetexte">
    <w:name w:val="Body Text"/>
    <w:basedOn w:val="Normal"/>
    <w:link w:val="CorpsdetexteCar"/>
    <w:semiHidden/>
    <w:unhideWhenUsed/>
    <w:qFormat/>
    <w:rsid w:val="008F7317"/>
    <w:pPr>
      <w:spacing w:before="180" w:after="180" w:line="240" w:lineRule="auto"/>
    </w:pPr>
    <w:rPr>
      <w:sz w:val="24"/>
      <w:szCs w:val="24"/>
      <w:lang w:val="en-US"/>
    </w:rPr>
  </w:style>
  <w:style w:type="character" w:customStyle="1" w:styleId="CorpsdetexteCar">
    <w:name w:val="Corps de texte Car"/>
    <w:basedOn w:val="Policepardfaut"/>
    <w:link w:val="Corpsdetexte"/>
    <w:semiHidden/>
    <w:rsid w:val="008F7317"/>
    <w:rPr>
      <w:sz w:val="24"/>
      <w:szCs w:val="24"/>
      <w:lang w:val="en-US"/>
    </w:rPr>
  </w:style>
  <w:style w:type="character" w:customStyle="1" w:styleId="Titre2Car">
    <w:name w:val="Titre 2 Car"/>
    <w:basedOn w:val="Policepardfaut"/>
    <w:link w:val="Titre2"/>
    <w:uiPriority w:val="9"/>
    <w:semiHidden/>
    <w:rsid w:val="008F7317"/>
    <w:rPr>
      <w:rFonts w:asciiTheme="majorHAnsi" w:eastAsiaTheme="majorEastAsia" w:hAnsiTheme="majorHAnsi" w:cstheme="majorBidi"/>
      <w:b/>
      <w:bCs/>
      <w:color w:val="4472C4" w:themeColor="accent1"/>
      <w:sz w:val="28"/>
      <w:szCs w:val="28"/>
      <w:lang w:val="en-US"/>
    </w:rPr>
  </w:style>
  <w:style w:type="character" w:customStyle="1" w:styleId="Titre3Car">
    <w:name w:val="Titre 3 Car"/>
    <w:basedOn w:val="Policepardfaut"/>
    <w:link w:val="Titre3"/>
    <w:uiPriority w:val="9"/>
    <w:semiHidden/>
    <w:rsid w:val="008F7317"/>
    <w:rPr>
      <w:rFonts w:asciiTheme="majorHAnsi" w:eastAsiaTheme="majorEastAsia" w:hAnsiTheme="majorHAnsi" w:cstheme="majorBidi"/>
      <w:b/>
      <w:bCs/>
      <w:color w:val="4472C4" w:themeColor="accent1"/>
      <w:sz w:val="24"/>
      <w:szCs w:val="24"/>
      <w:lang w:val="en-US"/>
    </w:rPr>
  </w:style>
  <w:style w:type="character" w:customStyle="1" w:styleId="Titre4Car">
    <w:name w:val="Titre 4 Car"/>
    <w:basedOn w:val="Policepardfaut"/>
    <w:link w:val="Titre4"/>
    <w:uiPriority w:val="9"/>
    <w:semiHidden/>
    <w:rsid w:val="008F7317"/>
    <w:rPr>
      <w:rFonts w:asciiTheme="majorHAnsi" w:eastAsiaTheme="majorEastAsia" w:hAnsiTheme="majorHAnsi" w:cstheme="majorBidi"/>
      <w:bCs/>
      <w:i/>
      <w:color w:val="4472C4" w:themeColor="accent1"/>
      <w:sz w:val="24"/>
      <w:szCs w:val="24"/>
      <w:lang w:val="en-US"/>
    </w:rPr>
  </w:style>
  <w:style w:type="character" w:customStyle="1" w:styleId="Titre5Car">
    <w:name w:val="Titre 5 Car"/>
    <w:basedOn w:val="Policepardfaut"/>
    <w:link w:val="Titre5"/>
    <w:uiPriority w:val="9"/>
    <w:semiHidden/>
    <w:rsid w:val="008F7317"/>
    <w:rPr>
      <w:rFonts w:asciiTheme="majorHAnsi" w:eastAsiaTheme="majorEastAsia" w:hAnsiTheme="majorHAnsi" w:cstheme="majorBidi"/>
      <w:iCs/>
      <w:color w:val="4472C4" w:themeColor="accent1"/>
      <w:sz w:val="24"/>
      <w:szCs w:val="24"/>
      <w:lang w:val="en-US"/>
    </w:rPr>
  </w:style>
  <w:style w:type="character" w:customStyle="1" w:styleId="Titre6Car">
    <w:name w:val="Titre 6 Car"/>
    <w:basedOn w:val="Policepardfaut"/>
    <w:link w:val="Titre6"/>
    <w:uiPriority w:val="9"/>
    <w:semiHidden/>
    <w:rsid w:val="008F7317"/>
    <w:rPr>
      <w:rFonts w:asciiTheme="majorHAnsi" w:eastAsiaTheme="majorEastAsia" w:hAnsiTheme="majorHAnsi" w:cstheme="majorBidi"/>
      <w:color w:val="4472C4" w:themeColor="accent1"/>
      <w:sz w:val="24"/>
      <w:szCs w:val="24"/>
      <w:lang w:val="en-US"/>
    </w:rPr>
  </w:style>
  <w:style w:type="character" w:customStyle="1" w:styleId="Titre7Car">
    <w:name w:val="Titre 7 Car"/>
    <w:basedOn w:val="Policepardfaut"/>
    <w:link w:val="Titre7"/>
    <w:uiPriority w:val="9"/>
    <w:semiHidden/>
    <w:rsid w:val="008F7317"/>
    <w:rPr>
      <w:rFonts w:asciiTheme="majorHAnsi" w:eastAsiaTheme="majorEastAsia" w:hAnsiTheme="majorHAnsi" w:cstheme="majorBidi"/>
      <w:color w:val="4472C4" w:themeColor="accent1"/>
      <w:sz w:val="24"/>
      <w:szCs w:val="24"/>
      <w:lang w:val="en-US"/>
    </w:rPr>
  </w:style>
  <w:style w:type="character" w:customStyle="1" w:styleId="Titre8Car">
    <w:name w:val="Titre 8 Car"/>
    <w:basedOn w:val="Policepardfaut"/>
    <w:link w:val="Titre8"/>
    <w:uiPriority w:val="9"/>
    <w:semiHidden/>
    <w:rsid w:val="008F7317"/>
    <w:rPr>
      <w:rFonts w:asciiTheme="majorHAnsi" w:eastAsiaTheme="majorEastAsia" w:hAnsiTheme="majorHAnsi" w:cstheme="majorBidi"/>
      <w:color w:val="4472C4" w:themeColor="accent1"/>
      <w:sz w:val="24"/>
      <w:szCs w:val="24"/>
      <w:lang w:val="en-US"/>
    </w:rPr>
  </w:style>
  <w:style w:type="character" w:customStyle="1" w:styleId="Titre9Car">
    <w:name w:val="Titre 9 Car"/>
    <w:basedOn w:val="Policepardfaut"/>
    <w:link w:val="Titre9"/>
    <w:uiPriority w:val="9"/>
    <w:semiHidden/>
    <w:rsid w:val="008F7317"/>
    <w:rPr>
      <w:rFonts w:asciiTheme="majorHAnsi" w:eastAsiaTheme="majorEastAsia" w:hAnsiTheme="majorHAnsi" w:cstheme="majorBidi"/>
      <w:color w:val="4472C4" w:themeColor="accent1"/>
      <w:sz w:val="24"/>
      <w:szCs w:val="24"/>
      <w:lang w:val="en-US"/>
    </w:rPr>
  </w:style>
  <w:style w:type="character" w:customStyle="1" w:styleId="NotedebasdepageCar">
    <w:name w:val="Note de bas de page Car"/>
    <w:basedOn w:val="Policepardfaut"/>
    <w:link w:val="Notedebasdepage"/>
    <w:uiPriority w:val="9"/>
    <w:semiHidden/>
    <w:rsid w:val="008F7317"/>
    <w:rPr>
      <w:sz w:val="24"/>
      <w:szCs w:val="24"/>
      <w:lang w:val="en-US"/>
    </w:rPr>
  </w:style>
  <w:style w:type="paragraph" w:styleId="Notedebasdepage">
    <w:name w:val="footnote text"/>
    <w:basedOn w:val="Normal"/>
    <w:link w:val="NotedebasdepageCar"/>
    <w:uiPriority w:val="9"/>
    <w:semiHidden/>
    <w:unhideWhenUsed/>
    <w:qFormat/>
    <w:rsid w:val="008F7317"/>
    <w:pPr>
      <w:spacing w:after="200" w:line="240" w:lineRule="auto"/>
    </w:pPr>
    <w:rPr>
      <w:sz w:val="24"/>
      <w:szCs w:val="24"/>
      <w:lang w:val="en-US"/>
    </w:rPr>
  </w:style>
  <w:style w:type="character" w:customStyle="1" w:styleId="LgendeCar">
    <w:name w:val="Légende Car"/>
    <w:basedOn w:val="Policepardfaut"/>
    <w:link w:val="Lgende"/>
    <w:semiHidden/>
    <w:locked/>
    <w:rsid w:val="008F7317"/>
    <w:rPr>
      <w:i/>
    </w:rPr>
  </w:style>
  <w:style w:type="paragraph" w:styleId="Lgende">
    <w:name w:val="caption"/>
    <w:basedOn w:val="Normal"/>
    <w:link w:val="LgendeCar"/>
    <w:semiHidden/>
    <w:unhideWhenUsed/>
    <w:qFormat/>
    <w:rsid w:val="008F7317"/>
    <w:pPr>
      <w:spacing w:after="120" w:line="240" w:lineRule="auto"/>
    </w:pPr>
    <w:rPr>
      <w:i/>
    </w:rPr>
  </w:style>
  <w:style w:type="character" w:customStyle="1" w:styleId="TitreCar">
    <w:name w:val="Titre Car"/>
    <w:basedOn w:val="Policepardfaut"/>
    <w:link w:val="Titre"/>
    <w:rsid w:val="008F7317"/>
    <w:rPr>
      <w:rFonts w:asciiTheme="majorHAnsi" w:eastAsiaTheme="majorEastAsia" w:hAnsiTheme="majorHAnsi" w:cstheme="majorBidi"/>
      <w:b/>
      <w:bCs/>
      <w:color w:val="2D4F8E" w:themeColor="accent1" w:themeShade="B5"/>
      <w:sz w:val="36"/>
      <w:szCs w:val="36"/>
      <w:lang w:val="en-US"/>
    </w:rPr>
  </w:style>
  <w:style w:type="paragraph" w:styleId="Titre">
    <w:name w:val="Title"/>
    <w:basedOn w:val="Normal"/>
    <w:next w:val="Corpsdetexte"/>
    <w:link w:val="TitreCar"/>
    <w:qFormat/>
    <w:rsid w:val="008F7317"/>
    <w:pPr>
      <w:keepNext/>
      <w:keepLines/>
      <w:spacing w:before="480" w:after="240" w:line="240" w:lineRule="auto"/>
      <w:jc w:val="center"/>
    </w:pPr>
    <w:rPr>
      <w:rFonts w:asciiTheme="majorHAnsi" w:eastAsiaTheme="majorEastAsia" w:hAnsiTheme="majorHAnsi" w:cstheme="majorBidi"/>
      <w:b/>
      <w:bCs/>
      <w:color w:val="2D4F8E" w:themeColor="accent1" w:themeShade="B5"/>
      <w:sz w:val="36"/>
      <w:szCs w:val="36"/>
      <w:lang w:val="en-US"/>
    </w:rPr>
  </w:style>
  <w:style w:type="character" w:customStyle="1" w:styleId="Sous-titreCar">
    <w:name w:val="Sous-titre Car"/>
    <w:basedOn w:val="Policepardfaut"/>
    <w:link w:val="Sous-titre"/>
    <w:rsid w:val="008F7317"/>
    <w:rPr>
      <w:rFonts w:asciiTheme="majorHAnsi" w:eastAsiaTheme="majorEastAsia" w:hAnsiTheme="majorHAnsi" w:cstheme="majorBidi"/>
      <w:b/>
      <w:bCs/>
      <w:color w:val="2D4F8E" w:themeColor="accent1" w:themeShade="B5"/>
      <w:sz w:val="30"/>
      <w:szCs w:val="30"/>
      <w:lang w:val="en-US"/>
    </w:rPr>
  </w:style>
  <w:style w:type="paragraph" w:styleId="Sous-titre">
    <w:name w:val="Subtitle"/>
    <w:basedOn w:val="Titre"/>
    <w:next w:val="Corpsdetexte"/>
    <w:link w:val="Sous-titreCar"/>
    <w:qFormat/>
    <w:rsid w:val="008F7317"/>
    <w:pPr>
      <w:spacing w:before="240"/>
    </w:pPr>
    <w:rPr>
      <w:sz w:val="30"/>
      <w:szCs w:val="30"/>
    </w:rPr>
  </w:style>
  <w:style w:type="character" w:customStyle="1" w:styleId="DateCar">
    <w:name w:val="Date Car"/>
    <w:basedOn w:val="Policepardfaut"/>
    <w:link w:val="Date"/>
    <w:semiHidden/>
    <w:rsid w:val="008F7317"/>
    <w:rPr>
      <w:sz w:val="24"/>
      <w:szCs w:val="24"/>
      <w:lang w:val="en-US"/>
    </w:rPr>
  </w:style>
  <w:style w:type="paragraph" w:styleId="Date">
    <w:name w:val="Date"/>
    <w:next w:val="Corpsdetexte"/>
    <w:link w:val="DateCar"/>
    <w:semiHidden/>
    <w:unhideWhenUsed/>
    <w:qFormat/>
    <w:rsid w:val="008F7317"/>
    <w:pPr>
      <w:keepNext/>
      <w:keepLines/>
      <w:spacing w:after="200" w:line="240" w:lineRule="auto"/>
      <w:jc w:val="center"/>
    </w:pPr>
    <w:rPr>
      <w:sz w:val="24"/>
      <w:szCs w:val="24"/>
      <w:lang w:val="en-US"/>
    </w:rPr>
  </w:style>
  <w:style w:type="paragraph" w:customStyle="1" w:styleId="TableCaption">
    <w:name w:val="Table Caption"/>
    <w:basedOn w:val="Lgende"/>
    <w:rsid w:val="008F7317"/>
    <w:pPr>
      <w:keepNext/>
    </w:pPr>
  </w:style>
  <w:style w:type="paragraph" w:customStyle="1" w:styleId="ImageCaption">
    <w:name w:val="Image Caption"/>
    <w:basedOn w:val="Lgende"/>
    <w:rsid w:val="008F7317"/>
  </w:style>
  <w:style w:type="character" w:customStyle="1" w:styleId="VerbatimChar">
    <w:name w:val="Verbatim Char"/>
    <w:basedOn w:val="LgendeCar"/>
    <w:link w:val="SourceCode"/>
    <w:locked/>
    <w:rsid w:val="008F7317"/>
    <w:rPr>
      <w:rFonts w:ascii="Consolas" w:hAnsi="Consolas"/>
      <w:i/>
      <w:shd w:val="clear" w:color="auto" w:fill="F8F8F8"/>
    </w:rPr>
  </w:style>
  <w:style w:type="paragraph" w:customStyle="1" w:styleId="SourceCode">
    <w:name w:val="Source Code"/>
    <w:basedOn w:val="Normal"/>
    <w:link w:val="VerbatimChar"/>
    <w:rsid w:val="008F7317"/>
    <w:pPr>
      <w:shd w:val="clear" w:color="auto" w:fill="F8F8F8"/>
      <w:wordWrap w:val="0"/>
      <w:spacing w:after="200" w:line="240" w:lineRule="auto"/>
    </w:pPr>
    <w:rPr>
      <w:rFonts w:ascii="Consolas" w:hAnsi="Consolas"/>
      <w:i/>
    </w:rPr>
  </w:style>
  <w:style w:type="character" w:styleId="Appelnotedebasdep">
    <w:name w:val="footnote reference"/>
    <w:basedOn w:val="LgendeCar"/>
    <w:semiHidden/>
    <w:unhideWhenUsed/>
    <w:rsid w:val="008F7317"/>
    <w:rPr>
      <w:i w:val="0"/>
      <w:vertAlign w:val="superscript"/>
    </w:rPr>
  </w:style>
  <w:style w:type="character" w:styleId="Lienhypertexte">
    <w:name w:val="Hyperlink"/>
    <w:basedOn w:val="LgendeCar"/>
    <w:unhideWhenUsed/>
    <w:rsid w:val="008F7317"/>
    <w:rPr>
      <w:i/>
      <w:color w:val="4472C4" w:themeColor="accent1"/>
      <w:u w:val="single"/>
    </w:rPr>
  </w:style>
  <w:style w:type="character" w:customStyle="1" w:styleId="SectionNumber">
    <w:name w:val="Section Number"/>
    <w:basedOn w:val="LgendeCar"/>
    <w:rsid w:val="008F7317"/>
    <w:rPr>
      <w:i/>
    </w:rPr>
  </w:style>
  <w:style w:type="character" w:customStyle="1" w:styleId="KeywordTok">
    <w:name w:val="KeywordTok"/>
    <w:basedOn w:val="VerbatimChar"/>
    <w:rsid w:val="008F7317"/>
    <w:rPr>
      <w:rFonts w:ascii="Consolas" w:hAnsi="Consolas"/>
      <w:b/>
      <w:bCs w:val="0"/>
      <w:i/>
      <w:color w:val="204A87"/>
      <w:shd w:val="clear" w:color="auto" w:fill="F8F8F8"/>
    </w:rPr>
  </w:style>
  <w:style w:type="character" w:customStyle="1" w:styleId="DataTypeTok">
    <w:name w:val="DataTypeTok"/>
    <w:basedOn w:val="VerbatimChar"/>
    <w:rsid w:val="008F7317"/>
    <w:rPr>
      <w:rFonts w:ascii="Consolas" w:hAnsi="Consolas"/>
      <w:i/>
      <w:color w:val="204A87"/>
      <w:shd w:val="clear" w:color="auto" w:fill="F8F8F8"/>
    </w:rPr>
  </w:style>
  <w:style w:type="character" w:customStyle="1" w:styleId="DecValTok">
    <w:name w:val="DecValTok"/>
    <w:basedOn w:val="VerbatimChar"/>
    <w:rsid w:val="008F7317"/>
    <w:rPr>
      <w:rFonts w:ascii="Consolas" w:hAnsi="Consolas"/>
      <w:i/>
      <w:color w:val="0000CF"/>
      <w:shd w:val="clear" w:color="auto" w:fill="F8F8F8"/>
    </w:rPr>
  </w:style>
  <w:style w:type="character" w:customStyle="1" w:styleId="BaseNTok">
    <w:name w:val="BaseNTok"/>
    <w:basedOn w:val="VerbatimChar"/>
    <w:rsid w:val="008F7317"/>
    <w:rPr>
      <w:rFonts w:ascii="Consolas" w:hAnsi="Consolas"/>
      <w:i/>
      <w:color w:val="0000CF"/>
      <w:shd w:val="clear" w:color="auto" w:fill="F8F8F8"/>
    </w:rPr>
  </w:style>
  <w:style w:type="character" w:customStyle="1" w:styleId="FloatTok">
    <w:name w:val="FloatTok"/>
    <w:basedOn w:val="VerbatimChar"/>
    <w:rsid w:val="008F7317"/>
    <w:rPr>
      <w:rFonts w:ascii="Consolas" w:hAnsi="Consolas"/>
      <w:i/>
      <w:color w:val="0000CF"/>
      <w:shd w:val="clear" w:color="auto" w:fill="F8F8F8"/>
    </w:rPr>
  </w:style>
  <w:style w:type="character" w:customStyle="1" w:styleId="ConstantTok">
    <w:name w:val="ConstantTok"/>
    <w:basedOn w:val="VerbatimChar"/>
    <w:rsid w:val="008F7317"/>
    <w:rPr>
      <w:rFonts w:ascii="Consolas" w:hAnsi="Consolas"/>
      <w:i/>
      <w:color w:val="000000"/>
      <w:shd w:val="clear" w:color="auto" w:fill="F8F8F8"/>
    </w:rPr>
  </w:style>
  <w:style w:type="character" w:customStyle="1" w:styleId="CharTok">
    <w:name w:val="CharTok"/>
    <w:basedOn w:val="VerbatimChar"/>
    <w:rsid w:val="008F7317"/>
    <w:rPr>
      <w:rFonts w:ascii="Consolas" w:hAnsi="Consolas"/>
      <w:i/>
      <w:color w:val="4E9A06"/>
      <w:shd w:val="clear" w:color="auto" w:fill="F8F8F8"/>
    </w:rPr>
  </w:style>
  <w:style w:type="character" w:customStyle="1" w:styleId="SpecialCharTok">
    <w:name w:val="SpecialCharTok"/>
    <w:basedOn w:val="VerbatimChar"/>
    <w:rsid w:val="008F7317"/>
    <w:rPr>
      <w:rFonts w:ascii="Consolas" w:hAnsi="Consolas"/>
      <w:i/>
      <w:color w:val="000000"/>
      <w:shd w:val="clear" w:color="auto" w:fill="F8F8F8"/>
    </w:rPr>
  </w:style>
  <w:style w:type="character" w:customStyle="1" w:styleId="StringTok">
    <w:name w:val="StringTok"/>
    <w:basedOn w:val="VerbatimChar"/>
    <w:rsid w:val="008F7317"/>
    <w:rPr>
      <w:rFonts w:ascii="Consolas" w:hAnsi="Consolas"/>
      <w:i/>
      <w:color w:val="4E9A06"/>
      <w:shd w:val="clear" w:color="auto" w:fill="F8F8F8"/>
    </w:rPr>
  </w:style>
  <w:style w:type="character" w:customStyle="1" w:styleId="VerbatimStringTok">
    <w:name w:val="VerbatimStringTok"/>
    <w:basedOn w:val="VerbatimChar"/>
    <w:rsid w:val="008F7317"/>
    <w:rPr>
      <w:rFonts w:ascii="Consolas" w:hAnsi="Consolas"/>
      <w:i/>
      <w:color w:val="4E9A06"/>
      <w:shd w:val="clear" w:color="auto" w:fill="F8F8F8"/>
    </w:rPr>
  </w:style>
  <w:style w:type="character" w:customStyle="1" w:styleId="SpecialStringTok">
    <w:name w:val="SpecialStringTok"/>
    <w:basedOn w:val="VerbatimChar"/>
    <w:rsid w:val="008F7317"/>
    <w:rPr>
      <w:rFonts w:ascii="Consolas" w:hAnsi="Consolas"/>
      <w:i/>
      <w:color w:val="4E9A06"/>
      <w:shd w:val="clear" w:color="auto" w:fill="F8F8F8"/>
    </w:rPr>
  </w:style>
  <w:style w:type="character" w:customStyle="1" w:styleId="ImportTok">
    <w:name w:val="ImportTok"/>
    <w:basedOn w:val="VerbatimChar"/>
    <w:rsid w:val="008F7317"/>
    <w:rPr>
      <w:rFonts w:ascii="Consolas" w:hAnsi="Consolas"/>
      <w:i/>
      <w:shd w:val="clear" w:color="auto" w:fill="F8F8F8"/>
    </w:rPr>
  </w:style>
  <w:style w:type="character" w:customStyle="1" w:styleId="CommentTok">
    <w:name w:val="CommentTok"/>
    <w:basedOn w:val="VerbatimChar"/>
    <w:rsid w:val="008F7317"/>
    <w:rPr>
      <w:rFonts w:ascii="Consolas" w:hAnsi="Consolas"/>
      <w:i w:val="0"/>
      <w:color w:val="8F5902"/>
      <w:shd w:val="clear" w:color="auto" w:fill="F8F8F8"/>
    </w:rPr>
  </w:style>
  <w:style w:type="character" w:customStyle="1" w:styleId="DocumentationTok">
    <w:name w:val="DocumentationTok"/>
    <w:basedOn w:val="VerbatimChar"/>
    <w:rsid w:val="008F7317"/>
    <w:rPr>
      <w:rFonts w:ascii="Consolas" w:hAnsi="Consolas"/>
      <w:b/>
      <w:bCs w:val="0"/>
      <w:i w:val="0"/>
      <w:color w:val="8F5902"/>
      <w:shd w:val="clear" w:color="auto" w:fill="F8F8F8"/>
    </w:rPr>
  </w:style>
  <w:style w:type="character" w:customStyle="1" w:styleId="AnnotationTok">
    <w:name w:val="AnnotationTok"/>
    <w:basedOn w:val="VerbatimChar"/>
    <w:rsid w:val="008F7317"/>
    <w:rPr>
      <w:rFonts w:ascii="Consolas" w:hAnsi="Consolas"/>
      <w:b/>
      <w:bCs w:val="0"/>
      <w:i w:val="0"/>
      <w:color w:val="8F5902"/>
      <w:shd w:val="clear" w:color="auto" w:fill="F8F8F8"/>
    </w:rPr>
  </w:style>
  <w:style w:type="character" w:customStyle="1" w:styleId="CommentVarTok">
    <w:name w:val="CommentVarTok"/>
    <w:basedOn w:val="VerbatimChar"/>
    <w:rsid w:val="008F7317"/>
    <w:rPr>
      <w:rFonts w:ascii="Consolas" w:hAnsi="Consolas"/>
      <w:b/>
      <w:bCs w:val="0"/>
      <w:i w:val="0"/>
      <w:color w:val="8F5902"/>
      <w:shd w:val="clear" w:color="auto" w:fill="F8F8F8"/>
    </w:rPr>
  </w:style>
  <w:style w:type="character" w:customStyle="1" w:styleId="OtherTok">
    <w:name w:val="OtherTok"/>
    <w:basedOn w:val="VerbatimChar"/>
    <w:rsid w:val="008F7317"/>
    <w:rPr>
      <w:rFonts w:ascii="Consolas" w:hAnsi="Consolas"/>
      <w:i/>
      <w:color w:val="8F5902"/>
      <w:shd w:val="clear" w:color="auto" w:fill="F8F8F8"/>
    </w:rPr>
  </w:style>
  <w:style w:type="character" w:customStyle="1" w:styleId="FunctionTok">
    <w:name w:val="FunctionTok"/>
    <w:basedOn w:val="VerbatimChar"/>
    <w:rsid w:val="008F7317"/>
    <w:rPr>
      <w:rFonts w:ascii="Consolas" w:hAnsi="Consolas"/>
      <w:i/>
      <w:color w:val="000000"/>
      <w:shd w:val="clear" w:color="auto" w:fill="F8F8F8"/>
    </w:rPr>
  </w:style>
  <w:style w:type="character" w:customStyle="1" w:styleId="VariableTok">
    <w:name w:val="VariableTok"/>
    <w:basedOn w:val="VerbatimChar"/>
    <w:rsid w:val="008F7317"/>
    <w:rPr>
      <w:rFonts w:ascii="Consolas" w:hAnsi="Consolas"/>
      <w:i/>
      <w:color w:val="000000"/>
      <w:shd w:val="clear" w:color="auto" w:fill="F8F8F8"/>
    </w:rPr>
  </w:style>
  <w:style w:type="character" w:customStyle="1" w:styleId="ControlFlowTok">
    <w:name w:val="ControlFlowTok"/>
    <w:basedOn w:val="VerbatimChar"/>
    <w:rsid w:val="008F7317"/>
    <w:rPr>
      <w:rFonts w:ascii="Consolas" w:hAnsi="Consolas"/>
      <w:b/>
      <w:bCs w:val="0"/>
      <w:i/>
      <w:color w:val="204A87"/>
      <w:shd w:val="clear" w:color="auto" w:fill="F8F8F8"/>
    </w:rPr>
  </w:style>
  <w:style w:type="character" w:customStyle="1" w:styleId="OperatorTok">
    <w:name w:val="OperatorTok"/>
    <w:basedOn w:val="VerbatimChar"/>
    <w:rsid w:val="008F7317"/>
    <w:rPr>
      <w:rFonts w:ascii="Consolas" w:hAnsi="Consolas"/>
      <w:b/>
      <w:bCs w:val="0"/>
      <w:i/>
      <w:color w:val="CE5C00"/>
      <w:shd w:val="clear" w:color="auto" w:fill="F8F8F8"/>
    </w:rPr>
  </w:style>
  <w:style w:type="character" w:customStyle="1" w:styleId="BuiltInTok">
    <w:name w:val="BuiltInTok"/>
    <w:basedOn w:val="VerbatimChar"/>
    <w:rsid w:val="008F7317"/>
    <w:rPr>
      <w:rFonts w:ascii="Consolas" w:hAnsi="Consolas"/>
      <w:i/>
      <w:shd w:val="clear" w:color="auto" w:fill="F8F8F8"/>
    </w:rPr>
  </w:style>
  <w:style w:type="character" w:customStyle="1" w:styleId="ExtensionTok">
    <w:name w:val="ExtensionTok"/>
    <w:basedOn w:val="VerbatimChar"/>
    <w:rsid w:val="008F7317"/>
    <w:rPr>
      <w:rFonts w:ascii="Consolas" w:hAnsi="Consolas"/>
      <w:i/>
      <w:shd w:val="clear" w:color="auto" w:fill="F8F8F8"/>
    </w:rPr>
  </w:style>
  <w:style w:type="character" w:customStyle="1" w:styleId="PreprocessorTok">
    <w:name w:val="PreprocessorTok"/>
    <w:basedOn w:val="VerbatimChar"/>
    <w:rsid w:val="008F7317"/>
    <w:rPr>
      <w:rFonts w:ascii="Consolas" w:hAnsi="Consolas"/>
      <w:i w:val="0"/>
      <w:color w:val="8F5902"/>
      <w:shd w:val="clear" w:color="auto" w:fill="F8F8F8"/>
    </w:rPr>
  </w:style>
  <w:style w:type="character" w:customStyle="1" w:styleId="AttributeTok">
    <w:name w:val="AttributeTok"/>
    <w:basedOn w:val="VerbatimChar"/>
    <w:rsid w:val="008F7317"/>
    <w:rPr>
      <w:rFonts w:ascii="Consolas" w:hAnsi="Consolas"/>
      <w:i/>
      <w:color w:val="C4A000"/>
      <w:shd w:val="clear" w:color="auto" w:fill="F8F8F8"/>
    </w:rPr>
  </w:style>
  <w:style w:type="character" w:customStyle="1" w:styleId="RegionMarkerTok">
    <w:name w:val="RegionMarkerTok"/>
    <w:basedOn w:val="VerbatimChar"/>
    <w:rsid w:val="008F7317"/>
    <w:rPr>
      <w:rFonts w:ascii="Consolas" w:hAnsi="Consolas"/>
      <w:i/>
      <w:shd w:val="clear" w:color="auto" w:fill="F8F8F8"/>
    </w:rPr>
  </w:style>
  <w:style w:type="character" w:customStyle="1" w:styleId="InformationTok">
    <w:name w:val="InformationTok"/>
    <w:basedOn w:val="VerbatimChar"/>
    <w:rsid w:val="008F7317"/>
    <w:rPr>
      <w:rFonts w:ascii="Consolas" w:hAnsi="Consolas"/>
      <w:b/>
      <w:bCs w:val="0"/>
      <w:i w:val="0"/>
      <w:color w:val="8F5902"/>
      <w:shd w:val="clear" w:color="auto" w:fill="F8F8F8"/>
    </w:rPr>
  </w:style>
  <w:style w:type="character" w:customStyle="1" w:styleId="WarningTok">
    <w:name w:val="WarningTok"/>
    <w:basedOn w:val="VerbatimChar"/>
    <w:rsid w:val="008F7317"/>
    <w:rPr>
      <w:rFonts w:ascii="Consolas" w:hAnsi="Consolas"/>
      <w:b/>
      <w:bCs w:val="0"/>
      <w:i w:val="0"/>
      <w:color w:val="8F5902"/>
      <w:shd w:val="clear" w:color="auto" w:fill="F8F8F8"/>
    </w:rPr>
  </w:style>
  <w:style w:type="character" w:customStyle="1" w:styleId="AlertTok">
    <w:name w:val="AlertTok"/>
    <w:basedOn w:val="VerbatimChar"/>
    <w:rsid w:val="008F7317"/>
    <w:rPr>
      <w:rFonts w:ascii="Consolas" w:hAnsi="Consolas"/>
      <w:i/>
      <w:color w:val="EF2929"/>
      <w:shd w:val="clear" w:color="auto" w:fill="F8F8F8"/>
    </w:rPr>
  </w:style>
  <w:style w:type="character" w:customStyle="1" w:styleId="ErrorTok">
    <w:name w:val="ErrorTok"/>
    <w:basedOn w:val="VerbatimChar"/>
    <w:rsid w:val="008F7317"/>
    <w:rPr>
      <w:rFonts w:ascii="Consolas" w:hAnsi="Consolas"/>
      <w:b/>
      <w:bCs w:val="0"/>
      <w:i/>
      <w:color w:val="A40000"/>
      <w:shd w:val="clear" w:color="auto" w:fill="F8F8F8"/>
    </w:rPr>
  </w:style>
  <w:style w:type="character" w:customStyle="1" w:styleId="NormalTok">
    <w:name w:val="NormalTok"/>
    <w:basedOn w:val="VerbatimChar"/>
    <w:rsid w:val="008F7317"/>
    <w:rPr>
      <w:rFonts w:ascii="Consolas" w:hAnsi="Consolas"/>
      <w:i/>
      <w:shd w:val="clear" w:color="auto" w:fill="F8F8F8"/>
    </w:rPr>
  </w:style>
  <w:style w:type="paragraph" w:styleId="En-ttedetabledesmatires">
    <w:name w:val="TOC Heading"/>
    <w:basedOn w:val="Titre1"/>
    <w:next w:val="Corpsdetexte"/>
    <w:uiPriority w:val="39"/>
    <w:semiHidden/>
    <w:unhideWhenUsed/>
    <w:qFormat/>
    <w:rsid w:val="008F7317"/>
    <w:pPr>
      <w:spacing w:before="240" w:line="256" w:lineRule="auto"/>
      <w:outlineLvl w:val="9"/>
    </w:pPr>
    <w:rPr>
      <w:b w:val="0"/>
      <w:bCs w:val="0"/>
      <w:color w:val="2F5496" w:themeColor="accent1" w:themeShade="BF"/>
    </w:rPr>
  </w:style>
  <w:style w:type="paragraph" w:styleId="TM1">
    <w:name w:val="toc 1"/>
    <w:basedOn w:val="Normal"/>
    <w:next w:val="Normal"/>
    <w:autoRedefine/>
    <w:uiPriority w:val="39"/>
    <w:semiHidden/>
    <w:unhideWhenUsed/>
    <w:rsid w:val="008F7317"/>
    <w:pPr>
      <w:spacing w:after="100" w:line="240" w:lineRule="auto"/>
    </w:pPr>
    <w:rPr>
      <w:sz w:val="24"/>
      <w:szCs w:val="24"/>
      <w:lang w:val="en-US"/>
    </w:rPr>
  </w:style>
  <w:style w:type="paragraph" w:styleId="TM2">
    <w:name w:val="toc 2"/>
    <w:basedOn w:val="Normal"/>
    <w:next w:val="Normal"/>
    <w:autoRedefine/>
    <w:uiPriority w:val="39"/>
    <w:semiHidden/>
    <w:unhideWhenUsed/>
    <w:rsid w:val="008F7317"/>
    <w:pPr>
      <w:spacing w:after="100" w:line="240" w:lineRule="auto"/>
      <w:ind w:left="240"/>
    </w:pPr>
    <w:rPr>
      <w:sz w:val="24"/>
      <w:szCs w:val="24"/>
      <w:lang w:val="en-US"/>
    </w:rPr>
  </w:style>
  <w:style w:type="paragraph" w:styleId="TM3">
    <w:name w:val="toc 3"/>
    <w:basedOn w:val="Normal"/>
    <w:next w:val="Normal"/>
    <w:autoRedefine/>
    <w:uiPriority w:val="39"/>
    <w:semiHidden/>
    <w:unhideWhenUsed/>
    <w:rsid w:val="008F7317"/>
    <w:pPr>
      <w:spacing w:after="100" w:line="240" w:lineRule="auto"/>
      <w:ind w:left="480"/>
    </w:pPr>
    <w:rPr>
      <w:sz w:val="24"/>
      <w:szCs w:val="24"/>
      <w:lang w:val="en-US"/>
    </w:rPr>
  </w:style>
  <w:style w:type="paragraph" w:customStyle="1" w:styleId="FirstParagraph">
    <w:name w:val="First Paragraph"/>
    <w:basedOn w:val="Corpsdetexte"/>
    <w:next w:val="Corpsdetexte"/>
    <w:qFormat/>
    <w:rsid w:val="008F7317"/>
  </w:style>
  <w:style w:type="numbering" w:customStyle="1" w:styleId="Aucuneliste1">
    <w:name w:val="Aucune liste1"/>
    <w:next w:val="Aucuneliste"/>
    <w:uiPriority w:val="99"/>
    <w:semiHidden/>
    <w:unhideWhenUsed/>
    <w:rsid w:val="00022F3E"/>
  </w:style>
  <w:style w:type="character" w:customStyle="1" w:styleId="Lienhypertextesuivivisit1">
    <w:name w:val="Lien hypertexte suivi visité1"/>
    <w:basedOn w:val="Policepardfaut"/>
    <w:uiPriority w:val="99"/>
    <w:semiHidden/>
    <w:unhideWhenUsed/>
    <w:rsid w:val="00022F3E"/>
    <w:rPr>
      <w:color w:val="800080"/>
      <w:u w:val="single"/>
    </w:rPr>
  </w:style>
  <w:style w:type="paragraph" w:customStyle="1" w:styleId="msonormal0">
    <w:name w:val="msonormal"/>
    <w:basedOn w:val="Normal"/>
    <w:rsid w:val="00022F3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centr">
    <w:name w:val="Block Text"/>
    <w:basedOn w:val="Corpsdetexte"/>
    <w:next w:val="Corpsdetexte"/>
    <w:uiPriority w:val="9"/>
    <w:semiHidden/>
    <w:unhideWhenUsed/>
    <w:qFormat/>
    <w:rsid w:val="00022F3E"/>
    <w:pPr>
      <w:spacing w:before="100" w:after="100"/>
      <w:ind w:left="480" w:right="480"/>
    </w:pPr>
    <w:rPr>
      <w:rFonts w:ascii="Cambria" w:eastAsia="Cambria" w:hAnsi="Cambria" w:cs="Times New Roman"/>
    </w:rPr>
  </w:style>
  <w:style w:type="paragraph" w:styleId="Bibliographie">
    <w:name w:val="Bibliography"/>
    <w:basedOn w:val="Normal"/>
    <w:semiHidden/>
    <w:unhideWhenUsed/>
    <w:qFormat/>
    <w:rsid w:val="00022F3E"/>
    <w:pPr>
      <w:spacing w:after="200" w:line="240" w:lineRule="auto"/>
    </w:pPr>
    <w:rPr>
      <w:rFonts w:ascii="Cambria" w:eastAsia="Cambria" w:hAnsi="Cambria" w:cs="Times New Roman"/>
      <w:sz w:val="24"/>
      <w:szCs w:val="24"/>
      <w:lang w:val="en-US"/>
    </w:rPr>
  </w:style>
  <w:style w:type="paragraph" w:customStyle="1" w:styleId="Compact">
    <w:name w:val="Compact"/>
    <w:basedOn w:val="Corpsdetexte"/>
    <w:qFormat/>
    <w:rsid w:val="00022F3E"/>
    <w:pPr>
      <w:spacing w:before="36" w:after="36"/>
    </w:pPr>
    <w:rPr>
      <w:rFonts w:ascii="Cambria" w:eastAsia="Cambria" w:hAnsi="Cambria" w:cs="Times New Roman"/>
    </w:rPr>
  </w:style>
  <w:style w:type="paragraph" w:customStyle="1" w:styleId="Author">
    <w:name w:val="Author"/>
    <w:next w:val="Corpsdetexte"/>
    <w:qFormat/>
    <w:rsid w:val="00022F3E"/>
    <w:pPr>
      <w:keepNext/>
      <w:keepLines/>
      <w:spacing w:after="200" w:line="240" w:lineRule="auto"/>
      <w:jc w:val="center"/>
    </w:pPr>
    <w:rPr>
      <w:rFonts w:ascii="Cambria" w:eastAsia="Cambria" w:hAnsi="Cambria" w:cs="Times New Roman"/>
      <w:sz w:val="24"/>
      <w:szCs w:val="24"/>
      <w:lang w:val="en-US"/>
    </w:rPr>
  </w:style>
  <w:style w:type="paragraph" w:customStyle="1" w:styleId="Abstract">
    <w:name w:val="Abstract"/>
    <w:basedOn w:val="Normal"/>
    <w:next w:val="Corpsdetexte"/>
    <w:qFormat/>
    <w:rsid w:val="00022F3E"/>
    <w:pPr>
      <w:keepNext/>
      <w:keepLines/>
      <w:spacing w:before="300" w:after="300" w:line="240" w:lineRule="auto"/>
    </w:pPr>
    <w:rPr>
      <w:rFonts w:ascii="Cambria" w:eastAsia="Cambria" w:hAnsi="Cambria" w:cs="Times New Roman"/>
      <w:sz w:val="20"/>
      <w:szCs w:val="20"/>
      <w:lang w:val="en-US"/>
    </w:rPr>
  </w:style>
  <w:style w:type="paragraph" w:customStyle="1" w:styleId="Definition">
    <w:name w:val="Definition"/>
    <w:basedOn w:val="Normal"/>
    <w:rsid w:val="00022F3E"/>
    <w:pPr>
      <w:spacing w:after="200" w:line="240" w:lineRule="auto"/>
    </w:pPr>
    <w:rPr>
      <w:rFonts w:ascii="Cambria" w:eastAsia="Cambria" w:hAnsi="Cambria" w:cs="Times New Roman"/>
      <w:sz w:val="24"/>
      <w:szCs w:val="24"/>
      <w:lang w:val="en-US"/>
    </w:rPr>
  </w:style>
  <w:style w:type="paragraph" w:customStyle="1" w:styleId="DefinitionTerm">
    <w:name w:val="Definition Term"/>
    <w:basedOn w:val="Normal"/>
    <w:next w:val="Definition"/>
    <w:rsid w:val="00022F3E"/>
    <w:pPr>
      <w:keepNext/>
      <w:keepLines/>
      <w:spacing w:after="0" w:line="240" w:lineRule="auto"/>
    </w:pPr>
    <w:rPr>
      <w:rFonts w:ascii="Cambria" w:eastAsia="Cambria" w:hAnsi="Cambria" w:cs="Times New Roman"/>
      <w:b/>
      <w:sz w:val="24"/>
      <w:szCs w:val="24"/>
      <w:lang w:val="en-US"/>
    </w:rPr>
  </w:style>
  <w:style w:type="paragraph" w:customStyle="1" w:styleId="Figure">
    <w:name w:val="Figure"/>
    <w:basedOn w:val="Normal"/>
    <w:rsid w:val="00022F3E"/>
    <w:pPr>
      <w:spacing w:after="200" w:line="240" w:lineRule="auto"/>
    </w:pPr>
    <w:rPr>
      <w:rFonts w:ascii="Cambria" w:eastAsia="Cambria" w:hAnsi="Cambria" w:cs="Times New Roman"/>
      <w:sz w:val="24"/>
      <w:szCs w:val="24"/>
      <w:lang w:val="en-US"/>
    </w:rPr>
  </w:style>
  <w:style w:type="paragraph" w:customStyle="1" w:styleId="CaptionedFigure">
    <w:name w:val="Captioned Figure"/>
    <w:basedOn w:val="Figure"/>
    <w:rsid w:val="00022F3E"/>
    <w:pPr>
      <w:keepNext/>
    </w:pPr>
  </w:style>
  <w:style w:type="table" w:customStyle="1" w:styleId="Table">
    <w:name w:val="Table"/>
    <w:semiHidden/>
    <w:qFormat/>
    <w:rsid w:val="00022F3E"/>
    <w:pPr>
      <w:spacing w:after="200" w:line="240" w:lineRule="auto"/>
    </w:pPr>
    <w:rPr>
      <w:rFonts w:ascii="Cambria" w:eastAsia="Cambria" w:hAnsi="Cambria" w:cs="Times New Roman"/>
      <w:sz w:val="24"/>
      <w:szCs w:val="24"/>
      <w:lang w:val="en-US" w:eastAsia="fr-FR"/>
    </w:rPr>
    <w:tblPr>
      <w:tblCellMar>
        <w:top w:w="0" w:type="dxa"/>
        <w:left w:w="108" w:type="dxa"/>
        <w:bottom w:w="0" w:type="dxa"/>
        <w:right w:w="108" w:type="dxa"/>
      </w:tblCellMar>
    </w:tblPr>
    <w:tblStylePr w:type="firstRow">
      <w:tblPr/>
      <w:tcPr>
        <w:tcBorders>
          <w:bottom w:val="single" w:sz="2" w:space="0" w:color="auto"/>
        </w:tcBorders>
        <w:vAlign w:val="bottom"/>
      </w:tcPr>
    </w:tblStylePr>
  </w:style>
  <w:style w:type="character" w:styleId="Lienhypertextesuivivisit">
    <w:name w:val="FollowedHyperlink"/>
    <w:basedOn w:val="Policepardfaut"/>
    <w:uiPriority w:val="99"/>
    <w:semiHidden/>
    <w:unhideWhenUsed/>
    <w:rsid w:val="00022F3E"/>
    <w:rPr>
      <w:color w:val="954F72" w:themeColor="followedHyperlink"/>
      <w:u w:val="single"/>
    </w:rPr>
  </w:style>
  <w:style w:type="character" w:styleId="Mentionnonrsolue">
    <w:name w:val="Unresolved Mention"/>
    <w:basedOn w:val="Policepardfaut"/>
    <w:uiPriority w:val="99"/>
    <w:semiHidden/>
    <w:unhideWhenUsed/>
    <w:rsid w:val="00583691"/>
    <w:rPr>
      <w:color w:val="605E5C"/>
      <w:shd w:val="clear" w:color="auto" w:fill="E1DFDD"/>
    </w:rPr>
  </w:style>
  <w:style w:type="numbering" w:customStyle="1" w:styleId="Aucuneliste2">
    <w:name w:val="Aucune liste2"/>
    <w:next w:val="Aucuneliste"/>
    <w:uiPriority w:val="99"/>
    <w:semiHidden/>
    <w:unhideWhenUsed/>
    <w:rsid w:val="00583691"/>
  </w:style>
  <w:style w:type="table" w:customStyle="1" w:styleId="Table1">
    <w:name w:val="Table1"/>
    <w:semiHidden/>
    <w:qFormat/>
    <w:rsid w:val="00583691"/>
    <w:pPr>
      <w:spacing w:after="200" w:line="240" w:lineRule="auto"/>
    </w:pPr>
    <w:rPr>
      <w:rFonts w:ascii="Cambria" w:eastAsia="Cambria" w:hAnsi="Cambria" w:cs="Times New Roman"/>
      <w:sz w:val="24"/>
      <w:szCs w:val="24"/>
      <w:lang w:val="en-US" w:eastAsia="fr-FR"/>
    </w:rPr>
    <w:tblPr>
      <w:tblCellMar>
        <w:top w:w="0" w:type="dxa"/>
        <w:left w:w="108" w:type="dxa"/>
        <w:bottom w:w="0" w:type="dxa"/>
        <w:right w:w="108" w:type="dxa"/>
      </w:tblCellMar>
    </w:tblPr>
    <w:tblStylePr w:type="firstRow">
      <w:tblPr/>
      <w:tcPr>
        <w:tcBorders>
          <w:bottom w:val="single" w:sz="2" w:space="0" w:color="auto"/>
        </w:tcBorders>
        <w:vAlign w:val="bottom"/>
      </w:tcPr>
    </w:tblStylePr>
  </w:style>
  <w:style w:type="paragraph" w:styleId="Paragraphedeliste">
    <w:name w:val="List Paragraph"/>
    <w:basedOn w:val="Normal"/>
    <w:uiPriority w:val="34"/>
    <w:qFormat/>
    <w:rsid w:val="00BD7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80341">
      <w:bodyDiv w:val="1"/>
      <w:marLeft w:val="0"/>
      <w:marRight w:val="0"/>
      <w:marTop w:val="0"/>
      <w:marBottom w:val="0"/>
      <w:divBdr>
        <w:top w:val="none" w:sz="0" w:space="0" w:color="auto"/>
        <w:left w:val="none" w:sz="0" w:space="0" w:color="auto"/>
        <w:bottom w:val="none" w:sz="0" w:space="0" w:color="auto"/>
        <w:right w:val="none" w:sz="0" w:space="0" w:color="auto"/>
      </w:divBdr>
    </w:div>
    <w:div w:id="131750051">
      <w:bodyDiv w:val="1"/>
      <w:marLeft w:val="0"/>
      <w:marRight w:val="0"/>
      <w:marTop w:val="0"/>
      <w:marBottom w:val="0"/>
      <w:divBdr>
        <w:top w:val="none" w:sz="0" w:space="0" w:color="auto"/>
        <w:left w:val="none" w:sz="0" w:space="0" w:color="auto"/>
        <w:bottom w:val="none" w:sz="0" w:space="0" w:color="auto"/>
        <w:right w:val="none" w:sz="0" w:space="0" w:color="auto"/>
      </w:divBdr>
    </w:div>
    <w:div w:id="878660563">
      <w:bodyDiv w:val="1"/>
      <w:marLeft w:val="0"/>
      <w:marRight w:val="0"/>
      <w:marTop w:val="0"/>
      <w:marBottom w:val="0"/>
      <w:divBdr>
        <w:top w:val="none" w:sz="0" w:space="0" w:color="auto"/>
        <w:left w:val="none" w:sz="0" w:space="0" w:color="auto"/>
        <w:bottom w:val="none" w:sz="0" w:space="0" w:color="auto"/>
        <w:right w:val="none" w:sz="0" w:space="0" w:color="auto"/>
      </w:divBdr>
    </w:div>
    <w:div w:id="952634278">
      <w:bodyDiv w:val="1"/>
      <w:marLeft w:val="0"/>
      <w:marRight w:val="0"/>
      <w:marTop w:val="0"/>
      <w:marBottom w:val="0"/>
      <w:divBdr>
        <w:top w:val="none" w:sz="0" w:space="0" w:color="auto"/>
        <w:left w:val="none" w:sz="0" w:space="0" w:color="auto"/>
        <w:bottom w:val="none" w:sz="0" w:space="0" w:color="auto"/>
        <w:right w:val="none" w:sz="0" w:space="0" w:color="auto"/>
      </w:divBdr>
      <w:divsChild>
        <w:div w:id="2087025514">
          <w:marLeft w:val="0"/>
          <w:marRight w:val="0"/>
          <w:marTop w:val="0"/>
          <w:marBottom w:val="0"/>
          <w:divBdr>
            <w:top w:val="none" w:sz="0" w:space="0" w:color="auto"/>
            <w:left w:val="none" w:sz="0" w:space="0" w:color="auto"/>
            <w:bottom w:val="none" w:sz="0" w:space="0" w:color="auto"/>
            <w:right w:val="none" w:sz="0" w:space="0" w:color="auto"/>
          </w:divBdr>
        </w:div>
        <w:div w:id="1142308471">
          <w:marLeft w:val="0"/>
          <w:marRight w:val="0"/>
          <w:marTop w:val="0"/>
          <w:marBottom w:val="0"/>
          <w:divBdr>
            <w:top w:val="none" w:sz="0" w:space="0" w:color="auto"/>
            <w:left w:val="none" w:sz="0" w:space="0" w:color="auto"/>
            <w:bottom w:val="none" w:sz="0" w:space="0" w:color="auto"/>
            <w:right w:val="none" w:sz="0" w:space="0" w:color="auto"/>
          </w:divBdr>
        </w:div>
        <w:div w:id="62023108">
          <w:marLeft w:val="0"/>
          <w:marRight w:val="0"/>
          <w:marTop w:val="0"/>
          <w:marBottom w:val="0"/>
          <w:divBdr>
            <w:top w:val="none" w:sz="0" w:space="0" w:color="auto"/>
            <w:left w:val="none" w:sz="0" w:space="0" w:color="auto"/>
            <w:bottom w:val="none" w:sz="0" w:space="0" w:color="auto"/>
            <w:right w:val="none" w:sz="0" w:space="0" w:color="auto"/>
          </w:divBdr>
        </w:div>
      </w:divsChild>
    </w:div>
    <w:div w:id="1011447581">
      <w:bodyDiv w:val="1"/>
      <w:marLeft w:val="0"/>
      <w:marRight w:val="0"/>
      <w:marTop w:val="0"/>
      <w:marBottom w:val="0"/>
      <w:divBdr>
        <w:top w:val="none" w:sz="0" w:space="0" w:color="auto"/>
        <w:left w:val="none" w:sz="0" w:space="0" w:color="auto"/>
        <w:bottom w:val="none" w:sz="0" w:space="0" w:color="auto"/>
        <w:right w:val="none" w:sz="0" w:space="0" w:color="auto"/>
      </w:divBdr>
      <w:divsChild>
        <w:div w:id="401215711">
          <w:marLeft w:val="0"/>
          <w:marRight w:val="0"/>
          <w:marTop w:val="0"/>
          <w:marBottom w:val="0"/>
          <w:divBdr>
            <w:top w:val="none" w:sz="0" w:space="0" w:color="auto"/>
            <w:left w:val="none" w:sz="0" w:space="0" w:color="auto"/>
            <w:bottom w:val="none" w:sz="0" w:space="0" w:color="auto"/>
            <w:right w:val="none" w:sz="0" w:space="0" w:color="auto"/>
          </w:divBdr>
          <w:divsChild>
            <w:div w:id="141886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343330">
      <w:bodyDiv w:val="1"/>
      <w:marLeft w:val="0"/>
      <w:marRight w:val="0"/>
      <w:marTop w:val="0"/>
      <w:marBottom w:val="0"/>
      <w:divBdr>
        <w:top w:val="none" w:sz="0" w:space="0" w:color="auto"/>
        <w:left w:val="none" w:sz="0" w:space="0" w:color="auto"/>
        <w:bottom w:val="none" w:sz="0" w:space="0" w:color="auto"/>
        <w:right w:val="none" w:sz="0" w:space="0" w:color="auto"/>
      </w:divBdr>
    </w:div>
    <w:div w:id="1692954403">
      <w:bodyDiv w:val="1"/>
      <w:marLeft w:val="0"/>
      <w:marRight w:val="0"/>
      <w:marTop w:val="0"/>
      <w:marBottom w:val="0"/>
      <w:divBdr>
        <w:top w:val="none" w:sz="0" w:space="0" w:color="auto"/>
        <w:left w:val="none" w:sz="0" w:space="0" w:color="auto"/>
        <w:bottom w:val="none" w:sz="0" w:space="0" w:color="auto"/>
        <w:right w:val="none" w:sz="0" w:space="0" w:color="auto"/>
      </w:divBdr>
    </w:div>
    <w:div w:id="1728843882">
      <w:bodyDiv w:val="1"/>
      <w:marLeft w:val="0"/>
      <w:marRight w:val="0"/>
      <w:marTop w:val="0"/>
      <w:marBottom w:val="0"/>
      <w:divBdr>
        <w:top w:val="none" w:sz="0" w:space="0" w:color="auto"/>
        <w:left w:val="none" w:sz="0" w:space="0" w:color="auto"/>
        <w:bottom w:val="none" w:sz="0" w:space="0" w:color="auto"/>
        <w:right w:val="none" w:sz="0" w:space="0" w:color="auto"/>
      </w:divBdr>
    </w:div>
    <w:div w:id="204579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37E19-3870-4D12-9241-BF881A43B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Pages>14</Pages>
  <Words>5736</Words>
  <Characters>31549</Characters>
  <Application>Microsoft Office Word</Application>
  <DocSecurity>0</DocSecurity>
  <Lines>262</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Gosling Corentin</dc:creator>
  <cp:keywords/>
  <dc:description/>
  <cp:lastModifiedBy>Gosling Corentin</cp:lastModifiedBy>
  <cp:revision>154</cp:revision>
  <cp:lastPrinted>2022-05-31T20:01:00Z</cp:lastPrinted>
  <dcterms:created xsi:type="dcterms:W3CDTF">2021-11-17T18:37:00Z</dcterms:created>
  <dcterms:modified xsi:type="dcterms:W3CDTF">2022-06-25T13:00:00Z</dcterms:modified>
</cp:coreProperties>
</file>