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B7727" w14:textId="0DA90C36" w:rsidR="00B93D3C" w:rsidRPr="000E0A85" w:rsidRDefault="00B93D3C" w:rsidP="000D3A49">
      <w:pPr>
        <w:pStyle w:val="Heading1"/>
      </w:pPr>
      <w:r w:rsidRPr="000E0A85">
        <w:t>Supplementa</w:t>
      </w:r>
      <w:r w:rsidR="00107459" w:rsidRPr="000E0A85">
        <w:t>ry Materials</w:t>
      </w:r>
    </w:p>
    <w:p w14:paraId="6CB63221" w14:textId="48CAFBC9" w:rsidR="00D731B9" w:rsidRPr="000E0A85" w:rsidRDefault="00D731B9" w:rsidP="00EA4392">
      <w:pPr>
        <w:pStyle w:val="Heading1"/>
        <w:rPr>
          <w:i/>
          <w:iCs/>
        </w:rPr>
      </w:pPr>
      <w:r w:rsidRPr="000E0A85">
        <w:rPr>
          <w:i/>
          <w:iCs/>
        </w:rPr>
        <w:t>Supplementary Methods</w:t>
      </w:r>
    </w:p>
    <w:p w14:paraId="08FBB49D" w14:textId="77777777" w:rsidR="007D48D3" w:rsidRPr="000E0A85" w:rsidRDefault="007D48D3" w:rsidP="007D48D3">
      <w:pPr>
        <w:pStyle w:val="Heading2"/>
      </w:pPr>
      <w:bookmarkStart w:id="0" w:name="_tokdos71t4v" w:colFirst="0" w:colLast="0"/>
      <w:bookmarkStart w:id="1" w:name="_h2ggse5tygw" w:colFirst="0" w:colLast="0"/>
      <w:bookmarkStart w:id="2" w:name="_vkrpurdguak4" w:colFirst="0" w:colLast="0"/>
      <w:bookmarkEnd w:id="0"/>
      <w:bookmarkEnd w:id="1"/>
      <w:bookmarkEnd w:id="2"/>
      <w:r w:rsidRPr="000E0A85">
        <w:t xml:space="preserve">Short tandem repeats </w:t>
      </w:r>
    </w:p>
    <w:p w14:paraId="56EAC0EC" w14:textId="3B1D39C8" w:rsidR="007D48D3" w:rsidRPr="000E0A85" w:rsidRDefault="0030792D" w:rsidP="007D48D3">
      <w:r w:rsidRPr="000E0A85">
        <w:rPr>
          <w:lang w:val="en-GB"/>
        </w:rPr>
        <w:t xml:space="preserve">CAS probands were interrogated for the presence of expanded short tandem repeats (STRs) known to be associated with disease (Supplementary Table 3) using </w:t>
      </w:r>
      <w:proofErr w:type="spellStart"/>
      <w:r w:rsidRPr="000E0A85">
        <w:rPr>
          <w:lang w:val="en-GB"/>
        </w:rPr>
        <w:t>ExpansionHunter</w:t>
      </w:r>
      <w:proofErr w:type="spellEnd"/>
      <w:r w:rsidRPr="000E0A85">
        <w:rPr>
          <w:lang w:val="en-GB"/>
        </w:rPr>
        <w:t xml:space="preserve"> (v4.0.2) </w:t>
      </w:r>
      <w:r w:rsidR="00152977" w:rsidRPr="000E0A85">
        <w:rPr>
          <w:lang w:val="en-GB"/>
        </w:rPr>
        <w:fldChar w:fldCharType="begin"/>
      </w:r>
      <w:r w:rsidR="00ED61D8" w:rsidRPr="000E0A85">
        <w:rPr>
          <w:lang w:val="en-GB"/>
        </w:rPr>
        <w:instrText xml:space="preserve"> ADDIN EN.CITE &lt;EndNote&gt;&lt;Cite&gt;&lt;Author&gt;Dolzhenko&lt;/Author&gt;&lt;Year&gt;2019&lt;/Year&gt;&lt;RecNum&gt;63&lt;/RecNum&gt;&lt;DisplayText&gt;&lt;style face="superscript"&gt;1&lt;/style&gt;&lt;/DisplayText&gt;&lt;record&gt;&lt;rec-number&gt;63&lt;/rec-number&gt;&lt;foreign-keys&gt;&lt;key app="EN" db-id="r99wvwr9nffaptedf96pdvabadpzvfdtvdse" timestamp="1643079154"&gt;63&lt;/key&gt;&lt;/foreign-keys&gt;&lt;ref-type name="Journal Article"&gt;17&lt;/ref-type&gt;&lt;contributors&gt;&lt;authors&gt;&lt;author&gt;Dolzhenko, Egor&lt;/author&gt;&lt;author&gt;Deshpande, Viraj&lt;/author&gt;&lt;author&gt;Schlesinger, Felix&lt;/author&gt;&lt;author&gt;Krusche, Peter&lt;/author&gt;&lt;author&gt;Petrovski, Roman&lt;/author&gt;&lt;author&gt;Chen, Sai&lt;/author&gt;&lt;author&gt;Emig-Agius, Dorothea&lt;/author&gt;&lt;author&gt;Gross, Andrew&lt;/author&gt;&lt;author&gt;Narzisi, Giuseppe&lt;/author&gt;&lt;author&gt;Bowman, Brett&lt;/author&gt;&lt;author&gt;Scheffler, Konrad&lt;/author&gt;&lt;author&gt;van Vugt, Joke J. F. A.&lt;/author&gt;&lt;author&gt;French, Courtney&lt;/author&gt;&lt;author&gt;Sanchis-Juan, Alba&lt;/author&gt;&lt;author&gt;Ibáñez, Kristina&lt;/author&gt;&lt;author&gt;Tucci, Arianna&lt;/author&gt;&lt;author&gt;Lajoie, Bryan R.&lt;/author&gt;&lt;author&gt;Veldink, Jan H.&lt;/author&gt;&lt;author&gt;Raymond, F. Lucy&lt;/author&gt;&lt;author&gt;Taft, Ryan J.&lt;/author&gt;&lt;author&gt;Bentley, David R.&lt;/author&gt;&lt;author&gt;Eberle, Michael A.&lt;/author&gt;&lt;/authors&gt;&lt;/contributors&gt;&lt;titles&gt;&lt;title&gt;ExpansionHunter: a sequence-graph-based tool to analyze variation in short tandem repeat regions&lt;/title&gt;&lt;secondary-title&gt;Bioinformatics&lt;/secondary-title&gt;&lt;/titles&gt;&lt;periodical&gt;&lt;full-title&gt;Bioinformatics&lt;/full-title&gt;&lt;/periodical&gt;&lt;pages&gt;4754-4756&lt;/pages&gt;&lt;volume&gt;35&lt;/volume&gt;&lt;number&gt;22&lt;/number&gt;&lt;dates&gt;&lt;year&gt;2019&lt;/year&gt;&lt;pub-dates&gt;&lt;date&gt;2019/5/27&lt;/date&gt;&lt;/pub-dates&gt;&lt;/dates&gt;&lt;publisher&gt;Oxford Academic&lt;/publisher&gt;&lt;isbn&gt;1367-4803&lt;/isbn&gt;&lt;urls&gt;&lt;related-urls&gt;&lt;url&gt;https://academic.oup.com/bioinformatics/article/35/22/4754/5499079&lt;/url&gt;&lt;url&gt;http://dx.doi.org/10.1093/bioinformatics/btz431&lt;/url&gt;&lt;/related-urls&gt;&lt;/urls&gt;&lt;electronic-resource-num&gt;10.1093/bioinformatics/btz431&lt;/electronic-resource-num&gt;&lt;access-date&gt;2020/12/7&lt;/access-date&gt;&lt;/record&gt;&lt;/Cite&gt;&lt;/EndNote&gt;</w:instrText>
      </w:r>
      <w:r w:rsidR="00152977" w:rsidRPr="000E0A85">
        <w:rPr>
          <w:lang w:val="en-GB"/>
        </w:rPr>
        <w:fldChar w:fldCharType="separate"/>
      </w:r>
      <w:r w:rsidR="00ED61D8" w:rsidRPr="000E0A85">
        <w:rPr>
          <w:noProof/>
          <w:vertAlign w:val="superscript"/>
          <w:lang w:val="en-GB"/>
        </w:rPr>
        <w:t>1</w:t>
      </w:r>
      <w:r w:rsidR="00152977" w:rsidRPr="000E0A85">
        <w:rPr>
          <w:lang w:val="en-GB"/>
        </w:rPr>
        <w:fldChar w:fldCharType="end"/>
      </w:r>
      <w:r w:rsidR="00E77B3C" w:rsidRPr="000E0A85">
        <w:rPr>
          <w:lang w:val="en-GB"/>
        </w:rPr>
        <w:t xml:space="preserve"> </w:t>
      </w:r>
      <w:r w:rsidRPr="000E0A85">
        <w:rPr>
          <w:lang w:val="en-GB"/>
        </w:rPr>
        <w:t xml:space="preserve">and </w:t>
      </w:r>
      <w:proofErr w:type="spellStart"/>
      <w:r w:rsidRPr="000E0A85">
        <w:rPr>
          <w:lang w:val="en-GB"/>
        </w:rPr>
        <w:t>exSTRa</w:t>
      </w:r>
      <w:proofErr w:type="spellEnd"/>
      <w:r w:rsidRPr="000E0A85">
        <w:rPr>
          <w:lang w:val="en-GB"/>
        </w:rPr>
        <w:t xml:space="preserve"> (v. 1.1.0) </w:t>
      </w:r>
      <w:r w:rsidR="00BC35B6" w:rsidRPr="000E0A85">
        <w:rPr>
          <w:lang w:val="en-GB"/>
        </w:rPr>
        <w:fldChar w:fldCharType="begin">
          <w:fldData xml:space="preserve">PEVuZE5vdGU+PENpdGU+PEF1dGhvcj5UYW5rYXJkPC9BdXRob3I+PFllYXI+MjAxODwvWWVhcj48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==
</w:fldData>
        </w:fldChar>
      </w:r>
      <w:r w:rsidR="00ED61D8" w:rsidRPr="000E0A85">
        <w:rPr>
          <w:lang w:val="en-GB"/>
        </w:rPr>
        <w:instrText xml:space="preserve"> ADDIN EN.CITE </w:instrText>
      </w:r>
      <w:r w:rsidR="00ED61D8" w:rsidRPr="000E0A85">
        <w:rPr>
          <w:lang w:val="en-GB"/>
        </w:rPr>
        <w:fldChar w:fldCharType="begin">
          <w:fldData xml:space="preserve">PEVuZE5vdGU+PENpdGU+PEF1dGhvcj5UYW5rYXJkPC9BdXRob3I+PFllYXI+MjAxODwvWWVhcj48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==
</w:fldData>
        </w:fldChar>
      </w:r>
      <w:r w:rsidR="00ED61D8" w:rsidRPr="000E0A85">
        <w:rPr>
          <w:lang w:val="en-GB"/>
        </w:rPr>
        <w:instrText xml:space="preserve"> ADDIN EN.CITE.DATA </w:instrText>
      </w:r>
      <w:r w:rsidR="00ED61D8" w:rsidRPr="000E0A85">
        <w:rPr>
          <w:lang w:val="en-GB"/>
        </w:rPr>
      </w:r>
      <w:r w:rsidR="00ED61D8" w:rsidRPr="000E0A85">
        <w:rPr>
          <w:lang w:val="en-GB"/>
        </w:rPr>
        <w:fldChar w:fldCharType="end"/>
      </w:r>
      <w:r w:rsidR="00BC35B6" w:rsidRPr="000E0A85">
        <w:rPr>
          <w:lang w:val="en-GB"/>
        </w:rPr>
      </w:r>
      <w:r w:rsidR="00BC35B6" w:rsidRPr="000E0A85">
        <w:rPr>
          <w:lang w:val="en-GB"/>
        </w:rPr>
        <w:fldChar w:fldCharType="separate"/>
      </w:r>
      <w:r w:rsidR="00ED61D8" w:rsidRPr="000E0A85">
        <w:rPr>
          <w:noProof/>
          <w:vertAlign w:val="superscript"/>
          <w:lang w:val="en-GB"/>
        </w:rPr>
        <w:t>2</w:t>
      </w:r>
      <w:r w:rsidR="00BC35B6" w:rsidRPr="000E0A85">
        <w:rPr>
          <w:lang w:val="en-GB"/>
        </w:rPr>
        <w:fldChar w:fldCharType="end"/>
      </w:r>
      <w:r w:rsidR="00BC35B6" w:rsidRPr="000E0A85">
        <w:rPr>
          <w:lang w:val="en-GB"/>
        </w:rPr>
        <w:t xml:space="preserve"> </w:t>
      </w:r>
      <w:r w:rsidRPr="000E0A85">
        <w:rPr>
          <w:lang w:val="en-GB"/>
        </w:rPr>
        <w:t xml:space="preserve">as well as a genome-wide search for novel, potentially disease-causing STR expansions using </w:t>
      </w:r>
      <w:proofErr w:type="spellStart"/>
      <w:r w:rsidRPr="000E0A85">
        <w:rPr>
          <w:lang w:val="en-GB"/>
        </w:rPr>
        <w:t>ExpansionHunter</w:t>
      </w:r>
      <w:proofErr w:type="spellEnd"/>
      <w:r w:rsidRPr="000E0A85">
        <w:rPr>
          <w:lang w:val="en-GB"/>
        </w:rPr>
        <w:t xml:space="preserve"> </w:t>
      </w:r>
      <w:proofErr w:type="spellStart"/>
      <w:r w:rsidRPr="000E0A85">
        <w:rPr>
          <w:lang w:val="en-GB"/>
        </w:rPr>
        <w:t>Denovo</w:t>
      </w:r>
      <w:proofErr w:type="spellEnd"/>
      <w:r w:rsidRPr="000E0A85">
        <w:rPr>
          <w:lang w:val="en-GB"/>
        </w:rPr>
        <w:t xml:space="preserve"> (</w:t>
      </w:r>
      <w:proofErr w:type="spellStart"/>
      <w:r w:rsidRPr="000E0A85">
        <w:rPr>
          <w:lang w:val="en-GB"/>
        </w:rPr>
        <w:t>EHdn</w:t>
      </w:r>
      <w:proofErr w:type="spellEnd"/>
      <w:r w:rsidRPr="000E0A85">
        <w:rPr>
          <w:lang w:val="en-GB"/>
        </w:rPr>
        <w:t xml:space="preserve"> v0.9.0) </w:t>
      </w:r>
      <w:r w:rsidR="00E77B3C" w:rsidRPr="000E0A85">
        <w:rPr>
          <w:lang w:val="en-GB"/>
        </w:rPr>
        <w:fldChar w:fldCharType="begin">
          <w:fldData xml:space="preserve">PEVuZE5vdGU+PENpdGU+PEF1dGhvcj5Eb2x6aGVua288L0F1dGhvcj48WWVhcj4yMDIwPC9ZZWFy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</w:fldData>
        </w:fldChar>
      </w:r>
      <w:r w:rsidR="00ED61D8" w:rsidRPr="000E0A85">
        <w:rPr>
          <w:lang w:val="en-GB"/>
        </w:rPr>
        <w:instrText xml:space="preserve"> ADDIN EN.CITE </w:instrText>
      </w:r>
      <w:r w:rsidR="00ED61D8" w:rsidRPr="000E0A85">
        <w:rPr>
          <w:lang w:val="en-GB"/>
        </w:rPr>
        <w:fldChar w:fldCharType="begin">
          <w:fldData xml:space="preserve">PEVuZE5vdGU+PENpdGU+PEF1dGhvcj5Eb2x6aGVua288L0F1dGhvcj48WWVhcj4yMDIwPC9ZZWFy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</w:fldData>
        </w:fldChar>
      </w:r>
      <w:r w:rsidR="00ED61D8" w:rsidRPr="000E0A85">
        <w:rPr>
          <w:lang w:val="en-GB"/>
        </w:rPr>
        <w:instrText xml:space="preserve"> ADDIN EN.CITE.DATA </w:instrText>
      </w:r>
      <w:r w:rsidR="00ED61D8" w:rsidRPr="000E0A85">
        <w:rPr>
          <w:lang w:val="en-GB"/>
        </w:rPr>
      </w:r>
      <w:r w:rsidR="00ED61D8" w:rsidRPr="000E0A85">
        <w:rPr>
          <w:lang w:val="en-GB"/>
        </w:rPr>
        <w:fldChar w:fldCharType="end"/>
      </w:r>
      <w:r w:rsidR="00E77B3C" w:rsidRPr="000E0A85">
        <w:rPr>
          <w:lang w:val="en-GB"/>
        </w:rPr>
      </w:r>
      <w:r w:rsidR="00E77B3C" w:rsidRPr="000E0A85">
        <w:rPr>
          <w:lang w:val="en-GB"/>
        </w:rPr>
        <w:fldChar w:fldCharType="separate"/>
      </w:r>
      <w:r w:rsidR="00ED61D8" w:rsidRPr="000E0A85">
        <w:rPr>
          <w:noProof/>
          <w:vertAlign w:val="superscript"/>
          <w:lang w:val="en-GB"/>
        </w:rPr>
        <w:t>3</w:t>
      </w:r>
      <w:r w:rsidR="00E77B3C" w:rsidRPr="000E0A85">
        <w:rPr>
          <w:lang w:val="en-GB"/>
        </w:rPr>
        <w:fldChar w:fldCharType="end"/>
      </w:r>
      <w:r w:rsidRPr="000E0A85">
        <w:rPr>
          <w:lang w:val="en-GB"/>
        </w:rPr>
        <w:t xml:space="preserve">. </w:t>
      </w:r>
      <w:r w:rsidR="007D48D3" w:rsidRPr="000E0A85">
        <w:rPr>
          <w:lang w:val="en-GB"/>
        </w:rPr>
        <w:t xml:space="preserve">For each locus, we reviewed plots of the STR size estimated by </w:t>
      </w:r>
      <w:proofErr w:type="spellStart"/>
      <w:r w:rsidR="007D48D3" w:rsidRPr="000E0A85">
        <w:rPr>
          <w:lang w:val="en-GB"/>
        </w:rPr>
        <w:t>ExpansionHunter</w:t>
      </w:r>
      <w:proofErr w:type="spellEnd"/>
      <w:r w:rsidR="007D48D3" w:rsidRPr="000E0A85">
        <w:rPr>
          <w:lang w:val="en-GB"/>
        </w:rPr>
        <w:t xml:space="preserve"> and the empirical cumulative distribution function (</w:t>
      </w:r>
      <w:proofErr w:type="spellStart"/>
      <w:r w:rsidR="007D48D3" w:rsidRPr="000E0A85">
        <w:rPr>
          <w:lang w:val="en-GB"/>
        </w:rPr>
        <w:t>eCDF</w:t>
      </w:r>
      <w:proofErr w:type="spellEnd"/>
      <w:r w:rsidR="007D48D3" w:rsidRPr="000E0A85">
        <w:rPr>
          <w:lang w:val="en-GB"/>
        </w:rPr>
        <w:t xml:space="preserve">) generated by </w:t>
      </w:r>
      <w:proofErr w:type="spellStart"/>
      <w:r w:rsidR="007D48D3" w:rsidRPr="000E0A85">
        <w:rPr>
          <w:lang w:val="en-GB"/>
        </w:rPr>
        <w:t>exSTRa</w:t>
      </w:r>
      <w:proofErr w:type="spellEnd"/>
      <w:r w:rsidR="007D48D3" w:rsidRPr="000E0A85">
        <w:rPr>
          <w:lang w:val="en-GB"/>
        </w:rPr>
        <w:t>, looking for outlier samples with one or both alleles, depending on the inheritance model, above the established disease-causing threshold for each locus (</w:t>
      </w:r>
      <w:r w:rsidR="00D73BBC" w:rsidRPr="000E0A85">
        <w:rPr>
          <w:lang w:val="en-GB"/>
        </w:rPr>
        <w:t xml:space="preserve">Supplementary </w:t>
      </w:r>
      <w:r w:rsidR="007D48D3" w:rsidRPr="000E0A85">
        <w:rPr>
          <w:lang w:val="en-GB"/>
        </w:rPr>
        <w:t xml:space="preserve">Table 3). We performed outlier testing on the STR profiles generated by </w:t>
      </w:r>
      <w:proofErr w:type="spellStart"/>
      <w:r w:rsidR="007D48D3" w:rsidRPr="000E0A85">
        <w:rPr>
          <w:lang w:val="en-GB"/>
        </w:rPr>
        <w:t>EHdn</w:t>
      </w:r>
      <w:proofErr w:type="spellEnd"/>
      <w:r w:rsidR="007D48D3" w:rsidRPr="000E0A85">
        <w:rPr>
          <w:lang w:val="en-GB"/>
        </w:rPr>
        <w:t xml:space="preserve"> by designating all CAS probands and affected parents as “cases” and unaffected parents as “controls”. STR expansions with z&gt;5 were filtered to remove expansions that lie in intergenic regions and remove regions with 500 base pairs of expansions with the same repeat motif identified by </w:t>
      </w:r>
      <w:proofErr w:type="spellStart"/>
      <w:r w:rsidR="007D48D3" w:rsidRPr="000E0A85">
        <w:rPr>
          <w:lang w:val="en-GB"/>
        </w:rPr>
        <w:t>EHdn</w:t>
      </w:r>
      <w:proofErr w:type="spellEnd"/>
      <w:r w:rsidR="007D48D3" w:rsidRPr="000E0A85">
        <w:rPr>
          <w:lang w:val="en-GB"/>
        </w:rPr>
        <w:t xml:space="preserve"> in the expanded 1000 Genomes cohort </w:t>
      </w:r>
      <w:r w:rsidR="00BC35B6" w:rsidRPr="000E0A85">
        <w:rPr>
          <w:lang w:val="en-GB"/>
        </w:rPr>
        <w:fldChar w:fldCharType="begin"/>
      </w:r>
      <w:r w:rsidR="00ED61D8" w:rsidRPr="000E0A85">
        <w:rPr>
          <w:lang w:val="en-GB"/>
        </w:rPr>
        <w:instrText xml:space="preserve"> ADDIN EN.CITE &lt;EndNote&gt;&lt;Cite&gt;&lt;Author&gt;Byrska-Bishop&lt;/Author&gt;&lt;Year&gt;2021&lt;/Year&gt;&lt;RecNum&gt;66&lt;/RecNum&gt;&lt;DisplayText&gt;&lt;style face="superscript"&gt;4&lt;/style&gt;&lt;/DisplayText&gt;&lt;record&gt;&lt;rec-number&gt;66&lt;/rec-number&gt;&lt;foreign-keys&gt;&lt;key app="EN" db-id="r99wvwr9nffaptedf96pdvabadpzvfdtvdse" timestamp="1643079154"&gt;66&lt;/key&gt;&lt;/foreign-keys&gt;&lt;ref-type name="Journal Article"&gt;17&lt;/ref-type&gt;&lt;contributors&gt;&lt;authors&gt;&lt;author&gt;Byrska-Bishop, Marta&lt;/author&gt;&lt;author&gt;Evani, Uday S.&lt;/author&gt;&lt;author&gt;Zhao, Xuefang&lt;/author&gt;&lt;author&gt;Basile, Anna O.&lt;/author&gt;&lt;author&gt;Abel, Haley J.&lt;/author&gt;&lt;author&gt;Regier, Allison A.&lt;/author&gt;&lt;author&gt;Corvelo, André&lt;/author&gt;&lt;author&gt;Clarke, Wayne E.&lt;/author&gt;&lt;author&gt;Musunuri, Rajeeva&lt;/author&gt;&lt;author&gt;Nagulapalli, Kshithija&lt;/author&gt;&lt;author&gt;Fairley, Susan&lt;/author&gt;&lt;author&gt;Runnels, Alexi&lt;/author&gt;&lt;author&gt;Winterkorn, Lara&lt;/author&gt;&lt;author&gt;Lowy-Gallego, Ernesto&lt;/author&gt;&lt;author&gt;The Human Genome Structural Variation, Consortium&lt;/author&gt;&lt;author&gt;Flicek, Paul&lt;/author&gt;&lt;author&gt;Germer, Soren&lt;/author&gt;&lt;author&gt;Brand, Harrison&lt;/author&gt;&lt;author&gt;Hall, Ira M.&lt;/author&gt;&lt;author&gt;Talkowski, Michael E.&lt;/author&gt;&lt;author&gt;Narzisi, Giuseppe&lt;/author&gt;&lt;author&gt;Zody, Michael C.&lt;/author&gt;&lt;/authors&gt;&lt;/contributors&gt;&lt;titles&gt;&lt;title&gt;High coverage whole genome sequencing of the expanded 1000 Genomes Project cohort including 602 trios&lt;/title&gt;&lt;secondary-title&gt;bioRxiv&lt;/secondary-title&gt;&lt;/titles&gt;&lt;periodical&gt;&lt;full-title&gt;bioRxiv&lt;/full-title&gt;&lt;/periodical&gt;&lt;dates&gt;&lt;year&gt;2021&lt;/year&gt;&lt;pub-dates&gt;&lt;date&gt;2021/2/7&lt;/date&gt;&lt;/pub-dates&gt;&lt;/dates&gt;&lt;urls&gt;&lt;related-urls&gt;&lt;url&gt;https://www.biorxiv.org/content/10.1101/2021.02.06.430068v1&lt;/url&gt;&lt;url&gt;http://dx.doi.org/10.1101/2021.02.06.430068&lt;/url&gt;&lt;/related-urls&gt;&lt;/urls&gt;&lt;electronic-resource-num&gt;10.1101/2021.02.06.430068&lt;/electronic-resource-num&gt;&lt;access-date&gt;2021/10/29&lt;/access-date&gt;&lt;/record&gt;&lt;/Cite&gt;&lt;/EndNote&gt;</w:instrText>
      </w:r>
      <w:r w:rsidR="00BC35B6" w:rsidRPr="000E0A85">
        <w:rPr>
          <w:lang w:val="en-GB"/>
        </w:rPr>
        <w:fldChar w:fldCharType="separate"/>
      </w:r>
      <w:r w:rsidR="00ED61D8" w:rsidRPr="000E0A85">
        <w:rPr>
          <w:noProof/>
          <w:vertAlign w:val="superscript"/>
          <w:lang w:val="en-GB"/>
        </w:rPr>
        <w:t>4</w:t>
      </w:r>
      <w:r w:rsidR="00BC35B6" w:rsidRPr="000E0A85">
        <w:rPr>
          <w:lang w:val="en-GB"/>
        </w:rPr>
        <w:fldChar w:fldCharType="end"/>
      </w:r>
      <w:r w:rsidR="00BC35B6" w:rsidRPr="000E0A85">
        <w:rPr>
          <w:lang w:val="en-GB"/>
        </w:rPr>
        <w:t xml:space="preserve"> </w:t>
      </w:r>
      <w:r w:rsidR="007D48D3" w:rsidRPr="000E0A85">
        <w:rPr>
          <w:lang w:val="en-GB"/>
        </w:rPr>
        <w:t xml:space="preserve">(after lifting over coordinates from hg38 to hg19). Candidate STR expansions called by </w:t>
      </w:r>
      <w:proofErr w:type="spellStart"/>
      <w:r w:rsidR="007D48D3" w:rsidRPr="000E0A85">
        <w:rPr>
          <w:lang w:val="en-GB"/>
        </w:rPr>
        <w:t>EHdn</w:t>
      </w:r>
      <w:proofErr w:type="spellEnd"/>
      <w:r w:rsidR="007D48D3" w:rsidRPr="000E0A85">
        <w:rPr>
          <w:lang w:val="en-GB"/>
        </w:rPr>
        <w:t xml:space="preserve"> that remained after filtering were manually reviewed by performing a targeted follow up search using </w:t>
      </w:r>
      <w:proofErr w:type="spellStart"/>
      <w:r w:rsidR="007D48D3" w:rsidRPr="000E0A85">
        <w:rPr>
          <w:lang w:val="en-GB"/>
        </w:rPr>
        <w:t>ExpansionHunter</w:t>
      </w:r>
      <w:proofErr w:type="spellEnd"/>
      <w:r w:rsidR="007D48D3" w:rsidRPr="000E0A85">
        <w:rPr>
          <w:lang w:val="en-GB"/>
        </w:rPr>
        <w:t xml:space="preserve"> and </w:t>
      </w:r>
      <w:proofErr w:type="spellStart"/>
      <w:r w:rsidR="007D48D3" w:rsidRPr="000E0A85">
        <w:rPr>
          <w:lang w:val="en-GB"/>
        </w:rPr>
        <w:t>exSTRa</w:t>
      </w:r>
      <w:proofErr w:type="spellEnd"/>
      <w:r w:rsidR="007D48D3" w:rsidRPr="000E0A85">
        <w:rPr>
          <w:lang w:val="en-GB"/>
        </w:rPr>
        <w:t>, as described above.</w:t>
      </w:r>
    </w:p>
    <w:p w14:paraId="592EE012" w14:textId="77777777" w:rsidR="001B1232" w:rsidRPr="000E0A85" w:rsidRDefault="001B1232" w:rsidP="001B1232">
      <w:pPr>
        <w:pStyle w:val="Heading2"/>
      </w:pPr>
      <w:bookmarkStart w:id="3" w:name="_7qgwxgb5qhbf" w:colFirst="0" w:colLast="0"/>
      <w:bookmarkStart w:id="4" w:name="_lxq04pontx9d" w:colFirst="0" w:colLast="0"/>
      <w:bookmarkEnd w:id="3"/>
      <w:bookmarkEnd w:id="4"/>
      <w:r w:rsidRPr="000E0A85">
        <w:t xml:space="preserve">Calculation of polygenic risk scores </w:t>
      </w:r>
    </w:p>
    <w:p w14:paraId="667CB4BF" w14:textId="25D07C40" w:rsidR="001B1232" w:rsidRPr="000E0A85" w:rsidRDefault="00245415" w:rsidP="0019596D">
      <w:r w:rsidRPr="000E0A85">
        <w:rPr>
          <w:lang w:val="en"/>
        </w:rPr>
        <w:t>ASD</w:t>
      </w:r>
      <w:r w:rsidR="00B701B1">
        <w:rPr>
          <w:lang w:val="en"/>
        </w:rPr>
        <w:t xml:space="preserve"> and</w:t>
      </w:r>
      <w:r w:rsidRPr="000E0A85">
        <w:rPr>
          <w:lang w:val="en"/>
        </w:rPr>
        <w:t xml:space="preserve"> </w:t>
      </w:r>
      <w:r w:rsidR="00700D50" w:rsidRPr="000E0A85">
        <w:rPr>
          <w:lang w:val="en"/>
        </w:rPr>
        <w:t xml:space="preserve">non-syndromic </w:t>
      </w:r>
      <w:r w:rsidRPr="000E0A85">
        <w:rPr>
          <w:lang w:val="en"/>
        </w:rPr>
        <w:t>cleft palate</w:t>
      </w:r>
      <w:r w:rsidR="00B701B1">
        <w:rPr>
          <w:lang w:val="en"/>
        </w:rPr>
        <w:t xml:space="preserve"> are conditions</w:t>
      </w:r>
      <w:r w:rsidRPr="000E0A85">
        <w:rPr>
          <w:lang w:val="en"/>
        </w:rPr>
        <w:t xml:space="preserve"> with potential for genotypic overlap with CAS through shared genes such as </w:t>
      </w:r>
      <w:r w:rsidRPr="000E0A85">
        <w:rPr>
          <w:i/>
          <w:iCs/>
          <w:lang w:val="en"/>
        </w:rPr>
        <w:t>DDX3X</w:t>
      </w:r>
      <w:r w:rsidR="00651829" w:rsidRPr="000E0A85">
        <w:rPr>
          <w:lang w:val="en"/>
        </w:rPr>
        <w:t xml:space="preserve">, </w:t>
      </w:r>
      <w:r w:rsidR="00651829" w:rsidRPr="000E0A85">
        <w:rPr>
          <w:i/>
          <w:iCs/>
          <w:lang w:val="en"/>
        </w:rPr>
        <w:t>MEIS2,</w:t>
      </w:r>
      <w:r w:rsidR="00651829" w:rsidRPr="000E0A85">
        <w:rPr>
          <w:lang w:val="en"/>
        </w:rPr>
        <w:t xml:space="preserve"> </w:t>
      </w:r>
      <w:r w:rsidRPr="000E0A85">
        <w:rPr>
          <w:lang w:val="en"/>
        </w:rPr>
        <w:t xml:space="preserve"> </w:t>
      </w:r>
      <w:r w:rsidRPr="000E0A85">
        <w:rPr>
          <w:i/>
          <w:iCs/>
          <w:lang w:val="en"/>
        </w:rPr>
        <w:t>SETBP1</w:t>
      </w:r>
      <w:r w:rsidR="00BC35B6" w:rsidRPr="000E0A85">
        <w:rPr>
          <w:lang w:val="en"/>
        </w:rPr>
        <w:t xml:space="preserve">   </w:t>
      </w:r>
      <w:r w:rsidR="00BC35B6" w:rsidRPr="000E0A85">
        <w:rPr>
          <w:lang w:val="en"/>
        </w:rPr>
        <w:fldChar w:fldCharType="begin">
          <w:fldData xml:space="preserve">PEVuZE5vdGU+PENpdGU+PEF1dGhvcj5CZWFsPC9BdXRob3I+PFllYXI+MjAxOTwvWWVhcj48UmVj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</w:fldData>
        </w:fldChar>
      </w:r>
      <w:r w:rsidR="00ED61D8" w:rsidRPr="000E0A85">
        <w:rPr>
          <w:lang w:val="en"/>
        </w:rPr>
        <w:instrText xml:space="preserve"> ADDIN EN.CITE </w:instrText>
      </w:r>
      <w:r w:rsidR="00ED61D8" w:rsidRPr="000E0A85">
        <w:rPr>
          <w:lang w:val="en"/>
        </w:rPr>
        <w:fldChar w:fldCharType="begin">
          <w:fldData xml:space="preserve">PEVuZE5vdGU+PENpdGU+PEF1dGhvcj5CZWFsPC9BdXRob3I+PFllYXI+MjAxOTwvWWVhcj48UmVj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</w:fldData>
        </w:fldChar>
      </w:r>
      <w:r w:rsidR="00ED61D8" w:rsidRPr="000E0A85">
        <w:rPr>
          <w:lang w:val="en"/>
        </w:rPr>
        <w:instrText xml:space="preserve"> ADDIN EN.CITE.DATA </w:instrText>
      </w:r>
      <w:r w:rsidR="00ED61D8" w:rsidRPr="000E0A85">
        <w:rPr>
          <w:lang w:val="en"/>
        </w:rPr>
      </w:r>
      <w:r w:rsidR="00ED61D8" w:rsidRPr="000E0A85">
        <w:rPr>
          <w:lang w:val="en"/>
        </w:rPr>
        <w:fldChar w:fldCharType="end"/>
      </w:r>
      <w:r w:rsidR="00BC35B6" w:rsidRPr="000E0A85">
        <w:rPr>
          <w:lang w:val="en"/>
        </w:rPr>
      </w:r>
      <w:r w:rsidR="00BC35B6" w:rsidRPr="000E0A85">
        <w:rPr>
          <w:lang w:val="en"/>
        </w:rPr>
        <w:fldChar w:fldCharType="separate"/>
      </w:r>
      <w:r w:rsidR="00ED61D8" w:rsidRPr="000E0A85">
        <w:rPr>
          <w:noProof/>
          <w:vertAlign w:val="superscript"/>
          <w:lang w:val="en"/>
        </w:rPr>
        <w:t>5, 6</w:t>
      </w:r>
      <w:r w:rsidR="00BC35B6" w:rsidRPr="000E0A85">
        <w:rPr>
          <w:lang w:val="en"/>
        </w:rPr>
        <w:fldChar w:fldCharType="end"/>
      </w:r>
      <w:r w:rsidRPr="000E0A85">
        <w:rPr>
          <w:lang w:val="en"/>
        </w:rPr>
        <w:t xml:space="preserve"> for ASD, or through potential </w:t>
      </w:r>
      <w:r w:rsidRPr="000E0A85">
        <w:rPr>
          <w:lang w:val="en"/>
        </w:rPr>
        <w:lastRenderedPageBreak/>
        <w:t xml:space="preserve">phenocopy for </w:t>
      </w:r>
      <w:r w:rsidR="00700D50" w:rsidRPr="000E0A85">
        <w:rPr>
          <w:lang w:val="en"/>
        </w:rPr>
        <w:t xml:space="preserve">non-syndromic </w:t>
      </w:r>
      <w:r w:rsidRPr="000E0A85">
        <w:rPr>
          <w:lang w:val="en"/>
        </w:rPr>
        <w:t xml:space="preserve">cleft palate </w:t>
      </w:r>
      <w:r w:rsidR="00DB4463" w:rsidRPr="000E0A85">
        <w:rPr>
          <w:lang w:val="en"/>
        </w:rPr>
        <w:fldChar w:fldCharType="begin"/>
      </w:r>
      <w:r w:rsidR="00ED61D8" w:rsidRPr="000E0A85">
        <w:rPr>
          <w:lang w:val="en"/>
        </w:rPr>
        <w:instrText xml:space="preserve"> ADDIN EN.CITE &lt;EndNote&gt;&lt;Cite&gt;&lt;Author&gt;Malmenholt&lt;/Author&gt;&lt;Year&gt;2021&lt;/Year&gt;&lt;RecNum&gt;69&lt;/RecNum&gt;&lt;DisplayText&gt;&lt;style face="superscript"&gt;7&lt;/style&gt;&lt;/DisplayText&gt;&lt;record&gt;&lt;rec-number&gt;69&lt;/rec-number&gt;&lt;foreign-keys&gt;&lt;key app="EN" db-id="r99wvwr9nffaptedf96pdvabadpzvfdtvdse" timestamp="1643079154"&gt;69&lt;/key&gt;&lt;/foreign-keys&gt;&lt;ref-type name="Journal Article"&gt;17&lt;/ref-type&gt;&lt;contributors&gt;&lt;authors&gt;&lt;author&gt;Malmenholt, Ann&lt;/author&gt;&lt;author&gt;McAllister, Anita&lt;/author&gt;&lt;author&gt;Lohmander, Anette&lt;/author&gt;&lt;author&gt;Östberg, Per&lt;/author&gt;&lt;/authors&gt;&lt;/contributors&gt;&lt;auth-address&gt;Division of Speech and Language Pathology, Department of Clinical Science, Intervention and Technology (CLINTEC), Karolinska Institutet, Stockholm, Sweden. Speech and Language Pathology, Medical Unit, Karolinska University Hospital, Stockholm, Sweden.&lt;/auth-address&gt;&lt;titles&gt;&lt;title&gt;Speech feature profiles in Swedish 5-year-olds with speech sound disorder related to suspected childhood apraxia of speech or cleft palate&lt;/title&gt;&lt;secondary-title&gt;Int. J. Speech Lang. Pathol.&lt;/secondary-title&gt;&lt;/titles&gt;&lt;periodical&gt;&lt;full-title&gt;Int. J. Speech Lang. Pathol.&lt;/full-title&gt;&lt;/periodical&gt;&lt;pages&gt;1-12&lt;/pages&gt;&lt;keywords&gt;&lt;keyword&gt;Differential diagnosis&lt;/keyword&gt;&lt;keyword&gt;clinical phonetics&lt;/keyword&gt;&lt;keyword&gt;speech inconsistency&lt;/keyword&gt;&lt;/keywords&gt;&lt;dates&gt;&lt;year&gt;2021&lt;/year&gt;&lt;pub-dates&gt;&lt;date&gt;2021/9/8&lt;/date&gt;&lt;/pub-dates&gt;&lt;/dates&gt;&lt;isbn&gt;1754-9507&lt;/isbn&gt;&lt;urls&gt;&lt;related-urls&gt;&lt;url&gt;http://dx.doi.org/10.1080/17549507.2021.1968951&lt;/url&gt;&lt;url&gt;https://www.ncbi.nlm.nih.gov/pubmed/34496681&lt;/url&gt;&lt;url&gt;https://www.tandfonline.com/doi/abs/10.1080/17549507.2021.1968951&lt;/url&gt;&lt;url&gt;https://www.tandfonline.com/doi/pdf/10.1080/17549507.2021.1968951&lt;/url&gt;&lt;/related-urls&gt;&lt;/urls&gt;&lt;electronic-resource-num&gt;10.1080/17549507.2021.1968951&lt;/electronic-resource-num&gt;&lt;/record&gt;&lt;/Cite&gt;&lt;/EndNote&gt;</w:instrText>
      </w:r>
      <w:r w:rsidR="00DB4463" w:rsidRPr="000E0A85">
        <w:rPr>
          <w:lang w:val="en"/>
        </w:rPr>
        <w:fldChar w:fldCharType="separate"/>
      </w:r>
      <w:r w:rsidR="00ED61D8" w:rsidRPr="000E0A85">
        <w:rPr>
          <w:noProof/>
          <w:vertAlign w:val="superscript"/>
          <w:lang w:val="en"/>
        </w:rPr>
        <w:t>7</w:t>
      </w:r>
      <w:r w:rsidR="00DB4463" w:rsidRPr="000E0A85">
        <w:rPr>
          <w:lang w:val="en"/>
        </w:rPr>
        <w:fldChar w:fldCharType="end"/>
      </w:r>
      <w:r w:rsidR="00AE6450" w:rsidRPr="000E0A85">
        <w:rPr>
          <w:lang w:val="en"/>
        </w:rPr>
        <w:t xml:space="preserve"> </w:t>
      </w:r>
      <w:r w:rsidRPr="000E0A85">
        <w:rPr>
          <w:lang w:val="en"/>
        </w:rPr>
        <w:t>. ASD</w:t>
      </w:r>
      <w:r w:rsidR="00B701B1">
        <w:rPr>
          <w:lang w:val="en"/>
        </w:rPr>
        <w:t xml:space="preserve"> and</w:t>
      </w:r>
      <w:r w:rsidR="00A27229" w:rsidRPr="000E0A85">
        <w:rPr>
          <w:lang w:val="en"/>
        </w:rPr>
        <w:t xml:space="preserve"> </w:t>
      </w:r>
      <w:r w:rsidR="00700D50" w:rsidRPr="000E0A85">
        <w:rPr>
          <w:lang w:val="en"/>
        </w:rPr>
        <w:t xml:space="preserve">non-syndromic </w:t>
      </w:r>
      <w:r w:rsidRPr="000E0A85">
        <w:rPr>
          <w:lang w:val="en"/>
        </w:rPr>
        <w:t xml:space="preserve">cleft palate also have polygenic risk components as part of their genetic </w:t>
      </w:r>
      <w:proofErr w:type="spellStart"/>
      <w:r w:rsidRPr="000E0A85">
        <w:rPr>
          <w:lang w:val="en"/>
        </w:rPr>
        <w:t>aetiologies</w:t>
      </w:r>
      <w:proofErr w:type="spellEnd"/>
      <w:r w:rsidRPr="000E0A85">
        <w:rPr>
          <w:lang w:val="en"/>
        </w:rPr>
        <w:t xml:space="preserve"> which have been defined in multiple, well-powered GWAS. </w:t>
      </w:r>
      <w:r w:rsidR="008255CF" w:rsidRPr="000E0A85">
        <w:t>Polygenic risk scores (PRS)</w:t>
      </w:r>
      <w:r w:rsidRPr="000E0A85">
        <w:rPr>
          <w:lang w:val="en"/>
        </w:rPr>
        <w:t xml:space="preserve"> </w:t>
      </w:r>
      <w:proofErr w:type="spellStart"/>
      <w:r w:rsidRPr="000E0A85">
        <w:rPr>
          <w:lang w:val="en"/>
        </w:rPr>
        <w:t>summarise</w:t>
      </w:r>
      <w:proofErr w:type="spellEnd"/>
      <w:r w:rsidRPr="000E0A85">
        <w:rPr>
          <w:lang w:val="en"/>
        </w:rPr>
        <w:t xml:space="preserve"> these risk profiles. </w:t>
      </w:r>
      <w:r w:rsidR="008255CF" w:rsidRPr="000E0A85">
        <w:rPr>
          <w:lang w:val="en"/>
        </w:rPr>
        <w:t xml:space="preserve">PRS </w:t>
      </w:r>
      <w:r w:rsidR="00520879" w:rsidRPr="000E0A85">
        <w:t xml:space="preserve">for </w:t>
      </w:r>
      <w:r w:rsidR="00006DB5" w:rsidRPr="000E0A85">
        <w:t>Autism Spectrum Disorder (ASD)</w:t>
      </w:r>
      <w:r w:rsidR="00B701B1">
        <w:t xml:space="preserve"> and</w:t>
      </w:r>
      <w:r w:rsidR="00B50DB1" w:rsidRPr="000E0A85">
        <w:t xml:space="preserve"> </w:t>
      </w:r>
      <w:r w:rsidR="00700D50" w:rsidRPr="000E0A85">
        <w:t xml:space="preserve">non-syndromic </w:t>
      </w:r>
      <w:r w:rsidR="00520879" w:rsidRPr="000E0A85">
        <w:t xml:space="preserve">cleft palate </w:t>
      </w:r>
      <w:r w:rsidR="001B1232" w:rsidRPr="000E0A85">
        <w:t xml:space="preserve">were calculated by using </w:t>
      </w:r>
      <w:r w:rsidR="00006DB5" w:rsidRPr="000E0A85">
        <w:t xml:space="preserve">the additive model with weighting by the effect sizes (betas) for the most highly associated </w:t>
      </w:r>
      <w:r w:rsidR="001B1232" w:rsidRPr="000E0A85">
        <w:t>risk alleles</w:t>
      </w:r>
      <w:r w:rsidR="00006DB5" w:rsidRPr="000E0A85">
        <w:t xml:space="preserve"> for each locus</w:t>
      </w:r>
      <w:r w:rsidR="001B1232" w:rsidRPr="000E0A85">
        <w:t xml:space="preserve"> defined in </w:t>
      </w:r>
      <w:r w:rsidR="00006DB5" w:rsidRPr="000E0A85">
        <w:t xml:space="preserve">the </w:t>
      </w:r>
      <w:r w:rsidR="001B1232" w:rsidRPr="000E0A85">
        <w:t>relevant publications describing genome-wide association study</w:t>
      </w:r>
      <w:r w:rsidR="008255CF" w:rsidRPr="000E0A85">
        <w:t xml:space="preserve"> (GWAS)</w:t>
      </w:r>
      <w:r w:rsidR="001B1232" w:rsidRPr="000E0A85">
        <w:t xml:space="preserve"> results for </w:t>
      </w:r>
      <w:r w:rsidR="00BE394D" w:rsidRPr="000E0A85">
        <w:t xml:space="preserve">these </w:t>
      </w:r>
      <w:r w:rsidR="000D4B8A" w:rsidRPr="000E0A85">
        <w:t>three</w:t>
      </w:r>
      <w:r w:rsidR="001B1232" w:rsidRPr="000E0A85">
        <w:t xml:space="preserve"> traits</w:t>
      </w:r>
      <w:r w:rsidR="00B701B1" w:rsidRPr="00AE78EF">
        <w:rPr>
          <w:vertAlign w:val="superscript"/>
        </w:rPr>
        <w:t>8-9</w:t>
      </w:r>
      <w:r w:rsidR="00006DB5" w:rsidRPr="000E0A85">
        <w:t xml:space="preserve">. Betas were extracted from Table </w:t>
      </w:r>
      <w:r w:rsidR="006631D2" w:rsidRPr="000E0A85">
        <w:t>1</w:t>
      </w:r>
      <w:r w:rsidR="00006DB5" w:rsidRPr="000E0A85">
        <w:t xml:space="preserve"> of </w:t>
      </w:r>
      <w:r w:rsidR="006631D2" w:rsidRPr="000E0A85">
        <w:t>Grove et. al</w:t>
      </w:r>
      <w:r w:rsidR="005A2627" w:rsidRPr="000E0A85">
        <w:t>.</w:t>
      </w:r>
      <w:r w:rsidR="00006DB5" w:rsidRPr="000E0A85">
        <w:t>, for ASD</w:t>
      </w:r>
      <w:r w:rsidR="00B701B1">
        <w:t xml:space="preserve"> and</w:t>
      </w:r>
      <w:r w:rsidR="00006DB5" w:rsidRPr="000E0A85">
        <w:t xml:space="preserve"> table </w:t>
      </w:r>
      <w:r w:rsidR="004672C0" w:rsidRPr="000E0A85">
        <w:t>S3</w:t>
      </w:r>
      <w:r w:rsidR="00006DB5" w:rsidRPr="000E0A85">
        <w:t xml:space="preserve"> of </w:t>
      </w:r>
      <w:r w:rsidR="006631D2" w:rsidRPr="000E0A85">
        <w:t>Howe et. al</w:t>
      </w:r>
      <w:r w:rsidR="00006DB5" w:rsidRPr="000E0A85">
        <w:t xml:space="preserve">, for </w:t>
      </w:r>
      <w:r w:rsidR="00DC6264" w:rsidRPr="000E0A85">
        <w:t xml:space="preserve">non-syndromic </w:t>
      </w:r>
      <w:r w:rsidR="00006DB5" w:rsidRPr="000E0A85">
        <w:t>cleft palate</w:t>
      </w:r>
      <w:r w:rsidR="005A2627" w:rsidRPr="000E0A85">
        <w:t>.</w:t>
      </w:r>
      <w:r w:rsidR="0062652E" w:rsidRPr="000E0A85">
        <w:t xml:space="preserve"> </w:t>
      </w:r>
      <w:r w:rsidR="008255CF" w:rsidRPr="000E0A85">
        <w:t>All</w:t>
      </w:r>
      <w:r w:rsidR="00006DB5" w:rsidRPr="000E0A85">
        <w:t xml:space="preserve"> PRS were based on GWAS from European ancestry only analyses. Only genome-wide significant risk alleles (p&lt;5e-08) were used to construct each PRS. </w:t>
      </w:r>
      <w:r w:rsidR="008904FB" w:rsidRPr="000E0A85">
        <w:t xml:space="preserve">If more than one </w:t>
      </w:r>
      <w:r w:rsidR="002631E9" w:rsidRPr="000E0A85">
        <w:t xml:space="preserve">genotype </w:t>
      </w:r>
      <w:r w:rsidR="008904FB" w:rsidRPr="000E0A85">
        <w:t xml:space="preserve">was </w:t>
      </w:r>
      <w:r w:rsidR="00400F94" w:rsidRPr="000E0A85">
        <w:t>missing</w:t>
      </w:r>
      <w:r w:rsidR="008904FB" w:rsidRPr="000E0A85">
        <w:t xml:space="preserve"> in a sample, that sample was removed, otherwise the uncalled </w:t>
      </w:r>
      <w:r w:rsidR="002631E9" w:rsidRPr="000E0A85">
        <w:t>genotype</w:t>
      </w:r>
      <w:r w:rsidR="008904FB" w:rsidRPr="000E0A85">
        <w:t xml:space="preserve"> was set to the reference </w:t>
      </w:r>
      <w:r w:rsidR="008C3B11" w:rsidRPr="000E0A85">
        <w:t>genotype</w:t>
      </w:r>
      <w:r w:rsidR="008255CF" w:rsidRPr="000E0A85">
        <w:t xml:space="preserve"> in a simple imputation procedure</w:t>
      </w:r>
      <w:r w:rsidR="008904FB" w:rsidRPr="000E0A85">
        <w:t xml:space="preserve">. </w:t>
      </w:r>
      <w:r w:rsidR="00006DB5" w:rsidRPr="000E0A85">
        <w:t xml:space="preserve">PRS distributions were compared between CAS patients and matched controls. </w:t>
      </w:r>
      <w:r w:rsidR="001B1232" w:rsidRPr="000E0A85">
        <w:t xml:space="preserve">The trio </w:t>
      </w:r>
      <w:r w:rsidR="00006DB5" w:rsidRPr="000E0A85">
        <w:t xml:space="preserve">sequencing </w:t>
      </w:r>
      <w:r w:rsidR="001B1232" w:rsidRPr="000E0A85">
        <w:t xml:space="preserve">design </w:t>
      </w:r>
      <w:r w:rsidR="008255CF" w:rsidRPr="000E0A85">
        <w:t>permitted</w:t>
      </w:r>
      <w:r w:rsidR="001B1232" w:rsidRPr="000E0A85">
        <w:t xml:space="preserve"> the </w:t>
      </w:r>
      <w:r w:rsidR="00006DB5" w:rsidRPr="000E0A85">
        <w:t xml:space="preserve">generation of pseudo-controls which were </w:t>
      </w:r>
      <w:r w:rsidR="001B1232" w:rsidRPr="000E0A85">
        <w:t>generated using the non-transmitted alleles from the parents</w:t>
      </w:r>
      <w:r w:rsidR="003830F4" w:rsidRPr="000E0A85">
        <w:t>, to give an ancestrally matched con</w:t>
      </w:r>
      <w:r w:rsidR="004F4D11" w:rsidRPr="000E0A85">
        <w:t>trol</w:t>
      </w:r>
      <w:r w:rsidR="00BA164C" w:rsidRPr="000E0A85">
        <w:t xml:space="preserve"> population</w:t>
      </w:r>
      <w:r w:rsidR="001B1232" w:rsidRPr="000E0A85">
        <w:t xml:space="preserve"> </w:t>
      </w:r>
      <w:r w:rsidR="00602106" w:rsidRPr="000E0A85">
        <w:t xml:space="preserve"> </w:t>
      </w:r>
      <w:r w:rsidR="00602106" w:rsidRPr="000E0A85">
        <w:fldChar w:fldCharType="begin"/>
      </w:r>
      <w:r w:rsidR="00ED61D8" w:rsidRPr="000E0A85">
        <w:instrText xml:space="preserve"> ADDIN EN.CITE &lt;EndNote&gt;&lt;Cite&gt;&lt;Author&gt;Autism Spectrum Disorders Working Group of The Psychiatric Genomics&lt;/Author&gt;&lt;Year&gt;2017&lt;/Year&gt;&lt;RecNum&gt;73&lt;/RecNum&gt;&lt;DisplayText&gt;&lt;style face="superscript"&gt;11&lt;/style&gt;&lt;/DisplayText&gt;&lt;record&gt;&lt;rec-number&gt;73&lt;/rec-number&gt;&lt;foreign-keys&gt;&lt;key app="EN" db-id="r99wvwr9nffaptedf96pdvabadpzvfdtvdse" timestamp="1643079154"&gt;73&lt;/key&gt;&lt;/foreign-keys&gt;&lt;ref-type name="Journal Article"&gt;17&lt;/ref-type&gt;&lt;contributors&gt;&lt;authors&gt;&lt;author&gt;Autism Spectrum Disorders Working Group of The Psychiatric Genomics, Consortium&lt;/author&gt;&lt;/authors&gt;&lt;/contributors&gt;&lt;titles&gt;&lt;title&gt;Meta-analysis of GWAS of over 16,000 individuals with autism spectrum disorder highlights a novel locus at 10q24.32 and a significant overlap with schizophrenia&lt;/title&gt;&lt;secondary-title&gt;Mol. Autism&lt;/secondary-title&gt;&lt;/titles&gt;&lt;periodical&gt;&lt;full-title&gt;Mol. Autism&lt;/full-title&gt;&lt;/periodical&gt;&lt;pages&gt;21&lt;/pages&gt;&lt;volume&gt;8&lt;/volume&gt;&lt;keywords&gt;&lt;keyword&gt;Autism spectrum disorder&lt;/keyword&gt;&lt;keyword&gt;Gene-set analysis&lt;/keyword&gt;&lt;keyword&gt;Genetic correlation&lt;/keyword&gt;&lt;keyword&gt;Genome-wide association study&lt;/keyword&gt;&lt;keyword&gt;Heritability&lt;/keyword&gt;&lt;keyword&gt;Meta-analysis&lt;/keyword&gt;&lt;keyword&gt;Neurodevelopment&lt;/keyword&gt;&lt;keyword&gt;Schizophrenia&lt;/keyword&gt;&lt;/keywords&gt;&lt;dates&gt;&lt;year&gt;2017&lt;/year&gt;&lt;pub-dates&gt;&lt;date&gt;2017/5/22&lt;/date&gt;&lt;/pub-dates&gt;&lt;/dates&gt;&lt;isbn&gt;2040-2392&lt;/isbn&gt;&lt;urls&gt;&lt;related-urls&gt;&lt;url&gt;http://dx.doi.org/10.1186/s13229-017-0137-9&lt;/url&gt;&lt;url&gt;https://www.ncbi.nlm.nih.gov/pubmed/28540026&lt;/url&gt;&lt;url&gt;https://www.ncbi.nlm.nih.gov/pmc/articles/PMC5441062&lt;/url&gt;&lt;url&gt;https://molecularautism.biomedcentral.com/articles/10.1186/s13229-017-0137-9&lt;/url&gt;&lt;url&gt;https://pubmed.ncbi.nlm.nih.gov/28540026/&lt;/url&gt;&lt;/related-urls&gt;&lt;/urls&gt;&lt;custom2&gt;PMC5441062&lt;/custom2&gt;&lt;electronic-resource-num&gt;10.1186/s13229-017-0137-9&lt;/electronic-resource-num&gt;&lt;/record&gt;&lt;/Cite&gt;&lt;/EndNote&gt;</w:instrText>
      </w:r>
      <w:r w:rsidR="00602106" w:rsidRPr="000E0A85">
        <w:fldChar w:fldCharType="separate"/>
      </w:r>
      <w:r w:rsidR="00ED61D8" w:rsidRPr="000E0A85">
        <w:rPr>
          <w:noProof/>
          <w:vertAlign w:val="superscript"/>
        </w:rPr>
        <w:t>11</w:t>
      </w:r>
      <w:r w:rsidR="00602106" w:rsidRPr="000E0A85">
        <w:fldChar w:fldCharType="end"/>
      </w:r>
      <w:r w:rsidR="001B1232" w:rsidRPr="000E0A85">
        <w:t xml:space="preserve">. </w:t>
      </w:r>
      <w:r w:rsidR="00006DB5" w:rsidRPr="000E0A85">
        <w:t xml:space="preserve">The </w:t>
      </w:r>
      <w:r w:rsidR="009E0C9E" w:rsidRPr="000E0A85">
        <w:t>PRSs</w:t>
      </w:r>
      <w:r w:rsidR="00BC732E" w:rsidRPr="000E0A85">
        <w:t xml:space="preserve"> in cases</w:t>
      </w:r>
      <w:r w:rsidR="00006DB5" w:rsidRPr="000E0A85">
        <w:t xml:space="preserve"> was </w:t>
      </w:r>
      <w:r w:rsidR="00BC732E" w:rsidRPr="000E0A85">
        <w:t xml:space="preserve">compared to </w:t>
      </w:r>
      <w:r w:rsidR="00006DB5" w:rsidRPr="000E0A85">
        <w:t xml:space="preserve">the </w:t>
      </w:r>
      <w:r w:rsidR="009E0C9E" w:rsidRPr="000E0A85">
        <w:t>p</w:t>
      </w:r>
      <w:r w:rsidR="00BC732E" w:rsidRPr="000E0A85">
        <w:t xml:space="preserve">seudo-controls </w:t>
      </w:r>
      <w:r w:rsidR="009E0C9E" w:rsidRPr="000E0A85">
        <w:t xml:space="preserve">using </w:t>
      </w:r>
      <w:r w:rsidR="00B943EF" w:rsidRPr="000E0A85">
        <w:t xml:space="preserve">two-sided t-tests, assuming </w:t>
      </w:r>
      <w:r w:rsidR="00AA09D9" w:rsidRPr="000E0A85">
        <w:t>un</w:t>
      </w:r>
      <w:r w:rsidR="00B943EF" w:rsidRPr="000E0A85">
        <w:t>equal variance.</w:t>
      </w:r>
      <w:r w:rsidR="00BC732E" w:rsidRPr="000E0A85">
        <w:t xml:space="preserve"> </w:t>
      </w:r>
      <w:r w:rsidR="00F82C28" w:rsidRPr="000E0A85">
        <w:t xml:space="preserve">Estimation of the power required for this analysis to achieve statistical significance was calculated using the difference in </w:t>
      </w:r>
      <w:r w:rsidR="008255CF" w:rsidRPr="000E0A85">
        <w:t xml:space="preserve">the </w:t>
      </w:r>
      <w:r w:rsidR="00F82C28" w:rsidRPr="000E0A85">
        <w:t>mean</w:t>
      </w:r>
      <w:r w:rsidR="008255CF" w:rsidRPr="000E0A85">
        <w:t xml:space="preserve"> PRS scores </w:t>
      </w:r>
      <w:r w:rsidR="00EA4392" w:rsidRPr="000E0A85">
        <w:t>between</w:t>
      </w:r>
      <w:r w:rsidR="008255CF" w:rsidRPr="000E0A85">
        <w:t xml:space="preserve"> cases and pseudo-controls with</w:t>
      </w:r>
      <w:r w:rsidR="00F82C28" w:rsidRPr="000E0A85">
        <w:t xml:space="preserve"> the larger standard deviation of the two groups</w:t>
      </w:r>
      <w:r w:rsidR="008255CF" w:rsidRPr="000E0A85">
        <w:t xml:space="preserve"> used as the standard deviation for the power calculations</w:t>
      </w:r>
      <w:r w:rsidR="00F82C28" w:rsidRPr="000E0A85">
        <w:t>.</w:t>
      </w:r>
    </w:p>
    <w:p w14:paraId="01A76111" w14:textId="77777777" w:rsidR="009B526F" w:rsidRPr="000E0A85" w:rsidRDefault="009B526F" w:rsidP="009B526F">
      <w:pPr>
        <w:pStyle w:val="Heading2"/>
      </w:pPr>
      <w:r w:rsidRPr="000E0A85">
        <w:t xml:space="preserve">Estimation of mitochondrial abundance </w:t>
      </w:r>
    </w:p>
    <w:p w14:paraId="78DB0F19" w14:textId="68175DAC" w:rsidR="00415D4A" w:rsidRPr="000E0A85" w:rsidRDefault="00415D4A" w:rsidP="00415D4A">
      <w:r w:rsidRPr="000E0A85">
        <w:t>WGS data have previously demonstrated utility as a biomarker for mitochondrial abundance</w:t>
      </w:r>
      <w:r w:rsidR="00B701B1" w:rsidRPr="00AE78EF">
        <w:rPr>
          <w:vertAlign w:val="superscript"/>
        </w:rPr>
        <w:t>11</w:t>
      </w:r>
      <w:r w:rsidRPr="000E0A85">
        <w:t>. Mitochondrial DNA (</w:t>
      </w:r>
      <w:proofErr w:type="spellStart"/>
      <w:r w:rsidRPr="000E0A85">
        <w:t>mtDNA</w:t>
      </w:r>
      <w:proofErr w:type="spellEnd"/>
      <w:r w:rsidRPr="000E0A85">
        <w:t xml:space="preserve">) abundance, or copy number (CN), was calculated for each sample by comparing the average WGS coverage in </w:t>
      </w:r>
      <w:proofErr w:type="spellStart"/>
      <w:r w:rsidRPr="000E0A85">
        <w:t>mtDNA</w:t>
      </w:r>
      <w:proofErr w:type="spellEnd"/>
      <w:r w:rsidRPr="000E0A85">
        <w:t xml:space="preserve"> and to that in chromosome 1 as previously </w:t>
      </w:r>
      <w:r w:rsidRPr="000E0A85">
        <w:lastRenderedPageBreak/>
        <w:t xml:space="preserve">described </w:t>
      </w:r>
      <w:r w:rsidR="00B701B1" w:rsidRPr="00AE78EF">
        <w:rPr>
          <w:vertAlign w:val="superscript"/>
        </w:rPr>
        <w:t>11</w:t>
      </w:r>
      <w:r w:rsidRPr="000E0A85">
        <w:t xml:space="preserve">. To assess the impact of </w:t>
      </w:r>
      <w:proofErr w:type="spellStart"/>
      <w:r w:rsidRPr="000E0A85">
        <w:t>mtDNA</w:t>
      </w:r>
      <w:proofErr w:type="spellEnd"/>
      <w:r w:rsidRPr="000E0A85">
        <w:t xml:space="preserve"> abundance in CAS patients we performed robust linear regression analysis </w:t>
      </w:r>
      <w:r w:rsidR="006322B8" w:rsidRPr="000E0A85">
        <w:t>within</w:t>
      </w:r>
      <w:r w:rsidRPr="000E0A85">
        <w:t xml:space="preserve"> each sequencing batch. We conducted outlier analysis </w:t>
      </w:r>
      <w:r w:rsidR="006322B8" w:rsidRPr="000E0A85">
        <w:t>within</w:t>
      </w:r>
      <w:r w:rsidRPr="000E0A85">
        <w:t xml:space="preserve"> each batch using the z-score of the log transformed estimate of </w:t>
      </w:r>
      <w:proofErr w:type="spellStart"/>
      <w:r w:rsidRPr="000E0A85">
        <w:t>mtDNA</w:t>
      </w:r>
      <w:proofErr w:type="spellEnd"/>
      <w:r w:rsidRPr="000E0A85">
        <w:t xml:space="preserve"> CN, reporting the outlier samples (z-score &gt; 2, z-score &lt; -2). We intersected identified outliers with our genetic findings.</w:t>
      </w:r>
    </w:p>
    <w:p w14:paraId="1402A41E" w14:textId="13518621" w:rsidR="008B31D0" w:rsidRPr="000E0A85" w:rsidRDefault="008B31D0">
      <w:bookmarkStart w:id="5" w:name="_sbviuo5kb4ih" w:colFirst="0" w:colLast="0"/>
      <w:bookmarkStart w:id="6" w:name="_tkdzb8y8hejp" w:colFirst="0" w:colLast="0"/>
      <w:bookmarkEnd w:id="5"/>
      <w:bookmarkEnd w:id="6"/>
    </w:p>
    <w:p w14:paraId="2F9D7BAB" w14:textId="77777777" w:rsidR="00557373" w:rsidRPr="000E0A85" w:rsidRDefault="00557373" w:rsidP="00557373">
      <w:pPr>
        <w:pStyle w:val="Heading2"/>
      </w:pPr>
      <w:r w:rsidRPr="000E0A85">
        <w:t>Co-expression analysis</w:t>
      </w:r>
    </w:p>
    <w:p w14:paraId="0D5126A3" w14:textId="77777777" w:rsidR="00557373" w:rsidRPr="000E0A85" w:rsidRDefault="00557373" w:rsidP="00557373"/>
    <w:p w14:paraId="7D43EEB0" w14:textId="627DD5EE" w:rsidR="00557373" w:rsidRPr="000E0A85" w:rsidRDefault="00557373" w:rsidP="00557373">
      <w:r w:rsidRPr="000E0A85">
        <w:t>Gene co-expression analyses were undertaken as previously described</w:t>
      </w:r>
      <w:r w:rsidRPr="000E0A85">
        <w:rPr>
          <w:color w:val="000000"/>
        </w:rPr>
        <w:t xml:space="preserve">, </w:t>
      </w:r>
      <w:r w:rsidRPr="000E0A85">
        <w:t xml:space="preserve"> using normalized brain expression values (reads per kilobase of exon model per million mapped reads [RPKM]) from the </w:t>
      </w:r>
      <w:proofErr w:type="spellStart"/>
      <w:r w:rsidRPr="000E0A85">
        <w:t>BrainSpan</w:t>
      </w:r>
      <w:proofErr w:type="spellEnd"/>
      <w:r w:rsidRPr="000E0A85">
        <w:t xml:space="preserve"> Developmental Transcriptome dataset (</w:t>
      </w:r>
      <w:proofErr w:type="spellStart"/>
      <w:r w:rsidRPr="000E0A85">
        <w:t>Gencode</w:t>
      </w:r>
      <w:proofErr w:type="spellEnd"/>
      <w:r w:rsidRPr="000E0A85">
        <w:t xml:space="preserve"> v10 summarized to genes).</w:t>
      </w:r>
      <w:r w:rsidR="0027425A" w:rsidRPr="00954D36">
        <w:rPr>
          <w:vertAlign w:val="superscript"/>
        </w:rPr>
        <w:t>1</w:t>
      </w:r>
      <w:r w:rsidR="0027425A">
        <w:rPr>
          <w:vertAlign w:val="superscript"/>
        </w:rPr>
        <w:t>4</w:t>
      </w:r>
      <w:r w:rsidRPr="000E0A85">
        <w:rPr>
          <w:color w:val="000000"/>
        </w:rPr>
        <w:t xml:space="preserve"> </w:t>
      </w:r>
      <w:r w:rsidRPr="000E0A85">
        <w:rPr>
          <w:rFonts w:eastAsia="Arial Unicode MS"/>
        </w:rPr>
        <w:t xml:space="preserve">Samples were restricted to include those from </w:t>
      </w:r>
      <w:proofErr w:type="spellStart"/>
      <w:r w:rsidRPr="000E0A85">
        <w:rPr>
          <w:rFonts w:eastAsia="Arial Unicode MS"/>
        </w:rPr>
        <w:t>fetal</w:t>
      </w:r>
      <w:proofErr w:type="spellEnd"/>
      <w:r w:rsidRPr="000E0A85">
        <w:rPr>
          <w:rFonts w:eastAsia="Arial Unicode MS"/>
        </w:rPr>
        <w:t xml:space="preserve"> and infancy periods only (8 weeks post-conception to 10 months after birth; data for included samples, </w:t>
      </w:r>
      <w:r w:rsidRPr="000E0A85">
        <w:rPr>
          <w:color w:val="000000"/>
        </w:rPr>
        <w:t>Supplemental table 4</w:t>
      </w:r>
      <w:r w:rsidRPr="000E0A85">
        <w:rPr>
          <w:rFonts w:eastAsia="Arial Unicode MS"/>
        </w:rPr>
        <w:t xml:space="preserve">), and all available brain regions were used. Following sample restriction, we removed genes with expression values missing from &gt;50% of samples, expression values of 0 RKPM for ≥50% of samples, or variance of expression across all samples &lt;0.5. After filtering, data from a total of 15,392 genes across 280 samples from 24 individuals remained. </w:t>
      </w:r>
    </w:p>
    <w:p w14:paraId="3228CDF9" w14:textId="61CC6FD2" w:rsidR="00557373" w:rsidRPr="000E0A85" w:rsidRDefault="00557373" w:rsidP="00557373">
      <w:r w:rsidRPr="000E0A85">
        <w:t xml:space="preserve">A matrix of weighted correlations was generated, using the log2 transformed expression values and weights determined as </w:t>
      </w:r>
      <m:oMath>
        <m:f>
          <m:fPr>
            <m:type m:val="lin"/>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n</m:t>
                </m:r>
              </m:e>
            </m:rad>
          </m:den>
        </m:f>
      </m:oMath>
      <w:r w:rsidRPr="000E0A85">
        <w:t xml:space="preserve"> , where n is the number of samples contributed by the respective individual. Correlation heatmaps were generated using the </w:t>
      </w:r>
      <w:proofErr w:type="spellStart"/>
      <w:r w:rsidRPr="000E0A85">
        <w:t>corrplot</w:t>
      </w:r>
      <w:proofErr w:type="spellEnd"/>
      <w:r w:rsidRPr="000E0A85">
        <w:t xml:space="preserve"> R package (version 0.84, available at github.com/</w:t>
      </w:r>
      <w:proofErr w:type="spellStart"/>
      <w:r w:rsidRPr="000E0A85">
        <w:t>taiyun</w:t>
      </w:r>
      <w:proofErr w:type="spellEnd"/>
      <w:r w:rsidRPr="000E0A85">
        <w:t>/</w:t>
      </w:r>
      <w:proofErr w:type="spellStart"/>
      <w:r w:rsidRPr="000E0A85">
        <w:t>corrplot</w:t>
      </w:r>
      <w:proofErr w:type="spellEnd"/>
      <w:r w:rsidRPr="000E0A85">
        <w:t xml:space="preserve">), with genes ordered by hierarchical clustering, using the median linkage method. Co-expression gene networks were constructed using the </w:t>
      </w:r>
      <w:proofErr w:type="spellStart"/>
      <w:r w:rsidRPr="000E0A85">
        <w:t>qgraph</w:t>
      </w:r>
      <w:proofErr w:type="spellEnd"/>
      <w:r w:rsidRPr="000E0A85">
        <w:t xml:space="preserve"> R package  </w:t>
      </w:r>
      <w:hyperlink r:id="rId8">
        <w:r w:rsidRPr="000E0A85">
          <w:rPr>
            <w:color w:val="000000"/>
          </w:rPr>
          <w:t>(</w:t>
        </w:r>
        <w:proofErr w:type="spellStart"/>
        <w:r w:rsidRPr="000E0A85">
          <w:rPr>
            <w:color w:val="000000"/>
          </w:rPr>
          <w:t>Epskamp</w:t>
        </w:r>
        <w:proofErr w:type="spellEnd"/>
        <w:r w:rsidRPr="000E0A85">
          <w:rPr>
            <w:color w:val="000000"/>
          </w:rPr>
          <w:t xml:space="preserve"> et al. 2012)</w:t>
        </w:r>
      </w:hyperlink>
      <w:r w:rsidRPr="000E0A85">
        <w:t xml:space="preserve">, as follows: using the distribution of pairwise correlations of all 15,392 genes in the cleaned dataset, a threshold of |ρ| &gt; 0.647 was determined, corresponding to </w:t>
      </w:r>
      <w:r w:rsidRPr="000E0A85">
        <w:lastRenderedPageBreak/>
        <w:t>the absolute correlation value that the 5% most highly correlated genes exceeded. Networks were then constructed with edges drawn between genes with pairwise correlations exceeding this threshold. For the purposes of downstream analysis</w:t>
      </w:r>
      <w:r w:rsidR="002D6E0E" w:rsidRPr="000E0A85">
        <w:t>,</w:t>
      </w:r>
      <w:r w:rsidRPr="000E0A85">
        <w:t xml:space="preserve"> a cluster is determined by each </w:t>
      </w:r>
      <w:r w:rsidR="008D0005" w:rsidRPr="000E0A85">
        <w:t xml:space="preserve">member </w:t>
      </w:r>
      <w:r w:rsidRPr="000E0A85">
        <w:t xml:space="preserve">gene having at least four of these </w:t>
      </w:r>
      <w:r w:rsidR="004F2639" w:rsidRPr="000E0A85">
        <w:t xml:space="preserve">positive </w:t>
      </w:r>
      <w:r w:rsidRPr="000E0A85">
        <w:t>significant correlations with each other members of the cluster.</w:t>
      </w:r>
    </w:p>
    <w:p w14:paraId="6272A2FF" w14:textId="77777777" w:rsidR="00557373" w:rsidRPr="000E0A85" w:rsidRDefault="00557373" w:rsidP="00557373"/>
    <w:p w14:paraId="62E3ECCC" w14:textId="77777777" w:rsidR="00557373" w:rsidRPr="000E0A85" w:rsidRDefault="00557373" w:rsidP="00557373">
      <w:r w:rsidRPr="000E0A85">
        <w:t xml:space="preserve">Finally, we determined whether these genes were significantly more highly co-expressed in the brain than would be expected for a random set of genes.  We used a Monte Carlo sampling approach to approximate the distribution of the median |ρ| for all sets of genes, by randomly sampling 5,000 sets of x genes, the same number of genes as present in our high-confidence set, and calculating the median |ρ| for each random gene set. We derived an </w:t>
      </w:r>
      <w:proofErr w:type="spellStart"/>
      <w:r w:rsidRPr="000E0A85">
        <w:t>eCDF</w:t>
      </w:r>
      <w:proofErr w:type="spellEnd"/>
      <w:r w:rsidRPr="000E0A85">
        <w:t xml:space="preserve"> based on these medians, to which we compared the observed median |ρ| of our high-confidence candidates.</w:t>
      </w:r>
    </w:p>
    <w:p w14:paraId="6CFFDD8C" w14:textId="52E4049F" w:rsidR="00B93D3C" w:rsidRPr="000E0A85" w:rsidRDefault="00B93D3C" w:rsidP="00B93D3C">
      <w:pPr>
        <w:pStyle w:val="Heading2"/>
      </w:pPr>
      <w:r w:rsidRPr="000E0A85">
        <w:t>Using co-expression analyses to prioritize genes of uncertain significance</w:t>
      </w:r>
    </w:p>
    <w:p w14:paraId="2EE32F15" w14:textId="3D4C7FEB" w:rsidR="00B93D3C" w:rsidRPr="000E0A85" w:rsidRDefault="00B93D3C" w:rsidP="00B93D3C">
      <w:r w:rsidRPr="000E0A85">
        <w:t xml:space="preserve">Given that we were able to identify significant co-expression of genes involved in speech disorder, we sought to leverage these gene expression patterns to identify further candidate genes for CAS as had been performed previously for other </w:t>
      </w:r>
      <w:r w:rsidR="0027425A">
        <w:t>neurodevelopmental disorders (</w:t>
      </w:r>
      <w:r w:rsidRPr="000E0A85">
        <w:t>NDDs</w:t>
      </w:r>
      <w:r w:rsidR="0027425A">
        <w:t>)</w:t>
      </w:r>
      <w:r w:rsidR="00EB230B" w:rsidRPr="00AE78EF">
        <w:rPr>
          <w:vertAlign w:val="superscript"/>
        </w:rPr>
        <w:t>12,13</w:t>
      </w:r>
      <w:r w:rsidRPr="000E0A85">
        <w:t>. Firstly, we examined genes containing the low-confidence variants identified in the present study, and secondly, sets of candidate genes identified through literature searches, with so far limited direct evidence of involvement in CAS, compiled as follows: a) genes containing low-confidence variants identified here and in our previous cohorts</w:t>
      </w:r>
      <w:r w:rsidR="00EB230B" w:rsidRPr="00AE78EF">
        <w:rPr>
          <w:vertAlign w:val="superscript"/>
        </w:rPr>
        <w:t>14</w:t>
      </w:r>
      <w:r w:rsidR="00565FD2" w:rsidRPr="000E0A85">
        <w:t xml:space="preserve"> </w:t>
      </w:r>
      <w:r w:rsidRPr="000E0A85">
        <w:rPr>
          <w:color w:val="000000"/>
        </w:rPr>
        <w:t>; b)</w:t>
      </w:r>
      <w:r w:rsidRPr="000E0A85">
        <w:t xml:space="preserve"> a set of 22 lists of genes, overlapping cytogenetic structural variants which had been previously associated with speech disorders or had speech disorder as a feature of the associated phenotypic spectrum (</w:t>
      </w:r>
      <w:r w:rsidR="007F5F47" w:rsidRPr="000E0A85">
        <w:rPr>
          <w:lang w:val="en"/>
        </w:rPr>
        <w:t>Supplementary</w:t>
      </w:r>
      <w:r w:rsidR="007F5F47" w:rsidRPr="000E0A85" w:rsidDel="009D68A1">
        <w:rPr>
          <w:lang w:val="en"/>
        </w:rPr>
        <w:t xml:space="preserve"> </w:t>
      </w:r>
      <w:r w:rsidRPr="000E0A85">
        <w:t xml:space="preserve">table </w:t>
      </w:r>
      <w:r w:rsidR="006A02B7" w:rsidRPr="000E0A85">
        <w:t>8 and 9</w:t>
      </w:r>
      <w:r w:rsidRPr="000E0A85">
        <w:t>)</w:t>
      </w:r>
      <w:r w:rsidR="006322B8" w:rsidRPr="000E0A85">
        <w:t xml:space="preserve"> </w:t>
      </w:r>
      <w:r w:rsidR="006322B8" w:rsidRPr="000E0A85">
        <w:lastRenderedPageBreak/>
        <w:t>and</w:t>
      </w:r>
      <w:r w:rsidRPr="000E0A85">
        <w:t xml:space="preserve">  c) a set of 81 candidate speech genes derived from a literature search (</w:t>
      </w:r>
      <w:r w:rsidR="007F5F47" w:rsidRPr="000E0A85">
        <w:rPr>
          <w:lang w:val="en"/>
        </w:rPr>
        <w:t>Supplementary</w:t>
      </w:r>
      <w:r w:rsidR="007F5F47" w:rsidRPr="000E0A85" w:rsidDel="009D68A1">
        <w:rPr>
          <w:lang w:val="en"/>
        </w:rPr>
        <w:t xml:space="preserve"> </w:t>
      </w:r>
      <w:r w:rsidRPr="000E0A85">
        <w:t xml:space="preserve">table 2) . </w:t>
      </w:r>
    </w:p>
    <w:p w14:paraId="2F5B62C9" w14:textId="77777777" w:rsidR="00B93D3C" w:rsidRPr="000E0A85" w:rsidRDefault="00B93D3C" w:rsidP="00B93D3C"/>
    <w:p w14:paraId="5C920FC5" w14:textId="79FCA7F3" w:rsidR="00B93D3C" w:rsidRPr="000E0A85" w:rsidRDefault="00B93D3C" w:rsidP="00B93D3C">
      <w:pPr>
        <w:rPr>
          <w:rFonts w:eastAsia="Calibri"/>
        </w:rPr>
      </w:pPr>
      <w:r w:rsidRPr="000E0A85">
        <w:rPr>
          <w:rFonts w:eastAsia="Calibri"/>
        </w:rPr>
        <w:t>Gene prioritization was based on connectivity to the 34 CAS</w:t>
      </w:r>
      <w:r w:rsidR="0027425A">
        <w:rPr>
          <w:rFonts w:eastAsia="Calibri"/>
        </w:rPr>
        <w:t>-related</w:t>
      </w:r>
      <w:r w:rsidRPr="000E0A85">
        <w:rPr>
          <w:rFonts w:eastAsia="Calibri"/>
        </w:rPr>
        <w:t xml:space="preserve"> genes noted earlier, drawn from this study and past cohorts</w:t>
      </w:r>
      <w:r w:rsidR="00EB230B" w:rsidRPr="00AE78EF">
        <w:rPr>
          <w:rFonts w:eastAsia="Calibri"/>
          <w:vertAlign w:val="superscript"/>
        </w:rPr>
        <w:t>14,15</w:t>
      </w:r>
      <w:r w:rsidRPr="000E0A85">
        <w:rPr>
          <w:rFonts w:eastAsia="Calibri"/>
        </w:rPr>
        <w:t xml:space="preserve">. A connectivity score </w:t>
      </w:r>
      <m:oMath>
        <m:r>
          <w:rPr>
            <w:rFonts w:ascii="Cambria Math" w:eastAsia="Calibri" w:hAnsi="Cambria Math"/>
          </w:rPr>
          <m:t>(</m:t>
        </m:r>
        <m:r>
          <w:rPr>
            <w:rFonts w:ascii="Cambria Math" w:hAnsi="Cambria Math"/>
          </w:rPr>
          <m:t>C)</m:t>
        </m:r>
      </m:oMath>
      <w:r w:rsidRPr="000E0A85">
        <w:rPr>
          <w:rFonts w:eastAsia="Calibri"/>
        </w:rPr>
        <w:t xml:space="preserve"> was generated for all genes in the candidate list, based on the pairwise correlations between that gene and the genes in the reference set. This score was calculated as the sum of the absolute correlations in the top 5% of pairwise correlations, defined as</w:t>
      </w:r>
      <w:r w:rsidRPr="000E0A85">
        <w:t xml:space="preserve"> |ρ| &gt; 0.647</w:t>
      </w:r>
      <w:r w:rsidRPr="000E0A85">
        <w:rPr>
          <w:rFonts w:eastAsia="Calibri"/>
        </w:rPr>
        <w:t xml:space="preserve">. </w:t>
      </w:r>
    </w:p>
    <w:p w14:paraId="6A73DBEB" w14:textId="77777777" w:rsidR="00B93D3C" w:rsidRPr="000E0A85" w:rsidRDefault="00B93D3C" w:rsidP="00B93D3C">
      <w:pPr>
        <w:rPr>
          <w:rFonts w:eastAsiaTheme="minorEastAsia"/>
        </w:rPr>
      </w:pPr>
      <m:oMathPara>
        <m:oMath>
          <m:r>
            <w:rPr>
              <w:rFonts w:ascii="Cambria Math" w:hAnsi="Cambria Math"/>
            </w:rPr>
            <m:t>C=</m:t>
          </m:r>
          <m:nary>
            <m:naryPr>
              <m:chr m:val="∑"/>
              <m:limLoc m:val="undOvr"/>
              <m:subHide m:val="1"/>
              <m:supHide m:val="1"/>
              <m:ctrlPr>
                <w:rPr>
                  <w:rFonts w:ascii="Cambria Math" w:hAnsi="Cambria Math"/>
                  <w:i/>
                </w:rPr>
              </m:ctrlPr>
            </m:naryPr>
            <m:sub/>
            <m:sup/>
            <m:e>
              <m:d>
                <m:dPr>
                  <m:begChr m:val="|"/>
                  <m:endChr m:val="|"/>
                  <m:ctrlPr>
                    <w:rPr>
                      <w:rFonts w:ascii="Cambria Math" w:hAnsi="Cambria Math"/>
                      <w:i/>
                    </w:rPr>
                  </m:ctrlPr>
                </m:dPr>
                <m:e>
                  <m:r>
                    <w:rPr>
                      <w:rFonts w:ascii="Cambria Math" w:hAnsi="Cambria Math"/>
                    </w:rPr>
                    <m:t>ρ</m:t>
                  </m:r>
                </m:e>
              </m:d>
            </m:e>
          </m:nary>
          <m:r>
            <w:rPr>
              <w:rFonts w:ascii="Cambria Math" w:hAnsi="Cambria Math"/>
            </w:rPr>
            <m:t>I</m:t>
          </m:r>
        </m:oMath>
      </m:oMathPara>
    </w:p>
    <w:p w14:paraId="79C8C107" w14:textId="77777777" w:rsidR="00B93D3C" w:rsidRPr="000E0A85" w:rsidRDefault="00B93D3C" w:rsidP="00B93D3C">
      <w:pPr>
        <w:rPr>
          <w:rFonts w:eastAsiaTheme="minorEastAsia"/>
        </w:rPr>
      </w:pPr>
      <m:oMathPara>
        <m:oMath>
          <m:r>
            <w:rPr>
              <w:rFonts w:ascii="Cambria Math" w:eastAsiaTheme="minorEastAsia" w:hAnsi="Cambria Math"/>
            </w:rPr>
            <m:t>where I=</m:t>
          </m:r>
          <m:d>
            <m:dPr>
              <m:begChr m:val="{"/>
              <m:endChr m:val=""/>
              <m:ctrlPr>
                <w:rPr>
                  <w:rFonts w:ascii="Cambria Math" w:eastAsiaTheme="minorEastAsia" w:hAnsi="Cambria Math"/>
                  <w:i/>
                </w:rPr>
              </m:ctrlPr>
            </m:dPr>
            <m:e>
              <m:eqArr>
                <m:eqArrPr>
                  <m:ctrlPr>
                    <w:rPr>
                      <w:rFonts w:ascii="Cambria Math" w:eastAsiaTheme="minorEastAsia" w:hAnsi="Cambria Math"/>
                      <w:i/>
                    </w:rPr>
                  </m:ctrlPr>
                </m:eqArrPr>
                <m:e>
                  <m:r>
                    <w:rPr>
                      <w:rFonts w:ascii="Cambria Math" w:eastAsiaTheme="minorEastAsia" w:hAnsi="Cambria Math"/>
                    </w:rPr>
                    <m:t xml:space="preserve">1     if </m:t>
                  </m:r>
                  <m:d>
                    <m:dPr>
                      <m:begChr m:val="|"/>
                      <m:endChr m:val="|"/>
                      <m:ctrlPr>
                        <w:rPr>
                          <w:rFonts w:ascii="Cambria Math" w:hAnsi="Cambria Math"/>
                          <w:i/>
                        </w:rPr>
                      </m:ctrlPr>
                    </m:dPr>
                    <m:e>
                      <m:r>
                        <w:rPr>
                          <w:rFonts w:ascii="Cambria Math" w:hAnsi="Cambria Math"/>
                        </w:rPr>
                        <m:t>ρ</m:t>
                      </m:r>
                    </m:e>
                  </m:d>
                  <m:r>
                    <w:rPr>
                      <w:rFonts w:ascii="Cambria Math" w:hAnsi="Cambria Math"/>
                    </w:rPr>
                    <m:t>&gt;0.647</m:t>
                  </m:r>
                </m:e>
                <m:e>
                  <m:r>
                    <w:rPr>
                      <w:rFonts w:ascii="Cambria Math" w:eastAsiaTheme="minorEastAsia" w:hAnsi="Cambria Math"/>
                    </w:rPr>
                    <m:t>0            otherwise</m:t>
                  </m:r>
                </m:e>
              </m:eqArr>
            </m:e>
          </m:d>
        </m:oMath>
      </m:oMathPara>
    </w:p>
    <w:p w14:paraId="25A210A5" w14:textId="77777777" w:rsidR="00B93D3C" w:rsidRPr="000E0A85" w:rsidRDefault="00B93D3C" w:rsidP="00B93D3C">
      <w:pPr>
        <w:rPr>
          <w:rFonts w:eastAsia="Calibri"/>
        </w:rPr>
      </w:pPr>
      <w:r w:rsidRPr="000E0A85">
        <w:rPr>
          <w:rFonts w:eastAsia="Calibri"/>
        </w:rPr>
        <w:t>We then determined which genes in the candidate list should be prioritized, based on evidence of co-expression with the reference set, as follows: 5000 sets of genes were randomly selected, with each set containing the same number of genes as in the candidate gene list. Within each random gene set, a connectivity score with the reference set was generated for each gene. A false discovery rate (FDR) for each candidate gene was then determined as the average proportion of genes in each of the 5000 random sets, that would be prioritized, assuming a threshold score equivalent to the candidate gene’s connectivity score.</w:t>
      </w:r>
    </w:p>
    <w:p w14:paraId="55656162" w14:textId="77777777" w:rsidR="00B93D3C" w:rsidRPr="000E0A85" w:rsidRDefault="00B93D3C" w:rsidP="00B93D3C">
      <w:pPr>
        <w:rPr>
          <w:rFonts w:eastAsiaTheme="minorEastAsia"/>
        </w:rPr>
      </w:pPr>
      <w:r w:rsidRPr="000E0A85">
        <w:rPr>
          <w:rFonts w:ascii="Cambria Math" w:eastAsiaTheme="minorEastAsia" w:hAnsi="Cambria Math"/>
        </w:rPr>
        <w:t xml:space="preserve">For the </w:t>
      </w:r>
      <m:oMath>
        <m:sSup>
          <m:sSupPr>
            <m:ctrlPr>
              <w:rPr>
                <w:rFonts w:ascii="Cambria Math" w:eastAsiaTheme="minorEastAsia" w:hAnsi="Cambria Math"/>
                <w:i/>
              </w:rPr>
            </m:ctrlPr>
          </m:sSupPr>
          <m:e>
            <m:r>
              <w:rPr>
                <w:rFonts w:ascii="Cambria Math" w:eastAsiaTheme="minorEastAsia" w:hAnsi="Cambria Math"/>
              </w:rPr>
              <m:t>i</m:t>
            </m:r>
          </m:e>
          <m:sup>
            <m:r>
              <w:rPr>
                <w:rFonts w:ascii="Cambria Math" w:eastAsiaTheme="minorEastAsia" w:hAnsi="Cambria Math"/>
              </w:rPr>
              <m:t>th</m:t>
            </m:r>
          </m:sup>
        </m:sSup>
      </m:oMath>
      <w:r w:rsidRPr="000E0A85">
        <w:rPr>
          <w:rFonts w:ascii="Cambria Math" w:eastAsiaTheme="minorEastAsia" w:hAnsi="Cambria Math"/>
        </w:rPr>
        <w:t xml:space="preserve"> candidate gene, with connectivity score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i</m:t>
            </m:r>
          </m:sub>
        </m:sSub>
      </m:oMath>
      <w:r w:rsidRPr="000E0A85">
        <w:rPr>
          <w:rFonts w:eastAsiaTheme="minorEastAsia"/>
        </w:rPr>
        <w:t>:</w:t>
      </w:r>
    </w:p>
    <w:p w14:paraId="2D55C578" w14:textId="77777777" w:rsidR="00B93D3C" w:rsidRPr="000E0A85" w:rsidRDefault="00B93D3C" w:rsidP="00B93D3C">
      <w:pPr>
        <w:rPr>
          <w:rFonts w:eastAsiaTheme="minorEastAsia"/>
        </w:rPr>
      </w:pPr>
      <m:oMathPara>
        <m:oMath>
          <m:r>
            <w:rPr>
              <w:rFonts w:ascii="Cambria Math" w:eastAsiaTheme="minorEastAsia" w:hAnsi="Cambria Math"/>
            </w:rPr>
            <m:t>FD</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i</m:t>
              </m:r>
            </m:sub>
          </m:sSub>
          <m:r>
            <w:rPr>
              <w:rFonts w:ascii="Cambria Math" w:eastAsiaTheme="minorEastAsia" w:hAnsi="Cambria Math"/>
            </w:rPr>
            <m:t>=</m:t>
          </m:r>
          <m:f>
            <m:fPr>
              <m:ctrlPr>
                <w:rPr>
                  <w:rFonts w:ascii="Cambria Math" w:eastAsiaTheme="minorEastAsia" w:hAnsi="Cambria Math"/>
                  <w:i/>
                </w:rPr>
              </m:ctrlPr>
            </m:fPr>
            <m:num>
              <m:nary>
                <m:naryPr>
                  <m:chr m:val="∑"/>
                  <m:limLoc m:val="undOvr"/>
                  <m:ctrlPr>
                    <w:rPr>
                      <w:rFonts w:ascii="Cambria Math" w:eastAsiaTheme="minorEastAsia" w:hAnsi="Cambria Math"/>
                      <w:i/>
                    </w:rPr>
                  </m:ctrlPr>
                </m:naryPr>
                <m:sub>
                  <m:r>
                    <w:rPr>
                      <w:rFonts w:ascii="Cambria Math" w:eastAsiaTheme="minorEastAsia" w:hAnsi="Cambria Math"/>
                    </w:rPr>
                    <m:t>j</m:t>
                  </m:r>
                </m:sub>
                <m:sup>
                  <m:r>
                    <w:rPr>
                      <w:rFonts w:ascii="Cambria Math" w:eastAsiaTheme="minorEastAsia" w:hAnsi="Cambria Math"/>
                    </w:rPr>
                    <m:t>5000</m:t>
                  </m:r>
                </m:sup>
                <m:e>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j</m:t>
                      </m:r>
                    </m:sub>
                  </m:sSub>
                </m:e>
              </m:nary>
            </m:num>
            <m:den>
              <m:r>
                <w:rPr>
                  <w:rFonts w:ascii="Cambria Math" w:eastAsiaTheme="minorEastAsia" w:hAnsi="Cambria Math"/>
                </w:rPr>
                <m:t>5000</m:t>
              </m:r>
            </m:den>
          </m:f>
        </m:oMath>
      </m:oMathPara>
    </w:p>
    <w:p w14:paraId="4E855067" w14:textId="77777777" w:rsidR="00B93D3C" w:rsidRPr="000E0A85" w:rsidRDefault="00B93D3C" w:rsidP="00B93D3C">
      <w:pPr>
        <w:rPr>
          <w:rFonts w:eastAsiaTheme="minorEastAsia"/>
        </w:rPr>
      </w:pPr>
      <m:oMathPara>
        <m:oMath>
          <m:r>
            <w:rPr>
              <w:rFonts w:ascii="Cambria Math" w:eastAsiaTheme="minorEastAsia" w:hAnsi="Cambria Math"/>
            </w:rPr>
            <m:t xml:space="preserve">where </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j</m:t>
              </m:r>
            </m:sub>
          </m:sSub>
          <m:r>
            <w:rPr>
              <w:rFonts w:ascii="Cambria Math" w:eastAsiaTheme="minorEastAsia" w:hAnsi="Cambria Math"/>
            </w:rPr>
            <m:t xml:space="preserve"> is the proportion of genes in random set j, with a connectivity score ≥</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i</m:t>
              </m:r>
            </m:sub>
          </m:sSub>
          <m:r>
            <w:rPr>
              <w:rFonts w:ascii="Cambria Math" w:eastAsiaTheme="minorEastAsia" w:hAnsi="Cambria Math"/>
            </w:rPr>
            <m:t xml:space="preserve"> </m:t>
          </m:r>
        </m:oMath>
      </m:oMathPara>
    </w:p>
    <w:p w14:paraId="39936885" w14:textId="47686DCA" w:rsidR="00B93D3C" w:rsidRPr="000E0A85" w:rsidRDefault="00B93D3C" w:rsidP="000D3A49">
      <w:r w:rsidRPr="000E0A85">
        <w:rPr>
          <w:rFonts w:eastAsia="Calibri"/>
        </w:rPr>
        <w:t>We performed the prioritization analysis for each candidate gene list separately, and for each list we selected candidate genes with an FDR &lt; 0.1 for prioritization.</w:t>
      </w:r>
    </w:p>
    <w:p w14:paraId="6DC25717" w14:textId="7E38DCAB" w:rsidR="00B93D3C" w:rsidRPr="000E0A85" w:rsidRDefault="00E4684D" w:rsidP="000D3A49">
      <w:pPr>
        <w:pStyle w:val="Heading1"/>
        <w:rPr>
          <w:i/>
          <w:iCs/>
        </w:rPr>
      </w:pPr>
      <w:r w:rsidRPr="000E0A85">
        <w:rPr>
          <w:i/>
          <w:iCs/>
        </w:rPr>
        <w:lastRenderedPageBreak/>
        <w:t xml:space="preserve">Supplementary </w:t>
      </w:r>
      <w:r w:rsidR="00EF7002" w:rsidRPr="000E0A85">
        <w:rPr>
          <w:i/>
          <w:iCs/>
        </w:rPr>
        <w:t>Results</w:t>
      </w:r>
    </w:p>
    <w:p w14:paraId="0EB95CA8" w14:textId="77777777" w:rsidR="0030792D" w:rsidRPr="000E0A85" w:rsidRDefault="0030792D" w:rsidP="0030792D">
      <w:pPr>
        <w:pStyle w:val="Heading2"/>
      </w:pPr>
      <w:r w:rsidRPr="000E0A85">
        <w:t>Short Tandem Repeats</w:t>
      </w:r>
    </w:p>
    <w:p w14:paraId="78245E90" w14:textId="77777777" w:rsidR="0030792D" w:rsidRPr="000E0A85" w:rsidRDefault="0030792D" w:rsidP="0030792D">
      <w:r w:rsidRPr="000E0A85">
        <w:t xml:space="preserve">No pathogenic STR expansions were identified. We followed up two candidate STR expansions from a shortlist of 40 candidates that survived filtering and excluded them based on manual review. </w:t>
      </w:r>
    </w:p>
    <w:p w14:paraId="264CA9BC" w14:textId="756E01A0" w:rsidR="0030792D" w:rsidRPr="000E0A85" w:rsidRDefault="00B93D3C" w:rsidP="0030792D">
      <w:pPr>
        <w:pStyle w:val="Heading2"/>
      </w:pPr>
      <w:r w:rsidRPr="000E0A85">
        <w:t xml:space="preserve">Calculation of polygenic risk scores </w:t>
      </w:r>
    </w:p>
    <w:p w14:paraId="7F026994" w14:textId="59E5694E" w:rsidR="007B4C78" w:rsidRPr="000E0A85" w:rsidRDefault="0030792D" w:rsidP="000C20FE">
      <w:pPr>
        <w:rPr>
          <w:lang w:val="en"/>
        </w:rPr>
      </w:pPr>
      <w:r w:rsidRPr="000E0A85">
        <w:rPr>
          <w:lang w:val="en"/>
        </w:rPr>
        <w:t xml:space="preserve">PRS distributions were compared between the probands and the </w:t>
      </w:r>
      <w:r w:rsidR="009806FE" w:rsidRPr="000E0A85">
        <w:rPr>
          <w:lang w:val="en"/>
        </w:rPr>
        <w:t>pseudo controls</w:t>
      </w:r>
      <w:r w:rsidR="002A245F" w:rsidRPr="000E0A85">
        <w:rPr>
          <w:lang w:val="en"/>
        </w:rPr>
        <w:t xml:space="preserve"> </w:t>
      </w:r>
      <w:r w:rsidR="00C9180C" w:rsidRPr="000E0A85">
        <w:rPr>
          <w:lang w:val="en"/>
        </w:rPr>
        <w:t>(</w:t>
      </w:r>
      <w:r w:rsidR="002A245F" w:rsidRPr="000E0A85">
        <w:rPr>
          <w:lang w:val="en"/>
        </w:rPr>
        <w:t xml:space="preserve">generated from the </w:t>
      </w:r>
      <w:proofErr w:type="spellStart"/>
      <w:r w:rsidR="002A245F" w:rsidRPr="000E0A85">
        <w:rPr>
          <w:lang w:val="en"/>
        </w:rPr>
        <w:t>untransmitted</w:t>
      </w:r>
      <w:proofErr w:type="spellEnd"/>
      <w:r w:rsidR="002A245F" w:rsidRPr="000E0A85">
        <w:rPr>
          <w:lang w:val="en"/>
        </w:rPr>
        <w:t xml:space="preserve"> </w:t>
      </w:r>
      <w:r w:rsidR="00B41A41" w:rsidRPr="000E0A85">
        <w:rPr>
          <w:lang w:val="en"/>
        </w:rPr>
        <w:t>haplotype</w:t>
      </w:r>
      <w:r w:rsidR="00C9180C" w:rsidRPr="000E0A85">
        <w:rPr>
          <w:lang w:val="en"/>
        </w:rPr>
        <w:t xml:space="preserve"> using the parents</w:t>
      </w:r>
      <w:r w:rsidR="006D6116" w:rsidRPr="000E0A85">
        <w:rPr>
          <w:lang w:val="en"/>
        </w:rPr>
        <w:t>’</w:t>
      </w:r>
      <w:r w:rsidR="00C9180C" w:rsidRPr="000E0A85">
        <w:rPr>
          <w:lang w:val="en"/>
        </w:rPr>
        <w:t xml:space="preserve"> </w:t>
      </w:r>
      <w:r w:rsidR="00B41A41" w:rsidRPr="000E0A85">
        <w:rPr>
          <w:lang w:val="en"/>
        </w:rPr>
        <w:t>genotype</w:t>
      </w:r>
      <w:r w:rsidR="006D6116" w:rsidRPr="000E0A85">
        <w:rPr>
          <w:lang w:val="en"/>
        </w:rPr>
        <w:t>s</w:t>
      </w:r>
      <w:r w:rsidR="00C9180C" w:rsidRPr="000E0A85">
        <w:rPr>
          <w:lang w:val="en"/>
        </w:rPr>
        <w:t>)</w:t>
      </w:r>
      <w:r w:rsidRPr="000E0A85">
        <w:rPr>
          <w:lang w:val="en"/>
        </w:rPr>
        <w:t xml:space="preserve"> (n=75) for </w:t>
      </w:r>
      <w:r w:rsidR="001374A1" w:rsidRPr="000E0A85">
        <w:rPr>
          <w:lang w:val="en"/>
        </w:rPr>
        <w:t>ASD</w:t>
      </w:r>
      <w:r w:rsidR="00B701B1">
        <w:rPr>
          <w:lang w:val="en"/>
        </w:rPr>
        <w:t xml:space="preserve"> and</w:t>
      </w:r>
      <w:r w:rsidR="001374A1" w:rsidRPr="000E0A85">
        <w:rPr>
          <w:lang w:val="en"/>
        </w:rPr>
        <w:t xml:space="preserve"> </w:t>
      </w:r>
      <w:r w:rsidR="00DC6264" w:rsidRPr="000E0A85">
        <w:rPr>
          <w:lang w:val="en"/>
        </w:rPr>
        <w:t xml:space="preserve">non-syndromic </w:t>
      </w:r>
      <w:r w:rsidRPr="000E0A85">
        <w:rPr>
          <w:lang w:val="en"/>
        </w:rPr>
        <w:t>cleft palate</w:t>
      </w:r>
      <w:r w:rsidR="001374A1" w:rsidRPr="000E0A85">
        <w:rPr>
          <w:lang w:val="en"/>
        </w:rPr>
        <w:t xml:space="preserve"> </w:t>
      </w:r>
      <w:r w:rsidR="001374A1" w:rsidRPr="000E0A85">
        <w:t xml:space="preserve">traits </w:t>
      </w:r>
      <w:r w:rsidR="001374A1" w:rsidRPr="000E0A85">
        <w:fldChar w:fldCharType="begin">
          <w:fldData xml:space="preserve">PEVuZE5vdGU+PENpdGU+PEF1dGhvcj5Hcm92ZTwvQXV0aG9yPjxZZWFyPjIwMTk8L1llYXI+PFJl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</w:fldData>
        </w:fldChar>
      </w:r>
      <w:r w:rsidR="00ED61D8" w:rsidRPr="000E0A85">
        <w:instrText xml:space="preserve"> ADDIN EN.CITE </w:instrText>
      </w:r>
      <w:r w:rsidR="00ED61D8" w:rsidRPr="000E0A85">
        <w:fldChar w:fldCharType="begin">
          <w:fldData xml:space="preserve">PEVuZE5vdGU+PENpdGU+PEF1dGhvcj5Hcm92ZTwvQXV0aG9yPjxZZWFyPjIwMTk8L1llYXI+PFJl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</w:fldData>
        </w:fldChar>
      </w:r>
      <w:r w:rsidR="00ED61D8" w:rsidRPr="000E0A85">
        <w:instrText xml:space="preserve"> ADDIN EN.CITE.DATA </w:instrText>
      </w:r>
      <w:r w:rsidR="00ED61D8" w:rsidRPr="000E0A85">
        <w:fldChar w:fldCharType="end"/>
      </w:r>
      <w:r w:rsidR="001374A1" w:rsidRPr="000E0A85">
        <w:fldChar w:fldCharType="separate"/>
      </w:r>
      <w:r w:rsidR="00B701B1">
        <w:rPr>
          <w:noProof/>
          <w:vertAlign w:val="superscript"/>
        </w:rPr>
        <w:t>9</w:t>
      </w:r>
      <w:r w:rsidR="00ED61D8" w:rsidRPr="000E0A85">
        <w:rPr>
          <w:noProof/>
          <w:vertAlign w:val="superscript"/>
        </w:rPr>
        <w:t>-10</w:t>
      </w:r>
      <w:r w:rsidR="001374A1" w:rsidRPr="000E0A85">
        <w:fldChar w:fldCharType="end"/>
      </w:r>
      <w:r w:rsidRPr="000E0A85">
        <w:rPr>
          <w:lang w:val="en"/>
        </w:rPr>
        <w:t>. No significant differences</w:t>
      </w:r>
      <w:r w:rsidR="006D6116" w:rsidRPr="000E0A85">
        <w:rPr>
          <w:lang w:val="en"/>
        </w:rPr>
        <w:t xml:space="preserve"> (p&lt;0.05)</w:t>
      </w:r>
      <w:r w:rsidRPr="000E0A85">
        <w:rPr>
          <w:lang w:val="en"/>
        </w:rPr>
        <w:t xml:space="preserve"> were observed in the </w:t>
      </w:r>
      <w:r w:rsidR="009806FE" w:rsidRPr="000E0A85">
        <w:rPr>
          <w:lang w:val="en"/>
        </w:rPr>
        <w:t xml:space="preserve">PRS </w:t>
      </w:r>
      <w:r w:rsidRPr="000E0A85">
        <w:rPr>
          <w:lang w:val="en"/>
        </w:rPr>
        <w:t xml:space="preserve">between </w:t>
      </w:r>
      <w:r w:rsidR="009806FE" w:rsidRPr="000E0A85">
        <w:rPr>
          <w:lang w:val="en"/>
        </w:rPr>
        <w:t>the probands and pseudo controls</w:t>
      </w:r>
      <w:r w:rsidRPr="000E0A85">
        <w:rPr>
          <w:lang w:val="en"/>
        </w:rPr>
        <w:t xml:space="preserve"> (two sample t-test, </w:t>
      </w:r>
      <w:r w:rsidR="006D6116" w:rsidRPr="000E0A85">
        <w:rPr>
          <w:lang w:val="en"/>
        </w:rPr>
        <w:t xml:space="preserve">assuming </w:t>
      </w:r>
      <w:r w:rsidRPr="000E0A85">
        <w:rPr>
          <w:lang w:val="en"/>
        </w:rPr>
        <w:t>unequal variance</w:t>
      </w:r>
      <w:r w:rsidR="006D6116" w:rsidRPr="000E0A85">
        <w:rPr>
          <w:lang w:val="en"/>
        </w:rPr>
        <w:t>s</w:t>
      </w:r>
      <w:r w:rsidRPr="000E0A85">
        <w:rPr>
          <w:lang w:val="en"/>
        </w:rPr>
        <w:t>) (Supplementary Fig</w:t>
      </w:r>
      <w:r w:rsidR="00BD31B8" w:rsidRPr="000E0A85">
        <w:rPr>
          <w:lang w:val="en"/>
        </w:rPr>
        <w:t>.</w:t>
      </w:r>
      <w:r w:rsidRPr="000E0A85">
        <w:rPr>
          <w:lang w:val="en"/>
        </w:rPr>
        <w:t xml:space="preserve"> 2</w:t>
      </w:r>
      <w:r w:rsidR="00206860" w:rsidRPr="000E0A85">
        <w:rPr>
          <w:lang w:val="en"/>
        </w:rPr>
        <w:t>A</w:t>
      </w:r>
      <w:r w:rsidR="00BD31B8" w:rsidRPr="000E0A85">
        <w:rPr>
          <w:lang w:val="en"/>
        </w:rPr>
        <w:t>-</w:t>
      </w:r>
      <w:r w:rsidR="00AE78EF">
        <w:rPr>
          <w:lang w:val="en"/>
        </w:rPr>
        <w:t>B</w:t>
      </w:r>
      <w:r w:rsidRPr="000E0A85">
        <w:rPr>
          <w:lang w:val="en"/>
        </w:rPr>
        <w:t>).</w:t>
      </w:r>
      <w:r w:rsidR="007B4C78" w:rsidRPr="000E0A85">
        <w:rPr>
          <w:lang w:val="en"/>
        </w:rPr>
        <w:t xml:space="preserve"> Both ASD and </w:t>
      </w:r>
      <w:r w:rsidR="00DC6264" w:rsidRPr="000E0A85">
        <w:rPr>
          <w:lang w:val="en"/>
        </w:rPr>
        <w:t xml:space="preserve">non-syndromic </w:t>
      </w:r>
      <w:r w:rsidR="007B4C78" w:rsidRPr="000E0A85">
        <w:rPr>
          <w:lang w:val="en"/>
        </w:rPr>
        <w:t>cleft palate demonstrated a trend for increased risk in CAS probands compared to controls with ASD close to nominal significance (p=0.054).</w:t>
      </w:r>
    </w:p>
    <w:p w14:paraId="1D2E27CB" w14:textId="6DFD49D5" w:rsidR="0030792D" w:rsidRPr="000E0A85" w:rsidRDefault="006D6116" w:rsidP="000C20FE">
      <w:r w:rsidRPr="000E0A85">
        <w:rPr>
          <w:lang w:val="en"/>
        </w:rPr>
        <w:t xml:space="preserve">Using these </w:t>
      </w:r>
      <w:proofErr w:type="gramStart"/>
      <w:r w:rsidRPr="000E0A85">
        <w:rPr>
          <w:lang w:val="en"/>
        </w:rPr>
        <w:t>data</w:t>
      </w:r>
      <w:proofErr w:type="gramEnd"/>
      <w:r w:rsidRPr="000E0A85">
        <w:rPr>
          <w:lang w:val="en"/>
        </w:rPr>
        <w:t xml:space="preserve"> we conducted a power study. To achieve power of 0.8 at </w:t>
      </w:r>
      <w:r w:rsidR="00615016" w:rsidRPr="000E0A85">
        <w:rPr>
          <w:lang w:val="en"/>
        </w:rPr>
        <w:t xml:space="preserve">0.05 significance the following </w:t>
      </w:r>
      <w:r w:rsidR="005C4946" w:rsidRPr="000E0A85">
        <w:rPr>
          <w:lang w:val="en"/>
        </w:rPr>
        <w:t xml:space="preserve">minimum </w:t>
      </w:r>
      <w:r w:rsidR="00615016" w:rsidRPr="000E0A85">
        <w:rPr>
          <w:lang w:val="en"/>
        </w:rPr>
        <w:t xml:space="preserve">sample sizes </w:t>
      </w:r>
      <w:r w:rsidRPr="000E0A85">
        <w:rPr>
          <w:lang w:val="en"/>
        </w:rPr>
        <w:t>will be</w:t>
      </w:r>
      <w:r w:rsidR="00615016" w:rsidRPr="000E0A85">
        <w:rPr>
          <w:lang w:val="en"/>
        </w:rPr>
        <w:t xml:space="preserve"> required </w:t>
      </w:r>
      <w:r w:rsidRPr="000E0A85">
        <w:rPr>
          <w:lang w:val="en"/>
        </w:rPr>
        <w:t xml:space="preserve">for </w:t>
      </w:r>
      <w:r w:rsidR="00615016" w:rsidRPr="000E0A85">
        <w:rPr>
          <w:lang w:val="en"/>
        </w:rPr>
        <w:t>ASD</w:t>
      </w:r>
      <w:r w:rsidR="00B701B1">
        <w:rPr>
          <w:lang w:val="en"/>
        </w:rPr>
        <w:t xml:space="preserve"> and</w:t>
      </w:r>
      <w:r w:rsidRPr="000E0A85">
        <w:rPr>
          <w:lang w:val="en"/>
        </w:rPr>
        <w:t xml:space="preserve"> </w:t>
      </w:r>
      <w:r w:rsidR="00DC6264" w:rsidRPr="000E0A85">
        <w:rPr>
          <w:lang w:val="en"/>
        </w:rPr>
        <w:t xml:space="preserve">non-syndromic </w:t>
      </w:r>
      <w:r w:rsidR="009806FE" w:rsidRPr="000E0A85">
        <w:rPr>
          <w:lang w:val="en"/>
        </w:rPr>
        <w:t>c</w:t>
      </w:r>
      <w:r w:rsidRPr="000E0A85">
        <w:rPr>
          <w:lang w:val="en"/>
        </w:rPr>
        <w:t>left palate</w:t>
      </w:r>
      <w:r w:rsidR="00B701B1">
        <w:rPr>
          <w:lang w:val="en"/>
        </w:rPr>
        <w:t xml:space="preserve"> respectively</w:t>
      </w:r>
      <w:r w:rsidRPr="000E0A85">
        <w:rPr>
          <w:lang w:val="en"/>
        </w:rPr>
        <w:t xml:space="preserve">: </w:t>
      </w:r>
      <w:r w:rsidR="00615016" w:rsidRPr="000E0A85">
        <w:rPr>
          <w:lang w:val="en"/>
        </w:rPr>
        <w:t>155, 405</w:t>
      </w:r>
      <w:r w:rsidR="000D3A49" w:rsidRPr="000E0A85">
        <w:rPr>
          <w:lang w:val="en"/>
        </w:rPr>
        <w:t>,</w:t>
      </w:r>
      <w:r w:rsidRPr="000E0A85">
        <w:rPr>
          <w:lang w:val="en"/>
        </w:rPr>
        <w:t xml:space="preserve"> demonstrating that we were underpowered to detect such differences with the current cohort size of 75</w:t>
      </w:r>
      <w:r w:rsidR="00B41A41" w:rsidRPr="000E0A85">
        <w:rPr>
          <w:lang w:val="en"/>
        </w:rPr>
        <w:t>.</w:t>
      </w:r>
    </w:p>
    <w:p w14:paraId="2943B948" w14:textId="77777777" w:rsidR="00787A5C" w:rsidRPr="000E0A85" w:rsidRDefault="00787A5C" w:rsidP="00787A5C">
      <w:pPr>
        <w:pStyle w:val="Heading2"/>
      </w:pPr>
      <w:r w:rsidRPr="000E0A85">
        <w:t xml:space="preserve">Estimation of mitochondrial abundance </w:t>
      </w:r>
    </w:p>
    <w:p w14:paraId="2627BC4D" w14:textId="43E2E289" w:rsidR="00787A5C" w:rsidRPr="000E0A85" w:rsidRDefault="00787A5C" w:rsidP="00787A5C">
      <w:r w:rsidRPr="000E0A85">
        <w:t xml:space="preserve">Mitochondrial dysfunction has been proposed to play a role in multiple </w:t>
      </w:r>
      <w:r w:rsidR="00F374A3" w:rsidRPr="000E0A85">
        <w:t>neurodevelopmental disorders</w:t>
      </w:r>
      <w:r w:rsidR="00EB230B" w:rsidRPr="00AE78EF">
        <w:rPr>
          <w:vertAlign w:val="superscript"/>
        </w:rPr>
        <w:t>16</w:t>
      </w:r>
      <w:r w:rsidR="002C18DB" w:rsidRPr="000E0A85">
        <w:t>.</w:t>
      </w:r>
      <w:r w:rsidRPr="000E0A85">
        <w:t xml:space="preserve"> Mitochondrial copy number analysis applied to the combined cohort of WGS samples from </w:t>
      </w:r>
      <w:r w:rsidR="00EB230B" w:rsidRPr="00AE78EF">
        <w:rPr>
          <w:vertAlign w:val="superscript"/>
        </w:rPr>
        <w:t>14</w:t>
      </w:r>
      <w:r w:rsidRPr="000E0A85">
        <w:t xml:space="preserve"> and the current cohort showed significantly increased (z-score &gt; 2) in </w:t>
      </w:r>
      <w:proofErr w:type="spellStart"/>
      <w:r w:rsidRPr="000E0A85">
        <w:t>mtDNA</w:t>
      </w:r>
      <w:proofErr w:type="spellEnd"/>
      <w:r w:rsidRPr="000E0A85">
        <w:t xml:space="preserve"> CN in 6/81 probands, 2/29 affected relatives and 2/123 unaffected relatives. Also 2/123 unaffected relatives (parents) showed a significant decrease in copy number (z-score &lt; 2). Of the </w:t>
      </w:r>
      <w:r w:rsidR="006D6116" w:rsidRPr="000E0A85">
        <w:t>six</w:t>
      </w:r>
      <w:r w:rsidRPr="000E0A85">
        <w:t xml:space="preserve"> probands showing an increase in </w:t>
      </w:r>
      <w:proofErr w:type="spellStart"/>
      <w:r w:rsidRPr="000E0A85">
        <w:t>mtDNA</w:t>
      </w:r>
      <w:proofErr w:type="spellEnd"/>
      <w:r w:rsidRPr="000E0A85">
        <w:t xml:space="preserve"> CN, </w:t>
      </w:r>
      <w:r w:rsidR="006D6116" w:rsidRPr="000E0A85">
        <w:t>two</w:t>
      </w:r>
      <w:r w:rsidRPr="000E0A85">
        <w:t xml:space="preserve"> have a variant associated with CAS. Family 2</w:t>
      </w:r>
      <w:r w:rsidR="000D3A49" w:rsidRPr="000E0A85">
        <w:t xml:space="preserve"> (trio </w:t>
      </w:r>
      <w:r w:rsidR="009F34FA" w:rsidRPr="000E0A85">
        <w:t xml:space="preserve">with unaffected </w:t>
      </w:r>
      <w:r w:rsidR="009F34FA" w:rsidRPr="000E0A85">
        <w:lastRenderedPageBreak/>
        <w:t>parents</w:t>
      </w:r>
      <w:r w:rsidR="000D3A49" w:rsidRPr="000E0A85">
        <w:t>)</w:t>
      </w:r>
      <w:r w:rsidRPr="000E0A85">
        <w:t xml:space="preserve"> has a pathogenic variant in the </w:t>
      </w:r>
      <w:r w:rsidRPr="000E0A85">
        <w:rPr>
          <w:i/>
          <w:iCs/>
        </w:rPr>
        <w:t>DDX3X</w:t>
      </w:r>
      <w:r w:rsidRPr="000E0A85">
        <w:t xml:space="preserve"> gene. The </w:t>
      </w:r>
      <w:r w:rsidRPr="000E0A85">
        <w:rPr>
          <w:i/>
          <w:iCs/>
        </w:rPr>
        <w:t>DDX3X</w:t>
      </w:r>
      <w:r w:rsidRPr="000E0A85">
        <w:t xml:space="preserve"> gene has been previously associated with mitochondrial protein quality control </w:t>
      </w:r>
      <w:r w:rsidR="00EB230B" w:rsidRPr="00AE78EF">
        <w:rPr>
          <w:vertAlign w:val="superscript"/>
        </w:rPr>
        <w:t>17</w:t>
      </w:r>
      <w:r w:rsidRPr="000E0A85">
        <w:t>.</w:t>
      </w:r>
      <w:r w:rsidR="006D6116" w:rsidRPr="000E0A85">
        <w:t xml:space="preserve"> F</w:t>
      </w:r>
      <w:r w:rsidRPr="000E0A85">
        <w:t xml:space="preserve">amily </w:t>
      </w:r>
      <w:r w:rsidR="006945C1" w:rsidRPr="000E0A85">
        <w:t xml:space="preserve">8 </w:t>
      </w:r>
      <w:r w:rsidR="009F34FA" w:rsidRPr="000E0A85">
        <w:t xml:space="preserve">(trio with unaffected parents) </w:t>
      </w:r>
      <w:r w:rsidRPr="000E0A85">
        <w:t xml:space="preserve">has a </w:t>
      </w:r>
      <w:r w:rsidR="00234BC4" w:rsidRPr="000E0A85">
        <w:t xml:space="preserve">pathogenic </w:t>
      </w:r>
      <w:r w:rsidRPr="000E0A85">
        <w:t xml:space="preserve">variant in the </w:t>
      </w:r>
      <w:r w:rsidRPr="000E0A85">
        <w:rPr>
          <w:i/>
          <w:iCs/>
        </w:rPr>
        <w:t xml:space="preserve">HNRNPK </w:t>
      </w:r>
      <w:r w:rsidRPr="000E0A85">
        <w:t xml:space="preserve">gene. The </w:t>
      </w:r>
      <w:r w:rsidRPr="000E0A85">
        <w:rPr>
          <w:i/>
          <w:iCs/>
        </w:rPr>
        <w:t xml:space="preserve">HNRNPK </w:t>
      </w:r>
      <w:r w:rsidRPr="000E0A85">
        <w:t>gene has been previously associated with mitochondrial function through the correct splicing of Mitochondrial Ribosomal Protein L33 (</w:t>
      </w:r>
      <w:r w:rsidRPr="000E0A85">
        <w:rPr>
          <w:i/>
          <w:iCs/>
        </w:rPr>
        <w:t>MRPL33</w:t>
      </w:r>
      <w:r w:rsidRPr="000E0A85">
        <w:t>)</w:t>
      </w:r>
      <w:r w:rsidR="00EB230B" w:rsidRPr="00AE78EF">
        <w:rPr>
          <w:vertAlign w:val="superscript"/>
        </w:rPr>
        <w:t>18</w:t>
      </w:r>
      <w:r w:rsidRPr="000E0A85">
        <w:t>.</w:t>
      </w:r>
      <w:r w:rsidR="009F34FA" w:rsidRPr="000E0A85">
        <w:t xml:space="preserve"> Hence </w:t>
      </w:r>
      <w:proofErr w:type="spellStart"/>
      <w:r w:rsidR="009F34FA" w:rsidRPr="000E0A85">
        <w:t>mtDNA</w:t>
      </w:r>
      <w:proofErr w:type="spellEnd"/>
      <w:r w:rsidR="009F34FA" w:rsidRPr="000E0A85">
        <w:t xml:space="preserve"> CN does not appear to be a biomarker for CAS.</w:t>
      </w:r>
    </w:p>
    <w:p w14:paraId="5BD5845D" w14:textId="77777777" w:rsidR="00787A5C" w:rsidRPr="000E0A85" w:rsidRDefault="00787A5C"/>
    <w:p w14:paraId="59CC740E" w14:textId="77777777" w:rsidR="00B93D3C" w:rsidRPr="000E0A85" w:rsidRDefault="00B93D3C" w:rsidP="00B93D3C">
      <w:pPr>
        <w:pStyle w:val="Heading2"/>
      </w:pPr>
      <w:bookmarkStart w:id="7" w:name="_p9vvlstfcyg1" w:colFirst="0" w:colLast="0"/>
      <w:bookmarkStart w:id="8" w:name="_plxmpnypm20t" w:colFirst="0" w:colLast="0"/>
      <w:bookmarkEnd w:id="7"/>
      <w:bookmarkEnd w:id="8"/>
      <w:r w:rsidRPr="000E0A85">
        <w:t>Using co-expression analyses to prioritize genes of uncertain significance</w:t>
      </w:r>
    </w:p>
    <w:p w14:paraId="3C09B3AC" w14:textId="3A410F52" w:rsidR="00B93D3C" w:rsidRPr="000E0A85" w:rsidRDefault="00B93D3C" w:rsidP="00B93D3C">
      <w:proofErr w:type="gramStart"/>
      <w:r w:rsidRPr="000E0A85">
        <w:t>Firstly</w:t>
      </w:r>
      <w:proofErr w:type="gramEnd"/>
      <w:r w:rsidRPr="000E0A85">
        <w:t xml:space="preserve"> we re-examined the set of low-confidence variants identified in the present study (Table 3</w:t>
      </w:r>
      <w:r w:rsidR="007B4ADC" w:rsidRPr="000E0A85">
        <w:t>b and c</w:t>
      </w:r>
      <w:r w:rsidRPr="000E0A85">
        <w:t>), and the low confidence variants identified in our previous cohort</w:t>
      </w:r>
      <w:r w:rsidR="004122CD" w:rsidRPr="000E0A85">
        <w:t xml:space="preserve"> </w:t>
      </w:r>
      <w:r w:rsidR="00EB230B" w:rsidRPr="00AE78EF">
        <w:rPr>
          <w:vertAlign w:val="superscript"/>
        </w:rPr>
        <w:t>14</w:t>
      </w:r>
      <w:r w:rsidRPr="000E0A85">
        <w:rPr>
          <w:color w:val="000000"/>
        </w:rPr>
        <w:t xml:space="preserve">. </w:t>
      </w:r>
      <w:r w:rsidR="00C83ADF" w:rsidRPr="000E0A85">
        <w:t>Four genes in total were</w:t>
      </w:r>
      <w:r w:rsidRPr="000E0A85">
        <w:t xml:space="preserve"> identified </w:t>
      </w:r>
      <w:r w:rsidR="00C83ADF" w:rsidRPr="000E0A85">
        <w:t>for prioritization</w:t>
      </w:r>
      <w:r w:rsidRPr="000E0A85">
        <w:t xml:space="preserve"> (FDR&lt;0.1</w:t>
      </w:r>
      <w:r w:rsidR="00C83ADF" w:rsidRPr="000E0A85">
        <w:t xml:space="preserve">, </w:t>
      </w:r>
      <w:r w:rsidRPr="000E0A85">
        <w:rPr>
          <w:i/>
        </w:rPr>
        <w:t>BRWD3, MCMBP</w:t>
      </w:r>
      <w:r w:rsidR="00C83ADF" w:rsidRPr="000E0A85">
        <w:t xml:space="preserve">, </w:t>
      </w:r>
      <w:r w:rsidRPr="000E0A85">
        <w:rPr>
          <w:i/>
        </w:rPr>
        <w:t>TET3</w:t>
      </w:r>
      <w:r w:rsidR="00C83ADF" w:rsidRPr="000E0A85">
        <w:rPr>
          <w:i/>
        </w:rPr>
        <w:t>, and ZKSCAN1</w:t>
      </w:r>
      <w:r w:rsidRPr="000E0A85">
        <w:t>)</w:t>
      </w:r>
      <w:r w:rsidR="00C83ADF" w:rsidRPr="000E0A85">
        <w:t xml:space="preserve">. All </w:t>
      </w:r>
      <w:r w:rsidRPr="000E0A85">
        <w:t xml:space="preserve">are associated with chromatin organization and/or DNA binding, also captured by our empirical gene co-expression networks </w:t>
      </w:r>
      <w:r w:rsidR="008F1041" w:rsidRPr="000E0A85">
        <w:fldChar w:fldCharType="begin">
          <w:fldData xml:space="preserve">PEVuZE5vdGU+PENpdGU+PEF1dGhvcj5IdWFuZzwvQXV0aG9yPjxZZWFyPjIwMTk8L1llYXI+PFJl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</w:fldData>
        </w:fldChar>
      </w:r>
      <w:r w:rsidR="00ED61D8" w:rsidRPr="000E0A85">
        <w:instrText xml:space="preserve"> ADDIN EN.CITE </w:instrText>
      </w:r>
      <w:r w:rsidR="00ED61D8" w:rsidRPr="000E0A85">
        <w:fldChar w:fldCharType="begin">
          <w:fldData xml:space="preserve">PEVuZE5vdGU+PENpdGU+PEF1dGhvcj5IdWFuZzwvQXV0aG9yPjxZZWFyPjIwMTk8L1llYXI+PFJl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</w:fldData>
        </w:fldChar>
      </w:r>
      <w:r w:rsidR="00ED61D8" w:rsidRPr="000E0A85">
        <w:instrText xml:space="preserve"> ADDIN EN.CITE.DATA </w:instrText>
      </w:r>
      <w:r w:rsidR="00ED61D8" w:rsidRPr="000E0A85">
        <w:fldChar w:fldCharType="end"/>
      </w:r>
      <w:r w:rsidR="008F1041" w:rsidRPr="000E0A85">
        <w:fldChar w:fldCharType="separate"/>
      </w:r>
      <w:r w:rsidR="00EB230B">
        <w:rPr>
          <w:noProof/>
          <w:vertAlign w:val="superscript"/>
        </w:rPr>
        <w:t>19-21</w:t>
      </w:r>
      <w:r w:rsidR="008F1041" w:rsidRPr="000E0A85">
        <w:fldChar w:fldCharType="end"/>
      </w:r>
      <w:r w:rsidRPr="000E0A85">
        <w:t>.</w:t>
      </w:r>
    </w:p>
    <w:p w14:paraId="5B3E9C02" w14:textId="77777777" w:rsidR="00B93D3C" w:rsidRPr="000E0A85" w:rsidRDefault="00B93D3C" w:rsidP="00B93D3C"/>
    <w:p w14:paraId="0BF3E05B" w14:textId="435AB02C" w:rsidR="00B93D3C" w:rsidRPr="000E0A85" w:rsidRDefault="00B93D3C" w:rsidP="00B93D3C">
      <w:r w:rsidRPr="000E0A85">
        <w:t>Next, we sought to use the new model to help us understand a set of cytogenetic structural variants which had been previously associated with speech disorders or had speech disorder as a feature of the associated phenotypic spectrum (</w:t>
      </w:r>
      <w:r w:rsidR="00206860" w:rsidRPr="000E0A85">
        <w:rPr>
          <w:lang w:val="en"/>
        </w:rPr>
        <w:t xml:space="preserve">Supplementary </w:t>
      </w:r>
      <w:r w:rsidRPr="000E0A85">
        <w:t xml:space="preserve">tables </w:t>
      </w:r>
      <w:r w:rsidR="00206860" w:rsidRPr="000E0A85">
        <w:t>8</w:t>
      </w:r>
      <w:r w:rsidRPr="000E0A85">
        <w:t xml:space="preserve"> and </w:t>
      </w:r>
      <w:r w:rsidR="00206860" w:rsidRPr="000E0A85">
        <w:t>9</w:t>
      </w:r>
      <w:r w:rsidRPr="000E0A85">
        <w:t xml:space="preserve">). We hypothesised that particular genes in each cytogenetic region of interest was likely to be the driver of the CAS part of the phenotype. We considered a set of genes defined by each structural variation derived from the literature. We considered 21 cytogenetic regions (some which overlap) with a range of 10 to 222 candidate genes and identified any significantly (FDR &lt;0.1) prioritized candidates (Table 4) (Figure 4E). We identified more than one candidate for 18/21 regions. Some of the genes that we were able to prioritize already had strong evidence associating them with severe speech disorders and ID. For example, </w:t>
      </w:r>
      <w:r w:rsidRPr="000E0A85">
        <w:rPr>
          <w:i/>
          <w:iCs/>
        </w:rPr>
        <w:t>ARID1B</w:t>
      </w:r>
      <w:r w:rsidRPr="000E0A85">
        <w:t>, part of the 6q25.3 microdeletion, has been identified by</w:t>
      </w:r>
      <w:r w:rsidR="00A83E5F" w:rsidRPr="000E0A85">
        <w:t xml:space="preserve"> </w:t>
      </w:r>
      <w:r w:rsidR="00EB230B" w:rsidRPr="00AE78EF">
        <w:rPr>
          <w:vertAlign w:val="superscript"/>
        </w:rPr>
        <w:t>22</w:t>
      </w:r>
      <w:r w:rsidR="00D25399" w:rsidRPr="000E0A85">
        <w:t xml:space="preserve"> </w:t>
      </w:r>
      <w:r w:rsidRPr="000E0A85">
        <w:t xml:space="preserve">as likely </w:t>
      </w:r>
      <w:r w:rsidRPr="000E0A85">
        <w:lastRenderedPageBreak/>
        <w:t xml:space="preserve">causal, while </w:t>
      </w:r>
      <w:r w:rsidRPr="000E0A85">
        <w:rPr>
          <w:i/>
        </w:rPr>
        <w:t>ERC1</w:t>
      </w:r>
      <w:r w:rsidRPr="000E0A85">
        <w:t>, part of the 12p13.33-p13.32 interstitial deletion, has also been implicated as the key causal gene for the speech disorder component of the phenotype associated with this deletion</w:t>
      </w:r>
      <w:r w:rsidR="00EB230B" w:rsidRPr="00AE78EF">
        <w:rPr>
          <w:vertAlign w:val="superscript"/>
        </w:rPr>
        <w:t>23</w:t>
      </w:r>
      <w:r w:rsidR="00EB230B">
        <w:t>.</w:t>
      </w:r>
      <w:r w:rsidRPr="000E0A85">
        <w:t xml:space="preserve"> </w:t>
      </w:r>
    </w:p>
    <w:p w14:paraId="25F2BE8E" w14:textId="77777777" w:rsidR="00B93D3C" w:rsidRPr="000E0A85" w:rsidRDefault="00B93D3C" w:rsidP="00B93D3C"/>
    <w:p w14:paraId="6C85099A" w14:textId="0BB9E953" w:rsidR="00B93D3C" w:rsidRPr="000E0A85" w:rsidRDefault="00B93D3C" w:rsidP="00B93D3C">
      <w:pPr>
        <w:rPr>
          <w:iCs/>
          <w:strike/>
        </w:rPr>
      </w:pPr>
      <w:r w:rsidRPr="000E0A85">
        <w:t>In addition to identifying genes</w:t>
      </w:r>
      <w:r w:rsidR="00B82A87" w:rsidRPr="000E0A85">
        <w:t xml:space="preserve"> </w:t>
      </w:r>
      <w:r w:rsidR="00663123" w:rsidRPr="000E0A85">
        <w:t>already implicated in CAS</w:t>
      </w:r>
      <w:r w:rsidRPr="000E0A85">
        <w:t xml:space="preserve">, prioritization analysis was able to provide evidence for other potential CAS candidates. </w:t>
      </w:r>
      <w:r w:rsidRPr="000E0A85">
        <w:rPr>
          <w:i/>
        </w:rPr>
        <w:t xml:space="preserve">BCL9, </w:t>
      </w:r>
      <w:r w:rsidRPr="000E0A85">
        <w:t>identified through prioritization analysis, was proposed as one of two likely causative candidates in the 1q21.1 microduplication syndrome</w:t>
      </w:r>
      <w:r w:rsidR="00A83E5F" w:rsidRPr="000E0A85">
        <w:t xml:space="preserve"> </w:t>
      </w:r>
      <w:r w:rsidR="00EB230B" w:rsidRPr="00AE78EF">
        <w:rPr>
          <w:vertAlign w:val="superscript"/>
        </w:rPr>
        <w:t>24</w:t>
      </w:r>
      <w:r w:rsidRPr="000E0A85">
        <w:t xml:space="preserve">. A deletion located at 7q31.2-q31.31, which includes </w:t>
      </w:r>
      <w:r w:rsidRPr="000E0A85">
        <w:rPr>
          <w:i/>
          <w:iCs/>
        </w:rPr>
        <w:t>CTTNBP2</w:t>
      </w:r>
      <w:r w:rsidRPr="000E0A85">
        <w:t xml:space="preserve"> as well as 14 other genes,</w:t>
      </w:r>
      <w:r w:rsidRPr="000E0A85">
        <w:rPr>
          <w:i/>
        </w:rPr>
        <w:t xml:space="preserve"> </w:t>
      </w:r>
      <w:r w:rsidRPr="000E0A85">
        <w:t>has previously been associated with a speech and language disorder</w:t>
      </w:r>
      <w:r w:rsidR="00A83E5F" w:rsidRPr="000E0A85">
        <w:t xml:space="preserve"> </w:t>
      </w:r>
      <w:r w:rsidR="00EB230B" w:rsidRPr="00AE78EF">
        <w:rPr>
          <w:vertAlign w:val="superscript"/>
        </w:rPr>
        <w:t>25</w:t>
      </w:r>
      <w:r w:rsidRPr="000E0A85">
        <w:t>.</w:t>
      </w:r>
      <w:r w:rsidRPr="000E0A85">
        <w:rPr>
          <w:i/>
        </w:rPr>
        <w:t xml:space="preserve">   </w:t>
      </w:r>
      <w:r w:rsidRPr="000E0A85">
        <w:rPr>
          <w:iCs/>
        </w:rPr>
        <w:t>Our prioritization analysis identified</w:t>
      </w:r>
      <w:r w:rsidRPr="000E0A85">
        <w:rPr>
          <w:i/>
        </w:rPr>
        <w:t xml:space="preserve"> CTTNBP2</w:t>
      </w:r>
      <w:r w:rsidRPr="000E0A85">
        <w:rPr>
          <w:iCs/>
        </w:rPr>
        <w:t>, also identified by the authors as the</w:t>
      </w:r>
      <w:r w:rsidR="0027425A">
        <w:rPr>
          <w:iCs/>
        </w:rPr>
        <w:t xml:space="preserve"> gene most likely conferring</w:t>
      </w:r>
      <w:r w:rsidRPr="000E0A85">
        <w:rPr>
          <w:iCs/>
        </w:rPr>
        <w:t xml:space="preserve"> CAS </w:t>
      </w:r>
      <w:r w:rsidR="0027425A">
        <w:rPr>
          <w:iCs/>
        </w:rPr>
        <w:t>susceptibility</w:t>
      </w:r>
      <w:r w:rsidR="0027425A" w:rsidRPr="000E0A85">
        <w:rPr>
          <w:iCs/>
        </w:rPr>
        <w:t xml:space="preserve"> </w:t>
      </w:r>
      <w:r w:rsidRPr="000E0A85">
        <w:rPr>
          <w:iCs/>
        </w:rPr>
        <w:t xml:space="preserve">in this deletion, despite its proximity to </w:t>
      </w:r>
      <w:r w:rsidRPr="000E0A85">
        <w:rPr>
          <w:i/>
        </w:rPr>
        <w:t>FOXP2</w:t>
      </w:r>
      <w:r w:rsidRPr="000E0A85">
        <w:rPr>
          <w:iCs/>
        </w:rPr>
        <w:t xml:space="preserve">, a </w:t>
      </w:r>
      <w:r w:rsidR="0027425A">
        <w:rPr>
          <w:iCs/>
        </w:rPr>
        <w:t xml:space="preserve">gene robustly implicated in </w:t>
      </w:r>
      <w:r w:rsidRPr="000E0A85">
        <w:rPr>
          <w:iCs/>
        </w:rPr>
        <w:t xml:space="preserve">CAS </w:t>
      </w:r>
      <w:r w:rsidR="0027425A">
        <w:rPr>
          <w:iCs/>
        </w:rPr>
        <w:t>in prior literature</w:t>
      </w:r>
      <w:r w:rsidRPr="000E0A85">
        <w:rPr>
          <w:iCs/>
        </w:rPr>
        <w:t xml:space="preserve">. </w:t>
      </w:r>
      <w:r w:rsidRPr="000E0A85" w:rsidDel="005D4603">
        <w:rPr>
          <w:iCs/>
        </w:rPr>
        <w:t xml:space="preserve"> </w:t>
      </w:r>
    </w:p>
    <w:p w14:paraId="46CE45BE" w14:textId="77777777" w:rsidR="00B93D3C" w:rsidRPr="000E0A85" w:rsidRDefault="00B93D3C" w:rsidP="00B93D3C"/>
    <w:p w14:paraId="725659F8" w14:textId="5FC33BBB" w:rsidR="00B93D3C" w:rsidRPr="000E0A85" w:rsidRDefault="00B93D3C" w:rsidP="00B93D3C">
      <w:pPr>
        <w:rPr>
          <w:sz w:val="20"/>
          <w:szCs w:val="20"/>
        </w:rPr>
      </w:pPr>
      <w:r w:rsidRPr="000E0A85">
        <w:t>Finally, we examined a set of 81 candidate speech genes derived from a literature search (</w:t>
      </w:r>
      <w:r w:rsidR="00C700B5" w:rsidRPr="000E0A85">
        <w:rPr>
          <w:lang w:val="en"/>
        </w:rPr>
        <w:t xml:space="preserve">Supplementary </w:t>
      </w:r>
      <w:r w:rsidRPr="000E0A85">
        <w:t xml:space="preserve">Table 2). Of these candidate genes, prioritization analysis highlighted </w:t>
      </w:r>
      <w:r w:rsidRPr="000E0A85">
        <w:rPr>
          <w:i/>
        </w:rPr>
        <w:t>AUTS2</w:t>
      </w:r>
      <w:r w:rsidRPr="000E0A85">
        <w:t xml:space="preserve">, </w:t>
      </w:r>
      <w:r w:rsidRPr="000E0A85">
        <w:rPr>
          <w:i/>
        </w:rPr>
        <w:t>SETX</w:t>
      </w:r>
      <w:r w:rsidRPr="000E0A85">
        <w:t xml:space="preserve">, and </w:t>
      </w:r>
      <w:r w:rsidRPr="000E0A85">
        <w:rPr>
          <w:i/>
        </w:rPr>
        <w:t xml:space="preserve">CNTNAP1 </w:t>
      </w:r>
      <w:r w:rsidRPr="000E0A85">
        <w:rPr>
          <w:iCs/>
        </w:rPr>
        <w:t>at an FDR&lt;0.1 threshold</w:t>
      </w:r>
      <w:r w:rsidRPr="000E0A85">
        <w:t>, as putative CAS</w:t>
      </w:r>
      <w:r w:rsidR="0027425A">
        <w:t>-susceptibility</w:t>
      </w:r>
      <w:r w:rsidRPr="000E0A85">
        <w:t xml:space="preserve"> genes based on gene co-expression. These genes were suggested as candidates in earlier small cohort family high-throughput sequencing studies</w:t>
      </w:r>
      <w:r w:rsidR="00EB230B" w:rsidRPr="00AE78EF">
        <w:rPr>
          <w:vertAlign w:val="superscript"/>
        </w:rPr>
        <w:t>26,27</w:t>
      </w:r>
      <w:r w:rsidRPr="000E0A85">
        <w:t xml:space="preserve">.  </w:t>
      </w:r>
    </w:p>
    <w:p w14:paraId="52610882" w14:textId="6F9037AB" w:rsidR="00D94D9D" w:rsidRPr="000E0A85" w:rsidRDefault="00D94D9D" w:rsidP="00B93D3C">
      <w:pPr>
        <w:rPr>
          <w:sz w:val="20"/>
          <w:szCs w:val="20"/>
        </w:rPr>
      </w:pPr>
    </w:p>
    <w:p w14:paraId="650D7DE2" w14:textId="77777777" w:rsidR="00406A7B" w:rsidRPr="000E0A85" w:rsidRDefault="00406A7B">
      <w:pPr>
        <w:spacing w:line="276" w:lineRule="auto"/>
        <w:jc w:val="left"/>
        <w:rPr>
          <w:rFonts w:eastAsia="Arial" w:cs="Arial"/>
          <w:sz w:val="40"/>
          <w:szCs w:val="40"/>
          <w:lang w:val="en"/>
        </w:rPr>
      </w:pPr>
      <w:r w:rsidRPr="000E0A85">
        <w:br w:type="page"/>
      </w:r>
    </w:p>
    <w:p w14:paraId="14020CAA" w14:textId="18D601BD" w:rsidR="00E4684D" w:rsidRPr="000E0A85" w:rsidRDefault="00E4684D" w:rsidP="00E4684D">
      <w:pPr>
        <w:pStyle w:val="Heading1"/>
      </w:pPr>
      <w:r w:rsidRPr="000E0A85">
        <w:lastRenderedPageBreak/>
        <w:t>Supplementary Figures</w:t>
      </w:r>
    </w:p>
    <w:p w14:paraId="43183E54" w14:textId="2327610E" w:rsidR="00202016" w:rsidRPr="000E0A85" w:rsidRDefault="00E00F23" w:rsidP="00FC41E5">
      <w:pPr>
        <w:jc w:val="left"/>
        <w:rPr>
          <w:lang w:val="en"/>
        </w:rPr>
      </w:pPr>
      <w:r w:rsidRPr="000E0A85">
        <w:rPr>
          <w:noProof/>
          <w:lang w:val="en"/>
        </w:rPr>
        <w:drawing>
          <wp:inline distT="0" distB="0" distL="0" distR="0" wp14:anchorId="582EC204" wp14:editId="1E165843">
            <wp:extent cx="5943600" cy="3343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343275"/>
                    </a:xfrm>
                    <a:prstGeom prst="rect">
                      <a:avLst/>
                    </a:prstGeom>
                  </pic:spPr>
                </pic:pic>
              </a:graphicData>
            </a:graphic>
          </wp:inline>
        </w:drawing>
      </w:r>
    </w:p>
    <w:p w14:paraId="2E73E1C6" w14:textId="77777777" w:rsidR="005D3DB4" w:rsidRPr="000E0A85" w:rsidRDefault="005D3DB4" w:rsidP="005D3DB4">
      <w:r w:rsidRPr="000E0A85">
        <w:rPr>
          <w:lang w:val="en"/>
        </w:rPr>
        <w:t xml:space="preserve">Supplementary Fig 1. </w:t>
      </w:r>
      <w:r w:rsidRPr="000E0A85">
        <w:rPr>
          <w:lang w:val="en-US"/>
        </w:rPr>
        <w:t>Visualization of the multi-</w:t>
      </w:r>
      <w:proofErr w:type="spellStart"/>
      <w:r w:rsidRPr="000E0A85">
        <w:rPr>
          <w:lang w:val="en-US"/>
        </w:rPr>
        <w:t>exonic</w:t>
      </w:r>
      <w:proofErr w:type="spellEnd"/>
      <w:r w:rsidRPr="000E0A85">
        <w:rPr>
          <w:lang w:val="en-US"/>
        </w:rPr>
        <w:t xml:space="preserve"> duplication in the </w:t>
      </w:r>
      <w:r w:rsidRPr="000E0A85">
        <w:rPr>
          <w:i/>
          <w:iCs/>
          <w:lang w:val="en-US"/>
        </w:rPr>
        <w:t xml:space="preserve">TRIP12 </w:t>
      </w:r>
      <w:r w:rsidRPr="000E0A85">
        <w:rPr>
          <w:lang w:val="en-US"/>
        </w:rPr>
        <w:t>gene (exons 7 to 37 of 42 in the MANE isoform NM_001348323.3; predicted out of frame) in proband 18. A) The location of the duplication in the hg19 build of the UCSC genome browser (</w:t>
      </w:r>
      <w:r w:rsidRPr="000E0A85">
        <w:rPr>
          <w:color w:val="000000"/>
          <w:lang w:val="en-US"/>
        </w:rPr>
        <w:t>chr2:230,641,603-230,701,402)</w:t>
      </w:r>
      <w:r w:rsidRPr="000E0A85">
        <w:rPr>
          <w:lang w:val="en-US"/>
        </w:rPr>
        <w:t xml:space="preserve">. The Manta predicted duplicated region (black). Three of the </w:t>
      </w:r>
      <w:proofErr w:type="spellStart"/>
      <w:r w:rsidRPr="000E0A85">
        <w:rPr>
          <w:lang w:val="en-US"/>
        </w:rPr>
        <w:t>Ensembl</w:t>
      </w:r>
      <w:proofErr w:type="spellEnd"/>
      <w:r w:rsidRPr="000E0A85">
        <w:rPr>
          <w:lang w:val="en-US"/>
        </w:rPr>
        <w:t xml:space="preserve"> defined transcripts for </w:t>
      </w:r>
      <w:r w:rsidRPr="000E0A85">
        <w:rPr>
          <w:i/>
          <w:iCs/>
          <w:lang w:val="en-US"/>
        </w:rPr>
        <w:t>TRIP12</w:t>
      </w:r>
      <w:r w:rsidRPr="000E0A85">
        <w:rPr>
          <w:lang w:val="en-US"/>
        </w:rPr>
        <w:t xml:space="preserve"> (red). B) IVG visualization of base resolution read depth. C) IGV visualization of the ends of the tandem duplicated region. Green reads - mate pairs are aligned to the other end of the break. Green reads with colors strips indicate that part of the read is not aligned to the reference genome, rather aligned to the other end of the break (derived from individual read secondary alignment details).</w:t>
      </w:r>
    </w:p>
    <w:p w14:paraId="54E68B07" w14:textId="5971A4CE" w:rsidR="005D3DB4" w:rsidRPr="000E0A85" w:rsidRDefault="005D3DB4" w:rsidP="00F572D6">
      <w:pPr>
        <w:rPr>
          <w:lang w:val="en-US"/>
        </w:rPr>
      </w:pPr>
    </w:p>
    <w:p w14:paraId="14A5D2FB" w14:textId="77777777" w:rsidR="005D3DB4" w:rsidRPr="000E0A85" w:rsidRDefault="005D3DB4" w:rsidP="00F572D6"/>
    <w:p w14:paraId="01033E2D" w14:textId="65BD81F4" w:rsidR="00FC41E5" w:rsidRPr="000E0A85" w:rsidRDefault="00FC41E5" w:rsidP="00202016">
      <w:pPr>
        <w:rPr>
          <w:lang w:val="en"/>
        </w:rPr>
      </w:pPr>
    </w:p>
    <w:p w14:paraId="3C7340B7" w14:textId="77777777" w:rsidR="00A634B6" w:rsidRPr="000E0A85" w:rsidRDefault="00A634B6">
      <w:pPr>
        <w:spacing w:line="276" w:lineRule="auto"/>
        <w:jc w:val="left"/>
        <w:rPr>
          <w:lang w:val="en"/>
        </w:rPr>
      </w:pPr>
      <w:r w:rsidRPr="000E0A85">
        <w:rPr>
          <w:lang w:val="en"/>
        </w:rPr>
        <w:lastRenderedPageBreak/>
        <w:br w:type="page"/>
      </w:r>
    </w:p>
    <w:p w14:paraId="091CC28D" w14:textId="1C51CA2C" w:rsidR="00334192" w:rsidRPr="000E0A85" w:rsidRDefault="00334192" w:rsidP="00202016">
      <w:pPr>
        <w:rPr>
          <w:lang w:val="en"/>
        </w:rPr>
      </w:pPr>
      <w:r w:rsidRPr="000E0A85">
        <w:rPr>
          <w:noProof/>
          <w:lang w:val="en"/>
        </w:rPr>
        <w:lastRenderedPageBreak/>
        <w:drawing>
          <wp:inline distT="0" distB="0" distL="0" distR="0" wp14:anchorId="08C5C24B" wp14:editId="25FEDCE4">
            <wp:extent cx="3490452" cy="334327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r="41274"/>
                    <a:stretch/>
                  </pic:blipFill>
                  <pic:spPr bwMode="auto">
                    <a:xfrm>
                      <a:off x="0" y="0"/>
                      <a:ext cx="3490452" cy="3343275"/>
                    </a:xfrm>
                    <a:prstGeom prst="rect">
                      <a:avLst/>
                    </a:prstGeom>
                    <a:ln>
                      <a:noFill/>
                    </a:ln>
                    <a:extLst>
                      <a:ext uri="{53640926-AAD7-44D8-BBD7-CCE9431645EC}">
                        <a14:shadowObscured xmlns:a14="http://schemas.microsoft.com/office/drawing/2010/main"/>
                      </a:ext>
                    </a:extLst>
                  </pic:spPr>
                </pic:pic>
              </a:graphicData>
            </a:graphic>
          </wp:inline>
        </w:drawing>
      </w:r>
    </w:p>
    <w:p w14:paraId="6BF94E9F" w14:textId="0889B3DB" w:rsidR="00202016" w:rsidRPr="000E0A85" w:rsidRDefault="000314B0" w:rsidP="00202016">
      <w:pPr>
        <w:rPr>
          <w:lang w:val="en"/>
        </w:rPr>
      </w:pPr>
      <w:r w:rsidRPr="000E0A85">
        <w:rPr>
          <w:lang w:val="en"/>
        </w:rPr>
        <w:t>Supplementary Fig. 2</w:t>
      </w:r>
      <w:r w:rsidR="00C02AE7" w:rsidRPr="000E0A85">
        <w:rPr>
          <w:lang w:val="en"/>
        </w:rPr>
        <w:t xml:space="preserve">. </w:t>
      </w:r>
      <w:r w:rsidR="00226906" w:rsidRPr="000E0A85">
        <w:rPr>
          <w:lang w:val="en"/>
        </w:rPr>
        <w:t xml:space="preserve">Distribution of </w:t>
      </w:r>
      <w:r w:rsidR="005B43D4" w:rsidRPr="000E0A85">
        <w:rPr>
          <w:lang w:val="en"/>
        </w:rPr>
        <w:t>P</w:t>
      </w:r>
      <w:r w:rsidR="00C84892" w:rsidRPr="000E0A85">
        <w:rPr>
          <w:lang w:val="en"/>
        </w:rPr>
        <w:t>olygenic</w:t>
      </w:r>
      <w:r w:rsidR="00226906" w:rsidRPr="000E0A85">
        <w:rPr>
          <w:lang w:val="en"/>
        </w:rPr>
        <w:t xml:space="preserve"> </w:t>
      </w:r>
      <w:r w:rsidR="005B43D4" w:rsidRPr="000E0A85">
        <w:rPr>
          <w:lang w:val="en"/>
        </w:rPr>
        <w:t>R</w:t>
      </w:r>
      <w:r w:rsidR="00226906" w:rsidRPr="000E0A85">
        <w:rPr>
          <w:lang w:val="en"/>
        </w:rPr>
        <w:t xml:space="preserve">isk </w:t>
      </w:r>
      <w:r w:rsidR="005B43D4" w:rsidRPr="000E0A85">
        <w:rPr>
          <w:lang w:val="en"/>
        </w:rPr>
        <w:t>S</w:t>
      </w:r>
      <w:r w:rsidR="00C84892" w:rsidRPr="000E0A85">
        <w:rPr>
          <w:lang w:val="en"/>
        </w:rPr>
        <w:t>cores</w:t>
      </w:r>
      <w:r w:rsidR="005B43D4" w:rsidRPr="000E0A85">
        <w:rPr>
          <w:lang w:val="en"/>
        </w:rPr>
        <w:t xml:space="preserve"> (PRS)</w:t>
      </w:r>
      <w:r w:rsidR="00C84892" w:rsidRPr="000E0A85">
        <w:rPr>
          <w:lang w:val="en"/>
        </w:rPr>
        <w:t xml:space="preserve"> for</w:t>
      </w:r>
      <w:r w:rsidR="00226906" w:rsidRPr="000E0A85">
        <w:rPr>
          <w:lang w:val="en"/>
        </w:rPr>
        <w:t xml:space="preserve"> </w:t>
      </w:r>
      <w:r w:rsidR="00C84892" w:rsidRPr="000E0A85">
        <w:rPr>
          <w:lang w:val="en"/>
        </w:rPr>
        <w:t>probands and pseudo-controls</w:t>
      </w:r>
      <w:r w:rsidR="00C27FB1" w:rsidRPr="000E0A85">
        <w:rPr>
          <w:lang w:val="en"/>
        </w:rPr>
        <w:t xml:space="preserve"> for</w:t>
      </w:r>
      <w:r w:rsidR="00C84892" w:rsidRPr="000E0A85">
        <w:rPr>
          <w:lang w:val="en"/>
        </w:rPr>
        <w:t xml:space="preserve"> </w:t>
      </w:r>
      <w:r w:rsidR="00C02AE7" w:rsidRPr="000E0A85">
        <w:rPr>
          <w:lang w:val="en"/>
        </w:rPr>
        <w:t xml:space="preserve">A) Autism Spectrum disorder B) </w:t>
      </w:r>
      <w:r w:rsidR="00DC6264" w:rsidRPr="000E0A85">
        <w:rPr>
          <w:lang w:val="en"/>
        </w:rPr>
        <w:t>Non-syndromic c</w:t>
      </w:r>
      <w:r w:rsidR="00C02AE7" w:rsidRPr="000E0A85">
        <w:rPr>
          <w:lang w:val="en"/>
        </w:rPr>
        <w:t>left palate</w:t>
      </w:r>
      <w:r w:rsidR="00C2164C" w:rsidRPr="000E0A85">
        <w:rPr>
          <w:lang w:val="en"/>
        </w:rPr>
        <w:t>.</w:t>
      </w:r>
      <w:r w:rsidR="00950233" w:rsidRPr="000E0A85">
        <w:rPr>
          <w:lang w:val="en"/>
        </w:rPr>
        <w:t xml:space="preserve"> Boxplots represent </w:t>
      </w:r>
      <w:r w:rsidR="00E10805" w:rsidRPr="000E0A85">
        <w:rPr>
          <w:lang w:val="en"/>
        </w:rPr>
        <w:t xml:space="preserve">interquartile range </w:t>
      </w:r>
      <w:r w:rsidR="00C27FB1" w:rsidRPr="000E0A85">
        <w:rPr>
          <w:lang w:val="en"/>
        </w:rPr>
        <w:t>with</w:t>
      </w:r>
      <w:r w:rsidR="002D28A8" w:rsidRPr="000E0A85">
        <w:rPr>
          <w:lang w:val="en"/>
        </w:rPr>
        <w:t xml:space="preserve"> the medium represented in bold. </w:t>
      </w:r>
      <w:r w:rsidR="00604FAC" w:rsidRPr="000E0A85">
        <w:rPr>
          <w:lang w:val="en"/>
        </w:rPr>
        <w:t>Whiskers represent the largest/smallest value within 1.5x the interquartile range</w:t>
      </w:r>
      <w:r w:rsidR="00F47E27">
        <w:rPr>
          <w:lang w:val="en"/>
        </w:rPr>
        <w:t>,</w:t>
      </w:r>
      <w:r w:rsidR="00604FAC" w:rsidRPr="000E0A85">
        <w:rPr>
          <w:lang w:val="en"/>
        </w:rPr>
        <w:t xml:space="preserve"> </w:t>
      </w:r>
      <w:r w:rsidR="001A489F" w:rsidRPr="000E0A85">
        <w:rPr>
          <w:lang w:val="en"/>
        </w:rPr>
        <w:t>outside the interquartile range.</w:t>
      </w:r>
    </w:p>
    <w:p w14:paraId="0AB4902A" w14:textId="77777777" w:rsidR="00D94D9D" w:rsidRPr="000E0A85" w:rsidRDefault="00D94D9D" w:rsidP="00B93D3C">
      <w:pPr>
        <w:rPr>
          <w:sz w:val="20"/>
          <w:szCs w:val="20"/>
        </w:rPr>
      </w:pPr>
    </w:p>
    <w:p w14:paraId="5A91722D" w14:textId="77777777" w:rsidR="00406A7B" w:rsidRPr="000E0A85" w:rsidRDefault="00406A7B">
      <w:pPr>
        <w:spacing w:line="276" w:lineRule="auto"/>
        <w:jc w:val="left"/>
        <w:rPr>
          <w:rFonts w:eastAsia="Arial" w:cs="Arial"/>
          <w:sz w:val="40"/>
          <w:szCs w:val="40"/>
          <w:lang w:val="en"/>
        </w:rPr>
      </w:pPr>
      <w:r w:rsidRPr="000E0A85">
        <w:br w:type="page"/>
      </w:r>
    </w:p>
    <w:p w14:paraId="3C373AA9" w14:textId="2CDDF875" w:rsidR="00BA2BB4" w:rsidRPr="000E0A85" w:rsidRDefault="00BA2BB4" w:rsidP="00BA2BB4">
      <w:pPr>
        <w:pStyle w:val="Heading1"/>
      </w:pPr>
      <w:r w:rsidRPr="000E0A85">
        <w:lastRenderedPageBreak/>
        <w:t>Supplementary Tables</w:t>
      </w:r>
    </w:p>
    <w:p w14:paraId="25BCF637" w14:textId="7B36E4C3" w:rsidR="005B43D4" w:rsidRPr="000E0A85" w:rsidRDefault="005B43D4" w:rsidP="009D3738">
      <w:r w:rsidRPr="000E0A85">
        <w:t>Supplementary Tables 1-7 in Excel spreadsheet named KaspiSpeech_SupplementaryTables.xlsx.</w:t>
      </w:r>
    </w:p>
    <w:p w14:paraId="7A732241" w14:textId="4B5F6545" w:rsidR="009D3738" w:rsidRPr="000E0A85" w:rsidRDefault="00406A7B" w:rsidP="009D3738">
      <w:r w:rsidRPr="000E0A85">
        <w:t>Supplementary</w:t>
      </w:r>
      <w:r w:rsidR="00EC4FE9" w:rsidRPr="000E0A85">
        <w:t xml:space="preserve"> Table 8 - </w:t>
      </w:r>
      <w:r w:rsidR="00530F92" w:rsidRPr="000E0A85">
        <w:t>Large copy number</w:t>
      </w:r>
      <w:r w:rsidR="009D3738" w:rsidRPr="000E0A85">
        <w:t xml:space="preserve"> regions</w:t>
      </w:r>
    </w:p>
    <w:tbl>
      <w:tblPr>
        <w:tblStyle w:val="TableGrid"/>
        <w:tblW w:w="0" w:type="auto"/>
        <w:tblLook w:val="04A0" w:firstRow="1" w:lastRow="0" w:firstColumn="1" w:lastColumn="0" w:noHBand="0" w:noVBand="1"/>
      </w:tblPr>
      <w:tblGrid>
        <w:gridCol w:w="4018"/>
        <w:gridCol w:w="2215"/>
        <w:gridCol w:w="2777"/>
      </w:tblGrid>
      <w:tr w:rsidR="009D3738" w:rsidRPr="000E0A85" w14:paraId="4A6E4421" w14:textId="77777777" w:rsidTr="00987169">
        <w:tc>
          <w:tcPr>
            <w:tcW w:w="4018" w:type="dxa"/>
            <w:vAlign w:val="bottom"/>
          </w:tcPr>
          <w:p w14:paraId="2DF60BD4" w14:textId="77777777" w:rsidR="009D3738" w:rsidRPr="000E0A85" w:rsidRDefault="009D3738" w:rsidP="00987169">
            <w:r w:rsidRPr="000E0A85">
              <w:rPr>
                <w:rFonts w:ascii="Calibri" w:hAnsi="Calibri" w:cs="Calibri"/>
                <w:color w:val="000000"/>
              </w:rPr>
              <w:t>Region</w:t>
            </w:r>
          </w:p>
        </w:tc>
        <w:tc>
          <w:tcPr>
            <w:tcW w:w="2215" w:type="dxa"/>
          </w:tcPr>
          <w:p w14:paraId="5330935D" w14:textId="77777777" w:rsidR="009D3738" w:rsidRPr="000E0A85" w:rsidRDefault="009D3738" w:rsidP="00987169">
            <w:r w:rsidRPr="000E0A85">
              <w:t>Gene List source*</w:t>
            </w:r>
          </w:p>
        </w:tc>
        <w:tc>
          <w:tcPr>
            <w:tcW w:w="2777" w:type="dxa"/>
          </w:tcPr>
          <w:p w14:paraId="09923E57" w14:textId="77777777" w:rsidR="009D3738" w:rsidRPr="000E0A85" w:rsidRDefault="009D3738" w:rsidP="00987169">
            <w:r w:rsidRPr="000E0A85">
              <w:t>Reference:</w:t>
            </w:r>
          </w:p>
        </w:tc>
      </w:tr>
      <w:tr w:rsidR="009D3738" w:rsidRPr="000E0A85" w14:paraId="03426404" w14:textId="77777777" w:rsidTr="00987169">
        <w:tc>
          <w:tcPr>
            <w:tcW w:w="4018" w:type="dxa"/>
            <w:vAlign w:val="bottom"/>
          </w:tcPr>
          <w:p w14:paraId="03388C7F" w14:textId="77777777" w:rsidR="009D3738" w:rsidRPr="000E0A85" w:rsidRDefault="009D3738" w:rsidP="00987169">
            <w:pPr>
              <w:rPr>
                <w:color w:val="000000"/>
              </w:rPr>
            </w:pPr>
            <w:r w:rsidRPr="000E0A85">
              <w:rPr>
                <w:rFonts w:ascii="Calibri" w:hAnsi="Calibri" w:cs="Calibri"/>
                <w:color w:val="000000"/>
              </w:rPr>
              <w:t>1q21.1 microdeletion</w:t>
            </w:r>
          </w:p>
        </w:tc>
        <w:tc>
          <w:tcPr>
            <w:tcW w:w="2215" w:type="dxa"/>
          </w:tcPr>
          <w:p w14:paraId="2B7283D5" w14:textId="77777777" w:rsidR="009D3738" w:rsidRPr="000E0A85" w:rsidRDefault="009D3738" w:rsidP="00987169">
            <w:r w:rsidRPr="000E0A85">
              <w:t>UCSC</w:t>
            </w:r>
          </w:p>
        </w:tc>
        <w:tc>
          <w:tcPr>
            <w:tcW w:w="2777" w:type="dxa"/>
          </w:tcPr>
          <w:p w14:paraId="633855D9" w14:textId="0808ED4D" w:rsidR="00E41B99" w:rsidRPr="000E0A85" w:rsidRDefault="00405B33" w:rsidP="00987169">
            <w:r>
              <w:t>26</w:t>
            </w:r>
          </w:p>
        </w:tc>
      </w:tr>
      <w:tr w:rsidR="009D3738" w:rsidRPr="000E0A85" w14:paraId="6EB2FC61" w14:textId="77777777" w:rsidTr="00987169">
        <w:tc>
          <w:tcPr>
            <w:tcW w:w="4018" w:type="dxa"/>
            <w:vAlign w:val="bottom"/>
          </w:tcPr>
          <w:p w14:paraId="25039C6F" w14:textId="77777777" w:rsidR="009D3738" w:rsidRPr="000E0A85" w:rsidRDefault="009D3738" w:rsidP="00987169">
            <w:r w:rsidRPr="000E0A85">
              <w:rPr>
                <w:rFonts w:ascii="Calibri" w:hAnsi="Calibri" w:cs="Calibri"/>
                <w:color w:val="000000"/>
              </w:rPr>
              <w:t>2p15</w:t>
            </w:r>
          </w:p>
        </w:tc>
        <w:tc>
          <w:tcPr>
            <w:tcW w:w="2215" w:type="dxa"/>
          </w:tcPr>
          <w:p w14:paraId="169523E6" w14:textId="77777777" w:rsidR="009D3738" w:rsidRPr="000E0A85" w:rsidRDefault="009D3738" w:rsidP="00987169">
            <w:proofErr w:type="spellStart"/>
            <w:r w:rsidRPr="000E0A85">
              <w:rPr>
                <w:rFonts w:eastAsia="Calibri"/>
                <w:color w:val="000000"/>
              </w:rPr>
              <w:t>org.Hs.eg.db</w:t>
            </w:r>
            <w:proofErr w:type="spellEnd"/>
          </w:p>
        </w:tc>
        <w:tc>
          <w:tcPr>
            <w:tcW w:w="2777" w:type="dxa"/>
          </w:tcPr>
          <w:p w14:paraId="728EE34D" w14:textId="59845A6B" w:rsidR="00E41B99" w:rsidRPr="000E0A85" w:rsidRDefault="00405B33" w:rsidP="00987169">
            <w:r>
              <w:t>28</w:t>
            </w:r>
          </w:p>
        </w:tc>
      </w:tr>
      <w:tr w:rsidR="009D3738" w:rsidRPr="000E0A85" w14:paraId="436E41EA" w14:textId="77777777" w:rsidTr="00987169">
        <w:tc>
          <w:tcPr>
            <w:tcW w:w="4018" w:type="dxa"/>
            <w:vAlign w:val="bottom"/>
          </w:tcPr>
          <w:p w14:paraId="6388F55F" w14:textId="77777777" w:rsidR="009D3738" w:rsidRPr="000E0A85" w:rsidRDefault="009D3738" w:rsidP="00987169">
            <w:r w:rsidRPr="000E0A85">
              <w:rPr>
                <w:rFonts w:ascii="Calibri" w:hAnsi="Calibri" w:cs="Calibri"/>
                <w:color w:val="000000"/>
              </w:rPr>
              <w:t>2p16.1</w:t>
            </w:r>
          </w:p>
        </w:tc>
        <w:tc>
          <w:tcPr>
            <w:tcW w:w="2215" w:type="dxa"/>
          </w:tcPr>
          <w:p w14:paraId="183A1927" w14:textId="77777777" w:rsidR="009D3738" w:rsidRPr="000E0A85" w:rsidRDefault="009D3738" w:rsidP="00987169">
            <w:proofErr w:type="spellStart"/>
            <w:r w:rsidRPr="000E0A85">
              <w:rPr>
                <w:rFonts w:eastAsia="Calibri"/>
                <w:color w:val="000000"/>
              </w:rPr>
              <w:t>org.Hs.eg.db</w:t>
            </w:r>
            <w:proofErr w:type="spellEnd"/>
          </w:p>
        </w:tc>
        <w:tc>
          <w:tcPr>
            <w:tcW w:w="2777" w:type="dxa"/>
          </w:tcPr>
          <w:p w14:paraId="07E3A644" w14:textId="458DA498" w:rsidR="00E41B99" w:rsidRPr="000E0A85" w:rsidRDefault="00405B33" w:rsidP="00987169">
            <w:r>
              <w:t>29</w:t>
            </w:r>
          </w:p>
        </w:tc>
      </w:tr>
      <w:tr w:rsidR="009D3738" w:rsidRPr="000E0A85" w14:paraId="202F53B1" w14:textId="77777777" w:rsidTr="00987169">
        <w:tc>
          <w:tcPr>
            <w:tcW w:w="4018" w:type="dxa"/>
            <w:vAlign w:val="bottom"/>
          </w:tcPr>
          <w:p w14:paraId="77E38539" w14:textId="77777777" w:rsidR="009D3738" w:rsidRPr="000E0A85" w:rsidRDefault="009D3738" w:rsidP="00987169">
            <w:pPr>
              <w:rPr>
                <w:rFonts w:ascii="Calibri" w:hAnsi="Calibri" w:cs="Calibri"/>
                <w:color w:val="000000"/>
              </w:rPr>
            </w:pPr>
            <w:r w:rsidRPr="000E0A85">
              <w:rPr>
                <w:rFonts w:ascii="Calibri" w:hAnsi="Calibri" w:cs="Calibri"/>
                <w:color w:val="000000"/>
              </w:rPr>
              <w:t>5q14.3</w:t>
            </w:r>
          </w:p>
        </w:tc>
        <w:tc>
          <w:tcPr>
            <w:tcW w:w="2215" w:type="dxa"/>
          </w:tcPr>
          <w:p w14:paraId="6E7AC607" w14:textId="77777777" w:rsidR="009D3738" w:rsidRPr="000E0A85" w:rsidRDefault="009D3738" w:rsidP="00987169">
            <w:proofErr w:type="spellStart"/>
            <w:r w:rsidRPr="000E0A85">
              <w:rPr>
                <w:rFonts w:eastAsia="Calibri"/>
                <w:color w:val="000000"/>
              </w:rPr>
              <w:t>org.Hs.eg.db</w:t>
            </w:r>
            <w:proofErr w:type="spellEnd"/>
          </w:p>
        </w:tc>
        <w:tc>
          <w:tcPr>
            <w:tcW w:w="2777" w:type="dxa"/>
          </w:tcPr>
          <w:p w14:paraId="770BF127" w14:textId="65F0405F" w:rsidR="00C93788" w:rsidRPr="000E0A85" w:rsidRDefault="00405B33" w:rsidP="00987169">
            <w:pPr>
              <w:rPr>
                <w:rFonts w:eastAsia="Calibri"/>
                <w:color w:val="000000"/>
              </w:rPr>
            </w:pPr>
            <w:r>
              <w:rPr>
                <w:rFonts w:eastAsia="Calibri"/>
                <w:color w:val="000000"/>
              </w:rPr>
              <w:t>30</w:t>
            </w:r>
          </w:p>
        </w:tc>
      </w:tr>
      <w:tr w:rsidR="009D3738" w:rsidRPr="000E0A85" w14:paraId="23350F74" w14:textId="77777777" w:rsidTr="00987169">
        <w:tc>
          <w:tcPr>
            <w:tcW w:w="4018" w:type="dxa"/>
            <w:vAlign w:val="bottom"/>
          </w:tcPr>
          <w:p w14:paraId="52AA5DC7" w14:textId="77777777" w:rsidR="009D3738" w:rsidRPr="000E0A85" w:rsidRDefault="009D3738" w:rsidP="00987169">
            <w:r w:rsidRPr="000E0A85">
              <w:rPr>
                <w:rFonts w:ascii="Calibri" w:hAnsi="Calibri" w:cs="Calibri"/>
                <w:color w:val="000000"/>
              </w:rPr>
              <w:t>5q14q21.1</w:t>
            </w:r>
          </w:p>
        </w:tc>
        <w:tc>
          <w:tcPr>
            <w:tcW w:w="2215" w:type="dxa"/>
          </w:tcPr>
          <w:p w14:paraId="6CDC8923" w14:textId="77777777" w:rsidR="009D3738" w:rsidRPr="000E0A85" w:rsidRDefault="009D3738" w:rsidP="00987169">
            <w:r w:rsidRPr="000E0A85">
              <w:t>Paper</w:t>
            </w:r>
          </w:p>
        </w:tc>
        <w:tc>
          <w:tcPr>
            <w:tcW w:w="2777" w:type="dxa"/>
          </w:tcPr>
          <w:p w14:paraId="6385E87E" w14:textId="4CE25E98" w:rsidR="00DA3075" w:rsidRPr="000E0A85" w:rsidRDefault="00405B33" w:rsidP="00987169">
            <w:r>
              <w:t>14</w:t>
            </w:r>
          </w:p>
        </w:tc>
      </w:tr>
      <w:tr w:rsidR="009D3738" w:rsidRPr="000E0A85" w14:paraId="44755953" w14:textId="77777777" w:rsidTr="00987169">
        <w:tc>
          <w:tcPr>
            <w:tcW w:w="4018" w:type="dxa"/>
            <w:vAlign w:val="bottom"/>
          </w:tcPr>
          <w:p w14:paraId="459E9B46" w14:textId="77777777" w:rsidR="009D3738" w:rsidRPr="000E0A85" w:rsidRDefault="009D3738" w:rsidP="00987169">
            <w:r w:rsidRPr="000E0A85">
              <w:rPr>
                <w:rFonts w:ascii="Calibri" w:hAnsi="Calibri" w:cs="Calibri"/>
                <w:color w:val="000000"/>
              </w:rPr>
              <w:t>6p21.3</w:t>
            </w:r>
          </w:p>
        </w:tc>
        <w:tc>
          <w:tcPr>
            <w:tcW w:w="2215" w:type="dxa"/>
          </w:tcPr>
          <w:p w14:paraId="70B7A6DE" w14:textId="77777777" w:rsidR="009D3738" w:rsidRPr="000E0A85" w:rsidRDefault="009D3738" w:rsidP="00987169">
            <w:proofErr w:type="spellStart"/>
            <w:r w:rsidRPr="000E0A85">
              <w:rPr>
                <w:rFonts w:eastAsia="Calibri"/>
                <w:color w:val="000000"/>
              </w:rPr>
              <w:t>org.Hs.eg.db</w:t>
            </w:r>
            <w:proofErr w:type="spellEnd"/>
          </w:p>
        </w:tc>
        <w:tc>
          <w:tcPr>
            <w:tcW w:w="2777" w:type="dxa"/>
          </w:tcPr>
          <w:p w14:paraId="508975B4" w14:textId="2353BE25" w:rsidR="00DA3075" w:rsidRPr="000E0A85" w:rsidRDefault="00405B33" w:rsidP="00987169">
            <w:r>
              <w:t>31</w:t>
            </w:r>
          </w:p>
        </w:tc>
      </w:tr>
      <w:tr w:rsidR="009D3738" w:rsidRPr="000E0A85" w14:paraId="289B04F6" w14:textId="77777777" w:rsidTr="00987169">
        <w:tc>
          <w:tcPr>
            <w:tcW w:w="4018" w:type="dxa"/>
            <w:vAlign w:val="bottom"/>
          </w:tcPr>
          <w:p w14:paraId="64F0A44F" w14:textId="77777777" w:rsidR="009D3738" w:rsidRPr="000E0A85" w:rsidRDefault="009D3738" w:rsidP="00987169">
            <w:r w:rsidRPr="000E0A85">
              <w:rPr>
                <w:rFonts w:ascii="Calibri" w:hAnsi="Calibri" w:cs="Calibri"/>
                <w:color w:val="000000"/>
              </w:rPr>
              <w:t>6q25.3</w:t>
            </w:r>
          </w:p>
        </w:tc>
        <w:tc>
          <w:tcPr>
            <w:tcW w:w="2215" w:type="dxa"/>
          </w:tcPr>
          <w:p w14:paraId="7EDC5EC2" w14:textId="77777777" w:rsidR="009D3738" w:rsidRPr="000E0A85" w:rsidRDefault="009D3738" w:rsidP="00987169">
            <w:proofErr w:type="spellStart"/>
            <w:r w:rsidRPr="000E0A85">
              <w:rPr>
                <w:rFonts w:eastAsia="Calibri"/>
                <w:color w:val="000000"/>
              </w:rPr>
              <w:t>org.Hs.eg.db</w:t>
            </w:r>
            <w:proofErr w:type="spellEnd"/>
          </w:p>
        </w:tc>
        <w:tc>
          <w:tcPr>
            <w:tcW w:w="2777" w:type="dxa"/>
          </w:tcPr>
          <w:p w14:paraId="672C468A" w14:textId="5EB24B82" w:rsidR="008437AF" w:rsidRPr="000E0A85" w:rsidRDefault="00405B33" w:rsidP="00987169">
            <w:r>
              <w:t>22</w:t>
            </w:r>
          </w:p>
        </w:tc>
      </w:tr>
      <w:tr w:rsidR="009D3738" w:rsidRPr="000E0A85" w14:paraId="61168FC8" w14:textId="77777777" w:rsidTr="00987169">
        <w:tc>
          <w:tcPr>
            <w:tcW w:w="4018" w:type="dxa"/>
            <w:vAlign w:val="bottom"/>
          </w:tcPr>
          <w:p w14:paraId="5E1A0943" w14:textId="77777777" w:rsidR="009D3738" w:rsidRPr="000E0A85" w:rsidRDefault="009D3738" w:rsidP="00987169">
            <w:pPr>
              <w:rPr>
                <w:color w:val="000000"/>
              </w:rPr>
            </w:pPr>
            <w:r w:rsidRPr="000E0A85">
              <w:rPr>
                <w:rFonts w:ascii="Calibri" w:hAnsi="Calibri" w:cs="Calibri"/>
                <w:color w:val="000000"/>
              </w:rPr>
              <w:t>7q11.23</w:t>
            </w:r>
          </w:p>
        </w:tc>
        <w:tc>
          <w:tcPr>
            <w:tcW w:w="2215" w:type="dxa"/>
          </w:tcPr>
          <w:p w14:paraId="27E23C83" w14:textId="77777777" w:rsidR="009D3738" w:rsidRPr="000E0A85" w:rsidRDefault="009D3738" w:rsidP="00987169">
            <w:proofErr w:type="spellStart"/>
            <w:r w:rsidRPr="000E0A85">
              <w:rPr>
                <w:rFonts w:eastAsia="Calibri"/>
                <w:color w:val="000000"/>
              </w:rPr>
              <w:t>org.Hs.eg.db</w:t>
            </w:r>
            <w:proofErr w:type="spellEnd"/>
          </w:p>
        </w:tc>
        <w:tc>
          <w:tcPr>
            <w:tcW w:w="2777" w:type="dxa"/>
          </w:tcPr>
          <w:p w14:paraId="2D383A05" w14:textId="7907B1A9" w:rsidR="008437AF" w:rsidRPr="000E0A85" w:rsidRDefault="00405B33" w:rsidP="00987169">
            <w:r>
              <w:t>32</w:t>
            </w:r>
          </w:p>
        </w:tc>
      </w:tr>
      <w:tr w:rsidR="009D3738" w:rsidRPr="000E0A85" w14:paraId="6A2E1596" w14:textId="77777777" w:rsidTr="00987169">
        <w:tc>
          <w:tcPr>
            <w:tcW w:w="4018" w:type="dxa"/>
            <w:vAlign w:val="bottom"/>
          </w:tcPr>
          <w:p w14:paraId="3996CDD0" w14:textId="77777777" w:rsidR="009D3738" w:rsidRPr="000E0A85" w:rsidRDefault="009D3738" w:rsidP="00987169">
            <w:pPr>
              <w:rPr>
                <w:color w:val="000000"/>
              </w:rPr>
            </w:pPr>
            <w:r w:rsidRPr="000E0A85">
              <w:rPr>
                <w:rFonts w:ascii="Calibri" w:hAnsi="Calibri" w:cs="Calibri"/>
                <w:color w:val="000000"/>
              </w:rPr>
              <w:t>7q31.1</w:t>
            </w:r>
          </w:p>
        </w:tc>
        <w:tc>
          <w:tcPr>
            <w:tcW w:w="2215" w:type="dxa"/>
          </w:tcPr>
          <w:p w14:paraId="69627C74" w14:textId="77777777" w:rsidR="009D3738" w:rsidRPr="000E0A85" w:rsidRDefault="009D3738" w:rsidP="00987169">
            <w:proofErr w:type="spellStart"/>
            <w:r w:rsidRPr="000E0A85">
              <w:rPr>
                <w:rFonts w:eastAsia="Calibri"/>
                <w:color w:val="000000"/>
              </w:rPr>
              <w:t>org.Hs.eg.db</w:t>
            </w:r>
            <w:proofErr w:type="spellEnd"/>
          </w:p>
        </w:tc>
        <w:tc>
          <w:tcPr>
            <w:tcW w:w="2777" w:type="dxa"/>
          </w:tcPr>
          <w:p w14:paraId="024D4A75" w14:textId="37378EC4" w:rsidR="002613C0" w:rsidRPr="000E0A85" w:rsidRDefault="00405B33" w:rsidP="00987169">
            <w:r>
              <w:t>33</w:t>
            </w:r>
          </w:p>
        </w:tc>
      </w:tr>
      <w:tr w:rsidR="009D3738" w:rsidRPr="000E0A85" w14:paraId="7AFD88B8" w14:textId="77777777" w:rsidTr="00987169">
        <w:tc>
          <w:tcPr>
            <w:tcW w:w="4018" w:type="dxa"/>
            <w:vAlign w:val="bottom"/>
          </w:tcPr>
          <w:p w14:paraId="04FF0659" w14:textId="77777777" w:rsidR="009D3738" w:rsidRPr="000E0A85" w:rsidRDefault="009D3738" w:rsidP="00987169">
            <w:r w:rsidRPr="000E0A85">
              <w:rPr>
                <w:color w:val="000000"/>
              </w:rPr>
              <w:t>7q31.2-q31.31</w:t>
            </w:r>
          </w:p>
        </w:tc>
        <w:tc>
          <w:tcPr>
            <w:tcW w:w="2215" w:type="dxa"/>
          </w:tcPr>
          <w:p w14:paraId="46A32932" w14:textId="77777777" w:rsidR="009D3738" w:rsidRPr="000E0A85" w:rsidRDefault="009D3738" w:rsidP="00987169">
            <w:r w:rsidRPr="000E0A85">
              <w:t>Paper</w:t>
            </w:r>
          </w:p>
        </w:tc>
        <w:tc>
          <w:tcPr>
            <w:tcW w:w="2777" w:type="dxa"/>
          </w:tcPr>
          <w:p w14:paraId="7C704B16" w14:textId="696CBE1B" w:rsidR="002613C0" w:rsidRPr="000E0A85" w:rsidRDefault="00405B33" w:rsidP="00987169">
            <w:r>
              <w:t>25</w:t>
            </w:r>
          </w:p>
        </w:tc>
      </w:tr>
      <w:tr w:rsidR="009D3738" w:rsidRPr="000E0A85" w14:paraId="55BA3782" w14:textId="77777777" w:rsidTr="00987169">
        <w:tc>
          <w:tcPr>
            <w:tcW w:w="4018" w:type="dxa"/>
            <w:vAlign w:val="bottom"/>
          </w:tcPr>
          <w:p w14:paraId="6B72F340" w14:textId="77777777" w:rsidR="009D3738" w:rsidRPr="000E0A85" w:rsidRDefault="009D3738" w:rsidP="00987169">
            <w:r w:rsidRPr="000E0A85">
              <w:rPr>
                <w:rFonts w:ascii="Calibri" w:hAnsi="Calibri" w:cs="Calibri"/>
                <w:color w:val="000000"/>
              </w:rPr>
              <w:t>10q21.2-22.1</w:t>
            </w:r>
          </w:p>
        </w:tc>
        <w:tc>
          <w:tcPr>
            <w:tcW w:w="2215" w:type="dxa"/>
          </w:tcPr>
          <w:p w14:paraId="33EADA8F" w14:textId="77777777" w:rsidR="009D3738" w:rsidRPr="000E0A85" w:rsidRDefault="009D3738" w:rsidP="00987169">
            <w:r w:rsidRPr="000E0A85">
              <w:t>UCSC</w:t>
            </w:r>
          </w:p>
        </w:tc>
        <w:tc>
          <w:tcPr>
            <w:tcW w:w="2777" w:type="dxa"/>
          </w:tcPr>
          <w:p w14:paraId="53CF609D" w14:textId="0BC607E6" w:rsidR="002613C0" w:rsidRPr="000E0A85" w:rsidRDefault="00405B33" w:rsidP="00987169">
            <w:r>
              <w:t>34</w:t>
            </w:r>
          </w:p>
        </w:tc>
      </w:tr>
      <w:tr w:rsidR="009D3738" w:rsidRPr="000E0A85" w14:paraId="5CF43C72" w14:textId="77777777" w:rsidTr="00987169">
        <w:tc>
          <w:tcPr>
            <w:tcW w:w="4018" w:type="dxa"/>
            <w:vAlign w:val="bottom"/>
          </w:tcPr>
          <w:p w14:paraId="63F05336" w14:textId="77777777" w:rsidR="009D3738" w:rsidRPr="000E0A85" w:rsidRDefault="009D3738" w:rsidP="00987169">
            <w:pPr>
              <w:rPr>
                <w:rFonts w:ascii="Calibri" w:hAnsi="Calibri" w:cs="Calibri"/>
                <w:color w:val="000000"/>
              </w:rPr>
            </w:pPr>
            <w:r w:rsidRPr="000E0A85">
              <w:rPr>
                <w:rFonts w:ascii="Calibri" w:hAnsi="Calibri" w:cs="Calibri"/>
                <w:color w:val="000000"/>
              </w:rPr>
              <w:t>12p13.33-p13.32</w:t>
            </w:r>
          </w:p>
        </w:tc>
        <w:tc>
          <w:tcPr>
            <w:tcW w:w="2215" w:type="dxa"/>
          </w:tcPr>
          <w:p w14:paraId="15B5286B" w14:textId="77777777" w:rsidR="009D3738" w:rsidRPr="000E0A85" w:rsidRDefault="009D3738" w:rsidP="00987169">
            <w:r w:rsidRPr="000E0A85">
              <w:rPr>
                <w:rFonts w:eastAsia="Calibri"/>
                <w:color w:val="000000"/>
              </w:rPr>
              <w:t>UCSC</w:t>
            </w:r>
          </w:p>
        </w:tc>
        <w:tc>
          <w:tcPr>
            <w:tcW w:w="2777" w:type="dxa"/>
          </w:tcPr>
          <w:p w14:paraId="61DC56A1" w14:textId="4729C038" w:rsidR="0031304A" w:rsidRPr="000E0A85" w:rsidRDefault="00405B33" w:rsidP="00987169">
            <w:pPr>
              <w:rPr>
                <w:rFonts w:eastAsia="Calibri"/>
                <w:color w:val="000000"/>
                <w:lang w:val="da-DK"/>
              </w:rPr>
            </w:pPr>
            <w:r>
              <w:rPr>
                <w:rFonts w:eastAsia="Calibri"/>
                <w:color w:val="000000"/>
                <w:lang w:val="da-DK"/>
              </w:rPr>
              <w:t>23</w:t>
            </w:r>
          </w:p>
        </w:tc>
      </w:tr>
      <w:tr w:rsidR="009D3738" w:rsidRPr="000E0A85" w14:paraId="476E5CA5" w14:textId="77777777" w:rsidTr="00987169">
        <w:tc>
          <w:tcPr>
            <w:tcW w:w="4018" w:type="dxa"/>
            <w:vAlign w:val="bottom"/>
          </w:tcPr>
          <w:p w14:paraId="20BFD914" w14:textId="77777777" w:rsidR="009D3738" w:rsidRPr="000E0A85" w:rsidRDefault="009D3738" w:rsidP="00987169">
            <w:r w:rsidRPr="000E0A85">
              <w:rPr>
                <w:rFonts w:ascii="Calibri" w:hAnsi="Calibri" w:cs="Calibri"/>
                <w:color w:val="000000"/>
              </w:rPr>
              <w:t>15q13.3 microdeletion</w:t>
            </w:r>
          </w:p>
        </w:tc>
        <w:tc>
          <w:tcPr>
            <w:tcW w:w="2215" w:type="dxa"/>
          </w:tcPr>
          <w:p w14:paraId="7AF78ACF" w14:textId="77777777" w:rsidR="009D3738" w:rsidRPr="000E0A85" w:rsidRDefault="009D3738" w:rsidP="00987169">
            <w:r w:rsidRPr="000E0A85">
              <w:t>UCSC</w:t>
            </w:r>
          </w:p>
        </w:tc>
        <w:tc>
          <w:tcPr>
            <w:tcW w:w="2777" w:type="dxa"/>
          </w:tcPr>
          <w:p w14:paraId="05953066" w14:textId="27C010FE" w:rsidR="0031304A" w:rsidRPr="000E0A85" w:rsidRDefault="00405B33" w:rsidP="00987169">
            <w:r>
              <w:t>35</w:t>
            </w:r>
          </w:p>
        </w:tc>
      </w:tr>
      <w:tr w:rsidR="009D3738" w:rsidRPr="000E0A85" w14:paraId="76F6275F" w14:textId="77777777" w:rsidTr="00987169">
        <w:tc>
          <w:tcPr>
            <w:tcW w:w="4018" w:type="dxa"/>
            <w:vAlign w:val="bottom"/>
          </w:tcPr>
          <w:p w14:paraId="6FE50A7E" w14:textId="77777777" w:rsidR="009D3738" w:rsidRPr="000E0A85" w:rsidRDefault="009D3738" w:rsidP="00987169">
            <w:r w:rsidRPr="000E0A85">
              <w:rPr>
                <w:rFonts w:ascii="Calibri" w:hAnsi="Calibri" w:cs="Calibri"/>
                <w:color w:val="000000"/>
              </w:rPr>
              <w:t>15q14</w:t>
            </w:r>
          </w:p>
        </w:tc>
        <w:tc>
          <w:tcPr>
            <w:tcW w:w="2215" w:type="dxa"/>
          </w:tcPr>
          <w:p w14:paraId="40D07AD6" w14:textId="77777777" w:rsidR="009D3738" w:rsidRPr="000E0A85" w:rsidRDefault="009D3738" w:rsidP="00987169">
            <w:r w:rsidRPr="000E0A85">
              <w:t>UCSC</w:t>
            </w:r>
          </w:p>
        </w:tc>
        <w:tc>
          <w:tcPr>
            <w:tcW w:w="2777" w:type="dxa"/>
          </w:tcPr>
          <w:p w14:paraId="19052F59" w14:textId="0E58A24A" w:rsidR="0031304A" w:rsidRPr="000E0A85" w:rsidRDefault="00405B33" w:rsidP="00987169">
            <w:r>
              <w:t>36</w:t>
            </w:r>
          </w:p>
        </w:tc>
      </w:tr>
      <w:tr w:rsidR="009D3738" w:rsidRPr="000E0A85" w14:paraId="4316259D" w14:textId="77777777" w:rsidTr="00987169">
        <w:tc>
          <w:tcPr>
            <w:tcW w:w="4018" w:type="dxa"/>
            <w:vAlign w:val="bottom"/>
          </w:tcPr>
          <w:p w14:paraId="5C5150A2" w14:textId="77777777" w:rsidR="009D3738" w:rsidRPr="000E0A85" w:rsidRDefault="009D3738" w:rsidP="00987169">
            <w:r w:rsidRPr="000E0A85">
              <w:rPr>
                <w:rFonts w:ascii="Calibri" w:hAnsi="Calibri" w:cs="Calibri"/>
                <w:color w:val="000000"/>
              </w:rPr>
              <w:t>15q26.3</w:t>
            </w:r>
          </w:p>
        </w:tc>
        <w:tc>
          <w:tcPr>
            <w:tcW w:w="2215" w:type="dxa"/>
          </w:tcPr>
          <w:p w14:paraId="368F510F" w14:textId="77777777" w:rsidR="009D3738" w:rsidRPr="000E0A85" w:rsidRDefault="009D3738" w:rsidP="00987169">
            <w:proofErr w:type="spellStart"/>
            <w:r w:rsidRPr="000E0A85">
              <w:rPr>
                <w:rFonts w:eastAsia="Calibri"/>
                <w:color w:val="000000"/>
              </w:rPr>
              <w:t>org.Hs.eg.db</w:t>
            </w:r>
            <w:proofErr w:type="spellEnd"/>
          </w:p>
        </w:tc>
        <w:tc>
          <w:tcPr>
            <w:tcW w:w="2777" w:type="dxa"/>
          </w:tcPr>
          <w:p w14:paraId="3325901B" w14:textId="7956A554" w:rsidR="009D3738" w:rsidRPr="000E0A85" w:rsidRDefault="00405B33" w:rsidP="00987169">
            <w:r>
              <w:t>37</w:t>
            </w:r>
          </w:p>
        </w:tc>
      </w:tr>
      <w:tr w:rsidR="009D3738" w:rsidRPr="000E0A85" w14:paraId="6257DC67" w14:textId="77777777" w:rsidTr="00987169">
        <w:tc>
          <w:tcPr>
            <w:tcW w:w="4018" w:type="dxa"/>
            <w:vAlign w:val="bottom"/>
          </w:tcPr>
          <w:p w14:paraId="43ADCEA7" w14:textId="77777777" w:rsidR="009D3738" w:rsidRPr="000E0A85" w:rsidRDefault="009D3738" w:rsidP="00987169">
            <w:r w:rsidRPr="000E0A85">
              <w:rPr>
                <w:rFonts w:ascii="Calibri" w:hAnsi="Calibri" w:cs="Calibri"/>
                <w:color w:val="000000"/>
              </w:rPr>
              <w:t xml:space="preserve">16p11.2 </w:t>
            </w:r>
          </w:p>
        </w:tc>
        <w:tc>
          <w:tcPr>
            <w:tcW w:w="2215" w:type="dxa"/>
          </w:tcPr>
          <w:p w14:paraId="7DDDB59B" w14:textId="77777777" w:rsidR="009D3738" w:rsidRPr="000E0A85" w:rsidRDefault="009D3738" w:rsidP="00987169">
            <w:pPr>
              <w:rPr>
                <w:rFonts w:eastAsia="Calibri"/>
                <w:color w:val="000000"/>
              </w:rPr>
            </w:pPr>
            <w:proofErr w:type="spellStart"/>
            <w:r w:rsidRPr="000E0A85">
              <w:rPr>
                <w:rFonts w:eastAsia="Calibri"/>
                <w:color w:val="000000"/>
              </w:rPr>
              <w:t>org.Hs.eg.db</w:t>
            </w:r>
            <w:proofErr w:type="spellEnd"/>
          </w:p>
        </w:tc>
        <w:tc>
          <w:tcPr>
            <w:tcW w:w="2777" w:type="dxa"/>
          </w:tcPr>
          <w:p w14:paraId="3D8CEC73" w14:textId="0C118D6A" w:rsidR="00D12E0D" w:rsidRPr="000E0A85" w:rsidRDefault="00405B33" w:rsidP="00987169">
            <w:r>
              <w:t>38</w:t>
            </w:r>
          </w:p>
        </w:tc>
      </w:tr>
      <w:tr w:rsidR="009D3738" w:rsidRPr="000E0A85" w14:paraId="4C9627D3" w14:textId="77777777" w:rsidTr="00987169">
        <w:tc>
          <w:tcPr>
            <w:tcW w:w="4018" w:type="dxa"/>
            <w:vAlign w:val="bottom"/>
          </w:tcPr>
          <w:p w14:paraId="5FAF5972" w14:textId="77777777" w:rsidR="009D3738" w:rsidRPr="000E0A85" w:rsidRDefault="009D3738" w:rsidP="00987169">
            <w:pPr>
              <w:rPr>
                <w:rFonts w:ascii="Calibri" w:hAnsi="Calibri" w:cs="Calibri"/>
                <w:color w:val="000000"/>
              </w:rPr>
            </w:pPr>
            <w:r w:rsidRPr="000E0A85">
              <w:rPr>
                <w:rFonts w:ascii="Calibri" w:hAnsi="Calibri" w:cs="Calibri"/>
                <w:color w:val="000000"/>
              </w:rPr>
              <w:t>16p11.2 microdeletion</w:t>
            </w:r>
          </w:p>
        </w:tc>
        <w:tc>
          <w:tcPr>
            <w:tcW w:w="2215" w:type="dxa"/>
          </w:tcPr>
          <w:p w14:paraId="6507582F" w14:textId="77777777" w:rsidR="009D3738" w:rsidRPr="000E0A85" w:rsidRDefault="009D3738" w:rsidP="00987169">
            <w:pPr>
              <w:rPr>
                <w:rFonts w:eastAsia="Calibri"/>
                <w:color w:val="000000"/>
              </w:rPr>
            </w:pPr>
            <w:r w:rsidRPr="000E0A85">
              <w:t>UCSC</w:t>
            </w:r>
          </w:p>
        </w:tc>
        <w:tc>
          <w:tcPr>
            <w:tcW w:w="2777" w:type="dxa"/>
          </w:tcPr>
          <w:p w14:paraId="65CEE0E2" w14:textId="186AE5C4" w:rsidR="00D12E0D" w:rsidRPr="000E0A85" w:rsidRDefault="00405B33" w:rsidP="00987169">
            <w:pPr>
              <w:rPr>
                <w:rFonts w:eastAsia="Calibri"/>
                <w:color w:val="000000"/>
              </w:rPr>
            </w:pPr>
            <w:r>
              <w:rPr>
                <w:rFonts w:eastAsia="Calibri"/>
                <w:color w:val="000000"/>
              </w:rPr>
              <w:t>39</w:t>
            </w:r>
          </w:p>
        </w:tc>
      </w:tr>
      <w:tr w:rsidR="009D3738" w:rsidRPr="000E0A85" w14:paraId="16522BAF" w14:textId="77777777" w:rsidTr="00987169">
        <w:tc>
          <w:tcPr>
            <w:tcW w:w="4018" w:type="dxa"/>
            <w:vAlign w:val="bottom"/>
          </w:tcPr>
          <w:p w14:paraId="3782AECE" w14:textId="77777777" w:rsidR="009D3738" w:rsidRPr="000E0A85" w:rsidRDefault="009D3738" w:rsidP="00987169">
            <w:r w:rsidRPr="000E0A85">
              <w:rPr>
                <w:rFonts w:ascii="Calibri" w:hAnsi="Calibri" w:cs="Calibri"/>
                <w:color w:val="000000"/>
              </w:rPr>
              <w:lastRenderedPageBreak/>
              <w:t>16p13.2</w:t>
            </w:r>
          </w:p>
        </w:tc>
        <w:tc>
          <w:tcPr>
            <w:tcW w:w="2215" w:type="dxa"/>
          </w:tcPr>
          <w:p w14:paraId="2B78F6EB" w14:textId="77777777" w:rsidR="009D3738" w:rsidRPr="000E0A85" w:rsidRDefault="009D3738" w:rsidP="00987169">
            <w:pPr>
              <w:rPr>
                <w:rFonts w:eastAsia="Calibri"/>
                <w:color w:val="000000"/>
              </w:rPr>
            </w:pPr>
            <w:proofErr w:type="spellStart"/>
            <w:r w:rsidRPr="000E0A85">
              <w:rPr>
                <w:rFonts w:eastAsia="Calibri"/>
                <w:color w:val="000000"/>
              </w:rPr>
              <w:t>org.Hs.eg.db</w:t>
            </w:r>
            <w:proofErr w:type="spellEnd"/>
          </w:p>
        </w:tc>
        <w:tc>
          <w:tcPr>
            <w:tcW w:w="2777" w:type="dxa"/>
          </w:tcPr>
          <w:p w14:paraId="5AA5664B" w14:textId="57FD43E7" w:rsidR="00881615" w:rsidRPr="000E0A85" w:rsidRDefault="00405B33" w:rsidP="00987169">
            <w:r>
              <w:t>40</w:t>
            </w:r>
          </w:p>
        </w:tc>
      </w:tr>
      <w:tr w:rsidR="009D3738" w:rsidRPr="000E0A85" w14:paraId="6B5A7821" w14:textId="77777777" w:rsidTr="00987169">
        <w:tc>
          <w:tcPr>
            <w:tcW w:w="4018" w:type="dxa"/>
            <w:vAlign w:val="bottom"/>
          </w:tcPr>
          <w:p w14:paraId="69628348" w14:textId="77777777" w:rsidR="009D3738" w:rsidRPr="000E0A85" w:rsidRDefault="009D3738" w:rsidP="00987169">
            <w:r w:rsidRPr="000E0A85">
              <w:rPr>
                <w:rFonts w:ascii="Calibri" w:hAnsi="Calibri" w:cs="Calibri"/>
                <w:color w:val="000000"/>
              </w:rPr>
              <w:t>16q23.2</w:t>
            </w:r>
          </w:p>
        </w:tc>
        <w:tc>
          <w:tcPr>
            <w:tcW w:w="2215" w:type="dxa"/>
          </w:tcPr>
          <w:p w14:paraId="03534F88" w14:textId="77777777" w:rsidR="009D3738" w:rsidRPr="000E0A85" w:rsidRDefault="009D3738" w:rsidP="00987169">
            <w:pPr>
              <w:rPr>
                <w:rFonts w:eastAsia="Calibri"/>
                <w:color w:val="000000"/>
              </w:rPr>
            </w:pPr>
            <w:proofErr w:type="spellStart"/>
            <w:r w:rsidRPr="000E0A85">
              <w:rPr>
                <w:rFonts w:eastAsia="Calibri"/>
                <w:color w:val="000000"/>
              </w:rPr>
              <w:t>org.Hs.eg.db</w:t>
            </w:r>
            <w:proofErr w:type="spellEnd"/>
          </w:p>
        </w:tc>
        <w:tc>
          <w:tcPr>
            <w:tcW w:w="2777" w:type="dxa"/>
          </w:tcPr>
          <w:p w14:paraId="2E1EB6E0" w14:textId="2A22DB7F" w:rsidR="00064A78" w:rsidRPr="000E0A85" w:rsidRDefault="00405B33" w:rsidP="00987169">
            <w:r>
              <w:t>41</w:t>
            </w:r>
          </w:p>
        </w:tc>
      </w:tr>
      <w:tr w:rsidR="009D3738" w:rsidRPr="000E0A85" w14:paraId="185E3D9D" w14:textId="77777777" w:rsidTr="00987169">
        <w:tc>
          <w:tcPr>
            <w:tcW w:w="4018" w:type="dxa"/>
            <w:vAlign w:val="bottom"/>
          </w:tcPr>
          <w:p w14:paraId="08BF8925" w14:textId="77777777" w:rsidR="009D3738" w:rsidRPr="000E0A85" w:rsidRDefault="009D3738" w:rsidP="00987169">
            <w:r w:rsidRPr="000E0A85">
              <w:rPr>
                <w:rFonts w:ascii="Calibri" w:hAnsi="Calibri" w:cs="Calibri"/>
                <w:color w:val="000000"/>
              </w:rPr>
              <w:t>17p11.2</w:t>
            </w:r>
          </w:p>
        </w:tc>
        <w:tc>
          <w:tcPr>
            <w:tcW w:w="2215" w:type="dxa"/>
          </w:tcPr>
          <w:p w14:paraId="36FD0D5C" w14:textId="77777777" w:rsidR="009D3738" w:rsidRPr="000E0A85" w:rsidRDefault="009D3738" w:rsidP="00987169">
            <w:proofErr w:type="spellStart"/>
            <w:r w:rsidRPr="000E0A85">
              <w:rPr>
                <w:rFonts w:eastAsia="Calibri"/>
                <w:color w:val="000000"/>
              </w:rPr>
              <w:t>org.Hs.eg.db</w:t>
            </w:r>
            <w:proofErr w:type="spellEnd"/>
          </w:p>
        </w:tc>
        <w:tc>
          <w:tcPr>
            <w:tcW w:w="2777" w:type="dxa"/>
          </w:tcPr>
          <w:p w14:paraId="24F64FC0" w14:textId="164B642A" w:rsidR="00064A78" w:rsidRPr="000E0A85" w:rsidRDefault="00405B33" w:rsidP="00987169">
            <w:r>
              <w:t>42</w:t>
            </w:r>
          </w:p>
        </w:tc>
      </w:tr>
      <w:tr w:rsidR="009D3738" w:rsidRPr="000E0A85" w14:paraId="7F07CD86" w14:textId="77777777" w:rsidTr="00987169">
        <w:tc>
          <w:tcPr>
            <w:tcW w:w="4018" w:type="dxa"/>
            <w:vAlign w:val="bottom"/>
          </w:tcPr>
          <w:p w14:paraId="726E60BC" w14:textId="77777777" w:rsidR="009D3738" w:rsidRPr="000E0A85" w:rsidRDefault="009D3738" w:rsidP="00987169">
            <w:r w:rsidRPr="000E0A85">
              <w:rPr>
                <w:rFonts w:ascii="Calibri" w:hAnsi="Calibri" w:cs="Calibri"/>
                <w:color w:val="000000"/>
              </w:rPr>
              <w:t>19q13.11</w:t>
            </w:r>
          </w:p>
        </w:tc>
        <w:tc>
          <w:tcPr>
            <w:tcW w:w="2215" w:type="dxa"/>
          </w:tcPr>
          <w:p w14:paraId="0F820F0D" w14:textId="77777777" w:rsidR="009D3738" w:rsidRPr="000E0A85" w:rsidRDefault="009D3738" w:rsidP="00987169">
            <w:pPr>
              <w:rPr>
                <w:rFonts w:eastAsia="Calibri"/>
                <w:color w:val="000000"/>
              </w:rPr>
            </w:pPr>
            <w:proofErr w:type="spellStart"/>
            <w:r w:rsidRPr="000E0A85">
              <w:rPr>
                <w:rFonts w:eastAsia="Calibri"/>
                <w:color w:val="000000"/>
              </w:rPr>
              <w:t>org.Hs.eg.db</w:t>
            </w:r>
            <w:proofErr w:type="spellEnd"/>
          </w:p>
        </w:tc>
        <w:tc>
          <w:tcPr>
            <w:tcW w:w="2777" w:type="dxa"/>
          </w:tcPr>
          <w:p w14:paraId="0B8817DA" w14:textId="654E6E9B" w:rsidR="00064A78" w:rsidRPr="000E0A85" w:rsidRDefault="00405B33" w:rsidP="00987169">
            <w:r>
              <w:t>43</w:t>
            </w:r>
          </w:p>
        </w:tc>
      </w:tr>
    </w:tbl>
    <w:p w14:paraId="69648AE2" w14:textId="77777777" w:rsidR="009D3738" w:rsidRPr="000E0A85" w:rsidRDefault="009D3738" w:rsidP="009D3738"/>
    <w:p w14:paraId="5130EE05" w14:textId="77777777" w:rsidR="009D3738" w:rsidRPr="000E0A85" w:rsidRDefault="009D3738" w:rsidP="009D3738">
      <w:r w:rsidRPr="000E0A85">
        <w:t>*Paper – gene names extracted directly from cited paper</w:t>
      </w:r>
    </w:p>
    <w:p w14:paraId="5D282190" w14:textId="77777777" w:rsidR="009D3738" w:rsidRPr="000E0A85" w:rsidRDefault="009D3738" w:rsidP="009D3738">
      <w:r w:rsidRPr="000E0A85">
        <w:t>*UCSC – gene names extracted from the USCS genome browser based on the coordinates and human genome build given in the paper</w:t>
      </w:r>
    </w:p>
    <w:p w14:paraId="679C72CB" w14:textId="77777777" w:rsidR="009D3738" w:rsidRPr="000E0A85" w:rsidRDefault="009D3738" w:rsidP="009D3738">
      <w:r w:rsidRPr="000E0A85">
        <w:t>*</w:t>
      </w:r>
      <w:proofErr w:type="spellStart"/>
      <w:r w:rsidRPr="000E0A85">
        <w:t>org.Hs.eg.db</w:t>
      </w:r>
      <w:proofErr w:type="spellEnd"/>
      <w:r w:rsidRPr="000E0A85">
        <w:t xml:space="preserve"> – Bioconductor Genome wide annotation for Human library based on Entrez Annotation (</w:t>
      </w:r>
      <w:hyperlink r:id="rId11" w:history="1">
        <w:r w:rsidRPr="000E0A85">
          <w:rPr>
            <w:rStyle w:val="Hyperlink"/>
          </w:rPr>
          <w:t>https://bioconductor.org/packages/release/data/annotation/html/org.Hs.eg.db.html</w:t>
        </w:r>
      </w:hyperlink>
      <w:r w:rsidRPr="000E0A85">
        <w:t xml:space="preserve">) </w:t>
      </w:r>
    </w:p>
    <w:p w14:paraId="07B27C00" w14:textId="77777777" w:rsidR="00BA2BB4" w:rsidRPr="000E0A85" w:rsidRDefault="00BA2BB4" w:rsidP="00BA2BB4">
      <w:pPr>
        <w:rPr>
          <w:lang w:val="en"/>
        </w:rPr>
      </w:pPr>
    </w:p>
    <w:p w14:paraId="788010B6" w14:textId="77777777" w:rsidR="00180468" w:rsidRPr="000E0A85" w:rsidRDefault="00180468" w:rsidP="00180468">
      <w:pPr>
        <w:rPr>
          <w:lang w:val="en"/>
        </w:rPr>
      </w:pPr>
    </w:p>
    <w:p w14:paraId="196A7501" w14:textId="77777777" w:rsidR="00CD2368" w:rsidRPr="000E0A85" w:rsidRDefault="00CD2368">
      <w:pPr>
        <w:spacing w:line="276" w:lineRule="auto"/>
        <w:jc w:val="left"/>
        <w:rPr>
          <w:rFonts w:eastAsia="Arial" w:cs="Arial"/>
          <w:sz w:val="40"/>
          <w:szCs w:val="40"/>
          <w:lang w:val="en"/>
        </w:rPr>
      </w:pPr>
      <w:r w:rsidRPr="000E0A85">
        <w:br w:type="page"/>
      </w:r>
    </w:p>
    <w:p w14:paraId="52224ABD" w14:textId="05C2B370" w:rsidR="00530F92" w:rsidRPr="000E0A85" w:rsidRDefault="00530F92" w:rsidP="00530F92">
      <w:pPr>
        <w:pStyle w:val="Heading1"/>
      </w:pPr>
      <w:r w:rsidRPr="000E0A85">
        <w:lastRenderedPageBreak/>
        <w:t>Supplementary References</w:t>
      </w:r>
    </w:p>
    <w:p w14:paraId="589C8798" w14:textId="77777777" w:rsidR="00BC35B6" w:rsidRPr="000E0A85" w:rsidRDefault="00BC35B6" w:rsidP="00893CC1">
      <w:pPr>
        <w:spacing w:line="240" w:lineRule="auto"/>
        <w:ind w:left="720" w:hanging="720"/>
      </w:pPr>
    </w:p>
    <w:p w14:paraId="73E6D48F" w14:textId="77777777" w:rsidR="008F7677" w:rsidRPr="000E0A85" w:rsidRDefault="00152977" w:rsidP="008F7677">
      <w:pPr>
        <w:pStyle w:val="EndNoteBibliography"/>
        <w:ind w:left="720" w:hanging="720"/>
        <w:rPr>
          <w:noProof/>
        </w:rPr>
      </w:pPr>
      <w:r w:rsidRPr="000E0A85">
        <w:fldChar w:fldCharType="begin"/>
      </w:r>
      <w:r w:rsidRPr="000E0A85">
        <w:instrText xml:space="preserve"> ADDIN EN.REFLIST </w:instrText>
      </w:r>
      <w:r w:rsidRPr="000E0A85">
        <w:fldChar w:fldCharType="separate"/>
      </w:r>
      <w:r w:rsidR="008F7677" w:rsidRPr="000E0A85">
        <w:rPr>
          <w:noProof/>
        </w:rPr>
        <w:t>1.</w:t>
      </w:r>
      <w:r w:rsidR="008F7677" w:rsidRPr="000E0A85">
        <w:rPr>
          <w:noProof/>
        </w:rPr>
        <w:tab/>
        <w:t>Dolzhenko E, Deshpande V, Schlesinger F, Krusche P, Petrovski R, Chen S</w:t>
      </w:r>
      <w:r w:rsidR="008F7677" w:rsidRPr="000E0A85">
        <w:rPr>
          <w:i/>
          <w:noProof/>
        </w:rPr>
        <w:t xml:space="preserve"> et al.</w:t>
      </w:r>
      <w:r w:rsidR="008F7677" w:rsidRPr="000E0A85">
        <w:rPr>
          <w:noProof/>
        </w:rPr>
        <w:t xml:space="preserve"> ExpansionHunter: a sequence-graph-based tool to analyze variation in short tandem repeat regions. </w:t>
      </w:r>
      <w:r w:rsidR="008F7677" w:rsidRPr="000E0A85">
        <w:rPr>
          <w:i/>
          <w:noProof/>
        </w:rPr>
        <w:t>Bioinformatics</w:t>
      </w:r>
      <w:r w:rsidR="008F7677" w:rsidRPr="000E0A85">
        <w:rPr>
          <w:noProof/>
        </w:rPr>
        <w:t xml:space="preserve"> 2019; </w:t>
      </w:r>
      <w:r w:rsidR="008F7677" w:rsidRPr="000E0A85">
        <w:rPr>
          <w:b/>
          <w:noProof/>
        </w:rPr>
        <w:t>35</w:t>
      </w:r>
      <w:r w:rsidR="008F7677" w:rsidRPr="000E0A85">
        <w:rPr>
          <w:noProof/>
        </w:rPr>
        <w:t>(22)</w:t>
      </w:r>
      <w:r w:rsidR="008F7677" w:rsidRPr="000E0A85">
        <w:rPr>
          <w:b/>
          <w:noProof/>
        </w:rPr>
        <w:t xml:space="preserve">: </w:t>
      </w:r>
      <w:r w:rsidR="008F7677" w:rsidRPr="000E0A85">
        <w:rPr>
          <w:noProof/>
        </w:rPr>
        <w:t>4754-4756.</w:t>
      </w:r>
    </w:p>
    <w:p w14:paraId="2966F6D1" w14:textId="77777777" w:rsidR="008F7677" w:rsidRPr="000E0A85" w:rsidRDefault="008F7677" w:rsidP="008F7677">
      <w:pPr>
        <w:pStyle w:val="EndNoteBibliography"/>
        <w:rPr>
          <w:noProof/>
        </w:rPr>
      </w:pPr>
    </w:p>
    <w:p w14:paraId="60574217" w14:textId="77777777" w:rsidR="008F7677" w:rsidRPr="000E0A85" w:rsidRDefault="008F7677" w:rsidP="008F7677">
      <w:pPr>
        <w:pStyle w:val="EndNoteBibliography"/>
        <w:ind w:left="720" w:hanging="720"/>
        <w:rPr>
          <w:noProof/>
        </w:rPr>
      </w:pPr>
      <w:r w:rsidRPr="000E0A85">
        <w:rPr>
          <w:noProof/>
        </w:rPr>
        <w:t>2.</w:t>
      </w:r>
      <w:r w:rsidRPr="000E0A85">
        <w:rPr>
          <w:noProof/>
        </w:rPr>
        <w:tab/>
        <w:t xml:space="preserve">Tankard RM, Bennett MF, Degorski P, Delatycki MB, Lockhart PJ, Bahlo M. Detecting Expansions of Tandem Repeats in Cohorts Sequenced with Short-Read Sequencing Data. </w:t>
      </w:r>
      <w:r w:rsidRPr="000E0A85">
        <w:rPr>
          <w:i/>
          <w:noProof/>
        </w:rPr>
        <w:t>Am J Hum Genet</w:t>
      </w:r>
      <w:r w:rsidRPr="000E0A85">
        <w:rPr>
          <w:noProof/>
        </w:rPr>
        <w:t xml:space="preserve"> 2018; </w:t>
      </w:r>
      <w:r w:rsidRPr="000E0A85">
        <w:rPr>
          <w:b/>
          <w:noProof/>
        </w:rPr>
        <w:t>103</w:t>
      </w:r>
      <w:r w:rsidRPr="000E0A85">
        <w:rPr>
          <w:noProof/>
        </w:rPr>
        <w:t>(6)</w:t>
      </w:r>
      <w:r w:rsidRPr="000E0A85">
        <w:rPr>
          <w:b/>
          <w:noProof/>
        </w:rPr>
        <w:t xml:space="preserve">: </w:t>
      </w:r>
      <w:r w:rsidRPr="000E0A85">
        <w:rPr>
          <w:noProof/>
        </w:rPr>
        <w:t>858-873.</w:t>
      </w:r>
    </w:p>
    <w:p w14:paraId="2B9E45A7" w14:textId="77777777" w:rsidR="008F7677" w:rsidRPr="000E0A85" w:rsidRDefault="008F7677" w:rsidP="008F7677">
      <w:pPr>
        <w:pStyle w:val="EndNoteBibliography"/>
        <w:rPr>
          <w:noProof/>
        </w:rPr>
      </w:pPr>
    </w:p>
    <w:p w14:paraId="0F480D99" w14:textId="77777777" w:rsidR="008F7677" w:rsidRPr="000E0A85" w:rsidRDefault="008F7677" w:rsidP="008F7677">
      <w:pPr>
        <w:pStyle w:val="EndNoteBibliography"/>
        <w:ind w:left="720" w:hanging="720"/>
        <w:rPr>
          <w:noProof/>
        </w:rPr>
      </w:pPr>
      <w:r w:rsidRPr="000E0A85">
        <w:rPr>
          <w:noProof/>
        </w:rPr>
        <w:t>3.</w:t>
      </w:r>
      <w:r w:rsidRPr="000E0A85">
        <w:rPr>
          <w:noProof/>
        </w:rPr>
        <w:tab/>
        <w:t>Dolzhenko E, Bennett MF, Richmond PA, Trost B, Chen S, van Vugt JJFA</w:t>
      </w:r>
      <w:r w:rsidRPr="000E0A85">
        <w:rPr>
          <w:i/>
          <w:noProof/>
        </w:rPr>
        <w:t xml:space="preserve"> et al.</w:t>
      </w:r>
      <w:r w:rsidRPr="000E0A85">
        <w:rPr>
          <w:noProof/>
        </w:rPr>
        <w:t xml:space="preserve"> ExpansionHunter Denovo: a computational method for locating known and novel repeat expansions in short-read sequencing data. </w:t>
      </w:r>
      <w:r w:rsidRPr="000E0A85">
        <w:rPr>
          <w:i/>
          <w:noProof/>
        </w:rPr>
        <w:t>Genome Biol</w:t>
      </w:r>
      <w:r w:rsidRPr="000E0A85">
        <w:rPr>
          <w:noProof/>
        </w:rPr>
        <w:t xml:space="preserve"> 2020; </w:t>
      </w:r>
      <w:r w:rsidRPr="000E0A85">
        <w:rPr>
          <w:b/>
          <w:noProof/>
        </w:rPr>
        <w:t>21</w:t>
      </w:r>
      <w:r w:rsidRPr="000E0A85">
        <w:rPr>
          <w:noProof/>
        </w:rPr>
        <w:t>(1)</w:t>
      </w:r>
      <w:r w:rsidRPr="000E0A85">
        <w:rPr>
          <w:b/>
          <w:noProof/>
        </w:rPr>
        <w:t xml:space="preserve">: </w:t>
      </w:r>
      <w:r w:rsidRPr="000E0A85">
        <w:rPr>
          <w:noProof/>
        </w:rPr>
        <w:t>102.</w:t>
      </w:r>
    </w:p>
    <w:p w14:paraId="274249E8" w14:textId="77777777" w:rsidR="008F7677" w:rsidRPr="000E0A85" w:rsidRDefault="008F7677" w:rsidP="008F7677">
      <w:pPr>
        <w:pStyle w:val="EndNoteBibliography"/>
        <w:rPr>
          <w:noProof/>
        </w:rPr>
      </w:pPr>
    </w:p>
    <w:p w14:paraId="215BEAE6" w14:textId="77777777" w:rsidR="008F7677" w:rsidRPr="000E0A85" w:rsidRDefault="008F7677" w:rsidP="008F7677">
      <w:pPr>
        <w:pStyle w:val="EndNoteBibliography"/>
        <w:ind w:left="720" w:hanging="720"/>
        <w:rPr>
          <w:noProof/>
        </w:rPr>
      </w:pPr>
      <w:r w:rsidRPr="000E0A85">
        <w:rPr>
          <w:noProof/>
        </w:rPr>
        <w:t>4.</w:t>
      </w:r>
      <w:r w:rsidRPr="000E0A85">
        <w:rPr>
          <w:noProof/>
        </w:rPr>
        <w:tab/>
        <w:t>Byrska-Bishop M, Evani US, Zhao X, Basile AO, Abel HJ, Regier AA</w:t>
      </w:r>
      <w:r w:rsidRPr="000E0A85">
        <w:rPr>
          <w:i/>
          <w:noProof/>
        </w:rPr>
        <w:t xml:space="preserve"> et al.</w:t>
      </w:r>
      <w:r w:rsidRPr="000E0A85">
        <w:rPr>
          <w:noProof/>
        </w:rPr>
        <w:t xml:space="preserve"> High coverage whole genome sequencing of the expanded 1000 Genomes Project cohort including 602 trios. </w:t>
      </w:r>
      <w:r w:rsidRPr="000E0A85">
        <w:rPr>
          <w:i/>
          <w:noProof/>
        </w:rPr>
        <w:t>bioRxiv</w:t>
      </w:r>
      <w:r w:rsidRPr="000E0A85">
        <w:rPr>
          <w:noProof/>
        </w:rPr>
        <w:t xml:space="preserve"> 2021.</w:t>
      </w:r>
    </w:p>
    <w:p w14:paraId="23AF61D5" w14:textId="77777777" w:rsidR="008F7677" w:rsidRPr="000E0A85" w:rsidRDefault="008F7677" w:rsidP="008F7677">
      <w:pPr>
        <w:pStyle w:val="EndNoteBibliography"/>
        <w:rPr>
          <w:noProof/>
        </w:rPr>
      </w:pPr>
    </w:p>
    <w:p w14:paraId="555AF6B4" w14:textId="77777777" w:rsidR="008F7677" w:rsidRPr="000E0A85" w:rsidRDefault="008F7677" w:rsidP="008F7677">
      <w:pPr>
        <w:pStyle w:val="EndNoteBibliography"/>
        <w:ind w:left="720" w:hanging="720"/>
        <w:rPr>
          <w:noProof/>
        </w:rPr>
      </w:pPr>
      <w:r w:rsidRPr="000E0A85">
        <w:rPr>
          <w:noProof/>
        </w:rPr>
        <w:t>5.</w:t>
      </w:r>
      <w:r w:rsidRPr="000E0A85">
        <w:rPr>
          <w:noProof/>
        </w:rPr>
        <w:tab/>
        <w:t>Beal B, Hayes I, McGaughran J, Amor DJ, Miteff C, Jackson V</w:t>
      </w:r>
      <w:r w:rsidRPr="000E0A85">
        <w:rPr>
          <w:i/>
          <w:noProof/>
        </w:rPr>
        <w:t xml:space="preserve"> et al.</w:t>
      </w:r>
      <w:r w:rsidRPr="000E0A85">
        <w:rPr>
          <w:noProof/>
        </w:rPr>
        <w:t xml:space="preserve"> Expansion of phenotype of DDX3X syndrome: six new cases. </w:t>
      </w:r>
      <w:r w:rsidRPr="000E0A85">
        <w:rPr>
          <w:i/>
          <w:noProof/>
        </w:rPr>
        <w:t>Clin Dysmorphol</w:t>
      </w:r>
      <w:r w:rsidRPr="000E0A85">
        <w:rPr>
          <w:noProof/>
        </w:rPr>
        <w:t xml:space="preserve"> 2019; </w:t>
      </w:r>
      <w:r w:rsidRPr="000E0A85">
        <w:rPr>
          <w:b/>
          <w:noProof/>
        </w:rPr>
        <w:t>28</w:t>
      </w:r>
      <w:r w:rsidRPr="000E0A85">
        <w:rPr>
          <w:noProof/>
        </w:rPr>
        <w:t>(4)</w:t>
      </w:r>
      <w:r w:rsidRPr="000E0A85">
        <w:rPr>
          <w:b/>
          <w:noProof/>
        </w:rPr>
        <w:t xml:space="preserve">: </w:t>
      </w:r>
      <w:r w:rsidRPr="000E0A85">
        <w:rPr>
          <w:noProof/>
        </w:rPr>
        <w:t>169-174.</w:t>
      </w:r>
    </w:p>
    <w:p w14:paraId="1AC29542" w14:textId="77777777" w:rsidR="008F7677" w:rsidRPr="000E0A85" w:rsidRDefault="008F7677" w:rsidP="008F7677">
      <w:pPr>
        <w:pStyle w:val="EndNoteBibliography"/>
        <w:rPr>
          <w:noProof/>
        </w:rPr>
      </w:pPr>
    </w:p>
    <w:p w14:paraId="268FDD42" w14:textId="77777777" w:rsidR="008F7677" w:rsidRPr="000E0A85" w:rsidRDefault="008F7677" w:rsidP="008F7677">
      <w:pPr>
        <w:pStyle w:val="EndNoteBibliography"/>
        <w:ind w:left="720" w:hanging="720"/>
        <w:rPr>
          <w:noProof/>
        </w:rPr>
      </w:pPr>
      <w:r w:rsidRPr="000E0A85">
        <w:rPr>
          <w:noProof/>
        </w:rPr>
        <w:t>6.</w:t>
      </w:r>
      <w:r w:rsidRPr="000E0A85">
        <w:rPr>
          <w:noProof/>
        </w:rPr>
        <w:tab/>
        <w:t>Morgan A, Braden R, Wong MMK, Colin E, Amor D, Liégeois F</w:t>
      </w:r>
      <w:r w:rsidRPr="000E0A85">
        <w:rPr>
          <w:i/>
          <w:noProof/>
        </w:rPr>
        <w:t xml:space="preserve"> et al.</w:t>
      </w:r>
      <w:r w:rsidRPr="000E0A85">
        <w:rPr>
          <w:noProof/>
        </w:rPr>
        <w:t xml:space="preserve"> Speech and language deficits are central to SETBP1 haploinsufficiency disorder. </w:t>
      </w:r>
      <w:r w:rsidRPr="000E0A85">
        <w:rPr>
          <w:i/>
          <w:noProof/>
        </w:rPr>
        <w:t>Eur J Hum Genet</w:t>
      </w:r>
      <w:r w:rsidRPr="000E0A85">
        <w:rPr>
          <w:noProof/>
        </w:rPr>
        <w:t xml:space="preserve"> 2021.</w:t>
      </w:r>
    </w:p>
    <w:p w14:paraId="2EAC3EDD" w14:textId="77777777" w:rsidR="008F7677" w:rsidRPr="000E0A85" w:rsidRDefault="008F7677" w:rsidP="008F7677">
      <w:pPr>
        <w:pStyle w:val="EndNoteBibliography"/>
        <w:rPr>
          <w:noProof/>
        </w:rPr>
      </w:pPr>
    </w:p>
    <w:p w14:paraId="07EF3256" w14:textId="38F57B53" w:rsidR="008F7677" w:rsidRPr="000E0A85" w:rsidRDefault="008F7677" w:rsidP="00EB230B">
      <w:pPr>
        <w:pStyle w:val="EndNoteBibliography"/>
        <w:ind w:left="720" w:hanging="720"/>
        <w:rPr>
          <w:noProof/>
        </w:rPr>
      </w:pPr>
      <w:r w:rsidRPr="000E0A85">
        <w:rPr>
          <w:noProof/>
        </w:rPr>
        <w:t>7.</w:t>
      </w:r>
      <w:r w:rsidRPr="000E0A85">
        <w:rPr>
          <w:noProof/>
        </w:rPr>
        <w:tab/>
        <w:t xml:space="preserve">Malmenholt A, McAllister A, Lohmander A, Östberg P. Speech feature profiles in Swedish 5-year-olds with speech sound disorder related to suspected childhood apraxia of speech or cleft palate. </w:t>
      </w:r>
      <w:r w:rsidRPr="000E0A85">
        <w:rPr>
          <w:i/>
          <w:noProof/>
        </w:rPr>
        <w:t>Int J Speech Lang Pathol</w:t>
      </w:r>
      <w:r w:rsidRPr="000E0A85">
        <w:rPr>
          <w:noProof/>
        </w:rPr>
        <w:t xml:space="preserve"> 2021</w:t>
      </w:r>
      <w:r w:rsidRPr="000E0A85">
        <w:rPr>
          <w:b/>
          <w:noProof/>
        </w:rPr>
        <w:t xml:space="preserve">: </w:t>
      </w:r>
      <w:r w:rsidRPr="000E0A85">
        <w:rPr>
          <w:noProof/>
        </w:rPr>
        <w:t>1-12.</w:t>
      </w:r>
    </w:p>
    <w:p w14:paraId="61BD9583" w14:textId="77777777" w:rsidR="008F7677" w:rsidRPr="000E0A85" w:rsidRDefault="008F7677" w:rsidP="008F7677">
      <w:pPr>
        <w:pStyle w:val="EndNoteBibliography"/>
        <w:rPr>
          <w:noProof/>
        </w:rPr>
      </w:pPr>
    </w:p>
    <w:p w14:paraId="59741780" w14:textId="3C89043B" w:rsidR="008F7677" w:rsidRPr="000E0A85" w:rsidRDefault="00EB230B" w:rsidP="008F7677">
      <w:pPr>
        <w:pStyle w:val="EndNoteBibliography"/>
        <w:ind w:left="720" w:hanging="720"/>
        <w:rPr>
          <w:noProof/>
        </w:rPr>
      </w:pPr>
      <w:r>
        <w:rPr>
          <w:noProof/>
        </w:rPr>
        <w:t>8</w:t>
      </w:r>
      <w:r w:rsidR="008F7677" w:rsidRPr="000E0A85">
        <w:rPr>
          <w:noProof/>
        </w:rPr>
        <w:t>.</w:t>
      </w:r>
      <w:r w:rsidR="008F7677" w:rsidRPr="000E0A85">
        <w:rPr>
          <w:noProof/>
        </w:rPr>
        <w:tab/>
        <w:t>Grove J, Ripke S, Als TD, Mattheisen M, Walters RK, Won H</w:t>
      </w:r>
      <w:r w:rsidR="008F7677" w:rsidRPr="000E0A85">
        <w:rPr>
          <w:i/>
          <w:noProof/>
        </w:rPr>
        <w:t xml:space="preserve"> et al.</w:t>
      </w:r>
      <w:r w:rsidR="008F7677" w:rsidRPr="000E0A85">
        <w:rPr>
          <w:noProof/>
        </w:rPr>
        <w:t xml:space="preserve"> Identification of common genetic risk variants for autism spectrum disorder. </w:t>
      </w:r>
      <w:r w:rsidR="008F7677" w:rsidRPr="000E0A85">
        <w:rPr>
          <w:i/>
          <w:noProof/>
        </w:rPr>
        <w:t>Nat Genet</w:t>
      </w:r>
      <w:r w:rsidR="008F7677" w:rsidRPr="000E0A85">
        <w:rPr>
          <w:noProof/>
        </w:rPr>
        <w:t xml:space="preserve"> 2019; </w:t>
      </w:r>
      <w:r w:rsidR="008F7677" w:rsidRPr="000E0A85">
        <w:rPr>
          <w:b/>
          <w:noProof/>
        </w:rPr>
        <w:t>51</w:t>
      </w:r>
      <w:r w:rsidR="008F7677" w:rsidRPr="000E0A85">
        <w:rPr>
          <w:noProof/>
        </w:rPr>
        <w:t>(3)</w:t>
      </w:r>
      <w:r w:rsidR="008F7677" w:rsidRPr="000E0A85">
        <w:rPr>
          <w:b/>
          <w:noProof/>
        </w:rPr>
        <w:t xml:space="preserve">: </w:t>
      </w:r>
      <w:r w:rsidR="008F7677" w:rsidRPr="000E0A85">
        <w:rPr>
          <w:noProof/>
        </w:rPr>
        <w:t>431-444.</w:t>
      </w:r>
    </w:p>
    <w:p w14:paraId="53161ADE" w14:textId="77777777" w:rsidR="008F7677" w:rsidRPr="000E0A85" w:rsidRDefault="008F7677" w:rsidP="008F7677">
      <w:pPr>
        <w:pStyle w:val="EndNoteBibliography"/>
        <w:rPr>
          <w:noProof/>
        </w:rPr>
      </w:pPr>
    </w:p>
    <w:p w14:paraId="6A4BAF83" w14:textId="6F74268B" w:rsidR="008F7677" w:rsidRPr="000E0A85" w:rsidRDefault="00EB230B" w:rsidP="008F7677">
      <w:pPr>
        <w:pStyle w:val="EndNoteBibliography"/>
        <w:ind w:left="720" w:hanging="720"/>
        <w:rPr>
          <w:noProof/>
        </w:rPr>
      </w:pPr>
      <w:r>
        <w:rPr>
          <w:noProof/>
        </w:rPr>
        <w:t>9</w:t>
      </w:r>
      <w:r w:rsidR="008F7677" w:rsidRPr="000E0A85">
        <w:rPr>
          <w:noProof/>
        </w:rPr>
        <w:t>.</w:t>
      </w:r>
      <w:r w:rsidR="008F7677" w:rsidRPr="000E0A85">
        <w:rPr>
          <w:noProof/>
        </w:rPr>
        <w:tab/>
        <w:t>Howe LJ, Lee MK, Sharp GC, Davey Smith G, St Pourcain B, Shaffer JR</w:t>
      </w:r>
      <w:r w:rsidR="008F7677" w:rsidRPr="000E0A85">
        <w:rPr>
          <w:i/>
          <w:noProof/>
        </w:rPr>
        <w:t xml:space="preserve"> et al.</w:t>
      </w:r>
      <w:r w:rsidR="008F7677" w:rsidRPr="000E0A85">
        <w:rPr>
          <w:noProof/>
        </w:rPr>
        <w:t xml:space="preserve"> Investigating the shared genetics of non-syndromic cleft lip/palate and facial morphology. </w:t>
      </w:r>
      <w:r w:rsidR="008F7677" w:rsidRPr="000E0A85">
        <w:rPr>
          <w:i/>
          <w:noProof/>
        </w:rPr>
        <w:t>PLoS Genet</w:t>
      </w:r>
      <w:r w:rsidR="008F7677" w:rsidRPr="000E0A85">
        <w:rPr>
          <w:noProof/>
        </w:rPr>
        <w:t xml:space="preserve"> 2018; </w:t>
      </w:r>
      <w:r w:rsidR="008F7677" w:rsidRPr="000E0A85">
        <w:rPr>
          <w:b/>
          <w:noProof/>
        </w:rPr>
        <w:t>14</w:t>
      </w:r>
      <w:r w:rsidR="008F7677" w:rsidRPr="000E0A85">
        <w:rPr>
          <w:noProof/>
        </w:rPr>
        <w:t>(8)</w:t>
      </w:r>
      <w:r w:rsidR="008F7677" w:rsidRPr="000E0A85">
        <w:rPr>
          <w:b/>
          <w:noProof/>
        </w:rPr>
        <w:t xml:space="preserve">: </w:t>
      </w:r>
      <w:r w:rsidR="008F7677" w:rsidRPr="000E0A85">
        <w:rPr>
          <w:noProof/>
        </w:rPr>
        <w:t>e1007501.</w:t>
      </w:r>
    </w:p>
    <w:p w14:paraId="313847B3" w14:textId="77777777" w:rsidR="008F7677" w:rsidRPr="000E0A85" w:rsidRDefault="008F7677" w:rsidP="008F7677">
      <w:pPr>
        <w:pStyle w:val="EndNoteBibliography"/>
        <w:rPr>
          <w:noProof/>
        </w:rPr>
      </w:pPr>
    </w:p>
    <w:p w14:paraId="2F19E3FD" w14:textId="55F79DE7" w:rsidR="008F7677" w:rsidRPr="000E0A85" w:rsidRDefault="00EB230B" w:rsidP="008F7677">
      <w:pPr>
        <w:pStyle w:val="EndNoteBibliography"/>
        <w:ind w:left="720" w:hanging="720"/>
        <w:rPr>
          <w:noProof/>
        </w:rPr>
      </w:pPr>
      <w:r>
        <w:rPr>
          <w:noProof/>
        </w:rPr>
        <w:t>10</w:t>
      </w:r>
      <w:r w:rsidR="008F7677" w:rsidRPr="000E0A85">
        <w:rPr>
          <w:noProof/>
        </w:rPr>
        <w:t>.</w:t>
      </w:r>
      <w:r w:rsidR="008F7677" w:rsidRPr="000E0A85">
        <w:rPr>
          <w:noProof/>
        </w:rPr>
        <w:tab/>
        <w:t xml:space="preserve">Autism Spectrum Disorders Working Group of The Psychiatric Genomics C. Meta-analysis of GWAS of over 16,000 individuals with autism spectrum disorder highlights a novel locus at 10q24.32 and a significant overlap with schizophrenia. </w:t>
      </w:r>
      <w:r w:rsidR="008F7677" w:rsidRPr="000E0A85">
        <w:rPr>
          <w:i/>
          <w:noProof/>
        </w:rPr>
        <w:t>Mol Autism</w:t>
      </w:r>
      <w:r w:rsidR="008F7677" w:rsidRPr="000E0A85">
        <w:rPr>
          <w:noProof/>
        </w:rPr>
        <w:t xml:space="preserve"> 2017; </w:t>
      </w:r>
      <w:r w:rsidR="008F7677" w:rsidRPr="000E0A85">
        <w:rPr>
          <w:b/>
          <w:noProof/>
        </w:rPr>
        <w:t xml:space="preserve">8: </w:t>
      </w:r>
      <w:r w:rsidR="008F7677" w:rsidRPr="000E0A85">
        <w:rPr>
          <w:noProof/>
        </w:rPr>
        <w:t>21.</w:t>
      </w:r>
    </w:p>
    <w:p w14:paraId="7868A116" w14:textId="77777777" w:rsidR="008F7677" w:rsidRPr="000E0A85" w:rsidRDefault="008F7677" w:rsidP="008F7677">
      <w:pPr>
        <w:pStyle w:val="EndNoteBibliography"/>
        <w:rPr>
          <w:noProof/>
        </w:rPr>
      </w:pPr>
    </w:p>
    <w:p w14:paraId="41430C65" w14:textId="1771870E" w:rsidR="008F7677" w:rsidRPr="000E0A85" w:rsidRDefault="008F7677" w:rsidP="008F7677">
      <w:pPr>
        <w:pStyle w:val="EndNoteBibliography"/>
        <w:ind w:left="720" w:hanging="720"/>
        <w:rPr>
          <w:noProof/>
        </w:rPr>
      </w:pPr>
      <w:r w:rsidRPr="000E0A85">
        <w:rPr>
          <w:noProof/>
        </w:rPr>
        <w:t>1</w:t>
      </w:r>
      <w:r w:rsidR="00EB230B">
        <w:rPr>
          <w:noProof/>
        </w:rPr>
        <w:t>1</w:t>
      </w:r>
      <w:r w:rsidRPr="000E0A85">
        <w:rPr>
          <w:noProof/>
        </w:rPr>
        <w:t>.</w:t>
      </w:r>
      <w:r w:rsidRPr="000E0A85">
        <w:rPr>
          <w:noProof/>
        </w:rPr>
        <w:tab/>
        <w:t>Qian Y, Butler TJ, Opsahl-Ong K, Giroux NS, Sidore C, Nagaraja R</w:t>
      </w:r>
      <w:r w:rsidRPr="000E0A85">
        <w:rPr>
          <w:i/>
          <w:noProof/>
        </w:rPr>
        <w:t xml:space="preserve"> et al.</w:t>
      </w:r>
      <w:r w:rsidRPr="000E0A85">
        <w:rPr>
          <w:noProof/>
        </w:rPr>
        <w:t xml:space="preserve"> fastMitoCalc: an ultra-fast program to estimate mitochondrial DNA copy number from whole-genome sequences. </w:t>
      </w:r>
      <w:r w:rsidRPr="000E0A85">
        <w:rPr>
          <w:i/>
          <w:noProof/>
        </w:rPr>
        <w:t>Bioinformatics</w:t>
      </w:r>
      <w:r w:rsidRPr="000E0A85">
        <w:rPr>
          <w:noProof/>
        </w:rPr>
        <w:t xml:space="preserve"> 2017; </w:t>
      </w:r>
      <w:r w:rsidRPr="000E0A85">
        <w:rPr>
          <w:b/>
          <w:noProof/>
        </w:rPr>
        <w:t>33</w:t>
      </w:r>
      <w:r w:rsidRPr="000E0A85">
        <w:rPr>
          <w:noProof/>
        </w:rPr>
        <w:t>(9)</w:t>
      </w:r>
      <w:r w:rsidRPr="000E0A85">
        <w:rPr>
          <w:b/>
          <w:noProof/>
        </w:rPr>
        <w:t xml:space="preserve">: </w:t>
      </w:r>
      <w:r w:rsidRPr="000E0A85">
        <w:rPr>
          <w:noProof/>
        </w:rPr>
        <w:t>1399-1401.</w:t>
      </w:r>
    </w:p>
    <w:p w14:paraId="4C0658A8" w14:textId="77777777" w:rsidR="008F7677" w:rsidRPr="000E0A85" w:rsidRDefault="008F7677" w:rsidP="008F7677">
      <w:pPr>
        <w:pStyle w:val="EndNoteBibliography"/>
        <w:rPr>
          <w:noProof/>
        </w:rPr>
      </w:pPr>
    </w:p>
    <w:p w14:paraId="31B1F7FC" w14:textId="7956D948" w:rsidR="008F7677" w:rsidRPr="000E0A85" w:rsidRDefault="00EB230B" w:rsidP="008F7677">
      <w:pPr>
        <w:pStyle w:val="EndNoteBibliography"/>
        <w:ind w:left="720" w:hanging="720"/>
        <w:rPr>
          <w:noProof/>
        </w:rPr>
      </w:pPr>
      <w:r w:rsidRPr="000E0A85">
        <w:rPr>
          <w:noProof/>
        </w:rPr>
        <w:t>1</w:t>
      </w:r>
      <w:r>
        <w:rPr>
          <w:noProof/>
        </w:rPr>
        <w:t>2</w:t>
      </w:r>
      <w:r w:rsidR="008F7677" w:rsidRPr="000E0A85">
        <w:rPr>
          <w:noProof/>
        </w:rPr>
        <w:t>.</w:t>
      </w:r>
      <w:r w:rsidR="008F7677" w:rsidRPr="000E0A85">
        <w:rPr>
          <w:noProof/>
        </w:rPr>
        <w:tab/>
        <w:t xml:space="preserve">Freytag S, Burgess R, Oliver KL, Bahlo M. brain-coX: investigating and visualising gene co-expression in seven human brain transcriptomic datasets. </w:t>
      </w:r>
      <w:r w:rsidR="008F7677" w:rsidRPr="000E0A85">
        <w:rPr>
          <w:i/>
          <w:noProof/>
        </w:rPr>
        <w:t>Genome Med</w:t>
      </w:r>
      <w:r w:rsidR="008F7677" w:rsidRPr="000E0A85">
        <w:rPr>
          <w:noProof/>
        </w:rPr>
        <w:t xml:space="preserve"> 2017; </w:t>
      </w:r>
      <w:r w:rsidR="008F7677" w:rsidRPr="000E0A85">
        <w:rPr>
          <w:b/>
          <w:noProof/>
        </w:rPr>
        <w:t>9</w:t>
      </w:r>
      <w:r w:rsidR="008F7677" w:rsidRPr="000E0A85">
        <w:rPr>
          <w:noProof/>
        </w:rPr>
        <w:t>(1)</w:t>
      </w:r>
      <w:r w:rsidR="008F7677" w:rsidRPr="000E0A85">
        <w:rPr>
          <w:b/>
          <w:noProof/>
        </w:rPr>
        <w:t xml:space="preserve">: </w:t>
      </w:r>
      <w:r w:rsidR="008F7677" w:rsidRPr="000E0A85">
        <w:rPr>
          <w:noProof/>
        </w:rPr>
        <w:t>55.</w:t>
      </w:r>
    </w:p>
    <w:p w14:paraId="31165D4F" w14:textId="77777777" w:rsidR="008F7677" w:rsidRPr="000E0A85" w:rsidRDefault="008F7677" w:rsidP="008F7677">
      <w:pPr>
        <w:pStyle w:val="EndNoteBibliography"/>
        <w:rPr>
          <w:noProof/>
        </w:rPr>
      </w:pPr>
    </w:p>
    <w:p w14:paraId="644E7129" w14:textId="13DA9E03" w:rsidR="008F7677" w:rsidRPr="000E0A85" w:rsidRDefault="00EB230B" w:rsidP="008F7677">
      <w:pPr>
        <w:pStyle w:val="EndNoteBibliography"/>
        <w:ind w:left="720" w:hanging="720"/>
        <w:rPr>
          <w:noProof/>
        </w:rPr>
      </w:pPr>
      <w:r w:rsidRPr="000E0A85">
        <w:rPr>
          <w:noProof/>
        </w:rPr>
        <w:t>1</w:t>
      </w:r>
      <w:r>
        <w:rPr>
          <w:noProof/>
        </w:rPr>
        <w:t>3</w:t>
      </w:r>
      <w:r w:rsidR="008F7677" w:rsidRPr="000E0A85">
        <w:rPr>
          <w:noProof/>
        </w:rPr>
        <w:t>.</w:t>
      </w:r>
      <w:r w:rsidR="008F7677" w:rsidRPr="000E0A85">
        <w:rPr>
          <w:noProof/>
        </w:rPr>
        <w:tab/>
        <w:t xml:space="preserve">Oliver KL, Lukic V, Thorne NP, Berkovic SF, Scheffer IE, Bahlo M. Harnessing gene expression networks to prioritize candidate epileptic encephalopathy genes. </w:t>
      </w:r>
      <w:r w:rsidR="008F7677" w:rsidRPr="000E0A85">
        <w:rPr>
          <w:i/>
          <w:noProof/>
        </w:rPr>
        <w:t>PLoS One</w:t>
      </w:r>
      <w:r w:rsidR="008F7677" w:rsidRPr="000E0A85">
        <w:rPr>
          <w:noProof/>
        </w:rPr>
        <w:t xml:space="preserve"> 2014; </w:t>
      </w:r>
      <w:r w:rsidR="008F7677" w:rsidRPr="000E0A85">
        <w:rPr>
          <w:b/>
          <w:noProof/>
        </w:rPr>
        <w:t>9</w:t>
      </w:r>
      <w:r w:rsidR="008F7677" w:rsidRPr="000E0A85">
        <w:rPr>
          <w:noProof/>
        </w:rPr>
        <w:t>(7)</w:t>
      </w:r>
      <w:r w:rsidR="008F7677" w:rsidRPr="000E0A85">
        <w:rPr>
          <w:b/>
          <w:noProof/>
        </w:rPr>
        <w:t xml:space="preserve">: </w:t>
      </w:r>
      <w:r w:rsidR="008F7677" w:rsidRPr="000E0A85">
        <w:rPr>
          <w:noProof/>
        </w:rPr>
        <w:t>e102079.</w:t>
      </w:r>
    </w:p>
    <w:p w14:paraId="425B9CB2" w14:textId="77777777" w:rsidR="008F7677" w:rsidRPr="000E0A85" w:rsidRDefault="008F7677" w:rsidP="008F7677">
      <w:pPr>
        <w:pStyle w:val="EndNoteBibliography"/>
        <w:rPr>
          <w:noProof/>
        </w:rPr>
      </w:pPr>
    </w:p>
    <w:p w14:paraId="58B0A592" w14:textId="44ECA07F" w:rsidR="008F7677" w:rsidRPr="000E0A85" w:rsidRDefault="00EB230B" w:rsidP="008F7677">
      <w:pPr>
        <w:pStyle w:val="EndNoteBibliography"/>
        <w:ind w:left="720" w:hanging="720"/>
        <w:rPr>
          <w:noProof/>
        </w:rPr>
      </w:pPr>
      <w:r w:rsidRPr="000E0A85">
        <w:rPr>
          <w:noProof/>
        </w:rPr>
        <w:t>1</w:t>
      </w:r>
      <w:r>
        <w:rPr>
          <w:noProof/>
        </w:rPr>
        <w:t>4</w:t>
      </w:r>
      <w:r w:rsidR="008F7677" w:rsidRPr="000E0A85">
        <w:rPr>
          <w:noProof/>
        </w:rPr>
        <w:t>.</w:t>
      </w:r>
      <w:r w:rsidR="008F7677" w:rsidRPr="000E0A85">
        <w:rPr>
          <w:noProof/>
        </w:rPr>
        <w:tab/>
        <w:t>Hildebrand MS, Jackson VE, Scerri TS, Van Reyk O, Coleman M, Braden RO</w:t>
      </w:r>
      <w:r w:rsidR="008F7677" w:rsidRPr="000E0A85">
        <w:rPr>
          <w:i/>
          <w:noProof/>
        </w:rPr>
        <w:t xml:space="preserve"> et al.</w:t>
      </w:r>
      <w:r w:rsidR="008F7677" w:rsidRPr="000E0A85">
        <w:rPr>
          <w:noProof/>
        </w:rPr>
        <w:t xml:space="preserve"> Severe childhood speech disorder: Gene discovery highlights transcriptional dysregulation. </w:t>
      </w:r>
      <w:r w:rsidR="008F7677" w:rsidRPr="000E0A85">
        <w:rPr>
          <w:i/>
          <w:noProof/>
        </w:rPr>
        <w:t>Neurology</w:t>
      </w:r>
      <w:r w:rsidR="008F7677" w:rsidRPr="000E0A85">
        <w:rPr>
          <w:noProof/>
        </w:rPr>
        <w:t xml:space="preserve"> 2020; </w:t>
      </w:r>
      <w:r w:rsidR="008F7677" w:rsidRPr="000E0A85">
        <w:rPr>
          <w:b/>
          <w:noProof/>
        </w:rPr>
        <w:t>94</w:t>
      </w:r>
      <w:r w:rsidR="008F7677" w:rsidRPr="000E0A85">
        <w:rPr>
          <w:noProof/>
        </w:rPr>
        <w:t>(20)</w:t>
      </w:r>
      <w:r w:rsidR="008F7677" w:rsidRPr="000E0A85">
        <w:rPr>
          <w:b/>
          <w:noProof/>
        </w:rPr>
        <w:t xml:space="preserve">: </w:t>
      </w:r>
      <w:r w:rsidR="008F7677" w:rsidRPr="000E0A85">
        <w:rPr>
          <w:noProof/>
        </w:rPr>
        <w:t>e2148-e2167.</w:t>
      </w:r>
    </w:p>
    <w:p w14:paraId="49E9FA5F" w14:textId="77777777" w:rsidR="008F7677" w:rsidRPr="000E0A85" w:rsidRDefault="008F7677" w:rsidP="008F7677">
      <w:pPr>
        <w:pStyle w:val="EndNoteBibliography"/>
        <w:rPr>
          <w:noProof/>
        </w:rPr>
      </w:pPr>
    </w:p>
    <w:p w14:paraId="57DFA7C0" w14:textId="44D605F2" w:rsidR="008F7677" w:rsidRPr="000E0A85" w:rsidRDefault="00EB230B" w:rsidP="008F7677">
      <w:pPr>
        <w:pStyle w:val="EndNoteBibliography"/>
        <w:ind w:left="720" w:hanging="720"/>
        <w:rPr>
          <w:noProof/>
        </w:rPr>
      </w:pPr>
      <w:r w:rsidRPr="000E0A85">
        <w:rPr>
          <w:noProof/>
        </w:rPr>
        <w:t>1</w:t>
      </w:r>
      <w:r>
        <w:rPr>
          <w:noProof/>
        </w:rPr>
        <w:t>5</w:t>
      </w:r>
      <w:r w:rsidR="008F7677" w:rsidRPr="000E0A85">
        <w:rPr>
          <w:noProof/>
        </w:rPr>
        <w:t>.</w:t>
      </w:r>
      <w:r w:rsidR="008F7677" w:rsidRPr="000E0A85">
        <w:rPr>
          <w:noProof/>
        </w:rPr>
        <w:tab/>
        <w:t>Eising E, Carrion-Castillo A, Vino A, Strand EA, Jakielski KJ, Scerri TS</w:t>
      </w:r>
      <w:r w:rsidR="008F7677" w:rsidRPr="000E0A85">
        <w:rPr>
          <w:i/>
          <w:noProof/>
        </w:rPr>
        <w:t xml:space="preserve"> et al.</w:t>
      </w:r>
      <w:r w:rsidR="008F7677" w:rsidRPr="000E0A85">
        <w:rPr>
          <w:noProof/>
        </w:rPr>
        <w:t xml:space="preserve"> A set of regulatory genes co-expressed in embryonic human brain is implicated in disrupted speech development. </w:t>
      </w:r>
      <w:r w:rsidR="008F7677" w:rsidRPr="000E0A85">
        <w:rPr>
          <w:i/>
          <w:noProof/>
        </w:rPr>
        <w:t>Mol Psychiatry</w:t>
      </w:r>
      <w:r w:rsidR="008F7677" w:rsidRPr="000E0A85">
        <w:rPr>
          <w:noProof/>
        </w:rPr>
        <w:t xml:space="preserve"> 2019; </w:t>
      </w:r>
      <w:r w:rsidR="008F7677" w:rsidRPr="000E0A85">
        <w:rPr>
          <w:b/>
          <w:noProof/>
        </w:rPr>
        <w:t>24</w:t>
      </w:r>
      <w:r w:rsidR="008F7677" w:rsidRPr="000E0A85">
        <w:rPr>
          <w:noProof/>
        </w:rPr>
        <w:t>(7)</w:t>
      </w:r>
      <w:r w:rsidR="008F7677" w:rsidRPr="000E0A85">
        <w:rPr>
          <w:b/>
          <w:noProof/>
        </w:rPr>
        <w:t xml:space="preserve">: </w:t>
      </w:r>
      <w:r w:rsidR="008F7677" w:rsidRPr="000E0A85">
        <w:rPr>
          <w:noProof/>
        </w:rPr>
        <w:t>1065-1078.</w:t>
      </w:r>
    </w:p>
    <w:p w14:paraId="5F36D834" w14:textId="77777777" w:rsidR="008F7677" w:rsidRPr="000E0A85" w:rsidRDefault="008F7677" w:rsidP="008F7677">
      <w:pPr>
        <w:pStyle w:val="EndNoteBibliography"/>
        <w:rPr>
          <w:noProof/>
        </w:rPr>
      </w:pPr>
    </w:p>
    <w:p w14:paraId="6C3144F4" w14:textId="61AEFEA3" w:rsidR="008F7677" w:rsidRPr="000E0A85" w:rsidRDefault="00EB230B" w:rsidP="008F7677">
      <w:pPr>
        <w:pStyle w:val="EndNoteBibliography"/>
        <w:ind w:left="720" w:hanging="720"/>
        <w:rPr>
          <w:noProof/>
        </w:rPr>
      </w:pPr>
      <w:r w:rsidRPr="000E0A85">
        <w:rPr>
          <w:noProof/>
        </w:rPr>
        <w:t>1</w:t>
      </w:r>
      <w:r>
        <w:rPr>
          <w:noProof/>
        </w:rPr>
        <w:t>6</w:t>
      </w:r>
      <w:r w:rsidR="008F7677" w:rsidRPr="000E0A85">
        <w:rPr>
          <w:noProof/>
        </w:rPr>
        <w:t>.</w:t>
      </w:r>
      <w:r w:rsidR="008F7677" w:rsidRPr="000E0A85">
        <w:rPr>
          <w:noProof/>
        </w:rPr>
        <w:tab/>
        <w:t xml:space="preserve">Ortiz-González XR. Mitochondrial Dysfunction: A Common Denominator in Neurodevelopmental Disorders? </w:t>
      </w:r>
      <w:r w:rsidR="008F7677" w:rsidRPr="000E0A85">
        <w:rPr>
          <w:i/>
          <w:noProof/>
        </w:rPr>
        <w:t>Dev Neurosci</w:t>
      </w:r>
      <w:r w:rsidR="008F7677" w:rsidRPr="000E0A85">
        <w:rPr>
          <w:noProof/>
        </w:rPr>
        <w:t xml:space="preserve"> 2021; </w:t>
      </w:r>
      <w:r w:rsidR="008F7677" w:rsidRPr="000E0A85">
        <w:rPr>
          <w:b/>
          <w:noProof/>
        </w:rPr>
        <w:t>43</w:t>
      </w:r>
      <w:r w:rsidR="008F7677" w:rsidRPr="000E0A85">
        <w:rPr>
          <w:noProof/>
        </w:rPr>
        <w:t>(3-4)</w:t>
      </w:r>
      <w:r w:rsidR="008F7677" w:rsidRPr="000E0A85">
        <w:rPr>
          <w:b/>
          <w:noProof/>
        </w:rPr>
        <w:t xml:space="preserve">: </w:t>
      </w:r>
      <w:r w:rsidR="008F7677" w:rsidRPr="000E0A85">
        <w:rPr>
          <w:noProof/>
        </w:rPr>
        <w:t>222-229.</w:t>
      </w:r>
    </w:p>
    <w:p w14:paraId="62BC2375" w14:textId="77777777" w:rsidR="008F7677" w:rsidRPr="000E0A85" w:rsidRDefault="008F7677" w:rsidP="008F7677">
      <w:pPr>
        <w:pStyle w:val="EndNoteBibliography"/>
        <w:rPr>
          <w:noProof/>
        </w:rPr>
      </w:pPr>
    </w:p>
    <w:p w14:paraId="64CC4B84" w14:textId="116B985F" w:rsidR="008F7677" w:rsidRPr="000E0A85" w:rsidRDefault="00EB230B" w:rsidP="008F7677">
      <w:pPr>
        <w:pStyle w:val="EndNoteBibliography"/>
        <w:ind w:left="720" w:hanging="720"/>
        <w:rPr>
          <w:noProof/>
        </w:rPr>
      </w:pPr>
      <w:r w:rsidRPr="000E0A85">
        <w:rPr>
          <w:noProof/>
        </w:rPr>
        <w:t>1</w:t>
      </w:r>
      <w:r>
        <w:rPr>
          <w:noProof/>
        </w:rPr>
        <w:t>7</w:t>
      </w:r>
      <w:r w:rsidR="008F7677" w:rsidRPr="000E0A85">
        <w:rPr>
          <w:noProof/>
        </w:rPr>
        <w:t>.</w:t>
      </w:r>
      <w:r w:rsidR="008F7677" w:rsidRPr="000E0A85">
        <w:rPr>
          <w:noProof/>
        </w:rPr>
        <w:tab/>
        <w:t>Padmanabhan PK, Zghidi-Abouzid O, Samant M, Dumas C, Aguiar BG, Estaquier J</w:t>
      </w:r>
      <w:r w:rsidR="008F7677" w:rsidRPr="000E0A85">
        <w:rPr>
          <w:i/>
          <w:noProof/>
        </w:rPr>
        <w:t xml:space="preserve"> et al.</w:t>
      </w:r>
      <w:r w:rsidR="008F7677" w:rsidRPr="000E0A85">
        <w:rPr>
          <w:noProof/>
        </w:rPr>
        <w:t xml:space="preserve"> DDX3 DEAD-box RNA helicase plays a central role in mitochondrial protein quality control in Leishmania. </w:t>
      </w:r>
      <w:r w:rsidR="008F7677" w:rsidRPr="000E0A85">
        <w:rPr>
          <w:i/>
          <w:noProof/>
        </w:rPr>
        <w:t>Cell Death Dis</w:t>
      </w:r>
      <w:r w:rsidR="008F7677" w:rsidRPr="000E0A85">
        <w:rPr>
          <w:noProof/>
        </w:rPr>
        <w:t xml:space="preserve"> 2016; </w:t>
      </w:r>
      <w:r w:rsidR="008F7677" w:rsidRPr="000E0A85">
        <w:rPr>
          <w:b/>
          <w:noProof/>
        </w:rPr>
        <w:t>7</w:t>
      </w:r>
      <w:r w:rsidR="008F7677" w:rsidRPr="000E0A85">
        <w:rPr>
          <w:noProof/>
        </w:rPr>
        <w:t>(10)</w:t>
      </w:r>
      <w:r w:rsidR="008F7677" w:rsidRPr="000E0A85">
        <w:rPr>
          <w:b/>
          <w:noProof/>
        </w:rPr>
        <w:t xml:space="preserve">: </w:t>
      </w:r>
      <w:r w:rsidR="008F7677" w:rsidRPr="000E0A85">
        <w:rPr>
          <w:noProof/>
        </w:rPr>
        <w:t>e2406.</w:t>
      </w:r>
    </w:p>
    <w:p w14:paraId="3FDBED64" w14:textId="77777777" w:rsidR="008F7677" w:rsidRPr="000E0A85" w:rsidRDefault="008F7677" w:rsidP="008F7677">
      <w:pPr>
        <w:pStyle w:val="EndNoteBibliography"/>
        <w:rPr>
          <w:noProof/>
        </w:rPr>
      </w:pPr>
    </w:p>
    <w:p w14:paraId="41C56E44" w14:textId="67C1303A" w:rsidR="008F7677" w:rsidRPr="000E0A85" w:rsidRDefault="008F7677" w:rsidP="008F7677">
      <w:pPr>
        <w:pStyle w:val="EndNoteBibliography"/>
        <w:ind w:left="720" w:hanging="720"/>
        <w:rPr>
          <w:noProof/>
        </w:rPr>
      </w:pPr>
      <w:r w:rsidRPr="000E0A85">
        <w:rPr>
          <w:noProof/>
        </w:rPr>
        <w:t>1</w:t>
      </w:r>
      <w:r w:rsidR="00EB230B">
        <w:rPr>
          <w:noProof/>
        </w:rPr>
        <w:t>8</w:t>
      </w:r>
      <w:r w:rsidRPr="000E0A85">
        <w:rPr>
          <w:noProof/>
        </w:rPr>
        <w:t>.</w:t>
      </w:r>
      <w:r w:rsidRPr="000E0A85">
        <w:rPr>
          <w:noProof/>
        </w:rPr>
        <w:tab/>
        <w:t>Liu L, Luo C, Luo Y, Chen L, Liu Y, Wang Y</w:t>
      </w:r>
      <w:r w:rsidRPr="000E0A85">
        <w:rPr>
          <w:i/>
          <w:noProof/>
        </w:rPr>
        <w:t xml:space="preserve"> et al.</w:t>
      </w:r>
      <w:r w:rsidRPr="000E0A85">
        <w:rPr>
          <w:noProof/>
        </w:rPr>
        <w:t xml:space="preserve"> MRPL33 and its splicing regulator hnRNPK are required for mitochondria function and implicated in tumor progression. </w:t>
      </w:r>
      <w:r w:rsidRPr="000E0A85">
        <w:rPr>
          <w:i/>
          <w:noProof/>
        </w:rPr>
        <w:t>Oncogene</w:t>
      </w:r>
      <w:r w:rsidRPr="000E0A85">
        <w:rPr>
          <w:noProof/>
        </w:rPr>
        <w:t xml:space="preserve"> 2018; </w:t>
      </w:r>
      <w:r w:rsidRPr="000E0A85">
        <w:rPr>
          <w:b/>
          <w:noProof/>
        </w:rPr>
        <w:t>37</w:t>
      </w:r>
      <w:r w:rsidRPr="000E0A85">
        <w:rPr>
          <w:noProof/>
        </w:rPr>
        <w:t>(1)</w:t>
      </w:r>
      <w:r w:rsidRPr="000E0A85">
        <w:rPr>
          <w:b/>
          <w:noProof/>
        </w:rPr>
        <w:t xml:space="preserve">: </w:t>
      </w:r>
      <w:r w:rsidRPr="000E0A85">
        <w:rPr>
          <w:noProof/>
        </w:rPr>
        <w:t>86-94.</w:t>
      </w:r>
    </w:p>
    <w:p w14:paraId="54867991" w14:textId="77777777" w:rsidR="008F7677" w:rsidRPr="000E0A85" w:rsidRDefault="008F7677" w:rsidP="008F7677">
      <w:pPr>
        <w:pStyle w:val="EndNoteBibliography"/>
        <w:rPr>
          <w:noProof/>
        </w:rPr>
      </w:pPr>
    </w:p>
    <w:p w14:paraId="64927BD4" w14:textId="7964185A" w:rsidR="008F7677" w:rsidRPr="000E0A85" w:rsidRDefault="00EB230B" w:rsidP="008F7677">
      <w:pPr>
        <w:pStyle w:val="EndNoteBibliography"/>
        <w:ind w:left="720" w:hanging="720"/>
        <w:rPr>
          <w:noProof/>
        </w:rPr>
      </w:pPr>
      <w:r>
        <w:rPr>
          <w:noProof/>
        </w:rPr>
        <w:t>19</w:t>
      </w:r>
      <w:r w:rsidR="008F7677" w:rsidRPr="000E0A85">
        <w:rPr>
          <w:noProof/>
        </w:rPr>
        <w:t>.</w:t>
      </w:r>
      <w:r w:rsidR="008F7677" w:rsidRPr="000E0A85">
        <w:rPr>
          <w:noProof/>
        </w:rPr>
        <w:tab/>
        <w:t xml:space="preserve">Huang M, Chen Y, Han D, Lei Z, Chu X. Role of the zinc finger and SCAN domain-containing transcription factors in cancer. </w:t>
      </w:r>
      <w:r w:rsidR="008F7677" w:rsidRPr="000E0A85">
        <w:rPr>
          <w:i/>
          <w:noProof/>
        </w:rPr>
        <w:t>Am J Cancer Res</w:t>
      </w:r>
      <w:r w:rsidR="008F7677" w:rsidRPr="000E0A85">
        <w:rPr>
          <w:noProof/>
        </w:rPr>
        <w:t xml:space="preserve"> 2019; </w:t>
      </w:r>
      <w:r w:rsidR="008F7677" w:rsidRPr="000E0A85">
        <w:rPr>
          <w:b/>
          <w:noProof/>
        </w:rPr>
        <w:t>9</w:t>
      </w:r>
      <w:r w:rsidR="008F7677" w:rsidRPr="000E0A85">
        <w:rPr>
          <w:noProof/>
        </w:rPr>
        <w:t>(5)</w:t>
      </w:r>
      <w:r w:rsidR="008F7677" w:rsidRPr="000E0A85">
        <w:rPr>
          <w:b/>
          <w:noProof/>
        </w:rPr>
        <w:t xml:space="preserve">: </w:t>
      </w:r>
      <w:r w:rsidR="008F7677" w:rsidRPr="000E0A85">
        <w:rPr>
          <w:noProof/>
        </w:rPr>
        <w:t>816-836.</w:t>
      </w:r>
    </w:p>
    <w:p w14:paraId="7BD66EA6" w14:textId="77777777" w:rsidR="008F7677" w:rsidRPr="000E0A85" w:rsidRDefault="008F7677" w:rsidP="008F7677">
      <w:pPr>
        <w:pStyle w:val="EndNoteBibliography"/>
        <w:rPr>
          <w:noProof/>
        </w:rPr>
      </w:pPr>
    </w:p>
    <w:p w14:paraId="3208BE52" w14:textId="10073B7F" w:rsidR="008F7677" w:rsidRPr="000E0A85" w:rsidRDefault="008F7677" w:rsidP="008F7677">
      <w:pPr>
        <w:pStyle w:val="EndNoteBibliography"/>
        <w:ind w:left="720" w:hanging="720"/>
        <w:rPr>
          <w:noProof/>
        </w:rPr>
      </w:pPr>
      <w:r w:rsidRPr="000E0A85">
        <w:rPr>
          <w:noProof/>
        </w:rPr>
        <w:t>2</w:t>
      </w:r>
      <w:r w:rsidR="00EB230B">
        <w:rPr>
          <w:noProof/>
        </w:rPr>
        <w:t>0</w:t>
      </w:r>
      <w:r w:rsidRPr="000E0A85">
        <w:rPr>
          <w:noProof/>
        </w:rPr>
        <w:t>.</w:t>
      </w:r>
      <w:r w:rsidRPr="000E0A85">
        <w:rPr>
          <w:noProof/>
        </w:rPr>
        <w:tab/>
        <w:t>Field M, Tarpey PS, Smith R, Edkins S, O'Meara S, Stevens C</w:t>
      </w:r>
      <w:r w:rsidRPr="000E0A85">
        <w:rPr>
          <w:i/>
          <w:noProof/>
        </w:rPr>
        <w:t xml:space="preserve"> et al.</w:t>
      </w:r>
      <w:r w:rsidRPr="000E0A85">
        <w:rPr>
          <w:noProof/>
        </w:rPr>
        <w:t xml:space="preserve"> Mutations in the BRWD3 gene cause X-linked mental retardation associated with macrocephaly. </w:t>
      </w:r>
      <w:r w:rsidRPr="000E0A85">
        <w:rPr>
          <w:i/>
          <w:noProof/>
        </w:rPr>
        <w:t>Am J Hum Genet</w:t>
      </w:r>
      <w:r w:rsidRPr="000E0A85">
        <w:rPr>
          <w:noProof/>
        </w:rPr>
        <w:t xml:space="preserve"> 2007; </w:t>
      </w:r>
      <w:r w:rsidRPr="000E0A85">
        <w:rPr>
          <w:b/>
          <w:noProof/>
        </w:rPr>
        <w:t>81</w:t>
      </w:r>
      <w:r w:rsidRPr="000E0A85">
        <w:rPr>
          <w:noProof/>
        </w:rPr>
        <w:t>(2)</w:t>
      </w:r>
      <w:r w:rsidRPr="000E0A85">
        <w:rPr>
          <w:b/>
          <w:noProof/>
        </w:rPr>
        <w:t xml:space="preserve">: </w:t>
      </w:r>
      <w:r w:rsidRPr="000E0A85">
        <w:rPr>
          <w:noProof/>
        </w:rPr>
        <w:t>367-374.</w:t>
      </w:r>
    </w:p>
    <w:p w14:paraId="29ED0195" w14:textId="77777777" w:rsidR="008F7677" w:rsidRPr="000E0A85" w:rsidRDefault="008F7677" w:rsidP="008F7677">
      <w:pPr>
        <w:pStyle w:val="EndNoteBibliography"/>
        <w:rPr>
          <w:noProof/>
        </w:rPr>
      </w:pPr>
    </w:p>
    <w:p w14:paraId="1D5C211C" w14:textId="008221ED" w:rsidR="008F7677" w:rsidRPr="000E0A85" w:rsidRDefault="008F7677" w:rsidP="008F7677">
      <w:pPr>
        <w:pStyle w:val="EndNoteBibliography"/>
        <w:ind w:left="720" w:hanging="720"/>
        <w:rPr>
          <w:noProof/>
        </w:rPr>
      </w:pPr>
      <w:r w:rsidRPr="000E0A85">
        <w:rPr>
          <w:noProof/>
        </w:rPr>
        <w:t>2</w:t>
      </w:r>
      <w:r w:rsidR="00EB230B">
        <w:rPr>
          <w:noProof/>
        </w:rPr>
        <w:t>1</w:t>
      </w:r>
      <w:r w:rsidRPr="000E0A85">
        <w:rPr>
          <w:noProof/>
        </w:rPr>
        <w:t>.</w:t>
      </w:r>
      <w:r w:rsidRPr="000E0A85">
        <w:rPr>
          <w:noProof/>
        </w:rPr>
        <w:tab/>
        <w:t>Beck DB, Petracovici A, He C, Moore HW, Louie RJ, Ansar M</w:t>
      </w:r>
      <w:r w:rsidRPr="000E0A85">
        <w:rPr>
          <w:i/>
          <w:noProof/>
        </w:rPr>
        <w:t xml:space="preserve"> et al.</w:t>
      </w:r>
      <w:r w:rsidRPr="000E0A85">
        <w:rPr>
          <w:noProof/>
        </w:rPr>
        <w:t xml:space="preserve"> Delineation of a Human Mendelian Disorder of the DNA Demethylation Machinery: TET3 Deficiency. </w:t>
      </w:r>
      <w:r w:rsidRPr="000E0A85">
        <w:rPr>
          <w:i/>
          <w:noProof/>
        </w:rPr>
        <w:t>Am J Hum Genet</w:t>
      </w:r>
      <w:r w:rsidRPr="000E0A85">
        <w:rPr>
          <w:noProof/>
        </w:rPr>
        <w:t xml:space="preserve"> 2020; </w:t>
      </w:r>
      <w:r w:rsidRPr="000E0A85">
        <w:rPr>
          <w:b/>
          <w:noProof/>
        </w:rPr>
        <w:t>106</w:t>
      </w:r>
      <w:r w:rsidRPr="000E0A85">
        <w:rPr>
          <w:noProof/>
        </w:rPr>
        <w:t>(2)</w:t>
      </w:r>
      <w:r w:rsidRPr="000E0A85">
        <w:rPr>
          <w:b/>
          <w:noProof/>
        </w:rPr>
        <w:t xml:space="preserve">: </w:t>
      </w:r>
      <w:r w:rsidRPr="000E0A85">
        <w:rPr>
          <w:noProof/>
        </w:rPr>
        <w:t>234-245.</w:t>
      </w:r>
    </w:p>
    <w:p w14:paraId="27A2B64F" w14:textId="77777777" w:rsidR="008F7677" w:rsidRPr="000E0A85" w:rsidRDefault="008F7677" w:rsidP="008F7677">
      <w:pPr>
        <w:pStyle w:val="EndNoteBibliography"/>
        <w:rPr>
          <w:noProof/>
        </w:rPr>
      </w:pPr>
    </w:p>
    <w:p w14:paraId="0ECFAE40" w14:textId="1B5C29B6" w:rsidR="008F7677" w:rsidRPr="000E0A85" w:rsidRDefault="008F7677" w:rsidP="008F7677">
      <w:pPr>
        <w:pStyle w:val="EndNoteBibliography"/>
        <w:ind w:left="720" w:hanging="720"/>
        <w:rPr>
          <w:noProof/>
        </w:rPr>
      </w:pPr>
      <w:r w:rsidRPr="000E0A85">
        <w:rPr>
          <w:noProof/>
        </w:rPr>
        <w:t>2</w:t>
      </w:r>
      <w:r w:rsidR="00EB230B">
        <w:rPr>
          <w:noProof/>
        </w:rPr>
        <w:t>2</w:t>
      </w:r>
      <w:r w:rsidRPr="000E0A85">
        <w:rPr>
          <w:noProof/>
        </w:rPr>
        <w:t>.</w:t>
      </w:r>
      <w:r w:rsidRPr="000E0A85">
        <w:rPr>
          <w:noProof/>
        </w:rPr>
        <w:tab/>
        <w:t xml:space="preserve">Ronzoni L, Tagliaferri F, Tucci A, Baccarin M, Esposito S, Milani D. Interstitial 6q25 microdeletion syndrome: ARID1B is the key gene. </w:t>
      </w:r>
      <w:r w:rsidRPr="000E0A85">
        <w:rPr>
          <w:i/>
          <w:noProof/>
        </w:rPr>
        <w:t>Am J Med Genet A</w:t>
      </w:r>
      <w:r w:rsidRPr="000E0A85">
        <w:rPr>
          <w:noProof/>
        </w:rPr>
        <w:t xml:space="preserve"> 2016; </w:t>
      </w:r>
      <w:r w:rsidRPr="000E0A85">
        <w:rPr>
          <w:b/>
          <w:noProof/>
        </w:rPr>
        <w:t>170A</w:t>
      </w:r>
      <w:r w:rsidRPr="000E0A85">
        <w:rPr>
          <w:noProof/>
        </w:rPr>
        <w:t>(5)</w:t>
      </w:r>
      <w:r w:rsidRPr="000E0A85">
        <w:rPr>
          <w:b/>
          <w:noProof/>
        </w:rPr>
        <w:t xml:space="preserve">: </w:t>
      </w:r>
      <w:r w:rsidRPr="000E0A85">
        <w:rPr>
          <w:noProof/>
        </w:rPr>
        <w:t>1257-1261.</w:t>
      </w:r>
    </w:p>
    <w:p w14:paraId="065061EE" w14:textId="77777777" w:rsidR="008F7677" w:rsidRPr="000E0A85" w:rsidRDefault="008F7677" w:rsidP="008F7677">
      <w:pPr>
        <w:pStyle w:val="EndNoteBibliography"/>
        <w:rPr>
          <w:noProof/>
        </w:rPr>
      </w:pPr>
    </w:p>
    <w:p w14:paraId="00D7B5F4" w14:textId="39B8EFD4" w:rsidR="008F7677" w:rsidRPr="000E0A85" w:rsidRDefault="008F7677" w:rsidP="008F7677">
      <w:pPr>
        <w:pStyle w:val="EndNoteBibliography"/>
        <w:ind w:left="720" w:hanging="720"/>
        <w:rPr>
          <w:noProof/>
        </w:rPr>
      </w:pPr>
      <w:r w:rsidRPr="000E0A85">
        <w:rPr>
          <w:noProof/>
        </w:rPr>
        <w:t>2</w:t>
      </w:r>
      <w:r w:rsidR="00EB230B">
        <w:rPr>
          <w:noProof/>
        </w:rPr>
        <w:t>3</w:t>
      </w:r>
      <w:r w:rsidRPr="000E0A85">
        <w:rPr>
          <w:noProof/>
        </w:rPr>
        <w:t>.</w:t>
      </w:r>
      <w:r w:rsidRPr="000E0A85">
        <w:rPr>
          <w:noProof/>
        </w:rPr>
        <w:tab/>
        <w:t>Thevenon J, Callier P, Andrieux J, Delobel B, David A, Sukno S</w:t>
      </w:r>
      <w:r w:rsidRPr="000E0A85">
        <w:rPr>
          <w:i/>
          <w:noProof/>
        </w:rPr>
        <w:t xml:space="preserve"> et al.</w:t>
      </w:r>
      <w:r w:rsidRPr="000E0A85">
        <w:rPr>
          <w:noProof/>
        </w:rPr>
        <w:t xml:space="preserve"> 12p13.33 microdeletion including ELKS/ERC1, a new locus associated with childhood apraxia of speech. </w:t>
      </w:r>
      <w:r w:rsidRPr="000E0A85">
        <w:rPr>
          <w:i/>
          <w:noProof/>
        </w:rPr>
        <w:t>Eur J Hum Genet</w:t>
      </w:r>
      <w:r w:rsidRPr="000E0A85">
        <w:rPr>
          <w:noProof/>
        </w:rPr>
        <w:t xml:space="preserve"> 2013; </w:t>
      </w:r>
      <w:r w:rsidRPr="000E0A85">
        <w:rPr>
          <w:b/>
          <w:noProof/>
        </w:rPr>
        <w:t>21</w:t>
      </w:r>
      <w:r w:rsidRPr="000E0A85">
        <w:rPr>
          <w:noProof/>
        </w:rPr>
        <w:t>(1)</w:t>
      </w:r>
      <w:r w:rsidRPr="000E0A85">
        <w:rPr>
          <w:b/>
          <w:noProof/>
        </w:rPr>
        <w:t xml:space="preserve">: </w:t>
      </w:r>
      <w:r w:rsidRPr="000E0A85">
        <w:rPr>
          <w:noProof/>
        </w:rPr>
        <w:t>82-88.</w:t>
      </w:r>
    </w:p>
    <w:p w14:paraId="409FE67C" w14:textId="77777777" w:rsidR="008F7677" w:rsidRPr="000E0A85" w:rsidRDefault="008F7677" w:rsidP="008F7677">
      <w:pPr>
        <w:pStyle w:val="EndNoteBibliography"/>
        <w:rPr>
          <w:noProof/>
        </w:rPr>
      </w:pPr>
    </w:p>
    <w:p w14:paraId="19CF4955" w14:textId="06D56CA7" w:rsidR="008F7677" w:rsidRPr="000E0A85" w:rsidRDefault="008F7677" w:rsidP="008F7677">
      <w:pPr>
        <w:pStyle w:val="EndNoteBibliography"/>
        <w:ind w:left="720" w:hanging="720"/>
        <w:rPr>
          <w:noProof/>
        </w:rPr>
      </w:pPr>
      <w:r w:rsidRPr="000E0A85">
        <w:rPr>
          <w:noProof/>
        </w:rPr>
        <w:lastRenderedPageBreak/>
        <w:t>2</w:t>
      </w:r>
      <w:r w:rsidR="00EB230B">
        <w:rPr>
          <w:noProof/>
        </w:rPr>
        <w:t>4</w:t>
      </w:r>
      <w:r w:rsidRPr="000E0A85">
        <w:rPr>
          <w:noProof/>
        </w:rPr>
        <w:t>.</w:t>
      </w:r>
      <w:r w:rsidRPr="000E0A85">
        <w:rPr>
          <w:noProof/>
        </w:rPr>
        <w:tab/>
        <w:t>Benítez-Burraco A, Barcos-Martínez M, Espejo-Portero I, Fernández-Urquiza M, Torres-Ruiz R, Rodríguez-Perales S</w:t>
      </w:r>
      <w:r w:rsidRPr="000E0A85">
        <w:rPr>
          <w:i/>
          <w:noProof/>
        </w:rPr>
        <w:t xml:space="preserve"> et al.</w:t>
      </w:r>
      <w:r w:rsidRPr="000E0A85">
        <w:rPr>
          <w:noProof/>
        </w:rPr>
        <w:t xml:space="preserve"> Narrowing the Genetic Causes of Language Dysfunction in the 1q21.1 Microduplication Syndrome. </w:t>
      </w:r>
      <w:r w:rsidRPr="000E0A85">
        <w:rPr>
          <w:i/>
          <w:noProof/>
        </w:rPr>
        <w:t>Front Pediatr</w:t>
      </w:r>
      <w:r w:rsidRPr="000E0A85">
        <w:rPr>
          <w:noProof/>
        </w:rPr>
        <w:t xml:space="preserve"> 2018; </w:t>
      </w:r>
      <w:r w:rsidRPr="000E0A85">
        <w:rPr>
          <w:b/>
          <w:noProof/>
        </w:rPr>
        <w:t xml:space="preserve">6: </w:t>
      </w:r>
      <w:r w:rsidRPr="000E0A85">
        <w:rPr>
          <w:noProof/>
        </w:rPr>
        <w:t>163.</w:t>
      </w:r>
    </w:p>
    <w:p w14:paraId="00CAF123" w14:textId="77777777" w:rsidR="008F7677" w:rsidRPr="000E0A85" w:rsidRDefault="008F7677" w:rsidP="008F7677">
      <w:pPr>
        <w:pStyle w:val="EndNoteBibliography"/>
        <w:rPr>
          <w:noProof/>
        </w:rPr>
      </w:pPr>
    </w:p>
    <w:p w14:paraId="4D7E5BEA" w14:textId="44B5E92E" w:rsidR="008F7677" w:rsidRPr="000E0A85" w:rsidRDefault="008F7677" w:rsidP="008F7677">
      <w:pPr>
        <w:pStyle w:val="EndNoteBibliography"/>
        <w:ind w:left="720" w:hanging="720"/>
        <w:rPr>
          <w:noProof/>
        </w:rPr>
      </w:pPr>
      <w:r w:rsidRPr="000E0A85">
        <w:rPr>
          <w:noProof/>
        </w:rPr>
        <w:t>2</w:t>
      </w:r>
      <w:r w:rsidR="00EB230B">
        <w:rPr>
          <w:noProof/>
        </w:rPr>
        <w:t>5</w:t>
      </w:r>
      <w:r w:rsidRPr="000E0A85">
        <w:rPr>
          <w:noProof/>
        </w:rPr>
        <w:t>.</w:t>
      </w:r>
      <w:r w:rsidRPr="000E0A85">
        <w:rPr>
          <w:noProof/>
        </w:rPr>
        <w:tab/>
        <w:t xml:space="preserve">Rieger M, Krumbiegel M, Reuter MS, Schützenberger A, Reis A, Zweier C. 7q31.2q31.31 deletion downstream of FOXP2 segregating in a family with speech and language disorder. </w:t>
      </w:r>
      <w:r w:rsidRPr="000E0A85">
        <w:rPr>
          <w:i/>
          <w:noProof/>
        </w:rPr>
        <w:t>Am J Med Genet A</w:t>
      </w:r>
      <w:r w:rsidRPr="000E0A85">
        <w:rPr>
          <w:noProof/>
        </w:rPr>
        <w:t xml:space="preserve"> 2020; </w:t>
      </w:r>
      <w:r w:rsidRPr="000E0A85">
        <w:rPr>
          <w:b/>
          <w:noProof/>
        </w:rPr>
        <w:t>182</w:t>
      </w:r>
      <w:r w:rsidRPr="000E0A85">
        <w:rPr>
          <w:noProof/>
        </w:rPr>
        <w:t>(11)</w:t>
      </w:r>
      <w:r w:rsidRPr="000E0A85">
        <w:rPr>
          <w:b/>
          <w:noProof/>
        </w:rPr>
        <w:t xml:space="preserve">: </w:t>
      </w:r>
      <w:r w:rsidRPr="000E0A85">
        <w:rPr>
          <w:noProof/>
        </w:rPr>
        <w:t>2737-2741.</w:t>
      </w:r>
    </w:p>
    <w:p w14:paraId="1DAD5767" w14:textId="77777777" w:rsidR="008F7677" w:rsidRPr="000E0A85" w:rsidRDefault="008F7677" w:rsidP="008F7677">
      <w:pPr>
        <w:pStyle w:val="EndNoteBibliography"/>
        <w:rPr>
          <w:noProof/>
        </w:rPr>
      </w:pPr>
    </w:p>
    <w:p w14:paraId="55C9D22F" w14:textId="11BF717D" w:rsidR="008F7677" w:rsidRPr="000E0A85" w:rsidRDefault="008F7677" w:rsidP="008F7677">
      <w:pPr>
        <w:pStyle w:val="EndNoteBibliography"/>
        <w:ind w:left="720" w:hanging="720"/>
        <w:rPr>
          <w:noProof/>
        </w:rPr>
      </w:pPr>
      <w:r w:rsidRPr="000E0A85">
        <w:rPr>
          <w:noProof/>
        </w:rPr>
        <w:t>2</w:t>
      </w:r>
      <w:r w:rsidR="00EB230B">
        <w:rPr>
          <w:noProof/>
        </w:rPr>
        <w:t>6</w:t>
      </w:r>
      <w:r w:rsidRPr="000E0A85">
        <w:rPr>
          <w:noProof/>
        </w:rPr>
        <w:t>.</w:t>
      </w:r>
      <w:r w:rsidRPr="000E0A85">
        <w:rPr>
          <w:noProof/>
        </w:rPr>
        <w:tab/>
        <w:t>Worthey EA, Raca G, Laffin JJ, Wilk BM, Harris JM, Jakielski KJ</w:t>
      </w:r>
      <w:r w:rsidRPr="000E0A85">
        <w:rPr>
          <w:i/>
          <w:noProof/>
        </w:rPr>
        <w:t xml:space="preserve"> et al.</w:t>
      </w:r>
      <w:r w:rsidRPr="000E0A85">
        <w:rPr>
          <w:noProof/>
        </w:rPr>
        <w:t xml:space="preserve"> Whole-exome sequencing supports genetic heterogeneity in childhood apraxia of speech. </w:t>
      </w:r>
      <w:r w:rsidRPr="000E0A85">
        <w:rPr>
          <w:i/>
          <w:noProof/>
        </w:rPr>
        <w:t>J Neurodev Disord</w:t>
      </w:r>
      <w:r w:rsidRPr="000E0A85">
        <w:rPr>
          <w:noProof/>
        </w:rPr>
        <w:t xml:space="preserve"> 2013; </w:t>
      </w:r>
      <w:r w:rsidRPr="000E0A85">
        <w:rPr>
          <w:b/>
          <w:noProof/>
        </w:rPr>
        <w:t>5</w:t>
      </w:r>
      <w:r w:rsidRPr="000E0A85">
        <w:rPr>
          <w:noProof/>
        </w:rPr>
        <w:t>(1)</w:t>
      </w:r>
      <w:r w:rsidRPr="000E0A85">
        <w:rPr>
          <w:b/>
          <w:noProof/>
        </w:rPr>
        <w:t xml:space="preserve">: </w:t>
      </w:r>
      <w:r w:rsidRPr="000E0A85">
        <w:rPr>
          <w:noProof/>
        </w:rPr>
        <w:t>29.</w:t>
      </w:r>
    </w:p>
    <w:p w14:paraId="6F349381" w14:textId="77777777" w:rsidR="008F7677" w:rsidRPr="000E0A85" w:rsidRDefault="008F7677" w:rsidP="008F7677">
      <w:pPr>
        <w:pStyle w:val="EndNoteBibliography"/>
        <w:rPr>
          <w:noProof/>
        </w:rPr>
      </w:pPr>
    </w:p>
    <w:p w14:paraId="2620485F" w14:textId="787191D6" w:rsidR="008F7677" w:rsidRPr="000E0A85" w:rsidRDefault="008F7677" w:rsidP="008F7677">
      <w:pPr>
        <w:pStyle w:val="EndNoteBibliography"/>
        <w:ind w:left="720" w:hanging="720"/>
        <w:rPr>
          <w:noProof/>
        </w:rPr>
      </w:pPr>
      <w:r w:rsidRPr="000E0A85">
        <w:rPr>
          <w:noProof/>
        </w:rPr>
        <w:t>2</w:t>
      </w:r>
      <w:r w:rsidR="00EB230B">
        <w:rPr>
          <w:noProof/>
        </w:rPr>
        <w:t>7</w:t>
      </w:r>
      <w:r w:rsidRPr="000E0A85">
        <w:rPr>
          <w:noProof/>
        </w:rPr>
        <w:t>.</w:t>
      </w:r>
      <w:r w:rsidRPr="000E0A85">
        <w:rPr>
          <w:noProof/>
        </w:rPr>
        <w:tab/>
        <w:t>Chen XS, Reader RH, Hoischen A, Veltman JA, Simpson NH, Francks C</w:t>
      </w:r>
      <w:r w:rsidRPr="000E0A85">
        <w:rPr>
          <w:i/>
          <w:noProof/>
        </w:rPr>
        <w:t xml:space="preserve"> et al.</w:t>
      </w:r>
      <w:r w:rsidRPr="000E0A85">
        <w:rPr>
          <w:noProof/>
        </w:rPr>
        <w:t xml:space="preserve"> Next-generation DNA sequencing identifies novel gene variants and pathways involved in specific language impairment. </w:t>
      </w:r>
      <w:r w:rsidRPr="000E0A85">
        <w:rPr>
          <w:i/>
          <w:noProof/>
        </w:rPr>
        <w:t>Sci Rep</w:t>
      </w:r>
      <w:r w:rsidRPr="000E0A85">
        <w:rPr>
          <w:noProof/>
        </w:rPr>
        <w:t xml:space="preserve"> 2017; </w:t>
      </w:r>
      <w:r w:rsidRPr="000E0A85">
        <w:rPr>
          <w:b/>
          <w:noProof/>
        </w:rPr>
        <w:t xml:space="preserve">7: </w:t>
      </w:r>
      <w:r w:rsidRPr="000E0A85">
        <w:rPr>
          <w:noProof/>
        </w:rPr>
        <w:t>46105.</w:t>
      </w:r>
    </w:p>
    <w:p w14:paraId="703B137A" w14:textId="77777777" w:rsidR="008F7677" w:rsidRPr="000E0A85" w:rsidRDefault="008F7677" w:rsidP="008F7677">
      <w:pPr>
        <w:pStyle w:val="EndNoteBibliography"/>
        <w:rPr>
          <w:noProof/>
        </w:rPr>
      </w:pPr>
    </w:p>
    <w:p w14:paraId="5DDABFF9" w14:textId="37F4BF3F" w:rsidR="008F7677" w:rsidRPr="000E0A85" w:rsidRDefault="008F7677" w:rsidP="008F7677">
      <w:pPr>
        <w:pStyle w:val="EndNoteBibliography"/>
        <w:ind w:left="720" w:hanging="720"/>
        <w:rPr>
          <w:noProof/>
        </w:rPr>
      </w:pPr>
      <w:r w:rsidRPr="000E0A85">
        <w:rPr>
          <w:noProof/>
        </w:rPr>
        <w:t>2</w:t>
      </w:r>
      <w:r w:rsidR="00EB230B">
        <w:rPr>
          <w:noProof/>
        </w:rPr>
        <w:t>8</w:t>
      </w:r>
      <w:r w:rsidRPr="000E0A85">
        <w:rPr>
          <w:noProof/>
        </w:rPr>
        <w:t>.</w:t>
      </w:r>
      <w:r w:rsidRPr="000E0A85">
        <w:rPr>
          <w:noProof/>
        </w:rPr>
        <w:tab/>
        <w:t xml:space="preserve">Liang JS, Shimojima K, Ohno K, Sugiura C, Une Y, Yamamoto T. A newly recognised microdeletion syndrome of 2p15-16.1 manifesting moderate developmental delay, autistic behaviour, short stature, microcephaly, and dysmorphic features: a new patient with 3.2 Mb deletion. </w:t>
      </w:r>
      <w:r w:rsidRPr="000E0A85">
        <w:rPr>
          <w:i/>
          <w:noProof/>
        </w:rPr>
        <w:t>J Med Genet</w:t>
      </w:r>
      <w:r w:rsidRPr="000E0A85">
        <w:rPr>
          <w:noProof/>
        </w:rPr>
        <w:t xml:space="preserve"> 2009; </w:t>
      </w:r>
      <w:r w:rsidRPr="000E0A85">
        <w:rPr>
          <w:b/>
          <w:noProof/>
        </w:rPr>
        <w:t>46</w:t>
      </w:r>
      <w:r w:rsidRPr="000E0A85">
        <w:rPr>
          <w:noProof/>
        </w:rPr>
        <w:t>(9)</w:t>
      </w:r>
      <w:r w:rsidRPr="000E0A85">
        <w:rPr>
          <w:b/>
          <w:noProof/>
        </w:rPr>
        <w:t xml:space="preserve">: </w:t>
      </w:r>
      <w:r w:rsidRPr="000E0A85">
        <w:rPr>
          <w:noProof/>
        </w:rPr>
        <w:t>645-647.</w:t>
      </w:r>
    </w:p>
    <w:p w14:paraId="22FF43DD" w14:textId="77777777" w:rsidR="008F7677" w:rsidRPr="000E0A85" w:rsidRDefault="008F7677" w:rsidP="008F7677">
      <w:pPr>
        <w:pStyle w:val="EndNoteBibliography"/>
        <w:rPr>
          <w:noProof/>
        </w:rPr>
      </w:pPr>
    </w:p>
    <w:p w14:paraId="6AA82EC6" w14:textId="43599B25" w:rsidR="008F7677" w:rsidRPr="000E0A85" w:rsidRDefault="00EB230B" w:rsidP="008F7677">
      <w:pPr>
        <w:pStyle w:val="EndNoteBibliography"/>
        <w:ind w:left="720" w:hanging="720"/>
        <w:rPr>
          <w:noProof/>
        </w:rPr>
      </w:pPr>
      <w:r>
        <w:rPr>
          <w:noProof/>
        </w:rPr>
        <w:t>29</w:t>
      </w:r>
      <w:r w:rsidR="008F7677" w:rsidRPr="000E0A85">
        <w:rPr>
          <w:noProof/>
        </w:rPr>
        <w:t>.</w:t>
      </w:r>
      <w:r w:rsidR="008F7677" w:rsidRPr="000E0A85">
        <w:rPr>
          <w:noProof/>
        </w:rPr>
        <w:tab/>
        <w:t xml:space="preserve">Codipilly DC, Gavrilova RH, Tangalos EG. De novo 2p16.1 microdeletion with metastatic esophageal adenocarcinoma. </w:t>
      </w:r>
      <w:r w:rsidR="008F7677" w:rsidRPr="000E0A85">
        <w:rPr>
          <w:i/>
          <w:noProof/>
        </w:rPr>
        <w:t>BMJ Case Rep</w:t>
      </w:r>
      <w:r w:rsidR="008F7677" w:rsidRPr="000E0A85">
        <w:rPr>
          <w:noProof/>
        </w:rPr>
        <w:t xml:space="preserve"> 2017; </w:t>
      </w:r>
      <w:r w:rsidR="008F7677" w:rsidRPr="000E0A85">
        <w:rPr>
          <w:b/>
          <w:noProof/>
        </w:rPr>
        <w:t>2017</w:t>
      </w:r>
      <w:r w:rsidR="008F7677" w:rsidRPr="000E0A85">
        <w:rPr>
          <w:noProof/>
        </w:rPr>
        <w:t>.</w:t>
      </w:r>
    </w:p>
    <w:p w14:paraId="060BC755" w14:textId="77777777" w:rsidR="008F7677" w:rsidRPr="000E0A85" w:rsidRDefault="008F7677" w:rsidP="008F7677">
      <w:pPr>
        <w:pStyle w:val="EndNoteBibliography"/>
        <w:rPr>
          <w:noProof/>
        </w:rPr>
      </w:pPr>
    </w:p>
    <w:p w14:paraId="30A16EB9" w14:textId="5FA1AA50" w:rsidR="008F7677" w:rsidRPr="000E0A85" w:rsidRDefault="008F7677" w:rsidP="008F7677">
      <w:pPr>
        <w:pStyle w:val="EndNoteBibliography"/>
        <w:ind w:left="720" w:hanging="720"/>
        <w:rPr>
          <w:noProof/>
        </w:rPr>
      </w:pPr>
      <w:r w:rsidRPr="000E0A85">
        <w:rPr>
          <w:noProof/>
        </w:rPr>
        <w:t>3</w:t>
      </w:r>
      <w:r w:rsidR="00EB230B">
        <w:rPr>
          <w:noProof/>
        </w:rPr>
        <w:t>0</w:t>
      </w:r>
      <w:r w:rsidRPr="000E0A85">
        <w:rPr>
          <w:noProof/>
        </w:rPr>
        <w:t>.</w:t>
      </w:r>
      <w:r w:rsidRPr="000E0A85">
        <w:rPr>
          <w:noProof/>
        </w:rPr>
        <w:tab/>
        <w:t>Engels H, Wohlleber E, Zink A, Hoyer J, Ludwig KU, Brockschmidt FF</w:t>
      </w:r>
      <w:r w:rsidRPr="000E0A85">
        <w:rPr>
          <w:i/>
          <w:noProof/>
        </w:rPr>
        <w:t xml:space="preserve"> et al.</w:t>
      </w:r>
      <w:r w:rsidRPr="000E0A85">
        <w:rPr>
          <w:noProof/>
        </w:rPr>
        <w:t xml:space="preserve"> A novel microdeletion syndrome involving 5q14.3-q15: clinical and molecular cytogenetic characterization of three patients. </w:t>
      </w:r>
      <w:r w:rsidRPr="000E0A85">
        <w:rPr>
          <w:i/>
          <w:noProof/>
        </w:rPr>
        <w:t>Eur J Hum Genet</w:t>
      </w:r>
      <w:r w:rsidRPr="000E0A85">
        <w:rPr>
          <w:noProof/>
        </w:rPr>
        <w:t xml:space="preserve"> 2009; </w:t>
      </w:r>
      <w:r w:rsidRPr="000E0A85">
        <w:rPr>
          <w:b/>
          <w:noProof/>
        </w:rPr>
        <w:t>17</w:t>
      </w:r>
      <w:r w:rsidRPr="000E0A85">
        <w:rPr>
          <w:noProof/>
        </w:rPr>
        <w:t>(12)</w:t>
      </w:r>
      <w:r w:rsidRPr="000E0A85">
        <w:rPr>
          <w:b/>
          <w:noProof/>
        </w:rPr>
        <w:t xml:space="preserve">: </w:t>
      </w:r>
      <w:r w:rsidRPr="000E0A85">
        <w:rPr>
          <w:noProof/>
        </w:rPr>
        <w:t>1592-1599.</w:t>
      </w:r>
    </w:p>
    <w:p w14:paraId="69605366" w14:textId="77777777" w:rsidR="008F7677" w:rsidRPr="000E0A85" w:rsidRDefault="008F7677" w:rsidP="008F7677">
      <w:pPr>
        <w:pStyle w:val="EndNoteBibliography"/>
        <w:rPr>
          <w:noProof/>
        </w:rPr>
      </w:pPr>
    </w:p>
    <w:p w14:paraId="4E5E617D" w14:textId="580FB107" w:rsidR="008F7677" w:rsidRPr="000E0A85" w:rsidRDefault="008F7677" w:rsidP="008F7677">
      <w:pPr>
        <w:pStyle w:val="EndNoteBibliography"/>
        <w:ind w:left="720" w:hanging="720"/>
        <w:rPr>
          <w:noProof/>
        </w:rPr>
      </w:pPr>
      <w:r w:rsidRPr="000E0A85">
        <w:rPr>
          <w:noProof/>
        </w:rPr>
        <w:t>3</w:t>
      </w:r>
      <w:r w:rsidR="00EB230B">
        <w:rPr>
          <w:noProof/>
        </w:rPr>
        <w:t>1</w:t>
      </w:r>
      <w:r w:rsidRPr="000E0A85">
        <w:rPr>
          <w:noProof/>
        </w:rPr>
        <w:t>.</w:t>
      </w:r>
      <w:r w:rsidRPr="000E0A85">
        <w:rPr>
          <w:noProof/>
        </w:rPr>
        <w:tab/>
        <w:t xml:space="preserve">Writzl K, Knegt AC. 6p21.3 microdeletion involving the SYNGAP1 gene in a patient with intellectual disability, seizures, and severe speech impairment. </w:t>
      </w:r>
      <w:r w:rsidRPr="000E0A85">
        <w:rPr>
          <w:i/>
          <w:noProof/>
        </w:rPr>
        <w:t>Am J Med Genet A</w:t>
      </w:r>
      <w:r w:rsidRPr="000E0A85">
        <w:rPr>
          <w:noProof/>
        </w:rPr>
        <w:t xml:space="preserve"> 2013; </w:t>
      </w:r>
      <w:r w:rsidRPr="000E0A85">
        <w:rPr>
          <w:b/>
          <w:noProof/>
        </w:rPr>
        <w:t>161A</w:t>
      </w:r>
      <w:r w:rsidRPr="000E0A85">
        <w:rPr>
          <w:noProof/>
        </w:rPr>
        <w:t>(7)</w:t>
      </w:r>
      <w:r w:rsidRPr="000E0A85">
        <w:rPr>
          <w:b/>
          <w:noProof/>
        </w:rPr>
        <w:t xml:space="preserve">: </w:t>
      </w:r>
      <w:r w:rsidRPr="000E0A85">
        <w:rPr>
          <w:noProof/>
        </w:rPr>
        <w:t>1682-1685.</w:t>
      </w:r>
    </w:p>
    <w:p w14:paraId="3D5E70A7" w14:textId="77777777" w:rsidR="008F7677" w:rsidRPr="000E0A85" w:rsidRDefault="008F7677" w:rsidP="008F7677">
      <w:pPr>
        <w:pStyle w:val="EndNoteBibliography"/>
        <w:rPr>
          <w:noProof/>
        </w:rPr>
      </w:pPr>
    </w:p>
    <w:p w14:paraId="6944A5CE" w14:textId="6D073DF2" w:rsidR="008F7677" w:rsidRPr="000E0A85" w:rsidRDefault="008F7677" w:rsidP="008F7677">
      <w:pPr>
        <w:pStyle w:val="EndNoteBibliography"/>
        <w:ind w:left="720" w:hanging="720"/>
        <w:rPr>
          <w:noProof/>
        </w:rPr>
      </w:pPr>
      <w:r w:rsidRPr="000E0A85">
        <w:rPr>
          <w:noProof/>
        </w:rPr>
        <w:t>3</w:t>
      </w:r>
      <w:r w:rsidR="00EB230B">
        <w:rPr>
          <w:noProof/>
        </w:rPr>
        <w:t>2</w:t>
      </w:r>
      <w:r w:rsidRPr="000E0A85">
        <w:rPr>
          <w:noProof/>
        </w:rPr>
        <w:t>.</w:t>
      </w:r>
      <w:r w:rsidRPr="000E0A85">
        <w:rPr>
          <w:noProof/>
        </w:rPr>
        <w:tab/>
        <w:t>Antonell A, Del Campo M, Magano LF, Kaufmann L, de la Iglesia JM, Gallastegui F</w:t>
      </w:r>
      <w:r w:rsidRPr="000E0A85">
        <w:rPr>
          <w:i/>
          <w:noProof/>
        </w:rPr>
        <w:t xml:space="preserve"> et al.</w:t>
      </w:r>
      <w:r w:rsidRPr="000E0A85">
        <w:rPr>
          <w:noProof/>
        </w:rPr>
        <w:t xml:space="preserve"> Partial 7q11.23 deletions further implicate GTF2I and GTF2IRD1 as the main genes responsible for the Williams-Beuren syndrome neurocognitive profile. </w:t>
      </w:r>
      <w:r w:rsidRPr="000E0A85">
        <w:rPr>
          <w:i/>
          <w:noProof/>
        </w:rPr>
        <w:t>J Med Genet</w:t>
      </w:r>
      <w:r w:rsidRPr="000E0A85">
        <w:rPr>
          <w:noProof/>
        </w:rPr>
        <w:t xml:space="preserve"> 2010; </w:t>
      </w:r>
      <w:r w:rsidRPr="000E0A85">
        <w:rPr>
          <w:b/>
          <w:noProof/>
        </w:rPr>
        <w:t>47</w:t>
      </w:r>
      <w:r w:rsidRPr="000E0A85">
        <w:rPr>
          <w:noProof/>
        </w:rPr>
        <w:t>(5)</w:t>
      </w:r>
      <w:r w:rsidRPr="000E0A85">
        <w:rPr>
          <w:b/>
          <w:noProof/>
        </w:rPr>
        <w:t xml:space="preserve">: </w:t>
      </w:r>
      <w:r w:rsidRPr="000E0A85">
        <w:rPr>
          <w:noProof/>
        </w:rPr>
        <w:t>312-320.</w:t>
      </w:r>
    </w:p>
    <w:p w14:paraId="69DAE351" w14:textId="77777777" w:rsidR="008F7677" w:rsidRPr="000E0A85" w:rsidRDefault="008F7677" w:rsidP="008F7677">
      <w:pPr>
        <w:pStyle w:val="EndNoteBibliography"/>
        <w:rPr>
          <w:noProof/>
        </w:rPr>
      </w:pPr>
    </w:p>
    <w:p w14:paraId="009DEAD2" w14:textId="49E0560A" w:rsidR="008F7677" w:rsidRPr="000E0A85" w:rsidRDefault="008F7677" w:rsidP="008F7677">
      <w:pPr>
        <w:pStyle w:val="EndNoteBibliography"/>
        <w:ind w:left="720" w:hanging="720"/>
        <w:rPr>
          <w:noProof/>
        </w:rPr>
      </w:pPr>
      <w:r w:rsidRPr="000E0A85">
        <w:rPr>
          <w:noProof/>
        </w:rPr>
        <w:t>3</w:t>
      </w:r>
      <w:r w:rsidR="00EB230B">
        <w:rPr>
          <w:noProof/>
        </w:rPr>
        <w:t>3</w:t>
      </w:r>
      <w:r w:rsidRPr="000E0A85">
        <w:rPr>
          <w:noProof/>
        </w:rPr>
        <w:t>.</w:t>
      </w:r>
      <w:r w:rsidRPr="000E0A85">
        <w:rPr>
          <w:noProof/>
        </w:rPr>
        <w:tab/>
        <w:t>Lennon PA, Cooper ML, Peiffer DA, Gunderson KL, Patel A, Peters S</w:t>
      </w:r>
      <w:r w:rsidRPr="000E0A85">
        <w:rPr>
          <w:i/>
          <w:noProof/>
        </w:rPr>
        <w:t xml:space="preserve"> et al.</w:t>
      </w:r>
      <w:r w:rsidRPr="000E0A85">
        <w:rPr>
          <w:noProof/>
        </w:rPr>
        <w:t xml:space="preserve"> Deletion of 7q31.1 supports involvement of FOXP2 in language impairment: clinical report and review. </w:t>
      </w:r>
      <w:r w:rsidRPr="000E0A85">
        <w:rPr>
          <w:i/>
          <w:noProof/>
        </w:rPr>
        <w:t>Am J Med Genet A</w:t>
      </w:r>
      <w:r w:rsidRPr="000E0A85">
        <w:rPr>
          <w:noProof/>
        </w:rPr>
        <w:t xml:space="preserve"> 2007; </w:t>
      </w:r>
      <w:r w:rsidRPr="000E0A85">
        <w:rPr>
          <w:b/>
          <w:noProof/>
        </w:rPr>
        <w:t>143A</w:t>
      </w:r>
      <w:r w:rsidRPr="000E0A85">
        <w:rPr>
          <w:noProof/>
        </w:rPr>
        <w:t>(8)</w:t>
      </w:r>
      <w:r w:rsidRPr="000E0A85">
        <w:rPr>
          <w:b/>
          <w:noProof/>
        </w:rPr>
        <w:t xml:space="preserve">: </w:t>
      </w:r>
      <w:r w:rsidRPr="000E0A85">
        <w:rPr>
          <w:noProof/>
        </w:rPr>
        <w:t>791-798.</w:t>
      </w:r>
    </w:p>
    <w:p w14:paraId="2FC1109A" w14:textId="77777777" w:rsidR="008F7677" w:rsidRPr="000E0A85" w:rsidRDefault="008F7677" w:rsidP="008F7677">
      <w:pPr>
        <w:pStyle w:val="EndNoteBibliography"/>
        <w:rPr>
          <w:noProof/>
        </w:rPr>
      </w:pPr>
    </w:p>
    <w:p w14:paraId="4310C219" w14:textId="3E51917A" w:rsidR="008F7677" w:rsidRPr="000E0A85" w:rsidRDefault="008F7677" w:rsidP="008F7677">
      <w:pPr>
        <w:pStyle w:val="EndNoteBibliography"/>
        <w:ind w:left="720" w:hanging="720"/>
        <w:rPr>
          <w:noProof/>
        </w:rPr>
      </w:pPr>
      <w:r w:rsidRPr="000E0A85">
        <w:rPr>
          <w:noProof/>
        </w:rPr>
        <w:t>3</w:t>
      </w:r>
      <w:r w:rsidR="00EB230B">
        <w:rPr>
          <w:noProof/>
        </w:rPr>
        <w:t>4</w:t>
      </w:r>
      <w:r w:rsidRPr="000E0A85">
        <w:rPr>
          <w:noProof/>
        </w:rPr>
        <w:t>.</w:t>
      </w:r>
      <w:r w:rsidRPr="000E0A85">
        <w:rPr>
          <w:noProof/>
        </w:rPr>
        <w:tab/>
        <w:t xml:space="preserve">Herriges JC, Dugan SL, Lamb AN. Clinical and molecular cytogenetic characterization of a novel 10q interstitial deletion: a case report and review of the literature. </w:t>
      </w:r>
      <w:r w:rsidRPr="000E0A85">
        <w:rPr>
          <w:i/>
          <w:noProof/>
        </w:rPr>
        <w:t>Mol Cytogenet</w:t>
      </w:r>
      <w:r w:rsidRPr="000E0A85">
        <w:rPr>
          <w:noProof/>
        </w:rPr>
        <w:t xml:space="preserve"> 2019; </w:t>
      </w:r>
      <w:r w:rsidRPr="000E0A85">
        <w:rPr>
          <w:b/>
          <w:noProof/>
        </w:rPr>
        <w:t>12</w:t>
      </w:r>
      <w:r w:rsidRPr="000E0A85">
        <w:rPr>
          <w:noProof/>
        </w:rPr>
        <w:t>(1)</w:t>
      </w:r>
      <w:r w:rsidRPr="000E0A85">
        <w:rPr>
          <w:b/>
          <w:noProof/>
        </w:rPr>
        <w:t xml:space="preserve">: </w:t>
      </w:r>
      <w:r w:rsidRPr="000E0A85">
        <w:rPr>
          <w:noProof/>
        </w:rPr>
        <w:t>1-8.</w:t>
      </w:r>
    </w:p>
    <w:p w14:paraId="2BFE9B59" w14:textId="77777777" w:rsidR="008F7677" w:rsidRPr="000E0A85" w:rsidRDefault="008F7677" w:rsidP="008F7677">
      <w:pPr>
        <w:pStyle w:val="EndNoteBibliography"/>
        <w:rPr>
          <w:noProof/>
        </w:rPr>
      </w:pPr>
    </w:p>
    <w:p w14:paraId="65BD80B9" w14:textId="5A46D8F9" w:rsidR="008F7677" w:rsidRPr="000E0A85" w:rsidRDefault="008F7677" w:rsidP="008F7677">
      <w:pPr>
        <w:pStyle w:val="EndNoteBibliography"/>
        <w:ind w:left="720" w:hanging="720"/>
        <w:rPr>
          <w:noProof/>
        </w:rPr>
      </w:pPr>
      <w:r w:rsidRPr="000E0A85">
        <w:rPr>
          <w:noProof/>
        </w:rPr>
        <w:lastRenderedPageBreak/>
        <w:t>3</w:t>
      </w:r>
      <w:r w:rsidR="00EB230B">
        <w:rPr>
          <w:noProof/>
        </w:rPr>
        <w:t>5</w:t>
      </w:r>
      <w:r w:rsidRPr="000E0A85">
        <w:rPr>
          <w:noProof/>
        </w:rPr>
        <w:t>.</w:t>
      </w:r>
      <w:r w:rsidRPr="000E0A85">
        <w:rPr>
          <w:noProof/>
        </w:rPr>
        <w:tab/>
        <w:t>Ziats MN, Goin-Kochel RP, Berry LN, Ali M, Ge J, Guffey D</w:t>
      </w:r>
      <w:r w:rsidRPr="000E0A85">
        <w:rPr>
          <w:i/>
          <w:noProof/>
        </w:rPr>
        <w:t xml:space="preserve"> et al.</w:t>
      </w:r>
      <w:r w:rsidRPr="000E0A85">
        <w:rPr>
          <w:noProof/>
        </w:rPr>
        <w:t xml:space="preserve"> The complex behavioral phenotype of 15q13.3 microdeletion syndrome. </w:t>
      </w:r>
      <w:r w:rsidRPr="000E0A85">
        <w:rPr>
          <w:i/>
          <w:noProof/>
        </w:rPr>
        <w:t>Genet Med</w:t>
      </w:r>
      <w:r w:rsidRPr="000E0A85">
        <w:rPr>
          <w:noProof/>
        </w:rPr>
        <w:t xml:space="preserve"> 2016; </w:t>
      </w:r>
      <w:r w:rsidRPr="000E0A85">
        <w:rPr>
          <w:b/>
          <w:noProof/>
        </w:rPr>
        <w:t>18</w:t>
      </w:r>
      <w:r w:rsidRPr="000E0A85">
        <w:rPr>
          <w:noProof/>
        </w:rPr>
        <w:t>(11)</w:t>
      </w:r>
      <w:r w:rsidRPr="000E0A85">
        <w:rPr>
          <w:b/>
          <w:noProof/>
        </w:rPr>
        <w:t xml:space="preserve">: </w:t>
      </w:r>
      <w:r w:rsidRPr="000E0A85">
        <w:rPr>
          <w:noProof/>
        </w:rPr>
        <w:t>1111-1118.</w:t>
      </w:r>
    </w:p>
    <w:p w14:paraId="4BF81637" w14:textId="77777777" w:rsidR="008F7677" w:rsidRPr="000E0A85" w:rsidRDefault="008F7677" w:rsidP="008F7677">
      <w:pPr>
        <w:pStyle w:val="EndNoteBibliography"/>
        <w:rPr>
          <w:noProof/>
        </w:rPr>
      </w:pPr>
    </w:p>
    <w:p w14:paraId="60FE3B12" w14:textId="6AFEB89F" w:rsidR="008F7677" w:rsidRPr="000E0A85" w:rsidRDefault="008F7677" w:rsidP="008F7677">
      <w:pPr>
        <w:pStyle w:val="EndNoteBibliography"/>
        <w:ind w:left="720" w:hanging="720"/>
        <w:rPr>
          <w:noProof/>
        </w:rPr>
      </w:pPr>
      <w:r w:rsidRPr="000E0A85">
        <w:rPr>
          <w:noProof/>
        </w:rPr>
        <w:t>3</w:t>
      </w:r>
      <w:r w:rsidR="00EB230B">
        <w:rPr>
          <w:noProof/>
        </w:rPr>
        <w:t>6</w:t>
      </w:r>
      <w:r w:rsidRPr="000E0A85">
        <w:rPr>
          <w:noProof/>
        </w:rPr>
        <w:t>.</w:t>
      </w:r>
      <w:r w:rsidRPr="000E0A85">
        <w:rPr>
          <w:noProof/>
        </w:rPr>
        <w:tab/>
        <w:t xml:space="preserve">Chen C-P, Lin S-P, Tsai F-J, Chern S-R, Lee C-C, Wang W. A 5.6-Mb deletion in 15q14 in a boy with speech and language disorder, cleft palate, epilepsy, a ventricular septal defect, mental retardation and developmental delay. </w:t>
      </w:r>
      <w:r w:rsidRPr="000E0A85">
        <w:rPr>
          <w:i/>
          <w:noProof/>
        </w:rPr>
        <w:t>Eur J Med Genet</w:t>
      </w:r>
      <w:r w:rsidRPr="000E0A85">
        <w:rPr>
          <w:noProof/>
        </w:rPr>
        <w:t xml:space="preserve"> 2008; </w:t>
      </w:r>
      <w:r w:rsidRPr="000E0A85">
        <w:rPr>
          <w:b/>
          <w:noProof/>
        </w:rPr>
        <w:t>51</w:t>
      </w:r>
      <w:r w:rsidRPr="000E0A85">
        <w:rPr>
          <w:noProof/>
        </w:rPr>
        <w:t>(4)</w:t>
      </w:r>
      <w:r w:rsidRPr="000E0A85">
        <w:rPr>
          <w:b/>
          <w:noProof/>
        </w:rPr>
        <w:t xml:space="preserve">: </w:t>
      </w:r>
      <w:r w:rsidRPr="000E0A85">
        <w:rPr>
          <w:noProof/>
        </w:rPr>
        <w:t>368-372.</w:t>
      </w:r>
    </w:p>
    <w:p w14:paraId="1DE25C55" w14:textId="77777777" w:rsidR="008F7677" w:rsidRPr="000E0A85" w:rsidRDefault="008F7677" w:rsidP="008F7677">
      <w:pPr>
        <w:pStyle w:val="EndNoteBibliography"/>
        <w:rPr>
          <w:noProof/>
        </w:rPr>
      </w:pPr>
    </w:p>
    <w:p w14:paraId="1EC9E5A3" w14:textId="48FDA8BE" w:rsidR="008F7677" w:rsidRPr="000E0A85" w:rsidRDefault="008F7677" w:rsidP="008F7677">
      <w:pPr>
        <w:pStyle w:val="EndNoteBibliography"/>
        <w:ind w:left="720" w:hanging="720"/>
        <w:rPr>
          <w:noProof/>
        </w:rPr>
      </w:pPr>
      <w:r w:rsidRPr="000E0A85">
        <w:rPr>
          <w:noProof/>
        </w:rPr>
        <w:t>3</w:t>
      </w:r>
      <w:r w:rsidR="00EB230B">
        <w:rPr>
          <w:noProof/>
        </w:rPr>
        <w:t>7</w:t>
      </w:r>
      <w:r w:rsidRPr="000E0A85">
        <w:rPr>
          <w:noProof/>
        </w:rPr>
        <w:t>.</w:t>
      </w:r>
      <w:r w:rsidRPr="000E0A85">
        <w:rPr>
          <w:noProof/>
        </w:rPr>
        <w:tab/>
        <w:t>Leffler M, Puusepp S, Žilina O, Zhu Y, Kuuse K, Bain N</w:t>
      </w:r>
      <w:r w:rsidRPr="000E0A85">
        <w:rPr>
          <w:i/>
          <w:noProof/>
        </w:rPr>
        <w:t xml:space="preserve"> et al.</w:t>
      </w:r>
      <w:r w:rsidRPr="000E0A85">
        <w:rPr>
          <w:noProof/>
        </w:rPr>
        <w:t xml:space="preserve"> Two familial microduplications of 15q26.3 causing overgrowth and variable intellectual disability with normal copy number of IGF1R. </w:t>
      </w:r>
      <w:r w:rsidRPr="000E0A85">
        <w:rPr>
          <w:i/>
          <w:noProof/>
        </w:rPr>
        <w:t>Eur J Med Genet</w:t>
      </w:r>
      <w:r w:rsidRPr="000E0A85">
        <w:rPr>
          <w:noProof/>
        </w:rPr>
        <w:t xml:space="preserve"> 2016; </w:t>
      </w:r>
      <w:r w:rsidRPr="000E0A85">
        <w:rPr>
          <w:b/>
          <w:noProof/>
        </w:rPr>
        <w:t>59</w:t>
      </w:r>
      <w:r w:rsidRPr="000E0A85">
        <w:rPr>
          <w:noProof/>
        </w:rPr>
        <w:t>(4)</w:t>
      </w:r>
      <w:r w:rsidRPr="000E0A85">
        <w:rPr>
          <w:b/>
          <w:noProof/>
        </w:rPr>
        <w:t xml:space="preserve">: </w:t>
      </w:r>
      <w:r w:rsidRPr="000E0A85">
        <w:rPr>
          <w:noProof/>
        </w:rPr>
        <w:t>257-262.</w:t>
      </w:r>
    </w:p>
    <w:p w14:paraId="115E34F0" w14:textId="77777777" w:rsidR="008F7677" w:rsidRPr="000E0A85" w:rsidRDefault="008F7677" w:rsidP="008F7677">
      <w:pPr>
        <w:pStyle w:val="EndNoteBibliography"/>
        <w:rPr>
          <w:noProof/>
        </w:rPr>
      </w:pPr>
    </w:p>
    <w:p w14:paraId="616888F5" w14:textId="463F59F7" w:rsidR="008F7677" w:rsidRPr="000E0A85" w:rsidRDefault="008F7677" w:rsidP="008F7677">
      <w:pPr>
        <w:pStyle w:val="EndNoteBibliography"/>
        <w:ind w:left="720" w:hanging="720"/>
        <w:rPr>
          <w:noProof/>
        </w:rPr>
      </w:pPr>
      <w:r w:rsidRPr="000E0A85">
        <w:rPr>
          <w:noProof/>
        </w:rPr>
        <w:t>3</w:t>
      </w:r>
      <w:r w:rsidR="00EB230B">
        <w:rPr>
          <w:noProof/>
        </w:rPr>
        <w:t>8</w:t>
      </w:r>
      <w:r w:rsidRPr="000E0A85">
        <w:rPr>
          <w:noProof/>
        </w:rPr>
        <w:t>.</w:t>
      </w:r>
      <w:r w:rsidRPr="000E0A85">
        <w:rPr>
          <w:noProof/>
        </w:rPr>
        <w:tab/>
        <w:t>Mei C, Fedorenko E, Amor DJ, Boys A, Hoeflin C, Carew P</w:t>
      </w:r>
      <w:r w:rsidRPr="000E0A85">
        <w:rPr>
          <w:i/>
          <w:noProof/>
        </w:rPr>
        <w:t xml:space="preserve"> et al.</w:t>
      </w:r>
      <w:r w:rsidRPr="000E0A85">
        <w:rPr>
          <w:noProof/>
        </w:rPr>
        <w:t xml:space="preserve"> Deep phenotyping of speech and language skills in individuals with 16p11.2 deletion. </w:t>
      </w:r>
      <w:r w:rsidRPr="000E0A85">
        <w:rPr>
          <w:i/>
          <w:noProof/>
        </w:rPr>
        <w:t>Eur J Hum Genet</w:t>
      </w:r>
      <w:r w:rsidRPr="000E0A85">
        <w:rPr>
          <w:noProof/>
        </w:rPr>
        <w:t xml:space="preserve"> 2018; </w:t>
      </w:r>
      <w:r w:rsidRPr="000E0A85">
        <w:rPr>
          <w:b/>
          <w:noProof/>
        </w:rPr>
        <w:t>26</w:t>
      </w:r>
      <w:r w:rsidRPr="000E0A85">
        <w:rPr>
          <w:noProof/>
        </w:rPr>
        <w:t>(5)</w:t>
      </w:r>
      <w:r w:rsidRPr="000E0A85">
        <w:rPr>
          <w:b/>
          <w:noProof/>
        </w:rPr>
        <w:t xml:space="preserve">: </w:t>
      </w:r>
      <w:r w:rsidRPr="000E0A85">
        <w:rPr>
          <w:noProof/>
        </w:rPr>
        <w:t>676-686.</w:t>
      </w:r>
    </w:p>
    <w:p w14:paraId="773FE5AE" w14:textId="77777777" w:rsidR="008F7677" w:rsidRPr="000E0A85" w:rsidRDefault="008F7677" w:rsidP="008F7677">
      <w:pPr>
        <w:pStyle w:val="EndNoteBibliography"/>
        <w:rPr>
          <w:noProof/>
        </w:rPr>
      </w:pPr>
    </w:p>
    <w:p w14:paraId="6F1DB338" w14:textId="076B2383" w:rsidR="008F7677" w:rsidRPr="000E0A85" w:rsidRDefault="00EB230B" w:rsidP="008F7677">
      <w:pPr>
        <w:pStyle w:val="EndNoteBibliography"/>
        <w:ind w:left="720" w:hanging="720"/>
        <w:rPr>
          <w:noProof/>
        </w:rPr>
      </w:pPr>
      <w:r>
        <w:rPr>
          <w:noProof/>
        </w:rPr>
        <w:t>39</w:t>
      </w:r>
      <w:r w:rsidR="008F7677" w:rsidRPr="000E0A85">
        <w:rPr>
          <w:noProof/>
        </w:rPr>
        <w:t>.</w:t>
      </w:r>
      <w:r w:rsidR="008F7677" w:rsidRPr="000E0A85">
        <w:rPr>
          <w:noProof/>
        </w:rPr>
        <w:tab/>
        <w:t xml:space="preserve">Fetit R, Price DJ, Lawrie SM, Johnstone M. Understanding the clinical manifestations of 16p11.2 deletion syndrome: a series of developmental case reports in children. </w:t>
      </w:r>
      <w:r w:rsidR="008F7677" w:rsidRPr="000E0A85">
        <w:rPr>
          <w:i/>
          <w:noProof/>
        </w:rPr>
        <w:t>Psychiatr Genet</w:t>
      </w:r>
      <w:r w:rsidR="008F7677" w:rsidRPr="000E0A85">
        <w:rPr>
          <w:noProof/>
        </w:rPr>
        <w:t xml:space="preserve"> 2020; </w:t>
      </w:r>
      <w:r w:rsidR="008F7677" w:rsidRPr="000E0A85">
        <w:rPr>
          <w:b/>
          <w:noProof/>
        </w:rPr>
        <w:t>30</w:t>
      </w:r>
      <w:r w:rsidR="008F7677" w:rsidRPr="000E0A85">
        <w:rPr>
          <w:noProof/>
        </w:rPr>
        <w:t>(5)</w:t>
      </w:r>
      <w:r w:rsidR="008F7677" w:rsidRPr="000E0A85">
        <w:rPr>
          <w:b/>
          <w:noProof/>
        </w:rPr>
        <w:t xml:space="preserve">: </w:t>
      </w:r>
      <w:r w:rsidR="008F7677" w:rsidRPr="000E0A85">
        <w:rPr>
          <w:noProof/>
        </w:rPr>
        <w:t>136-140.</w:t>
      </w:r>
    </w:p>
    <w:p w14:paraId="537D568B" w14:textId="77777777" w:rsidR="008F7677" w:rsidRPr="000E0A85" w:rsidRDefault="008F7677" w:rsidP="008F7677">
      <w:pPr>
        <w:pStyle w:val="EndNoteBibliography"/>
        <w:rPr>
          <w:noProof/>
        </w:rPr>
      </w:pPr>
    </w:p>
    <w:p w14:paraId="126771B2" w14:textId="343E16B5" w:rsidR="008F7677" w:rsidRPr="000E0A85" w:rsidRDefault="008F7677" w:rsidP="008F7677">
      <w:pPr>
        <w:pStyle w:val="EndNoteBibliography"/>
        <w:ind w:left="720" w:hanging="720"/>
        <w:rPr>
          <w:noProof/>
        </w:rPr>
      </w:pPr>
      <w:r w:rsidRPr="000E0A85">
        <w:rPr>
          <w:noProof/>
        </w:rPr>
        <w:t>4</w:t>
      </w:r>
      <w:r w:rsidR="00EB230B">
        <w:rPr>
          <w:noProof/>
        </w:rPr>
        <w:t>0</w:t>
      </w:r>
      <w:r w:rsidRPr="000E0A85">
        <w:rPr>
          <w:noProof/>
        </w:rPr>
        <w:t>.</w:t>
      </w:r>
      <w:r w:rsidRPr="000E0A85">
        <w:rPr>
          <w:noProof/>
        </w:rPr>
        <w:tab/>
        <w:t>Fountain MD, Oleson DS, Rech ME, Segebrecht L, Hunter JV, McCarthy JM</w:t>
      </w:r>
      <w:r w:rsidRPr="000E0A85">
        <w:rPr>
          <w:i/>
          <w:noProof/>
        </w:rPr>
        <w:t xml:space="preserve"> et al.</w:t>
      </w:r>
      <w:r w:rsidRPr="000E0A85">
        <w:rPr>
          <w:noProof/>
        </w:rPr>
        <w:t xml:space="preserve"> Pathogenic variants in USP7 cause a neurodevelopmental disorder with speech delays, altered behavior, and neurologic anomalies. </w:t>
      </w:r>
      <w:r w:rsidRPr="000E0A85">
        <w:rPr>
          <w:i/>
          <w:noProof/>
        </w:rPr>
        <w:t>Genet Med</w:t>
      </w:r>
      <w:r w:rsidRPr="000E0A85">
        <w:rPr>
          <w:noProof/>
        </w:rPr>
        <w:t xml:space="preserve"> 2019; </w:t>
      </w:r>
      <w:r w:rsidRPr="000E0A85">
        <w:rPr>
          <w:b/>
          <w:noProof/>
        </w:rPr>
        <w:t>21</w:t>
      </w:r>
      <w:r w:rsidRPr="000E0A85">
        <w:rPr>
          <w:noProof/>
        </w:rPr>
        <w:t>(8)</w:t>
      </w:r>
      <w:r w:rsidRPr="000E0A85">
        <w:rPr>
          <w:b/>
          <w:noProof/>
        </w:rPr>
        <w:t xml:space="preserve">: </w:t>
      </w:r>
      <w:r w:rsidRPr="000E0A85">
        <w:rPr>
          <w:noProof/>
        </w:rPr>
        <w:t>1797-1807.</w:t>
      </w:r>
    </w:p>
    <w:p w14:paraId="7081588B" w14:textId="77777777" w:rsidR="008F7677" w:rsidRPr="000E0A85" w:rsidRDefault="008F7677" w:rsidP="008F7677">
      <w:pPr>
        <w:pStyle w:val="EndNoteBibliography"/>
        <w:rPr>
          <w:noProof/>
        </w:rPr>
      </w:pPr>
    </w:p>
    <w:p w14:paraId="25B18FDF" w14:textId="4CF9E77C" w:rsidR="008F7677" w:rsidRPr="000E0A85" w:rsidRDefault="008F7677" w:rsidP="008F7677">
      <w:pPr>
        <w:pStyle w:val="EndNoteBibliography"/>
        <w:ind w:left="720" w:hanging="720"/>
        <w:rPr>
          <w:noProof/>
        </w:rPr>
      </w:pPr>
      <w:r w:rsidRPr="000E0A85">
        <w:rPr>
          <w:noProof/>
        </w:rPr>
        <w:t>4</w:t>
      </w:r>
      <w:r w:rsidR="00EB230B">
        <w:rPr>
          <w:noProof/>
        </w:rPr>
        <w:t>1</w:t>
      </w:r>
      <w:r w:rsidRPr="000E0A85">
        <w:rPr>
          <w:noProof/>
        </w:rPr>
        <w:t>.</w:t>
      </w:r>
      <w:r w:rsidRPr="000E0A85">
        <w:rPr>
          <w:noProof/>
        </w:rPr>
        <w:tab/>
        <w:t>Van der Aa N, Vandeweyer G, Reyniers E, Kenis S, Dom L, Mortier G</w:t>
      </w:r>
      <w:r w:rsidRPr="000E0A85">
        <w:rPr>
          <w:i/>
          <w:noProof/>
        </w:rPr>
        <w:t xml:space="preserve"> et al.</w:t>
      </w:r>
      <w:r w:rsidRPr="000E0A85">
        <w:rPr>
          <w:noProof/>
        </w:rPr>
        <w:t xml:space="preserve"> Haploinsufficiency of CMIP in a girl with autism spectrum disorder and developmental delay due to a de novo deletion on chromosome 16q23.2. </w:t>
      </w:r>
      <w:r w:rsidRPr="000E0A85">
        <w:rPr>
          <w:i/>
          <w:noProof/>
        </w:rPr>
        <w:t>Autism Res</w:t>
      </w:r>
      <w:r w:rsidRPr="000E0A85">
        <w:rPr>
          <w:noProof/>
        </w:rPr>
        <w:t xml:space="preserve"> 2012; </w:t>
      </w:r>
      <w:r w:rsidRPr="000E0A85">
        <w:rPr>
          <w:b/>
          <w:noProof/>
        </w:rPr>
        <w:t>5</w:t>
      </w:r>
      <w:r w:rsidRPr="000E0A85">
        <w:rPr>
          <w:noProof/>
        </w:rPr>
        <w:t>(4)</w:t>
      </w:r>
      <w:r w:rsidRPr="000E0A85">
        <w:rPr>
          <w:b/>
          <w:noProof/>
        </w:rPr>
        <w:t xml:space="preserve">: </w:t>
      </w:r>
      <w:r w:rsidRPr="000E0A85">
        <w:rPr>
          <w:noProof/>
        </w:rPr>
        <w:t>277-281.</w:t>
      </w:r>
    </w:p>
    <w:p w14:paraId="33A13676" w14:textId="77777777" w:rsidR="008F7677" w:rsidRPr="000E0A85" w:rsidRDefault="008F7677" w:rsidP="008F7677">
      <w:pPr>
        <w:pStyle w:val="EndNoteBibliography"/>
        <w:rPr>
          <w:noProof/>
        </w:rPr>
      </w:pPr>
    </w:p>
    <w:p w14:paraId="55C400B8" w14:textId="2A324FB3" w:rsidR="008F7677" w:rsidRPr="000E0A85" w:rsidRDefault="008F7677" w:rsidP="008F7677">
      <w:pPr>
        <w:pStyle w:val="EndNoteBibliography"/>
        <w:ind w:left="720" w:hanging="720"/>
        <w:rPr>
          <w:noProof/>
        </w:rPr>
      </w:pPr>
      <w:r w:rsidRPr="000E0A85">
        <w:rPr>
          <w:noProof/>
        </w:rPr>
        <w:t>4</w:t>
      </w:r>
      <w:r w:rsidR="00EB230B">
        <w:rPr>
          <w:noProof/>
        </w:rPr>
        <w:t>2</w:t>
      </w:r>
      <w:r w:rsidRPr="000E0A85">
        <w:rPr>
          <w:noProof/>
        </w:rPr>
        <w:t>.</w:t>
      </w:r>
      <w:r w:rsidRPr="000E0A85">
        <w:rPr>
          <w:noProof/>
        </w:rPr>
        <w:tab/>
        <w:t xml:space="preserve">Gropman AL, Duncan WC, Smith ACM. Neurologic and developmental features of the Smith-Magenis syndrome (del 17p11.2). </w:t>
      </w:r>
      <w:r w:rsidRPr="000E0A85">
        <w:rPr>
          <w:i/>
          <w:noProof/>
        </w:rPr>
        <w:t>Pediatr Neurol</w:t>
      </w:r>
      <w:r w:rsidRPr="000E0A85">
        <w:rPr>
          <w:noProof/>
        </w:rPr>
        <w:t xml:space="preserve"> 2006; </w:t>
      </w:r>
      <w:r w:rsidRPr="000E0A85">
        <w:rPr>
          <w:b/>
          <w:noProof/>
        </w:rPr>
        <w:t>34</w:t>
      </w:r>
      <w:r w:rsidRPr="000E0A85">
        <w:rPr>
          <w:noProof/>
        </w:rPr>
        <w:t>(5)</w:t>
      </w:r>
      <w:r w:rsidRPr="000E0A85">
        <w:rPr>
          <w:b/>
          <w:noProof/>
        </w:rPr>
        <w:t xml:space="preserve">: </w:t>
      </w:r>
      <w:r w:rsidRPr="000E0A85">
        <w:rPr>
          <w:noProof/>
        </w:rPr>
        <w:t>337-350.</w:t>
      </w:r>
    </w:p>
    <w:p w14:paraId="041E431D" w14:textId="77777777" w:rsidR="008F7677" w:rsidRPr="000E0A85" w:rsidRDefault="008F7677" w:rsidP="008F7677">
      <w:pPr>
        <w:pStyle w:val="EndNoteBibliography"/>
        <w:rPr>
          <w:noProof/>
        </w:rPr>
      </w:pPr>
    </w:p>
    <w:p w14:paraId="0FFE5E61" w14:textId="67283CB9" w:rsidR="008F7677" w:rsidRPr="000E0A85" w:rsidRDefault="008F7677" w:rsidP="008F7677">
      <w:pPr>
        <w:pStyle w:val="EndNoteBibliography"/>
        <w:ind w:left="720" w:hanging="720"/>
        <w:rPr>
          <w:noProof/>
        </w:rPr>
      </w:pPr>
      <w:r w:rsidRPr="000E0A85">
        <w:rPr>
          <w:noProof/>
        </w:rPr>
        <w:t>4</w:t>
      </w:r>
      <w:r w:rsidR="00EB230B">
        <w:rPr>
          <w:noProof/>
        </w:rPr>
        <w:t>3</w:t>
      </w:r>
      <w:r w:rsidRPr="000E0A85">
        <w:rPr>
          <w:noProof/>
        </w:rPr>
        <w:t>.</w:t>
      </w:r>
      <w:r w:rsidRPr="000E0A85">
        <w:rPr>
          <w:noProof/>
        </w:rPr>
        <w:tab/>
        <w:t>Gana S, Veggiotti P, Sciacca G, Fedeli C, Bersano A, Micieli G</w:t>
      </w:r>
      <w:r w:rsidRPr="000E0A85">
        <w:rPr>
          <w:i/>
          <w:noProof/>
        </w:rPr>
        <w:t xml:space="preserve"> et al.</w:t>
      </w:r>
      <w:r w:rsidRPr="000E0A85">
        <w:rPr>
          <w:noProof/>
        </w:rPr>
        <w:t xml:space="preserve"> 19q13.11 cryptic deletion: description of two new cases and indication for a role of WTIP haploinsufficiency in hypospadias. </w:t>
      </w:r>
      <w:r w:rsidRPr="000E0A85">
        <w:rPr>
          <w:i/>
          <w:noProof/>
        </w:rPr>
        <w:t>Eur J Hum Genet</w:t>
      </w:r>
      <w:r w:rsidRPr="000E0A85">
        <w:rPr>
          <w:noProof/>
        </w:rPr>
        <w:t xml:space="preserve"> 2012; </w:t>
      </w:r>
      <w:r w:rsidRPr="000E0A85">
        <w:rPr>
          <w:b/>
          <w:noProof/>
        </w:rPr>
        <w:t>20</w:t>
      </w:r>
      <w:r w:rsidRPr="000E0A85">
        <w:rPr>
          <w:noProof/>
        </w:rPr>
        <w:t>(8)</w:t>
      </w:r>
      <w:r w:rsidRPr="000E0A85">
        <w:rPr>
          <w:b/>
          <w:noProof/>
        </w:rPr>
        <w:t xml:space="preserve">: </w:t>
      </w:r>
      <w:r w:rsidRPr="000E0A85">
        <w:rPr>
          <w:noProof/>
        </w:rPr>
        <w:t>852-856.</w:t>
      </w:r>
    </w:p>
    <w:p w14:paraId="7DAADA46" w14:textId="77777777" w:rsidR="008F7677" w:rsidRPr="000E0A85" w:rsidRDefault="008F7677" w:rsidP="008F7677">
      <w:pPr>
        <w:pStyle w:val="EndNoteBibliography"/>
        <w:rPr>
          <w:noProof/>
        </w:rPr>
      </w:pPr>
    </w:p>
    <w:p w14:paraId="48E79D7D" w14:textId="2C777406" w:rsidR="00A110DF" w:rsidRDefault="00152977" w:rsidP="00893CC1">
      <w:pPr>
        <w:spacing w:line="240" w:lineRule="auto"/>
        <w:ind w:left="720" w:hanging="720"/>
      </w:pPr>
      <w:r w:rsidRPr="000E0A85">
        <w:fldChar w:fldCharType="end"/>
      </w:r>
    </w:p>
    <w:sectPr w:rsidR="00A110DF">
      <w:headerReference w:type="default" r:id="rId12"/>
      <w:footerReference w:type="even" r:id="rId13"/>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96599" w14:textId="77777777" w:rsidR="0098441F" w:rsidRDefault="0098441F" w:rsidP="00B45AC1">
      <w:pPr>
        <w:spacing w:line="240" w:lineRule="auto"/>
      </w:pPr>
      <w:r>
        <w:separator/>
      </w:r>
    </w:p>
  </w:endnote>
  <w:endnote w:type="continuationSeparator" w:id="0">
    <w:p w14:paraId="1581F420" w14:textId="77777777" w:rsidR="0098441F" w:rsidRDefault="0098441F" w:rsidP="00B45AC1">
      <w:pPr>
        <w:spacing w:line="240" w:lineRule="auto"/>
      </w:pPr>
      <w:r>
        <w:continuationSeparator/>
      </w:r>
    </w:p>
  </w:endnote>
  <w:endnote w:type="continuationNotice" w:id="1">
    <w:p w14:paraId="69868D36" w14:textId="77777777" w:rsidR="0098441F" w:rsidRDefault="0098441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35545020"/>
      <w:docPartObj>
        <w:docPartGallery w:val="Page Numbers (Bottom of Page)"/>
        <w:docPartUnique/>
      </w:docPartObj>
    </w:sdtPr>
    <w:sdtContent>
      <w:p w14:paraId="5854951A" w14:textId="6469DCC2" w:rsidR="00D65076" w:rsidRDefault="00D65076" w:rsidP="00684459">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8F2379" w14:textId="77777777" w:rsidR="00D65076" w:rsidRDefault="00D65076" w:rsidP="00D6507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1ECC" w14:textId="013ED673" w:rsidR="00D65076" w:rsidRDefault="00561676" w:rsidP="00684459">
    <w:pPr>
      <w:pStyle w:val="Footer"/>
      <w:framePr w:wrap="none" w:vAnchor="text" w:hAnchor="margin" w:y="1"/>
      <w:rPr>
        <w:rStyle w:val="PageNumber"/>
      </w:rPr>
    </w:pPr>
    <w:r>
      <w:rPr>
        <w:rStyle w:val="PageNumber"/>
      </w:rPr>
      <w:t>P</w:t>
    </w:r>
    <w:r w:rsidR="00D65076">
      <w:rPr>
        <w:rStyle w:val="PageNumber"/>
      </w:rPr>
      <w:t>age</w:t>
    </w:r>
    <w:r>
      <w:rPr>
        <w:rStyle w:val="PageNumber"/>
      </w:rPr>
      <w:t xml:space="preserve"> </w:t>
    </w:r>
    <w:sdt>
      <w:sdtPr>
        <w:rPr>
          <w:rStyle w:val="PageNumber"/>
        </w:rPr>
        <w:id w:val="916904119"/>
        <w:docPartObj>
          <w:docPartGallery w:val="Page Numbers (Bottom of Page)"/>
          <w:docPartUnique/>
        </w:docPartObj>
      </w:sdtPr>
      <w:sdtContent>
        <w:r w:rsidR="00D65076">
          <w:rPr>
            <w:rStyle w:val="PageNumber"/>
          </w:rPr>
          <w:fldChar w:fldCharType="begin"/>
        </w:r>
        <w:r w:rsidR="00D65076">
          <w:rPr>
            <w:rStyle w:val="PageNumber"/>
          </w:rPr>
          <w:instrText xml:space="preserve"> PAGE </w:instrText>
        </w:r>
        <w:r w:rsidR="00D65076">
          <w:rPr>
            <w:rStyle w:val="PageNumber"/>
          </w:rPr>
          <w:fldChar w:fldCharType="separate"/>
        </w:r>
        <w:r w:rsidR="00D65076">
          <w:rPr>
            <w:rStyle w:val="PageNumber"/>
            <w:noProof/>
          </w:rPr>
          <w:t>1</w:t>
        </w:r>
        <w:r w:rsidR="00D65076">
          <w:rPr>
            <w:rStyle w:val="PageNumber"/>
          </w:rPr>
          <w:fldChar w:fldCharType="end"/>
        </w:r>
      </w:sdtContent>
    </w:sdt>
  </w:p>
  <w:p w14:paraId="0A003D52" w14:textId="77777777" w:rsidR="00D65076" w:rsidRDefault="00D65076" w:rsidP="00D65076">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BA904" w14:textId="77777777" w:rsidR="0098441F" w:rsidRDefault="0098441F" w:rsidP="00B45AC1">
      <w:pPr>
        <w:spacing w:line="240" w:lineRule="auto"/>
      </w:pPr>
      <w:r>
        <w:separator/>
      </w:r>
    </w:p>
  </w:footnote>
  <w:footnote w:type="continuationSeparator" w:id="0">
    <w:p w14:paraId="529C7757" w14:textId="77777777" w:rsidR="0098441F" w:rsidRDefault="0098441F" w:rsidP="00B45AC1">
      <w:pPr>
        <w:spacing w:line="240" w:lineRule="auto"/>
      </w:pPr>
      <w:r>
        <w:continuationSeparator/>
      </w:r>
    </w:p>
  </w:footnote>
  <w:footnote w:type="continuationNotice" w:id="1">
    <w:p w14:paraId="788F232E" w14:textId="77777777" w:rsidR="0098441F" w:rsidRDefault="0098441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ECF95" w14:textId="018E0B0D" w:rsidR="00B45AC1" w:rsidRDefault="00D65076">
    <w:pPr>
      <w:pStyle w:val="Header"/>
    </w:pPr>
    <w:r>
      <w:t>G</w:t>
    </w:r>
    <w:r w:rsidR="006F725F" w:rsidRPr="006F725F">
      <w:t>enetic aetiologies for child speech disorder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A7E84"/>
    <w:multiLevelType w:val="hybridMultilevel"/>
    <w:tmpl w:val="EBE0B9C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6E70F6"/>
    <w:multiLevelType w:val="multilevel"/>
    <w:tmpl w:val="9AA66E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FD86926"/>
    <w:multiLevelType w:val="hybridMultilevel"/>
    <w:tmpl w:val="B6CAE68A"/>
    <w:lvl w:ilvl="0" w:tplc="08090001">
      <w:start w:val="1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D310B7"/>
    <w:multiLevelType w:val="hybridMultilevel"/>
    <w:tmpl w:val="D01684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D9D7711"/>
    <w:multiLevelType w:val="multilevel"/>
    <w:tmpl w:val="522270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34577745">
    <w:abstractNumId w:val="4"/>
  </w:num>
  <w:num w:numId="2" w16cid:durableId="1360165134">
    <w:abstractNumId w:val="1"/>
  </w:num>
  <w:num w:numId="3" w16cid:durableId="1875731254">
    <w:abstractNumId w:val="0"/>
  </w:num>
  <w:num w:numId="4" w16cid:durableId="652023105">
    <w:abstractNumId w:val="2"/>
  </w:num>
  <w:num w:numId="5" w16cid:durableId="12981452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1"/>
  <w:proofState w:spelling="clean" w:grammar="clean"/>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olecular Psychiatr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 w:name="paperpile-autoUpdateBibliography" w:val="true"/>
    <w:docVar w:name="paperpile-clusterType" w:val="normal"/>
    <w:docVar w:name="paperpile-doc-id" w:val="B257P215L895I328"/>
    <w:docVar w:name="paperpile-doc-name" w:val="Kaspi Speech Genes SupplementaryMaterial v14_AK_EN.docx"/>
    <w:docVar w:name="paperpile-includeDoi" w:val="false"/>
    <w:docVar w:name="paperpile-styleFile" w:val="chicago-author-date.csl"/>
    <w:docVar w:name="paperpile-styleId" w:val="pp-chicago-author-date"/>
    <w:docVar w:name="paperpile-styleLabel" w:val="Chicago Manual of Style 17th edition (author-date)"/>
    <w:docVar w:name="paperpile-styleLocale" w:val="en-US"/>
  </w:docVars>
  <w:rsids>
    <w:rsidRoot w:val="008B31D0"/>
    <w:rsid w:val="00000FE0"/>
    <w:rsid w:val="0000196B"/>
    <w:rsid w:val="00001BC0"/>
    <w:rsid w:val="00002948"/>
    <w:rsid w:val="00002CAD"/>
    <w:rsid w:val="00003044"/>
    <w:rsid w:val="00004CC9"/>
    <w:rsid w:val="00006321"/>
    <w:rsid w:val="00006DB5"/>
    <w:rsid w:val="00006E0A"/>
    <w:rsid w:val="00006EFC"/>
    <w:rsid w:val="00006F84"/>
    <w:rsid w:val="00007E64"/>
    <w:rsid w:val="00010160"/>
    <w:rsid w:val="0001056D"/>
    <w:rsid w:val="00011835"/>
    <w:rsid w:val="00012684"/>
    <w:rsid w:val="0001291B"/>
    <w:rsid w:val="00012AF6"/>
    <w:rsid w:val="00012B77"/>
    <w:rsid w:val="000136FE"/>
    <w:rsid w:val="0001380F"/>
    <w:rsid w:val="00013B2D"/>
    <w:rsid w:val="000143FA"/>
    <w:rsid w:val="00014E46"/>
    <w:rsid w:val="00015556"/>
    <w:rsid w:val="000155F4"/>
    <w:rsid w:val="00015741"/>
    <w:rsid w:val="00016725"/>
    <w:rsid w:val="00016741"/>
    <w:rsid w:val="0002113C"/>
    <w:rsid w:val="000213D0"/>
    <w:rsid w:val="00021481"/>
    <w:rsid w:val="00021CDE"/>
    <w:rsid w:val="00021DD3"/>
    <w:rsid w:val="0002295F"/>
    <w:rsid w:val="00022BEA"/>
    <w:rsid w:val="000232CF"/>
    <w:rsid w:val="000235A9"/>
    <w:rsid w:val="0002482C"/>
    <w:rsid w:val="00024D86"/>
    <w:rsid w:val="00025B4E"/>
    <w:rsid w:val="00026977"/>
    <w:rsid w:val="00026B64"/>
    <w:rsid w:val="00026CB1"/>
    <w:rsid w:val="00027DE2"/>
    <w:rsid w:val="0003012E"/>
    <w:rsid w:val="00030962"/>
    <w:rsid w:val="00030F06"/>
    <w:rsid w:val="000314B0"/>
    <w:rsid w:val="00031876"/>
    <w:rsid w:val="00031BF8"/>
    <w:rsid w:val="0003250A"/>
    <w:rsid w:val="000343B1"/>
    <w:rsid w:val="0003504D"/>
    <w:rsid w:val="00036962"/>
    <w:rsid w:val="00036A3B"/>
    <w:rsid w:val="0003725F"/>
    <w:rsid w:val="0003764E"/>
    <w:rsid w:val="000376F1"/>
    <w:rsid w:val="0004126D"/>
    <w:rsid w:val="00041E2D"/>
    <w:rsid w:val="0004386E"/>
    <w:rsid w:val="00044B22"/>
    <w:rsid w:val="00044E33"/>
    <w:rsid w:val="00045463"/>
    <w:rsid w:val="00045810"/>
    <w:rsid w:val="00046557"/>
    <w:rsid w:val="00046CCE"/>
    <w:rsid w:val="00047862"/>
    <w:rsid w:val="00047FEE"/>
    <w:rsid w:val="0005063E"/>
    <w:rsid w:val="00050B69"/>
    <w:rsid w:val="000518E0"/>
    <w:rsid w:val="00051F6D"/>
    <w:rsid w:val="00051FA5"/>
    <w:rsid w:val="00052ABC"/>
    <w:rsid w:val="00053964"/>
    <w:rsid w:val="00053FBF"/>
    <w:rsid w:val="00054578"/>
    <w:rsid w:val="00054F31"/>
    <w:rsid w:val="00054F4B"/>
    <w:rsid w:val="00055423"/>
    <w:rsid w:val="0005564A"/>
    <w:rsid w:val="00055732"/>
    <w:rsid w:val="000565AA"/>
    <w:rsid w:val="00056803"/>
    <w:rsid w:val="0005694A"/>
    <w:rsid w:val="00056DFE"/>
    <w:rsid w:val="00056F08"/>
    <w:rsid w:val="000575D2"/>
    <w:rsid w:val="00057787"/>
    <w:rsid w:val="00060738"/>
    <w:rsid w:val="00060A3E"/>
    <w:rsid w:val="00060D2A"/>
    <w:rsid w:val="000610EE"/>
    <w:rsid w:val="00062378"/>
    <w:rsid w:val="00062F12"/>
    <w:rsid w:val="0006321C"/>
    <w:rsid w:val="00063647"/>
    <w:rsid w:val="00063A48"/>
    <w:rsid w:val="00063EB3"/>
    <w:rsid w:val="00064A78"/>
    <w:rsid w:val="0006624C"/>
    <w:rsid w:val="0006697D"/>
    <w:rsid w:val="000669C8"/>
    <w:rsid w:val="000673F4"/>
    <w:rsid w:val="00067F0A"/>
    <w:rsid w:val="00070F25"/>
    <w:rsid w:val="00071281"/>
    <w:rsid w:val="00071316"/>
    <w:rsid w:val="00072CFD"/>
    <w:rsid w:val="00072E3D"/>
    <w:rsid w:val="00072F57"/>
    <w:rsid w:val="000739BE"/>
    <w:rsid w:val="00073A44"/>
    <w:rsid w:val="00074E1A"/>
    <w:rsid w:val="000757C3"/>
    <w:rsid w:val="00075FC0"/>
    <w:rsid w:val="000763F5"/>
    <w:rsid w:val="0007689E"/>
    <w:rsid w:val="00076AD3"/>
    <w:rsid w:val="00076EB9"/>
    <w:rsid w:val="00080D56"/>
    <w:rsid w:val="000821D4"/>
    <w:rsid w:val="000826FC"/>
    <w:rsid w:val="00082B8F"/>
    <w:rsid w:val="00083875"/>
    <w:rsid w:val="00084004"/>
    <w:rsid w:val="00084403"/>
    <w:rsid w:val="00084907"/>
    <w:rsid w:val="00084D82"/>
    <w:rsid w:val="000850EA"/>
    <w:rsid w:val="00085851"/>
    <w:rsid w:val="00087131"/>
    <w:rsid w:val="0008745E"/>
    <w:rsid w:val="0009073A"/>
    <w:rsid w:val="00090968"/>
    <w:rsid w:val="00090A04"/>
    <w:rsid w:val="000913F0"/>
    <w:rsid w:val="000918B2"/>
    <w:rsid w:val="00091EB7"/>
    <w:rsid w:val="000923F8"/>
    <w:rsid w:val="00093077"/>
    <w:rsid w:val="00093914"/>
    <w:rsid w:val="00095123"/>
    <w:rsid w:val="00095412"/>
    <w:rsid w:val="00095B38"/>
    <w:rsid w:val="00096284"/>
    <w:rsid w:val="00096336"/>
    <w:rsid w:val="000A09C1"/>
    <w:rsid w:val="000A25A5"/>
    <w:rsid w:val="000A2D9D"/>
    <w:rsid w:val="000A327E"/>
    <w:rsid w:val="000A37BA"/>
    <w:rsid w:val="000A3F68"/>
    <w:rsid w:val="000A4089"/>
    <w:rsid w:val="000A44D1"/>
    <w:rsid w:val="000A46D6"/>
    <w:rsid w:val="000A4EC8"/>
    <w:rsid w:val="000A5E91"/>
    <w:rsid w:val="000A5E9A"/>
    <w:rsid w:val="000A5FCE"/>
    <w:rsid w:val="000A6B81"/>
    <w:rsid w:val="000A6D08"/>
    <w:rsid w:val="000A6F9B"/>
    <w:rsid w:val="000A782F"/>
    <w:rsid w:val="000A7C97"/>
    <w:rsid w:val="000B00B0"/>
    <w:rsid w:val="000B1238"/>
    <w:rsid w:val="000B1EAB"/>
    <w:rsid w:val="000B2204"/>
    <w:rsid w:val="000B24EF"/>
    <w:rsid w:val="000B3CC5"/>
    <w:rsid w:val="000B47F7"/>
    <w:rsid w:val="000B5984"/>
    <w:rsid w:val="000B5D14"/>
    <w:rsid w:val="000B5F15"/>
    <w:rsid w:val="000B6394"/>
    <w:rsid w:val="000B73AF"/>
    <w:rsid w:val="000B7DC1"/>
    <w:rsid w:val="000C0618"/>
    <w:rsid w:val="000C17AB"/>
    <w:rsid w:val="000C20FE"/>
    <w:rsid w:val="000C314D"/>
    <w:rsid w:val="000C3BAF"/>
    <w:rsid w:val="000C3F20"/>
    <w:rsid w:val="000C4304"/>
    <w:rsid w:val="000C463B"/>
    <w:rsid w:val="000C566D"/>
    <w:rsid w:val="000C675F"/>
    <w:rsid w:val="000C744A"/>
    <w:rsid w:val="000C7C18"/>
    <w:rsid w:val="000C7CB2"/>
    <w:rsid w:val="000D073C"/>
    <w:rsid w:val="000D0B2C"/>
    <w:rsid w:val="000D0CFD"/>
    <w:rsid w:val="000D0E27"/>
    <w:rsid w:val="000D1141"/>
    <w:rsid w:val="000D180C"/>
    <w:rsid w:val="000D2530"/>
    <w:rsid w:val="000D2C7E"/>
    <w:rsid w:val="000D331F"/>
    <w:rsid w:val="000D3A49"/>
    <w:rsid w:val="000D4B8A"/>
    <w:rsid w:val="000D62B4"/>
    <w:rsid w:val="000D62C2"/>
    <w:rsid w:val="000D669B"/>
    <w:rsid w:val="000D6A3E"/>
    <w:rsid w:val="000D7540"/>
    <w:rsid w:val="000E0A68"/>
    <w:rsid w:val="000E0A85"/>
    <w:rsid w:val="000E108E"/>
    <w:rsid w:val="000E1814"/>
    <w:rsid w:val="000E20EC"/>
    <w:rsid w:val="000E2983"/>
    <w:rsid w:val="000E303A"/>
    <w:rsid w:val="000E303F"/>
    <w:rsid w:val="000E345B"/>
    <w:rsid w:val="000E3576"/>
    <w:rsid w:val="000E3B9C"/>
    <w:rsid w:val="000E3BC4"/>
    <w:rsid w:val="000E40BA"/>
    <w:rsid w:val="000E4479"/>
    <w:rsid w:val="000E4C74"/>
    <w:rsid w:val="000E4E3B"/>
    <w:rsid w:val="000E5488"/>
    <w:rsid w:val="000E5629"/>
    <w:rsid w:val="000E5B49"/>
    <w:rsid w:val="000E5BCD"/>
    <w:rsid w:val="000E63D9"/>
    <w:rsid w:val="000E6C86"/>
    <w:rsid w:val="000E76C7"/>
    <w:rsid w:val="000F06FA"/>
    <w:rsid w:val="000F0FBE"/>
    <w:rsid w:val="000F18DF"/>
    <w:rsid w:val="000F196C"/>
    <w:rsid w:val="000F251D"/>
    <w:rsid w:val="000F333D"/>
    <w:rsid w:val="000F3727"/>
    <w:rsid w:val="000F44FE"/>
    <w:rsid w:val="000F477B"/>
    <w:rsid w:val="000F4FC3"/>
    <w:rsid w:val="000F5920"/>
    <w:rsid w:val="000F5E26"/>
    <w:rsid w:val="000F6162"/>
    <w:rsid w:val="000F6C23"/>
    <w:rsid w:val="000F72F7"/>
    <w:rsid w:val="000F787A"/>
    <w:rsid w:val="000F7969"/>
    <w:rsid w:val="00100313"/>
    <w:rsid w:val="00100939"/>
    <w:rsid w:val="00100A85"/>
    <w:rsid w:val="00101AD2"/>
    <w:rsid w:val="0010281A"/>
    <w:rsid w:val="00102847"/>
    <w:rsid w:val="00102BEC"/>
    <w:rsid w:val="0010309F"/>
    <w:rsid w:val="0010332E"/>
    <w:rsid w:val="00104245"/>
    <w:rsid w:val="00104B0C"/>
    <w:rsid w:val="00105485"/>
    <w:rsid w:val="00105D52"/>
    <w:rsid w:val="001063AE"/>
    <w:rsid w:val="001064AC"/>
    <w:rsid w:val="00107005"/>
    <w:rsid w:val="00107027"/>
    <w:rsid w:val="00107459"/>
    <w:rsid w:val="00107F76"/>
    <w:rsid w:val="00110FED"/>
    <w:rsid w:val="0011131E"/>
    <w:rsid w:val="001113BA"/>
    <w:rsid w:val="001115FD"/>
    <w:rsid w:val="00112547"/>
    <w:rsid w:val="00112973"/>
    <w:rsid w:val="00112A3D"/>
    <w:rsid w:val="001138B1"/>
    <w:rsid w:val="001138F0"/>
    <w:rsid w:val="00113F48"/>
    <w:rsid w:val="00114266"/>
    <w:rsid w:val="0011428E"/>
    <w:rsid w:val="001144AA"/>
    <w:rsid w:val="001156B5"/>
    <w:rsid w:val="001169BE"/>
    <w:rsid w:val="0012030A"/>
    <w:rsid w:val="00120701"/>
    <w:rsid w:val="00120908"/>
    <w:rsid w:val="00122CFF"/>
    <w:rsid w:val="00122F18"/>
    <w:rsid w:val="0012327D"/>
    <w:rsid w:val="001239D7"/>
    <w:rsid w:val="00124F9E"/>
    <w:rsid w:val="0012568A"/>
    <w:rsid w:val="001257D6"/>
    <w:rsid w:val="0012586C"/>
    <w:rsid w:val="00125B8F"/>
    <w:rsid w:val="00125D37"/>
    <w:rsid w:val="00126627"/>
    <w:rsid w:val="00127047"/>
    <w:rsid w:val="0012726A"/>
    <w:rsid w:val="0012740A"/>
    <w:rsid w:val="0012780A"/>
    <w:rsid w:val="001278F3"/>
    <w:rsid w:val="00127ABE"/>
    <w:rsid w:val="00130258"/>
    <w:rsid w:val="00130348"/>
    <w:rsid w:val="00130BD7"/>
    <w:rsid w:val="0013100B"/>
    <w:rsid w:val="0013187E"/>
    <w:rsid w:val="00131EEF"/>
    <w:rsid w:val="0013208F"/>
    <w:rsid w:val="00132E07"/>
    <w:rsid w:val="00132EE2"/>
    <w:rsid w:val="00133ECD"/>
    <w:rsid w:val="00134CBF"/>
    <w:rsid w:val="00134E37"/>
    <w:rsid w:val="0013501E"/>
    <w:rsid w:val="00135E5E"/>
    <w:rsid w:val="00136EB8"/>
    <w:rsid w:val="0013746A"/>
    <w:rsid w:val="001374A1"/>
    <w:rsid w:val="0013764C"/>
    <w:rsid w:val="00137B11"/>
    <w:rsid w:val="00140512"/>
    <w:rsid w:val="0014057E"/>
    <w:rsid w:val="001411A2"/>
    <w:rsid w:val="00141FF6"/>
    <w:rsid w:val="001421A5"/>
    <w:rsid w:val="001421BD"/>
    <w:rsid w:val="00142875"/>
    <w:rsid w:val="00142A10"/>
    <w:rsid w:val="0014415A"/>
    <w:rsid w:val="001442C7"/>
    <w:rsid w:val="0014430A"/>
    <w:rsid w:val="00144793"/>
    <w:rsid w:val="00144A5F"/>
    <w:rsid w:val="00144DAC"/>
    <w:rsid w:val="00144E17"/>
    <w:rsid w:val="001457DF"/>
    <w:rsid w:val="00145E82"/>
    <w:rsid w:val="00146598"/>
    <w:rsid w:val="00150584"/>
    <w:rsid w:val="0015059B"/>
    <w:rsid w:val="00151445"/>
    <w:rsid w:val="00151800"/>
    <w:rsid w:val="001520BF"/>
    <w:rsid w:val="001525E8"/>
    <w:rsid w:val="00152752"/>
    <w:rsid w:val="00152977"/>
    <w:rsid w:val="00153347"/>
    <w:rsid w:val="0015336C"/>
    <w:rsid w:val="0015411F"/>
    <w:rsid w:val="001542CA"/>
    <w:rsid w:val="001544DA"/>
    <w:rsid w:val="001544F6"/>
    <w:rsid w:val="00154D04"/>
    <w:rsid w:val="001550A8"/>
    <w:rsid w:val="001553F9"/>
    <w:rsid w:val="00155F2A"/>
    <w:rsid w:val="00156369"/>
    <w:rsid w:val="001568AB"/>
    <w:rsid w:val="00156A00"/>
    <w:rsid w:val="00156BE9"/>
    <w:rsid w:val="001575BC"/>
    <w:rsid w:val="00157BDC"/>
    <w:rsid w:val="001600AE"/>
    <w:rsid w:val="00160357"/>
    <w:rsid w:val="0016071A"/>
    <w:rsid w:val="00160D56"/>
    <w:rsid w:val="00160F9B"/>
    <w:rsid w:val="00161265"/>
    <w:rsid w:val="0016200C"/>
    <w:rsid w:val="0016386A"/>
    <w:rsid w:val="00163A45"/>
    <w:rsid w:val="0016418E"/>
    <w:rsid w:val="00164199"/>
    <w:rsid w:val="0016446F"/>
    <w:rsid w:val="001647A7"/>
    <w:rsid w:val="00165F62"/>
    <w:rsid w:val="00167526"/>
    <w:rsid w:val="00167DA9"/>
    <w:rsid w:val="00170510"/>
    <w:rsid w:val="00170A7D"/>
    <w:rsid w:val="00171864"/>
    <w:rsid w:val="00171E22"/>
    <w:rsid w:val="00172480"/>
    <w:rsid w:val="001730F8"/>
    <w:rsid w:val="00173261"/>
    <w:rsid w:val="001740CE"/>
    <w:rsid w:val="00174904"/>
    <w:rsid w:val="00174DC6"/>
    <w:rsid w:val="00175905"/>
    <w:rsid w:val="00175BCF"/>
    <w:rsid w:val="00176609"/>
    <w:rsid w:val="00176D68"/>
    <w:rsid w:val="001777DF"/>
    <w:rsid w:val="0018041F"/>
    <w:rsid w:val="00180468"/>
    <w:rsid w:val="00181162"/>
    <w:rsid w:val="00181C05"/>
    <w:rsid w:val="00182302"/>
    <w:rsid w:val="00184E18"/>
    <w:rsid w:val="00186299"/>
    <w:rsid w:val="001863B6"/>
    <w:rsid w:val="00186FD2"/>
    <w:rsid w:val="00187AF3"/>
    <w:rsid w:val="0019140A"/>
    <w:rsid w:val="001914D5"/>
    <w:rsid w:val="00191DCA"/>
    <w:rsid w:val="00191F68"/>
    <w:rsid w:val="00192038"/>
    <w:rsid w:val="0019238D"/>
    <w:rsid w:val="00192BD8"/>
    <w:rsid w:val="0019333F"/>
    <w:rsid w:val="001933E2"/>
    <w:rsid w:val="0019391B"/>
    <w:rsid w:val="00193B93"/>
    <w:rsid w:val="00194617"/>
    <w:rsid w:val="001946D5"/>
    <w:rsid w:val="001948FD"/>
    <w:rsid w:val="001949B2"/>
    <w:rsid w:val="0019596D"/>
    <w:rsid w:val="0019627D"/>
    <w:rsid w:val="0019668E"/>
    <w:rsid w:val="001969D3"/>
    <w:rsid w:val="00197916"/>
    <w:rsid w:val="00197C05"/>
    <w:rsid w:val="001A03DD"/>
    <w:rsid w:val="001A08A8"/>
    <w:rsid w:val="001A09E1"/>
    <w:rsid w:val="001A0C57"/>
    <w:rsid w:val="001A3129"/>
    <w:rsid w:val="001A37F8"/>
    <w:rsid w:val="001A3EDE"/>
    <w:rsid w:val="001A489F"/>
    <w:rsid w:val="001A52C5"/>
    <w:rsid w:val="001A5472"/>
    <w:rsid w:val="001A65C9"/>
    <w:rsid w:val="001A66D8"/>
    <w:rsid w:val="001A673A"/>
    <w:rsid w:val="001A6F42"/>
    <w:rsid w:val="001B01EF"/>
    <w:rsid w:val="001B020A"/>
    <w:rsid w:val="001B1232"/>
    <w:rsid w:val="001B1485"/>
    <w:rsid w:val="001B1557"/>
    <w:rsid w:val="001B1B52"/>
    <w:rsid w:val="001B2494"/>
    <w:rsid w:val="001B395A"/>
    <w:rsid w:val="001B3BFD"/>
    <w:rsid w:val="001B51B9"/>
    <w:rsid w:val="001B6814"/>
    <w:rsid w:val="001B6E08"/>
    <w:rsid w:val="001C00BF"/>
    <w:rsid w:val="001C0D63"/>
    <w:rsid w:val="001C1535"/>
    <w:rsid w:val="001C20F6"/>
    <w:rsid w:val="001C2254"/>
    <w:rsid w:val="001C234A"/>
    <w:rsid w:val="001C275E"/>
    <w:rsid w:val="001C28FD"/>
    <w:rsid w:val="001C3A02"/>
    <w:rsid w:val="001C47B3"/>
    <w:rsid w:val="001C4AE0"/>
    <w:rsid w:val="001C5DF3"/>
    <w:rsid w:val="001C5F1E"/>
    <w:rsid w:val="001C6528"/>
    <w:rsid w:val="001C6943"/>
    <w:rsid w:val="001C6C14"/>
    <w:rsid w:val="001C6C54"/>
    <w:rsid w:val="001C7380"/>
    <w:rsid w:val="001C75DF"/>
    <w:rsid w:val="001C782C"/>
    <w:rsid w:val="001C79EA"/>
    <w:rsid w:val="001C7B2E"/>
    <w:rsid w:val="001D0490"/>
    <w:rsid w:val="001D0A0F"/>
    <w:rsid w:val="001D0B08"/>
    <w:rsid w:val="001D0E49"/>
    <w:rsid w:val="001D1016"/>
    <w:rsid w:val="001D179A"/>
    <w:rsid w:val="001D1F08"/>
    <w:rsid w:val="001D21D5"/>
    <w:rsid w:val="001D437B"/>
    <w:rsid w:val="001D5080"/>
    <w:rsid w:val="001D56AD"/>
    <w:rsid w:val="001D5B16"/>
    <w:rsid w:val="001D5B70"/>
    <w:rsid w:val="001D5D3F"/>
    <w:rsid w:val="001D6630"/>
    <w:rsid w:val="001D6E71"/>
    <w:rsid w:val="001D71CC"/>
    <w:rsid w:val="001E005C"/>
    <w:rsid w:val="001E12E2"/>
    <w:rsid w:val="001E1692"/>
    <w:rsid w:val="001E1E5E"/>
    <w:rsid w:val="001E2F77"/>
    <w:rsid w:val="001E4B80"/>
    <w:rsid w:val="001E4D37"/>
    <w:rsid w:val="001E5167"/>
    <w:rsid w:val="001E54C9"/>
    <w:rsid w:val="001E5607"/>
    <w:rsid w:val="001E6250"/>
    <w:rsid w:val="001E7485"/>
    <w:rsid w:val="001E7D3D"/>
    <w:rsid w:val="001E7F21"/>
    <w:rsid w:val="001F142B"/>
    <w:rsid w:val="001F2179"/>
    <w:rsid w:val="001F2749"/>
    <w:rsid w:val="001F2AC8"/>
    <w:rsid w:val="001F3034"/>
    <w:rsid w:val="001F32FF"/>
    <w:rsid w:val="001F34C4"/>
    <w:rsid w:val="001F3AA1"/>
    <w:rsid w:val="001F3CEF"/>
    <w:rsid w:val="001F4EB3"/>
    <w:rsid w:val="001F5C3C"/>
    <w:rsid w:val="001F6140"/>
    <w:rsid w:val="001F6CB4"/>
    <w:rsid w:val="00200A25"/>
    <w:rsid w:val="00200F44"/>
    <w:rsid w:val="002013F5"/>
    <w:rsid w:val="00202016"/>
    <w:rsid w:val="002046B7"/>
    <w:rsid w:val="00204F84"/>
    <w:rsid w:val="0020559E"/>
    <w:rsid w:val="0020615D"/>
    <w:rsid w:val="00206783"/>
    <w:rsid w:val="00206860"/>
    <w:rsid w:val="00206B61"/>
    <w:rsid w:val="00207F0A"/>
    <w:rsid w:val="002109F4"/>
    <w:rsid w:val="00211953"/>
    <w:rsid w:val="0021224A"/>
    <w:rsid w:val="002125CD"/>
    <w:rsid w:val="00213032"/>
    <w:rsid w:val="002135B0"/>
    <w:rsid w:val="00213AD7"/>
    <w:rsid w:val="00213D55"/>
    <w:rsid w:val="002148D0"/>
    <w:rsid w:val="00214A34"/>
    <w:rsid w:val="00214BB8"/>
    <w:rsid w:val="002165DC"/>
    <w:rsid w:val="00217BF0"/>
    <w:rsid w:val="00220301"/>
    <w:rsid w:val="00220A23"/>
    <w:rsid w:val="00220B6B"/>
    <w:rsid w:val="00220C22"/>
    <w:rsid w:val="00222C3B"/>
    <w:rsid w:val="00222DAE"/>
    <w:rsid w:val="0022316D"/>
    <w:rsid w:val="00223226"/>
    <w:rsid w:val="0022333C"/>
    <w:rsid w:val="00223947"/>
    <w:rsid w:val="00223C31"/>
    <w:rsid w:val="002240EC"/>
    <w:rsid w:val="00224B3C"/>
    <w:rsid w:val="00224C3B"/>
    <w:rsid w:val="00224F93"/>
    <w:rsid w:val="0022554B"/>
    <w:rsid w:val="00225D82"/>
    <w:rsid w:val="00225FCC"/>
    <w:rsid w:val="00226248"/>
    <w:rsid w:val="0022686B"/>
    <w:rsid w:val="00226906"/>
    <w:rsid w:val="002274E1"/>
    <w:rsid w:val="00227DD6"/>
    <w:rsid w:val="00230886"/>
    <w:rsid w:val="00230916"/>
    <w:rsid w:val="00230EE3"/>
    <w:rsid w:val="00232331"/>
    <w:rsid w:val="00233518"/>
    <w:rsid w:val="00233ABB"/>
    <w:rsid w:val="00233F63"/>
    <w:rsid w:val="0023437B"/>
    <w:rsid w:val="00234620"/>
    <w:rsid w:val="002348DB"/>
    <w:rsid w:val="00234BC4"/>
    <w:rsid w:val="00234ED6"/>
    <w:rsid w:val="00235AEC"/>
    <w:rsid w:val="00235B9E"/>
    <w:rsid w:val="00235D25"/>
    <w:rsid w:val="00235E5B"/>
    <w:rsid w:val="00236134"/>
    <w:rsid w:val="00237478"/>
    <w:rsid w:val="002377AE"/>
    <w:rsid w:val="00237E3E"/>
    <w:rsid w:val="0024042B"/>
    <w:rsid w:val="00240D4A"/>
    <w:rsid w:val="0024168F"/>
    <w:rsid w:val="002417A1"/>
    <w:rsid w:val="00242333"/>
    <w:rsid w:val="00243433"/>
    <w:rsid w:val="002435E1"/>
    <w:rsid w:val="0024367A"/>
    <w:rsid w:val="002453DD"/>
    <w:rsid w:val="00245415"/>
    <w:rsid w:val="0024617D"/>
    <w:rsid w:val="00246350"/>
    <w:rsid w:val="002470D7"/>
    <w:rsid w:val="00247131"/>
    <w:rsid w:val="00250543"/>
    <w:rsid w:val="00250611"/>
    <w:rsid w:val="00251575"/>
    <w:rsid w:val="0025158B"/>
    <w:rsid w:val="002517BC"/>
    <w:rsid w:val="00251ABF"/>
    <w:rsid w:val="002537FC"/>
    <w:rsid w:val="0025418C"/>
    <w:rsid w:val="00254734"/>
    <w:rsid w:val="00254AA0"/>
    <w:rsid w:val="00254B33"/>
    <w:rsid w:val="00254BEB"/>
    <w:rsid w:val="00255220"/>
    <w:rsid w:val="00255585"/>
    <w:rsid w:val="0025588B"/>
    <w:rsid w:val="002559CE"/>
    <w:rsid w:val="002565DB"/>
    <w:rsid w:val="00256852"/>
    <w:rsid w:val="0025758D"/>
    <w:rsid w:val="002578C1"/>
    <w:rsid w:val="00257DD7"/>
    <w:rsid w:val="00260172"/>
    <w:rsid w:val="0026050B"/>
    <w:rsid w:val="002613C0"/>
    <w:rsid w:val="002628BF"/>
    <w:rsid w:val="002629D2"/>
    <w:rsid w:val="002631E9"/>
    <w:rsid w:val="00263F38"/>
    <w:rsid w:val="002640E2"/>
    <w:rsid w:val="00264543"/>
    <w:rsid w:val="00265286"/>
    <w:rsid w:val="0026549D"/>
    <w:rsid w:val="0026593F"/>
    <w:rsid w:val="00265CC2"/>
    <w:rsid w:val="00267462"/>
    <w:rsid w:val="00267887"/>
    <w:rsid w:val="0027001A"/>
    <w:rsid w:val="0027023A"/>
    <w:rsid w:val="002710B3"/>
    <w:rsid w:val="002710B6"/>
    <w:rsid w:val="002715C0"/>
    <w:rsid w:val="002728E2"/>
    <w:rsid w:val="00272943"/>
    <w:rsid w:val="00272F50"/>
    <w:rsid w:val="0027354E"/>
    <w:rsid w:val="00273563"/>
    <w:rsid w:val="002739DA"/>
    <w:rsid w:val="00273A86"/>
    <w:rsid w:val="0027425A"/>
    <w:rsid w:val="002742D4"/>
    <w:rsid w:val="002748E0"/>
    <w:rsid w:val="00274C0D"/>
    <w:rsid w:val="00275891"/>
    <w:rsid w:val="00276D0A"/>
    <w:rsid w:val="002773C1"/>
    <w:rsid w:val="00277C66"/>
    <w:rsid w:val="00280556"/>
    <w:rsid w:val="0028076D"/>
    <w:rsid w:val="002807D3"/>
    <w:rsid w:val="00280D4D"/>
    <w:rsid w:val="002811A4"/>
    <w:rsid w:val="0028140B"/>
    <w:rsid w:val="0028170B"/>
    <w:rsid w:val="00281BDA"/>
    <w:rsid w:val="00281C9B"/>
    <w:rsid w:val="002825EB"/>
    <w:rsid w:val="00282B22"/>
    <w:rsid w:val="00282C69"/>
    <w:rsid w:val="002832D2"/>
    <w:rsid w:val="0028391C"/>
    <w:rsid w:val="00283C64"/>
    <w:rsid w:val="002850CF"/>
    <w:rsid w:val="00285122"/>
    <w:rsid w:val="00285164"/>
    <w:rsid w:val="0028675F"/>
    <w:rsid w:val="00287C01"/>
    <w:rsid w:val="00290366"/>
    <w:rsid w:val="00290840"/>
    <w:rsid w:val="002913D5"/>
    <w:rsid w:val="00291657"/>
    <w:rsid w:val="00291793"/>
    <w:rsid w:val="00292B2B"/>
    <w:rsid w:val="002933C0"/>
    <w:rsid w:val="002935A1"/>
    <w:rsid w:val="002966F0"/>
    <w:rsid w:val="002970EC"/>
    <w:rsid w:val="00297252"/>
    <w:rsid w:val="002A01B1"/>
    <w:rsid w:val="002A0AF0"/>
    <w:rsid w:val="002A1173"/>
    <w:rsid w:val="002A1EF4"/>
    <w:rsid w:val="002A245F"/>
    <w:rsid w:val="002A277C"/>
    <w:rsid w:val="002A2FC0"/>
    <w:rsid w:val="002A315C"/>
    <w:rsid w:val="002A4609"/>
    <w:rsid w:val="002A6DA0"/>
    <w:rsid w:val="002A6F6F"/>
    <w:rsid w:val="002A7C81"/>
    <w:rsid w:val="002A7DC6"/>
    <w:rsid w:val="002B03BD"/>
    <w:rsid w:val="002B03D2"/>
    <w:rsid w:val="002B082F"/>
    <w:rsid w:val="002B1A35"/>
    <w:rsid w:val="002B2112"/>
    <w:rsid w:val="002B226D"/>
    <w:rsid w:val="002B25BB"/>
    <w:rsid w:val="002B356D"/>
    <w:rsid w:val="002B4D58"/>
    <w:rsid w:val="002B4F48"/>
    <w:rsid w:val="002B5444"/>
    <w:rsid w:val="002B544D"/>
    <w:rsid w:val="002B5539"/>
    <w:rsid w:val="002B5856"/>
    <w:rsid w:val="002B5B3B"/>
    <w:rsid w:val="002B5BEF"/>
    <w:rsid w:val="002B65FD"/>
    <w:rsid w:val="002B6F7D"/>
    <w:rsid w:val="002B7054"/>
    <w:rsid w:val="002B7200"/>
    <w:rsid w:val="002C18DB"/>
    <w:rsid w:val="002C2365"/>
    <w:rsid w:val="002C2A5E"/>
    <w:rsid w:val="002C2D58"/>
    <w:rsid w:val="002C3950"/>
    <w:rsid w:val="002C3B0E"/>
    <w:rsid w:val="002C3C15"/>
    <w:rsid w:val="002C3F2E"/>
    <w:rsid w:val="002C4250"/>
    <w:rsid w:val="002C55F3"/>
    <w:rsid w:val="002C6AA9"/>
    <w:rsid w:val="002C70E7"/>
    <w:rsid w:val="002C731B"/>
    <w:rsid w:val="002D05E9"/>
    <w:rsid w:val="002D0E2C"/>
    <w:rsid w:val="002D0F40"/>
    <w:rsid w:val="002D158F"/>
    <w:rsid w:val="002D166E"/>
    <w:rsid w:val="002D192D"/>
    <w:rsid w:val="002D1C51"/>
    <w:rsid w:val="002D2135"/>
    <w:rsid w:val="002D215B"/>
    <w:rsid w:val="002D248A"/>
    <w:rsid w:val="002D28A8"/>
    <w:rsid w:val="002D31B0"/>
    <w:rsid w:val="002D3B26"/>
    <w:rsid w:val="002D4569"/>
    <w:rsid w:val="002D45CD"/>
    <w:rsid w:val="002D4F12"/>
    <w:rsid w:val="002D5DBC"/>
    <w:rsid w:val="002D6510"/>
    <w:rsid w:val="002D6E0E"/>
    <w:rsid w:val="002D7FCA"/>
    <w:rsid w:val="002E0251"/>
    <w:rsid w:val="002E0270"/>
    <w:rsid w:val="002E03B9"/>
    <w:rsid w:val="002E05A0"/>
    <w:rsid w:val="002E0D7F"/>
    <w:rsid w:val="002E17BC"/>
    <w:rsid w:val="002E285A"/>
    <w:rsid w:val="002E2F51"/>
    <w:rsid w:val="002E32D1"/>
    <w:rsid w:val="002E349E"/>
    <w:rsid w:val="002E3EEC"/>
    <w:rsid w:val="002E4DB7"/>
    <w:rsid w:val="002E4DEA"/>
    <w:rsid w:val="002E51E7"/>
    <w:rsid w:val="002E589A"/>
    <w:rsid w:val="002E5D73"/>
    <w:rsid w:val="002E6298"/>
    <w:rsid w:val="002E65D0"/>
    <w:rsid w:val="002E6F61"/>
    <w:rsid w:val="002E73F2"/>
    <w:rsid w:val="002E7B6F"/>
    <w:rsid w:val="002E7BC5"/>
    <w:rsid w:val="002F0222"/>
    <w:rsid w:val="002F045A"/>
    <w:rsid w:val="002F0728"/>
    <w:rsid w:val="002F08F9"/>
    <w:rsid w:val="002F1C9A"/>
    <w:rsid w:val="002F294F"/>
    <w:rsid w:val="002F2A48"/>
    <w:rsid w:val="002F332C"/>
    <w:rsid w:val="002F407C"/>
    <w:rsid w:val="002F4447"/>
    <w:rsid w:val="002F5728"/>
    <w:rsid w:val="002F6291"/>
    <w:rsid w:val="002F638C"/>
    <w:rsid w:val="002F63FF"/>
    <w:rsid w:val="002F6805"/>
    <w:rsid w:val="002F6B32"/>
    <w:rsid w:val="002F7E68"/>
    <w:rsid w:val="003002EF"/>
    <w:rsid w:val="003004CD"/>
    <w:rsid w:val="00300DD5"/>
    <w:rsid w:val="00300DF7"/>
    <w:rsid w:val="0030253B"/>
    <w:rsid w:val="003026AC"/>
    <w:rsid w:val="003026B9"/>
    <w:rsid w:val="0030280C"/>
    <w:rsid w:val="00303F55"/>
    <w:rsid w:val="00305332"/>
    <w:rsid w:val="003061C2"/>
    <w:rsid w:val="00306B28"/>
    <w:rsid w:val="00306E1B"/>
    <w:rsid w:val="0030792D"/>
    <w:rsid w:val="00307B0B"/>
    <w:rsid w:val="00310B3A"/>
    <w:rsid w:val="00312029"/>
    <w:rsid w:val="003120BB"/>
    <w:rsid w:val="00312559"/>
    <w:rsid w:val="00312AA4"/>
    <w:rsid w:val="00312E3E"/>
    <w:rsid w:val="0031304A"/>
    <w:rsid w:val="003132FE"/>
    <w:rsid w:val="00313C38"/>
    <w:rsid w:val="00314818"/>
    <w:rsid w:val="00314C08"/>
    <w:rsid w:val="00314C9D"/>
    <w:rsid w:val="0031537D"/>
    <w:rsid w:val="0031554D"/>
    <w:rsid w:val="00315AD4"/>
    <w:rsid w:val="0031620F"/>
    <w:rsid w:val="0031632C"/>
    <w:rsid w:val="0031645A"/>
    <w:rsid w:val="00316554"/>
    <w:rsid w:val="0032053B"/>
    <w:rsid w:val="00320941"/>
    <w:rsid w:val="0032094F"/>
    <w:rsid w:val="00320E3F"/>
    <w:rsid w:val="003213CF"/>
    <w:rsid w:val="00321705"/>
    <w:rsid w:val="003222E4"/>
    <w:rsid w:val="003224DB"/>
    <w:rsid w:val="0032251C"/>
    <w:rsid w:val="0032275F"/>
    <w:rsid w:val="0032283C"/>
    <w:rsid w:val="00322C08"/>
    <w:rsid w:val="003242FA"/>
    <w:rsid w:val="003249CC"/>
    <w:rsid w:val="00324FC8"/>
    <w:rsid w:val="00325426"/>
    <w:rsid w:val="0032567C"/>
    <w:rsid w:val="00325D6D"/>
    <w:rsid w:val="00325FFF"/>
    <w:rsid w:val="00327006"/>
    <w:rsid w:val="00327431"/>
    <w:rsid w:val="003323DD"/>
    <w:rsid w:val="00332DE8"/>
    <w:rsid w:val="003331C9"/>
    <w:rsid w:val="00334192"/>
    <w:rsid w:val="00334B6C"/>
    <w:rsid w:val="00335C03"/>
    <w:rsid w:val="00335E19"/>
    <w:rsid w:val="00336219"/>
    <w:rsid w:val="00336BB5"/>
    <w:rsid w:val="00337A99"/>
    <w:rsid w:val="00337B18"/>
    <w:rsid w:val="003400B8"/>
    <w:rsid w:val="00340668"/>
    <w:rsid w:val="00340B72"/>
    <w:rsid w:val="00340EE5"/>
    <w:rsid w:val="0034191E"/>
    <w:rsid w:val="00341B21"/>
    <w:rsid w:val="00341B5B"/>
    <w:rsid w:val="00341B8E"/>
    <w:rsid w:val="003449C7"/>
    <w:rsid w:val="00344C52"/>
    <w:rsid w:val="00344D7F"/>
    <w:rsid w:val="003456F0"/>
    <w:rsid w:val="00345917"/>
    <w:rsid w:val="00346644"/>
    <w:rsid w:val="00346669"/>
    <w:rsid w:val="003473EF"/>
    <w:rsid w:val="00347A25"/>
    <w:rsid w:val="00347F9E"/>
    <w:rsid w:val="003503FA"/>
    <w:rsid w:val="00350B00"/>
    <w:rsid w:val="0035210E"/>
    <w:rsid w:val="00352B2E"/>
    <w:rsid w:val="00353977"/>
    <w:rsid w:val="0035399D"/>
    <w:rsid w:val="00354616"/>
    <w:rsid w:val="00354EAB"/>
    <w:rsid w:val="003569C6"/>
    <w:rsid w:val="00356D1A"/>
    <w:rsid w:val="0035794E"/>
    <w:rsid w:val="00360238"/>
    <w:rsid w:val="00360922"/>
    <w:rsid w:val="00360E7A"/>
    <w:rsid w:val="003626C9"/>
    <w:rsid w:val="003636DF"/>
    <w:rsid w:val="003646A2"/>
    <w:rsid w:val="0036489B"/>
    <w:rsid w:val="003649E8"/>
    <w:rsid w:val="00365BE4"/>
    <w:rsid w:val="0036671D"/>
    <w:rsid w:val="00366873"/>
    <w:rsid w:val="00370505"/>
    <w:rsid w:val="00371F83"/>
    <w:rsid w:val="003720C1"/>
    <w:rsid w:val="00372957"/>
    <w:rsid w:val="00373B2B"/>
    <w:rsid w:val="003752BD"/>
    <w:rsid w:val="00376136"/>
    <w:rsid w:val="003762CA"/>
    <w:rsid w:val="0037642B"/>
    <w:rsid w:val="00376865"/>
    <w:rsid w:val="003768D4"/>
    <w:rsid w:val="00376DED"/>
    <w:rsid w:val="003773AF"/>
    <w:rsid w:val="00377AA0"/>
    <w:rsid w:val="003806D4"/>
    <w:rsid w:val="003809A7"/>
    <w:rsid w:val="00381406"/>
    <w:rsid w:val="003815EB"/>
    <w:rsid w:val="00381955"/>
    <w:rsid w:val="003828B6"/>
    <w:rsid w:val="00382B73"/>
    <w:rsid w:val="00382E06"/>
    <w:rsid w:val="003830F4"/>
    <w:rsid w:val="00383513"/>
    <w:rsid w:val="00383C30"/>
    <w:rsid w:val="0038439F"/>
    <w:rsid w:val="003853B6"/>
    <w:rsid w:val="003857DE"/>
    <w:rsid w:val="00385867"/>
    <w:rsid w:val="00385DB6"/>
    <w:rsid w:val="003864F6"/>
    <w:rsid w:val="00386743"/>
    <w:rsid w:val="00387904"/>
    <w:rsid w:val="00390258"/>
    <w:rsid w:val="003907CA"/>
    <w:rsid w:val="00391D7F"/>
    <w:rsid w:val="00391ECC"/>
    <w:rsid w:val="0039274D"/>
    <w:rsid w:val="0039278E"/>
    <w:rsid w:val="00394082"/>
    <w:rsid w:val="003947AC"/>
    <w:rsid w:val="00394E79"/>
    <w:rsid w:val="00395241"/>
    <w:rsid w:val="003957CD"/>
    <w:rsid w:val="00395972"/>
    <w:rsid w:val="003959A0"/>
    <w:rsid w:val="00396A9B"/>
    <w:rsid w:val="0039725C"/>
    <w:rsid w:val="00397539"/>
    <w:rsid w:val="00397F65"/>
    <w:rsid w:val="003A03C4"/>
    <w:rsid w:val="003A04E5"/>
    <w:rsid w:val="003A0F02"/>
    <w:rsid w:val="003A0F55"/>
    <w:rsid w:val="003A0F7B"/>
    <w:rsid w:val="003A1957"/>
    <w:rsid w:val="003A1BAB"/>
    <w:rsid w:val="003A29F3"/>
    <w:rsid w:val="003A2A25"/>
    <w:rsid w:val="003A2AD5"/>
    <w:rsid w:val="003A2D50"/>
    <w:rsid w:val="003A2F49"/>
    <w:rsid w:val="003A4260"/>
    <w:rsid w:val="003A4440"/>
    <w:rsid w:val="003A4953"/>
    <w:rsid w:val="003A4BDD"/>
    <w:rsid w:val="003A57AA"/>
    <w:rsid w:val="003A63CB"/>
    <w:rsid w:val="003A6AB0"/>
    <w:rsid w:val="003A7304"/>
    <w:rsid w:val="003A76E8"/>
    <w:rsid w:val="003B01A2"/>
    <w:rsid w:val="003B0980"/>
    <w:rsid w:val="003B0B32"/>
    <w:rsid w:val="003B0ED4"/>
    <w:rsid w:val="003B1391"/>
    <w:rsid w:val="003B2155"/>
    <w:rsid w:val="003B3405"/>
    <w:rsid w:val="003B4A94"/>
    <w:rsid w:val="003B4F8F"/>
    <w:rsid w:val="003B5408"/>
    <w:rsid w:val="003B5C5A"/>
    <w:rsid w:val="003B682B"/>
    <w:rsid w:val="003B6CAA"/>
    <w:rsid w:val="003C01F2"/>
    <w:rsid w:val="003C027E"/>
    <w:rsid w:val="003C1465"/>
    <w:rsid w:val="003C17DC"/>
    <w:rsid w:val="003C2266"/>
    <w:rsid w:val="003C4469"/>
    <w:rsid w:val="003C51C8"/>
    <w:rsid w:val="003C5203"/>
    <w:rsid w:val="003C5763"/>
    <w:rsid w:val="003C603C"/>
    <w:rsid w:val="003C61F8"/>
    <w:rsid w:val="003C62A4"/>
    <w:rsid w:val="003C6AB7"/>
    <w:rsid w:val="003C6B9E"/>
    <w:rsid w:val="003C70B6"/>
    <w:rsid w:val="003C7369"/>
    <w:rsid w:val="003C77E6"/>
    <w:rsid w:val="003C7B36"/>
    <w:rsid w:val="003D09A8"/>
    <w:rsid w:val="003D0C3A"/>
    <w:rsid w:val="003D1343"/>
    <w:rsid w:val="003D1FC6"/>
    <w:rsid w:val="003D2D00"/>
    <w:rsid w:val="003D2DF8"/>
    <w:rsid w:val="003D311B"/>
    <w:rsid w:val="003D3368"/>
    <w:rsid w:val="003D4755"/>
    <w:rsid w:val="003D4F8B"/>
    <w:rsid w:val="003D5025"/>
    <w:rsid w:val="003D50D7"/>
    <w:rsid w:val="003D7CD3"/>
    <w:rsid w:val="003E08FB"/>
    <w:rsid w:val="003E0A6B"/>
    <w:rsid w:val="003E0DBC"/>
    <w:rsid w:val="003E1064"/>
    <w:rsid w:val="003E2C1C"/>
    <w:rsid w:val="003E3080"/>
    <w:rsid w:val="003E3D06"/>
    <w:rsid w:val="003E4325"/>
    <w:rsid w:val="003E442F"/>
    <w:rsid w:val="003E4675"/>
    <w:rsid w:val="003E4B18"/>
    <w:rsid w:val="003E5DB2"/>
    <w:rsid w:val="003E646F"/>
    <w:rsid w:val="003E6711"/>
    <w:rsid w:val="003E7AEC"/>
    <w:rsid w:val="003F1EAE"/>
    <w:rsid w:val="003F1EE1"/>
    <w:rsid w:val="003F38AB"/>
    <w:rsid w:val="003F3A32"/>
    <w:rsid w:val="003F3C66"/>
    <w:rsid w:val="003F3DF0"/>
    <w:rsid w:val="003F4BC6"/>
    <w:rsid w:val="003F601D"/>
    <w:rsid w:val="003F6125"/>
    <w:rsid w:val="003F6C1C"/>
    <w:rsid w:val="003F6F59"/>
    <w:rsid w:val="003F6FF9"/>
    <w:rsid w:val="003F7D8A"/>
    <w:rsid w:val="00400F94"/>
    <w:rsid w:val="004014F3"/>
    <w:rsid w:val="00401C00"/>
    <w:rsid w:val="00401CBD"/>
    <w:rsid w:val="00401EEB"/>
    <w:rsid w:val="00402193"/>
    <w:rsid w:val="00402DDC"/>
    <w:rsid w:val="00403209"/>
    <w:rsid w:val="004035F7"/>
    <w:rsid w:val="00403D37"/>
    <w:rsid w:val="004043CF"/>
    <w:rsid w:val="00405590"/>
    <w:rsid w:val="00405B33"/>
    <w:rsid w:val="00405B5C"/>
    <w:rsid w:val="004061C4"/>
    <w:rsid w:val="00406562"/>
    <w:rsid w:val="00406A7B"/>
    <w:rsid w:val="00406DCA"/>
    <w:rsid w:val="00406FFB"/>
    <w:rsid w:val="00407544"/>
    <w:rsid w:val="004077CA"/>
    <w:rsid w:val="00407F88"/>
    <w:rsid w:val="0041058E"/>
    <w:rsid w:val="0041143A"/>
    <w:rsid w:val="0041180E"/>
    <w:rsid w:val="00412090"/>
    <w:rsid w:val="00412215"/>
    <w:rsid w:val="0041221B"/>
    <w:rsid w:val="004122CD"/>
    <w:rsid w:val="00413758"/>
    <w:rsid w:val="004139CD"/>
    <w:rsid w:val="00413DA5"/>
    <w:rsid w:val="0041404C"/>
    <w:rsid w:val="004151BD"/>
    <w:rsid w:val="004159DE"/>
    <w:rsid w:val="00415D4A"/>
    <w:rsid w:val="00416225"/>
    <w:rsid w:val="00416761"/>
    <w:rsid w:val="00416948"/>
    <w:rsid w:val="0041694C"/>
    <w:rsid w:val="004170FB"/>
    <w:rsid w:val="00417ED3"/>
    <w:rsid w:val="004203D1"/>
    <w:rsid w:val="00420525"/>
    <w:rsid w:val="004210E5"/>
    <w:rsid w:val="00421B6E"/>
    <w:rsid w:val="004223E0"/>
    <w:rsid w:val="004227C3"/>
    <w:rsid w:val="00423E4B"/>
    <w:rsid w:val="00424F59"/>
    <w:rsid w:val="00425302"/>
    <w:rsid w:val="00425531"/>
    <w:rsid w:val="0042556E"/>
    <w:rsid w:val="00425759"/>
    <w:rsid w:val="004258AE"/>
    <w:rsid w:val="00426403"/>
    <w:rsid w:val="00426895"/>
    <w:rsid w:val="00426C55"/>
    <w:rsid w:val="0042717C"/>
    <w:rsid w:val="00427960"/>
    <w:rsid w:val="00430B2A"/>
    <w:rsid w:val="00430E66"/>
    <w:rsid w:val="0043157A"/>
    <w:rsid w:val="00431ADE"/>
    <w:rsid w:val="00432874"/>
    <w:rsid w:val="00432EBF"/>
    <w:rsid w:val="00433331"/>
    <w:rsid w:val="00433C0B"/>
    <w:rsid w:val="00433C7A"/>
    <w:rsid w:val="00433DFF"/>
    <w:rsid w:val="004345E7"/>
    <w:rsid w:val="00434D9A"/>
    <w:rsid w:val="00434FD4"/>
    <w:rsid w:val="0043554A"/>
    <w:rsid w:val="0043582C"/>
    <w:rsid w:val="00435876"/>
    <w:rsid w:val="00435C97"/>
    <w:rsid w:val="00436795"/>
    <w:rsid w:val="00436B95"/>
    <w:rsid w:val="00436F3E"/>
    <w:rsid w:val="00437FA6"/>
    <w:rsid w:val="0044055C"/>
    <w:rsid w:val="0044064F"/>
    <w:rsid w:val="00440ED4"/>
    <w:rsid w:val="0044182A"/>
    <w:rsid w:val="00442871"/>
    <w:rsid w:val="004429C8"/>
    <w:rsid w:val="00442CE5"/>
    <w:rsid w:val="00443C48"/>
    <w:rsid w:val="004442FF"/>
    <w:rsid w:val="00444D31"/>
    <w:rsid w:val="0044544E"/>
    <w:rsid w:val="00445625"/>
    <w:rsid w:val="0044594E"/>
    <w:rsid w:val="00446748"/>
    <w:rsid w:val="004469B2"/>
    <w:rsid w:val="00446BBE"/>
    <w:rsid w:val="00446D63"/>
    <w:rsid w:val="00447467"/>
    <w:rsid w:val="00450001"/>
    <w:rsid w:val="00450724"/>
    <w:rsid w:val="0045073C"/>
    <w:rsid w:val="00450BC6"/>
    <w:rsid w:val="00451CA5"/>
    <w:rsid w:val="004520E5"/>
    <w:rsid w:val="00452EAB"/>
    <w:rsid w:val="00453859"/>
    <w:rsid w:val="00454297"/>
    <w:rsid w:val="00454480"/>
    <w:rsid w:val="00454707"/>
    <w:rsid w:val="00456686"/>
    <w:rsid w:val="00456914"/>
    <w:rsid w:val="00456C00"/>
    <w:rsid w:val="004571D4"/>
    <w:rsid w:val="00457D1C"/>
    <w:rsid w:val="00460609"/>
    <w:rsid w:val="00460E2F"/>
    <w:rsid w:val="00460F62"/>
    <w:rsid w:val="0046205D"/>
    <w:rsid w:val="0046229E"/>
    <w:rsid w:val="00462A35"/>
    <w:rsid w:val="00462E1A"/>
    <w:rsid w:val="0046365C"/>
    <w:rsid w:val="00464920"/>
    <w:rsid w:val="0046551A"/>
    <w:rsid w:val="00465F99"/>
    <w:rsid w:val="004661FB"/>
    <w:rsid w:val="004663D3"/>
    <w:rsid w:val="0046660A"/>
    <w:rsid w:val="00466BB4"/>
    <w:rsid w:val="0046724C"/>
    <w:rsid w:val="004672C0"/>
    <w:rsid w:val="00467443"/>
    <w:rsid w:val="0046764E"/>
    <w:rsid w:val="004678E4"/>
    <w:rsid w:val="00467AF5"/>
    <w:rsid w:val="00467FFB"/>
    <w:rsid w:val="00470CBF"/>
    <w:rsid w:val="00472A5C"/>
    <w:rsid w:val="00473038"/>
    <w:rsid w:val="0047432D"/>
    <w:rsid w:val="00475A30"/>
    <w:rsid w:val="00475F19"/>
    <w:rsid w:val="004768D7"/>
    <w:rsid w:val="00476B6F"/>
    <w:rsid w:val="0048048B"/>
    <w:rsid w:val="00480A88"/>
    <w:rsid w:val="0048252C"/>
    <w:rsid w:val="004834FD"/>
    <w:rsid w:val="00483904"/>
    <w:rsid w:val="004842F0"/>
    <w:rsid w:val="004843E1"/>
    <w:rsid w:val="004856A9"/>
    <w:rsid w:val="00485AB8"/>
    <w:rsid w:val="004860F2"/>
    <w:rsid w:val="0048656F"/>
    <w:rsid w:val="0048692E"/>
    <w:rsid w:val="00487878"/>
    <w:rsid w:val="00490204"/>
    <w:rsid w:val="004908DA"/>
    <w:rsid w:val="0049105A"/>
    <w:rsid w:val="004912F6"/>
    <w:rsid w:val="00492F22"/>
    <w:rsid w:val="004937F9"/>
    <w:rsid w:val="0049419D"/>
    <w:rsid w:val="004952F0"/>
    <w:rsid w:val="0049629E"/>
    <w:rsid w:val="00496BE4"/>
    <w:rsid w:val="0049734C"/>
    <w:rsid w:val="0049778E"/>
    <w:rsid w:val="00497B42"/>
    <w:rsid w:val="004A0021"/>
    <w:rsid w:val="004A045C"/>
    <w:rsid w:val="004A0B88"/>
    <w:rsid w:val="004A13CB"/>
    <w:rsid w:val="004A17B1"/>
    <w:rsid w:val="004A18F9"/>
    <w:rsid w:val="004A29D4"/>
    <w:rsid w:val="004A29E4"/>
    <w:rsid w:val="004A3207"/>
    <w:rsid w:val="004A345A"/>
    <w:rsid w:val="004A350A"/>
    <w:rsid w:val="004A3DAF"/>
    <w:rsid w:val="004A4069"/>
    <w:rsid w:val="004A52D8"/>
    <w:rsid w:val="004A58FA"/>
    <w:rsid w:val="004A7139"/>
    <w:rsid w:val="004A7309"/>
    <w:rsid w:val="004A7A42"/>
    <w:rsid w:val="004B0EE5"/>
    <w:rsid w:val="004B1695"/>
    <w:rsid w:val="004B170C"/>
    <w:rsid w:val="004B1ADA"/>
    <w:rsid w:val="004B2B86"/>
    <w:rsid w:val="004B2CA8"/>
    <w:rsid w:val="004B37F5"/>
    <w:rsid w:val="004B3CF9"/>
    <w:rsid w:val="004B3FD1"/>
    <w:rsid w:val="004B4B05"/>
    <w:rsid w:val="004B5519"/>
    <w:rsid w:val="004B6E2E"/>
    <w:rsid w:val="004B7013"/>
    <w:rsid w:val="004B7345"/>
    <w:rsid w:val="004B7560"/>
    <w:rsid w:val="004B7F24"/>
    <w:rsid w:val="004C094B"/>
    <w:rsid w:val="004C0ED9"/>
    <w:rsid w:val="004C1A39"/>
    <w:rsid w:val="004C3BC0"/>
    <w:rsid w:val="004C44CB"/>
    <w:rsid w:val="004C4932"/>
    <w:rsid w:val="004C4AAD"/>
    <w:rsid w:val="004C5341"/>
    <w:rsid w:val="004C5AE6"/>
    <w:rsid w:val="004C5E7F"/>
    <w:rsid w:val="004C6232"/>
    <w:rsid w:val="004C625F"/>
    <w:rsid w:val="004C6CDD"/>
    <w:rsid w:val="004C6E2E"/>
    <w:rsid w:val="004C6E89"/>
    <w:rsid w:val="004C6FB8"/>
    <w:rsid w:val="004C7A23"/>
    <w:rsid w:val="004D00E5"/>
    <w:rsid w:val="004D071A"/>
    <w:rsid w:val="004D0FA2"/>
    <w:rsid w:val="004D0FD1"/>
    <w:rsid w:val="004D2558"/>
    <w:rsid w:val="004D25A6"/>
    <w:rsid w:val="004D2862"/>
    <w:rsid w:val="004D2876"/>
    <w:rsid w:val="004D2EC5"/>
    <w:rsid w:val="004D30B5"/>
    <w:rsid w:val="004D3478"/>
    <w:rsid w:val="004D3C3E"/>
    <w:rsid w:val="004D3D02"/>
    <w:rsid w:val="004D3D10"/>
    <w:rsid w:val="004D4934"/>
    <w:rsid w:val="004D611D"/>
    <w:rsid w:val="004D63DF"/>
    <w:rsid w:val="004D6422"/>
    <w:rsid w:val="004D65A5"/>
    <w:rsid w:val="004D66CA"/>
    <w:rsid w:val="004D7456"/>
    <w:rsid w:val="004D79C3"/>
    <w:rsid w:val="004E1154"/>
    <w:rsid w:val="004E13CE"/>
    <w:rsid w:val="004E1F65"/>
    <w:rsid w:val="004E279C"/>
    <w:rsid w:val="004E280D"/>
    <w:rsid w:val="004E285C"/>
    <w:rsid w:val="004E353D"/>
    <w:rsid w:val="004E3BE3"/>
    <w:rsid w:val="004E3FB6"/>
    <w:rsid w:val="004E42DD"/>
    <w:rsid w:val="004E467F"/>
    <w:rsid w:val="004E513F"/>
    <w:rsid w:val="004E59CA"/>
    <w:rsid w:val="004E7AFB"/>
    <w:rsid w:val="004F0AEE"/>
    <w:rsid w:val="004F0B53"/>
    <w:rsid w:val="004F0B90"/>
    <w:rsid w:val="004F0D31"/>
    <w:rsid w:val="004F0E7C"/>
    <w:rsid w:val="004F1792"/>
    <w:rsid w:val="004F2639"/>
    <w:rsid w:val="004F29C2"/>
    <w:rsid w:val="004F2D61"/>
    <w:rsid w:val="004F2EF0"/>
    <w:rsid w:val="004F345A"/>
    <w:rsid w:val="004F358A"/>
    <w:rsid w:val="004F38A6"/>
    <w:rsid w:val="004F4161"/>
    <w:rsid w:val="004F44FD"/>
    <w:rsid w:val="004F4D11"/>
    <w:rsid w:val="004F5BE9"/>
    <w:rsid w:val="004F64CA"/>
    <w:rsid w:val="004F76AB"/>
    <w:rsid w:val="004F7902"/>
    <w:rsid w:val="004F79A0"/>
    <w:rsid w:val="004F7F08"/>
    <w:rsid w:val="005000C7"/>
    <w:rsid w:val="00500741"/>
    <w:rsid w:val="00500AF6"/>
    <w:rsid w:val="005013EC"/>
    <w:rsid w:val="0050281E"/>
    <w:rsid w:val="00503783"/>
    <w:rsid w:val="0050385B"/>
    <w:rsid w:val="00503F93"/>
    <w:rsid w:val="0050443D"/>
    <w:rsid w:val="00504875"/>
    <w:rsid w:val="0050494B"/>
    <w:rsid w:val="00504EA3"/>
    <w:rsid w:val="00505211"/>
    <w:rsid w:val="0050570A"/>
    <w:rsid w:val="00505BD7"/>
    <w:rsid w:val="0050621F"/>
    <w:rsid w:val="00507103"/>
    <w:rsid w:val="0050756C"/>
    <w:rsid w:val="005076D6"/>
    <w:rsid w:val="005076E9"/>
    <w:rsid w:val="00507A62"/>
    <w:rsid w:val="00507B29"/>
    <w:rsid w:val="0051006E"/>
    <w:rsid w:val="0051013E"/>
    <w:rsid w:val="00510479"/>
    <w:rsid w:val="00510F1F"/>
    <w:rsid w:val="005116FA"/>
    <w:rsid w:val="00511D1F"/>
    <w:rsid w:val="0051252A"/>
    <w:rsid w:val="005131E1"/>
    <w:rsid w:val="00514BC1"/>
    <w:rsid w:val="00514C06"/>
    <w:rsid w:val="00514C57"/>
    <w:rsid w:val="005156A7"/>
    <w:rsid w:val="00516398"/>
    <w:rsid w:val="00516C8E"/>
    <w:rsid w:val="005171F0"/>
    <w:rsid w:val="005179BE"/>
    <w:rsid w:val="005205AC"/>
    <w:rsid w:val="00520879"/>
    <w:rsid w:val="00520B2C"/>
    <w:rsid w:val="00521094"/>
    <w:rsid w:val="0052129E"/>
    <w:rsid w:val="0052230A"/>
    <w:rsid w:val="0052365B"/>
    <w:rsid w:val="005236CB"/>
    <w:rsid w:val="00524299"/>
    <w:rsid w:val="0052481D"/>
    <w:rsid w:val="00524A1E"/>
    <w:rsid w:val="00524A29"/>
    <w:rsid w:val="00525A69"/>
    <w:rsid w:val="00525E47"/>
    <w:rsid w:val="005263E8"/>
    <w:rsid w:val="005265E6"/>
    <w:rsid w:val="00526F5F"/>
    <w:rsid w:val="00527014"/>
    <w:rsid w:val="00527BD8"/>
    <w:rsid w:val="00527FAF"/>
    <w:rsid w:val="005303FC"/>
    <w:rsid w:val="00530F92"/>
    <w:rsid w:val="00531166"/>
    <w:rsid w:val="0053161E"/>
    <w:rsid w:val="005329A4"/>
    <w:rsid w:val="00532DAA"/>
    <w:rsid w:val="00532E2E"/>
    <w:rsid w:val="00532FEF"/>
    <w:rsid w:val="005330E7"/>
    <w:rsid w:val="00533901"/>
    <w:rsid w:val="00534419"/>
    <w:rsid w:val="00534BE7"/>
    <w:rsid w:val="0053502D"/>
    <w:rsid w:val="00535F46"/>
    <w:rsid w:val="00536114"/>
    <w:rsid w:val="005366B0"/>
    <w:rsid w:val="0053746A"/>
    <w:rsid w:val="005378A0"/>
    <w:rsid w:val="00537E11"/>
    <w:rsid w:val="00537F03"/>
    <w:rsid w:val="0054038C"/>
    <w:rsid w:val="00541D76"/>
    <w:rsid w:val="00542A42"/>
    <w:rsid w:val="00542C95"/>
    <w:rsid w:val="005433C6"/>
    <w:rsid w:val="00544306"/>
    <w:rsid w:val="0054561E"/>
    <w:rsid w:val="005458AF"/>
    <w:rsid w:val="00545B35"/>
    <w:rsid w:val="00547724"/>
    <w:rsid w:val="00550A70"/>
    <w:rsid w:val="00551C94"/>
    <w:rsid w:val="00552A03"/>
    <w:rsid w:val="0055328B"/>
    <w:rsid w:val="00553D04"/>
    <w:rsid w:val="005549AC"/>
    <w:rsid w:val="00554C00"/>
    <w:rsid w:val="00554C50"/>
    <w:rsid w:val="0055522A"/>
    <w:rsid w:val="005560B2"/>
    <w:rsid w:val="005561CE"/>
    <w:rsid w:val="00556910"/>
    <w:rsid w:val="00557373"/>
    <w:rsid w:val="0056047F"/>
    <w:rsid w:val="00561304"/>
    <w:rsid w:val="0056152C"/>
    <w:rsid w:val="00561676"/>
    <w:rsid w:val="00561F10"/>
    <w:rsid w:val="00562930"/>
    <w:rsid w:val="00562B12"/>
    <w:rsid w:val="0056474F"/>
    <w:rsid w:val="00564A3D"/>
    <w:rsid w:val="005655FE"/>
    <w:rsid w:val="00565B32"/>
    <w:rsid w:val="00565B93"/>
    <w:rsid w:val="00565FD2"/>
    <w:rsid w:val="005672F7"/>
    <w:rsid w:val="005675AF"/>
    <w:rsid w:val="0056799E"/>
    <w:rsid w:val="005700EE"/>
    <w:rsid w:val="005704D0"/>
    <w:rsid w:val="005711EF"/>
    <w:rsid w:val="00571F7E"/>
    <w:rsid w:val="00572A2A"/>
    <w:rsid w:val="00573A54"/>
    <w:rsid w:val="0057404C"/>
    <w:rsid w:val="005741AB"/>
    <w:rsid w:val="00574D21"/>
    <w:rsid w:val="00574F0B"/>
    <w:rsid w:val="00575CE0"/>
    <w:rsid w:val="00576A3A"/>
    <w:rsid w:val="00577000"/>
    <w:rsid w:val="005772F0"/>
    <w:rsid w:val="00577FC0"/>
    <w:rsid w:val="0058034F"/>
    <w:rsid w:val="00580E82"/>
    <w:rsid w:val="00580FCB"/>
    <w:rsid w:val="0058106B"/>
    <w:rsid w:val="00581553"/>
    <w:rsid w:val="00581F05"/>
    <w:rsid w:val="00581F45"/>
    <w:rsid w:val="0058276B"/>
    <w:rsid w:val="00582DFA"/>
    <w:rsid w:val="00582E64"/>
    <w:rsid w:val="005836AC"/>
    <w:rsid w:val="00583B09"/>
    <w:rsid w:val="0058432D"/>
    <w:rsid w:val="00584732"/>
    <w:rsid w:val="005859A8"/>
    <w:rsid w:val="00585C4B"/>
    <w:rsid w:val="00586B3F"/>
    <w:rsid w:val="00586DC1"/>
    <w:rsid w:val="005870E8"/>
    <w:rsid w:val="005874E2"/>
    <w:rsid w:val="00590344"/>
    <w:rsid w:val="00590A09"/>
    <w:rsid w:val="00590ED3"/>
    <w:rsid w:val="0059219F"/>
    <w:rsid w:val="005926B7"/>
    <w:rsid w:val="00592BB0"/>
    <w:rsid w:val="00592FF2"/>
    <w:rsid w:val="005933A5"/>
    <w:rsid w:val="005936E6"/>
    <w:rsid w:val="00593841"/>
    <w:rsid w:val="00593C82"/>
    <w:rsid w:val="0059490B"/>
    <w:rsid w:val="00594B93"/>
    <w:rsid w:val="005954D1"/>
    <w:rsid w:val="00595637"/>
    <w:rsid w:val="005958A9"/>
    <w:rsid w:val="00595FC3"/>
    <w:rsid w:val="00596C81"/>
    <w:rsid w:val="00596FC8"/>
    <w:rsid w:val="00597110"/>
    <w:rsid w:val="005A0116"/>
    <w:rsid w:val="005A045D"/>
    <w:rsid w:val="005A0554"/>
    <w:rsid w:val="005A0D07"/>
    <w:rsid w:val="005A1515"/>
    <w:rsid w:val="005A16A2"/>
    <w:rsid w:val="005A1C19"/>
    <w:rsid w:val="005A1D29"/>
    <w:rsid w:val="005A24AE"/>
    <w:rsid w:val="005A2627"/>
    <w:rsid w:val="005A26F9"/>
    <w:rsid w:val="005A36F7"/>
    <w:rsid w:val="005A38C4"/>
    <w:rsid w:val="005A3E2B"/>
    <w:rsid w:val="005A4181"/>
    <w:rsid w:val="005A484F"/>
    <w:rsid w:val="005A4CB7"/>
    <w:rsid w:val="005A6148"/>
    <w:rsid w:val="005A6158"/>
    <w:rsid w:val="005A62EF"/>
    <w:rsid w:val="005A6DB5"/>
    <w:rsid w:val="005A7145"/>
    <w:rsid w:val="005A7317"/>
    <w:rsid w:val="005A79E8"/>
    <w:rsid w:val="005A7DD8"/>
    <w:rsid w:val="005B1DA2"/>
    <w:rsid w:val="005B24E8"/>
    <w:rsid w:val="005B2AE0"/>
    <w:rsid w:val="005B32AC"/>
    <w:rsid w:val="005B43D4"/>
    <w:rsid w:val="005B5572"/>
    <w:rsid w:val="005B57CA"/>
    <w:rsid w:val="005B5CB2"/>
    <w:rsid w:val="005C05C2"/>
    <w:rsid w:val="005C086A"/>
    <w:rsid w:val="005C0EBA"/>
    <w:rsid w:val="005C101F"/>
    <w:rsid w:val="005C1369"/>
    <w:rsid w:val="005C184A"/>
    <w:rsid w:val="005C194F"/>
    <w:rsid w:val="005C23CC"/>
    <w:rsid w:val="005C39D9"/>
    <w:rsid w:val="005C4578"/>
    <w:rsid w:val="005C479C"/>
    <w:rsid w:val="005C4946"/>
    <w:rsid w:val="005C52EF"/>
    <w:rsid w:val="005C6C06"/>
    <w:rsid w:val="005C7296"/>
    <w:rsid w:val="005C797A"/>
    <w:rsid w:val="005C7F6D"/>
    <w:rsid w:val="005C7F7E"/>
    <w:rsid w:val="005D0622"/>
    <w:rsid w:val="005D1429"/>
    <w:rsid w:val="005D2463"/>
    <w:rsid w:val="005D3CB9"/>
    <w:rsid w:val="005D3DB4"/>
    <w:rsid w:val="005D3EF5"/>
    <w:rsid w:val="005D4603"/>
    <w:rsid w:val="005D5225"/>
    <w:rsid w:val="005D5250"/>
    <w:rsid w:val="005D54C2"/>
    <w:rsid w:val="005D5725"/>
    <w:rsid w:val="005D5FC6"/>
    <w:rsid w:val="005D602B"/>
    <w:rsid w:val="005D6454"/>
    <w:rsid w:val="005D6C8E"/>
    <w:rsid w:val="005D717E"/>
    <w:rsid w:val="005D71A6"/>
    <w:rsid w:val="005D752B"/>
    <w:rsid w:val="005D786C"/>
    <w:rsid w:val="005D798E"/>
    <w:rsid w:val="005D7BA1"/>
    <w:rsid w:val="005D7F4A"/>
    <w:rsid w:val="005E0191"/>
    <w:rsid w:val="005E02FE"/>
    <w:rsid w:val="005E03B1"/>
    <w:rsid w:val="005E0AD9"/>
    <w:rsid w:val="005E1165"/>
    <w:rsid w:val="005E1EF8"/>
    <w:rsid w:val="005E2522"/>
    <w:rsid w:val="005E3D7F"/>
    <w:rsid w:val="005E4C0F"/>
    <w:rsid w:val="005E4E62"/>
    <w:rsid w:val="005E51BD"/>
    <w:rsid w:val="005E5248"/>
    <w:rsid w:val="005E61A9"/>
    <w:rsid w:val="005E6445"/>
    <w:rsid w:val="005E6AD5"/>
    <w:rsid w:val="005E6D7F"/>
    <w:rsid w:val="005E79AC"/>
    <w:rsid w:val="005E7C49"/>
    <w:rsid w:val="005F029C"/>
    <w:rsid w:val="005F082B"/>
    <w:rsid w:val="005F1104"/>
    <w:rsid w:val="005F1428"/>
    <w:rsid w:val="005F1B96"/>
    <w:rsid w:val="005F1DC9"/>
    <w:rsid w:val="005F3148"/>
    <w:rsid w:val="005F3951"/>
    <w:rsid w:val="005F39C8"/>
    <w:rsid w:val="005F3CA9"/>
    <w:rsid w:val="005F40E3"/>
    <w:rsid w:val="005F4FE0"/>
    <w:rsid w:val="005F55BC"/>
    <w:rsid w:val="005F5C4D"/>
    <w:rsid w:val="005F5CB9"/>
    <w:rsid w:val="005F5CD9"/>
    <w:rsid w:val="005F6896"/>
    <w:rsid w:val="005F7299"/>
    <w:rsid w:val="005F7742"/>
    <w:rsid w:val="0060015E"/>
    <w:rsid w:val="006003F6"/>
    <w:rsid w:val="006004CA"/>
    <w:rsid w:val="00600C65"/>
    <w:rsid w:val="0060110B"/>
    <w:rsid w:val="00602106"/>
    <w:rsid w:val="006026C3"/>
    <w:rsid w:val="00602B4D"/>
    <w:rsid w:val="006033A8"/>
    <w:rsid w:val="006038FC"/>
    <w:rsid w:val="00603A56"/>
    <w:rsid w:val="00603F57"/>
    <w:rsid w:val="00604FAC"/>
    <w:rsid w:val="0060619D"/>
    <w:rsid w:val="006063F0"/>
    <w:rsid w:val="00606835"/>
    <w:rsid w:val="00606D28"/>
    <w:rsid w:val="006079F7"/>
    <w:rsid w:val="00607CB4"/>
    <w:rsid w:val="0061080C"/>
    <w:rsid w:val="00610D8A"/>
    <w:rsid w:val="00612851"/>
    <w:rsid w:val="00613486"/>
    <w:rsid w:val="006135C3"/>
    <w:rsid w:val="00613BD3"/>
    <w:rsid w:val="006140E7"/>
    <w:rsid w:val="006146B2"/>
    <w:rsid w:val="006147E4"/>
    <w:rsid w:val="0061481E"/>
    <w:rsid w:val="00614BF9"/>
    <w:rsid w:val="00615016"/>
    <w:rsid w:val="00615EA5"/>
    <w:rsid w:val="006160B9"/>
    <w:rsid w:val="006160FA"/>
    <w:rsid w:val="006165D3"/>
    <w:rsid w:val="00616691"/>
    <w:rsid w:val="00616C92"/>
    <w:rsid w:val="00617373"/>
    <w:rsid w:val="006208E3"/>
    <w:rsid w:val="006220E6"/>
    <w:rsid w:val="006220FB"/>
    <w:rsid w:val="00623152"/>
    <w:rsid w:val="00623570"/>
    <w:rsid w:val="00623F8C"/>
    <w:rsid w:val="006254E2"/>
    <w:rsid w:val="00625AFC"/>
    <w:rsid w:val="00625DD6"/>
    <w:rsid w:val="0062652E"/>
    <w:rsid w:val="00626AF4"/>
    <w:rsid w:val="00626BCB"/>
    <w:rsid w:val="00626BF7"/>
    <w:rsid w:val="0062793C"/>
    <w:rsid w:val="00627DB4"/>
    <w:rsid w:val="006304D3"/>
    <w:rsid w:val="006306CD"/>
    <w:rsid w:val="006322B8"/>
    <w:rsid w:val="0063237C"/>
    <w:rsid w:val="00632455"/>
    <w:rsid w:val="00632AB5"/>
    <w:rsid w:val="00632D61"/>
    <w:rsid w:val="00633245"/>
    <w:rsid w:val="006338E5"/>
    <w:rsid w:val="00633CFA"/>
    <w:rsid w:val="006347E1"/>
    <w:rsid w:val="00634913"/>
    <w:rsid w:val="00634C10"/>
    <w:rsid w:val="0063563D"/>
    <w:rsid w:val="00635E5C"/>
    <w:rsid w:val="00636ABE"/>
    <w:rsid w:val="00636BA1"/>
    <w:rsid w:val="00636BBE"/>
    <w:rsid w:val="00636EAB"/>
    <w:rsid w:val="00637566"/>
    <w:rsid w:val="00637BEB"/>
    <w:rsid w:val="00637EEB"/>
    <w:rsid w:val="00640346"/>
    <w:rsid w:val="0064152A"/>
    <w:rsid w:val="00641A8D"/>
    <w:rsid w:val="00641F43"/>
    <w:rsid w:val="006429EF"/>
    <w:rsid w:val="00642C76"/>
    <w:rsid w:val="00642CD8"/>
    <w:rsid w:val="00642D90"/>
    <w:rsid w:val="00643731"/>
    <w:rsid w:val="006437F2"/>
    <w:rsid w:val="00643853"/>
    <w:rsid w:val="00646076"/>
    <w:rsid w:val="0064635B"/>
    <w:rsid w:val="00646C4F"/>
    <w:rsid w:val="00647FB0"/>
    <w:rsid w:val="00651829"/>
    <w:rsid w:val="00651C71"/>
    <w:rsid w:val="0065241D"/>
    <w:rsid w:val="0065264C"/>
    <w:rsid w:val="0065297B"/>
    <w:rsid w:val="0065327B"/>
    <w:rsid w:val="00653715"/>
    <w:rsid w:val="00654008"/>
    <w:rsid w:val="00654D3B"/>
    <w:rsid w:val="00655966"/>
    <w:rsid w:val="00655D35"/>
    <w:rsid w:val="00656A4E"/>
    <w:rsid w:val="0065701D"/>
    <w:rsid w:val="006574A0"/>
    <w:rsid w:val="00660355"/>
    <w:rsid w:val="00660602"/>
    <w:rsid w:val="00660862"/>
    <w:rsid w:val="0066098C"/>
    <w:rsid w:val="006611C8"/>
    <w:rsid w:val="006623C6"/>
    <w:rsid w:val="00663123"/>
    <w:rsid w:val="006631D2"/>
    <w:rsid w:val="00663236"/>
    <w:rsid w:val="006637D9"/>
    <w:rsid w:val="00663FB1"/>
    <w:rsid w:val="00664595"/>
    <w:rsid w:val="00664880"/>
    <w:rsid w:val="0066549F"/>
    <w:rsid w:val="00666FC9"/>
    <w:rsid w:val="006672A3"/>
    <w:rsid w:val="0067112A"/>
    <w:rsid w:val="00671628"/>
    <w:rsid w:val="00671A22"/>
    <w:rsid w:val="00671BF9"/>
    <w:rsid w:val="00671D65"/>
    <w:rsid w:val="00671FC0"/>
    <w:rsid w:val="0067202A"/>
    <w:rsid w:val="006730DC"/>
    <w:rsid w:val="00673105"/>
    <w:rsid w:val="0067326C"/>
    <w:rsid w:val="00673874"/>
    <w:rsid w:val="00673FFE"/>
    <w:rsid w:val="0067404B"/>
    <w:rsid w:val="00674A31"/>
    <w:rsid w:val="00674C36"/>
    <w:rsid w:val="00674F27"/>
    <w:rsid w:val="006755C9"/>
    <w:rsid w:val="00676EE9"/>
    <w:rsid w:val="00677930"/>
    <w:rsid w:val="00677D1E"/>
    <w:rsid w:val="00680B77"/>
    <w:rsid w:val="00681B86"/>
    <w:rsid w:val="00681FB8"/>
    <w:rsid w:val="006820B9"/>
    <w:rsid w:val="00682351"/>
    <w:rsid w:val="00682B92"/>
    <w:rsid w:val="00683046"/>
    <w:rsid w:val="00683081"/>
    <w:rsid w:val="006836C6"/>
    <w:rsid w:val="00685157"/>
    <w:rsid w:val="006858A0"/>
    <w:rsid w:val="006861A0"/>
    <w:rsid w:val="006879E9"/>
    <w:rsid w:val="00687DCA"/>
    <w:rsid w:val="00690217"/>
    <w:rsid w:val="00691243"/>
    <w:rsid w:val="00691794"/>
    <w:rsid w:val="00691A70"/>
    <w:rsid w:val="006923F6"/>
    <w:rsid w:val="00692804"/>
    <w:rsid w:val="00692B59"/>
    <w:rsid w:val="00692B7D"/>
    <w:rsid w:val="00693089"/>
    <w:rsid w:val="00693358"/>
    <w:rsid w:val="006945C1"/>
    <w:rsid w:val="00694689"/>
    <w:rsid w:val="00695739"/>
    <w:rsid w:val="0069600D"/>
    <w:rsid w:val="006967A3"/>
    <w:rsid w:val="006968F9"/>
    <w:rsid w:val="0069762B"/>
    <w:rsid w:val="00697706"/>
    <w:rsid w:val="00697C0B"/>
    <w:rsid w:val="006A00D0"/>
    <w:rsid w:val="006A02B7"/>
    <w:rsid w:val="006A055B"/>
    <w:rsid w:val="006A0F8F"/>
    <w:rsid w:val="006A10D7"/>
    <w:rsid w:val="006A171F"/>
    <w:rsid w:val="006A3749"/>
    <w:rsid w:val="006A3C12"/>
    <w:rsid w:val="006A4527"/>
    <w:rsid w:val="006A5AB1"/>
    <w:rsid w:val="006A5E8E"/>
    <w:rsid w:val="006A5FD6"/>
    <w:rsid w:val="006A6419"/>
    <w:rsid w:val="006A658B"/>
    <w:rsid w:val="006A65F1"/>
    <w:rsid w:val="006A6F4D"/>
    <w:rsid w:val="006B06FD"/>
    <w:rsid w:val="006B0B0E"/>
    <w:rsid w:val="006B0DBE"/>
    <w:rsid w:val="006B0F49"/>
    <w:rsid w:val="006B0FBE"/>
    <w:rsid w:val="006B15DE"/>
    <w:rsid w:val="006B21D1"/>
    <w:rsid w:val="006B228E"/>
    <w:rsid w:val="006B3797"/>
    <w:rsid w:val="006B4116"/>
    <w:rsid w:val="006B4125"/>
    <w:rsid w:val="006B49AD"/>
    <w:rsid w:val="006B4C04"/>
    <w:rsid w:val="006B4D76"/>
    <w:rsid w:val="006B4F8F"/>
    <w:rsid w:val="006B531F"/>
    <w:rsid w:val="006B5802"/>
    <w:rsid w:val="006B633D"/>
    <w:rsid w:val="006B6C04"/>
    <w:rsid w:val="006B6F9E"/>
    <w:rsid w:val="006B7634"/>
    <w:rsid w:val="006B76A3"/>
    <w:rsid w:val="006B7DA7"/>
    <w:rsid w:val="006C0ADF"/>
    <w:rsid w:val="006C0E1D"/>
    <w:rsid w:val="006C1238"/>
    <w:rsid w:val="006C12F4"/>
    <w:rsid w:val="006C13B8"/>
    <w:rsid w:val="006C1597"/>
    <w:rsid w:val="006C25DA"/>
    <w:rsid w:val="006C27F7"/>
    <w:rsid w:val="006C2B03"/>
    <w:rsid w:val="006C2BC2"/>
    <w:rsid w:val="006C336F"/>
    <w:rsid w:val="006C3725"/>
    <w:rsid w:val="006C3784"/>
    <w:rsid w:val="006C3938"/>
    <w:rsid w:val="006C503C"/>
    <w:rsid w:val="006C568A"/>
    <w:rsid w:val="006C7C35"/>
    <w:rsid w:val="006D0397"/>
    <w:rsid w:val="006D0B78"/>
    <w:rsid w:val="006D0ED7"/>
    <w:rsid w:val="006D10C9"/>
    <w:rsid w:val="006D1391"/>
    <w:rsid w:val="006D2245"/>
    <w:rsid w:val="006D22CA"/>
    <w:rsid w:val="006D2F02"/>
    <w:rsid w:val="006D341F"/>
    <w:rsid w:val="006D3723"/>
    <w:rsid w:val="006D3D91"/>
    <w:rsid w:val="006D4A00"/>
    <w:rsid w:val="006D539A"/>
    <w:rsid w:val="006D59EF"/>
    <w:rsid w:val="006D602D"/>
    <w:rsid w:val="006D6116"/>
    <w:rsid w:val="006D7B0A"/>
    <w:rsid w:val="006E0741"/>
    <w:rsid w:val="006E0E3C"/>
    <w:rsid w:val="006E0F40"/>
    <w:rsid w:val="006E1360"/>
    <w:rsid w:val="006E1453"/>
    <w:rsid w:val="006E14BA"/>
    <w:rsid w:val="006E17A1"/>
    <w:rsid w:val="006E2573"/>
    <w:rsid w:val="006E2A70"/>
    <w:rsid w:val="006E3AC6"/>
    <w:rsid w:val="006E3F51"/>
    <w:rsid w:val="006E423B"/>
    <w:rsid w:val="006E5AFC"/>
    <w:rsid w:val="006E5C96"/>
    <w:rsid w:val="006E5E39"/>
    <w:rsid w:val="006E67F2"/>
    <w:rsid w:val="006E735C"/>
    <w:rsid w:val="006E78E7"/>
    <w:rsid w:val="006E7AC4"/>
    <w:rsid w:val="006F03C6"/>
    <w:rsid w:val="006F1135"/>
    <w:rsid w:val="006F1AEA"/>
    <w:rsid w:val="006F1CA2"/>
    <w:rsid w:val="006F382A"/>
    <w:rsid w:val="006F3FF7"/>
    <w:rsid w:val="006F4126"/>
    <w:rsid w:val="006F4565"/>
    <w:rsid w:val="006F582F"/>
    <w:rsid w:val="006F5BCB"/>
    <w:rsid w:val="006F5D37"/>
    <w:rsid w:val="006F5E66"/>
    <w:rsid w:val="006F5EB5"/>
    <w:rsid w:val="006F6D60"/>
    <w:rsid w:val="006F6EFA"/>
    <w:rsid w:val="006F7208"/>
    <w:rsid w:val="006F7228"/>
    <w:rsid w:val="006F725F"/>
    <w:rsid w:val="007008FF"/>
    <w:rsid w:val="00700CD1"/>
    <w:rsid w:val="00700D09"/>
    <w:rsid w:val="00700D50"/>
    <w:rsid w:val="00701015"/>
    <w:rsid w:val="007011DD"/>
    <w:rsid w:val="00701E08"/>
    <w:rsid w:val="00702DAC"/>
    <w:rsid w:val="00703444"/>
    <w:rsid w:val="0070391F"/>
    <w:rsid w:val="007045BC"/>
    <w:rsid w:val="0070666E"/>
    <w:rsid w:val="00706EBE"/>
    <w:rsid w:val="007071D5"/>
    <w:rsid w:val="00710122"/>
    <w:rsid w:val="00710148"/>
    <w:rsid w:val="00710176"/>
    <w:rsid w:val="00710611"/>
    <w:rsid w:val="007114B2"/>
    <w:rsid w:val="0071151D"/>
    <w:rsid w:val="00711F9C"/>
    <w:rsid w:val="0071245D"/>
    <w:rsid w:val="00713101"/>
    <w:rsid w:val="0071378C"/>
    <w:rsid w:val="00715DFA"/>
    <w:rsid w:val="00716304"/>
    <w:rsid w:val="0071658F"/>
    <w:rsid w:val="007167E7"/>
    <w:rsid w:val="00716C63"/>
    <w:rsid w:val="00717051"/>
    <w:rsid w:val="00717267"/>
    <w:rsid w:val="0071775C"/>
    <w:rsid w:val="00720053"/>
    <w:rsid w:val="00720173"/>
    <w:rsid w:val="007204D3"/>
    <w:rsid w:val="00721295"/>
    <w:rsid w:val="007213F1"/>
    <w:rsid w:val="007214CA"/>
    <w:rsid w:val="007215A5"/>
    <w:rsid w:val="00721D88"/>
    <w:rsid w:val="00722751"/>
    <w:rsid w:val="00722B5D"/>
    <w:rsid w:val="0072305D"/>
    <w:rsid w:val="007234CD"/>
    <w:rsid w:val="00723567"/>
    <w:rsid w:val="00723939"/>
    <w:rsid w:val="0072445E"/>
    <w:rsid w:val="00724B69"/>
    <w:rsid w:val="007252E7"/>
    <w:rsid w:val="007253E2"/>
    <w:rsid w:val="007262B7"/>
    <w:rsid w:val="0072756F"/>
    <w:rsid w:val="00727A5D"/>
    <w:rsid w:val="00727F6E"/>
    <w:rsid w:val="0073087E"/>
    <w:rsid w:val="00730B6F"/>
    <w:rsid w:val="00730B9C"/>
    <w:rsid w:val="00730BE9"/>
    <w:rsid w:val="0073190B"/>
    <w:rsid w:val="007321FD"/>
    <w:rsid w:val="007332AD"/>
    <w:rsid w:val="00733449"/>
    <w:rsid w:val="007334F7"/>
    <w:rsid w:val="007337BE"/>
    <w:rsid w:val="00733ED1"/>
    <w:rsid w:val="0073571E"/>
    <w:rsid w:val="00735796"/>
    <w:rsid w:val="00735BA5"/>
    <w:rsid w:val="00735D81"/>
    <w:rsid w:val="00737214"/>
    <w:rsid w:val="00737FBA"/>
    <w:rsid w:val="00737FF8"/>
    <w:rsid w:val="00740D4A"/>
    <w:rsid w:val="00740EA9"/>
    <w:rsid w:val="007419E0"/>
    <w:rsid w:val="00741ACF"/>
    <w:rsid w:val="00741B4E"/>
    <w:rsid w:val="007427C8"/>
    <w:rsid w:val="00742901"/>
    <w:rsid w:val="007446DD"/>
    <w:rsid w:val="00744854"/>
    <w:rsid w:val="00744DBF"/>
    <w:rsid w:val="007459D3"/>
    <w:rsid w:val="00745B23"/>
    <w:rsid w:val="00745D17"/>
    <w:rsid w:val="00745DF1"/>
    <w:rsid w:val="007460F9"/>
    <w:rsid w:val="00746618"/>
    <w:rsid w:val="0074689A"/>
    <w:rsid w:val="007470DF"/>
    <w:rsid w:val="007471EE"/>
    <w:rsid w:val="00747C1C"/>
    <w:rsid w:val="0075061F"/>
    <w:rsid w:val="007517EC"/>
    <w:rsid w:val="00751930"/>
    <w:rsid w:val="00751A87"/>
    <w:rsid w:val="00752713"/>
    <w:rsid w:val="00754318"/>
    <w:rsid w:val="00754640"/>
    <w:rsid w:val="0075570A"/>
    <w:rsid w:val="00755FEE"/>
    <w:rsid w:val="00756647"/>
    <w:rsid w:val="007566D5"/>
    <w:rsid w:val="00757611"/>
    <w:rsid w:val="00757C63"/>
    <w:rsid w:val="0076001D"/>
    <w:rsid w:val="0076055A"/>
    <w:rsid w:val="00760877"/>
    <w:rsid w:val="00760DE2"/>
    <w:rsid w:val="007614D4"/>
    <w:rsid w:val="0076175F"/>
    <w:rsid w:val="007631B2"/>
    <w:rsid w:val="00763633"/>
    <w:rsid w:val="00763C1D"/>
    <w:rsid w:val="00763D92"/>
    <w:rsid w:val="0076453A"/>
    <w:rsid w:val="007649FE"/>
    <w:rsid w:val="00764D64"/>
    <w:rsid w:val="007651CC"/>
    <w:rsid w:val="007652D9"/>
    <w:rsid w:val="00765688"/>
    <w:rsid w:val="007663CD"/>
    <w:rsid w:val="007667A5"/>
    <w:rsid w:val="00766C8F"/>
    <w:rsid w:val="00767F0C"/>
    <w:rsid w:val="00770AC6"/>
    <w:rsid w:val="00771044"/>
    <w:rsid w:val="00771642"/>
    <w:rsid w:val="0077172F"/>
    <w:rsid w:val="00771F1F"/>
    <w:rsid w:val="0077306B"/>
    <w:rsid w:val="00773D89"/>
    <w:rsid w:val="007745FA"/>
    <w:rsid w:val="007754A0"/>
    <w:rsid w:val="00775890"/>
    <w:rsid w:val="00776438"/>
    <w:rsid w:val="00776FC3"/>
    <w:rsid w:val="00777F48"/>
    <w:rsid w:val="00780544"/>
    <w:rsid w:val="0078175B"/>
    <w:rsid w:val="00781870"/>
    <w:rsid w:val="00782684"/>
    <w:rsid w:val="00782778"/>
    <w:rsid w:val="007828C2"/>
    <w:rsid w:val="007834C1"/>
    <w:rsid w:val="007840BE"/>
    <w:rsid w:val="00784A2B"/>
    <w:rsid w:val="00786B93"/>
    <w:rsid w:val="0078756F"/>
    <w:rsid w:val="00787A45"/>
    <w:rsid w:val="00787A5C"/>
    <w:rsid w:val="00787EBD"/>
    <w:rsid w:val="00790135"/>
    <w:rsid w:val="0079073E"/>
    <w:rsid w:val="00790BDC"/>
    <w:rsid w:val="00791A3D"/>
    <w:rsid w:val="00791B31"/>
    <w:rsid w:val="0079224E"/>
    <w:rsid w:val="00792366"/>
    <w:rsid w:val="007924FD"/>
    <w:rsid w:val="00795F9C"/>
    <w:rsid w:val="00797622"/>
    <w:rsid w:val="00797C94"/>
    <w:rsid w:val="007A0384"/>
    <w:rsid w:val="007A086A"/>
    <w:rsid w:val="007A086F"/>
    <w:rsid w:val="007A1E3B"/>
    <w:rsid w:val="007A2BD9"/>
    <w:rsid w:val="007A2CD8"/>
    <w:rsid w:val="007A36B7"/>
    <w:rsid w:val="007A3732"/>
    <w:rsid w:val="007A41E2"/>
    <w:rsid w:val="007A4C4C"/>
    <w:rsid w:val="007A57F8"/>
    <w:rsid w:val="007A5B04"/>
    <w:rsid w:val="007A7247"/>
    <w:rsid w:val="007A78A9"/>
    <w:rsid w:val="007B0535"/>
    <w:rsid w:val="007B0FD8"/>
    <w:rsid w:val="007B1358"/>
    <w:rsid w:val="007B14C8"/>
    <w:rsid w:val="007B17BE"/>
    <w:rsid w:val="007B1A5C"/>
    <w:rsid w:val="007B1CAD"/>
    <w:rsid w:val="007B238C"/>
    <w:rsid w:val="007B248C"/>
    <w:rsid w:val="007B3059"/>
    <w:rsid w:val="007B37A2"/>
    <w:rsid w:val="007B4986"/>
    <w:rsid w:val="007B4ADC"/>
    <w:rsid w:val="007B4C78"/>
    <w:rsid w:val="007B5011"/>
    <w:rsid w:val="007B5A43"/>
    <w:rsid w:val="007B66FB"/>
    <w:rsid w:val="007B6ADB"/>
    <w:rsid w:val="007B6DF4"/>
    <w:rsid w:val="007B720C"/>
    <w:rsid w:val="007B7D2C"/>
    <w:rsid w:val="007C0064"/>
    <w:rsid w:val="007C0427"/>
    <w:rsid w:val="007C0901"/>
    <w:rsid w:val="007C0B28"/>
    <w:rsid w:val="007C1BF1"/>
    <w:rsid w:val="007C1D93"/>
    <w:rsid w:val="007C36A6"/>
    <w:rsid w:val="007C3920"/>
    <w:rsid w:val="007C3A54"/>
    <w:rsid w:val="007C492E"/>
    <w:rsid w:val="007C4B98"/>
    <w:rsid w:val="007C5AC0"/>
    <w:rsid w:val="007C5C5A"/>
    <w:rsid w:val="007C6317"/>
    <w:rsid w:val="007C6413"/>
    <w:rsid w:val="007C73BE"/>
    <w:rsid w:val="007C7852"/>
    <w:rsid w:val="007C7932"/>
    <w:rsid w:val="007D00D5"/>
    <w:rsid w:val="007D076F"/>
    <w:rsid w:val="007D18BC"/>
    <w:rsid w:val="007D26C9"/>
    <w:rsid w:val="007D3535"/>
    <w:rsid w:val="007D40AF"/>
    <w:rsid w:val="007D4176"/>
    <w:rsid w:val="007D4794"/>
    <w:rsid w:val="007D48BA"/>
    <w:rsid w:val="007D48D3"/>
    <w:rsid w:val="007D48DD"/>
    <w:rsid w:val="007D4A35"/>
    <w:rsid w:val="007D4C8C"/>
    <w:rsid w:val="007D629B"/>
    <w:rsid w:val="007D6423"/>
    <w:rsid w:val="007D772E"/>
    <w:rsid w:val="007E0012"/>
    <w:rsid w:val="007E01FF"/>
    <w:rsid w:val="007E13E8"/>
    <w:rsid w:val="007E1C22"/>
    <w:rsid w:val="007E1C86"/>
    <w:rsid w:val="007E1D0A"/>
    <w:rsid w:val="007E352B"/>
    <w:rsid w:val="007E41E7"/>
    <w:rsid w:val="007E44B5"/>
    <w:rsid w:val="007E45A4"/>
    <w:rsid w:val="007E4DB9"/>
    <w:rsid w:val="007E4DEB"/>
    <w:rsid w:val="007E55A0"/>
    <w:rsid w:val="007E61DE"/>
    <w:rsid w:val="007E6B72"/>
    <w:rsid w:val="007E6BAB"/>
    <w:rsid w:val="007E7239"/>
    <w:rsid w:val="007E7603"/>
    <w:rsid w:val="007E7A87"/>
    <w:rsid w:val="007E7BF0"/>
    <w:rsid w:val="007E7E66"/>
    <w:rsid w:val="007F0C95"/>
    <w:rsid w:val="007F0F84"/>
    <w:rsid w:val="007F14D1"/>
    <w:rsid w:val="007F200B"/>
    <w:rsid w:val="007F2FDD"/>
    <w:rsid w:val="007F4789"/>
    <w:rsid w:val="007F4D9B"/>
    <w:rsid w:val="007F5F47"/>
    <w:rsid w:val="007F67DE"/>
    <w:rsid w:val="007F6DA2"/>
    <w:rsid w:val="007F6F71"/>
    <w:rsid w:val="007F77B3"/>
    <w:rsid w:val="007F7F7F"/>
    <w:rsid w:val="007F7FCA"/>
    <w:rsid w:val="00800568"/>
    <w:rsid w:val="0080066A"/>
    <w:rsid w:val="00801251"/>
    <w:rsid w:val="008012B1"/>
    <w:rsid w:val="00801301"/>
    <w:rsid w:val="008015BA"/>
    <w:rsid w:val="00802603"/>
    <w:rsid w:val="00803724"/>
    <w:rsid w:val="00803E19"/>
    <w:rsid w:val="0080418B"/>
    <w:rsid w:val="00804638"/>
    <w:rsid w:val="0080518C"/>
    <w:rsid w:val="0080560C"/>
    <w:rsid w:val="008057DD"/>
    <w:rsid w:val="008060A1"/>
    <w:rsid w:val="00806240"/>
    <w:rsid w:val="00806300"/>
    <w:rsid w:val="00806322"/>
    <w:rsid w:val="008076A2"/>
    <w:rsid w:val="008079A3"/>
    <w:rsid w:val="008112EC"/>
    <w:rsid w:val="008127BD"/>
    <w:rsid w:val="00812C03"/>
    <w:rsid w:val="00813C74"/>
    <w:rsid w:val="00814856"/>
    <w:rsid w:val="00814CB4"/>
    <w:rsid w:val="008158C0"/>
    <w:rsid w:val="00815C89"/>
    <w:rsid w:val="00816FA9"/>
    <w:rsid w:val="00817750"/>
    <w:rsid w:val="00820338"/>
    <w:rsid w:val="00820B95"/>
    <w:rsid w:val="00820DA7"/>
    <w:rsid w:val="0082119B"/>
    <w:rsid w:val="008214DB"/>
    <w:rsid w:val="0082157F"/>
    <w:rsid w:val="00821FC5"/>
    <w:rsid w:val="008223FB"/>
    <w:rsid w:val="00822883"/>
    <w:rsid w:val="00822A78"/>
    <w:rsid w:val="00823679"/>
    <w:rsid w:val="00824497"/>
    <w:rsid w:val="008247A2"/>
    <w:rsid w:val="008255CF"/>
    <w:rsid w:val="00825C24"/>
    <w:rsid w:val="008262AD"/>
    <w:rsid w:val="00826B6E"/>
    <w:rsid w:val="00826B72"/>
    <w:rsid w:val="00826DCB"/>
    <w:rsid w:val="00827206"/>
    <w:rsid w:val="0082726E"/>
    <w:rsid w:val="008273CD"/>
    <w:rsid w:val="00830667"/>
    <w:rsid w:val="00830A10"/>
    <w:rsid w:val="00832D27"/>
    <w:rsid w:val="00833420"/>
    <w:rsid w:val="00833BFE"/>
    <w:rsid w:val="00833C1B"/>
    <w:rsid w:val="00834743"/>
    <w:rsid w:val="00834E14"/>
    <w:rsid w:val="008369A7"/>
    <w:rsid w:val="00840822"/>
    <w:rsid w:val="008414C5"/>
    <w:rsid w:val="008417FE"/>
    <w:rsid w:val="00841C74"/>
    <w:rsid w:val="00841D2B"/>
    <w:rsid w:val="00842188"/>
    <w:rsid w:val="008425A1"/>
    <w:rsid w:val="00842750"/>
    <w:rsid w:val="00842DEC"/>
    <w:rsid w:val="00843370"/>
    <w:rsid w:val="008437AF"/>
    <w:rsid w:val="008441B7"/>
    <w:rsid w:val="00844526"/>
    <w:rsid w:val="0084462A"/>
    <w:rsid w:val="00844FD9"/>
    <w:rsid w:val="008459D3"/>
    <w:rsid w:val="008461CE"/>
    <w:rsid w:val="008461F3"/>
    <w:rsid w:val="00846F89"/>
    <w:rsid w:val="008472A1"/>
    <w:rsid w:val="00847DEB"/>
    <w:rsid w:val="00850851"/>
    <w:rsid w:val="00850F64"/>
    <w:rsid w:val="00851165"/>
    <w:rsid w:val="00853170"/>
    <w:rsid w:val="008533F2"/>
    <w:rsid w:val="00853722"/>
    <w:rsid w:val="008538D4"/>
    <w:rsid w:val="008550EF"/>
    <w:rsid w:val="008557D0"/>
    <w:rsid w:val="00855908"/>
    <w:rsid w:val="008568EE"/>
    <w:rsid w:val="00861160"/>
    <w:rsid w:val="00862706"/>
    <w:rsid w:val="00862D49"/>
    <w:rsid w:val="00863190"/>
    <w:rsid w:val="008643FA"/>
    <w:rsid w:val="0086469D"/>
    <w:rsid w:val="00864906"/>
    <w:rsid w:val="0086534E"/>
    <w:rsid w:val="00865EDB"/>
    <w:rsid w:val="00866333"/>
    <w:rsid w:val="00866CDD"/>
    <w:rsid w:val="00867DFF"/>
    <w:rsid w:val="00870D81"/>
    <w:rsid w:val="00871549"/>
    <w:rsid w:val="00873005"/>
    <w:rsid w:val="008731D2"/>
    <w:rsid w:val="00873324"/>
    <w:rsid w:val="00873B53"/>
    <w:rsid w:val="00873C42"/>
    <w:rsid w:val="00873ED0"/>
    <w:rsid w:val="008741A1"/>
    <w:rsid w:val="008746DD"/>
    <w:rsid w:val="00875BEC"/>
    <w:rsid w:val="00876BC2"/>
    <w:rsid w:val="008770B6"/>
    <w:rsid w:val="00877103"/>
    <w:rsid w:val="008777BB"/>
    <w:rsid w:val="00880186"/>
    <w:rsid w:val="008805A1"/>
    <w:rsid w:val="00880B50"/>
    <w:rsid w:val="00880DFC"/>
    <w:rsid w:val="0088116C"/>
    <w:rsid w:val="00881604"/>
    <w:rsid w:val="00881615"/>
    <w:rsid w:val="00882970"/>
    <w:rsid w:val="00882CF2"/>
    <w:rsid w:val="00883034"/>
    <w:rsid w:val="00883329"/>
    <w:rsid w:val="00883B6D"/>
    <w:rsid w:val="008849A4"/>
    <w:rsid w:val="00885180"/>
    <w:rsid w:val="00885958"/>
    <w:rsid w:val="0088595E"/>
    <w:rsid w:val="00886738"/>
    <w:rsid w:val="0088686A"/>
    <w:rsid w:val="00886E41"/>
    <w:rsid w:val="00887613"/>
    <w:rsid w:val="0088792F"/>
    <w:rsid w:val="00887C6F"/>
    <w:rsid w:val="00890358"/>
    <w:rsid w:val="008904FB"/>
    <w:rsid w:val="00890927"/>
    <w:rsid w:val="0089246F"/>
    <w:rsid w:val="00892A87"/>
    <w:rsid w:val="00892D09"/>
    <w:rsid w:val="00892D2C"/>
    <w:rsid w:val="008932E0"/>
    <w:rsid w:val="00893CC1"/>
    <w:rsid w:val="00894620"/>
    <w:rsid w:val="008951EA"/>
    <w:rsid w:val="00895779"/>
    <w:rsid w:val="0089589B"/>
    <w:rsid w:val="00895D2C"/>
    <w:rsid w:val="0089653C"/>
    <w:rsid w:val="008965C0"/>
    <w:rsid w:val="00896921"/>
    <w:rsid w:val="00896AB2"/>
    <w:rsid w:val="00896E9F"/>
    <w:rsid w:val="00897795"/>
    <w:rsid w:val="008A060B"/>
    <w:rsid w:val="008A0A2B"/>
    <w:rsid w:val="008A1C0B"/>
    <w:rsid w:val="008A21E9"/>
    <w:rsid w:val="008A2E48"/>
    <w:rsid w:val="008A3867"/>
    <w:rsid w:val="008A3D62"/>
    <w:rsid w:val="008A3F02"/>
    <w:rsid w:val="008A481F"/>
    <w:rsid w:val="008A48D0"/>
    <w:rsid w:val="008A4D11"/>
    <w:rsid w:val="008A52E4"/>
    <w:rsid w:val="008A58BC"/>
    <w:rsid w:val="008A6354"/>
    <w:rsid w:val="008A6493"/>
    <w:rsid w:val="008A66FA"/>
    <w:rsid w:val="008A7A87"/>
    <w:rsid w:val="008B03F6"/>
    <w:rsid w:val="008B051B"/>
    <w:rsid w:val="008B0B3B"/>
    <w:rsid w:val="008B112D"/>
    <w:rsid w:val="008B1D72"/>
    <w:rsid w:val="008B1ED2"/>
    <w:rsid w:val="008B22B3"/>
    <w:rsid w:val="008B277B"/>
    <w:rsid w:val="008B2989"/>
    <w:rsid w:val="008B31D0"/>
    <w:rsid w:val="008B36AE"/>
    <w:rsid w:val="008B393C"/>
    <w:rsid w:val="008B39C0"/>
    <w:rsid w:val="008B426D"/>
    <w:rsid w:val="008B4321"/>
    <w:rsid w:val="008B4B0C"/>
    <w:rsid w:val="008B5622"/>
    <w:rsid w:val="008B58AC"/>
    <w:rsid w:val="008B639F"/>
    <w:rsid w:val="008B767F"/>
    <w:rsid w:val="008B7987"/>
    <w:rsid w:val="008C019F"/>
    <w:rsid w:val="008C04D6"/>
    <w:rsid w:val="008C0F39"/>
    <w:rsid w:val="008C11B1"/>
    <w:rsid w:val="008C280F"/>
    <w:rsid w:val="008C3117"/>
    <w:rsid w:val="008C3936"/>
    <w:rsid w:val="008C3B11"/>
    <w:rsid w:val="008C4B35"/>
    <w:rsid w:val="008C4D55"/>
    <w:rsid w:val="008C51F7"/>
    <w:rsid w:val="008C532C"/>
    <w:rsid w:val="008C54F5"/>
    <w:rsid w:val="008C5EDD"/>
    <w:rsid w:val="008C62F8"/>
    <w:rsid w:val="008C6658"/>
    <w:rsid w:val="008C6CB3"/>
    <w:rsid w:val="008C78F6"/>
    <w:rsid w:val="008C7B4C"/>
    <w:rsid w:val="008C7CAC"/>
    <w:rsid w:val="008C7E05"/>
    <w:rsid w:val="008D0005"/>
    <w:rsid w:val="008D17DA"/>
    <w:rsid w:val="008D1B07"/>
    <w:rsid w:val="008D2870"/>
    <w:rsid w:val="008D2B4B"/>
    <w:rsid w:val="008D315C"/>
    <w:rsid w:val="008D346D"/>
    <w:rsid w:val="008D4341"/>
    <w:rsid w:val="008D47CC"/>
    <w:rsid w:val="008D4C99"/>
    <w:rsid w:val="008D4F9E"/>
    <w:rsid w:val="008D52E6"/>
    <w:rsid w:val="008D5602"/>
    <w:rsid w:val="008D5B6E"/>
    <w:rsid w:val="008D6474"/>
    <w:rsid w:val="008D6AF9"/>
    <w:rsid w:val="008D75CD"/>
    <w:rsid w:val="008D7A96"/>
    <w:rsid w:val="008D7C4A"/>
    <w:rsid w:val="008E0045"/>
    <w:rsid w:val="008E183E"/>
    <w:rsid w:val="008E271F"/>
    <w:rsid w:val="008E336C"/>
    <w:rsid w:val="008E3496"/>
    <w:rsid w:val="008E3A8C"/>
    <w:rsid w:val="008E48D5"/>
    <w:rsid w:val="008E59F6"/>
    <w:rsid w:val="008E6286"/>
    <w:rsid w:val="008E654C"/>
    <w:rsid w:val="008E68E6"/>
    <w:rsid w:val="008E709D"/>
    <w:rsid w:val="008E71F0"/>
    <w:rsid w:val="008E72D0"/>
    <w:rsid w:val="008E7577"/>
    <w:rsid w:val="008E7733"/>
    <w:rsid w:val="008E792B"/>
    <w:rsid w:val="008E79D7"/>
    <w:rsid w:val="008E7AA5"/>
    <w:rsid w:val="008E7CE4"/>
    <w:rsid w:val="008F00F8"/>
    <w:rsid w:val="008F0B1C"/>
    <w:rsid w:val="008F1041"/>
    <w:rsid w:val="008F109A"/>
    <w:rsid w:val="008F109D"/>
    <w:rsid w:val="008F155A"/>
    <w:rsid w:val="008F17C9"/>
    <w:rsid w:val="008F196E"/>
    <w:rsid w:val="008F1AAD"/>
    <w:rsid w:val="008F1CDD"/>
    <w:rsid w:val="008F1FDB"/>
    <w:rsid w:val="008F25F0"/>
    <w:rsid w:val="008F2729"/>
    <w:rsid w:val="008F274A"/>
    <w:rsid w:val="008F2DBC"/>
    <w:rsid w:val="008F2F7C"/>
    <w:rsid w:val="008F33A4"/>
    <w:rsid w:val="008F3628"/>
    <w:rsid w:val="008F4925"/>
    <w:rsid w:val="008F5029"/>
    <w:rsid w:val="008F5CE9"/>
    <w:rsid w:val="008F5D5E"/>
    <w:rsid w:val="008F66D9"/>
    <w:rsid w:val="008F6960"/>
    <w:rsid w:val="008F69AA"/>
    <w:rsid w:val="008F6E89"/>
    <w:rsid w:val="008F723C"/>
    <w:rsid w:val="008F74E8"/>
    <w:rsid w:val="008F7639"/>
    <w:rsid w:val="008F7677"/>
    <w:rsid w:val="009010AF"/>
    <w:rsid w:val="0090177B"/>
    <w:rsid w:val="00901C7B"/>
    <w:rsid w:val="009028C0"/>
    <w:rsid w:val="00904682"/>
    <w:rsid w:val="0090479E"/>
    <w:rsid w:val="00904AFD"/>
    <w:rsid w:val="00904C00"/>
    <w:rsid w:val="0090530D"/>
    <w:rsid w:val="00905615"/>
    <w:rsid w:val="00905CDD"/>
    <w:rsid w:val="00905D6C"/>
    <w:rsid w:val="0090663E"/>
    <w:rsid w:val="009069CF"/>
    <w:rsid w:val="00907284"/>
    <w:rsid w:val="0090777C"/>
    <w:rsid w:val="00907FAC"/>
    <w:rsid w:val="00910433"/>
    <w:rsid w:val="00910B98"/>
    <w:rsid w:val="00911CEA"/>
    <w:rsid w:val="009128E5"/>
    <w:rsid w:val="00913A66"/>
    <w:rsid w:val="00913B2A"/>
    <w:rsid w:val="00913FC8"/>
    <w:rsid w:val="009145FE"/>
    <w:rsid w:val="0091669E"/>
    <w:rsid w:val="00916E97"/>
    <w:rsid w:val="0091712C"/>
    <w:rsid w:val="009179FD"/>
    <w:rsid w:val="00917A84"/>
    <w:rsid w:val="00917BDB"/>
    <w:rsid w:val="0092061B"/>
    <w:rsid w:val="00920AC8"/>
    <w:rsid w:val="00920B08"/>
    <w:rsid w:val="00920E24"/>
    <w:rsid w:val="009220CA"/>
    <w:rsid w:val="009223EB"/>
    <w:rsid w:val="00922905"/>
    <w:rsid w:val="00923DF4"/>
    <w:rsid w:val="00923F8B"/>
    <w:rsid w:val="00923FE0"/>
    <w:rsid w:val="0092490B"/>
    <w:rsid w:val="00924E87"/>
    <w:rsid w:val="00924FC3"/>
    <w:rsid w:val="009253A9"/>
    <w:rsid w:val="00925510"/>
    <w:rsid w:val="00925633"/>
    <w:rsid w:val="00925E95"/>
    <w:rsid w:val="00926D0B"/>
    <w:rsid w:val="009272BD"/>
    <w:rsid w:val="00927BC7"/>
    <w:rsid w:val="009305A4"/>
    <w:rsid w:val="0093077C"/>
    <w:rsid w:val="009307EC"/>
    <w:rsid w:val="00930864"/>
    <w:rsid w:val="009308EA"/>
    <w:rsid w:val="00931398"/>
    <w:rsid w:val="00931B2A"/>
    <w:rsid w:val="00932350"/>
    <w:rsid w:val="00932CF3"/>
    <w:rsid w:val="0093375A"/>
    <w:rsid w:val="00933B50"/>
    <w:rsid w:val="00933BBC"/>
    <w:rsid w:val="00933E3C"/>
    <w:rsid w:val="00934495"/>
    <w:rsid w:val="00934A75"/>
    <w:rsid w:val="0093500B"/>
    <w:rsid w:val="00937D41"/>
    <w:rsid w:val="00940783"/>
    <w:rsid w:val="00940AF3"/>
    <w:rsid w:val="00941AEC"/>
    <w:rsid w:val="009426F7"/>
    <w:rsid w:val="0094287B"/>
    <w:rsid w:val="00942A52"/>
    <w:rsid w:val="00942B89"/>
    <w:rsid w:val="00942BB1"/>
    <w:rsid w:val="00943207"/>
    <w:rsid w:val="0094333B"/>
    <w:rsid w:val="009437BE"/>
    <w:rsid w:val="00943FA6"/>
    <w:rsid w:val="009443F4"/>
    <w:rsid w:val="0094451E"/>
    <w:rsid w:val="00944CF9"/>
    <w:rsid w:val="009458C6"/>
    <w:rsid w:val="0094700E"/>
    <w:rsid w:val="0094722D"/>
    <w:rsid w:val="00950141"/>
    <w:rsid w:val="00950233"/>
    <w:rsid w:val="00951502"/>
    <w:rsid w:val="009517D8"/>
    <w:rsid w:val="00951B10"/>
    <w:rsid w:val="009521FE"/>
    <w:rsid w:val="00953827"/>
    <w:rsid w:val="00953E55"/>
    <w:rsid w:val="00953FC6"/>
    <w:rsid w:val="00954D36"/>
    <w:rsid w:val="009550F3"/>
    <w:rsid w:val="0095578D"/>
    <w:rsid w:val="00955C69"/>
    <w:rsid w:val="0096159E"/>
    <w:rsid w:val="0096222E"/>
    <w:rsid w:val="009625F7"/>
    <w:rsid w:val="0096360D"/>
    <w:rsid w:val="00963619"/>
    <w:rsid w:val="0096465C"/>
    <w:rsid w:val="00964C3E"/>
    <w:rsid w:val="00964E84"/>
    <w:rsid w:val="00964F90"/>
    <w:rsid w:val="00965446"/>
    <w:rsid w:val="00965761"/>
    <w:rsid w:val="00965D17"/>
    <w:rsid w:val="00967154"/>
    <w:rsid w:val="00970358"/>
    <w:rsid w:val="009704D6"/>
    <w:rsid w:val="0097090B"/>
    <w:rsid w:val="00970ACC"/>
    <w:rsid w:val="00970ADD"/>
    <w:rsid w:val="00970F63"/>
    <w:rsid w:val="00971A59"/>
    <w:rsid w:val="00971B0D"/>
    <w:rsid w:val="00971E39"/>
    <w:rsid w:val="009720CD"/>
    <w:rsid w:val="009724BF"/>
    <w:rsid w:val="00973670"/>
    <w:rsid w:val="00974596"/>
    <w:rsid w:val="0097546A"/>
    <w:rsid w:val="00975DAD"/>
    <w:rsid w:val="009761D4"/>
    <w:rsid w:val="0097737A"/>
    <w:rsid w:val="0097739E"/>
    <w:rsid w:val="009806FE"/>
    <w:rsid w:val="00980C43"/>
    <w:rsid w:val="00981216"/>
    <w:rsid w:val="0098127D"/>
    <w:rsid w:val="0098151B"/>
    <w:rsid w:val="009823A7"/>
    <w:rsid w:val="009842A8"/>
    <w:rsid w:val="0098441F"/>
    <w:rsid w:val="0098460A"/>
    <w:rsid w:val="00984747"/>
    <w:rsid w:val="00984A4C"/>
    <w:rsid w:val="00984D67"/>
    <w:rsid w:val="00984E37"/>
    <w:rsid w:val="00984F1F"/>
    <w:rsid w:val="00985596"/>
    <w:rsid w:val="0098687A"/>
    <w:rsid w:val="00990250"/>
    <w:rsid w:val="009911A6"/>
    <w:rsid w:val="00991783"/>
    <w:rsid w:val="009926CA"/>
    <w:rsid w:val="00992B74"/>
    <w:rsid w:val="00992DDA"/>
    <w:rsid w:val="00993358"/>
    <w:rsid w:val="0099364E"/>
    <w:rsid w:val="00993BAD"/>
    <w:rsid w:val="00993FC7"/>
    <w:rsid w:val="00994D40"/>
    <w:rsid w:val="009950F5"/>
    <w:rsid w:val="00995BF3"/>
    <w:rsid w:val="00995C8B"/>
    <w:rsid w:val="0099651E"/>
    <w:rsid w:val="0099699F"/>
    <w:rsid w:val="00996C4C"/>
    <w:rsid w:val="00997100"/>
    <w:rsid w:val="009971D6"/>
    <w:rsid w:val="00997791"/>
    <w:rsid w:val="00997D4E"/>
    <w:rsid w:val="009A07F4"/>
    <w:rsid w:val="009A0D4D"/>
    <w:rsid w:val="009A17C4"/>
    <w:rsid w:val="009A17F4"/>
    <w:rsid w:val="009A237C"/>
    <w:rsid w:val="009A277E"/>
    <w:rsid w:val="009A2D23"/>
    <w:rsid w:val="009A33F9"/>
    <w:rsid w:val="009A3DC0"/>
    <w:rsid w:val="009A50EC"/>
    <w:rsid w:val="009A58B6"/>
    <w:rsid w:val="009A6092"/>
    <w:rsid w:val="009A641E"/>
    <w:rsid w:val="009A665E"/>
    <w:rsid w:val="009A6AA8"/>
    <w:rsid w:val="009A6B42"/>
    <w:rsid w:val="009A7C88"/>
    <w:rsid w:val="009A7D3C"/>
    <w:rsid w:val="009B064F"/>
    <w:rsid w:val="009B13BD"/>
    <w:rsid w:val="009B1DAE"/>
    <w:rsid w:val="009B47B6"/>
    <w:rsid w:val="009B4971"/>
    <w:rsid w:val="009B526F"/>
    <w:rsid w:val="009B5D1D"/>
    <w:rsid w:val="009B6F5C"/>
    <w:rsid w:val="009B7D1A"/>
    <w:rsid w:val="009C0BE5"/>
    <w:rsid w:val="009C1022"/>
    <w:rsid w:val="009C16CF"/>
    <w:rsid w:val="009C2041"/>
    <w:rsid w:val="009C2538"/>
    <w:rsid w:val="009C2578"/>
    <w:rsid w:val="009C2999"/>
    <w:rsid w:val="009C32B2"/>
    <w:rsid w:val="009C4766"/>
    <w:rsid w:val="009C5600"/>
    <w:rsid w:val="009C5658"/>
    <w:rsid w:val="009C59BE"/>
    <w:rsid w:val="009C62F8"/>
    <w:rsid w:val="009C66EE"/>
    <w:rsid w:val="009C6E7A"/>
    <w:rsid w:val="009C7C91"/>
    <w:rsid w:val="009D04DA"/>
    <w:rsid w:val="009D078E"/>
    <w:rsid w:val="009D1434"/>
    <w:rsid w:val="009D1F3E"/>
    <w:rsid w:val="009D2260"/>
    <w:rsid w:val="009D25FA"/>
    <w:rsid w:val="009D2986"/>
    <w:rsid w:val="009D3403"/>
    <w:rsid w:val="009D3575"/>
    <w:rsid w:val="009D3738"/>
    <w:rsid w:val="009D4D9B"/>
    <w:rsid w:val="009D56D0"/>
    <w:rsid w:val="009D656C"/>
    <w:rsid w:val="009D70BA"/>
    <w:rsid w:val="009D70CD"/>
    <w:rsid w:val="009E0C9E"/>
    <w:rsid w:val="009E2FBC"/>
    <w:rsid w:val="009E3032"/>
    <w:rsid w:val="009E3513"/>
    <w:rsid w:val="009E40EC"/>
    <w:rsid w:val="009E463E"/>
    <w:rsid w:val="009E5132"/>
    <w:rsid w:val="009E5191"/>
    <w:rsid w:val="009E662B"/>
    <w:rsid w:val="009E75F0"/>
    <w:rsid w:val="009E7B63"/>
    <w:rsid w:val="009E7DC4"/>
    <w:rsid w:val="009F0791"/>
    <w:rsid w:val="009F0AEA"/>
    <w:rsid w:val="009F138F"/>
    <w:rsid w:val="009F145D"/>
    <w:rsid w:val="009F1A04"/>
    <w:rsid w:val="009F1A65"/>
    <w:rsid w:val="009F1F18"/>
    <w:rsid w:val="009F290F"/>
    <w:rsid w:val="009F2B74"/>
    <w:rsid w:val="009F2C3B"/>
    <w:rsid w:val="009F33CE"/>
    <w:rsid w:val="009F33D2"/>
    <w:rsid w:val="009F34FA"/>
    <w:rsid w:val="009F3A0F"/>
    <w:rsid w:val="009F3B3D"/>
    <w:rsid w:val="009F3BEB"/>
    <w:rsid w:val="009F3ECA"/>
    <w:rsid w:val="009F4127"/>
    <w:rsid w:val="009F4B7C"/>
    <w:rsid w:val="009F5C5E"/>
    <w:rsid w:val="009F61DE"/>
    <w:rsid w:val="009F6333"/>
    <w:rsid w:val="009F7081"/>
    <w:rsid w:val="009F7AB5"/>
    <w:rsid w:val="00A009B2"/>
    <w:rsid w:val="00A01101"/>
    <w:rsid w:val="00A01537"/>
    <w:rsid w:val="00A0168D"/>
    <w:rsid w:val="00A019AF"/>
    <w:rsid w:val="00A01B79"/>
    <w:rsid w:val="00A023B5"/>
    <w:rsid w:val="00A02C33"/>
    <w:rsid w:val="00A0327E"/>
    <w:rsid w:val="00A03830"/>
    <w:rsid w:val="00A0464E"/>
    <w:rsid w:val="00A04E4E"/>
    <w:rsid w:val="00A0519F"/>
    <w:rsid w:val="00A058F3"/>
    <w:rsid w:val="00A05C25"/>
    <w:rsid w:val="00A06DF6"/>
    <w:rsid w:val="00A07059"/>
    <w:rsid w:val="00A07204"/>
    <w:rsid w:val="00A0746B"/>
    <w:rsid w:val="00A076AA"/>
    <w:rsid w:val="00A07E25"/>
    <w:rsid w:val="00A10186"/>
    <w:rsid w:val="00A108EA"/>
    <w:rsid w:val="00A110DF"/>
    <w:rsid w:val="00A1112F"/>
    <w:rsid w:val="00A11F23"/>
    <w:rsid w:val="00A12BB7"/>
    <w:rsid w:val="00A12DEE"/>
    <w:rsid w:val="00A1374E"/>
    <w:rsid w:val="00A1517A"/>
    <w:rsid w:val="00A15948"/>
    <w:rsid w:val="00A15C58"/>
    <w:rsid w:val="00A166D8"/>
    <w:rsid w:val="00A169F2"/>
    <w:rsid w:val="00A17092"/>
    <w:rsid w:val="00A17333"/>
    <w:rsid w:val="00A1777C"/>
    <w:rsid w:val="00A201DB"/>
    <w:rsid w:val="00A207C8"/>
    <w:rsid w:val="00A20E5F"/>
    <w:rsid w:val="00A213FD"/>
    <w:rsid w:val="00A21D19"/>
    <w:rsid w:val="00A22483"/>
    <w:rsid w:val="00A224CA"/>
    <w:rsid w:val="00A22A96"/>
    <w:rsid w:val="00A25098"/>
    <w:rsid w:val="00A25419"/>
    <w:rsid w:val="00A25868"/>
    <w:rsid w:val="00A25E71"/>
    <w:rsid w:val="00A264E8"/>
    <w:rsid w:val="00A26C4D"/>
    <w:rsid w:val="00A26ED3"/>
    <w:rsid w:val="00A27229"/>
    <w:rsid w:val="00A273CC"/>
    <w:rsid w:val="00A30B4A"/>
    <w:rsid w:val="00A310DD"/>
    <w:rsid w:val="00A32636"/>
    <w:rsid w:val="00A32B69"/>
    <w:rsid w:val="00A33426"/>
    <w:rsid w:val="00A3344D"/>
    <w:rsid w:val="00A33F46"/>
    <w:rsid w:val="00A3442C"/>
    <w:rsid w:val="00A34617"/>
    <w:rsid w:val="00A34D23"/>
    <w:rsid w:val="00A34DE3"/>
    <w:rsid w:val="00A35D72"/>
    <w:rsid w:val="00A362F2"/>
    <w:rsid w:val="00A36B2F"/>
    <w:rsid w:val="00A36E8D"/>
    <w:rsid w:val="00A37023"/>
    <w:rsid w:val="00A4011F"/>
    <w:rsid w:val="00A414EC"/>
    <w:rsid w:val="00A422D8"/>
    <w:rsid w:val="00A424C6"/>
    <w:rsid w:val="00A4262D"/>
    <w:rsid w:val="00A42B94"/>
    <w:rsid w:val="00A42E4D"/>
    <w:rsid w:val="00A42E67"/>
    <w:rsid w:val="00A432F5"/>
    <w:rsid w:val="00A441F3"/>
    <w:rsid w:val="00A44DD4"/>
    <w:rsid w:val="00A456C4"/>
    <w:rsid w:val="00A45A73"/>
    <w:rsid w:val="00A45E1F"/>
    <w:rsid w:val="00A46050"/>
    <w:rsid w:val="00A47417"/>
    <w:rsid w:val="00A50156"/>
    <w:rsid w:val="00A51351"/>
    <w:rsid w:val="00A51643"/>
    <w:rsid w:val="00A5198E"/>
    <w:rsid w:val="00A51D79"/>
    <w:rsid w:val="00A521EE"/>
    <w:rsid w:val="00A521FB"/>
    <w:rsid w:val="00A52526"/>
    <w:rsid w:val="00A535B8"/>
    <w:rsid w:val="00A53737"/>
    <w:rsid w:val="00A53F83"/>
    <w:rsid w:val="00A54AA4"/>
    <w:rsid w:val="00A54DFA"/>
    <w:rsid w:val="00A55031"/>
    <w:rsid w:val="00A552D6"/>
    <w:rsid w:val="00A5576E"/>
    <w:rsid w:val="00A559D3"/>
    <w:rsid w:val="00A55DBC"/>
    <w:rsid w:val="00A56F05"/>
    <w:rsid w:val="00A601D0"/>
    <w:rsid w:val="00A606A2"/>
    <w:rsid w:val="00A615BA"/>
    <w:rsid w:val="00A623F0"/>
    <w:rsid w:val="00A625D1"/>
    <w:rsid w:val="00A62668"/>
    <w:rsid w:val="00A630FB"/>
    <w:rsid w:val="00A63419"/>
    <w:rsid w:val="00A634B6"/>
    <w:rsid w:val="00A63673"/>
    <w:rsid w:val="00A6393D"/>
    <w:rsid w:val="00A63EAB"/>
    <w:rsid w:val="00A64464"/>
    <w:rsid w:val="00A648DE"/>
    <w:rsid w:val="00A64ABA"/>
    <w:rsid w:val="00A651ED"/>
    <w:rsid w:val="00A6553B"/>
    <w:rsid w:val="00A65631"/>
    <w:rsid w:val="00A6593A"/>
    <w:rsid w:val="00A65E94"/>
    <w:rsid w:val="00A65EE6"/>
    <w:rsid w:val="00A662F1"/>
    <w:rsid w:val="00A665F6"/>
    <w:rsid w:val="00A66623"/>
    <w:rsid w:val="00A66692"/>
    <w:rsid w:val="00A668CD"/>
    <w:rsid w:val="00A66AA6"/>
    <w:rsid w:val="00A67E2B"/>
    <w:rsid w:val="00A7086C"/>
    <w:rsid w:val="00A708D2"/>
    <w:rsid w:val="00A709F5"/>
    <w:rsid w:val="00A70B47"/>
    <w:rsid w:val="00A7198F"/>
    <w:rsid w:val="00A71E65"/>
    <w:rsid w:val="00A72456"/>
    <w:rsid w:val="00A738CB"/>
    <w:rsid w:val="00A75804"/>
    <w:rsid w:val="00A766EB"/>
    <w:rsid w:val="00A7710C"/>
    <w:rsid w:val="00A773EC"/>
    <w:rsid w:val="00A7756D"/>
    <w:rsid w:val="00A777EC"/>
    <w:rsid w:val="00A8003F"/>
    <w:rsid w:val="00A8038B"/>
    <w:rsid w:val="00A804D2"/>
    <w:rsid w:val="00A80787"/>
    <w:rsid w:val="00A80802"/>
    <w:rsid w:val="00A80854"/>
    <w:rsid w:val="00A810E5"/>
    <w:rsid w:val="00A811A5"/>
    <w:rsid w:val="00A817C1"/>
    <w:rsid w:val="00A82043"/>
    <w:rsid w:val="00A83E5F"/>
    <w:rsid w:val="00A849C7"/>
    <w:rsid w:val="00A84E28"/>
    <w:rsid w:val="00A852B7"/>
    <w:rsid w:val="00A85667"/>
    <w:rsid w:val="00A864E9"/>
    <w:rsid w:val="00A86CC7"/>
    <w:rsid w:val="00A872A6"/>
    <w:rsid w:val="00A875CB"/>
    <w:rsid w:val="00A9017F"/>
    <w:rsid w:val="00A9113E"/>
    <w:rsid w:val="00A91785"/>
    <w:rsid w:val="00A918ED"/>
    <w:rsid w:val="00A91B76"/>
    <w:rsid w:val="00A91E83"/>
    <w:rsid w:val="00A92098"/>
    <w:rsid w:val="00A921E0"/>
    <w:rsid w:val="00A921F7"/>
    <w:rsid w:val="00A92DE6"/>
    <w:rsid w:val="00A93456"/>
    <w:rsid w:val="00A936EC"/>
    <w:rsid w:val="00A95095"/>
    <w:rsid w:val="00A956E0"/>
    <w:rsid w:val="00A9617F"/>
    <w:rsid w:val="00A96FD6"/>
    <w:rsid w:val="00A97E4A"/>
    <w:rsid w:val="00AA081A"/>
    <w:rsid w:val="00AA09D9"/>
    <w:rsid w:val="00AA0B90"/>
    <w:rsid w:val="00AA1928"/>
    <w:rsid w:val="00AA1D19"/>
    <w:rsid w:val="00AA230B"/>
    <w:rsid w:val="00AA3249"/>
    <w:rsid w:val="00AA35D2"/>
    <w:rsid w:val="00AA4FF6"/>
    <w:rsid w:val="00AA55D6"/>
    <w:rsid w:val="00AA5617"/>
    <w:rsid w:val="00AA5950"/>
    <w:rsid w:val="00AA6491"/>
    <w:rsid w:val="00AA69DE"/>
    <w:rsid w:val="00AA6A1F"/>
    <w:rsid w:val="00AA6F31"/>
    <w:rsid w:val="00AA72D4"/>
    <w:rsid w:val="00AA7B3F"/>
    <w:rsid w:val="00AA7F70"/>
    <w:rsid w:val="00AB0730"/>
    <w:rsid w:val="00AB22D7"/>
    <w:rsid w:val="00AB23CF"/>
    <w:rsid w:val="00AB244B"/>
    <w:rsid w:val="00AB2C50"/>
    <w:rsid w:val="00AB362D"/>
    <w:rsid w:val="00AB379E"/>
    <w:rsid w:val="00AB40A9"/>
    <w:rsid w:val="00AB4AA9"/>
    <w:rsid w:val="00AB4F1A"/>
    <w:rsid w:val="00AB4F4A"/>
    <w:rsid w:val="00AB50EB"/>
    <w:rsid w:val="00AB5485"/>
    <w:rsid w:val="00AB6053"/>
    <w:rsid w:val="00AB663E"/>
    <w:rsid w:val="00AB6D8B"/>
    <w:rsid w:val="00AB7340"/>
    <w:rsid w:val="00AB7C27"/>
    <w:rsid w:val="00AB7DFC"/>
    <w:rsid w:val="00AC03BF"/>
    <w:rsid w:val="00AC0C16"/>
    <w:rsid w:val="00AC1215"/>
    <w:rsid w:val="00AC1445"/>
    <w:rsid w:val="00AC17D7"/>
    <w:rsid w:val="00AC19F1"/>
    <w:rsid w:val="00AC1AD2"/>
    <w:rsid w:val="00AC214A"/>
    <w:rsid w:val="00AC24ED"/>
    <w:rsid w:val="00AC38C5"/>
    <w:rsid w:val="00AC3939"/>
    <w:rsid w:val="00AC5051"/>
    <w:rsid w:val="00AC521A"/>
    <w:rsid w:val="00AC53C9"/>
    <w:rsid w:val="00AC576E"/>
    <w:rsid w:val="00AC6B7C"/>
    <w:rsid w:val="00AC7B48"/>
    <w:rsid w:val="00AC7DAA"/>
    <w:rsid w:val="00AC7FEA"/>
    <w:rsid w:val="00AD0A35"/>
    <w:rsid w:val="00AD0B69"/>
    <w:rsid w:val="00AD139A"/>
    <w:rsid w:val="00AD1701"/>
    <w:rsid w:val="00AD3481"/>
    <w:rsid w:val="00AD362F"/>
    <w:rsid w:val="00AD3ADF"/>
    <w:rsid w:val="00AD3DF6"/>
    <w:rsid w:val="00AD40D9"/>
    <w:rsid w:val="00AD445D"/>
    <w:rsid w:val="00AD45D3"/>
    <w:rsid w:val="00AD4EAE"/>
    <w:rsid w:val="00AD4F96"/>
    <w:rsid w:val="00AD5570"/>
    <w:rsid w:val="00AD6547"/>
    <w:rsid w:val="00AD7D3B"/>
    <w:rsid w:val="00AD7D5E"/>
    <w:rsid w:val="00AE1F9D"/>
    <w:rsid w:val="00AE203A"/>
    <w:rsid w:val="00AE20EA"/>
    <w:rsid w:val="00AE24F1"/>
    <w:rsid w:val="00AE2982"/>
    <w:rsid w:val="00AE2B01"/>
    <w:rsid w:val="00AE2FB8"/>
    <w:rsid w:val="00AE3074"/>
    <w:rsid w:val="00AE378A"/>
    <w:rsid w:val="00AE46E1"/>
    <w:rsid w:val="00AE57BD"/>
    <w:rsid w:val="00AE6450"/>
    <w:rsid w:val="00AE6820"/>
    <w:rsid w:val="00AE691F"/>
    <w:rsid w:val="00AE6F6F"/>
    <w:rsid w:val="00AE7117"/>
    <w:rsid w:val="00AE76A4"/>
    <w:rsid w:val="00AE78EF"/>
    <w:rsid w:val="00AF0658"/>
    <w:rsid w:val="00AF0FFF"/>
    <w:rsid w:val="00AF1AA5"/>
    <w:rsid w:val="00AF1FFD"/>
    <w:rsid w:val="00AF318D"/>
    <w:rsid w:val="00AF31FB"/>
    <w:rsid w:val="00AF386B"/>
    <w:rsid w:val="00AF4A66"/>
    <w:rsid w:val="00AF505F"/>
    <w:rsid w:val="00AF59E4"/>
    <w:rsid w:val="00AF5BF3"/>
    <w:rsid w:val="00B0122B"/>
    <w:rsid w:val="00B01254"/>
    <w:rsid w:val="00B01644"/>
    <w:rsid w:val="00B01837"/>
    <w:rsid w:val="00B01B04"/>
    <w:rsid w:val="00B02888"/>
    <w:rsid w:val="00B03558"/>
    <w:rsid w:val="00B03F90"/>
    <w:rsid w:val="00B0437A"/>
    <w:rsid w:val="00B04E60"/>
    <w:rsid w:val="00B04EC7"/>
    <w:rsid w:val="00B04ECF"/>
    <w:rsid w:val="00B04FEC"/>
    <w:rsid w:val="00B05972"/>
    <w:rsid w:val="00B05D4C"/>
    <w:rsid w:val="00B05D64"/>
    <w:rsid w:val="00B10318"/>
    <w:rsid w:val="00B1035F"/>
    <w:rsid w:val="00B10750"/>
    <w:rsid w:val="00B109F2"/>
    <w:rsid w:val="00B11A3B"/>
    <w:rsid w:val="00B121BE"/>
    <w:rsid w:val="00B1383A"/>
    <w:rsid w:val="00B13C70"/>
    <w:rsid w:val="00B142E0"/>
    <w:rsid w:val="00B148BD"/>
    <w:rsid w:val="00B150EB"/>
    <w:rsid w:val="00B15162"/>
    <w:rsid w:val="00B15478"/>
    <w:rsid w:val="00B15BC3"/>
    <w:rsid w:val="00B1676B"/>
    <w:rsid w:val="00B16B76"/>
    <w:rsid w:val="00B170F0"/>
    <w:rsid w:val="00B1776B"/>
    <w:rsid w:val="00B178A0"/>
    <w:rsid w:val="00B20635"/>
    <w:rsid w:val="00B20A20"/>
    <w:rsid w:val="00B210FB"/>
    <w:rsid w:val="00B234A1"/>
    <w:rsid w:val="00B23859"/>
    <w:rsid w:val="00B24029"/>
    <w:rsid w:val="00B24402"/>
    <w:rsid w:val="00B244D7"/>
    <w:rsid w:val="00B24C71"/>
    <w:rsid w:val="00B258E3"/>
    <w:rsid w:val="00B26829"/>
    <w:rsid w:val="00B268D7"/>
    <w:rsid w:val="00B269BE"/>
    <w:rsid w:val="00B272B0"/>
    <w:rsid w:val="00B27CEE"/>
    <w:rsid w:val="00B30421"/>
    <w:rsid w:val="00B30A49"/>
    <w:rsid w:val="00B30AA6"/>
    <w:rsid w:val="00B30DD5"/>
    <w:rsid w:val="00B30FF5"/>
    <w:rsid w:val="00B312A7"/>
    <w:rsid w:val="00B32AE8"/>
    <w:rsid w:val="00B32C30"/>
    <w:rsid w:val="00B338A8"/>
    <w:rsid w:val="00B33F8D"/>
    <w:rsid w:val="00B3420D"/>
    <w:rsid w:val="00B3443D"/>
    <w:rsid w:val="00B3574E"/>
    <w:rsid w:val="00B36B38"/>
    <w:rsid w:val="00B372D8"/>
    <w:rsid w:val="00B40111"/>
    <w:rsid w:val="00B40D88"/>
    <w:rsid w:val="00B40DDB"/>
    <w:rsid w:val="00B412C2"/>
    <w:rsid w:val="00B419A5"/>
    <w:rsid w:val="00B41A41"/>
    <w:rsid w:val="00B422F6"/>
    <w:rsid w:val="00B42754"/>
    <w:rsid w:val="00B42A87"/>
    <w:rsid w:val="00B4367E"/>
    <w:rsid w:val="00B43D49"/>
    <w:rsid w:val="00B44214"/>
    <w:rsid w:val="00B45AC1"/>
    <w:rsid w:val="00B45C5B"/>
    <w:rsid w:val="00B45E3F"/>
    <w:rsid w:val="00B46580"/>
    <w:rsid w:val="00B46983"/>
    <w:rsid w:val="00B47104"/>
    <w:rsid w:val="00B471E7"/>
    <w:rsid w:val="00B472FA"/>
    <w:rsid w:val="00B474EE"/>
    <w:rsid w:val="00B47FDF"/>
    <w:rsid w:val="00B500ED"/>
    <w:rsid w:val="00B50C9E"/>
    <w:rsid w:val="00B50DB1"/>
    <w:rsid w:val="00B52114"/>
    <w:rsid w:val="00B525B0"/>
    <w:rsid w:val="00B52AEE"/>
    <w:rsid w:val="00B5404D"/>
    <w:rsid w:val="00B54131"/>
    <w:rsid w:val="00B54691"/>
    <w:rsid w:val="00B546D8"/>
    <w:rsid w:val="00B55BAB"/>
    <w:rsid w:val="00B55C30"/>
    <w:rsid w:val="00B55F32"/>
    <w:rsid w:val="00B560E0"/>
    <w:rsid w:val="00B562B7"/>
    <w:rsid w:val="00B56ACE"/>
    <w:rsid w:val="00B56FBA"/>
    <w:rsid w:val="00B56FDF"/>
    <w:rsid w:val="00B5700B"/>
    <w:rsid w:val="00B571D3"/>
    <w:rsid w:val="00B57DB8"/>
    <w:rsid w:val="00B6037D"/>
    <w:rsid w:val="00B60EAA"/>
    <w:rsid w:val="00B612E9"/>
    <w:rsid w:val="00B61C8E"/>
    <w:rsid w:val="00B61D78"/>
    <w:rsid w:val="00B620A1"/>
    <w:rsid w:val="00B62170"/>
    <w:rsid w:val="00B62B10"/>
    <w:rsid w:val="00B643E7"/>
    <w:rsid w:val="00B646E6"/>
    <w:rsid w:val="00B64C87"/>
    <w:rsid w:val="00B64D97"/>
    <w:rsid w:val="00B65431"/>
    <w:rsid w:val="00B65EEE"/>
    <w:rsid w:val="00B664E3"/>
    <w:rsid w:val="00B67178"/>
    <w:rsid w:val="00B676B6"/>
    <w:rsid w:val="00B701B1"/>
    <w:rsid w:val="00B703E2"/>
    <w:rsid w:val="00B70581"/>
    <w:rsid w:val="00B70D3C"/>
    <w:rsid w:val="00B71104"/>
    <w:rsid w:val="00B719A3"/>
    <w:rsid w:val="00B72D94"/>
    <w:rsid w:val="00B73B88"/>
    <w:rsid w:val="00B744F8"/>
    <w:rsid w:val="00B74AED"/>
    <w:rsid w:val="00B75F75"/>
    <w:rsid w:val="00B7644B"/>
    <w:rsid w:val="00B77428"/>
    <w:rsid w:val="00B7766D"/>
    <w:rsid w:val="00B80094"/>
    <w:rsid w:val="00B80678"/>
    <w:rsid w:val="00B81176"/>
    <w:rsid w:val="00B81289"/>
    <w:rsid w:val="00B8191C"/>
    <w:rsid w:val="00B81ABF"/>
    <w:rsid w:val="00B8213A"/>
    <w:rsid w:val="00B82834"/>
    <w:rsid w:val="00B82A87"/>
    <w:rsid w:val="00B82D5F"/>
    <w:rsid w:val="00B830D7"/>
    <w:rsid w:val="00B83F6C"/>
    <w:rsid w:val="00B84301"/>
    <w:rsid w:val="00B8543D"/>
    <w:rsid w:val="00B85F1C"/>
    <w:rsid w:val="00B86A1B"/>
    <w:rsid w:val="00B87062"/>
    <w:rsid w:val="00B873FA"/>
    <w:rsid w:val="00B876F1"/>
    <w:rsid w:val="00B902EF"/>
    <w:rsid w:val="00B90355"/>
    <w:rsid w:val="00B90CB2"/>
    <w:rsid w:val="00B912FD"/>
    <w:rsid w:val="00B92054"/>
    <w:rsid w:val="00B923C8"/>
    <w:rsid w:val="00B9248D"/>
    <w:rsid w:val="00B92CEC"/>
    <w:rsid w:val="00B93531"/>
    <w:rsid w:val="00B93795"/>
    <w:rsid w:val="00B93D3C"/>
    <w:rsid w:val="00B9402F"/>
    <w:rsid w:val="00B943EF"/>
    <w:rsid w:val="00B94930"/>
    <w:rsid w:val="00B94F4A"/>
    <w:rsid w:val="00B95036"/>
    <w:rsid w:val="00B9524F"/>
    <w:rsid w:val="00BA114C"/>
    <w:rsid w:val="00BA164C"/>
    <w:rsid w:val="00BA27EB"/>
    <w:rsid w:val="00BA2BB4"/>
    <w:rsid w:val="00BA2DDF"/>
    <w:rsid w:val="00BA2EE7"/>
    <w:rsid w:val="00BA3927"/>
    <w:rsid w:val="00BA3E4E"/>
    <w:rsid w:val="00BA42B7"/>
    <w:rsid w:val="00BA5529"/>
    <w:rsid w:val="00BA58A0"/>
    <w:rsid w:val="00BA5902"/>
    <w:rsid w:val="00BA59AE"/>
    <w:rsid w:val="00BA5EA6"/>
    <w:rsid w:val="00BA5FE2"/>
    <w:rsid w:val="00BA6AF2"/>
    <w:rsid w:val="00BA6B00"/>
    <w:rsid w:val="00BA715F"/>
    <w:rsid w:val="00BA72D4"/>
    <w:rsid w:val="00BA7309"/>
    <w:rsid w:val="00BA75A4"/>
    <w:rsid w:val="00BA7AC6"/>
    <w:rsid w:val="00BB11EE"/>
    <w:rsid w:val="00BB253B"/>
    <w:rsid w:val="00BB2B15"/>
    <w:rsid w:val="00BB2F4A"/>
    <w:rsid w:val="00BB2FE7"/>
    <w:rsid w:val="00BB3BC5"/>
    <w:rsid w:val="00BB53DA"/>
    <w:rsid w:val="00BB592D"/>
    <w:rsid w:val="00BB602D"/>
    <w:rsid w:val="00BB6569"/>
    <w:rsid w:val="00BB7357"/>
    <w:rsid w:val="00BB7A0C"/>
    <w:rsid w:val="00BB7B65"/>
    <w:rsid w:val="00BB7B9C"/>
    <w:rsid w:val="00BC0088"/>
    <w:rsid w:val="00BC041A"/>
    <w:rsid w:val="00BC070A"/>
    <w:rsid w:val="00BC0F5E"/>
    <w:rsid w:val="00BC11C3"/>
    <w:rsid w:val="00BC1F90"/>
    <w:rsid w:val="00BC299F"/>
    <w:rsid w:val="00BC35B6"/>
    <w:rsid w:val="00BC3601"/>
    <w:rsid w:val="00BC46AD"/>
    <w:rsid w:val="00BC592B"/>
    <w:rsid w:val="00BC5FD2"/>
    <w:rsid w:val="00BC732E"/>
    <w:rsid w:val="00BC7486"/>
    <w:rsid w:val="00BC75D5"/>
    <w:rsid w:val="00BC796C"/>
    <w:rsid w:val="00BD0340"/>
    <w:rsid w:val="00BD07AB"/>
    <w:rsid w:val="00BD1348"/>
    <w:rsid w:val="00BD198E"/>
    <w:rsid w:val="00BD1B6B"/>
    <w:rsid w:val="00BD2185"/>
    <w:rsid w:val="00BD31B8"/>
    <w:rsid w:val="00BD3AC4"/>
    <w:rsid w:val="00BD3B42"/>
    <w:rsid w:val="00BD3CCA"/>
    <w:rsid w:val="00BD40E1"/>
    <w:rsid w:val="00BD4150"/>
    <w:rsid w:val="00BD4487"/>
    <w:rsid w:val="00BD516C"/>
    <w:rsid w:val="00BD541F"/>
    <w:rsid w:val="00BD58C2"/>
    <w:rsid w:val="00BD58CE"/>
    <w:rsid w:val="00BD5C4A"/>
    <w:rsid w:val="00BD5DFE"/>
    <w:rsid w:val="00BD649F"/>
    <w:rsid w:val="00BD68D3"/>
    <w:rsid w:val="00BE0064"/>
    <w:rsid w:val="00BE0997"/>
    <w:rsid w:val="00BE12B3"/>
    <w:rsid w:val="00BE1F07"/>
    <w:rsid w:val="00BE2903"/>
    <w:rsid w:val="00BE2C39"/>
    <w:rsid w:val="00BE2DB3"/>
    <w:rsid w:val="00BE3166"/>
    <w:rsid w:val="00BE3340"/>
    <w:rsid w:val="00BE394D"/>
    <w:rsid w:val="00BE5075"/>
    <w:rsid w:val="00BE5284"/>
    <w:rsid w:val="00BE6909"/>
    <w:rsid w:val="00BE692C"/>
    <w:rsid w:val="00BE69FD"/>
    <w:rsid w:val="00BE788C"/>
    <w:rsid w:val="00BE79A0"/>
    <w:rsid w:val="00BE7A47"/>
    <w:rsid w:val="00BF042E"/>
    <w:rsid w:val="00BF0BB3"/>
    <w:rsid w:val="00BF1390"/>
    <w:rsid w:val="00BF163C"/>
    <w:rsid w:val="00BF18D2"/>
    <w:rsid w:val="00BF1FD5"/>
    <w:rsid w:val="00BF2657"/>
    <w:rsid w:val="00BF341E"/>
    <w:rsid w:val="00BF398B"/>
    <w:rsid w:val="00BF39ED"/>
    <w:rsid w:val="00BF3AA8"/>
    <w:rsid w:val="00BF5807"/>
    <w:rsid w:val="00BF6008"/>
    <w:rsid w:val="00BF6B98"/>
    <w:rsid w:val="00BF7629"/>
    <w:rsid w:val="00BF7B61"/>
    <w:rsid w:val="00BF7D10"/>
    <w:rsid w:val="00C00E32"/>
    <w:rsid w:val="00C01E09"/>
    <w:rsid w:val="00C02AE7"/>
    <w:rsid w:val="00C02BA9"/>
    <w:rsid w:val="00C037E9"/>
    <w:rsid w:val="00C03ECA"/>
    <w:rsid w:val="00C04037"/>
    <w:rsid w:val="00C04FEC"/>
    <w:rsid w:val="00C056CB"/>
    <w:rsid w:val="00C05720"/>
    <w:rsid w:val="00C0655A"/>
    <w:rsid w:val="00C06FD1"/>
    <w:rsid w:val="00C07019"/>
    <w:rsid w:val="00C07285"/>
    <w:rsid w:val="00C0767E"/>
    <w:rsid w:val="00C07951"/>
    <w:rsid w:val="00C100A3"/>
    <w:rsid w:val="00C108FC"/>
    <w:rsid w:val="00C10A5C"/>
    <w:rsid w:val="00C10C66"/>
    <w:rsid w:val="00C11158"/>
    <w:rsid w:val="00C116E2"/>
    <w:rsid w:val="00C1170B"/>
    <w:rsid w:val="00C1190C"/>
    <w:rsid w:val="00C120B2"/>
    <w:rsid w:val="00C12EC1"/>
    <w:rsid w:val="00C135D5"/>
    <w:rsid w:val="00C13DF4"/>
    <w:rsid w:val="00C1483C"/>
    <w:rsid w:val="00C14E6B"/>
    <w:rsid w:val="00C14ED4"/>
    <w:rsid w:val="00C1527F"/>
    <w:rsid w:val="00C153F6"/>
    <w:rsid w:val="00C158CA"/>
    <w:rsid w:val="00C1607A"/>
    <w:rsid w:val="00C160D2"/>
    <w:rsid w:val="00C1715F"/>
    <w:rsid w:val="00C176CF"/>
    <w:rsid w:val="00C17831"/>
    <w:rsid w:val="00C17D48"/>
    <w:rsid w:val="00C17EB6"/>
    <w:rsid w:val="00C211AA"/>
    <w:rsid w:val="00C21241"/>
    <w:rsid w:val="00C2164C"/>
    <w:rsid w:val="00C21B9A"/>
    <w:rsid w:val="00C223F9"/>
    <w:rsid w:val="00C235AB"/>
    <w:rsid w:val="00C24245"/>
    <w:rsid w:val="00C247C6"/>
    <w:rsid w:val="00C248D0"/>
    <w:rsid w:val="00C24E8B"/>
    <w:rsid w:val="00C255F3"/>
    <w:rsid w:val="00C2562B"/>
    <w:rsid w:val="00C25FB4"/>
    <w:rsid w:val="00C268AA"/>
    <w:rsid w:val="00C268BA"/>
    <w:rsid w:val="00C26B45"/>
    <w:rsid w:val="00C26FF6"/>
    <w:rsid w:val="00C27FB1"/>
    <w:rsid w:val="00C30771"/>
    <w:rsid w:val="00C3093C"/>
    <w:rsid w:val="00C31330"/>
    <w:rsid w:val="00C31539"/>
    <w:rsid w:val="00C31812"/>
    <w:rsid w:val="00C32291"/>
    <w:rsid w:val="00C32755"/>
    <w:rsid w:val="00C33B6E"/>
    <w:rsid w:val="00C3409F"/>
    <w:rsid w:val="00C34219"/>
    <w:rsid w:val="00C347CA"/>
    <w:rsid w:val="00C34BD9"/>
    <w:rsid w:val="00C34C20"/>
    <w:rsid w:val="00C35106"/>
    <w:rsid w:val="00C36C12"/>
    <w:rsid w:val="00C36E34"/>
    <w:rsid w:val="00C371A9"/>
    <w:rsid w:val="00C379BF"/>
    <w:rsid w:val="00C37EBF"/>
    <w:rsid w:val="00C404F8"/>
    <w:rsid w:val="00C40ACA"/>
    <w:rsid w:val="00C40AE5"/>
    <w:rsid w:val="00C414A1"/>
    <w:rsid w:val="00C41557"/>
    <w:rsid w:val="00C41C03"/>
    <w:rsid w:val="00C422F3"/>
    <w:rsid w:val="00C42372"/>
    <w:rsid w:val="00C42E3E"/>
    <w:rsid w:val="00C43030"/>
    <w:rsid w:val="00C4349C"/>
    <w:rsid w:val="00C437E7"/>
    <w:rsid w:val="00C43861"/>
    <w:rsid w:val="00C43BB7"/>
    <w:rsid w:val="00C4449C"/>
    <w:rsid w:val="00C45608"/>
    <w:rsid w:val="00C45AA7"/>
    <w:rsid w:val="00C45DEB"/>
    <w:rsid w:val="00C4616C"/>
    <w:rsid w:val="00C4652A"/>
    <w:rsid w:val="00C4699D"/>
    <w:rsid w:val="00C46D5F"/>
    <w:rsid w:val="00C46F42"/>
    <w:rsid w:val="00C47B42"/>
    <w:rsid w:val="00C511A9"/>
    <w:rsid w:val="00C51AC1"/>
    <w:rsid w:val="00C51B03"/>
    <w:rsid w:val="00C51B1E"/>
    <w:rsid w:val="00C51C0C"/>
    <w:rsid w:val="00C53968"/>
    <w:rsid w:val="00C53E1F"/>
    <w:rsid w:val="00C54F6D"/>
    <w:rsid w:val="00C555BB"/>
    <w:rsid w:val="00C559C1"/>
    <w:rsid w:val="00C56DD8"/>
    <w:rsid w:val="00C57FAD"/>
    <w:rsid w:val="00C608BD"/>
    <w:rsid w:val="00C6093C"/>
    <w:rsid w:val="00C61167"/>
    <w:rsid w:val="00C611DF"/>
    <w:rsid w:val="00C61213"/>
    <w:rsid w:val="00C612F1"/>
    <w:rsid w:val="00C61568"/>
    <w:rsid w:val="00C619B2"/>
    <w:rsid w:val="00C61F49"/>
    <w:rsid w:val="00C628FB"/>
    <w:rsid w:val="00C633B0"/>
    <w:rsid w:val="00C6342D"/>
    <w:rsid w:val="00C64262"/>
    <w:rsid w:val="00C652E9"/>
    <w:rsid w:val="00C656EA"/>
    <w:rsid w:val="00C65727"/>
    <w:rsid w:val="00C65D92"/>
    <w:rsid w:val="00C662A1"/>
    <w:rsid w:val="00C663FB"/>
    <w:rsid w:val="00C67253"/>
    <w:rsid w:val="00C67B2E"/>
    <w:rsid w:val="00C700B5"/>
    <w:rsid w:val="00C705B4"/>
    <w:rsid w:val="00C719E2"/>
    <w:rsid w:val="00C720D4"/>
    <w:rsid w:val="00C7228E"/>
    <w:rsid w:val="00C725AB"/>
    <w:rsid w:val="00C72C70"/>
    <w:rsid w:val="00C73428"/>
    <w:rsid w:val="00C739B4"/>
    <w:rsid w:val="00C73AD6"/>
    <w:rsid w:val="00C73FA7"/>
    <w:rsid w:val="00C74021"/>
    <w:rsid w:val="00C74AAE"/>
    <w:rsid w:val="00C74D7B"/>
    <w:rsid w:val="00C74E7D"/>
    <w:rsid w:val="00C74F4F"/>
    <w:rsid w:val="00C750DF"/>
    <w:rsid w:val="00C76139"/>
    <w:rsid w:val="00C764A2"/>
    <w:rsid w:val="00C7666E"/>
    <w:rsid w:val="00C766E0"/>
    <w:rsid w:val="00C76972"/>
    <w:rsid w:val="00C76CFF"/>
    <w:rsid w:val="00C77545"/>
    <w:rsid w:val="00C77A30"/>
    <w:rsid w:val="00C8008B"/>
    <w:rsid w:val="00C81111"/>
    <w:rsid w:val="00C8220C"/>
    <w:rsid w:val="00C8273E"/>
    <w:rsid w:val="00C82EF1"/>
    <w:rsid w:val="00C830D6"/>
    <w:rsid w:val="00C83ADF"/>
    <w:rsid w:val="00C845F4"/>
    <w:rsid w:val="00C84892"/>
    <w:rsid w:val="00C84DD6"/>
    <w:rsid w:val="00C84E23"/>
    <w:rsid w:val="00C85473"/>
    <w:rsid w:val="00C8565A"/>
    <w:rsid w:val="00C85D58"/>
    <w:rsid w:val="00C86AA0"/>
    <w:rsid w:val="00C86B4A"/>
    <w:rsid w:val="00C86E17"/>
    <w:rsid w:val="00C86E8D"/>
    <w:rsid w:val="00C90201"/>
    <w:rsid w:val="00C90C26"/>
    <w:rsid w:val="00C9180C"/>
    <w:rsid w:val="00C918FA"/>
    <w:rsid w:val="00C92C9E"/>
    <w:rsid w:val="00C9349F"/>
    <w:rsid w:val="00C93526"/>
    <w:rsid w:val="00C93788"/>
    <w:rsid w:val="00C93BE3"/>
    <w:rsid w:val="00C93C71"/>
    <w:rsid w:val="00C94236"/>
    <w:rsid w:val="00C9450E"/>
    <w:rsid w:val="00C95CA4"/>
    <w:rsid w:val="00C95D4C"/>
    <w:rsid w:val="00C9635A"/>
    <w:rsid w:val="00C968E3"/>
    <w:rsid w:val="00C96D3C"/>
    <w:rsid w:val="00C97B3C"/>
    <w:rsid w:val="00C97CC3"/>
    <w:rsid w:val="00CA0787"/>
    <w:rsid w:val="00CA142B"/>
    <w:rsid w:val="00CA2084"/>
    <w:rsid w:val="00CA2632"/>
    <w:rsid w:val="00CA32ED"/>
    <w:rsid w:val="00CA36CF"/>
    <w:rsid w:val="00CA3882"/>
    <w:rsid w:val="00CA3AFD"/>
    <w:rsid w:val="00CA3F17"/>
    <w:rsid w:val="00CA449D"/>
    <w:rsid w:val="00CA5569"/>
    <w:rsid w:val="00CA579A"/>
    <w:rsid w:val="00CA6874"/>
    <w:rsid w:val="00CA6910"/>
    <w:rsid w:val="00CA6ECF"/>
    <w:rsid w:val="00CA7368"/>
    <w:rsid w:val="00CA7B39"/>
    <w:rsid w:val="00CA7D22"/>
    <w:rsid w:val="00CB0F13"/>
    <w:rsid w:val="00CB0F85"/>
    <w:rsid w:val="00CB100B"/>
    <w:rsid w:val="00CB11FA"/>
    <w:rsid w:val="00CB139F"/>
    <w:rsid w:val="00CB271F"/>
    <w:rsid w:val="00CB2D54"/>
    <w:rsid w:val="00CB3EF6"/>
    <w:rsid w:val="00CB3F8A"/>
    <w:rsid w:val="00CB60DD"/>
    <w:rsid w:val="00CB6596"/>
    <w:rsid w:val="00CB6FC1"/>
    <w:rsid w:val="00CB723C"/>
    <w:rsid w:val="00CB734B"/>
    <w:rsid w:val="00CB7988"/>
    <w:rsid w:val="00CB7EF6"/>
    <w:rsid w:val="00CC0A9F"/>
    <w:rsid w:val="00CC12ED"/>
    <w:rsid w:val="00CC1ADF"/>
    <w:rsid w:val="00CC1B11"/>
    <w:rsid w:val="00CC2643"/>
    <w:rsid w:val="00CC2935"/>
    <w:rsid w:val="00CC2EBE"/>
    <w:rsid w:val="00CC31DD"/>
    <w:rsid w:val="00CC38F8"/>
    <w:rsid w:val="00CC4451"/>
    <w:rsid w:val="00CC4569"/>
    <w:rsid w:val="00CC4AA0"/>
    <w:rsid w:val="00CC4D64"/>
    <w:rsid w:val="00CC55A5"/>
    <w:rsid w:val="00CC5C8F"/>
    <w:rsid w:val="00CC60F4"/>
    <w:rsid w:val="00CC6116"/>
    <w:rsid w:val="00CC7D8B"/>
    <w:rsid w:val="00CD0278"/>
    <w:rsid w:val="00CD0488"/>
    <w:rsid w:val="00CD0D4E"/>
    <w:rsid w:val="00CD0DE5"/>
    <w:rsid w:val="00CD0FC2"/>
    <w:rsid w:val="00CD1E5F"/>
    <w:rsid w:val="00CD2094"/>
    <w:rsid w:val="00CD2368"/>
    <w:rsid w:val="00CD245C"/>
    <w:rsid w:val="00CD25C3"/>
    <w:rsid w:val="00CD26B1"/>
    <w:rsid w:val="00CD27C2"/>
    <w:rsid w:val="00CD2F26"/>
    <w:rsid w:val="00CD33BC"/>
    <w:rsid w:val="00CD554A"/>
    <w:rsid w:val="00CD5EEF"/>
    <w:rsid w:val="00CD6088"/>
    <w:rsid w:val="00CD6819"/>
    <w:rsid w:val="00CD68F2"/>
    <w:rsid w:val="00CD75E8"/>
    <w:rsid w:val="00CD769D"/>
    <w:rsid w:val="00CD7F72"/>
    <w:rsid w:val="00CE00D4"/>
    <w:rsid w:val="00CE0214"/>
    <w:rsid w:val="00CE0E5D"/>
    <w:rsid w:val="00CE14B1"/>
    <w:rsid w:val="00CE1A14"/>
    <w:rsid w:val="00CE2EB5"/>
    <w:rsid w:val="00CE2F25"/>
    <w:rsid w:val="00CE351D"/>
    <w:rsid w:val="00CE3D6B"/>
    <w:rsid w:val="00CE485F"/>
    <w:rsid w:val="00CE4E7A"/>
    <w:rsid w:val="00CE4FC0"/>
    <w:rsid w:val="00CE61F0"/>
    <w:rsid w:val="00CE62F9"/>
    <w:rsid w:val="00CE6815"/>
    <w:rsid w:val="00CF01B4"/>
    <w:rsid w:val="00CF145F"/>
    <w:rsid w:val="00CF1737"/>
    <w:rsid w:val="00CF2229"/>
    <w:rsid w:val="00CF2750"/>
    <w:rsid w:val="00CF2DAE"/>
    <w:rsid w:val="00CF44FB"/>
    <w:rsid w:val="00CF4DD0"/>
    <w:rsid w:val="00CF4EDE"/>
    <w:rsid w:val="00CF527B"/>
    <w:rsid w:val="00CF69AE"/>
    <w:rsid w:val="00CF6B4F"/>
    <w:rsid w:val="00CF7B78"/>
    <w:rsid w:val="00CF7D8F"/>
    <w:rsid w:val="00D003AB"/>
    <w:rsid w:val="00D00836"/>
    <w:rsid w:val="00D01865"/>
    <w:rsid w:val="00D0200A"/>
    <w:rsid w:val="00D0226A"/>
    <w:rsid w:val="00D02285"/>
    <w:rsid w:val="00D02A65"/>
    <w:rsid w:val="00D03088"/>
    <w:rsid w:val="00D03CC4"/>
    <w:rsid w:val="00D03D7C"/>
    <w:rsid w:val="00D04E97"/>
    <w:rsid w:val="00D06167"/>
    <w:rsid w:val="00D06B64"/>
    <w:rsid w:val="00D07D5A"/>
    <w:rsid w:val="00D10094"/>
    <w:rsid w:val="00D111E8"/>
    <w:rsid w:val="00D11521"/>
    <w:rsid w:val="00D11CDF"/>
    <w:rsid w:val="00D12623"/>
    <w:rsid w:val="00D12E0D"/>
    <w:rsid w:val="00D12EBC"/>
    <w:rsid w:val="00D13979"/>
    <w:rsid w:val="00D14309"/>
    <w:rsid w:val="00D14B9D"/>
    <w:rsid w:val="00D14C3E"/>
    <w:rsid w:val="00D14D90"/>
    <w:rsid w:val="00D163EF"/>
    <w:rsid w:val="00D16CEB"/>
    <w:rsid w:val="00D205C9"/>
    <w:rsid w:val="00D20CF7"/>
    <w:rsid w:val="00D21E64"/>
    <w:rsid w:val="00D22109"/>
    <w:rsid w:val="00D2214A"/>
    <w:rsid w:val="00D22AD6"/>
    <w:rsid w:val="00D233C1"/>
    <w:rsid w:val="00D23487"/>
    <w:rsid w:val="00D23849"/>
    <w:rsid w:val="00D23A1E"/>
    <w:rsid w:val="00D23F61"/>
    <w:rsid w:val="00D24357"/>
    <w:rsid w:val="00D24576"/>
    <w:rsid w:val="00D248F4"/>
    <w:rsid w:val="00D24A2A"/>
    <w:rsid w:val="00D25229"/>
    <w:rsid w:val="00D25399"/>
    <w:rsid w:val="00D261EF"/>
    <w:rsid w:val="00D26740"/>
    <w:rsid w:val="00D26B87"/>
    <w:rsid w:val="00D26DBC"/>
    <w:rsid w:val="00D27B84"/>
    <w:rsid w:val="00D27C0C"/>
    <w:rsid w:val="00D30E6D"/>
    <w:rsid w:val="00D30EA8"/>
    <w:rsid w:val="00D311FA"/>
    <w:rsid w:val="00D3140C"/>
    <w:rsid w:val="00D328A7"/>
    <w:rsid w:val="00D334B7"/>
    <w:rsid w:val="00D339A8"/>
    <w:rsid w:val="00D34BFB"/>
    <w:rsid w:val="00D352E7"/>
    <w:rsid w:val="00D35D23"/>
    <w:rsid w:val="00D374BE"/>
    <w:rsid w:val="00D37793"/>
    <w:rsid w:val="00D40796"/>
    <w:rsid w:val="00D41BEF"/>
    <w:rsid w:val="00D41E85"/>
    <w:rsid w:val="00D42441"/>
    <w:rsid w:val="00D43A10"/>
    <w:rsid w:val="00D43AAF"/>
    <w:rsid w:val="00D44B2F"/>
    <w:rsid w:val="00D450B6"/>
    <w:rsid w:val="00D45172"/>
    <w:rsid w:val="00D4529F"/>
    <w:rsid w:val="00D4590D"/>
    <w:rsid w:val="00D469E9"/>
    <w:rsid w:val="00D47E0E"/>
    <w:rsid w:val="00D50390"/>
    <w:rsid w:val="00D50945"/>
    <w:rsid w:val="00D52AB1"/>
    <w:rsid w:val="00D531C3"/>
    <w:rsid w:val="00D533B3"/>
    <w:rsid w:val="00D53658"/>
    <w:rsid w:val="00D54BAD"/>
    <w:rsid w:val="00D55427"/>
    <w:rsid w:val="00D55AAB"/>
    <w:rsid w:val="00D55F4A"/>
    <w:rsid w:val="00D5603F"/>
    <w:rsid w:val="00D565AB"/>
    <w:rsid w:val="00D56C1C"/>
    <w:rsid w:val="00D57071"/>
    <w:rsid w:val="00D570B0"/>
    <w:rsid w:val="00D57FD7"/>
    <w:rsid w:val="00D6006C"/>
    <w:rsid w:val="00D600DD"/>
    <w:rsid w:val="00D6096C"/>
    <w:rsid w:val="00D60C72"/>
    <w:rsid w:val="00D60F86"/>
    <w:rsid w:val="00D613D9"/>
    <w:rsid w:val="00D6186D"/>
    <w:rsid w:val="00D61C86"/>
    <w:rsid w:val="00D625B5"/>
    <w:rsid w:val="00D63365"/>
    <w:rsid w:val="00D63735"/>
    <w:rsid w:val="00D645E5"/>
    <w:rsid w:val="00D647FD"/>
    <w:rsid w:val="00D64ED4"/>
    <w:rsid w:val="00D65076"/>
    <w:rsid w:val="00D65257"/>
    <w:rsid w:val="00D653B8"/>
    <w:rsid w:val="00D65C3A"/>
    <w:rsid w:val="00D65FD3"/>
    <w:rsid w:val="00D6707F"/>
    <w:rsid w:val="00D6717D"/>
    <w:rsid w:val="00D675B9"/>
    <w:rsid w:val="00D678F4"/>
    <w:rsid w:val="00D67D6F"/>
    <w:rsid w:val="00D7042D"/>
    <w:rsid w:val="00D70D44"/>
    <w:rsid w:val="00D713C3"/>
    <w:rsid w:val="00D72654"/>
    <w:rsid w:val="00D727B6"/>
    <w:rsid w:val="00D72DB0"/>
    <w:rsid w:val="00D731B9"/>
    <w:rsid w:val="00D737FA"/>
    <w:rsid w:val="00D73BBC"/>
    <w:rsid w:val="00D74DF0"/>
    <w:rsid w:val="00D75B68"/>
    <w:rsid w:val="00D762D8"/>
    <w:rsid w:val="00D7734C"/>
    <w:rsid w:val="00D7774F"/>
    <w:rsid w:val="00D77D29"/>
    <w:rsid w:val="00D77F98"/>
    <w:rsid w:val="00D80C81"/>
    <w:rsid w:val="00D8123E"/>
    <w:rsid w:val="00D8174A"/>
    <w:rsid w:val="00D81839"/>
    <w:rsid w:val="00D83D50"/>
    <w:rsid w:val="00D83F0E"/>
    <w:rsid w:val="00D84FF7"/>
    <w:rsid w:val="00D859DC"/>
    <w:rsid w:val="00D85EE7"/>
    <w:rsid w:val="00D86004"/>
    <w:rsid w:val="00D86818"/>
    <w:rsid w:val="00D86BE1"/>
    <w:rsid w:val="00D870E8"/>
    <w:rsid w:val="00D872E9"/>
    <w:rsid w:val="00D87679"/>
    <w:rsid w:val="00D87EAD"/>
    <w:rsid w:val="00D90DED"/>
    <w:rsid w:val="00D91354"/>
    <w:rsid w:val="00D91472"/>
    <w:rsid w:val="00D91794"/>
    <w:rsid w:val="00D91A9A"/>
    <w:rsid w:val="00D92511"/>
    <w:rsid w:val="00D92AFC"/>
    <w:rsid w:val="00D9300B"/>
    <w:rsid w:val="00D94D9D"/>
    <w:rsid w:val="00D9516C"/>
    <w:rsid w:val="00D957DC"/>
    <w:rsid w:val="00D95809"/>
    <w:rsid w:val="00D95983"/>
    <w:rsid w:val="00D95D5F"/>
    <w:rsid w:val="00DA0255"/>
    <w:rsid w:val="00DA03BC"/>
    <w:rsid w:val="00DA0BF4"/>
    <w:rsid w:val="00DA0C45"/>
    <w:rsid w:val="00DA16BC"/>
    <w:rsid w:val="00DA24C1"/>
    <w:rsid w:val="00DA2730"/>
    <w:rsid w:val="00DA275C"/>
    <w:rsid w:val="00DA2942"/>
    <w:rsid w:val="00DA3075"/>
    <w:rsid w:val="00DA3C35"/>
    <w:rsid w:val="00DA3CFD"/>
    <w:rsid w:val="00DA3FC4"/>
    <w:rsid w:val="00DA402E"/>
    <w:rsid w:val="00DA44A0"/>
    <w:rsid w:val="00DA4DA9"/>
    <w:rsid w:val="00DA517C"/>
    <w:rsid w:val="00DA5852"/>
    <w:rsid w:val="00DA621B"/>
    <w:rsid w:val="00DA77A2"/>
    <w:rsid w:val="00DB0241"/>
    <w:rsid w:val="00DB1783"/>
    <w:rsid w:val="00DB1DCE"/>
    <w:rsid w:val="00DB27F5"/>
    <w:rsid w:val="00DB2C84"/>
    <w:rsid w:val="00DB2DCF"/>
    <w:rsid w:val="00DB2E6C"/>
    <w:rsid w:val="00DB4463"/>
    <w:rsid w:val="00DB48F3"/>
    <w:rsid w:val="00DB4D62"/>
    <w:rsid w:val="00DB5077"/>
    <w:rsid w:val="00DB510C"/>
    <w:rsid w:val="00DB5159"/>
    <w:rsid w:val="00DB5948"/>
    <w:rsid w:val="00DB6163"/>
    <w:rsid w:val="00DB64AC"/>
    <w:rsid w:val="00DB697B"/>
    <w:rsid w:val="00DB703C"/>
    <w:rsid w:val="00DB7132"/>
    <w:rsid w:val="00DC00B6"/>
    <w:rsid w:val="00DC02B8"/>
    <w:rsid w:val="00DC105D"/>
    <w:rsid w:val="00DC10DF"/>
    <w:rsid w:val="00DC1E33"/>
    <w:rsid w:val="00DC1E80"/>
    <w:rsid w:val="00DC47B7"/>
    <w:rsid w:val="00DC4D99"/>
    <w:rsid w:val="00DC5070"/>
    <w:rsid w:val="00DC57F2"/>
    <w:rsid w:val="00DC6264"/>
    <w:rsid w:val="00DC650C"/>
    <w:rsid w:val="00DC77AA"/>
    <w:rsid w:val="00DC7984"/>
    <w:rsid w:val="00DC7B13"/>
    <w:rsid w:val="00DD0335"/>
    <w:rsid w:val="00DD0BB5"/>
    <w:rsid w:val="00DD0E81"/>
    <w:rsid w:val="00DD28A2"/>
    <w:rsid w:val="00DD2BC9"/>
    <w:rsid w:val="00DD354C"/>
    <w:rsid w:val="00DD4021"/>
    <w:rsid w:val="00DD41BC"/>
    <w:rsid w:val="00DD42FD"/>
    <w:rsid w:val="00DD4ADA"/>
    <w:rsid w:val="00DD4DA5"/>
    <w:rsid w:val="00DD55C8"/>
    <w:rsid w:val="00DD6A2C"/>
    <w:rsid w:val="00DD6A6E"/>
    <w:rsid w:val="00DD6E7B"/>
    <w:rsid w:val="00DD7875"/>
    <w:rsid w:val="00DD7D4A"/>
    <w:rsid w:val="00DE0469"/>
    <w:rsid w:val="00DE08E8"/>
    <w:rsid w:val="00DE0AF8"/>
    <w:rsid w:val="00DE0E63"/>
    <w:rsid w:val="00DE1478"/>
    <w:rsid w:val="00DE160A"/>
    <w:rsid w:val="00DE2129"/>
    <w:rsid w:val="00DE27E7"/>
    <w:rsid w:val="00DE3340"/>
    <w:rsid w:val="00DE417E"/>
    <w:rsid w:val="00DE45BD"/>
    <w:rsid w:val="00DE4719"/>
    <w:rsid w:val="00DE4BD0"/>
    <w:rsid w:val="00DE5408"/>
    <w:rsid w:val="00DE5817"/>
    <w:rsid w:val="00DE5F2F"/>
    <w:rsid w:val="00DE7436"/>
    <w:rsid w:val="00DE7737"/>
    <w:rsid w:val="00DE7BF4"/>
    <w:rsid w:val="00DF0EE8"/>
    <w:rsid w:val="00DF1C37"/>
    <w:rsid w:val="00DF20DA"/>
    <w:rsid w:val="00DF2A9B"/>
    <w:rsid w:val="00DF3677"/>
    <w:rsid w:val="00DF36F2"/>
    <w:rsid w:val="00DF45A5"/>
    <w:rsid w:val="00DF4C3D"/>
    <w:rsid w:val="00DF4C75"/>
    <w:rsid w:val="00DF4DD4"/>
    <w:rsid w:val="00DF51B0"/>
    <w:rsid w:val="00DF529A"/>
    <w:rsid w:val="00DF5791"/>
    <w:rsid w:val="00DF57E2"/>
    <w:rsid w:val="00DF5A16"/>
    <w:rsid w:val="00DF66BC"/>
    <w:rsid w:val="00DF68D0"/>
    <w:rsid w:val="00DF6983"/>
    <w:rsid w:val="00DF74C0"/>
    <w:rsid w:val="00DF7D0E"/>
    <w:rsid w:val="00DF7D1B"/>
    <w:rsid w:val="00E000C3"/>
    <w:rsid w:val="00E0040F"/>
    <w:rsid w:val="00E005FE"/>
    <w:rsid w:val="00E008AF"/>
    <w:rsid w:val="00E00F23"/>
    <w:rsid w:val="00E012A8"/>
    <w:rsid w:val="00E01773"/>
    <w:rsid w:val="00E01937"/>
    <w:rsid w:val="00E03FA6"/>
    <w:rsid w:val="00E05058"/>
    <w:rsid w:val="00E051C8"/>
    <w:rsid w:val="00E05453"/>
    <w:rsid w:val="00E05BF4"/>
    <w:rsid w:val="00E066F1"/>
    <w:rsid w:val="00E076FF"/>
    <w:rsid w:val="00E07FBF"/>
    <w:rsid w:val="00E10805"/>
    <w:rsid w:val="00E111B7"/>
    <w:rsid w:val="00E127CA"/>
    <w:rsid w:val="00E12EAF"/>
    <w:rsid w:val="00E13EC0"/>
    <w:rsid w:val="00E15990"/>
    <w:rsid w:val="00E169CE"/>
    <w:rsid w:val="00E17DEF"/>
    <w:rsid w:val="00E17DF6"/>
    <w:rsid w:val="00E20477"/>
    <w:rsid w:val="00E2091E"/>
    <w:rsid w:val="00E20EB3"/>
    <w:rsid w:val="00E215CD"/>
    <w:rsid w:val="00E21D42"/>
    <w:rsid w:val="00E21EA0"/>
    <w:rsid w:val="00E21EF5"/>
    <w:rsid w:val="00E21F18"/>
    <w:rsid w:val="00E225FC"/>
    <w:rsid w:val="00E22FBA"/>
    <w:rsid w:val="00E2452B"/>
    <w:rsid w:val="00E25051"/>
    <w:rsid w:val="00E257D3"/>
    <w:rsid w:val="00E2588E"/>
    <w:rsid w:val="00E25AF7"/>
    <w:rsid w:val="00E260CB"/>
    <w:rsid w:val="00E2723D"/>
    <w:rsid w:val="00E27665"/>
    <w:rsid w:val="00E277CD"/>
    <w:rsid w:val="00E2794B"/>
    <w:rsid w:val="00E27CBA"/>
    <w:rsid w:val="00E27DE0"/>
    <w:rsid w:val="00E30A3C"/>
    <w:rsid w:val="00E3122E"/>
    <w:rsid w:val="00E315E1"/>
    <w:rsid w:val="00E31EDB"/>
    <w:rsid w:val="00E320F1"/>
    <w:rsid w:val="00E3210D"/>
    <w:rsid w:val="00E33146"/>
    <w:rsid w:val="00E33A3F"/>
    <w:rsid w:val="00E33A99"/>
    <w:rsid w:val="00E33C62"/>
    <w:rsid w:val="00E34ABA"/>
    <w:rsid w:val="00E352E2"/>
    <w:rsid w:val="00E3553C"/>
    <w:rsid w:val="00E35774"/>
    <w:rsid w:val="00E35801"/>
    <w:rsid w:val="00E367ED"/>
    <w:rsid w:val="00E36DEB"/>
    <w:rsid w:val="00E40159"/>
    <w:rsid w:val="00E401E4"/>
    <w:rsid w:val="00E403DB"/>
    <w:rsid w:val="00E406B2"/>
    <w:rsid w:val="00E417E6"/>
    <w:rsid w:val="00E41B99"/>
    <w:rsid w:val="00E428EF"/>
    <w:rsid w:val="00E42FB8"/>
    <w:rsid w:val="00E43065"/>
    <w:rsid w:val="00E449A3"/>
    <w:rsid w:val="00E460CA"/>
    <w:rsid w:val="00E4664E"/>
    <w:rsid w:val="00E4684D"/>
    <w:rsid w:val="00E46B27"/>
    <w:rsid w:val="00E471D4"/>
    <w:rsid w:val="00E47417"/>
    <w:rsid w:val="00E477F6"/>
    <w:rsid w:val="00E478A8"/>
    <w:rsid w:val="00E47A27"/>
    <w:rsid w:val="00E5086D"/>
    <w:rsid w:val="00E510A1"/>
    <w:rsid w:val="00E5111A"/>
    <w:rsid w:val="00E51151"/>
    <w:rsid w:val="00E5148F"/>
    <w:rsid w:val="00E5238C"/>
    <w:rsid w:val="00E5284D"/>
    <w:rsid w:val="00E52B80"/>
    <w:rsid w:val="00E5349D"/>
    <w:rsid w:val="00E53C0A"/>
    <w:rsid w:val="00E5419D"/>
    <w:rsid w:val="00E54206"/>
    <w:rsid w:val="00E545EE"/>
    <w:rsid w:val="00E54A4F"/>
    <w:rsid w:val="00E54D2A"/>
    <w:rsid w:val="00E554D0"/>
    <w:rsid w:val="00E566D5"/>
    <w:rsid w:val="00E574C8"/>
    <w:rsid w:val="00E576D2"/>
    <w:rsid w:val="00E57B30"/>
    <w:rsid w:val="00E57C95"/>
    <w:rsid w:val="00E610E4"/>
    <w:rsid w:val="00E62433"/>
    <w:rsid w:val="00E63AC0"/>
    <w:rsid w:val="00E64C42"/>
    <w:rsid w:val="00E64D08"/>
    <w:rsid w:val="00E651AC"/>
    <w:rsid w:val="00E65E84"/>
    <w:rsid w:val="00E65F26"/>
    <w:rsid w:val="00E65FC3"/>
    <w:rsid w:val="00E65FDE"/>
    <w:rsid w:val="00E66128"/>
    <w:rsid w:val="00E669D9"/>
    <w:rsid w:val="00E66BA3"/>
    <w:rsid w:val="00E66DC5"/>
    <w:rsid w:val="00E66E74"/>
    <w:rsid w:val="00E66EED"/>
    <w:rsid w:val="00E672F9"/>
    <w:rsid w:val="00E67AD2"/>
    <w:rsid w:val="00E708A2"/>
    <w:rsid w:val="00E71133"/>
    <w:rsid w:val="00E717D3"/>
    <w:rsid w:val="00E71B5B"/>
    <w:rsid w:val="00E72877"/>
    <w:rsid w:val="00E736FE"/>
    <w:rsid w:val="00E7425B"/>
    <w:rsid w:val="00E745EC"/>
    <w:rsid w:val="00E75116"/>
    <w:rsid w:val="00E75B88"/>
    <w:rsid w:val="00E76C75"/>
    <w:rsid w:val="00E7700E"/>
    <w:rsid w:val="00E771F4"/>
    <w:rsid w:val="00E77463"/>
    <w:rsid w:val="00E7789C"/>
    <w:rsid w:val="00E77B3C"/>
    <w:rsid w:val="00E77E63"/>
    <w:rsid w:val="00E77F7E"/>
    <w:rsid w:val="00E801EB"/>
    <w:rsid w:val="00E8057A"/>
    <w:rsid w:val="00E82BFA"/>
    <w:rsid w:val="00E83939"/>
    <w:rsid w:val="00E84493"/>
    <w:rsid w:val="00E84B99"/>
    <w:rsid w:val="00E84C9A"/>
    <w:rsid w:val="00E85755"/>
    <w:rsid w:val="00E85854"/>
    <w:rsid w:val="00E85B4C"/>
    <w:rsid w:val="00E85BFB"/>
    <w:rsid w:val="00E864B7"/>
    <w:rsid w:val="00E86A64"/>
    <w:rsid w:val="00E86ED0"/>
    <w:rsid w:val="00E87987"/>
    <w:rsid w:val="00E90166"/>
    <w:rsid w:val="00E9073C"/>
    <w:rsid w:val="00E914E4"/>
    <w:rsid w:val="00E92275"/>
    <w:rsid w:val="00E927FE"/>
    <w:rsid w:val="00E93488"/>
    <w:rsid w:val="00E94335"/>
    <w:rsid w:val="00E968D7"/>
    <w:rsid w:val="00E96BCF"/>
    <w:rsid w:val="00E971EE"/>
    <w:rsid w:val="00E9729C"/>
    <w:rsid w:val="00E97ED6"/>
    <w:rsid w:val="00EA0298"/>
    <w:rsid w:val="00EA05A6"/>
    <w:rsid w:val="00EA0DAB"/>
    <w:rsid w:val="00EA0E70"/>
    <w:rsid w:val="00EA1766"/>
    <w:rsid w:val="00EA17FF"/>
    <w:rsid w:val="00EA1BCC"/>
    <w:rsid w:val="00EA1C08"/>
    <w:rsid w:val="00EA24B3"/>
    <w:rsid w:val="00EA4392"/>
    <w:rsid w:val="00EA471A"/>
    <w:rsid w:val="00EA4BFD"/>
    <w:rsid w:val="00EA580B"/>
    <w:rsid w:val="00EA6137"/>
    <w:rsid w:val="00EA6A89"/>
    <w:rsid w:val="00EA77B2"/>
    <w:rsid w:val="00EA79B5"/>
    <w:rsid w:val="00EA7A06"/>
    <w:rsid w:val="00EB00D9"/>
    <w:rsid w:val="00EB01ED"/>
    <w:rsid w:val="00EB11DD"/>
    <w:rsid w:val="00EB1A82"/>
    <w:rsid w:val="00EB21D6"/>
    <w:rsid w:val="00EB230B"/>
    <w:rsid w:val="00EB2604"/>
    <w:rsid w:val="00EB3808"/>
    <w:rsid w:val="00EB38A1"/>
    <w:rsid w:val="00EB3903"/>
    <w:rsid w:val="00EB639E"/>
    <w:rsid w:val="00EB670A"/>
    <w:rsid w:val="00EB6A43"/>
    <w:rsid w:val="00EC034E"/>
    <w:rsid w:val="00EC0781"/>
    <w:rsid w:val="00EC09E8"/>
    <w:rsid w:val="00EC0CEA"/>
    <w:rsid w:val="00EC0F1F"/>
    <w:rsid w:val="00EC105D"/>
    <w:rsid w:val="00EC12FB"/>
    <w:rsid w:val="00EC134E"/>
    <w:rsid w:val="00EC16AA"/>
    <w:rsid w:val="00EC1B4F"/>
    <w:rsid w:val="00EC1BCC"/>
    <w:rsid w:val="00EC1C33"/>
    <w:rsid w:val="00EC1CF3"/>
    <w:rsid w:val="00EC23B7"/>
    <w:rsid w:val="00EC34D6"/>
    <w:rsid w:val="00EC3CC7"/>
    <w:rsid w:val="00EC4FE9"/>
    <w:rsid w:val="00EC6236"/>
    <w:rsid w:val="00EC6843"/>
    <w:rsid w:val="00EC7514"/>
    <w:rsid w:val="00EC7CD4"/>
    <w:rsid w:val="00ED07DA"/>
    <w:rsid w:val="00ED0B6F"/>
    <w:rsid w:val="00ED1453"/>
    <w:rsid w:val="00ED1AA3"/>
    <w:rsid w:val="00ED1DDB"/>
    <w:rsid w:val="00ED2124"/>
    <w:rsid w:val="00ED2125"/>
    <w:rsid w:val="00ED2227"/>
    <w:rsid w:val="00ED3AF7"/>
    <w:rsid w:val="00ED3B3F"/>
    <w:rsid w:val="00ED3E33"/>
    <w:rsid w:val="00ED4C10"/>
    <w:rsid w:val="00ED4CF1"/>
    <w:rsid w:val="00ED588D"/>
    <w:rsid w:val="00ED59E9"/>
    <w:rsid w:val="00ED5D42"/>
    <w:rsid w:val="00ED61D8"/>
    <w:rsid w:val="00ED674C"/>
    <w:rsid w:val="00ED6CD2"/>
    <w:rsid w:val="00ED6CFE"/>
    <w:rsid w:val="00ED7EBE"/>
    <w:rsid w:val="00EE0623"/>
    <w:rsid w:val="00EE06A2"/>
    <w:rsid w:val="00EE17B1"/>
    <w:rsid w:val="00EE345F"/>
    <w:rsid w:val="00EE3EDE"/>
    <w:rsid w:val="00EE4503"/>
    <w:rsid w:val="00EE4A6F"/>
    <w:rsid w:val="00EE54D2"/>
    <w:rsid w:val="00EE66E4"/>
    <w:rsid w:val="00EE6AF6"/>
    <w:rsid w:val="00EE76E7"/>
    <w:rsid w:val="00EE79CE"/>
    <w:rsid w:val="00EF0163"/>
    <w:rsid w:val="00EF0C81"/>
    <w:rsid w:val="00EF1CF5"/>
    <w:rsid w:val="00EF1F1D"/>
    <w:rsid w:val="00EF287A"/>
    <w:rsid w:val="00EF2E9F"/>
    <w:rsid w:val="00EF42A5"/>
    <w:rsid w:val="00EF58BF"/>
    <w:rsid w:val="00EF6370"/>
    <w:rsid w:val="00EF6AF3"/>
    <w:rsid w:val="00EF7002"/>
    <w:rsid w:val="00EF7076"/>
    <w:rsid w:val="00EF7D75"/>
    <w:rsid w:val="00F00661"/>
    <w:rsid w:val="00F00F02"/>
    <w:rsid w:val="00F00FBB"/>
    <w:rsid w:val="00F0166F"/>
    <w:rsid w:val="00F01973"/>
    <w:rsid w:val="00F01E5E"/>
    <w:rsid w:val="00F0219E"/>
    <w:rsid w:val="00F02EE8"/>
    <w:rsid w:val="00F03DAE"/>
    <w:rsid w:val="00F055C8"/>
    <w:rsid w:val="00F057B7"/>
    <w:rsid w:val="00F064FF"/>
    <w:rsid w:val="00F0694E"/>
    <w:rsid w:val="00F118E8"/>
    <w:rsid w:val="00F11EBA"/>
    <w:rsid w:val="00F1324B"/>
    <w:rsid w:val="00F13FD8"/>
    <w:rsid w:val="00F15944"/>
    <w:rsid w:val="00F159D4"/>
    <w:rsid w:val="00F161F2"/>
    <w:rsid w:val="00F16E87"/>
    <w:rsid w:val="00F17179"/>
    <w:rsid w:val="00F17A0F"/>
    <w:rsid w:val="00F17DB2"/>
    <w:rsid w:val="00F20FC4"/>
    <w:rsid w:val="00F22097"/>
    <w:rsid w:val="00F221CB"/>
    <w:rsid w:val="00F2276D"/>
    <w:rsid w:val="00F23703"/>
    <w:rsid w:val="00F23CB9"/>
    <w:rsid w:val="00F253D0"/>
    <w:rsid w:val="00F26819"/>
    <w:rsid w:val="00F30058"/>
    <w:rsid w:val="00F300CD"/>
    <w:rsid w:val="00F301EC"/>
    <w:rsid w:val="00F304BD"/>
    <w:rsid w:val="00F30C3C"/>
    <w:rsid w:val="00F312A1"/>
    <w:rsid w:val="00F312F1"/>
    <w:rsid w:val="00F31F19"/>
    <w:rsid w:val="00F328AE"/>
    <w:rsid w:val="00F32B5C"/>
    <w:rsid w:val="00F32E92"/>
    <w:rsid w:val="00F33712"/>
    <w:rsid w:val="00F341A0"/>
    <w:rsid w:val="00F34C87"/>
    <w:rsid w:val="00F34E72"/>
    <w:rsid w:val="00F355E6"/>
    <w:rsid w:val="00F35612"/>
    <w:rsid w:val="00F35648"/>
    <w:rsid w:val="00F36327"/>
    <w:rsid w:val="00F374A3"/>
    <w:rsid w:val="00F37693"/>
    <w:rsid w:val="00F37835"/>
    <w:rsid w:val="00F41181"/>
    <w:rsid w:val="00F43972"/>
    <w:rsid w:val="00F4470B"/>
    <w:rsid w:val="00F45737"/>
    <w:rsid w:val="00F47666"/>
    <w:rsid w:val="00F47E27"/>
    <w:rsid w:val="00F5046A"/>
    <w:rsid w:val="00F5097B"/>
    <w:rsid w:val="00F5154C"/>
    <w:rsid w:val="00F51941"/>
    <w:rsid w:val="00F528BE"/>
    <w:rsid w:val="00F52A46"/>
    <w:rsid w:val="00F52E02"/>
    <w:rsid w:val="00F53203"/>
    <w:rsid w:val="00F54487"/>
    <w:rsid w:val="00F549A9"/>
    <w:rsid w:val="00F54D12"/>
    <w:rsid w:val="00F55469"/>
    <w:rsid w:val="00F5547F"/>
    <w:rsid w:val="00F5568D"/>
    <w:rsid w:val="00F5590B"/>
    <w:rsid w:val="00F56D90"/>
    <w:rsid w:val="00F572D6"/>
    <w:rsid w:val="00F5780C"/>
    <w:rsid w:val="00F5792E"/>
    <w:rsid w:val="00F606E7"/>
    <w:rsid w:val="00F612DD"/>
    <w:rsid w:val="00F63186"/>
    <w:rsid w:val="00F6343F"/>
    <w:rsid w:val="00F64B12"/>
    <w:rsid w:val="00F64E7D"/>
    <w:rsid w:val="00F652BF"/>
    <w:rsid w:val="00F65686"/>
    <w:rsid w:val="00F65B11"/>
    <w:rsid w:val="00F65ECA"/>
    <w:rsid w:val="00F668D3"/>
    <w:rsid w:val="00F673BF"/>
    <w:rsid w:val="00F67F19"/>
    <w:rsid w:val="00F703CF"/>
    <w:rsid w:val="00F7054B"/>
    <w:rsid w:val="00F70B2F"/>
    <w:rsid w:val="00F715BC"/>
    <w:rsid w:val="00F71BBD"/>
    <w:rsid w:val="00F7270F"/>
    <w:rsid w:val="00F72791"/>
    <w:rsid w:val="00F7281F"/>
    <w:rsid w:val="00F72CB9"/>
    <w:rsid w:val="00F72D5C"/>
    <w:rsid w:val="00F732FB"/>
    <w:rsid w:val="00F73AEE"/>
    <w:rsid w:val="00F73B5A"/>
    <w:rsid w:val="00F74749"/>
    <w:rsid w:val="00F75625"/>
    <w:rsid w:val="00F75927"/>
    <w:rsid w:val="00F76141"/>
    <w:rsid w:val="00F765DB"/>
    <w:rsid w:val="00F765F7"/>
    <w:rsid w:val="00F76F1F"/>
    <w:rsid w:val="00F773DC"/>
    <w:rsid w:val="00F776F2"/>
    <w:rsid w:val="00F77C6F"/>
    <w:rsid w:val="00F80577"/>
    <w:rsid w:val="00F8133C"/>
    <w:rsid w:val="00F81673"/>
    <w:rsid w:val="00F8187F"/>
    <w:rsid w:val="00F81E8E"/>
    <w:rsid w:val="00F81FE4"/>
    <w:rsid w:val="00F82C28"/>
    <w:rsid w:val="00F82E9E"/>
    <w:rsid w:val="00F83A97"/>
    <w:rsid w:val="00F83EA6"/>
    <w:rsid w:val="00F840D4"/>
    <w:rsid w:val="00F84650"/>
    <w:rsid w:val="00F852D0"/>
    <w:rsid w:val="00F854B6"/>
    <w:rsid w:val="00F85664"/>
    <w:rsid w:val="00F85B06"/>
    <w:rsid w:val="00F861EE"/>
    <w:rsid w:val="00F864CC"/>
    <w:rsid w:val="00F87447"/>
    <w:rsid w:val="00F87794"/>
    <w:rsid w:val="00F877E8"/>
    <w:rsid w:val="00F916CC"/>
    <w:rsid w:val="00F918C7"/>
    <w:rsid w:val="00F91E5C"/>
    <w:rsid w:val="00F921D8"/>
    <w:rsid w:val="00F92552"/>
    <w:rsid w:val="00F92B0D"/>
    <w:rsid w:val="00F936CD"/>
    <w:rsid w:val="00F938DE"/>
    <w:rsid w:val="00F94B6C"/>
    <w:rsid w:val="00F94CC7"/>
    <w:rsid w:val="00F96A0F"/>
    <w:rsid w:val="00F96C92"/>
    <w:rsid w:val="00F97056"/>
    <w:rsid w:val="00F9717D"/>
    <w:rsid w:val="00F974A1"/>
    <w:rsid w:val="00F974F9"/>
    <w:rsid w:val="00F97503"/>
    <w:rsid w:val="00F9761E"/>
    <w:rsid w:val="00F97A47"/>
    <w:rsid w:val="00FA194D"/>
    <w:rsid w:val="00FA1A9B"/>
    <w:rsid w:val="00FA2C07"/>
    <w:rsid w:val="00FA2E7B"/>
    <w:rsid w:val="00FA31DC"/>
    <w:rsid w:val="00FA3C1A"/>
    <w:rsid w:val="00FA3EDB"/>
    <w:rsid w:val="00FA40FD"/>
    <w:rsid w:val="00FA47F9"/>
    <w:rsid w:val="00FA4B35"/>
    <w:rsid w:val="00FA5251"/>
    <w:rsid w:val="00FA5AE0"/>
    <w:rsid w:val="00FA5F34"/>
    <w:rsid w:val="00FA5F84"/>
    <w:rsid w:val="00FA645B"/>
    <w:rsid w:val="00FA72F8"/>
    <w:rsid w:val="00FA7840"/>
    <w:rsid w:val="00FA7B2E"/>
    <w:rsid w:val="00FA7D66"/>
    <w:rsid w:val="00FB07A6"/>
    <w:rsid w:val="00FB130F"/>
    <w:rsid w:val="00FB2F60"/>
    <w:rsid w:val="00FB439A"/>
    <w:rsid w:val="00FB5256"/>
    <w:rsid w:val="00FB585D"/>
    <w:rsid w:val="00FB5B93"/>
    <w:rsid w:val="00FB67D4"/>
    <w:rsid w:val="00FB69ED"/>
    <w:rsid w:val="00FB6E02"/>
    <w:rsid w:val="00FB7240"/>
    <w:rsid w:val="00FB7AB9"/>
    <w:rsid w:val="00FC039F"/>
    <w:rsid w:val="00FC098F"/>
    <w:rsid w:val="00FC0BC6"/>
    <w:rsid w:val="00FC0C8B"/>
    <w:rsid w:val="00FC0E8B"/>
    <w:rsid w:val="00FC2410"/>
    <w:rsid w:val="00FC2756"/>
    <w:rsid w:val="00FC34B1"/>
    <w:rsid w:val="00FC3595"/>
    <w:rsid w:val="00FC3670"/>
    <w:rsid w:val="00FC41E5"/>
    <w:rsid w:val="00FC467B"/>
    <w:rsid w:val="00FC4FCA"/>
    <w:rsid w:val="00FC4FDF"/>
    <w:rsid w:val="00FC5663"/>
    <w:rsid w:val="00FC5C43"/>
    <w:rsid w:val="00FC60BD"/>
    <w:rsid w:val="00FC67CE"/>
    <w:rsid w:val="00FC6F41"/>
    <w:rsid w:val="00FC7096"/>
    <w:rsid w:val="00FC7119"/>
    <w:rsid w:val="00FC75D2"/>
    <w:rsid w:val="00FC7E23"/>
    <w:rsid w:val="00FC7F00"/>
    <w:rsid w:val="00FD10D2"/>
    <w:rsid w:val="00FD16E6"/>
    <w:rsid w:val="00FD1C95"/>
    <w:rsid w:val="00FD1CC4"/>
    <w:rsid w:val="00FD1EFD"/>
    <w:rsid w:val="00FD2002"/>
    <w:rsid w:val="00FD213A"/>
    <w:rsid w:val="00FD2901"/>
    <w:rsid w:val="00FD2B73"/>
    <w:rsid w:val="00FD2E25"/>
    <w:rsid w:val="00FD312D"/>
    <w:rsid w:val="00FD35E5"/>
    <w:rsid w:val="00FD37F0"/>
    <w:rsid w:val="00FD400B"/>
    <w:rsid w:val="00FD4189"/>
    <w:rsid w:val="00FD4B16"/>
    <w:rsid w:val="00FD4F51"/>
    <w:rsid w:val="00FD59A5"/>
    <w:rsid w:val="00FD5A58"/>
    <w:rsid w:val="00FD5C32"/>
    <w:rsid w:val="00FD649E"/>
    <w:rsid w:val="00FD64C8"/>
    <w:rsid w:val="00FD7150"/>
    <w:rsid w:val="00FD77EA"/>
    <w:rsid w:val="00FE0695"/>
    <w:rsid w:val="00FE231B"/>
    <w:rsid w:val="00FE2754"/>
    <w:rsid w:val="00FE3012"/>
    <w:rsid w:val="00FE55DD"/>
    <w:rsid w:val="00FE694F"/>
    <w:rsid w:val="00FE6E6D"/>
    <w:rsid w:val="00FE6F5E"/>
    <w:rsid w:val="00FF020B"/>
    <w:rsid w:val="00FF0335"/>
    <w:rsid w:val="00FF07C7"/>
    <w:rsid w:val="00FF125C"/>
    <w:rsid w:val="00FF1B99"/>
    <w:rsid w:val="00FF1EBD"/>
    <w:rsid w:val="00FF2061"/>
    <w:rsid w:val="00FF22DF"/>
    <w:rsid w:val="00FF26F9"/>
    <w:rsid w:val="00FF458C"/>
    <w:rsid w:val="00FF4ECC"/>
    <w:rsid w:val="00FF5167"/>
    <w:rsid w:val="00FF51BA"/>
    <w:rsid w:val="00FF5608"/>
    <w:rsid w:val="00FF5CC2"/>
    <w:rsid w:val="00FF6132"/>
    <w:rsid w:val="00FF6185"/>
    <w:rsid w:val="00FF6D44"/>
    <w:rsid w:val="00FF76B6"/>
    <w:rsid w:val="00FF7C20"/>
    <w:rsid w:val="00FF7D05"/>
    <w:rsid w:val="00FF7F8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B619D"/>
  <w15:docId w15:val="{A9E1E955-F1E5-8644-8659-21D2D88AA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F22"/>
    <w:pPr>
      <w:spacing w:line="480" w:lineRule="auto"/>
      <w:jc w:val="both"/>
    </w:pPr>
    <w:rPr>
      <w:rFonts w:ascii="Times New Roman" w:eastAsia="Times New Roman" w:hAnsi="Times New Roman" w:cs="Times New Roman"/>
      <w:sz w:val="24"/>
      <w:szCs w:val="24"/>
      <w:lang w:val="en-AU"/>
    </w:rPr>
  </w:style>
  <w:style w:type="paragraph" w:styleId="Heading1">
    <w:name w:val="heading 1"/>
    <w:basedOn w:val="Normal"/>
    <w:next w:val="Normal"/>
    <w:uiPriority w:val="9"/>
    <w:qFormat/>
    <w:rsid w:val="00933E3C"/>
    <w:pPr>
      <w:keepNext/>
      <w:keepLines/>
      <w:spacing w:before="400" w:after="120" w:line="276" w:lineRule="auto"/>
      <w:outlineLvl w:val="0"/>
    </w:pPr>
    <w:rPr>
      <w:rFonts w:eastAsia="Arial" w:cs="Arial"/>
      <w:sz w:val="40"/>
      <w:szCs w:val="40"/>
      <w:lang w:val="en"/>
    </w:rPr>
  </w:style>
  <w:style w:type="paragraph" w:styleId="Heading2">
    <w:name w:val="heading 2"/>
    <w:basedOn w:val="Normal"/>
    <w:next w:val="Normal"/>
    <w:uiPriority w:val="9"/>
    <w:unhideWhenUsed/>
    <w:qFormat/>
    <w:rsid w:val="00933E3C"/>
    <w:pPr>
      <w:keepNext/>
      <w:keepLines/>
      <w:spacing w:before="360" w:after="120" w:line="276" w:lineRule="auto"/>
      <w:outlineLvl w:val="1"/>
    </w:pPr>
    <w:rPr>
      <w:rFonts w:eastAsia="Arial" w:cs="Arial"/>
      <w:sz w:val="32"/>
      <w:szCs w:val="32"/>
      <w:lang w:val="en"/>
    </w:rPr>
  </w:style>
  <w:style w:type="paragraph" w:styleId="Heading3">
    <w:name w:val="heading 3"/>
    <w:basedOn w:val="Normal"/>
    <w:next w:val="Normal"/>
    <w:uiPriority w:val="9"/>
    <w:unhideWhenUsed/>
    <w:qFormat/>
    <w:rsid w:val="00933E3C"/>
    <w:pPr>
      <w:keepNext/>
      <w:keepLines/>
      <w:spacing w:before="320" w:after="80" w:line="276" w:lineRule="auto"/>
      <w:outlineLvl w:val="2"/>
    </w:pPr>
    <w:rPr>
      <w:rFonts w:eastAsia="Arial" w:cs="Arial"/>
      <w:color w:val="434343"/>
      <w:sz w:val="28"/>
      <w:szCs w:val="28"/>
      <w:lang w:val="en"/>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Arial" w:eastAsia="Arial" w:hAnsi="Arial" w:cs="Arial"/>
      <w:color w:val="666666"/>
      <w:sz w:val="22"/>
      <w:szCs w:val="22"/>
      <w:lang w:val="en"/>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Arial" w:eastAsia="Arial" w:hAnsi="Arial" w:cs="Arial"/>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933E3C"/>
    <w:pPr>
      <w:keepNext/>
      <w:keepLines/>
      <w:spacing w:after="60" w:line="276" w:lineRule="auto"/>
    </w:pPr>
    <w:rPr>
      <w:rFonts w:eastAsia="Arial" w:cs="Arial"/>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rPr>
      <w:rFonts w:ascii="Arial" w:eastAsia="Arial" w:hAnsi="Arial" w:cs="Arial"/>
      <w:sz w:val="20"/>
      <w:szCs w:val="20"/>
      <w:lang w:val="en"/>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352E2"/>
    <w:rPr>
      <w:rFonts w:eastAsia="Arial"/>
      <w:sz w:val="18"/>
      <w:szCs w:val="18"/>
      <w:lang w:val="en"/>
    </w:rPr>
  </w:style>
  <w:style w:type="character" w:customStyle="1" w:styleId="BalloonTextChar">
    <w:name w:val="Balloon Text Char"/>
    <w:basedOn w:val="DefaultParagraphFont"/>
    <w:link w:val="BalloonText"/>
    <w:uiPriority w:val="99"/>
    <w:semiHidden/>
    <w:rsid w:val="00E352E2"/>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FF7C20"/>
    <w:rPr>
      <w:b/>
      <w:bCs/>
    </w:rPr>
  </w:style>
  <w:style w:type="character" w:customStyle="1" w:styleId="CommentSubjectChar">
    <w:name w:val="Comment Subject Char"/>
    <w:basedOn w:val="CommentTextChar"/>
    <w:link w:val="CommentSubject"/>
    <w:uiPriority w:val="99"/>
    <w:semiHidden/>
    <w:rsid w:val="00FF7C20"/>
    <w:rPr>
      <w:b/>
      <w:bCs/>
      <w:sz w:val="20"/>
      <w:szCs w:val="20"/>
    </w:rPr>
  </w:style>
  <w:style w:type="paragraph" w:styleId="Revision">
    <w:name w:val="Revision"/>
    <w:hidden/>
    <w:uiPriority w:val="99"/>
    <w:semiHidden/>
    <w:rsid w:val="00394082"/>
    <w:pPr>
      <w:spacing w:line="240" w:lineRule="auto"/>
    </w:pPr>
  </w:style>
  <w:style w:type="paragraph" w:styleId="NormalWeb">
    <w:name w:val="Normal (Web)"/>
    <w:basedOn w:val="Normal"/>
    <w:uiPriority w:val="99"/>
    <w:unhideWhenUsed/>
    <w:rsid w:val="0049734C"/>
    <w:pPr>
      <w:spacing w:before="100" w:beforeAutospacing="1" w:after="100" w:afterAutospacing="1"/>
    </w:pPr>
  </w:style>
  <w:style w:type="paragraph" w:styleId="ListParagraph">
    <w:name w:val="List Paragraph"/>
    <w:basedOn w:val="Normal"/>
    <w:uiPriority w:val="34"/>
    <w:qFormat/>
    <w:rsid w:val="00391ECC"/>
    <w:pPr>
      <w:spacing w:line="276" w:lineRule="auto"/>
      <w:ind w:left="720"/>
      <w:contextualSpacing/>
    </w:pPr>
    <w:rPr>
      <w:rFonts w:ascii="Arial" w:eastAsia="Arial" w:hAnsi="Arial" w:cs="Arial"/>
      <w:sz w:val="22"/>
      <w:szCs w:val="22"/>
      <w:lang w:val="en"/>
    </w:rPr>
  </w:style>
  <w:style w:type="character" w:styleId="Hyperlink">
    <w:name w:val="Hyperlink"/>
    <w:basedOn w:val="DefaultParagraphFont"/>
    <w:uiPriority w:val="99"/>
    <w:unhideWhenUsed/>
    <w:rsid w:val="00930864"/>
    <w:rPr>
      <w:color w:val="0000FF" w:themeColor="hyperlink"/>
      <w:u w:val="single"/>
    </w:rPr>
  </w:style>
  <w:style w:type="character" w:styleId="UnresolvedMention">
    <w:name w:val="Unresolved Mention"/>
    <w:basedOn w:val="DefaultParagraphFont"/>
    <w:uiPriority w:val="99"/>
    <w:semiHidden/>
    <w:unhideWhenUsed/>
    <w:rsid w:val="00930864"/>
    <w:rPr>
      <w:color w:val="605E5C"/>
      <w:shd w:val="clear" w:color="auto" w:fill="E1DFDD"/>
    </w:rPr>
  </w:style>
  <w:style w:type="paragraph" w:styleId="Header">
    <w:name w:val="header"/>
    <w:basedOn w:val="Normal"/>
    <w:link w:val="HeaderChar"/>
    <w:uiPriority w:val="99"/>
    <w:unhideWhenUsed/>
    <w:rsid w:val="00B45AC1"/>
    <w:pPr>
      <w:tabs>
        <w:tab w:val="center" w:pos="4680"/>
        <w:tab w:val="right" w:pos="9360"/>
      </w:tabs>
    </w:pPr>
  </w:style>
  <w:style w:type="character" w:customStyle="1" w:styleId="HeaderChar">
    <w:name w:val="Header Char"/>
    <w:basedOn w:val="DefaultParagraphFont"/>
    <w:link w:val="Header"/>
    <w:uiPriority w:val="99"/>
    <w:rsid w:val="00B45AC1"/>
    <w:rPr>
      <w:rFonts w:ascii="Times New Roman" w:eastAsia="Times New Roman" w:hAnsi="Times New Roman" w:cs="Times New Roman"/>
      <w:sz w:val="24"/>
      <w:szCs w:val="24"/>
      <w:lang w:val="en-AU"/>
    </w:rPr>
  </w:style>
  <w:style w:type="paragraph" w:styleId="Footer">
    <w:name w:val="footer"/>
    <w:basedOn w:val="Normal"/>
    <w:link w:val="FooterChar"/>
    <w:uiPriority w:val="99"/>
    <w:unhideWhenUsed/>
    <w:rsid w:val="00B45AC1"/>
    <w:pPr>
      <w:tabs>
        <w:tab w:val="center" w:pos="4680"/>
        <w:tab w:val="right" w:pos="9360"/>
      </w:tabs>
    </w:pPr>
  </w:style>
  <w:style w:type="character" w:customStyle="1" w:styleId="FooterChar">
    <w:name w:val="Footer Char"/>
    <w:basedOn w:val="DefaultParagraphFont"/>
    <w:link w:val="Footer"/>
    <w:uiPriority w:val="99"/>
    <w:rsid w:val="00B45AC1"/>
    <w:rPr>
      <w:rFonts w:ascii="Times New Roman" w:eastAsia="Times New Roman" w:hAnsi="Times New Roman" w:cs="Times New Roman"/>
      <w:sz w:val="24"/>
      <w:szCs w:val="24"/>
      <w:lang w:val="en-AU"/>
    </w:rPr>
  </w:style>
  <w:style w:type="character" w:styleId="PageNumber">
    <w:name w:val="page number"/>
    <w:basedOn w:val="DefaultParagraphFont"/>
    <w:uiPriority w:val="99"/>
    <w:semiHidden/>
    <w:unhideWhenUsed/>
    <w:rsid w:val="00D65076"/>
  </w:style>
  <w:style w:type="character" w:styleId="PlaceholderText">
    <w:name w:val="Placeholder Text"/>
    <w:basedOn w:val="DefaultParagraphFont"/>
    <w:uiPriority w:val="99"/>
    <w:semiHidden/>
    <w:rsid w:val="00B93531"/>
    <w:rPr>
      <w:color w:val="808080"/>
    </w:rPr>
  </w:style>
  <w:style w:type="table" w:styleId="TableGrid">
    <w:name w:val="Table Grid"/>
    <w:basedOn w:val="TableNormal"/>
    <w:uiPriority w:val="39"/>
    <w:rsid w:val="004F0B9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D516C"/>
  </w:style>
  <w:style w:type="paragraph" w:styleId="NoSpacing">
    <w:name w:val="No Spacing"/>
    <w:uiPriority w:val="1"/>
    <w:qFormat/>
    <w:rsid w:val="0019668E"/>
    <w:pPr>
      <w:spacing w:line="240" w:lineRule="auto"/>
    </w:pPr>
    <w:rPr>
      <w:rFonts w:asciiTheme="minorHAnsi" w:eastAsiaTheme="minorHAnsi" w:hAnsiTheme="minorHAnsi" w:cstheme="minorBidi"/>
      <w:lang w:val="en-AU" w:eastAsia="en-US"/>
    </w:rPr>
  </w:style>
  <w:style w:type="character" w:styleId="FollowedHyperlink">
    <w:name w:val="FollowedHyperlink"/>
    <w:basedOn w:val="DefaultParagraphFont"/>
    <w:uiPriority w:val="99"/>
    <w:semiHidden/>
    <w:unhideWhenUsed/>
    <w:rsid w:val="00A92098"/>
    <w:rPr>
      <w:color w:val="800080" w:themeColor="followedHyperlink"/>
      <w:u w:val="single"/>
    </w:rPr>
  </w:style>
  <w:style w:type="paragraph" w:customStyle="1" w:styleId="EndNoteBibliographyTitle">
    <w:name w:val="EndNote Bibliography Title"/>
    <w:basedOn w:val="Normal"/>
    <w:link w:val="EndNoteBibliographyTitleChar"/>
    <w:rsid w:val="00152977"/>
    <w:pPr>
      <w:jc w:val="center"/>
    </w:pPr>
    <w:rPr>
      <w:lang w:val="en-GB"/>
    </w:rPr>
  </w:style>
  <w:style w:type="character" w:customStyle="1" w:styleId="EndNoteBibliographyTitleChar">
    <w:name w:val="EndNote Bibliography Title Char"/>
    <w:basedOn w:val="DefaultParagraphFont"/>
    <w:link w:val="EndNoteBibliographyTitle"/>
    <w:rsid w:val="00152977"/>
    <w:rPr>
      <w:rFonts w:ascii="Times New Roman" w:eastAsia="Times New Roman" w:hAnsi="Times New Roman" w:cs="Times New Roman"/>
      <w:sz w:val="24"/>
      <w:szCs w:val="24"/>
      <w:lang w:val="en-GB"/>
    </w:rPr>
  </w:style>
  <w:style w:type="paragraph" w:customStyle="1" w:styleId="EndNoteBibliography">
    <w:name w:val="EndNote Bibliography"/>
    <w:basedOn w:val="Normal"/>
    <w:link w:val="EndNoteBibliographyChar"/>
    <w:rsid w:val="00152977"/>
    <w:pPr>
      <w:spacing w:line="240" w:lineRule="auto"/>
    </w:pPr>
    <w:rPr>
      <w:lang w:val="en-GB"/>
    </w:rPr>
  </w:style>
  <w:style w:type="character" w:customStyle="1" w:styleId="EndNoteBibliographyChar">
    <w:name w:val="EndNote Bibliography Char"/>
    <w:basedOn w:val="DefaultParagraphFont"/>
    <w:link w:val="EndNoteBibliography"/>
    <w:rsid w:val="00152977"/>
    <w:rPr>
      <w:rFonts w:ascii="Times New Roman" w:eastAsia="Times New Roman" w:hAnsi="Times New Roman" w:cs="Times New Roman"/>
      <w:sz w:val="24"/>
      <w:szCs w:val="24"/>
      <w:lang w:val="en-GB"/>
    </w:rPr>
  </w:style>
  <w:style w:type="character" w:customStyle="1" w:styleId="highlight">
    <w:name w:val="highlight"/>
    <w:basedOn w:val="DefaultParagraphFont"/>
    <w:rsid w:val="00EB6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009">
      <w:bodyDiv w:val="1"/>
      <w:marLeft w:val="0"/>
      <w:marRight w:val="0"/>
      <w:marTop w:val="0"/>
      <w:marBottom w:val="0"/>
      <w:divBdr>
        <w:top w:val="none" w:sz="0" w:space="0" w:color="auto"/>
        <w:left w:val="none" w:sz="0" w:space="0" w:color="auto"/>
        <w:bottom w:val="none" w:sz="0" w:space="0" w:color="auto"/>
        <w:right w:val="none" w:sz="0" w:space="0" w:color="auto"/>
      </w:divBdr>
    </w:div>
    <w:div w:id="57944691">
      <w:bodyDiv w:val="1"/>
      <w:marLeft w:val="0"/>
      <w:marRight w:val="0"/>
      <w:marTop w:val="0"/>
      <w:marBottom w:val="0"/>
      <w:divBdr>
        <w:top w:val="none" w:sz="0" w:space="0" w:color="auto"/>
        <w:left w:val="none" w:sz="0" w:space="0" w:color="auto"/>
        <w:bottom w:val="none" w:sz="0" w:space="0" w:color="auto"/>
        <w:right w:val="none" w:sz="0" w:space="0" w:color="auto"/>
      </w:divBdr>
    </w:div>
    <w:div w:id="58599499">
      <w:bodyDiv w:val="1"/>
      <w:marLeft w:val="0"/>
      <w:marRight w:val="0"/>
      <w:marTop w:val="0"/>
      <w:marBottom w:val="0"/>
      <w:divBdr>
        <w:top w:val="none" w:sz="0" w:space="0" w:color="auto"/>
        <w:left w:val="none" w:sz="0" w:space="0" w:color="auto"/>
        <w:bottom w:val="none" w:sz="0" w:space="0" w:color="auto"/>
        <w:right w:val="none" w:sz="0" w:space="0" w:color="auto"/>
      </w:divBdr>
    </w:div>
    <w:div w:id="75169985">
      <w:bodyDiv w:val="1"/>
      <w:marLeft w:val="0"/>
      <w:marRight w:val="0"/>
      <w:marTop w:val="0"/>
      <w:marBottom w:val="0"/>
      <w:divBdr>
        <w:top w:val="none" w:sz="0" w:space="0" w:color="auto"/>
        <w:left w:val="none" w:sz="0" w:space="0" w:color="auto"/>
        <w:bottom w:val="none" w:sz="0" w:space="0" w:color="auto"/>
        <w:right w:val="none" w:sz="0" w:space="0" w:color="auto"/>
      </w:divBdr>
    </w:div>
    <w:div w:id="119300297">
      <w:bodyDiv w:val="1"/>
      <w:marLeft w:val="0"/>
      <w:marRight w:val="0"/>
      <w:marTop w:val="0"/>
      <w:marBottom w:val="0"/>
      <w:divBdr>
        <w:top w:val="none" w:sz="0" w:space="0" w:color="auto"/>
        <w:left w:val="none" w:sz="0" w:space="0" w:color="auto"/>
        <w:bottom w:val="none" w:sz="0" w:space="0" w:color="auto"/>
        <w:right w:val="none" w:sz="0" w:space="0" w:color="auto"/>
      </w:divBdr>
    </w:div>
    <w:div w:id="121774752">
      <w:bodyDiv w:val="1"/>
      <w:marLeft w:val="0"/>
      <w:marRight w:val="0"/>
      <w:marTop w:val="0"/>
      <w:marBottom w:val="0"/>
      <w:divBdr>
        <w:top w:val="none" w:sz="0" w:space="0" w:color="auto"/>
        <w:left w:val="none" w:sz="0" w:space="0" w:color="auto"/>
        <w:bottom w:val="none" w:sz="0" w:space="0" w:color="auto"/>
        <w:right w:val="none" w:sz="0" w:space="0" w:color="auto"/>
      </w:divBdr>
      <w:divsChild>
        <w:div w:id="988944906">
          <w:marLeft w:val="0"/>
          <w:marRight w:val="0"/>
          <w:marTop w:val="0"/>
          <w:marBottom w:val="0"/>
          <w:divBdr>
            <w:top w:val="none" w:sz="0" w:space="0" w:color="auto"/>
            <w:left w:val="none" w:sz="0" w:space="0" w:color="auto"/>
            <w:bottom w:val="none" w:sz="0" w:space="0" w:color="auto"/>
            <w:right w:val="none" w:sz="0" w:space="0" w:color="auto"/>
          </w:divBdr>
          <w:divsChild>
            <w:div w:id="2098674760">
              <w:marLeft w:val="0"/>
              <w:marRight w:val="0"/>
              <w:marTop w:val="0"/>
              <w:marBottom w:val="0"/>
              <w:divBdr>
                <w:top w:val="none" w:sz="0" w:space="0" w:color="auto"/>
                <w:left w:val="none" w:sz="0" w:space="0" w:color="auto"/>
                <w:bottom w:val="none" w:sz="0" w:space="0" w:color="auto"/>
                <w:right w:val="none" w:sz="0" w:space="0" w:color="auto"/>
              </w:divBdr>
              <w:divsChild>
                <w:div w:id="922178466">
                  <w:marLeft w:val="0"/>
                  <w:marRight w:val="0"/>
                  <w:marTop w:val="0"/>
                  <w:marBottom w:val="0"/>
                  <w:divBdr>
                    <w:top w:val="none" w:sz="0" w:space="0" w:color="auto"/>
                    <w:left w:val="none" w:sz="0" w:space="0" w:color="auto"/>
                    <w:bottom w:val="none" w:sz="0" w:space="0" w:color="auto"/>
                    <w:right w:val="none" w:sz="0" w:space="0" w:color="auto"/>
                  </w:divBdr>
                  <w:divsChild>
                    <w:div w:id="33641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49685">
      <w:bodyDiv w:val="1"/>
      <w:marLeft w:val="0"/>
      <w:marRight w:val="0"/>
      <w:marTop w:val="0"/>
      <w:marBottom w:val="0"/>
      <w:divBdr>
        <w:top w:val="none" w:sz="0" w:space="0" w:color="auto"/>
        <w:left w:val="none" w:sz="0" w:space="0" w:color="auto"/>
        <w:bottom w:val="none" w:sz="0" w:space="0" w:color="auto"/>
        <w:right w:val="none" w:sz="0" w:space="0" w:color="auto"/>
      </w:divBdr>
    </w:div>
    <w:div w:id="315457184">
      <w:bodyDiv w:val="1"/>
      <w:marLeft w:val="0"/>
      <w:marRight w:val="0"/>
      <w:marTop w:val="0"/>
      <w:marBottom w:val="0"/>
      <w:divBdr>
        <w:top w:val="none" w:sz="0" w:space="0" w:color="auto"/>
        <w:left w:val="none" w:sz="0" w:space="0" w:color="auto"/>
        <w:bottom w:val="none" w:sz="0" w:space="0" w:color="auto"/>
        <w:right w:val="none" w:sz="0" w:space="0" w:color="auto"/>
      </w:divBdr>
    </w:div>
    <w:div w:id="316232852">
      <w:bodyDiv w:val="1"/>
      <w:marLeft w:val="0"/>
      <w:marRight w:val="0"/>
      <w:marTop w:val="0"/>
      <w:marBottom w:val="0"/>
      <w:divBdr>
        <w:top w:val="none" w:sz="0" w:space="0" w:color="auto"/>
        <w:left w:val="none" w:sz="0" w:space="0" w:color="auto"/>
        <w:bottom w:val="none" w:sz="0" w:space="0" w:color="auto"/>
        <w:right w:val="none" w:sz="0" w:space="0" w:color="auto"/>
      </w:divBdr>
    </w:div>
    <w:div w:id="316570960">
      <w:bodyDiv w:val="1"/>
      <w:marLeft w:val="0"/>
      <w:marRight w:val="0"/>
      <w:marTop w:val="0"/>
      <w:marBottom w:val="0"/>
      <w:divBdr>
        <w:top w:val="none" w:sz="0" w:space="0" w:color="auto"/>
        <w:left w:val="none" w:sz="0" w:space="0" w:color="auto"/>
        <w:bottom w:val="none" w:sz="0" w:space="0" w:color="auto"/>
        <w:right w:val="none" w:sz="0" w:space="0" w:color="auto"/>
      </w:divBdr>
    </w:div>
    <w:div w:id="325287531">
      <w:bodyDiv w:val="1"/>
      <w:marLeft w:val="0"/>
      <w:marRight w:val="0"/>
      <w:marTop w:val="0"/>
      <w:marBottom w:val="0"/>
      <w:divBdr>
        <w:top w:val="none" w:sz="0" w:space="0" w:color="auto"/>
        <w:left w:val="none" w:sz="0" w:space="0" w:color="auto"/>
        <w:bottom w:val="none" w:sz="0" w:space="0" w:color="auto"/>
        <w:right w:val="none" w:sz="0" w:space="0" w:color="auto"/>
      </w:divBdr>
    </w:div>
    <w:div w:id="325598390">
      <w:bodyDiv w:val="1"/>
      <w:marLeft w:val="0"/>
      <w:marRight w:val="0"/>
      <w:marTop w:val="0"/>
      <w:marBottom w:val="0"/>
      <w:divBdr>
        <w:top w:val="none" w:sz="0" w:space="0" w:color="auto"/>
        <w:left w:val="none" w:sz="0" w:space="0" w:color="auto"/>
        <w:bottom w:val="none" w:sz="0" w:space="0" w:color="auto"/>
        <w:right w:val="none" w:sz="0" w:space="0" w:color="auto"/>
      </w:divBdr>
    </w:div>
    <w:div w:id="334571467">
      <w:bodyDiv w:val="1"/>
      <w:marLeft w:val="0"/>
      <w:marRight w:val="0"/>
      <w:marTop w:val="0"/>
      <w:marBottom w:val="0"/>
      <w:divBdr>
        <w:top w:val="none" w:sz="0" w:space="0" w:color="auto"/>
        <w:left w:val="none" w:sz="0" w:space="0" w:color="auto"/>
        <w:bottom w:val="none" w:sz="0" w:space="0" w:color="auto"/>
        <w:right w:val="none" w:sz="0" w:space="0" w:color="auto"/>
      </w:divBdr>
      <w:divsChild>
        <w:div w:id="2046563343">
          <w:marLeft w:val="0"/>
          <w:marRight w:val="0"/>
          <w:marTop w:val="0"/>
          <w:marBottom w:val="0"/>
          <w:divBdr>
            <w:top w:val="none" w:sz="0" w:space="0" w:color="auto"/>
            <w:left w:val="none" w:sz="0" w:space="0" w:color="auto"/>
            <w:bottom w:val="none" w:sz="0" w:space="0" w:color="auto"/>
            <w:right w:val="none" w:sz="0" w:space="0" w:color="auto"/>
          </w:divBdr>
          <w:divsChild>
            <w:div w:id="790395442">
              <w:marLeft w:val="0"/>
              <w:marRight w:val="0"/>
              <w:marTop w:val="0"/>
              <w:marBottom w:val="0"/>
              <w:divBdr>
                <w:top w:val="none" w:sz="0" w:space="0" w:color="auto"/>
                <w:left w:val="none" w:sz="0" w:space="0" w:color="auto"/>
                <w:bottom w:val="none" w:sz="0" w:space="0" w:color="auto"/>
                <w:right w:val="none" w:sz="0" w:space="0" w:color="auto"/>
              </w:divBdr>
              <w:divsChild>
                <w:div w:id="1361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421377">
      <w:bodyDiv w:val="1"/>
      <w:marLeft w:val="0"/>
      <w:marRight w:val="0"/>
      <w:marTop w:val="0"/>
      <w:marBottom w:val="0"/>
      <w:divBdr>
        <w:top w:val="none" w:sz="0" w:space="0" w:color="auto"/>
        <w:left w:val="none" w:sz="0" w:space="0" w:color="auto"/>
        <w:bottom w:val="none" w:sz="0" w:space="0" w:color="auto"/>
        <w:right w:val="none" w:sz="0" w:space="0" w:color="auto"/>
      </w:divBdr>
    </w:div>
    <w:div w:id="335960962">
      <w:bodyDiv w:val="1"/>
      <w:marLeft w:val="0"/>
      <w:marRight w:val="0"/>
      <w:marTop w:val="0"/>
      <w:marBottom w:val="0"/>
      <w:divBdr>
        <w:top w:val="none" w:sz="0" w:space="0" w:color="auto"/>
        <w:left w:val="none" w:sz="0" w:space="0" w:color="auto"/>
        <w:bottom w:val="none" w:sz="0" w:space="0" w:color="auto"/>
        <w:right w:val="none" w:sz="0" w:space="0" w:color="auto"/>
      </w:divBdr>
    </w:div>
    <w:div w:id="343023472">
      <w:bodyDiv w:val="1"/>
      <w:marLeft w:val="0"/>
      <w:marRight w:val="0"/>
      <w:marTop w:val="0"/>
      <w:marBottom w:val="0"/>
      <w:divBdr>
        <w:top w:val="none" w:sz="0" w:space="0" w:color="auto"/>
        <w:left w:val="none" w:sz="0" w:space="0" w:color="auto"/>
        <w:bottom w:val="none" w:sz="0" w:space="0" w:color="auto"/>
        <w:right w:val="none" w:sz="0" w:space="0" w:color="auto"/>
      </w:divBdr>
    </w:div>
    <w:div w:id="416900047">
      <w:bodyDiv w:val="1"/>
      <w:marLeft w:val="0"/>
      <w:marRight w:val="0"/>
      <w:marTop w:val="0"/>
      <w:marBottom w:val="0"/>
      <w:divBdr>
        <w:top w:val="none" w:sz="0" w:space="0" w:color="auto"/>
        <w:left w:val="none" w:sz="0" w:space="0" w:color="auto"/>
        <w:bottom w:val="none" w:sz="0" w:space="0" w:color="auto"/>
        <w:right w:val="none" w:sz="0" w:space="0" w:color="auto"/>
      </w:divBdr>
    </w:div>
    <w:div w:id="458570557">
      <w:bodyDiv w:val="1"/>
      <w:marLeft w:val="0"/>
      <w:marRight w:val="0"/>
      <w:marTop w:val="0"/>
      <w:marBottom w:val="0"/>
      <w:divBdr>
        <w:top w:val="none" w:sz="0" w:space="0" w:color="auto"/>
        <w:left w:val="none" w:sz="0" w:space="0" w:color="auto"/>
        <w:bottom w:val="none" w:sz="0" w:space="0" w:color="auto"/>
        <w:right w:val="none" w:sz="0" w:space="0" w:color="auto"/>
      </w:divBdr>
      <w:divsChild>
        <w:div w:id="717894046">
          <w:marLeft w:val="0"/>
          <w:marRight w:val="0"/>
          <w:marTop w:val="0"/>
          <w:marBottom w:val="0"/>
          <w:divBdr>
            <w:top w:val="none" w:sz="0" w:space="0" w:color="auto"/>
            <w:left w:val="none" w:sz="0" w:space="0" w:color="auto"/>
            <w:bottom w:val="none" w:sz="0" w:space="0" w:color="auto"/>
            <w:right w:val="none" w:sz="0" w:space="0" w:color="auto"/>
          </w:divBdr>
          <w:divsChild>
            <w:div w:id="1048913020">
              <w:marLeft w:val="0"/>
              <w:marRight w:val="0"/>
              <w:marTop w:val="0"/>
              <w:marBottom w:val="0"/>
              <w:divBdr>
                <w:top w:val="none" w:sz="0" w:space="0" w:color="auto"/>
                <w:left w:val="none" w:sz="0" w:space="0" w:color="auto"/>
                <w:bottom w:val="none" w:sz="0" w:space="0" w:color="auto"/>
                <w:right w:val="none" w:sz="0" w:space="0" w:color="auto"/>
              </w:divBdr>
              <w:divsChild>
                <w:div w:id="65715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061228">
      <w:bodyDiv w:val="1"/>
      <w:marLeft w:val="0"/>
      <w:marRight w:val="0"/>
      <w:marTop w:val="0"/>
      <w:marBottom w:val="0"/>
      <w:divBdr>
        <w:top w:val="none" w:sz="0" w:space="0" w:color="auto"/>
        <w:left w:val="none" w:sz="0" w:space="0" w:color="auto"/>
        <w:bottom w:val="none" w:sz="0" w:space="0" w:color="auto"/>
        <w:right w:val="none" w:sz="0" w:space="0" w:color="auto"/>
      </w:divBdr>
    </w:div>
    <w:div w:id="520316224">
      <w:bodyDiv w:val="1"/>
      <w:marLeft w:val="0"/>
      <w:marRight w:val="0"/>
      <w:marTop w:val="0"/>
      <w:marBottom w:val="0"/>
      <w:divBdr>
        <w:top w:val="none" w:sz="0" w:space="0" w:color="auto"/>
        <w:left w:val="none" w:sz="0" w:space="0" w:color="auto"/>
        <w:bottom w:val="none" w:sz="0" w:space="0" w:color="auto"/>
        <w:right w:val="none" w:sz="0" w:space="0" w:color="auto"/>
      </w:divBdr>
    </w:div>
    <w:div w:id="522480786">
      <w:bodyDiv w:val="1"/>
      <w:marLeft w:val="0"/>
      <w:marRight w:val="0"/>
      <w:marTop w:val="0"/>
      <w:marBottom w:val="0"/>
      <w:divBdr>
        <w:top w:val="none" w:sz="0" w:space="0" w:color="auto"/>
        <w:left w:val="none" w:sz="0" w:space="0" w:color="auto"/>
        <w:bottom w:val="none" w:sz="0" w:space="0" w:color="auto"/>
        <w:right w:val="none" w:sz="0" w:space="0" w:color="auto"/>
      </w:divBdr>
    </w:div>
    <w:div w:id="554315614">
      <w:bodyDiv w:val="1"/>
      <w:marLeft w:val="0"/>
      <w:marRight w:val="0"/>
      <w:marTop w:val="0"/>
      <w:marBottom w:val="0"/>
      <w:divBdr>
        <w:top w:val="none" w:sz="0" w:space="0" w:color="auto"/>
        <w:left w:val="none" w:sz="0" w:space="0" w:color="auto"/>
        <w:bottom w:val="none" w:sz="0" w:space="0" w:color="auto"/>
        <w:right w:val="none" w:sz="0" w:space="0" w:color="auto"/>
      </w:divBdr>
    </w:div>
    <w:div w:id="657028856">
      <w:bodyDiv w:val="1"/>
      <w:marLeft w:val="0"/>
      <w:marRight w:val="0"/>
      <w:marTop w:val="0"/>
      <w:marBottom w:val="0"/>
      <w:divBdr>
        <w:top w:val="none" w:sz="0" w:space="0" w:color="auto"/>
        <w:left w:val="none" w:sz="0" w:space="0" w:color="auto"/>
        <w:bottom w:val="none" w:sz="0" w:space="0" w:color="auto"/>
        <w:right w:val="none" w:sz="0" w:space="0" w:color="auto"/>
      </w:divBdr>
    </w:div>
    <w:div w:id="681781416">
      <w:bodyDiv w:val="1"/>
      <w:marLeft w:val="0"/>
      <w:marRight w:val="0"/>
      <w:marTop w:val="0"/>
      <w:marBottom w:val="0"/>
      <w:divBdr>
        <w:top w:val="none" w:sz="0" w:space="0" w:color="auto"/>
        <w:left w:val="none" w:sz="0" w:space="0" w:color="auto"/>
        <w:bottom w:val="none" w:sz="0" w:space="0" w:color="auto"/>
        <w:right w:val="none" w:sz="0" w:space="0" w:color="auto"/>
      </w:divBdr>
    </w:div>
    <w:div w:id="737441861">
      <w:bodyDiv w:val="1"/>
      <w:marLeft w:val="0"/>
      <w:marRight w:val="0"/>
      <w:marTop w:val="0"/>
      <w:marBottom w:val="0"/>
      <w:divBdr>
        <w:top w:val="none" w:sz="0" w:space="0" w:color="auto"/>
        <w:left w:val="none" w:sz="0" w:space="0" w:color="auto"/>
        <w:bottom w:val="none" w:sz="0" w:space="0" w:color="auto"/>
        <w:right w:val="none" w:sz="0" w:space="0" w:color="auto"/>
      </w:divBdr>
      <w:divsChild>
        <w:div w:id="139461920">
          <w:marLeft w:val="0"/>
          <w:marRight w:val="0"/>
          <w:marTop w:val="0"/>
          <w:marBottom w:val="0"/>
          <w:divBdr>
            <w:top w:val="none" w:sz="0" w:space="0" w:color="auto"/>
            <w:left w:val="none" w:sz="0" w:space="0" w:color="auto"/>
            <w:bottom w:val="none" w:sz="0" w:space="0" w:color="auto"/>
            <w:right w:val="none" w:sz="0" w:space="0" w:color="auto"/>
          </w:divBdr>
          <w:divsChild>
            <w:div w:id="1395010433">
              <w:marLeft w:val="0"/>
              <w:marRight w:val="0"/>
              <w:marTop w:val="0"/>
              <w:marBottom w:val="0"/>
              <w:divBdr>
                <w:top w:val="none" w:sz="0" w:space="0" w:color="auto"/>
                <w:left w:val="none" w:sz="0" w:space="0" w:color="auto"/>
                <w:bottom w:val="none" w:sz="0" w:space="0" w:color="auto"/>
                <w:right w:val="none" w:sz="0" w:space="0" w:color="auto"/>
              </w:divBdr>
              <w:divsChild>
                <w:div w:id="49395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374372">
      <w:bodyDiv w:val="1"/>
      <w:marLeft w:val="0"/>
      <w:marRight w:val="0"/>
      <w:marTop w:val="0"/>
      <w:marBottom w:val="0"/>
      <w:divBdr>
        <w:top w:val="none" w:sz="0" w:space="0" w:color="auto"/>
        <w:left w:val="none" w:sz="0" w:space="0" w:color="auto"/>
        <w:bottom w:val="none" w:sz="0" w:space="0" w:color="auto"/>
        <w:right w:val="none" w:sz="0" w:space="0" w:color="auto"/>
      </w:divBdr>
    </w:div>
    <w:div w:id="761947504">
      <w:bodyDiv w:val="1"/>
      <w:marLeft w:val="0"/>
      <w:marRight w:val="0"/>
      <w:marTop w:val="0"/>
      <w:marBottom w:val="0"/>
      <w:divBdr>
        <w:top w:val="none" w:sz="0" w:space="0" w:color="auto"/>
        <w:left w:val="none" w:sz="0" w:space="0" w:color="auto"/>
        <w:bottom w:val="none" w:sz="0" w:space="0" w:color="auto"/>
        <w:right w:val="none" w:sz="0" w:space="0" w:color="auto"/>
      </w:divBdr>
    </w:div>
    <w:div w:id="883449211">
      <w:bodyDiv w:val="1"/>
      <w:marLeft w:val="0"/>
      <w:marRight w:val="0"/>
      <w:marTop w:val="0"/>
      <w:marBottom w:val="0"/>
      <w:divBdr>
        <w:top w:val="none" w:sz="0" w:space="0" w:color="auto"/>
        <w:left w:val="none" w:sz="0" w:space="0" w:color="auto"/>
        <w:bottom w:val="none" w:sz="0" w:space="0" w:color="auto"/>
        <w:right w:val="none" w:sz="0" w:space="0" w:color="auto"/>
      </w:divBdr>
    </w:div>
    <w:div w:id="887840482">
      <w:bodyDiv w:val="1"/>
      <w:marLeft w:val="0"/>
      <w:marRight w:val="0"/>
      <w:marTop w:val="0"/>
      <w:marBottom w:val="0"/>
      <w:divBdr>
        <w:top w:val="none" w:sz="0" w:space="0" w:color="auto"/>
        <w:left w:val="none" w:sz="0" w:space="0" w:color="auto"/>
        <w:bottom w:val="none" w:sz="0" w:space="0" w:color="auto"/>
        <w:right w:val="none" w:sz="0" w:space="0" w:color="auto"/>
      </w:divBdr>
      <w:divsChild>
        <w:div w:id="734740565">
          <w:marLeft w:val="0"/>
          <w:marRight w:val="0"/>
          <w:marTop w:val="0"/>
          <w:marBottom w:val="0"/>
          <w:divBdr>
            <w:top w:val="none" w:sz="0" w:space="0" w:color="auto"/>
            <w:left w:val="none" w:sz="0" w:space="0" w:color="auto"/>
            <w:bottom w:val="none" w:sz="0" w:space="0" w:color="auto"/>
            <w:right w:val="none" w:sz="0" w:space="0" w:color="auto"/>
          </w:divBdr>
        </w:div>
      </w:divsChild>
    </w:div>
    <w:div w:id="942999507">
      <w:bodyDiv w:val="1"/>
      <w:marLeft w:val="0"/>
      <w:marRight w:val="0"/>
      <w:marTop w:val="0"/>
      <w:marBottom w:val="0"/>
      <w:divBdr>
        <w:top w:val="none" w:sz="0" w:space="0" w:color="auto"/>
        <w:left w:val="none" w:sz="0" w:space="0" w:color="auto"/>
        <w:bottom w:val="none" w:sz="0" w:space="0" w:color="auto"/>
        <w:right w:val="none" w:sz="0" w:space="0" w:color="auto"/>
      </w:divBdr>
    </w:div>
    <w:div w:id="967050485">
      <w:bodyDiv w:val="1"/>
      <w:marLeft w:val="0"/>
      <w:marRight w:val="0"/>
      <w:marTop w:val="0"/>
      <w:marBottom w:val="0"/>
      <w:divBdr>
        <w:top w:val="none" w:sz="0" w:space="0" w:color="auto"/>
        <w:left w:val="none" w:sz="0" w:space="0" w:color="auto"/>
        <w:bottom w:val="none" w:sz="0" w:space="0" w:color="auto"/>
        <w:right w:val="none" w:sz="0" w:space="0" w:color="auto"/>
      </w:divBdr>
    </w:div>
    <w:div w:id="995187042">
      <w:bodyDiv w:val="1"/>
      <w:marLeft w:val="0"/>
      <w:marRight w:val="0"/>
      <w:marTop w:val="0"/>
      <w:marBottom w:val="0"/>
      <w:divBdr>
        <w:top w:val="none" w:sz="0" w:space="0" w:color="auto"/>
        <w:left w:val="none" w:sz="0" w:space="0" w:color="auto"/>
        <w:bottom w:val="none" w:sz="0" w:space="0" w:color="auto"/>
        <w:right w:val="none" w:sz="0" w:space="0" w:color="auto"/>
      </w:divBdr>
    </w:div>
    <w:div w:id="1043020345">
      <w:bodyDiv w:val="1"/>
      <w:marLeft w:val="0"/>
      <w:marRight w:val="0"/>
      <w:marTop w:val="0"/>
      <w:marBottom w:val="0"/>
      <w:divBdr>
        <w:top w:val="none" w:sz="0" w:space="0" w:color="auto"/>
        <w:left w:val="none" w:sz="0" w:space="0" w:color="auto"/>
        <w:bottom w:val="none" w:sz="0" w:space="0" w:color="auto"/>
        <w:right w:val="none" w:sz="0" w:space="0" w:color="auto"/>
      </w:divBdr>
      <w:divsChild>
        <w:div w:id="2065132089">
          <w:marLeft w:val="0"/>
          <w:marRight w:val="0"/>
          <w:marTop w:val="0"/>
          <w:marBottom w:val="0"/>
          <w:divBdr>
            <w:top w:val="none" w:sz="0" w:space="0" w:color="auto"/>
            <w:left w:val="none" w:sz="0" w:space="0" w:color="auto"/>
            <w:bottom w:val="none" w:sz="0" w:space="0" w:color="auto"/>
            <w:right w:val="none" w:sz="0" w:space="0" w:color="auto"/>
          </w:divBdr>
        </w:div>
      </w:divsChild>
    </w:div>
    <w:div w:id="1091704648">
      <w:bodyDiv w:val="1"/>
      <w:marLeft w:val="0"/>
      <w:marRight w:val="0"/>
      <w:marTop w:val="0"/>
      <w:marBottom w:val="0"/>
      <w:divBdr>
        <w:top w:val="none" w:sz="0" w:space="0" w:color="auto"/>
        <w:left w:val="none" w:sz="0" w:space="0" w:color="auto"/>
        <w:bottom w:val="none" w:sz="0" w:space="0" w:color="auto"/>
        <w:right w:val="none" w:sz="0" w:space="0" w:color="auto"/>
      </w:divBdr>
    </w:div>
    <w:div w:id="1098674768">
      <w:bodyDiv w:val="1"/>
      <w:marLeft w:val="0"/>
      <w:marRight w:val="0"/>
      <w:marTop w:val="0"/>
      <w:marBottom w:val="0"/>
      <w:divBdr>
        <w:top w:val="none" w:sz="0" w:space="0" w:color="auto"/>
        <w:left w:val="none" w:sz="0" w:space="0" w:color="auto"/>
        <w:bottom w:val="none" w:sz="0" w:space="0" w:color="auto"/>
        <w:right w:val="none" w:sz="0" w:space="0" w:color="auto"/>
      </w:divBdr>
      <w:divsChild>
        <w:div w:id="2131706072">
          <w:marLeft w:val="0"/>
          <w:marRight w:val="0"/>
          <w:marTop w:val="0"/>
          <w:marBottom w:val="0"/>
          <w:divBdr>
            <w:top w:val="none" w:sz="0" w:space="0" w:color="auto"/>
            <w:left w:val="none" w:sz="0" w:space="0" w:color="auto"/>
            <w:bottom w:val="none" w:sz="0" w:space="0" w:color="auto"/>
            <w:right w:val="none" w:sz="0" w:space="0" w:color="auto"/>
          </w:divBdr>
          <w:divsChild>
            <w:div w:id="572935360">
              <w:marLeft w:val="0"/>
              <w:marRight w:val="0"/>
              <w:marTop w:val="0"/>
              <w:marBottom w:val="0"/>
              <w:divBdr>
                <w:top w:val="none" w:sz="0" w:space="0" w:color="auto"/>
                <w:left w:val="none" w:sz="0" w:space="0" w:color="auto"/>
                <w:bottom w:val="none" w:sz="0" w:space="0" w:color="auto"/>
                <w:right w:val="none" w:sz="0" w:space="0" w:color="auto"/>
              </w:divBdr>
              <w:divsChild>
                <w:div w:id="44527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32363">
      <w:bodyDiv w:val="1"/>
      <w:marLeft w:val="0"/>
      <w:marRight w:val="0"/>
      <w:marTop w:val="0"/>
      <w:marBottom w:val="0"/>
      <w:divBdr>
        <w:top w:val="none" w:sz="0" w:space="0" w:color="auto"/>
        <w:left w:val="none" w:sz="0" w:space="0" w:color="auto"/>
        <w:bottom w:val="none" w:sz="0" w:space="0" w:color="auto"/>
        <w:right w:val="none" w:sz="0" w:space="0" w:color="auto"/>
      </w:divBdr>
    </w:div>
    <w:div w:id="1194032711">
      <w:bodyDiv w:val="1"/>
      <w:marLeft w:val="0"/>
      <w:marRight w:val="0"/>
      <w:marTop w:val="0"/>
      <w:marBottom w:val="0"/>
      <w:divBdr>
        <w:top w:val="none" w:sz="0" w:space="0" w:color="auto"/>
        <w:left w:val="none" w:sz="0" w:space="0" w:color="auto"/>
        <w:bottom w:val="none" w:sz="0" w:space="0" w:color="auto"/>
        <w:right w:val="none" w:sz="0" w:space="0" w:color="auto"/>
      </w:divBdr>
    </w:div>
    <w:div w:id="1201865907">
      <w:bodyDiv w:val="1"/>
      <w:marLeft w:val="0"/>
      <w:marRight w:val="0"/>
      <w:marTop w:val="0"/>
      <w:marBottom w:val="0"/>
      <w:divBdr>
        <w:top w:val="none" w:sz="0" w:space="0" w:color="auto"/>
        <w:left w:val="none" w:sz="0" w:space="0" w:color="auto"/>
        <w:bottom w:val="none" w:sz="0" w:space="0" w:color="auto"/>
        <w:right w:val="none" w:sz="0" w:space="0" w:color="auto"/>
      </w:divBdr>
    </w:div>
    <w:div w:id="1220748023">
      <w:bodyDiv w:val="1"/>
      <w:marLeft w:val="0"/>
      <w:marRight w:val="0"/>
      <w:marTop w:val="0"/>
      <w:marBottom w:val="0"/>
      <w:divBdr>
        <w:top w:val="none" w:sz="0" w:space="0" w:color="auto"/>
        <w:left w:val="none" w:sz="0" w:space="0" w:color="auto"/>
        <w:bottom w:val="none" w:sz="0" w:space="0" w:color="auto"/>
        <w:right w:val="none" w:sz="0" w:space="0" w:color="auto"/>
      </w:divBdr>
    </w:div>
    <w:div w:id="1225482626">
      <w:bodyDiv w:val="1"/>
      <w:marLeft w:val="0"/>
      <w:marRight w:val="0"/>
      <w:marTop w:val="0"/>
      <w:marBottom w:val="0"/>
      <w:divBdr>
        <w:top w:val="none" w:sz="0" w:space="0" w:color="auto"/>
        <w:left w:val="none" w:sz="0" w:space="0" w:color="auto"/>
        <w:bottom w:val="none" w:sz="0" w:space="0" w:color="auto"/>
        <w:right w:val="none" w:sz="0" w:space="0" w:color="auto"/>
      </w:divBdr>
    </w:div>
    <w:div w:id="1267274240">
      <w:bodyDiv w:val="1"/>
      <w:marLeft w:val="0"/>
      <w:marRight w:val="0"/>
      <w:marTop w:val="0"/>
      <w:marBottom w:val="0"/>
      <w:divBdr>
        <w:top w:val="none" w:sz="0" w:space="0" w:color="auto"/>
        <w:left w:val="none" w:sz="0" w:space="0" w:color="auto"/>
        <w:bottom w:val="none" w:sz="0" w:space="0" w:color="auto"/>
        <w:right w:val="none" w:sz="0" w:space="0" w:color="auto"/>
      </w:divBdr>
    </w:div>
    <w:div w:id="1325669812">
      <w:bodyDiv w:val="1"/>
      <w:marLeft w:val="0"/>
      <w:marRight w:val="0"/>
      <w:marTop w:val="0"/>
      <w:marBottom w:val="0"/>
      <w:divBdr>
        <w:top w:val="none" w:sz="0" w:space="0" w:color="auto"/>
        <w:left w:val="none" w:sz="0" w:space="0" w:color="auto"/>
        <w:bottom w:val="none" w:sz="0" w:space="0" w:color="auto"/>
        <w:right w:val="none" w:sz="0" w:space="0" w:color="auto"/>
      </w:divBdr>
    </w:div>
    <w:div w:id="1329484811">
      <w:bodyDiv w:val="1"/>
      <w:marLeft w:val="0"/>
      <w:marRight w:val="0"/>
      <w:marTop w:val="0"/>
      <w:marBottom w:val="0"/>
      <w:divBdr>
        <w:top w:val="none" w:sz="0" w:space="0" w:color="auto"/>
        <w:left w:val="none" w:sz="0" w:space="0" w:color="auto"/>
        <w:bottom w:val="none" w:sz="0" w:space="0" w:color="auto"/>
        <w:right w:val="none" w:sz="0" w:space="0" w:color="auto"/>
      </w:divBdr>
    </w:div>
    <w:div w:id="1422140890">
      <w:bodyDiv w:val="1"/>
      <w:marLeft w:val="0"/>
      <w:marRight w:val="0"/>
      <w:marTop w:val="0"/>
      <w:marBottom w:val="0"/>
      <w:divBdr>
        <w:top w:val="none" w:sz="0" w:space="0" w:color="auto"/>
        <w:left w:val="none" w:sz="0" w:space="0" w:color="auto"/>
        <w:bottom w:val="none" w:sz="0" w:space="0" w:color="auto"/>
        <w:right w:val="none" w:sz="0" w:space="0" w:color="auto"/>
      </w:divBdr>
    </w:div>
    <w:div w:id="1561745947">
      <w:bodyDiv w:val="1"/>
      <w:marLeft w:val="0"/>
      <w:marRight w:val="0"/>
      <w:marTop w:val="0"/>
      <w:marBottom w:val="0"/>
      <w:divBdr>
        <w:top w:val="none" w:sz="0" w:space="0" w:color="auto"/>
        <w:left w:val="none" w:sz="0" w:space="0" w:color="auto"/>
        <w:bottom w:val="none" w:sz="0" w:space="0" w:color="auto"/>
        <w:right w:val="none" w:sz="0" w:space="0" w:color="auto"/>
      </w:divBdr>
    </w:div>
    <w:div w:id="1623609174">
      <w:bodyDiv w:val="1"/>
      <w:marLeft w:val="0"/>
      <w:marRight w:val="0"/>
      <w:marTop w:val="0"/>
      <w:marBottom w:val="0"/>
      <w:divBdr>
        <w:top w:val="none" w:sz="0" w:space="0" w:color="auto"/>
        <w:left w:val="none" w:sz="0" w:space="0" w:color="auto"/>
        <w:bottom w:val="none" w:sz="0" w:space="0" w:color="auto"/>
        <w:right w:val="none" w:sz="0" w:space="0" w:color="auto"/>
      </w:divBdr>
    </w:div>
    <w:div w:id="1655529410">
      <w:bodyDiv w:val="1"/>
      <w:marLeft w:val="0"/>
      <w:marRight w:val="0"/>
      <w:marTop w:val="0"/>
      <w:marBottom w:val="0"/>
      <w:divBdr>
        <w:top w:val="none" w:sz="0" w:space="0" w:color="auto"/>
        <w:left w:val="none" w:sz="0" w:space="0" w:color="auto"/>
        <w:bottom w:val="none" w:sz="0" w:space="0" w:color="auto"/>
        <w:right w:val="none" w:sz="0" w:space="0" w:color="auto"/>
      </w:divBdr>
    </w:div>
    <w:div w:id="1661155153">
      <w:bodyDiv w:val="1"/>
      <w:marLeft w:val="0"/>
      <w:marRight w:val="0"/>
      <w:marTop w:val="0"/>
      <w:marBottom w:val="0"/>
      <w:divBdr>
        <w:top w:val="none" w:sz="0" w:space="0" w:color="auto"/>
        <w:left w:val="none" w:sz="0" w:space="0" w:color="auto"/>
        <w:bottom w:val="none" w:sz="0" w:space="0" w:color="auto"/>
        <w:right w:val="none" w:sz="0" w:space="0" w:color="auto"/>
      </w:divBdr>
    </w:div>
    <w:div w:id="1719088587">
      <w:bodyDiv w:val="1"/>
      <w:marLeft w:val="0"/>
      <w:marRight w:val="0"/>
      <w:marTop w:val="0"/>
      <w:marBottom w:val="0"/>
      <w:divBdr>
        <w:top w:val="none" w:sz="0" w:space="0" w:color="auto"/>
        <w:left w:val="none" w:sz="0" w:space="0" w:color="auto"/>
        <w:bottom w:val="none" w:sz="0" w:space="0" w:color="auto"/>
        <w:right w:val="none" w:sz="0" w:space="0" w:color="auto"/>
      </w:divBdr>
    </w:div>
    <w:div w:id="1734812554">
      <w:bodyDiv w:val="1"/>
      <w:marLeft w:val="0"/>
      <w:marRight w:val="0"/>
      <w:marTop w:val="0"/>
      <w:marBottom w:val="0"/>
      <w:divBdr>
        <w:top w:val="none" w:sz="0" w:space="0" w:color="auto"/>
        <w:left w:val="none" w:sz="0" w:space="0" w:color="auto"/>
        <w:bottom w:val="none" w:sz="0" w:space="0" w:color="auto"/>
        <w:right w:val="none" w:sz="0" w:space="0" w:color="auto"/>
      </w:divBdr>
    </w:div>
    <w:div w:id="1810245320">
      <w:bodyDiv w:val="1"/>
      <w:marLeft w:val="0"/>
      <w:marRight w:val="0"/>
      <w:marTop w:val="0"/>
      <w:marBottom w:val="0"/>
      <w:divBdr>
        <w:top w:val="none" w:sz="0" w:space="0" w:color="auto"/>
        <w:left w:val="none" w:sz="0" w:space="0" w:color="auto"/>
        <w:bottom w:val="none" w:sz="0" w:space="0" w:color="auto"/>
        <w:right w:val="none" w:sz="0" w:space="0" w:color="auto"/>
      </w:divBdr>
    </w:div>
    <w:div w:id="1848473000">
      <w:bodyDiv w:val="1"/>
      <w:marLeft w:val="0"/>
      <w:marRight w:val="0"/>
      <w:marTop w:val="0"/>
      <w:marBottom w:val="0"/>
      <w:divBdr>
        <w:top w:val="none" w:sz="0" w:space="0" w:color="auto"/>
        <w:left w:val="none" w:sz="0" w:space="0" w:color="auto"/>
        <w:bottom w:val="none" w:sz="0" w:space="0" w:color="auto"/>
        <w:right w:val="none" w:sz="0" w:space="0" w:color="auto"/>
      </w:divBdr>
    </w:div>
    <w:div w:id="1853835848">
      <w:bodyDiv w:val="1"/>
      <w:marLeft w:val="0"/>
      <w:marRight w:val="0"/>
      <w:marTop w:val="0"/>
      <w:marBottom w:val="0"/>
      <w:divBdr>
        <w:top w:val="none" w:sz="0" w:space="0" w:color="auto"/>
        <w:left w:val="none" w:sz="0" w:space="0" w:color="auto"/>
        <w:bottom w:val="none" w:sz="0" w:space="0" w:color="auto"/>
        <w:right w:val="none" w:sz="0" w:space="0" w:color="auto"/>
      </w:divBdr>
    </w:div>
    <w:div w:id="1929997033">
      <w:bodyDiv w:val="1"/>
      <w:marLeft w:val="0"/>
      <w:marRight w:val="0"/>
      <w:marTop w:val="0"/>
      <w:marBottom w:val="0"/>
      <w:divBdr>
        <w:top w:val="none" w:sz="0" w:space="0" w:color="auto"/>
        <w:left w:val="none" w:sz="0" w:space="0" w:color="auto"/>
        <w:bottom w:val="none" w:sz="0" w:space="0" w:color="auto"/>
        <w:right w:val="none" w:sz="0" w:space="0" w:color="auto"/>
      </w:divBdr>
      <w:divsChild>
        <w:div w:id="636304296">
          <w:marLeft w:val="0"/>
          <w:marRight w:val="0"/>
          <w:marTop w:val="0"/>
          <w:marBottom w:val="0"/>
          <w:divBdr>
            <w:top w:val="single" w:sz="6" w:space="0" w:color="5B616B"/>
            <w:left w:val="single" w:sz="6" w:space="0" w:color="5B616B"/>
            <w:bottom w:val="single" w:sz="6" w:space="0" w:color="5B616B"/>
            <w:right w:val="single" w:sz="6" w:space="0" w:color="5B616B"/>
          </w:divBdr>
        </w:div>
        <w:div w:id="720634303">
          <w:marLeft w:val="0"/>
          <w:marRight w:val="0"/>
          <w:marTop w:val="0"/>
          <w:marBottom w:val="0"/>
          <w:divBdr>
            <w:top w:val="none" w:sz="0" w:space="0" w:color="auto"/>
            <w:left w:val="none" w:sz="0" w:space="0" w:color="auto"/>
            <w:bottom w:val="none" w:sz="0" w:space="0" w:color="auto"/>
            <w:right w:val="none" w:sz="0" w:space="0" w:color="auto"/>
          </w:divBdr>
        </w:div>
      </w:divsChild>
    </w:div>
    <w:div w:id="1972779471">
      <w:bodyDiv w:val="1"/>
      <w:marLeft w:val="0"/>
      <w:marRight w:val="0"/>
      <w:marTop w:val="0"/>
      <w:marBottom w:val="0"/>
      <w:divBdr>
        <w:top w:val="none" w:sz="0" w:space="0" w:color="auto"/>
        <w:left w:val="none" w:sz="0" w:space="0" w:color="auto"/>
        <w:bottom w:val="none" w:sz="0" w:space="0" w:color="auto"/>
        <w:right w:val="none" w:sz="0" w:space="0" w:color="auto"/>
      </w:divBdr>
      <w:divsChild>
        <w:div w:id="1486556094">
          <w:marLeft w:val="0"/>
          <w:marRight w:val="0"/>
          <w:marTop w:val="0"/>
          <w:marBottom w:val="0"/>
          <w:divBdr>
            <w:top w:val="none" w:sz="0" w:space="0" w:color="auto"/>
            <w:left w:val="none" w:sz="0" w:space="0" w:color="auto"/>
            <w:bottom w:val="none" w:sz="0" w:space="0" w:color="auto"/>
            <w:right w:val="none" w:sz="0" w:space="0" w:color="auto"/>
          </w:divBdr>
          <w:divsChild>
            <w:div w:id="2039963670">
              <w:marLeft w:val="0"/>
              <w:marRight w:val="0"/>
              <w:marTop w:val="0"/>
              <w:marBottom w:val="0"/>
              <w:divBdr>
                <w:top w:val="none" w:sz="0" w:space="0" w:color="auto"/>
                <w:left w:val="none" w:sz="0" w:space="0" w:color="auto"/>
                <w:bottom w:val="none" w:sz="0" w:space="0" w:color="auto"/>
                <w:right w:val="none" w:sz="0" w:space="0" w:color="auto"/>
              </w:divBdr>
              <w:divsChild>
                <w:div w:id="199629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267986">
      <w:bodyDiv w:val="1"/>
      <w:marLeft w:val="0"/>
      <w:marRight w:val="0"/>
      <w:marTop w:val="0"/>
      <w:marBottom w:val="0"/>
      <w:divBdr>
        <w:top w:val="none" w:sz="0" w:space="0" w:color="auto"/>
        <w:left w:val="none" w:sz="0" w:space="0" w:color="auto"/>
        <w:bottom w:val="none" w:sz="0" w:space="0" w:color="auto"/>
        <w:right w:val="none" w:sz="0" w:space="0" w:color="auto"/>
      </w:divBdr>
    </w:div>
    <w:div w:id="2074812596">
      <w:bodyDiv w:val="1"/>
      <w:marLeft w:val="0"/>
      <w:marRight w:val="0"/>
      <w:marTop w:val="0"/>
      <w:marBottom w:val="0"/>
      <w:divBdr>
        <w:top w:val="none" w:sz="0" w:space="0" w:color="auto"/>
        <w:left w:val="none" w:sz="0" w:space="0" w:color="auto"/>
        <w:bottom w:val="none" w:sz="0" w:space="0" w:color="auto"/>
        <w:right w:val="none" w:sz="0" w:space="0" w:color="auto"/>
      </w:divBdr>
    </w:div>
    <w:div w:id="2105107081">
      <w:bodyDiv w:val="1"/>
      <w:marLeft w:val="0"/>
      <w:marRight w:val="0"/>
      <w:marTop w:val="0"/>
      <w:marBottom w:val="0"/>
      <w:divBdr>
        <w:top w:val="none" w:sz="0" w:space="0" w:color="auto"/>
        <w:left w:val="none" w:sz="0" w:space="0" w:color="auto"/>
        <w:bottom w:val="none" w:sz="0" w:space="0" w:color="auto"/>
        <w:right w:val="none" w:sz="0" w:space="0" w:color="auto"/>
      </w:divBdr>
    </w:div>
    <w:div w:id="2133598106">
      <w:bodyDiv w:val="1"/>
      <w:marLeft w:val="0"/>
      <w:marRight w:val="0"/>
      <w:marTop w:val="0"/>
      <w:marBottom w:val="0"/>
      <w:divBdr>
        <w:top w:val="none" w:sz="0" w:space="0" w:color="auto"/>
        <w:left w:val="none" w:sz="0" w:space="0" w:color="auto"/>
        <w:bottom w:val="none" w:sz="0" w:space="0" w:color="auto"/>
        <w:right w:val="none" w:sz="0" w:space="0" w:color="auto"/>
      </w:divBdr>
    </w:div>
    <w:div w:id="2146316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perpile.com/c/hhNfrl/0w8j2"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oconductor.org/packages/release/data/annotation/html/org.Hs.eg.db.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63F4EC-9ECD-2E4A-8918-00505A055072}">
  <we:reference id="f518cb36-c901-4d52-a9e7-4331342e485d" version="1.2.0.0" store="EXCatalog" storeType="EXCatalog"/>
  <we:alternateReferences>
    <we:reference id="WA200001011" version="1.2.0.0" store="en-A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60878-94CB-4EE2-A3ED-48A7DABDE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4928</Words>
  <Characters>28090</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32953</CharactersWithSpaces>
  <SharedDoc>false</SharedDoc>
  <HLinks>
    <vt:vector size="6" baseType="variant">
      <vt:variant>
        <vt:i4>6160390</vt:i4>
      </vt:variant>
      <vt:variant>
        <vt:i4>63</vt:i4>
      </vt:variant>
      <vt:variant>
        <vt:i4>0</vt:i4>
      </vt:variant>
      <vt:variant>
        <vt:i4>5</vt:i4>
      </vt:variant>
      <vt:variant>
        <vt:lpwstr>https://panelapp.agha.umccr.org/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Hildebrand</dc:creator>
  <cp:lastModifiedBy>Angela Morgan</cp:lastModifiedBy>
  <cp:revision>2</cp:revision>
  <dcterms:created xsi:type="dcterms:W3CDTF">2022-09-19T01:58:00Z</dcterms:created>
  <dcterms:modified xsi:type="dcterms:W3CDTF">2022-09-19T01:58:00Z</dcterms:modified>
</cp:coreProperties>
</file>