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091" w:rsidRPr="00001091" w:rsidRDefault="00001091" w:rsidP="00001091">
      <w:pPr>
        <w:spacing w:line="480" w:lineRule="auto"/>
        <w:jc w:val="both"/>
        <w:rPr>
          <w:rFonts w:ascii="Arial" w:hAnsi="Arial" w:cs="Arial"/>
          <w:b/>
        </w:rPr>
      </w:pPr>
      <w:r w:rsidRPr="00001091">
        <w:rPr>
          <w:rFonts w:ascii="Arial" w:eastAsiaTheme="minorHAnsi" w:hAnsi="Arial" w:cs="Arial"/>
          <w:b/>
          <w:bCs/>
          <w:szCs w:val="22"/>
        </w:rPr>
        <w:t>Supplementary Table 1</w:t>
      </w:r>
      <w:r w:rsidRPr="00001091">
        <w:rPr>
          <w:rFonts w:ascii="Arial" w:eastAsiaTheme="minorHAnsi" w:hAnsi="Arial" w:cs="Arial"/>
          <w:b/>
          <w:bCs/>
          <w:szCs w:val="22"/>
        </w:rPr>
        <w:t>.</w:t>
      </w:r>
      <w:r w:rsidRPr="00001091">
        <w:rPr>
          <w:rFonts w:ascii="Arial" w:hAnsi="Arial" w:cs="Arial"/>
          <w:b/>
          <w:sz w:val="28"/>
          <w:szCs w:val="28"/>
        </w:rPr>
        <w:t xml:space="preserve"> </w:t>
      </w:r>
      <w:r w:rsidRPr="00001091">
        <w:rPr>
          <w:rFonts w:ascii="Arial" w:hAnsi="Arial" w:cs="Arial"/>
          <w:b/>
        </w:rPr>
        <w:t>Demographic of participants in TIPP and PAFIP</w:t>
      </w:r>
    </w:p>
    <w:p w:rsidR="00001091" w:rsidRPr="00001091" w:rsidRDefault="00001091" w:rsidP="00001091">
      <w:pPr>
        <w:rPr>
          <w:rFonts w:ascii="Arial" w:hAnsi="Arial" w:cs="Arial"/>
          <w:b/>
          <w:sz w:val="36"/>
        </w:rPr>
      </w:pPr>
    </w:p>
    <w:p w:rsidR="00001091" w:rsidRPr="00001091" w:rsidRDefault="00001091" w:rsidP="00001091">
      <w:pPr>
        <w:pStyle w:val="Sansinterligne"/>
        <w:rPr>
          <w:rFonts w:cs="Arial"/>
          <w:sz w:val="28"/>
          <w:szCs w:val="28"/>
          <w:lang w:val="en-US"/>
        </w:rPr>
      </w:pPr>
    </w:p>
    <w:tbl>
      <w:tblPr>
        <w:tblW w:w="936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02"/>
        <w:gridCol w:w="3175"/>
        <w:gridCol w:w="1201"/>
        <w:gridCol w:w="2439"/>
        <w:gridCol w:w="1349"/>
      </w:tblGrid>
      <w:tr w:rsidR="00001091" w:rsidRPr="00001091" w:rsidTr="00EC3348">
        <w:trPr>
          <w:trHeight w:val="692"/>
        </w:trPr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</w:p>
        </w:tc>
        <w:tc>
          <w:tcPr>
            <w:tcW w:w="3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b/>
                <w:bCs/>
                <w:sz w:val="28"/>
                <w:szCs w:val="28"/>
                <w:lang w:val="en-US"/>
              </w:rPr>
              <w:t>n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b/>
                <w:bCs/>
                <w:sz w:val="28"/>
                <w:szCs w:val="28"/>
                <w:lang w:val="en-US"/>
              </w:rPr>
              <w:t>age (years)</w:t>
            </w:r>
          </w:p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b/>
                <w:bCs/>
                <w:sz w:val="28"/>
                <w:szCs w:val="28"/>
                <w:lang w:val="en-US"/>
              </w:rPr>
              <w:t>[range]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b/>
                <w:bCs/>
                <w:sz w:val="28"/>
                <w:szCs w:val="28"/>
                <w:lang w:val="en-US"/>
              </w:rPr>
              <w:t>Women %</w:t>
            </w:r>
          </w:p>
        </w:tc>
      </w:tr>
      <w:tr w:rsidR="00001091" w:rsidRPr="00001091" w:rsidTr="00EC3348">
        <w:trPr>
          <w:trHeight w:val="692"/>
        </w:trPr>
        <w:tc>
          <w:tcPr>
            <w:tcW w:w="12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b/>
                <w:bCs/>
                <w:sz w:val="28"/>
                <w:szCs w:val="28"/>
                <w:lang w:val="en-US"/>
              </w:rPr>
              <w:t>TIPP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sz w:val="28"/>
                <w:szCs w:val="28"/>
                <w:lang w:val="en-US"/>
              </w:rPr>
              <w:t>Early psychosis patients</w:t>
            </w: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sz w:val="28"/>
                <w:szCs w:val="28"/>
                <w:lang w:val="en-US"/>
              </w:rPr>
              <w:t xml:space="preserve">208 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sz w:val="28"/>
                <w:szCs w:val="28"/>
                <w:lang w:val="en-US"/>
              </w:rPr>
              <w:t>24.9</w:t>
            </w:r>
          </w:p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sz w:val="28"/>
                <w:szCs w:val="28"/>
                <w:lang w:val="en-US"/>
              </w:rPr>
              <w:t>[18 – 35]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sz w:val="28"/>
                <w:szCs w:val="28"/>
                <w:lang w:val="en-US"/>
              </w:rPr>
              <w:t>32.2%</w:t>
            </w:r>
          </w:p>
        </w:tc>
      </w:tr>
      <w:tr w:rsidR="00001091" w:rsidRPr="00001091" w:rsidTr="00EC3348">
        <w:trPr>
          <w:trHeight w:val="624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</w:p>
        </w:tc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sz w:val="28"/>
                <w:szCs w:val="28"/>
                <w:lang w:val="en-US"/>
              </w:rPr>
              <w:t>Controls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sz w:val="28"/>
                <w:szCs w:val="28"/>
                <w:lang w:val="en-US"/>
              </w:rPr>
              <w:t>132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sz w:val="28"/>
                <w:szCs w:val="28"/>
                <w:lang w:val="en-US"/>
              </w:rPr>
              <w:t>29.8</w:t>
            </w:r>
          </w:p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sz w:val="28"/>
                <w:szCs w:val="28"/>
                <w:lang w:val="en-US"/>
              </w:rPr>
              <w:t>[18 – 58]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  <w:lang w:val="en-US"/>
              </w:rPr>
            </w:pPr>
            <w:r w:rsidRPr="00001091">
              <w:rPr>
                <w:rFonts w:cs="Arial"/>
                <w:sz w:val="28"/>
                <w:szCs w:val="28"/>
                <w:lang w:val="en-US"/>
              </w:rPr>
              <w:t>35.6%</w:t>
            </w:r>
          </w:p>
        </w:tc>
      </w:tr>
      <w:tr w:rsidR="00001091" w:rsidRPr="00001091" w:rsidTr="00EC3348">
        <w:trPr>
          <w:trHeight w:val="692"/>
        </w:trPr>
        <w:tc>
          <w:tcPr>
            <w:tcW w:w="12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r w:rsidRPr="00001091">
              <w:rPr>
                <w:rFonts w:cs="Arial"/>
                <w:b/>
                <w:bCs/>
                <w:sz w:val="28"/>
                <w:szCs w:val="28"/>
              </w:rPr>
              <w:t>PAFIP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proofErr w:type="spellStart"/>
            <w:r w:rsidRPr="00001091">
              <w:rPr>
                <w:rFonts w:cs="Arial"/>
                <w:sz w:val="28"/>
                <w:szCs w:val="28"/>
              </w:rPr>
              <w:t>Early</w:t>
            </w:r>
            <w:proofErr w:type="spellEnd"/>
            <w:r w:rsidRPr="00001091">
              <w:rPr>
                <w:rFonts w:cs="Arial"/>
                <w:sz w:val="28"/>
                <w:szCs w:val="28"/>
              </w:rPr>
              <w:t xml:space="preserve"> </w:t>
            </w:r>
            <w:proofErr w:type="spellStart"/>
            <w:r w:rsidRPr="00001091">
              <w:rPr>
                <w:rFonts w:cs="Arial"/>
                <w:sz w:val="28"/>
                <w:szCs w:val="28"/>
              </w:rPr>
              <w:t>psychosis</w:t>
            </w:r>
            <w:proofErr w:type="spellEnd"/>
            <w:r w:rsidRPr="00001091">
              <w:rPr>
                <w:rFonts w:cs="Arial"/>
                <w:sz w:val="28"/>
                <w:szCs w:val="28"/>
              </w:rPr>
              <w:t xml:space="preserve"> patients</w:t>
            </w: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r w:rsidRPr="00001091">
              <w:rPr>
                <w:rFonts w:cs="Arial"/>
                <w:sz w:val="28"/>
                <w:szCs w:val="28"/>
              </w:rPr>
              <w:t>224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r w:rsidRPr="00001091">
              <w:rPr>
                <w:rFonts w:cs="Arial"/>
                <w:sz w:val="28"/>
                <w:szCs w:val="28"/>
              </w:rPr>
              <w:t>30.5</w:t>
            </w:r>
          </w:p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r w:rsidRPr="00001091">
              <w:rPr>
                <w:rFonts w:cs="Arial"/>
                <w:sz w:val="28"/>
                <w:szCs w:val="28"/>
              </w:rPr>
              <w:t>[16 – 60]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r w:rsidRPr="00001091">
              <w:rPr>
                <w:rFonts w:cs="Arial"/>
                <w:sz w:val="28"/>
                <w:szCs w:val="28"/>
              </w:rPr>
              <w:t>44.2%</w:t>
            </w:r>
          </w:p>
        </w:tc>
      </w:tr>
      <w:tr w:rsidR="00001091" w:rsidRPr="00001091" w:rsidTr="00EC3348">
        <w:trPr>
          <w:trHeight w:val="69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proofErr w:type="spellStart"/>
            <w:r w:rsidRPr="00001091">
              <w:rPr>
                <w:rFonts w:cs="Arial"/>
                <w:sz w:val="28"/>
                <w:szCs w:val="28"/>
              </w:rPr>
              <w:t>Controls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r w:rsidRPr="00001091">
              <w:rPr>
                <w:rFonts w:cs="Arial"/>
                <w:sz w:val="28"/>
                <w:szCs w:val="28"/>
              </w:rPr>
              <w:t>128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r w:rsidRPr="00001091">
              <w:rPr>
                <w:rFonts w:cs="Arial"/>
                <w:sz w:val="28"/>
                <w:szCs w:val="28"/>
              </w:rPr>
              <w:t>29.6</w:t>
            </w:r>
          </w:p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r w:rsidRPr="00001091">
              <w:rPr>
                <w:rFonts w:cs="Arial"/>
                <w:sz w:val="28"/>
                <w:szCs w:val="28"/>
              </w:rPr>
              <w:t>[15 – 50]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1091" w:rsidRPr="00001091" w:rsidRDefault="00001091" w:rsidP="00EC3348">
            <w:pPr>
              <w:pStyle w:val="Sansinterligne"/>
              <w:rPr>
                <w:rFonts w:cs="Arial"/>
                <w:sz w:val="28"/>
                <w:szCs w:val="28"/>
              </w:rPr>
            </w:pPr>
            <w:r w:rsidRPr="00001091">
              <w:rPr>
                <w:rFonts w:cs="Arial"/>
                <w:sz w:val="28"/>
                <w:szCs w:val="28"/>
              </w:rPr>
              <w:t>37.5%</w:t>
            </w:r>
          </w:p>
        </w:tc>
      </w:tr>
    </w:tbl>
    <w:p w:rsidR="00001091" w:rsidRPr="00001091" w:rsidRDefault="00001091" w:rsidP="00001091">
      <w:pPr>
        <w:pStyle w:val="Sansinterligne"/>
        <w:rPr>
          <w:rFonts w:cs="Arial"/>
          <w:sz w:val="28"/>
          <w:szCs w:val="28"/>
          <w:lang w:val="en-US"/>
        </w:rPr>
      </w:pPr>
      <w:bookmarkStart w:id="0" w:name="_GoBack"/>
      <w:bookmarkEnd w:id="0"/>
    </w:p>
    <w:sectPr w:rsidR="00001091" w:rsidRPr="00001091" w:rsidSect="00C136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091" w:rsidRDefault="00001091" w:rsidP="0045030A">
      <w:r>
        <w:separator/>
      </w:r>
    </w:p>
  </w:endnote>
  <w:endnote w:type="continuationSeparator" w:id="0">
    <w:p w:rsidR="00001091" w:rsidRDefault="00001091" w:rsidP="0045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091" w:rsidRDefault="00001091" w:rsidP="0045030A">
      <w:r>
        <w:separator/>
      </w:r>
    </w:p>
  </w:footnote>
  <w:footnote w:type="continuationSeparator" w:id="0">
    <w:p w:rsidR="00001091" w:rsidRDefault="00001091" w:rsidP="00450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91"/>
    <w:rsid w:val="00001091"/>
    <w:rsid w:val="00016CA4"/>
    <w:rsid w:val="000F0D32"/>
    <w:rsid w:val="00281E53"/>
    <w:rsid w:val="0045030A"/>
    <w:rsid w:val="00664266"/>
    <w:rsid w:val="00747486"/>
    <w:rsid w:val="0084535D"/>
    <w:rsid w:val="00B443F8"/>
    <w:rsid w:val="00C136C1"/>
    <w:rsid w:val="00D60C21"/>
    <w:rsid w:val="00ED7022"/>
    <w:rsid w:val="00F86033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DBFB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091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qFormat/>
    <w:rsid w:val="0084535D"/>
    <w:rPr>
      <w:lang w:val="fr-CH"/>
    </w:rPr>
  </w:style>
  <w:style w:type="paragraph" w:styleId="En-tte">
    <w:name w:val="header"/>
    <w:basedOn w:val="Normal"/>
    <w:link w:val="En-tteCar"/>
    <w:uiPriority w:val="99"/>
    <w:unhideWhenUsed/>
    <w:rsid w:val="0045030A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0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45030A"/>
  </w:style>
  <w:style w:type="paragraph" w:styleId="Pieddepage">
    <w:name w:val="footer"/>
    <w:basedOn w:val="Normal"/>
    <w:link w:val="PieddepageCar"/>
    <w:uiPriority w:val="99"/>
    <w:unhideWhenUsed/>
    <w:rsid w:val="0045030A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0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45030A"/>
  </w:style>
  <w:style w:type="character" w:customStyle="1" w:styleId="SansinterligneCar">
    <w:name w:val="Sans interligne Car"/>
    <w:basedOn w:val="Policepardfaut"/>
    <w:link w:val="Sansinterligne"/>
    <w:rsid w:val="00001091"/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_CFO_Compétences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_CFO_Compétences" id="{F261A1D7-D9B9-4A3E-9604-431426B697CF}" vid="{DDFCCE1E-12A7-46DE-8330-DB367F8B372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2022-03-17T15:20:00Z</dcterms:created>
  <dcterms:modified xsi:type="dcterms:W3CDTF">2022-03-17T15:21:00Z</dcterms:modified>
</cp:coreProperties>
</file>