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FFC" w:rsidRPr="007F6FFC" w:rsidRDefault="007F6FFC" w:rsidP="007F6FFC">
      <w:pPr>
        <w:pStyle w:val="Sansinterligne"/>
        <w:rPr>
          <w:rFonts w:eastAsia="Times New Roman" w:cs="Arial"/>
          <w:b/>
          <w:sz w:val="28"/>
          <w:szCs w:val="28"/>
          <w:lang w:val="en-US"/>
        </w:rPr>
      </w:pPr>
      <w:r w:rsidRPr="007F6FFC">
        <w:rPr>
          <w:rFonts w:eastAsia="Times New Roman" w:cs="Arial"/>
          <w:b/>
          <w:sz w:val="24"/>
          <w:szCs w:val="28"/>
          <w:lang w:val="en-US"/>
        </w:rPr>
        <w:t xml:space="preserve">Supplementary Table 2. </w:t>
      </w:r>
      <w:r w:rsidR="00535A7B">
        <w:rPr>
          <w:rFonts w:eastAsia="Times New Roman" w:cs="Arial"/>
          <w:b/>
          <w:sz w:val="24"/>
          <w:szCs w:val="28"/>
          <w:lang w:val="en-US"/>
        </w:rPr>
        <w:t>N</w:t>
      </w:r>
      <w:r w:rsidRPr="007F6FFC">
        <w:rPr>
          <w:rFonts w:eastAsia="Times New Roman" w:cs="Arial"/>
          <w:b/>
          <w:sz w:val="24"/>
          <w:szCs w:val="28"/>
          <w:lang w:val="en-US"/>
        </w:rPr>
        <w:t xml:space="preserve">umber of overlapping genes </w:t>
      </w:r>
      <w:r w:rsidR="00640AF5">
        <w:rPr>
          <w:rFonts w:eastAsia="Times New Roman" w:cs="Arial"/>
          <w:b/>
          <w:sz w:val="24"/>
          <w:szCs w:val="28"/>
          <w:lang w:val="en-US"/>
        </w:rPr>
        <w:t>between pathways</w:t>
      </w:r>
    </w:p>
    <w:tbl>
      <w:tblPr>
        <w:tblpPr w:leftFromText="180" w:rightFromText="180" w:vertAnchor="text" w:horzAnchor="margin" w:tblpY="427"/>
        <w:tblW w:w="13368" w:type="dxa"/>
        <w:tblLook w:val="04A0" w:firstRow="1" w:lastRow="0" w:firstColumn="1" w:lastColumn="0" w:noHBand="0" w:noVBand="1"/>
      </w:tblPr>
      <w:tblGrid>
        <w:gridCol w:w="2978"/>
        <w:gridCol w:w="1799"/>
        <w:gridCol w:w="2120"/>
        <w:gridCol w:w="2120"/>
        <w:gridCol w:w="2231"/>
        <w:gridCol w:w="2120"/>
      </w:tblGrid>
      <w:tr w:rsidR="007227AD" w:rsidRPr="00535A7B" w:rsidTr="007227AD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Pathway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Glutamate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Oxidative stress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Interneurons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Neuroinflammation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Myelin</w:t>
            </w:r>
          </w:p>
        </w:tc>
      </w:tr>
      <w:tr w:rsidR="007227AD" w:rsidRPr="00535A7B" w:rsidTr="007227AD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Glutamate N</w:t>
            </w:r>
            <w:r w:rsidR="00534F6D">
              <w:rPr>
                <w:rFonts w:ascii="Arial" w:hAnsi="Arial" w:cs="Arial"/>
                <w:color w:val="000000"/>
              </w:rPr>
              <w:t>,</w:t>
            </w:r>
            <w:r w:rsidR="002E48C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88</w:t>
            </w:r>
            <w:r>
              <w:rPr>
                <w:rFonts w:ascii="Arial" w:hAnsi="Arial" w:cs="Arial"/>
                <w:color w:val="000000"/>
              </w:rPr>
              <w:t xml:space="preserve"> (14.3)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138</w:t>
            </w:r>
            <w:r>
              <w:rPr>
                <w:rFonts w:ascii="Arial" w:hAnsi="Arial" w:cs="Arial"/>
                <w:color w:val="000000"/>
              </w:rPr>
              <w:t xml:space="preserve"> (22.0)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66</w:t>
            </w:r>
            <w:r>
              <w:rPr>
                <w:rFonts w:ascii="Arial" w:hAnsi="Arial" w:cs="Arial"/>
                <w:color w:val="000000"/>
              </w:rPr>
              <w:t xml:space="preserve"> (10.5)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30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="00905CE7" w:rsidRPr="00905CE7">
              <w:rPr>
                <w:rFonts w:ascii="Arial" w:hAnsi="Arial" w:cs="Arial"/>
                <w:color w:val="000000"/>
              </w:rPr>
              <w:t>4.8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7227AD" w:rsidRPr="00535A7B" w:rsidTr="007227AD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2E48CB">
            <w:pPr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Oxidative stress</w:t>
            </w:r>
            <w:r>
              <w:rPr>
                <w:rFonts w:ascii="Arial" w:hAnsi="Arial" w:cs="Arial"/>
                <w:color w:val="000000"/>
              </w:rPr>
              <w:t xml:space="preserve"> N</w:t>
            </w:r>
            <w:r w:rsidR="00534F6D">
              <w:rPr>
                <w:rFonts w:ascii="Arial" w:hAnsi="Arial" w:cs="Arial"/>
                <w:color w:val="000000"/>
              </w:rPr>
              <w:t>,</w:t>
            </w:r>
            <w:r w:rsidR="002E48CB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%)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5CE7" w:rsidRPr="00535A7B" w:rsidRDefault="007227AD" w:rsidP="00905CE7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88</w:t>
            </w:r>
            <w:r w:rsidR="00905CE7">
              <w:rPr>
                <w:rFonts w:ascii="Arial" w:hAnsi="Arial" w:cs="Arial"/>
                <w:color w:val="000000"/>
              </w:rPr>
              <w:t xml:space="preserve"> (</w:t>
            </w:r>
            <w:r w:rsidR="00905CE7" w:rsidRPr="00905CE7">
              <w:rPr>
                <w:rFonts w:ascii="Arial" w:hAnsi="Arial" w:cs="Arial"/>
                <w:color w:val="000000"/>
              </w:rPr>
              <w:t>6.49</w:t>
            </w:r>
            <w:r w:rsidR="00905CE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A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</w:pPr>
            <w:r w:rsidRPr="00535A7B">
              <w:rPr>
                <w:rFonts w:ascii="Arial" w:hAnsi="Arial" w:cs="Arial"/>
                <w:color w:val="000000"/>
              </w:rPr>
              <w:t>81</w:t>
            </w:r>
            <w:r w:rsidR="00905CE7">
              <w:rPr>
                <w:rFonts w:ascii="Arial" w:hAnsi="Arial" w:cs="Arial"/>
                <w:color w:val="000000"/>
              </w:rPr>
              <w:t xml:space="preserve"> (</w:t>
            </w:r>
            <w:r w:rsidR="00534F6D">
              <w:rPr>
                <w:rFonts w:ascii="Arial" w:hAnsi="Arial" w:cs="Arial"/>
                <w:color w:val="000000"/>
              </w:rPr>
              <w:t>6.0</w:t>
            </w:r>
            <w:r w:rsidR="00905CE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179</w:t>
            </w:r>
            <w:r w:rsidR="00905CE7">
              <w:rPr>
                <w:rFonts w:ascii="Arial" w:hAnsi="Arial" w:cs="Arial"/>
                <w:color w:val="000000"/>
              </w:rPr>
              <w:t xml:space="preserve"> (13.2)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41</w:t>
            </w:r>
            <w:r w:rsidR="00905CE7">
              <w:rPr>
                <w:rFonts w:ascii="Arial" w:hAnsi="Arial" w:cs="Arial"/>
                <w:color w:val="000000"/>
              </w:rPr>
              <w:t xml:space="preserve"> (</w:t>
            </w:r>
            <w:r w:rsidR="00905CE7" w:rsidRPr="00905CE7">
              <w:rPr>
                <w:rFonts w:ascii="Arial" w:hAnsi="Arial" w:cs="Arial"/>
                <w:color w:val="000000"/>
              </w:rPr>
              <w:t>3.0</w:t>
            </w:r>
            <w:r w:rsidR="00905CE7">
              <w:rPr>
                <w:rFonts w:ascii="Arial" w:hAnsi="Arial" w:cs="Arial"/>
                <w:color w:val="000000"/>
              </w:rPr>
              <w:t>)</w:t>
            </w:r>
          </w:p>
        </w:tc>
      </w:tr>
      <w:tr w:rsidR="007227AD" w:rsidRPr="00535A7B" w:rsidTr="007227AD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Interneurons N</w:t>
            </w:r>
            <w:r w:rsidR="00534F6D">
              <w:rPr>
                <w:rFonts w:ascii="Arial" w:hAnsi="Arial" w:cs="Arial"/>
                <w:color w:val="000000"/>
              </w:rPr>
              <w:t>,</w:t>
            </w:r>
            <w:r w:rsidR="002E48C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138</w:t>
            </w:r>
            <w:r w:rsidR="00685858">
              <w:rPr>
                <w:rFonts w:ascii="Arial" w:hAnsi="Arial" w:cs="Arial"/>
                <w:color w:val="000000"/>
              </w:rPr>
              <w:t xml:space="preserve"> (10.</w:t>
            </w:r>
            <w:r w:rsidR="00534F6D">
              <w:rPr>
                <w:rFonts w:ascii="Arial" w:hAnsi="Arial" w:cs="Arial"/>
                <w:color w:val="000000"/>
              </w:rPr>
              <w:t>3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81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685858" w:rsidRPr="00685858">
              <w:rPr>
                <w:rFonts w:ascii="Arial" w:hAnsi="Arial" w:cs="Arial"/>
                <w:color w:val="000000"/>
              </w:rPr>
              <w:t>6.01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A7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129</w:t>
            </w:r>
            <w:r w:rsidR="00685858">
              <w:rPr>
                <w:rFonts w:ascii="Arial" w:hAnsi="Arial" w:cs="Arial"/>
                <w:color w:val="000000"/>
              </w:rPr>
              <w:t xml:space="preserve"> (9.</w:t>
            </w:r>
            <w:r w:rsidR="00534F6D">
              <w:rPr>
                <w:rFonts w:ascii="Arial" w:hAnsi="Arial" w:cs="Arial"/>
                <w:color w:val="000000"/>
              </w:rPr>
              <w:t>6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31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685858" w:rsidRPr="00685858">
              <w:rPr>
                <w:rFonts w:ascii="Arial" w:hAnsi="Arial" w:cs="Arial"/>
                <w:color w:val="000000"/>
              </w:rPr>
              <w:t>2.3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</w:tr>
      <w:tr w:rsidR="007227AD" w:rsidRPr="00535A7B" w:rsidTr="007227AD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Neuroinflammation</w:t>
            </w:r>
            <w:r>
              <w:rPr>
                <w:rFonts w:ascii="Arial" w:hAnsi="Arial" w:cs="Arial"/>
                <w:color w:val="000000"/>
              </w:rPr>
              <w:t xml:space="preserve"> N</w:t>
            </w:r>
            <w:r w:rsidR="00534F6D">
              <w:rPr>
                <w:rFonts w:ascii="Arial" w:hAnsi="Arial" w:cs="Arial"/>
                <w:color w:val="000000"/>
              </w:rPr>
              <w:t>,</w:t>
            </w:r>
            <w:r w:rsidR="002E48C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66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534F6D">
              <w:rPr>
                <w:rFonts w:ascii="Arial" w:hAnsi="Arial" w:cs="Arial"/>
                <w:color w:val="000000"/>
              </w:rPr>
              <w:t>4.0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179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685858" w:rsidRPr="00685858">
              <w:rPr>
                <w:rFonts w:ascii="Arial" w:hAnsi="Arial" w:cs="Arial"/>
                <w:color w:val="000000"/>
              </w:rPr>
              <w:t>10.8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129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685858" w:rsidRPr="00685858">
              <w:rPr>
                <w:rFonts w:ascii="Arial" w:hAnsi="Arial" w:cs="Arial"/>
                <w:color w:val="000000"/>
              </w:rPr>
              <w:t>7.8</w:t>
            </w:r>
            <w:r w:rsidR="00685858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534F6D">
            <w:pPr>
              <w:jc w:val="center"/>
            </w:pPr>
            <w:r w:rsidRPr="00535A7B">
              <w:rPr>
                <w:rFonts w:ascii="Arial" w:hAnsi="Arial" w:cs="Arial"/>
                <w:color w:val="000000"/>
              </w:rPr>
              <w:t>24</w:t>
            </w:r>
            <w:r w:rsidR="00685858">
              <w:rPr>
                <w:rFonts w:ascii="Arial" w:hAnsi="Arial" w:cs="Arial"/>
                <w:color w:val="000000"/>
              </w:rPr>
              <w:t xml:space="preserve"> (</w:t>
            </w:r>
            <w:r w:rsidR="00685858" w:rsidRPr="00685858">
              <w:rPr>
                <w:rFonts w:ascii="Arial" w:hAnsi="Arial" w:cs="Arial"/>
                <w:color w:val="000000"/>
              </w:rPr>
              <w:t>1.</w:t>
            </w:r>
            <w:r w:rsidR="00685858">
              <w:rPr>
                <w:rFonts w:ascii="Arial" w:hAnsi="Arial" w:cs="Arial"/>
                <w:color w:val="000000"/>
              </w:rPr>
              <w:t>5)</w:t>
            </w:r>
          </w:p>
        </w:tc>
      </w:tr>
      <w:tr w:rsidR="007227AD" w:rsidRPr="00535A7B" w:rsidTr="007227AD">
        <w:trPr>
          <w:trHeight w:val="4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27AD" w:rsidRPr="00535A7B" w:rsidRDefault="007227AD" w:rsidP="007227A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Myelin N</w:t>
            </w:r>
            <w:r w:rsidR="00534F6D">
              <w:rPr>
                <w:rFonts w:ascii="Arial" w:hAnsi="Arial" w:cs="Arial"/>
                <w:color w:val="000000"/>
              </w:rPr>
              <w:t>,</w:t>
            </w:r>
            <w:r w:rsidR="002E48C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(%)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27AD" w:rsidRPr="00535A7B" w:rsidRDefault="007227AD" w:rsidP="00534F6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30</w:t>
            </w:r>
            <w:r w:rsidR="00534F6D">
              <w:rPr>
                <w:rFonts w:ascii="Arial" w:hAnsi="Arial" w:cs="Arial"/>
                <w:color w:val="000000"/>
              </w:rPr>
              <w:t xml:space="preserve"> (</w:t>
            </w:r>
            <w:r w:rsidR="00534F6D" w:rsidRPr="00534F6D">
              <w:rPr>
                <w:rFonts w:ascii="Arial" w:hAnsi="Arial" w:cs="Arial"/>
                <w:color w:val="000000"/>
              </w:rPr>
              <w:t>15.</w:t>
            </w:r>
            <w:r w:rsidR="00534F6D">
              <w:rPr>
                <w:rFonts w:ascii="Arial" w:hAnsi="Arial" w:cs="Arial"/>
                <w:color w:val="000000"/>
              </w:rPr>
              <w:t>4)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41</w:t>
            </w:r>
            <w:r w:rsidR="00534F6D">
              <w:rPr>
                <w:rFonts w:ascii="Arial" w:hAnsi="Arial" w:cs="Arial"/>
                <w:color w:val="000000"/>
              </w:rPr>
              <w:t xml:space="preserve"> (</w:t>
            </w:r>
            <w:r w:rsidR="00534F6D" w:rsidRPr="00534F6D">
              <w:rPr>
                <w:rFonts w:ascii="Arial" w:hAnsi="Arial" w:cs="Arial"/>
                <w:color w:val="000000"/>
              </w:rPr>
              <w:t>21.0</w:t>
            </w:r>
            <w:r w:rsidR="00534F6D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31</w:t>
            </w:r>
            <w:r w:rsidR="00B733B9">
              <w:rPr>
                <w:rFonts w:ascii="Arial" w:hAnsi="Arial" w:cs="Arial"/>
                <w:color w:val="000000"/>
              </w:rPr>
              <w:t xml:space="preserve"> (15.9)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24</w:t>
            </w:r>
            <w:r w:rsidR="00B733B9">
              <w:rPr>
                <w:rFonts w:ascii="Arial" w:hAnsi="Arial" w:cs="Arial"/>
                <w:color w:val="000000"/>
              </w:rPr>
              <w:t xml:space="preserve"> (</w:t>
            </w:r>
            <w:r w:rsidR="00B733B9" w:rsidRPr="00B733B9">
              <w:rPr>
                <w:rFonts w:ascii="Arial" w:hAnsi="Arial" w:cs="Arial"/>
                <w:color w:val="000000"/>
              </w:rPr>
              <w:t>12.3</w:t>
            </w:r>
            <w:r w:rsidR="00B733B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27AD" w:rsidRPr="00535A7B" w:rsidRDefault="007227AD" w:rsidP="007227AD">
            <w:pPr>
              <w:jc w:val="center"/>
              <w:rPr>
                <w:rFonts w:ascii="Arial" w:hAnsi="Arial" w:cs="Arial"/>
                <w:color w:val="000000"/>
              </w:rPr>
            </w:pPr>
            <w:r w:rsidRPr="00535A7B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7F6FFC" w:rsidRPr="007F6FFC" w:rsidRDefault="007F6FFC" w:rsidP="007F6FFC">
      <w:pPr>
        <w:pStyle w:val="Sansinterligne"/>
        <w:spacing w:line="480" w:lineRule="auto"/>
        <w:rPr>
          <w:rFonts w:eastAsia="Times New Roman" w:cs="Arial"/>
          <w:sz w:val="24"/>
          <w:szCs w:val="24"/>
          <w:lang w:val="en-US"/>
        </w:rPr>
      </w:pPr>
    </w:p>
    <w:p w:rsidR="007F6FFC" w:rsidRDefault="007F6FFC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7227AD" w:rsidRDefault="007227AD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7227AD" w:rsidRDefault="007227AD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7227AD" w:rsidRDefault="007227AD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7227AD" w:rsidRDefault="007227AD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7227AD" w:rsidRDefault="007227AD" w:rsidP="007F6FFC">
      <w:pPr>
        <w:pStyle w:val="Sansinterligne"/>
        <w:spacing w:line="360" w:lineRule="auto"/>
        <w:rPr>
          <w:rFonts w:eastAsia="Times New Roman" w:cs="Arial"/>
          <w:sz w:val="28"/>
          <w:szCs w:val="28"/>
          <w:lang w:val="en-US"/>
        </w:rPr>
      </w:pPr>
    </w:p>
    <w:p w:rsidR="00664266" w:rsidRDefault="00A8558A" w:rsidP="00C136C1">
      <w:pPr>
        <w:pStyle w:val="Sansinterligne"/>
        <w:rPr>
          <w:rFonts w:cs="Arial"/>
          <w:color w:val="000000"/>
          <w:lang w:val="en-US"/>
        </w:rPr>
      </w:pPr>
      <w:r>
        <w:rPr>
          <w:rFonts w:cs="Arial"/>
          <w:lang w:val="en-US"/>
        </w:rPr>
        <w:t>Total number of genes</w:t>
      </w:r>
      <w:r w:rsidR="00535A7B">
        <w:rPr>
          <w:rFonts w:cs="Arial"/>
          <w:lang w:val="en-US"/>
        </w:rPr>
        <w:t xml:space="preserve"> is </w:t>
      </w:r>
      <w:r w:rsidR="00535A7B" w:rsidRPr="00535A7B">
        <w:rPr>
          <w:rFonts w:cs="Arial"/>
          <w:color w:val="000000"/>
          <w:lang w:val="en-US"/>
        </w:rPr>
        <w:t>627</w:t>
      </w:r>
      <w:r w:rsidR="00535A7B">
        <w:rPr>
          <w:rFonts w:cs="Arial"/>
          <w:color w:val="000000"/>
          <w:lang w:val="en-US"/>
        </w:rPr>
        <w:t xml:space="preserve"> for Glutamate, 1,355 for </w:t>
      </w:r>
      <w:r w:rsidR="00535A7B" w:rsidRPr="00535A7B">
        <w:rPr>
          <w:rFonts w:cs="Arial"/>
          <w:color w:val="000000"/>
          <w:lang w:val="en-US"/>
        </w:rPr>
        <w:t>Oxidative stress</w:t>
      </w:r>
      <w:r w:rsidR="00535A7B">
        <w:rPr>
          <w:rFonts w:cs="Arial"/>
          <w:color w:val="000000"/>
          <w:lang w:val="en-US"/>
        </w:rPr>
        <w:t xml:space="preserve">, 1,347 for </w:t>
      </w:r>
      <w:r w:rsidR="00535A7B" w:rsidRPr="00535A7B">
        <w:rPr>
          <w:rFonts w:cs="Arial"/>
          <w:color w:val="000000"/>
          <w:lang w:val="en-US"/>
        </w:rPr>
        <w:t>Interneurons</w:t>
      </w:r>
      <w:r w:rsidR="00535A7B">
        <w:rPr>
          <w:rFonts w:cs="Arial"/>
          <w:color w:val="000000"/>
          <w:lang w:val="en-US"/>
        </w:rPr>
        <w:t xml:space="preserve">, 1,657 for </w:t>
      </w:r>
      <w:r w:rsidR="00535A7B" w:rsidRPr="00535A7B">
        <w:rPr>
          <w:rFonts w:cs="Arial"/>
          <w:color w:val="000000"/>
          <w:lang w:val="en-US"/>
        </w:rPr>
        <w:t xml:space="preserve">Neuroinflammation </w:t>
      </w:r>
      <w:r w:rsidR="00535A7B">
        <w:rPr>
          <w:rFonts w:cs="Arial"/>
          <w:color w:val="000000"/>
          <w:lang w:val="en-US"/>
        </w:rPr>
        <w:t xml:space="preserve">and 195 for </w:t>
      </w:r>
      <w:r w:rsidR="00535A7B" w:rsidRPr="00535A7B">
        <w:rPr>
          <w:rFonts w:cs="Arial"/>
          <w:color w:val="000000"/>
          <w:lang w:val="en-US"/>
        </w:rPr>
        <w:t>Myelin</w:t>
      </w:r>
      <w:r w:rsidR="006702F3">
        <w:rPr>
          <w:rFonts w:cs="Arial"/>
          <w:color w:val="000000"/>
          <w:lang w:val="en-US"/>
        </w:rPr>
        <w:t>.</w:t>
      </w:r>
    </w:p>
    <w:p w:rsidR="002E48CB" w:rsidRPr="002E48CB" w:rsidRDefault="002E48CB" w:rsidP="00C136C1">
      <w:pPr>
        <w:pStyle w:val="Sansinterligne"/>
        <w:rPr>
          <w:rFonts w:cs="Arial"/>
          <w:lang w:val="en-US"/>
        </w:rPr>
      </w:pPr>
      <w:r w:rsidRPr="002E48CB">
        <w:rPr>
          <w:lang w:val="en-US"/>
        </w:rPr>
        <w:t>Abbreviations:</w:t>
      </w:r>
      <w:r>
        <w:rPr>
          <w:lang w:val="en-US"/>
        </w:rPr>
        <w:t xml:space="preserve"> </w:t>
      </w:r>
      <w:r w:rsidR="00231B5D">
        <w:rPr>
          <w:lang w:val="en-US"/>
        </w:rPr>
        <w:t xml:space="preserve">N = </w:t>
      </w:r>
      <w:r>
        <w:rPr>
          <w:lang w:val="en-US"/>
        </w:rPr>
        <w:t>number of overlapping genes;</w:t>
      </w:r>
      <w:r w:rsidR="00231B5D">
        <w:rPr>
          <w:lang w:val="en-US"/>
        </w:rPr>
        <w:t xml:space="preserve"> </w:t>
      </w:r>
      <w:proofErr w:type="gramStart"/>
      <w:r w:rsidR="00231B5D">
        <w:rPr>
          <w:lang w:val="en-US"/>
        </w:rPr>
        <w:t>%</w:t>
      </w:r>
      <w:proofErr w:type="gramEnd"/>
      <w:r w:rsidR="00231B5D">
        <w:rPr>
          <w:lang w:val="en-US"/>
        </w:rPr>
        <w:t xml:space="preserve"> =</w:t>
      </w:r>
      <w:r>
        <w:rPr>
          <w:lang w:val="en-US"/>
        </w:rPr>
        <w:t xml:space="preserve"> number of overlapping genes </w:t>
      </w:r>
      <w:r w:rsidR="00231B5D">
        <w:rPr>
          <w:lang w:val="en-US"/>
        </w:rPr>
        <w:t>/</w:t>
      </w:r>
      <w:r>
        <w:rPr>
          <w:lang w:val="en-US"/>
        </w:rPr>
        <w:t xml:space="preserve"> </w:t>
      </w:r>
      <w:r w:rsidR="00231B5D">
        <w:rPr>
          <w:lang w:val="en-US"/>
        </w:rPr>
        <w:t xml:space="preserve">total </w:t>
      </w:r>
      <w:bookmarkStart w:id="0" w:name="_GoBack"/>
      <w:bookmarkEnd w:id="0"/>
      <w:r w:rsidR="00A33E3A">
        <w:rPr>
          <w:lang w:val="en-US"/>
        </w:rPr>
        <w:t>nu</w:t>
      </w:r>
      <w:r w:rsidR="00231B5D">
        <w:rPr>
          <w:lang w:val="en-US"/>
        </w:rPr>
        <w:t>mber of genes in the pathway.</w:t>
      </w:r>
      <w:r>
        <w:rPr>
          <w:lang w:val="en-US"/>
        </w:rPr>
        <w:t xml:space="preserve"> </w:t>
      </w:r>
    </w:p>
    <w:sectPr w:rsidR="002E48CB" w:rsidRPr="002E48CB" w:rsidSect="007F6F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FFC" w:rsidRDefault="007F6FFC" w:rsidP="0045030A">
      <w:r>
        <w:separator/>
      </w:r>
    </w:p>
  </w:endnote>
  <w:endnote w:type="continuationSeparator" w:id="0">
    <w:p w:rsidR="007F6FFC" w:rsidRDefault="007F6FFC" w:rsidP="0045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FFC" w:rsidRDefault="007F6FFC" w:rsidP="0045030A">
      <w:r>
        <w:separator/>
      </w:r>
    </w:p>
  </w:footnote>
  <w:footnote w:type="continuationSeparator" w:id="0">
    <w:p w:rsidR="007F6FFC" w:rsidRDefault="007F6FFC" w:rsidP="00450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0A" w:rsidRDefault="0045030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FC"/>
    <w:rsid w:val="00016CA4"/>
    <w:rsid w:val="000F0D32"/>
    <w:rsid w:val="00231B5D"/>
    <w:rsid w:val="00281E53"/>
    <w:rsid w:val="002E48CB"/>
    <w:rsid w:val="0045030A"/>
    <w:rsid w:val="00534F6D"/>
    <w:rsid w:val="00535A7B"/>
    <w:rsid w:val="005C6F25"/>
    <w:rsid w:val="005D6EF8"/>
    <w:rsid w:val="00640AF5"/>
    <w:rsid w:val="00664266"/>
    <w:rsid w:val="006702F3"/>
    <w:rsid w:val="00685858"/>
    <w:rsid w:val="007227AD"/>
    <w:rsid w:val="00747486"/>
    <w:rsid w:val="007F6FFC"/>
    <w:rsid w:val="0084535D"/>
    <w:rsid w:val="00905CE7"/>
    <w:rsid w:val="00A33E3A"/>
    <w:rsid w:val="00A8558A"/>
    <w:rsid w:val="00B443F8"/>
    <w:rsid w:val="00B733B9"/>
    <w:rsid w:val="00C136C1"/>
    <w:rsid w:val="00D60C21"/>
    <w:rsid w:val="00ED7022"/>
    <w:rsid w:val="00F86033"/>
    <w:rsid w:val="00FA09B2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A6E1D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FFC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84535D"/>
    <w:rPr>
      <w:lang w:val="fr-CH"/>
    </w:rPr>
  </w:style>
  <w:style w:type="paragraph" w:styleId="En-tte">
    <w:name w:val="header"/>
    <w:basedOn w:val="Normal"/>
    <w:link w:val="En-tt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5030A"/>
  </w:style>
  <w:style w:type="paragraph" w:styleId="Pieddepage">
    <w:name w:val="footer"/>
    <w:basedOn w:val="Normal"/>
    <w:link w:val="PieddepageCar"/>
    <w:uiPriority w:val="99"/>
    <w:unhideWhenUsed/>
    <w:rsid w:val="0045030A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0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45030A"/>
  </w:style>
  <w:style w:type="character" w:customStyle="1" w:styleId="SansinterligneCar">
    <w:name w:val="Sans interligne Car"/>
    <w:basedOn w:val="Policepardfaut"/>
    <w:link w:val="Sansinterligne"/>
    <w:rsid w:val="007F6FFC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_CFO_Compétences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Bureau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FO_Compétences" id="{F261A1D7-D9B9-4A3E-9604-431426B697CF}" vid="{DDFCCE1E-12A7-46DE-8330-DB367F8B372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2022-03-17T15:22:00Z</dcterms:created>
  <dcterms:modified xsi:type="dcterms:W3CDTF">2022-07-06T08:23:00Z</dcterms:modified>
</cp:coreProperties>
</file>