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05A4E" w14:textId="48C1D927" w:rsidR="00EE6DB7" w:rsidRPr="006F37E1" w:rsidRDefault="00F84EC5" w:rsidP="00A80F9C">
      <w:pPr>
        <w:jc w:val="center"/>
        <w:rPr>
          <w:b/>
          <w:bCs/>
          <w:color w:val="000000" w:themeColor="text1"/>
        </w:rPr>
      </w:pPr>
      <w:r w:rsidRPr="006F37E1">
        <w:rPr>
          <w:b/>
          <w:bCs/>
          <w:color w:val="000000" w:themeColor="text1"/>
        </w:rPr>
        <w:t>eMethod</w:t>
      </w:r>
    </w:p>
    <w:p w14:paraId="05657525" w14:textId="77777777" w:rsidR="00EE6DB7" w:rsidRPr="006F37E1" w:rsidRDefault="00EE6DB7" w:rsidP="004A4740">
      <w:pPr>
        <w:rPr>
          <w:b/>
          <w:bCs/>
          <w:color w:val="000000" w:themeColor="text1"/>
        </w:rPr>
      </w:pPr>
    </w:p>
    <w:p w14:paraId="363C0545" w14:textId="61C60973" w:rsidR="004A4740" w:rsidRPr="006F37E1" w:rsidRDefault="009451E7" w:rsidP="004A4740">
      <w:pPr>
        <w:rPr>
          <w:b/>
          <w:bCs/>
          <w:color w:val="000000" w:themeColor="text1"/>
        </w:rPr>
      </w:pPr>
      <w:r w:rsidRPr="006F37E1">
        <w:rPr>
          <w:b/>
          <w:bCs/>
          <w:color w:val="000000" w:themeColor="text1"/>
        </w:rPr>
        <w:t>Description of TriNetX database</w:t>
      </w:r>
    </w:p>
    <w:p w14:paraId="63DF9290" w14:textId="3B36B4AB" w:rsidR="004A4740" w:rsidRPr="006F37E1" w:rsidRDefault="004A4740" w:rsidP="004A4740">
      <w:pPr>
        <w:rPr>
          <w:color w:val="000000" w:themeColor="text1"/>
        </w:rPr>
      </w:pPr>
      <w:r w:rsidRPr="006F37E1">
        <w:rPr>
          <w:color w:val="000000" w:themeColor="text1"/>
        </w:rPr>
        <w:t>The data used in this study was collected on</w:t>
      </w:r>
      <w:r w:rsidR="00276280" w:rsidRPr="006F37E1">
        <w:rPr>
          <w:color w:val="000000" w:themeColor="text1"/>
        </w:rPr>
        <w:t xml:space="preserve"> </w:t>
      </w:r>
      <w:r w:rsidR="00543C55" w:rsidRPr="006F37E1">
        <w:rPr>
          <w:color w:val="000000" w:themeColor="text1"/>
        </w:rPr>
        <w:t>September 14</w:t>
      </w:r>
      <w:r w:rsidRPr="006F37E1">
        <w:rPr>
          <w:color w:val="000000" w:themeColor="text1"/>
        </w:rPr>
        <w:t>, 202</w:t>
      </w:r>
      <w:r w:rsidR="004D56FB" w:rsidRPr="006F37E1">
        <w:rPr>
          <w:color w:val="000000" w:themeColor="text1"/>
        </w:rPr>
        <w:t>2</w:t>
      </w:r>
      <w:r w:rsidRPr="006F37E1">
        <w:rPr>
          <w:color w:val="000000" w:themeColor="text1"/>
        </w:rPr>
        <w:t xml:space="preserve"> from the TriNetX COVID-19 Research Network, which provided access to electronic </w:t>
      </w:r>
      <w:r w:rsidR="00550440" w:rsidRPr="006F37E1">
        <w:rPr>
          <w:color w:val="000000" w:themeColor="text1"/>
        </w:rPr>
        <w:t>heath records</w:t>
      </w:r>
      <w:r w:rsidRPr="006F37E1">
        <w:rPr>
          <w:color w:val="000000" w:themeColor="text1"/>
        </w:rPr>
        <w:t xml:space="preserve"> (diagnoses, procedures, medications, laboratory values, genomic information) from approximately </w:t>
      </w:r>
      <w:r w:rsidR="00A74981" w:rsidRPr="006F37E1">
        <w:rPr>
          <w:color w:val="000000" w:themeColor="text1"/>
        </w:rPr>
        <w:t>109</w:t>
      </w:r>
      <w:r w:rsidRPr="006F37E1">
        <w:rPr>
          <w:color w:val="000000" w:themeColor="text1"/>
        </w:rPr>
        <w:t xml:space="preserve"> million patients from </w:t>
      </w:r>
      <w:r w:rsidR="00A74981" w:rsidRPr="006F37E1">
        <w:rPr>
          <w:color w:val="000000" w:themeColor="text1"/>
        </w:rPr>
        <w:t>7</w:t>
      </w:r>
      <w:r w:rsidR="00550440" w:rsidRPr="006F37E1">
        <w:rPr>
          <w:color w:val="000000" w:themeColor="text1"/>
        </w:rPr>
        <w:t>7</w:t>
      </w:r>
      <w:r w:rsidRPr="006F37E1">
        <w:rPr>
          <w:color w:val="000000" w:themeColor="text1"/>
        </w:rPr>
        <w:t xml:space="preserve"> healthcare organizations. TriNetX, LLC is compliant with the Health Insurance Portability and Accountability Act (HIPAA). </w:t>
      </w:r>
      <w:r w:rsidR="00550440" w:rsidRPr="006F37E1">
        <w:rPr>
          <w:color w:val="000000" w:themeColor="text1"/>
        </w:rPr>
        <w:t>Any data displayed on the TriNetX Platform in aggregate form, or any patient level data provided in a data set generated by the TriNetX Platform, only contains de-identified data as per the de-identification standard defined in Section §164.514(a) of the HIPAA Privacy Rule. MetroHealth System, Cleveland, Ohio, IRB has determined research using TriNetX, is not Human Subject Research and therefore exempt from IRB review.</w:t>
      </w:r>
      <w:r w:rsidR="00550440" w:rsidRPr="006F37E1">
        <w:rPr>
          <w:color w:val="000000" w:themeColor="text1"/>
        </w:rPr>
        <w:br/>
      </w:r>
    </w:p>
    <w:p w14:paraId="2796AA16" w14:textId="77777777" w:rsidR="00550440" w:rsidRPr="006F37E1" w:rsidRDefault="00550440" w:rsidP="00550440">
      <w:pPr>
        <w:rPr>
          <w:color w:val="000000" w:themeColor="text1"/>
        </w:rPr>
      </w:pPr>
      <w:r w:rsidRPr="006F37E1">
        <w:rPr>
          <w:color w:val="000000" w:themeColor="text1"/>
        </w:rPr>
        <w:t xml:space="preserve">TriNetX is a platform that de-identifies and aggregates electronic health record (EHR) data from contributing healthcare systems, most of which are large academic medical institutions with both inpatient and outpatient facilities at multiple locations, across 50 states in the US. TriNetX Analytics provides web-based and secure access to patient EHR data from hospitals, primary care, and specialty treatment providers, covering diverse geographic locations, age groups, racial and ethnic groups, income levels and insurance types including various commercial insurances, governmental insurance (Medicare and Medicaid), self-pay/uninsured, worker compensation insurance, military/VA insurance among others. </w:t>
      </w:r>
    </w:p>
    <w:p w14:paraId="5A07CF41" w14:textId="77777777" w:rsidR="00550440" w:rsidRPr="006F37E1" w:rsidRDefault="00550440" w:rsidP="00550440">
      <w:pPr>
        <w:rPr>
          <w:b/>
          <w:bCs/>
          <w:color w:val="000000" w:themeColor="text1"/>
        </w:rPr>
      </w:pPr>
    </w:p>
    <w:p w14:paraId="78A6D277" w14:textId="77777777" w:rsidR="00550440" w:rsidRPr="006F37E1" w:rsidRDefault="00550440" w:rsidP="00550440">
      <w:pPr>
        <w:rPr>
          <w:color w:val="000000" w:themeColor="text1"/>
        </w:rPr>
      </w:pPr>
      <w:r w:rsidRPr="006F37E1">
        <w:rPr>
          <w:color w:val="000000" w:themeColor="text1"/>
        </w:rPr>
        <w:t>Self-reported race and ethnicity data in TriNetX comes from the underlying clinical EHR systems of the contributing healthcare systems. TriNetX maps race and ethnicity data from the contributing healthcare systems to the following categories: (1) Race: Asian, American Indian or Alaskan Native, Black or African American, Native Hawaiian or Other, White, Unknown race; and (2) Ethnicity: Hispanic or Latino, Not Hispanic or Latino, Unknown Ethnicity.</w:t>
      </w:r>
    </w:p>
    <w:p w14:paraId="2D08FE8E" w14:textId="3EAC8496" w:rsidR="008636EE" w:rsidRPr="006F37E1" w:rsidRDefault="008636EE" w:rsidP="00170CEC">
      <w:pPr>
        <w:rPr>
          <w:b/>
          <w:bCs/>
          <w:color w:val="000000" w:themeColor="text1"/>
        </w:rPr>
      </w:pPr>
    </w:p>
    <w:p w14:paraId="41CAD385" w14:textId="77777777" w:rsidR="00BB178E" w:rsidRPr="006F37E1" w:rsidRDefault="00BB178E" w:rsidP="00BB178E">
      <w:pPr>
        <w:rPr>
          <w:b/>
          <w:bCs/>
          <w:color w:val="000000" w:themeColor="text1"/>
        </w:rPr>
      </w:pPr>
      <w:r w:rsidRPr="006F37E1">
        <w:rPr>
          <w:b/>
          <w:bCs/>
          <w:color w:val="000000" w:themeColor="text1"/>
        </w:rPr>
        <w:t>Incidence rate analysis</w:t>
      </w:r>
    </w:p>
    <w:p w14:paraId="2262FBF6" w14:textId="4EA1E1BC" w:rsidR="00BB178E" w:rsidRPr="006F37E1" w:rsidRDefault="00BB178E" w:rsidP="00E47EAC">
      <w:pPr>
        <w:rPr>
          <w:color w:val="000000" w:themeColor="text1"/>
        </w:rPr>
      </w:pPr>
      <w:r w:rsidRPr="006F37E1">
        <w:rPr>
          <w:color w:val="000000" w:themeColor="text1"/>
        </w:rPr>
        <w:t>Incidence rate of new diagnosis (first-time) of endocarditis from 2011 through August 2022 were examined in three cohorts: patients with a diagnosis of OUD, patients with a diagnosis of CocaineUD, and patients without a diagnosis of OUD or CocaineUD</w:t>
      </w:r>
      <w:r w:rsidRPr="006F37E1">
        <w:rPr>
          <w:color w:val="000000" w:themeColor="text1"/>
          <w:lang w:val="en-GB"/>
        </w:rPr>
        <w:t xml:space="preserve">. </w:t>
      </w:r>
      <w:r w:rsidR="00E47EAC" w:rsidRPr="006F37E1">
        <w:rPr>
          <w:color w:val="000000" w:themeColor="text1"/>
        </w:rPr>
        <w:t>In this study, incidence is a rate of first-time endocarditis cases in the population under analysis. For a given time window (each year in this study), the incidence proportion denominator includes all and only those patients in the cohort under analysis, whose fact record </w:t>
      </w:r>
      <w:hyperlink r:id="rId6" w:anchor="h_01EVW8Y7C10HTQGEQWE782VQJ2" w:tgtFrame="_self" w:history="1">
        <w:r w:rsidR="00E47EAC" w:rsidRPr="006F37E1">
          <w:rPr>
            <w:color w:val="000000" w:themeColor="text1"/>
          </w:rPr>
          <w:t>overlaps</w:t>
        </w:r>
      </w:hyperlink>
      <w:r w:rsidR="00E47EAC" w:rsidRPr="006F37E1">
        <w:rPr>
          <w:color w:val="000000" w:themeColor="text1"/>
        </w:rPr>
        <w:t xml:space="preserve"> the time window by at least one day and who did not have endocarditis any time before the time window. The incidence proportion numerator includes all and only those patients who are in the denominator and who had endocarditis within the time window. </w:t>
      </w:r>
      <w:r w:rsidRPr="006F37E1">
        <w:rPr>
          <w:color w:val="000000" w:themeColor="text1"/>
        </w:rPr>
        <w:t>For a given time window, the incidence rate denominator is the product of the number of patients in the incidence proportion denominator and the number of days covered by the time interval.</w:t>
      </w:r>
      <w:r w:rsidR="00E47EAC" w:rsidRPr="006F37E1">
        <w:rPr>
          <w:color w:val="000000" w:themeColor="text1"/>
        </w:rPr>
        <w:t xml:space="preserve"> </w:t>
      </w:r>
      <w:r w:rsidRPr="006F37E1">
        <w:rPr>
          <w:color w:val="000000" w:themeColor="text1"/>
        </w:rPr>
        <w:t>The incidence rate numerator is equivalent to the incidence proportion numerator.</w:t>
      </w:r>
    </w:p>
    <w:p w14:paraId="2AB0F038" w14:textId="77777777" w:rsidR="00BB178E" w:rsidRPr="006F37E1" w:rsidRDefault="00BB178E" w:rsidP="00170CEC">
      <w:pPr>
        <w:rPr>
          <w:b/>
          <w:bCs/>
          <w:color w:val="000000" w:themeColor="text1"/>
        </w:rPr>
      </w:pPr>
    </w:p>
    <w:p w14:paraId="3804FC71" w14:textId="77777777" w:rsidR="008C1691" w:rsidRPr="006F37E1" w:rsidRDefault="008C1691" w:rsidP="008C1691">
      <w:pPr>
        <w:rPr>
          <w:b/>
          <w:bCs/>
          <w:color w:val="000000" w:themeColor="text1"/>
        </w:rPr>
      </w:pPr>
      <w:r w:rsidRPr="006F37E1">
        <w:rPr>
          <w:b/>
          <w:bCs/>
          <w:color w:val="000000" w:themeColor="text1"/>
        </w:rPr>
        <w:t>Covariates, propensity-score matching</w:t>
      </w:r>
    </w:p>
    <w:p w14:paraId="569BA5D1" w14:textId="2ADF7642" w:rsidR="00B2184F" w:rsidRPr="006F37E1" w:rsidRDefault="008C1691" w:rsidP="00B2184F">
      <w:pPr>
        <w:rPr>
          <w:color w:val="000000" w:themeColor="text1"/>
        </w:rPr>
      </w:pPr>
      <w:r w:rsidRPr="006F37E1">
        <w:rPr>
          <w:b/>
          <w:bCs/>
          <w:color w:val="000000" w:themeColor="text1"/>
        </w:rPr>
        <w:t>eTable 1</w:t>
      </w:r>
      <w:r w:rsidRPr="006F37E1">
        <w:rPr>
          <w:color w:val="000000" w:themeColor="text1"/>
        </w:rPr>
        <w:t xml:space="preserve">: </w:t>
      </w:r>
      <w:r w:rsidR="00B2184F" w:rsidRPr="006F37E1">
        <w:rPr>
          <w:color w:val="000000" w:themeColor="text1"/>
        </w:rPr>
        <w:t>Covariate</w:t>
      </w:r>
      <w:r w:rsidR="009820C3" w:rsidRPr="006F37E1">
        <w:rPr>
          <w:color w:val="000000" w:themeColor="text1"/>
        </w:rPr>
        <w:t>s, exposures,</w:t>
      </w:r>
      <w:r w:rsidR="00B2184F" w:rsidRPr="006F37E1">
        <w:rPr>
          <w:color w:val="000000" w:themeColor="text1"/>
        </w:rPr>
        <w:t xml:space="preserve"> clinical outcomes, their standardized names, codes, data types and time window that are used in the TriNetX database.</w:t>
      </w:r>
    </w:p>
    <w:tbl>
      <w:tblPr>
        <w:tblStyle w:val="TableGrid"/>
        <w:tblW w:w="0" w:type="auto"/>
        <w:tblLook w:val="04A0" w:firstRow="1" w:lastRow="0" w:firstColumn="1" w:lastColumn="0" w:noHBand="0" w:noVBand="1"/>
      </w:tblPr>
      <w:tblGrid>
        <w:gridCol w:w="2535"/>
        <w:gridCol w:w="3712"/>
        <w:gridCol w:w="1589"/>
        <w:gridCol w:w="1514"/>
      </w:tblGrid>
      <w:tr w:rsidR="006F37E1" w:rsidRPr="006F37E1" w14:paraId="34AB48FE" w14:textId="77777777" w:rsidTr="00E05D21">
        <w:trPr>
          <w:trHeight w:val="20"/>
        </w:trPr>
        <w:tc>
          <w:tcPr>
            <w:tcW w:w="0" w:type="auto"/>
          </w:tcPr>
          <w:p w14:paraId="2C3517BF" w14:textId="77777777" w:rsidR="00B2184F" w:rsidRPr="006F37E1" w:rsidRDefault="00B2184F" w:rsidP="00E05D21">
            <w:pPr>
              <w:jc w:val="center"/>
              <w:rPr>
                <w:b/>
                <w:color w:val="000000" w:themeColor="text1"/>
              </w:rPr>
            </w:pPr>
            <w:r w:rsidRPr="006F37E1">
              <w:rPr>
                <w:b/>
                <w:color w:val="000000" w:themeColor="text1"/>
              </w:rPr>
              <w:lastRenderedPageBreak/>
              <w:t>Covariates, Clinical outcomes</w:t>
            </w:r>
          </w:p>
        </w:tc>
        <w:tc>
          <w:tcPr>
            <w:tcW w:w="0" w:type="auto"/>
          </w:tcPr>
          <w:p w14:paraId="0BDCC58B" w14:textId="77777777" w:rsidR="00B2184F" w:rsidRPr="006F37E1" w:rsidRDefault="00B2184F" w:rsidP="00E05D21">
            <w:pPr>
              <w:spacing w:after="120"/>
              <w:jc w:val="center"/>
              <w:rPr>
                <w:b/>
                <w:color w:val="000000" w:themeColor="text1"/>
              </w:rPr>
            </w:pPr>
            <w:r w:rsidRPr="006F37E1">
              <w:rPr>
                <w:b/>
                <w:color w:val="000000" w:themeColor="text1"/>
              </w:rPr>
              <w:t>Name, code</w:t>
            </w:r>
          </w:p>
        </w:tc>
        <w:tc>
          <w:tcPr>
            <w:tcW w:w="0" w:type="auto"/>
          </w:tcPr>
          <w:p w14:paraId="2F932017" w14:textId="77777777" w:rsidR="00B2184F" w:rsidRPr="006F37E1" w:rsidRDefault="00B2184F" w:rsidP="00E05D21">
            <w:pPr>
              <w:spacing w:after="120"/>
              <w:rPr>
                <w:b/>
                <w:color w:val="000000" w:themeColor="text1"/>
              </w:rPr>
            </w:pPr>
            <w:r w:rsidRPr="006F37E1">
              <w:rPr>
                <w:b/>
                <w:color w:val="000000" w:themeColor="text1"/>
              </w:rPr>
              <w:t>Data type</w:t>
            </w:r>
          </w:p>
        </w:tc>
        <w:tc>
          <w:tcPr>
            <w:tcW w:w="0" w:type="auto"/>
          </w:tcPr>
          <w:p w14:paraId="3A42EDD8" w14:textId="77777777" w:rsidR="00B2184F" w:rsidRPr="006F37E1" w:rsidRDefault="00B2184F" w:rsidP="00E05D21">
            <w:pPr>
              <w:spacing w:after="120"/>
              <w:rPr>
                <w:b/>
                <w:color w:val="000000" w:themeColor="text1"/>
              </w:rPr>
            </w:pPr>
            <w:r w:rsidRPr="006F37E1">
              <w:rPr>
                <w:b/>
                <w:color w:val="000000" w:themeColor="text1"/>
              </w:rPr>
              <w:t>Time Window</w:t>
            </w:r>
          </w:p>
        </w:tc>
      </w:tr>
      <w:tr w:rsidR="006F37E1" w:rsidRPr="006F37E1" w14:paraId="733E4AEA" w14:textId="77777777" w:rsidTr="00E05D21">
        <w:trPr>
          <w:trHeight w:val="20"/>
        </w:trPr>
        <w:tc>
          <w:tcPr>
            <w:tcW w:w="0" w:type="auto"/>
          </w:tcPr>
          <w:p w14:paraId="7ED232D9" w14:textId="74DA7ACC" w:rsidR="001A1113" w:rsidRPr="006F37E1" w:rsidRDefault="001A1113" w:rsidP="001A1113">
            <w:pPr>
              <w:rPr>
                <w:b/>
                <w:color w:val="000000" w:themeColor="text1"/>
              </w:rPr>
            </w:pPr>
            <w:r w:rsidRPr="006F37E1">
              <w:rPr>
                <w:b/>
                <w:color w:val="000000" w:themeColor="text1"/>
              </w:rPr>
              <w:t>Exposure</w:t>
            </w:r>
          </w:p>
        </w:tc>
        <w:tc>
          <w:tcPr>
            <w:tcW w:w="0" w:type="auto"/>
          </w:tcPr>
          <w:p w14:paraId="60F5B5C7" w14:textId="77777777" w:rsidR="001A1113" w:rsidRPr="006F37E1" w:rsidRDefault="001A1113" w:rsidP="00E05D21">
            <w:pPr>
              <w:spacing w:after="120"/>
              <w:jc w:val="center"/>
              <w:rPr>
                <w:b/>
                <w:color w:val="000000" w:themeColor="text1"/>
              </w:rPr>
            </w:pPr>
          </w:p>
        </w:tc>
        <w:tc>
          <w:tcPr>
            <w:tcW w:w="0" w:type="auto"/>
          </w:tcPr>
          <w:p w14:paraId="4D4B7260" w14:textId="77777777" w:rsidR="001A1113" w:rsidRPr="006F37E1" w:rsidRDefault="001A1113" w:rsidP="00E05D21">
            <w:pPr>
              <w:spacing w:after="120"/>
              <w:rPr>
                <w:b/>
                <w:color w:val="000000" w:themeColor="text1"/>
              </w:rPr>
            </w:pPr>
          </w:p>
        </w:tc>
        <w:tc>
          <w:tcPr>
            <w:tcW w:w="0" w:type="auto"/>
          </w:tcPr>
          <w:p w14:paraId="626FB9F8" w14:textId="77777777" w:rsidR="001A1113" w:rsidRPr="006F37E1" w:rsidRDefault="001A1113" w:rsidP="00E05D21">
            <w:pPr>
              <w:spacing w:after="120"/>
              <w:rPr>
                <w:b/>
                <w:color w:val="000000" w:themeColor="text1"/>
              </w:rPr>
            </w:pPr>
          </w:p>
        </w:tc>
      </w:tr>
      <w:tr w:rsidR="006F37E1" w:rsidRPr="006F37E1" w14:paraId="0964A9BC" w14:textId="77777777" w:rsidTr="00784C07">
        <w:trPr>
          <w:trHeight w:val="20"/>
        </w:trPr>
        <w:tc>
          <w:tcPr>
            <w:tcW w:w="0" w:type="auto"/>
            <w:vAlign w:val="center"/>
          </w:tcPr>
          <w:p w14:paraId="14571E35" w14:textId="066F8D93" w:rsidR="001A1113" w:rsidRPr="006F37E1" w:rsidRDefault="00F33884" w:rsidP="00784C07">
            <w:pPr>
              <w:jc w:val="center"/>
              <w:rPr>
                <w:bCs/>
                <w:color w:val="000000" w:themeColor="text1"/>
              </w:rPr>
            </w:pPr>
            <w:r w:rsidRPr="006F37E1">
              <w:rPr>
                <w:bCs/>
                <w:color w:val="000000" w:themeColor="text1"/>
              </w:rPr>
              <w:t>COVID-19 diagnosis</w:t>
            </w:r>
          </w:p>
        </w:tc>
        <w:tc>
          <w:tcPr>
            <w:tcW w:w="0" w:type="auto"/>
            <w:vAlign w:val="center"/>
          </w:tcPr>
          <w:p w14:paraId="648A45B9" w14:textId="3FF79710" w:rsidR="00C94F64" w:rsidRPr="006F37E1" w:rsidRDefault="00C94F64" w:rsidP="00784C07">
            <w:pPr>
              <w:pStyle w:val="ListParagraph"/>
              <w:numPr>
                <w:ilvl w:val="0"/>
                <w:numId w:val="8"/>
              </w:numPr>
              <w:rPr>
                <w:color w:val="000000" w:themeColor="text1"/>
              </w:rPr>
            </w:pPr>
            <w:r w:rsidRPr="006F37E1">
              <w:rPr>
                <w:color w:val="000000" w:themeColor="text1"/>
              </w:rPr>
              <w:t>coronavirus 2 and related RNA [Presence] (Logical Observation Identifiers Names and Codes (LOINC) code: 9088)</w:t>
            </w:r>
          </w:p>
          <w:p w14:paraId="623BA551" w14:textId="1B3517E1" w:rsidR="00C94F64" w:rsidRPr="006F37E1" w:rsidRDefault="00C94F64" w:rsidP="00784C07">
            <w:pPr>
              <w:rPr>
                <w:color w:val="000000" w:themeColor="text1"/>
              </w:rPr>
            </w:pPr>
          </w:p>
          <w:p w14:paraId="76E4098D" w14:textId="5C6F6634" w:rsidR="00C94F64" w:rsidRPr="006F37E1" w:rsidRDefault="00C94F64" w:rsidP="00784C07">
            <w:pPr>
              <w:pStyle w:val="ListParagraph"/>
              <w:numPr>
                <w:ilvl w:val="0"/>
                <w:numId w:val="8"/>
              </w:numPr>
              <w:rPr>
                <w:color w:val="000000" w:themeColor="text1"/>
              </w:rPr>
            </w:pPr>
            <w:r w:rsidRPr="006F37E1">
              <w:rPr>
                <w:color w:val="000000" w:themeColor="text1"/>
              </w:rPr>
              <w:t>COVID-19 (</w:t>
            </w:r>
            <w:r w:rsidR="006B0994" w:rsidRPr="006F37E1">
              <w:rPr>
                <w:color w:val="000000" w:themeColor="text1"/>
              </w:rPr>
              <w:t>T</w:t>
            </w:r>
            <w:r w:rsidRPr="006F37E1">
              <w:rPr>
                <w:color w:val="000000" w:themeColor="text1"/>
              </w:rPr>
              <w:t>he International Classification of Diseases, Tenth Revision (ICD-10) code: U07.1)</w:t>
            </w:r>
          </w:p>
          <w:p w14:paraId="4C2EC523" w14:textId="77777777" w:rsidR="00C94F64" w:rsidRPr="006F37E1" w:rsidRDefault="00C94F64" w:rsidP="00784C07">
            <w:pPr>
              <w:rPr>
                <w:color w:val="000000" w:themeColor="text1"/>
              </w:rPr>
            </w:pPr>
          </w:p>
          <w:p w14:paraId="6D2EA28E" w14:textId="77777777" w:rsidR="001A1113" w:rsidRPr="006F37E1" w:rsidRDefault="001A1113" w:rsidP="00784C07">
            <w:pPr>
              <w:spacing w:after="120"/>
              <w:rPr>
                <w:color w:val="000000" w:themeColor="text1"/>
              </w:rPr>
            </w:pPr>
          </w:p>
        </w:tc>
        <w:tc>
          <w:tcPr>
            <w:tcW w:w="0" w:type="auto"/>
            <w:vAlign w:val="center"/>
          </w:tcPr>
          <w:p w14:paraId="311F107B" w14:textId="6CFE8884" w:rsidR="001A1113" w:rsidRPr="006F37E1" w:rsidRDefault="00784C07" w:rsidP="00784C07">
            <w:pPr>
              <w:spacing w:after="120"/>
              <w:jc w:val="center"/>
              <w:rPr>
                <w:b/>
                <w:color w:val="000000" w:themeColor="text1"/>
              </w:rPr>
            </w:pPr>
            <w:r w:rsidRPr="006F37E1">
              <w:rPr>
                <w:color w:val="000000" w:themeColor="text1"/>
              </w:rPr>
              <w:t>present/absent</w:t>
            </w:r>
          </w:p>
        </w:tc>
        <w:tc>
          <w:tcPr>
            <w:tcW w:w="0" w:type="auto"/>
          </w:tcPr>
          <w:p w14:paraId="0FC811EF" w14:textId="77777777" w:rsidR="001A1113" w:rsidRPr="006F37E1" w:rsidRDefault="001A1113" w:rsidP="00E05D21">
            <w:pPr>
              <w:spacing w:after="120"/>
              <w:rPr>
                <w:b/>
                <w:color w:val="000000" w:themeColor="text1"/>
              </w:rPr>
            </w:pPr>
          </w:p>
        </w:tc>
      </w:tr>
      <w:tr w:rsidR="006F37E1" w:rsidRPr="006F37E1" w14:paraId="02B3DC27" w14:textId="77777777" w:rsidTr="00784C07">
        <w:trPr>
          <w:trHeight w:val="20"/>
        </w:trPr>
        <w:tc>
          <w:tcPr>
            <w:tcW w:w="0" w:type="auto"/>
          </w:tcPr>
          <w:p w14:paraId="61BE799E" w14:textId="164BA53A" w:rsidR="001A1113" w:rsidRPr="006F37E1" w:rsidRDefault="001A1113" w:rsidP="001A1113">
            <w:pPr>
              <w:rPr>
                <w:b/>
                <w:color w:val="000000" w:themeColor="text1"/>
              </w:rPr>
            </w:pPr>
            <w:r w:rsidRPr="006F37E1">
              <w:rPr>
                <w:b/>
                <w:color w:val="000000" w:themeColor="text1"/>
              </w:rPr>
              <w:t>Outcome</w:t>
            </w:r>
          </w:p>
        </w:tc>
        <w:tc>
          <w:tcPr>
            <w:tcW w:w="0" w:type="auto"/>
            <w:vAlign w:val="center"/>
          </w:tcPr>
          <w:p w14:paraId="634C806E" w14:textId="77777777" w:rsidR="001A1113" w:rsidRPr="006F37E1" w:rsidRDefault="001A1113" w:rsidP="00784C07">
            <w:pPr>
              <w:spacing w:after="120"/>
              <w:jc w:val="center"/>
              <w:rPr>
                <w:b/>
                <w:color w:val="000000" w:themeColor="text1"/>
              </w:rPr>
            </w:pPr>
          </w:p>
        </w:tc>
        <w:tc>
          <w:tcPr>
            <w:tcW w:w="0" w:type="auto"/>
            <w:vAlign w:val="center"/>
          </w:tcPr>
          <w:p w14:paraId="08E7FA98" w14:textId="77777777" w:rsidR="001A1113" w:rsidRPr="006F37E1" w:rsidRDefault="001A1113" w:rsidP="00784C07">
            <w:pPr>
              <w:spacing w:after="120"/>
              <w:jc w:val="center"/>
              <w:rPr>
                <w:b/>
                <w:color w:val="000000" w:themeColor="text1"/>
              </w:rPr>
            </w:pPr>
          </w:p>
        </w:tc>
        <w:tc>
          <w:tcPr>
            <w:tcW w:w="0" w:type="auto"/>
          </w:tcPr>
          <w:p w14:paraId="46854BA5" w14:textId="506539F5" w:rsidR="001A1113" w:rsidRPr="006F37E1" w:rsidRDefault="001A1113" w:rsidP="00E05D21">
            <w:pPr>
              <w:spacing w:after="120"/>
              <w:rPr>
                <w:b/>
                <w:color w:val="000000" w:themeColor="text1"/>
              </w:rPr>
            </w:pPr>
          </w:p>
        </w:tc>
      </w:tr>
      <w:tr w:rsidR="006F37E1" w:rsidRPr="006F37E1" w14:paraId="178027F3" w14:textId="77777777" w:rsidTr="00784C07">
        <w:trPr>
          <w:trHeight w:val="20"/>
        </w:trPr>
        <w:tc>
          <w:tcPr>
            <w:tcW w:w="0" w:type="auto"/>
            <w:vAlign w:val="center"/>
          </w:tcPr>
          <w:p w14:paraId="41A8AF7D" w14:textId="1FF100AF" w:rsidR="001A1113" w:rsidRPr="006F37E1" w:rsidRDefault="001A1113" w:rsidP="00784C07">
            <w:pPr>
              <w:jc w:val="center"/>
              <w:rPr>
                <w:bCs/>
                <w:color w:val="000000" w:themeColor="text1"/>
              </w:rPr>
            </w:pPr>
            <w:r w:rsidRPr="006F37E1">
              <w:rPr>
                <w:bCs/>
                <w:color w:val="000000" w:themeColor="text1"/>
              </w:rPr>
              <w:t>Endocarditis</w:t>
            </w:r>
          </w:p>
        </w:tc>
        <w:tc>
          <w:tcPr>
            <w:tcW w:w="0" w:type="auto"/>
            <w:vAlign w:val="center"/>
          </w:tcPr>
          <w:p w14:paraId="0E7548AD" w14:textId="2FB1C5E1" w:rsidR="006B0994" w:rsidRPr="006F37E1" w:rsidRDefault="006B0994" w:rsidP="006B0994">
            <w:pPr>
              <w:pStyle w:val="ListParagraph"/>
              <w:numPr>
                <w:ilvl w:val="0"/>
                <w:numId w:val="9"/>
              </w:numPr>
              <w:rPr>
                <w:color w:val="000000" w:themeColor="text1"/>
              </w:rPr>
            </w:pPr>
            <w:r w:rsidRPr="006F37E1">
              <w:rPr>
                <w:color w:val="000000" w:themeColor="text1"/>
              </w:rPr>
              <w:t>Endocarditis, valve unspecified (ICD-10 code: I38)</w:t>
            </w:r>
          </w:p>
          <w:p w14:paraId="7F612386" w14:textId="4CD0EF46" w:rsidR="001A1113" w:rsidRPr="006F37E1" w:rsidRDefault="00D11F8C" w:rsidP="00D11F8C">
            <w:pPr>
              <w:pStyle w:val="ListParagraph"/>
              <w:numPr>
                <w:ilvl w:val="0"/>
                <w:numId w:val="9"/>
              </w:numPr>
              <w:rPr>
                <w:color w:val="000000" w:themeColor="text1"/>
              </w:rPr>
            </w:pPr>
            <w:r w:rsidRPr="006F37E1">
              <w:rPr>
                <w:color w:val="000000" w:themeColor="text1"/>
              </w:rPr>
              <w:t>Excluded: Acute and subacute endocarditis (ICD-10 code: I33)</w:t>
            </w:r>
          </w:p>
        </w:tc>
        <w:tc>
          <w:tcPr>
            <w:tcW w:w="0" w:type="auto"/>
            <w:vAlign w:val="center"/>
          </w:tcPr>
          <w:p w14:paraId="4C9CD912" w14:textId="77777777" w:rsidR="001A1113" w:rsidRPr="006F37E1" w:rsidRDefault="001A1113" w:rsidP="00784C07">
            <w:pPr>
              <w:spacing w:after="120"/>
              <w:jc w:val="center"/>
              <w:rPr>
                <w:b/>
                <w:color w:val="000000" w:themeColor="text1"/>
              </w:rPr>
            </w:pPr>
          </w:p>
        </w:tc>
        <w:tc>
          <w:tcPr>
            <w:tcW w:w="0" w:type="auto"/>
          </w:tcPr>
          <w:p w14:paraId="3AC6AE00" w14:textId="26767953" w:rsidR="00941BBE" w:rsidRPr="006F37E1" w:rsidRDefault="00941BBE" w:rsidP="00941BBE">
            <w:pPr>
              <w:jc w:val="center"/>
              <w:rPr>
                <w:color w:val="000000" w:themeColor="text1"/>
              </w:rPr>
            </w:pPr>
            <w:r w:rsidRPr="006F37E1">
              <w:rPr>
                <w:color w:val="000000" w:themeColor="text1"/>
              </w:rPr>
              <w:t>Within 180 day</w:t>
            </w:r>
            <w:r w:rsidR="00C01310" w:rsidRPr="006F37E1">
              <w:rPr>
                <w:color w:val="000000" w:themeColor="text1"/>
              </w:rPr>
              <w:t xml:space="preserve">s </w:t>
            </w:r>
            <w:r w:rsidR="00F33884" w:rsidRPr="006F37E1">
              <w:rPr>
                <w:color w:val="000000" w:themeColor="text1"/>
              </w:rPr>
              <w:t>starting from the day of COVID-19 diagnosis</w:t>
            </w:r>
            <w:r w:rsidRPr="006F37E1">
              <w:rPr>
                <w:color w:val="000000" w:themeColor="text1"/>
              </w:rPr>
              <w:t xml:space="preserve"> </w:t>
            </w:r>
          </w:p>
          <w:p w14:paraId="38405816" w14:textId="77777777" w:rsidR="001A1113" w:rsidRPr="006F37E1" w:rsidRDefault="001A1113" w:rsidP="00E05D21">
            <w:pPr>
              <w:spacing w:after="120"/>
              <w:rPr>
                <w:b/>
                <w:color w:val="000000" w:themeColor="text1"/>
              </w:rPr>
            </w:pPr>
          </w:p>
        </w:tc>
      </w:tr>
      <w:tr w:rsidR="006F37E1" w:rsidRPr="006F37E1" w14:paraId="5E073C86" w14:textId="77777777" w:rsidTr="00E05D21">
        <w:trPr>
          <w:trHeight w:val="20"/>
        </w:trPr>
        <w:tc>
          <w:tcPr>
            <w:tcW w:w="0" w:type="auto"/>
          </w:tcPr>
          <w:p w14:paraId="2A1C03BA" w14:textId="77777777" w:rsidR="00B2184F" w:rsidRPr="006F37E1" w:rsidRDefault="00B2184F" w:rsidP="00E05D21">
            <w:pPr>
              <w:rPr>
                <w:b/>
                <w:color w:val="000000" w:themeColor="text1"/>
              </w:rPr>
            </w:pPr>
            <w:r w:rsidRPr="006F37E1">
              <w:rPr>
                <w:b/>
                <w:color w:val="000000" w:themeColor="text1"/>
              </w:rPr>
              <w:t>Covariates</w:t>
            </w:r>
          </w:p>
        </w:tc>
        <w:tc>
          <w:tcPr>
            <w:tcW w:w="0" w:type="auto"/>
          </w:tcPr>
          <w:p w14:paraId="0FC7CD0A" w14:textId="77777777" w:rsidR="00B2184F" w:rsidRPr="006F37E1" w:rsidRDefault="00B2184F" w:rsidP="00E05D21">
            <w:pPr>
              <w:spacing w:after="120"/>
              <w:jc w:val="center"/>
              <w:rPr>
                <w:b/>
                <w:color w:val="000000" w:themeColor="text1"/>
              </w:rPr>
            </w:pPr>
          </w:p>
        </w:tc>
        <w:tc>
          <w:tcPr>
            <w:tcW w:w="0" w:type="auto"/>
          </w:tcPr>
          <w:p w14:paraId="7F11C3A2" w14:textId="77777777" w:rsidR="00B2184F" w:rsidRPr="006F37E1" w:rsidRDefault="00B2184F" w:rsidP="00E05D21">
            <w:pPr>
              <w:spacing w:after="120"/>
              <w:rPr>
                <w:b/>
                <w:color w:val="000000" w:themeColor="text1"/>
              </w:rPr>
            </w:pPr>
          </w:p>
        </w:tc>
        <w:tc>
          <w:tcPr>
            <w:tcW w:w="0" w:type="auto"/>
          </w:tcPr>
          <w:p w14:paraId="678B173C" w14:textId="77777777" w:rsidR="00B2184F" w:rsidRPr="006F37E1" w:rsidRDefault="00B2184F" w:rsidP="00E05D21">
            <w:pPr>
              <w:spacing w:after="120"/>
              <w:rPr>
                <w:b/>
                <w:color w:val="000000" w:themeColor="text1"/>
              </w:rPr>
            </w:pPr>
          </w:p>
        </w:tc>
      </w:tr>
      <w:tr w:rsidR="006F37E1" w:rsidRPr="006F37E1" w14:paraId="55BA098E" w14:textId="77777777" w:rsidTr="00E05D21">
        <w:trPr>
          <w:trHeight w:val="20"/>
        </w:trPr>
        <w:tc>
          <w:tcPr>
            <w:tcW w:w="0" w:type="auto"/>
            <w:vAlign w:val="center"/>
          </w:tcPr>
          <w:p w14:paraId="56A9D7D1" w14:textId="77777777" w:rsidR="00B2184F" w:rsidRPr="006F37E1" w:rsidRDefault="00B2184F" w:rsidP="00E05D21">
            <w:pPr>
              <w:jc w:val="center"/>
              <w:rPr>
                <w:b/>
                <w:color w:val="000000" w:themeColor="text1"/>
              </w:rPr>
            </w:pPr>
            <w:r w:rsidRPr="006F37E1">
              <w:rPr>
                <w:color w:val="000000" w:themeColor="text1"/>
              </w:rPr>
              <w:t>Age at Index</w:t>
            </w:r>
          </w:p>
        </w:tc>
        <w:tc>
          <w:tcPr>
            <w:tcW w:w="0" w:type="auto"/>
            <w:vAlign w:val="center"/>
          </w:tcPr>
          <w:p w14:paraId="4CC93F6C" w14:textId="77777777" w:rsidR="00B2184F" w:rsidRPr="006F37E1" w:rsidRDefault="00B2184F" w:rsidP="00E05D21">
            <w:pPr>
              <w:jc w:val="center"/>
              <w:rPr>
                <w:color w:val="000000" w:themeColor="text1"/>
                <w:shd w:val="clear" w:color="auto" w:fill="FFFFFF"/>
              </w:rPr>
            </w:pPr>
            <w:r w:rsidRPr="006F37E1">
              <w:rPr>
                <w:color w:val="000000" w:themeColor="text1"/>
                <w:shd w:val="clear" w:color="auto" w:fill="FFFFFF"/>
              </w:rPr>
              <w:t>Age at Index</w:t>
            </w:r>
          </w:p>
        </w:tc>
        <w:tc>
          <w:tcPr>
            <w:tcW w:w="0" w:type="auto"/>
            <w:vAlign w:val="center"/>
          </w:tcPr>
          <w:p w14:paraId="5F92EB8C" w14:textId="77777777" w:rsidR="00B2184F" w:rsidRPr="006F37E1" w:rsidRDefault="00B2184F" w:rsidP="00E05D21">
            <w:pPr>
              <w:spacing w:after="120"/>
              <w:jc w:val="center"/>
              <w:rPr>
                <w:b/>
                <w:i/>
                <w:iCs/>
                <w:color w:val="000000" w:themeColor="text1"/>
              </w:rPr>
            </w:pPr>
            <w:r w:rsidRPr="006F37E1">
              <w:rPr>
                <w:color w:val="000000" w:themeColor="text1"/>
              </w:rPr>
              <w:t>continuous</w:t>
            </w:r>
          </w:p>
        </w:tc>
        <w:tc>
          <w:tcPr>
            <w:tcW w:w="0" w:type="auto"/>
          </w:tcPr>
          <w:p w14:paraId="2263477B" w14:textId="77777777" w:rsidR="00B2184F" w:rsidRPr="006F37E1" w:rsidRDefault="00B2184F" w:rsidP="00E05D21">
            <w:pPr>
              <w:spacing w:after="120"/>
              <w:jc w:val="center"/>
              <w:rPr>
                <w:color w:val="000000" w:themeColor="text1"/>
              </w:rPr>
            </w:pPr>
          </w:p>
        </w:tc>
      </w:tr>
      <w:tr w:rsidR="006F37E1" w:rsidRPr="006F37E1" w14:paraId="0EE9AD82" w14:textId="77777777" w:rsidTr="00E05D21">
        <w:trPr>
          <w:trHeight w:val="20"/>
        </w:trPr>
        <w:tc>
          <w:tcPr>
            <w:tcW w:w="0" w:type="auto"/>
            <w:vAlign w:val="center"/>
          </w:tcPr>
          <w:p w14:paraId="5D0D7E8D" w14:textId="77777777" w:rsidR="00B2184F" w:rsidRPr="006F37E1" w:rsidRDefault="00B2184F" w:rsidP="00E05D21">
            <w:pPr>
              <w:spacing w:after="120"/>
              <w:jc w:val="center"/>
              <w:rPr>
                <w:bCs/>
                <w:color w:val="000000" w:themeColor="text1"/>
              </w:rPr>
            </w:pPr>
            <w:r w:rsidRPr="006F37E1">
              <w:rPr>
                <w:bCs/>
                <w:color w:val="000000" w:themeColor="text1"/>
              </w:rPr>
              <w:t>Female</w:t>
            </w:r>
          </w:p>
        </w:tc>
        <w:tc>
          <w:tcPr>
            <w:tcW w:w="0" w:type="auto"/>
            <w:vAlign w:val="center"/>
          </w:tcPr>
          <w:p w14:paraId="69BCCBA0" w14:textId="77777777" w:rsidR="00B2184F" w:rsidRPr="006F37E1" w:rsidRDefault="00B2184F" w:rsidP="00E05D21">
            <w:pPr>
              <w:jc w:val="center"/>
              <w:rPr>
                <w:color w:val="000000" w:themeColor="text1"/>
                <w:shd w:val="clear" w:color="auto" w:fill="FFFFFF"/>
              </w:rPr>
            </w:pPr>
            <w:r w:rsidRPr="006F37E1">
              <w:rPr>
                <w:color w:val="000000" w:themeColor="text1"/>
                <w:shd w:val="clear" w:color="auto" w:fill="FFFFFF"/>
              </w:rPr>
              <w:t>F</w:t>
            </w:r>
          </w:p>
        </w:tc>
        <w:tc>
          <w:tcPr>
            <w:tcW w:w="0" w:type="auto"/>
            <w:vAlign w:val="center"/>
          </w:tcPr>
          <w:p w14:paraId="0ADCA241" w14:textId="77777777" w:rsidR="00B2184F" w:rsidRPr="006F37E1" w:rsidRDefault="00B2184F" w:rsidP="00E05D21">
            <w:pPr>
              <w:jc w:val="center"/>
              <w:rPr>
                <w:color w:val="000000" w:themeColor="text1"/>
                <w:shd w:val="clear" w:color="auto" w:fill="FFFFFF"/>
              </w:rPr>
            </w:pPr>
            <w:r w:rsidRPr="006F37E1">
              <w:rPr>
                <w:color w:val="000000" w:themeColor="text1"/>
              </w:rPr>
              <w:t>present/absent</w:t>
            </w:r>
          </w:p>
        </w:tc>
        <w:tc>
          <w:tcPr>
            <w:tcW w:w="0" w:type="auto"/>
          </w:tcPr>
          <w:p w14:paraId="4D494505" w14:textId="77777777" w:rsidR="00B2184F" w:rsidRPr="006F37E1" w:rsidRDefault="00B2184F" w:rsidP="00E05D21">
            <w:pPr>
              <w:jc w:val="center"/>
              <w:rPr>
                <w:color w:val="000000" w:themeColor="text1"/>
              </w:rPr>
            </w:pPr>
          </w:p>
        </w:tc>
      </w:tr>
      <w:tr w:rsidR="006F37E1" w:rsidRPr="006F37E1" w14:paraId="2A6040FB" w14:textId="77777777" w:rsidTr="00E05D21">
        <w:trPr>
          <w:trHeight w:val="20"/>
        </w:trPr>
        <w:tc>
          <w:tcPr>
            <w:tcW w:w="0" w:type="auto"/>
            <w:vAlign w:val="center"/>
          </w:tcPr>
          <w:p w14:paraId="35B1FBCA" w14:textId="77777777" w:rsidR="00B2184F" w:rsidRPr="006F37E1" w:rsidRDefault="00B2184F" w:rsidP="00E05D21">
            <w:pPr>
              <w:spacing w:after="120"/>
              <w:jc w:val="center"/>
              <w:rPr>
                <w:bCs/>
                <w:color w:val="000000" w:themeColor="text1"/>
              </w:rPr>
            </w:pPr>
            <w:r w:rsidRPr="006F37E1">
              <w:rPr>
                <w:bCs/>
                <w:color w:val="000000" w:themeColor="text1"/>
              </w:rPr>
              <w:t>Male</w:t>
            </w:r>
          </w:p>
        </w:tc>
        <w:tc>
          <w:tcPr>
            <w:tcW w:w="0" w:type="auto"/>
            <w:vAlign w:val="center"/>
          </w:tcPr>
          <w:p w14:paraId="08154AA1" w14:textId="77777777" w:rsidR="00B2184F" w:rsidRPr="006F37E1" w:rsidRDefault="00B2184F" w:rsidP="00E05D21">
            <w:pPr>
              <w:jc w:val="center"/>
              <w:rPr>
                <w:color w:val="000000" w:themeColor="text1"/>
                <w:shd w:val="clear" w:color="auto" w:fill="FFFFFF"/>
              </w:rPr>
            </w:pPr>
            <w:r w:rsidRPr="006F37E1">
              <w:rPr>
                <w:color w:val="000000" w:themeColor="text1"/>
                <w:shd w:val="clear" w:color="auto" w:fill="FFFFFF"/>
              </w:rPr>
              <w:t>M</w:t>
            </w:r>
          </w:p>
        </w:tc>
        <w:tc>
          <w:tcPr>
            <w:tcW w:w="0" w:type="auto"/>
            <w:vAlign w:val="center"/>
          </w:tcPr>
          <w:p w14:paraId="33DCB896" w14:textId="77777777" w:rsidR="00B2184F" w:rsidRPr="006F37E1" w:rsidRDefault="00B2184F" w:rsidP="00E05D21">
            <w:pPr>
              <w:jc w:val="center"/>
              <w:rPr>
                <w:color w:val="000000" w:themeColor="text1"/>
                <w:shd w:val="clear" w:color="auto" w:fill="FFFFFF"/>
              </w:rPr>
            </w:pPr>
            <w:r w:rsidRPr="006F37E1">
              <w:rPr>
                <w:color w:val="000000" w:themeColor="text1"/>
              </w:rPr>
              <w:t>present/absent</w:t>
            </w:r>
          </w:p>
        </w:tc>
        <w:tc>
          <w:tcPr>
            <w:tcW w:w="0" w:type="auto"/>
          </w:tcPr>
          <w:p w14:paraId="35A231E0" w14:textId="77777777" w:rsidR="00B2184F" w:rsidRPr="006F37E1" w:rsidRDefault="00B2184F" w:rsidP="00E05D21">
            <w:pPr>
              <w:jc w:val="center"/>
              <w:rPr>
                <w:color w:val="000000" w:themeColor="text1"/>
              </w:rPr>
            </w:pPr>
          </w:p>
        </w:tc>
      </w:tr>
      <w:tr w:rsidR="006F37E1" w:rsidRPr="006F37E1" w14:paraId="04D6F7FB" w14:textId="77777777" w:rsidTr="001A1B19">
        <w:trPr>
          <w:trHeight w:val="20"/>
        </w:trPr>
        <w:tc>
          <w:tcPr>
            <w:tcW w:w="0" w:type="auto"/>
            <w:vAlign w:val="center"/>
          </w:tcPr>
          <w:p w14:paraId="49A9B885" w14:textId="77777777" w:rsidR="00B2184F" w:rsidRPr="006F37E1" w:rsidRDefault="00B2184F" w:rsidP="00E05D21">
            <w:pPr>
              <w:spacing w:after="120"/>
              <w:jc w:val="center"/>
              <w:rPr>
                <w:bCs/>
                <w:color w:val="000000" w:themeColor="text1"/>
              </w:rPr>
            </w:pPr>
            <w:r w:rsidRPr="006F37E1">
              <w:rPr>
                <w:bCs/>
                <w:color w:val="000000" w:themeColor="text1"/>
              </w:rPr>
              <w:t>Asian</w:t>
            </w:r>
          </w:p>
        </w:tc>
        <w:tc>
          <w:tcPr>
            <w:tcW w:w="0" w:type="auto"/>
            <w:vAlign w:val="center"/>
          </w:tcPr>
          <w:p w14:paraId="0F18B045" w14:textId="77777777" w:rsidR="00B2184F" w:rsidRPr="006F37E1" w:rsidRDefault="00B2184F" w:rsidP="001A1B19">
            <w:pPr>
              <w:rPr>
                <w:color w:val="000000" w:themeColor="text1"/>
                <w:shd w:val="clear" w:color="auto" w:fill="FFFFFF"/>
              </w:rPr>
            </w:pPr>
            <w:r w:rsidRPr="006F37E1">
              <w:rPr>
                <w:color w:val="000000" w:themeColor="text1"/>
                <w:shd w:val="clear" w:color="auto" w:fill="FFFFFF"/>
              </w:rPr>
              <w:t>Asian (Demographics: 2028-9)</w:t>
            </w:r>
          </w:p>
        </w:tc>
        <w:tc>
          <w:tcPr>
            <w:tcW w:w="0" w:type="auto"/>
            <w:vAlign w:val="center"/>
          </w:tcPr>
          <w:p w14:paraId="412EF466" w14:textId="77777777" w:rsidR="00B2184F" w:rsidRPr="006F37E1" w:rsidRDefault="00B2184F" w:rsidP="00E05D21">
            <w:pPr>
              <w:jc w:val="center"/>
              <w:rPr>
                <w:color w:val="000000" w:themeColor="text1"/>
              </w:rPr>
            </w:pPr>
            <w:r w:rsidRPr="006F37E1">
              <w:rPr>
                <w:color w:val="000000" w:themeColor="text1"/>
              </w:rPr>
              <w:t>present/absent</w:t>
            </w:r>
          </w:p>
        </w:tc>
        <w:tc>
          <w:tcPr>
            <w:tcW w:w="0" w:type="auto"/>
          </w:tcPr>
          <w:p w14:paraId="4162C2C6" w14:textId="77777777" w:rsidR="00B2184F" w:rsidRPr="006F37E1" w:rsidRDefault="00B2184F" w:rsidP="00E05D21">
            <w:pPr>
              <w:jc w:val="center"/>
              <w:rPr>
                <w:color w:val="000000" w:themeColor="text1"/>
              </w:rPr>
            </w:pPr>
          </w:p>
        </w:tc>
      </w:tr>
      <w:tr w:rsidR="006F37E1" w:rsidRPr="006F37E1" w14:paraId="2F963C1D" w14:textId="77777777" w:rsidTr="001A1B19">
        <w:trPr>
          <w:trHeight w:val="20"/>
        </w:trPr>
        <w:tc>
          <w:tcPr>
            <w:tcW w:w="0" w:type="auto"/>
            <w:vAlign w:val="center"/>
          </w:tcPr>
          <w:p w14:paraId="45F407B0" w14:textId="77777777" w:rsidR="00B2184F" w:rsidRPr="006F37E1" w:rsidRDefault="00B2184F" w:rsidP="00E05D21">
            <w:pPr>
              <w:spacing w:after="120"/>
              <w:jc w:val="center"/>
              <w:rPr>
                <w:bCs/>
                <w:color w:val="000000" w:themeColor="text1"/>
              </w:rPr>
            </w:pPr>
            <w:r w:rsidRPr="006F37E1">
              <w:rPr>
                <w:bCs/>
                <w:color w:val="000000" w:themeColor="text1"/>
              </w:rPr>
              <w:t>Black or African American</w:t>
            </w:r>
          </w:p>
        </w:tc>
        <w:tc>
          <w:tcPr>
            <w:tcW w:w="0" w:type="auto"/>
            <w:vAlign w:val="center"/>
          </w:tcPr>
          <w:p w14:paraId="3DD7CAEC" w14:textId="77777777" w:rsidR="00B2184F" w:rsidRPr="006F37E1" w:rsidRDefault="00B2184F" w:rsidP="001A1B19">
            <w:pPr>
              <w:rPr>
                <w:color w:val="000000" w:themeColor="text1"/>
                <w:shd w:val="clear" w:color="auto" w:fill="FFFFFF"/>
              </w:rPr>
            </w:pPr>
            <w:r w:rsidRPr="006F37E1">
              <w:rPr>
                <w:color w:val="000000" w:themeColor="text1"/>
                <w:shd w:val="clear" w:color="auto" w:fill="FFFFFF"/>
              </w:rPr>
              <w:t>Black or African American (Demographics: 2054-5)</w:t>
            </w:r>
          </w:p>
        </w:tc>
        <w:tc>
          <w:tcPr>
            <w:tcW w:w="0" w:type="auto"/>
            <w:vAlign w:val="center"/>
          </w:tcPr>
          <w:p w14:paraId="1A908D5D" w14:textId="77777777" w:rsidR="00B2184F" w:rsidRPr="006F37E1" w:rsidRDefault="00B2184F" w:rsidP="00E05D21">
            <w:pPr>
              <w:jc w:val="center"/>
              <w:rPr>
                <w:color w:val="000000" w:themeColor="text1"/>
              </w:rPr>
            </w:pPr>
            <w:r w:rsidRPr="006F37E1">
              <w:rPr>
                <w:color w:val="000000" w:themeColor="text1"/>
              </w:rPr>
              <w:t>present/absent</w:t>
            </w:r>
          </w:p>
        </w:tc>
        <w:tc>
          <w:tcPr>
            <w:tcW w:w="0" w:type="auto"/>
          </w:tcPr>
          <w:p w14:paraId="368BE328" w14:textId="77777777" w:rsidR="00B2184F" w:rsidRPr="006F37E1" w:rsidRDefault="00B2184F" w:rsidP="00E05D21">
            <w:pPr>
              <w:jc w:val="center"/>
              <w:rPr>
                <w:color w:val="000000" w:themeColor="text1"/>
              </w:rPr>
            </w:pPr>
          </w:p>
        </w:tc>
      </w:tr>
      <w:tr w:rsidR="006F37E1" w:rsidRPr="006F37E1" w14:paraId="30B60900" w14:textId="77777777" w:rsidTr="001A1B19">
        <w:trPr>
          <w:trHeight w:val="20"/>
        </w:trPr>
        <w:tc>
          <w:tcPr>
            <w:tcW w:w="0" w:type="auto"/>
            <w:vAlign w:val="center"/>
          </w:tcPr>
          <w:p w14:paraId="318D026C" w14:textId="77777777" w:rsidR="00B2184F" w:rsidRPr="006F37E1" w:rsidRDefault="00B2184F" w:rsidP="00E05D21">
            <w:pPr>
              <w:spacing w:after="120"/>
              <w:jc w:val="center"/>
              <w:rPr>
                <w:bCs/>
                <w:color w:val="000000" w:themeColor="text1"/>
              </w:rPr>
            </w:pPr>
            <w:r w:rsidRPr="006F37E1">
              <w:rPr>
                <w:bCs/>
                <w:color w:val="000000" w:themeColor="text1"/>
              </w:rPr>
              <w:t>White</w:t>
            </w:r>
          </w:p>
        </w:tc>
        <w:tc>
          <w:tcPr>
            <w:tcW w:w="0" w:type="auto"/>
            <w:vAlign w:val="center"/>
          </w:tcPr>
          <w:p w14:paraId="09A2B391" w14:textId="77777777" w:rsidR="00B2184F" w:rsidRPr="006F37E1" w:rsidRDefault="00B2184F" w:rsidP="001A1B19">
            <w:pPr>
              <w:rPr>
                <w:color w:val="000000" w:themeColor="text1"/>
                <w:shd w:val="clear" w:color="auto" w:fill="FFFFFF"/>
              </w:rPr>
            </w:pPr>
            <w:r w:rsidRPr="006F37E1">
              <w:rPr>
                <w:color w:val="000000" w:themeColor="text1"/>
                <w:shd w:val="clear" w:color="auto" w:fill="FFFFFF"/>
              </w:rPr>
              <w:t>White (Demographics: 2106-3)</w:t>
            </w:r>
          </w:p>
        </w:tc>
        <w:tc>
          <w:tcPr>
            <w:tcW w:w="0" w:type="auto"/>
            <w:vAlign w:val="center"/>
          </w:tcPr>
          <w:p w14:paraId="41CF7C58" w14:textId="77777777" w:rsidR="00B2184F" w:rsidRPr="006F37E1" w:rsidRDefault="00B2184F" w:rsidP="00E05D21">
            <w:pPr>
              <w:jc w:val="center"/>
              <w:rPr>
                <w:color w:val="000000" w:themeColor="text1"/>
                <w:shd w:val="clear" w:color="auto" w:fill="FFFFFF"/>
              </w:rPr>
            </w:pPr>
            <w:r w:rsidRPr="006F37E1">
              <w:rPr>
                <w:color w:val="000000" w:themeColor="text1"/>
              </w:rPr>
              <w:t>present/absent</w:t>
            </w:r>
          </w:p>
        </w:tc>
        <w:tc>
          <w:tcPr>
            <w:tcW w:w="0" w:type="auto"/>
          </w:tcPr>
          <w:p w14:paraId="4FE21E6D" w14:textId="77777777" w:rsidR="00B2184F" w:rsidRPr="006F37E1" w:rsidRDefault="00B2184F" w:rsidP="00E05D21">
            <w:pPr>
              <w:jc w:val="center"/>
              <w:rPr>
                <w:color w:val="000000" w:themeColor="text1"/>
              </w:rPr>
            </w:pPr>
          </w:p>
        </w:tc>
      </w:tr>
      <w:tr w:rsidR="006F37E1" w:rsidRPr="006F37E1" w14:paraId="3D7CAB39" w14:textId="77777777" w:rsidTr="001A1B19">
        <w:trPr>
          <w:trHeight w:val="20"/>
        </w:trPr>
        <w:tc>
          <w:tcPr>
            <w:tcW w:w="0" w:type="auto"/>
            <w:vAlign w:val="center"/>
          </w:tcPr>
          <w:p w14:paraId="528410D4" w14:textId="77777777" w:rsidR="00B2184F" w:rsidRPr="006F37E1" w:rsidRDefault="00B2184F" w:rsidP="00E05D21">
            <w:pPr>
              <w:spacing w:after="120"/>
              <w:jc w:val="center"/>
              <w:rPr>
                <w:bCs/>
                <w:color w:val="000000" w:themeColor="text1"/>
              </w:rPr>
            </w:pPr>
            <w:r w:rsidRPr="006F37E1">
              <w:rPr>
                <w:bCs/>
                <w:color w:val="000000" w:themeColor="text1"/>
              </w:rPr>
              <w:t>Hispanic/Latino</w:t>
            </w:r>
          </w:p>
        </w:tc>
        <w:tc>
          <w:tcPr>
            <w:tcW w:w="0" w:type="auto"/>
            <w:vAlign w:val="center"/>
          </w:tcPr>
          <w:p w14:paraId="2F8667F6" w14:textId="77777777" w:rsidR="00B2184F" w:rsidRPr="006F37E1" w:rsidRDefault="00B2184F" w:rsidP="001A1B19">
            <w:pPr>
              <w:rPr>
                <w:color w:val="000000" w:themeColor="text1"/>
                <w:shd w:val="clear" w:color="auto" w:fill="FFFFFF"/>
              </w:rPr>
            </w:pPr>
            <w:r w:rsidRPr="006F37E1">
              <w:rPr>
                <w:color w:val="000000" w:themeColor="text1"/>
                <w:shd w:val="clear" w:color="auto" w:fill="FFFFFF"/>
              </w:rPr>
              <w:t>Hispanic or Latino (Demographics: 2135-2)</w:t>
            </w:r>
          </w:p>
        </w:tc>
        <w:tc>
          <w:tcPr>
            <w:tcW w:w="0" w:type="auto"/>
            <w:vAlign w:val="center"/>
          </w:tcPr>
          <w:p w14:paraId="524F2521" w14:textId="77777777" w:rsidR="00B2184F" w:rsidRPr="006F37E1" w:rsidRDefault="00B2184F" w:rsidP="00E05D21">
            <w:pPr>
              <w:jc w:val="center"/>
              <w:rPr>
                <w:color w:val="000000" w:themeColor="text1"/>
                <w:shd w:val="clear" w:color="auto" w:fill="FFFFFF"/>
              </w:rPr>
            </w:pPr>
            <w:r w:rsidRPr="006F37E1">
              <w:rPr>
                <w:color w:val="000000" w:themeColor="text1"/>
              </w:rPr>
              <w:t>present/absent</w:t>
            </w:r>
          </w:p>
        </w:tc>
        <w:tc>
          <w:tcPr>
            <w:tcW w:w="0" w:type="auto"/>
          </w:tcPr>
          <w:p w14:paraId="415037E2" w14:textId="77777777" w:rsidR="00B2184F" w:rsidRPr="006F37E1" w:rsidRDefault="00B2184F" w:rsidP="00E05D21">
            <w:pPr>
              <w:jc w:val="center"/>
              <w:rPr>
                <w:color w:val="000000" w:themeColor="text1"/>
              </w:rPr>
            </w:pPr>
          </w:p>
        </w:tc>
      </w:tr>
      <w:tr w:rsidR="006F37E1" w:rsidRPr="006F37E1" w14:paraId="696C8289" w14:textId="77777777" w:rsidTr="001A1B19">
        <w:trPr>
          <w:trHeight w:val="20"/>
        </w:trPr>
        <w:tc>
          <w:tcPr>
            <w:tcW w:w="0" w:type="auto"/>
            <w:vAlign w:val="center"/>
          </w:tcPr>
          <w:p w14:paraId="72C1868A" w14:textId="77777777" w:rsidR="00B2184F" w:rsidRPr="006F37E1" w:rsidRDefault="00B2184F" w:rsidP="00E05D21">
            <w:pPr>
              <w:spacing w:after="120"/>
              <w:jc w:val="center"/>
              <w:rPr>
                <w:color w:val="000000" w:themeColor="text1"/>
              </w:rPr>
            </w:pPr>
            <w:r w:rsidRPr="006F37E1">
              <w:rPr>
                <w:bCs/>
                <w:color w:val="000000" w:themeColor="text1"/>
              </w:rPr>
              <w:t>Not Hispanic or Latino</w:t>
            </w:r>
          </w:p>
        </w:tc>
        <w:tc>
          <w:tcPr>
            <w:tcW w:w="0" w:type="auto"/>
            <w:vAlign w:val="center"/>
          </w:tcPr>
          <w:p w14:paraId="05535E5D" w14:textId="77777777" w:rsidR="00B2184F" w:rsidRPr="006F37E1" w:rsidRDefault="00B2184F" w:rsidP="001A1B19">
            <w:pPr>
              <w:rPr>
                <w:color w:val="000000" w:themeColor="text1"/>
                <w:shd w:val="clear" w:color="auto" w:fill="FFFFFF"/>
              </w:rPr>
            </w:pPr>
            <w:r w:rsidRPr="006F37E1">
              <w:rPr>
                <w:color w:val="000000" w:themeColor="text1"/>
                <w:shd w:val="clear" w:color="auto" w:fill="FFFFFF"/>
              </w:rPr>
              <w:t>Not Hispanic or Latino (Demographics: 2186-5)</w:t>
            </w:r>
          </w:p>
        </w:tc>
        <w:tc>
          <w:tcPr>
            <w:tcW w:w="0" w:type="auto"/>
            <w:vAlign w:val="center"/>
          </w:tcPr>
          <w:p w14:paraId="6A57BD92" w14:textId="77777777" w:rsidR="00B2184F" w:rsidRPr="006F37E1" w:rsidRDefault="00B2184F" w:rsidP="00E05D21">
            <w:pPr>
              <w:jc w:val="center"/>
              <w:rPr>
                <w:color w:val="000000" w:themeColor="text1"/>
              </w:rPr>
            </w:pPr>
            <w:r w:rsidRPr="006F37E1">
              <w:rPr>
                <w:color w:val="000000" w:themeColor="text1"/>
              </w:rPr>
              <w:t>present/absent</w:t>
            </w:r>
          </w:p>
        </w:tc>
        <w:tc>
          <w:tcPr>
            <w:tcW w:w="0" w:type="auto"/>
          </w:tcPr>
          <w:p w14:paraId="43107530" w14:textId="77777777" w:rsidR="00B2184F" w:rsidRPr="006F37E1" w:rsidRDefault="00B2184F" w:rsidP="00E05D21">
            <w:pPr>
              <w:jc w:val="center"/>
              <w:rPr>
                <w:color w:val="000000" w:themeColor="text1"/>
              </w:rPr>
            </w:pPr>
          </w:p>
        </w:tc>
      </w:tr>
      <w:tr w:rsidR="006F37E1" w:rsidRPr="006F37E1" w14:paraId="13D11F4E" w14:textId="77777777" w:rsidTr="001A1B19">
        <w:trPr>
          <w:trHeight w:val="20"/>
        </w:trPr>
        <w:tc>
          <w:tcPr>
            <w:tcW w:w="0" w:type="auto"/>
            <w:vAlign w:val="center"/>
          </w:tcPr>
          <w:p w14:paraId="7788FDC7" w14:textId="3E723BF5" w:rsidR="00BD442A" w:rsidRPr="006F37E1" w:rsidRDefault="00BD442A" w:rsidP="00BD442A">
            <w:pPr>
              <w:spacing w:after="120"/>
              <w:jc w:val="center"/>
              <w:rPr>
                <w:bCs/>
                <w:color w:val="000000" w:themeColor="text1"/>
              </w:rPr>
            </w:pPr>
            <w:r w:rsidRPr="006F37E1">
              <w:rPr>
                <w:bCs/>
                <w:color w:val="000000" w:themeColor="text1"/>
              </w:rPr>
              <w:t>Adverse socioeconomic and psychosocial circumstances (%)</w:t>
            </w:r>
          </w:p>
        </w:tc>
        <w:tc>
          <w:tcPr>
            <w:tcW w:w="0" w:type="auto"/>
            <w:vAlign w:val="center"/>
          </w:tcPr>
          <w:p w14:paraId="3F730889" w14:textId="77777777" w:rsidR="00BD442A" w:rsidRPr="006F37E1" w:rsidRDefault="00BD442A" w:rsidP="00BD442A">
            <w:pPr>
              <w:rPr>
                <w:color w:val="000000" w:themeColor="text1"/>
              </w:rPr>
            </w:pPr>
            <w:r w:rsidRPr="006F37E1">
              <w:rPr>
                <w:color w:val="000000" w:themeColor="text1"/>
              </w:rPr>
              <w:t>Persons with potential health hazards related to socioeconomic and psychosocial circumstances</w:t>
            </w:r>
          </w:p>
          <w:p w14:paraId="3B1B4424" w14:textId="77777777" w:rsidR="00BD442A" w:rsidRPr="006F37E1" w:rsidRDefault="00BD442A" w:rsidP="00BD442A">
            <w:pPr>
              <w:rPr>
                <w:color w:val="000000" w:themeColor="text1"/>
              </w:rPr>
            </w:pPr>
            <w:r w:rsidRPr="006F37E1">
              <w:rPr>
                <w:color w:val="000000" w:themeColor="text1"/>
              </w:rPr>
              <w:t>(ICD-10 code: Z55-Z65), including:</w:t>
            </w:r>
          </w:p>
          <w:p w14:paraId="2011E0C9" w14:textId="77777777" w:rsidR="00BD442A" w:rsidRPr="006F37E1" w:rsidRDefault="00BD442A" w:rsidP="00BD442A">
            <w:pPr>
              <w:pStyle w:val="ListParagraph"/>
              <w:numPr>
                <w:ilvl w:val="0"/>
                <w:numId w:val="10"/>
              </w:numPr>
              <w:rPr>
                <w:color w:val="000000" w:themeColor="text1"/>
              </w:rPr>
            </w:pPr>
            <w:r w:rsidRPr="006F37E1">
              <w:rPr>
                <w:color w:val="000000" w:themeColor="text1"/>
              </w:rPr>
              <w:lastRenderedPageBreak/>
              <w:t>Problems related to education and literacy (Z55)</w:t>
            </w:r>
          </w:p>
          <w:p w14:paraId="68E95256" w14:textId="77777777" w:rsidR="00BD442A" w:rsidRPr="006F37E1" w:rsidRDefault="00BD442A" w:rsidP="00BD442A">
            <w:pPr>
              <w:pStyle w:val="ListParagraph"/>
              <w:numPr>
                <w:ilvl w:val="0"/>
                <w:numId w:val="10"/>
              </w:numPr>
              <w:rPr>
                <w:color w:val="000000" w:themeColor="text1"/>
              </w:rPr>
            </w:pPr>
            <w:r w:rsidRPr="006F37E1">
              <w:rPr>
                <w:color w:val="000000" w:themeColor="text1"/>
              </w:rPr>
              <w:t>Problems related to employment and unemployment (Z56)</w:t>
            </w:r>
          </w:p>
          <w:p w14:paraId="5A08ACD8" w14:textId="77777777" w:rsidR="00BD442A" w:rsidRPr="006F37E1" w:rsidRDefault="00BD442A" w:rsidP="00BD442A">
            <w:pPr>
              <w:pStyle w:val="ListParagraph"/>
              <w:numPr>
                <w:ilvl w:val="0"/>
                <w:numId w:val="10"/>
              </w:numPr>
              <w:rPr>
                <w:color w:val="000000" w:themeColor="text1"/>
              </w:rPr>
            </w:pPr>
            <w:r w:rsidRPr="006F37E1">
              <w:rPr>
                <w:color w:val="000000" w:themeColor="text1"/>
              </w:rPr>
              <w:t>Occupational exposure to risk factors (Z57)</w:t>
            </w:r>
          </w:p>
          <w:p w14:paraId="19DBC120" w14:textId="77777777" w:rsidR="00BD442A" w:rsidRPr="006F37E1" w:rsidRDefault="00BD442A" w:rsidP="00BD442A">
            <w:pPr>
              <w:pStyle w:val="ListParagraph"/>
              <w:numPr>
                <w:ilvl w:val="0"/>
                <w:numId w:val="10"/>
              </w:numPr>
              <w:rPr>
                <w:color w:val="000000" w:themeColor="text1"/>
              </w:rPr>
            </w:pPr>
            <w:r w:rsidRPr="006F37E1">
              <w:rPr>
                <w:color w:val="000000" w:themeColor="text1"/>
              </w:rPr>
              <w:t>Problems related to physical environment (Z58)</w:t>
            </w:r>
          </w:p>
          <w:p w14:paraId="1E8C9642" w14:textId="77777777" w:rsidR="00BD442A" w:rsidRPr="006F37E1" w:rsidRDefault="00BD442A" w:rsidP="00BD442A">
            <w:pPr>
              <w:pStyle w:val="ListParagraph"/>
              <w:numPr>
                <w:ilvl w:val="0"/>
                <w:numId w:val="10"/>
              </w:numPr>
              <w:rPr>
                <w:color w:val="000000" w:themeColor="text1"/>
              </w:rPr>
            </w:pPr>
            <w:r w:rsidRPr="006F37E1">
              <w:rPr>
                <w:color w:val="000000" w:themeColor="text1"/>
              </w:rPr>
              <w:t>Problems related to housing and economic circumstances (Z59)</w:t>
            </w:r>
          </w:p>
          <w:p w14:paraId="126D2D35" w14:textId="77777777" w:rsidR="00BD442A" w:rsidRPr="006F37E1" w:rsidRDefault="00BD442A" w:rsidP="00BD442A">
            <w:pPr>
              <w:pStyle w:val="ListParagraph"/>
              <w:numPr>
                <w:ilvl w:val="0"/>
                <w:numId w:val="10"/>
              </w:numPr>
              <w:rPr>
                <w:color w:val="000000" w:themeColor="text1"/>
              </w:rPr>
            </w:pPr>
            <w:r w:rsidRPr="006F37E1">
              <w:rPr>
                <w:color w:val="000000" w:themeColor="text1"/>
              </w:rPr>
              <w:t>Problems related to social environment (Z60)</w:t>
            </w:r>
          </w:p>
          <w:p w14:paraId="016C0BD2" w14:textId="77777777" w:rsidR="00BD442A" w:rsidRPr="006F37E1" w:rsidRDefault="00BD442A" w:rsidP="00BD442A">
            <w:pPr>
              <w:pStyle w:val="ListParagraph"/>
              <w:numPr>
                <w:ilvl w:val="0"/>
                <w:numId w:val="10"/>
              </w:numPr>
              <w:rPr>
                <w:color w:val="000000" w:themeColor="text1"/>
              </w:rPr>
            </w:pPr>
            <w:r w:rsidRPr="006F37E1">
              <w:rPr>
                <w:color w:val="000000" w:themeColor="text1"/>
              </w:rPr>
              <w:t>Problems related to upbringing (Z62)</w:t>
            </w:r>
          </w:p>
          <w:p w14:paraId="290E284B" w14:textId="77777777" w:rsidR="00BD442A" w:rsidRPr="006F37E1" w:rsidRDefault="00BD442A" w:rsidP="00BD442A">
            <w:pPr>
              <w:pStyle w:val="ListParagraph"/>
              <w:numPr>
                <w:ilvl w:val="0"/>
                <w:numId w:val="10"/>
              </w:numPr>
              <w:rPr>
                <w:color w:val="000000" w:themeColor="text1"/>
              </w:rPr>
            </w:pPr>
            <w:r w:rsidRPr="006F37E1">
              <w:rPr>
                <w:color w:val="000000" w:themeColor="text1"/>
              </w:rPr>
              <w:t>Other problems related to primary support group, including family circumstances (Z63)</w:t>
            </w:r>
          </w:p>
          <w:p w14:paraId="453F4754" w14:textId="77777777" w:rsidR="00BD442A" w:rsidRPr="006F37E1" w:rsidRDefault="00BD442A" w:rsidP="00BD442A">
            <w:pPr>
              <w:pStyle w:val="ListParagraph"/>
              <w:numPr>
                <w:ilvl w:val="0"/>
                <w:numId w:val="10"/>
              </w:numPr>
              <w:rPr>
                <w:color w:val="000000" w:themeColor="text1"/>
              </w:rPr>
            </w:pPr>
            <w:r w:rsidRPr="006F37E1">
              <w:rPr>
                <w:color w:val="000000" w:themeColor="text1"/>
              </w:rPr>
              <w:t>Problems related to certain psychosocial circumstances (Z64)</w:t>
            </w:r>
          </w:p>
          <w:p w14:paraId="5D7CC47C" w14:textId="2157ED82" w:rsidR="00BD442A" w:rsidRPr="006F37E1" w:rsidRDefault="00BD442A" w:rsidP="00BD442A">
            <w:pPr>
              <w:pStyle w:val="ListParagraph"/>
              <w:numPr>
                <w:ilvl w:val="0"/>
                <w:numId w:val="10"/>
              </w:numPr>
              <w:rPr>
                <w:color w:val="000000" w:themeColor="text1"/>
              </w:rPr>
            </w:pPr>
            <w:r w:rsidRPr="006F37E1">
              <w:rPr>
                <w:color w:val="000000" w:themeColor="text1"/>
              </w:rPr>
              <w:t>Problems related to other psychosocial circumstances (Z65)</w:t>
            </w:r>
          </w:p>
        </w:tc>
        <w:tc>
          <w:tcPr>
            <w:tcW w:w="0" w:type="auto"/>
            <w:vAlign w:val="center"/>
          </w:tcPr>
          <w:p w14:paraId="168AB95E" w14:textId="12730342" w:rsidR="00BD442A" w:rsidRPr="006F37E1" w:rsidRDefault="00BD442A" w:rsidP="00BD442A">
            <w:pPr>
              <w:jc w:val="center"/>
              <w:rPr>
                <w:color w:val="000000" w:themeColor="text1"/>
              </w:rPr>
            </w:pPr>
            <w:r w:rsidRPr="006F37E1">
              <w:rPr>
                <w:color w:val="000000" w:themeColor="text1"/>
              </w:rPr>
              <w:lastRenderedPageBreak/>
              <w:t>present/absent</w:t>
            </w:r>
          </w:p>
        </w:tc>
        <w:tc>
          <w:tcPr>
            <w:tcW w:w="0" w:type="auto"/>
          </w:tcPr>
          <w:p w14:paraId="62F60956" w14:textId="4CA32E87"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4D833E11" w14:textId="77777777" w:rsidTr="00DE7117">
        <w:trPr>
          <w:trHeight w:val="20"/>
        </w:trPr>
        <w:tc>
          <w:tcPr>
            <w:tcW w:w="0" w:type="auto"/>
            <w:vAlign w:val="center"/>
          </w:tcPr>
          <w:p w14:paraId="582FF67A" w14:textId="791A0F0E" w:rsidR="00BD442A" w:rsidRPr="006F37E1" w:rsidRDefault="00BD442A" w:rsidP="00BD442A">
            <w:pPr>
              <w:spacing w:after="120"/>
              <w:jc w:val="center"/>
              <w:rPr>
                <w:bCs/>
                <w:color w:val="000000" w:themeColor="text1"/>
              </w:rPr>
            </w:pPr>
            <w:r w:rsidRPr="006F37E1">
              <w:rPr>
                <w:bCs/>
                <w:color w:val="000000" w:themeColor="text1"/>
              </w:rPr>
              <w:t>Congenital heart diseases</w:t>
            </w:r>
          </w:p>
        </w:tc>
        <w:tc>
          <w:tcPr>
            <w:tcW w:w="0" w:type="auto"/>
            <w:vAlign w:val="center"/>
          </w:tcPr>
          <w:p w14:paraId="430F79A4" w14:textId="77777777" w:rsidR="00BD442A" w:rsidRPr="006F37E1" w:rsidRDefault="00BD442A" w:rsidP="00BD442A">
            <w:pPr>
              <w:rPr>
                <w:color w:val="000000" w:themeColor="text1"/>
                <w:shd w:val="clear" w:color="auto" w:fill="FFFFFF"/>
              </w:rPr>
            </w:pPr>
            <w:r w:rsidRPr="006F37E1">
              <w:rPr>
                <w:color w:val="000000" w:themeColor="text1"/>
                <w:shd w:val="clear" w:color="auto" w:fill="FFFFFF"/>
              </w:rPr>
              <w:t>Congenital malformations of the circulatory system (ICD-10 code: Q20-Q28)</w:t>
            </w:r>
          </w:p>
        </w:tc>
        <w:tc>
          <w:tcPr>
            <w:tcW w:w="0" w:type="auto"/>
            <w:vAlign w:val="center"/>
          </w:tcPr>
          <w:p w14:paraId="43BA61D1" w14:textId="77777777" w:rsidR="00BD442A" w:rsidRPr="006F37E1" w:rsidRDefault="00BD442A" w:rsidP="00BD442A">
            <w:pPr>
              <w:jc w:val="center"/>
              <w:rPr>
                <w:color w:val="000000" w:themeColor="text1"/>
                <w:shd w:val="clear" w:color="auto" w:fill="FFFFFF"/>
              </w:rPr>
            </w:pPr>
            <w:r w:rsidRPr="006F37E1">
              <w:rPr>
                <w:color w:val="000000" w:themeColor="text1"/>
              </w:rPr>
              <w:t>present/absent</w:t>
            </w:r>
          </w:p>
        </w:tc>
        <w:tc>
          <w:tcPr>
            <w:tcW w:w="0" w:type="auto"/>
            <w:vAlign w:val="center"/>
          </w:tcPr>
          <w:p w14:paraId="60477593" w14:textId="655AA0CA" w:rsidR="00BD442A" w:rsidRPr="006F37E1" w:rsidRDefault="00BD442A" w:rsidP="00BD442A">
            <w:pPr>
              <w:jc w:val="center"/>
              <w:rPr>
                <w:color w:val="000000" w:themeColor="text1"/>
              </w:rPr>
            </w:pPr>
            <w:r w:rsidRPr="006F37E1">
              <w:rPr>
                <w:color w:val="000000" w:themeColor="text1"/>
              </w:rPr>
              <w:br/>
              <w:t xml:space="preserve">Anytime up to 1 day before COVID-19 diagnosis </w:t>
            </w:r>
          </w:p>
          <w:p w14:paraId="307682C3" w14:textId="77777777" w:rsidR="00BD442A" w:rsidRPr="006F37E1" w:rsidRDefault="00BD442A" w:rsidP="00BD442A">
            <w:pPr>
              <w:jc w:val="center"/>
              <w:rPr>
                <w:color w:val="000000" w:themeColor="text1"/>
              </w:rPr>
            </w:pPr>
          </w:p>
        </w:tc>
      </w:tr>
      <w:tr w:rsidR="006F37E1" w:rsidRPr="006F37E1" w14:paraId="298A8732" w14:textId="77777777" w:rsidTr="00A32CAA">
        <w:trPr>
          <w:trHeight w:val="20"/>
        </w:trPr>
        <w:tc>
          <w:tcPr>
            <w:tcW w:w="0" w:type="auto"/>
            <w:vAlign w:val="center"/>
          </w:tcPr>
          <w:p w14:paraId="3EF0FA1A" w14:textId="2DBC481F" w:rsidR="00BD442A" w:rsidRPr="006F37E1" w:rsidRDefault="00BD442A" w:rsidP="00BD442A">
            <w:pPr>
              <w:spacing w:after="120"/>
              <w:jc w:val="center"/>
              <w:rPr>
                <w:bCs/>
                <w:color w:val="000000" w:themeColor="text1"/>
              </w:rPr>
            </w:pPr>
            <w:r w:rsidRPr="006F37E1">
              <w:rPr>
                <w:bCs/>
                <w:color w:val="000000" w:themeColor="text1"/>
              </w:rPr>
              <w:t>Gingivitis and periodontal diseases</w:t>
            </w:r>
          </w:p>
        </w:tc>
        <w:tc>
          <w:tcPr>
            <w:tcW w:w="0" w:type="auto"/>
            <w:vAlign w:val="center"/>
          </w:tcPr>
          <w:p w14:paraId="47B7FEBF" w14:textId="77777777" w:rsidR="00BD442A" w:rsidRPr="006F37E1" w:rsidRDefault="00BD442A" w:rsidP="00BD442A">
            <w:pPr>
              <w:rPr>
                <w:color w:val="000000" w:themeColor="text1"/>
                <w:shd w:val="clear" w:color="auto" w:fill="FFFFFF"/>
              </w:rPr>
            </w:pPr>
            <w:r w:rsidRPr="006F37E1">
              <w:rPr>
                <w:color w:val="000000" w:themeColor="text1"/>
                <w:shd w:val="clear" w:color="auto" w:fill="FFFFFF"/>
              </w:rPr>
              <w:t>Gingivitis and periodontal diseases</w:t>
            </w:r>
          </w:p>
          <w:p w14:paraId="3DB78ED0" w14:textId="6DF717F3" w:rsidR="00BD442A" w:rsidRPr="006F37E1" w:rsidRDefault="00BD442A" w:rsidP="00BD442A">
            <w:pPr>
              <w:rPr>
                <w:color w:val="000000" w:themeColor="text1"/>
                <w:shd w:val="clear" w:color="auto" w:fill="FFFFFF"/>
              </w:rPr>
            </w:pPr>
            <w:r w:rsidRPr="006F37E1">
              <w:rPr>
                <w:color w:val="000000" w:themeColor="text1"/>
                <w:shd w:val="clear" w:color="auto" w:fill="FFFFFF"/>
              </w:rPr>
              <w:t>(ICD-10 code: K05)</w:t>
            </w:r>
          </w:p>
        </w:tc>
        <w:tc>
          <w:tcPr>
            <w:tcW w:w="0" w:type="auto"/>
            <w:vAlign w:val="center"/>
          </w:tcPr>
          <w:p w14:paraId="45EE9376" w14:textId="77777777" w:rsidR="00BD442A" w:rsidRPr="006F37E1" w:rsidRDefault="00BD442A" w:rsidP="00BD442A">
            <w:pPr>
              <w:jc w:val="center"/>
              <w:rPr>
                <w:color w:val="000000" w:themeColor="text1"/>
                <w:shd w:val="clear" w:color="auto" w:fill="FFFFFF"/>
              </w:rPr>
            </w:pPr>
            <w:r w:rsidRPr="006F37E1">
              <w:rPr>
                <w:color w:val="000000" w:themeColor="text1"/>
              </w:rPr>
              <w:t>present/absent</w:t>
            </w:r>
          </w:p>
        </w:tc>
        <w:tc>
          <w:tcPr>
            <w:tcW w:w="0" w:type="auto"/>
          </w:tcPr>
          <w:p w14:paraId="3298C356" w14:textId="45CD1002" w:rsidR="00BD442A" w:rsidRPr="006F37E1" w:rsidRDefault="00BD442A" w:rsidP="00BD442A">
            <w:pPr>
              <w:jc w:val="center"/>
              <w:rPr>
                <w:color w:val="000000" w:themeColor="text1"/>
              </w:rPr>
            </w:pPr>
            <w:r w:rsidRPr="006F37E1">
              <w:rPr>
                <w:color w:val="000000" w:themeColor="text1"/>
              </w:rPr>
              <w:t xml:space="preserve">Anytime up to 1 day before COVID-19 diagnosis </w:t>
            </w:r>
          </w:p>
        </w:tc>
      </w:tr>
      <w:tr w:rsidR="006F37E1" w:rsidRPr="006F37E1" w14:paraId="4BA473BB" w14:textId="77777777" w:rsidTr="00A32CAA">
        <w:trPr>
          <w:trHeight w:val="20"/>
        </w:trPr>
        <w:tc>
          <w:tcPr>
            <w:tcW w:w="0" w:type="auto"/>
            <w:vAlign w:val="center"/>
          </w:tcPr>
          <w:p w14:paraId="4271518C" w14:textId="28908128" w:rsidR="00BD442A" w:rsidRPr="006F37E1" w:rsidRDefault="00BD442A" w:rsidP="00BD442A">
            <w:pPr>
              <w:spacing w:after="120"/>
              <w:jc w:val="center"/>
              <w:rPr>
                <w:bCs/>
                <w:color w:val="000000" w:themeColor="text1"/>
              </w:rPr>
            </w:pPr>
            <w:r w:rsidRPr="006F37E1">
              <w:rPr>
                <w:bCs/>
                <w:color w:val="000000" w:themeColor="text1"/>
              </w:rPr>
              <w:t>Dental caries</w:t>
            </w:r>
          </w:p>
        </w:tc>
        <w:tc>
          <w:tcPr>
            <w:tcW w:w="0" w:type="auto"/>
            <w:vAlign w:val="center"/>
          </w:tcPr>
          <w:p w14:paraId="1115501C" w14:textId="77777777" w:rsidR="00BD442A" w:rsidRPr="006F37E1" w:rsidRDefault="00BD442A" w:rsidP="00BD442A">
            <w:pPr>
              <w:rPr>
                <w:color w:val="000000" w:themeColor="text1"/>
                <w:shd w:val="clear" w:color="auto" w:fill="FFFFFF"/>
              </w:rPr>
            </w:pPr>
            <w:r w:rsidRPr="006F37E1">
              <w:rPr>
                <w:color w:val="000000" w:themeColor="text1"/>
                <w:shd w:val="clear" w:color="auto" w:fill="FFFFFF"/>
              </w:rPr>
              <w:t>Dental caries</w:t>
            </w:r>
          </w:p>
          <w:p w14:paraId="10522D2C" w14:textId="14C20422" w:rsidR="00BD442A" w:rsidRPr="006F37E1" w:rsidRDefault="00BD442A" w:rsidP="00BD442A">
            <w:pPr>
              <w:rPr>
                <w:color w:val="000000" w:themeColor="text1"/>
                <w:shd w:val="clear" w:color="auto" w:fill="FFFFFF"/>
              </w:rPr>
            </w:pPr>
            <w:r w:rsidRPr="006F37E1">
              <w:rPr>
                <w:color w:val="000000" w:themeColor="text1"/>
                <w:shd w:val="clear" w:color="auto" w:fill="FFFFFF"/>
              </w:rPr>
              <w:t>(ICD-10 code: K02)</w:t>
            </w:r>
          </w:p>
        </w:tc>
        <w:tc>
          <w:tcPr>
            <w:tcW w:w="0" w:type="auto"/>
            <w:vAlign w:val="center"/>
          </w:tcPr>
          <w:p w14:paraId="3B9BA523" w14:textId="77777777" w:rsidR="00BD442A" w:rsidRPr="006F37E1" w:rsidRDefault="00BD442A" w:rsidP="00BD442A">
            <w:pPr>
              <w:jc w:val="center"/>
              <w:rPr>
                <w:color w:val="000000" w:themeColor="text1"/>
                <w:shd w:val="clear" w:color="auto" w:fill="FFFFFF"/>
              </w:rPr>
            </w:pPr>
            <w:r w:rsidRPr="006F37E1">
              <w:rPr>
                <w:color w:val="000000" w:themeColor="text1"/>
              </w:rPr>
              <w:t>present/absent</w:t>
            </w:r>
          </w:p>
        </w:tc>
        <w:tc>
          <w:tcPr>
            <w:tcW w:w="0" w:type="auto"/>
          </w:tcPr>
          <w:p w14:paraId="6DF78489" w14:textId="11DA71A2" w:rsidR="00BD442A" w:rsidRPr="006F37E1" w:rsidRDefault="00BD442A" w:rsidP="00BD442A">
            <w:pPr>
              <w:jc w:val="center"/>
              <w:rPr>
                <w:color w:val="000000" w:themeColor="text1"/>
              </w:rPr>
            </w:pPr>
            <w:r w:rsidRPr="006F37E1">
              <w:rPr>
                <w:color w:val="000000" w:themeColor="text1"/>
              </w:rPr>
              <w:t xml:space="preserve">Anytime up to 1 day before COVID-19 diagnosis </w:t>
            </w:r>
          </w:p>
        </w:tc>
      </w:tr>
      <w:tr w:rsidR="006F37E1" w:rsidRPr="006F37E1" w14:paraId="6D76257A" w14:textId="77777777" w:rsidTr="00A32CAA">
        <w:trPr>
          <w:trHeight w:val="20"/>
        </w:trPr>
        <w:tc>
          <w:tcPr>
            <w:tcW w:w="0" w:type="auto"/>
            <w:vAlign w:val="center"/>
          </w:tcPr>
          <w:p w14:paraId="7EF89F6D" w14:textId="03629E73" w:rsidR="00BD442A" w:rsidRPr="006F37E1" w:rsidRDefault="00BD442A" w:rsidP="00BD442A">
            <w:pPr>
              <w:spacing w:after="120"/>
              <w:jc w:val="center"/>
              <w:rPr>
                <w:bCs/>
                <w:color w:val="000000" w:themeColor="text1"/>
              </w:rPr>
            </w:pPr>
            <w:r w:rsidRPr="006F37E1">
              <w:rPr>
                <w:bCs/>
                <w:color w:val="000000" w:themeColor="text1"/>
              </w:rPr>
              <w:t>Cocaine use disorders</w:t>
            </w:r>
          </w:p>
        </w:tc>
        <w:tc>
          <w:tcPr>
            <w:tcW w:w="0" w:type="auto"/>
            <w:vAlign w:val="center"/>
          </w:tcPr>
          <w:p w14:paraId="3FB9E96F" w14:textId="77777777" w:rsidR="00BD442A" w:rsidRPr="006F37E1" w:rsidRDefault="00BD442A" w:rsidP="00BD442A">
            <w:pPr>
              <w:rPr>
                <w:color w:val="000000" w:themeColor="text1"/>
                <w:shd w:val="clear" w:color="auto" w:fill="FFFFFF"/>
              </w:rPr>
            </w:pPr>
            <w:r w:rsidRPr="006F37E1">
              <w:rPr>
                <w:color w:val="000000" w:themeColor="text1"/>
                <w:shd w:val="clear" w:color="auto" w:fill="FFFFFF"/>
              </w:rPr>
              <w:t>Cocaine related disorders</w:t>
            </w:r>
          </w:p>
          <w:p w14:paraId="23091847" w14:textId="4F056FCD" w:rsidR="00BD442A" w:rsidRPr="006F37E1" w:rsidRDefault="00BD442A" w:rsidP="00BD442A">
            <w:pPr>
              <w:rPr>
                <w:color w:val="000000" w:themeColor="text1"/>
                <w:shd w:val="clear" w:color="auto" w:fill="FFFFFF"/>
              </w:rPr>
            </w:pPr>
            <w:r w:rsidRPr="006F37E1">
              <w:rPr>
                <w:color w:val="000000" w:themeColor="text1"/>
                <w:shd w:val="clear" w:color="auto" w:fill="FFFFFF"/>
              </w:rPr>
              <w:t xml:space="preserve"> (ICD-10 code: F14)</w:t>
            </w:r>
          </w:p>
        </w:tc>
        <w:tc>
          <w:tcPr>
            <w:tcW w:w="0" w:type="auto"/>
            <w:vAlign w:val="center"/>
          </w:tcPr>
          <w:p w14:paraId="2EF5230D" w14:textId="77777777" w:rsidR="00BD442A" w:rsidRPr="006F37E1" w:rsidRDefault="00BD442A" w:rsidP="00BD442A">
            <w:pPr>
              <w:jc w:val="center"/>
              <w:rPr>
                <w:color w:val="000000" w:themeColor="text1"/>
                <w:shd w:val="clear" w:color="auto" w:fill="FFFFFF"/>
              </w:rPr>
            </w:pPr>
            <w:r w:rsidRPr="006F37E1">
              <w:rPr>
                <w:color w:val="000000" w:themeColor="text1"/>
              </w:rPr>
              <w:t>present/absent</w:t>
            </w:r>
          </w:p>
        </w:tc>
        <w:tc>
          <w:tcPr>
            <w:tcW w:w="0" w:type="auto"/>
          </w:tcPr>
          <w:p w14:paraId="169BAE30" w14:textId="523502A6" w:rsidR="00BD442A" w:rsidRPr="006F37E1" w:rsidRDefault="00BD442A" w:rsidP="00BD442A">
            <w:pPr>
              <w:jc w:val="center"/>
              <w:rPr>
                <w:color w:val="000000" w:themeColor="text1"/>
              </w:rPr>
            </w:pPr>
            <w:r w:rsidRPr="006F37E1">
              <w:rPr>
                <w:color w:val="000000" w:themeColor="text1"/>
              </w:rPr>
              <w:t xml:space="preserve">Anytime up to 1 day before </w:t>
            </w:r>
            <w:r w:rsidRPr="006F37E1">
              <w:rPr>
                <w:color w:val="000000" w:themeColor="text1"/>
              </w:rPr>
              <w:lastRenderedPageBreak/>
              <w:t>COVID-19 diagnosis</w:t>
            </w:r>
          </w:p>
        </w:tc>
      </w:tr>
      <w:tr w:rsidR="006F37E1" w:rsidRPr="006F37E1" w14:paraId="55F719AA" w14:textId="77777777" w:rsidTr="00A32CAA">
        <w:trPr>
          <w:trHeight w:val="20"/>
        </w:trPr>
        <w:tc>
          <w:tcPr>
            <w:tcW w:w="0" w:type="auto"/>
            <w:vAlign w:val="center"/>
          </w:tcPr>
          <w:p w14:paraId="6888A271" w14:textId="3D960688" w:rsidR="00BD442A" w:rsidRPr="006F37E1" w:rsidRDefault="00BD442A" w:rsidP="00BD442A">
            <w:pPr>
              <w:spacing w:after="120"/>
              <w:jc w:val="center"/>
              <w:rPr>
                <w:bCs/>
                <w:color w:val="000000" w:themeColor="text1"/>
              </w:rPr>
            </w:pPr>
            <w:r w:rsidRPr="006F37E1">
              <w:rPr>
                <w:bCs/>
                <w:color w:val="000000" w:themeColor="text1"/>
              </w:rPr>
              <w:lastRenderedPageBreak/>
              <w:t>Opioid use disorders</w:t>
            </w:r>
          </w:p>
        </w:tc>
        <w:tc>
          <w:tcPr>
            <w:tcW w:w="0" w:type="auto"/>
            <w:vAlign w:val="center"/>
          </w:tcPr>
          <w:p w14:paraId="614C3B69" w14:textId="77777777" w:rsidR="00BD442A" w:rsidRPr="006F37E1" w:rsidRDefault="00BD442A" w:rsidP="00BD442A">
            <w:pPr>
              <w:rPr>
                <w:color w:val="000000" w:themeColor="text1"/>
                <w:shd w:val="clear" w:color="auto" w:fill="FFFFFF"/>
              </w:rPr>
            </w:pPr>
            <w:r w:rsidRPr="006F37E1">
              <w:rPr>
                <w:color w:val="000000" w:themeColor="text1"/>
                <w:shd w:val="clear" w:color="auto" w:fill="FFFFFF"/>
              </w:rPr>
              <w:t>Opioid related disorders</w:t>
            </w:r>
          </w:p>
          <w:p w14:paraId="366B9EA2" w14:textId="365DF1A6" w:rsidR="00BD442A" w:rsidRPr="006F37E1" w:rsidRDefault="00BD442A" w:rsidP="00BD442A">
            <w:pPr>
              <w:rPr>
                <w:color w:val="000000" w:themeColor="text1"/>
                <w:shd w:val="clear" w:color="auto" w:fill="FFFFFF"/>
              </w:rPr>
            </w:pPr>
            <w:r w:rsidRPr="006F37E1">
              <w:rPr>
                <w:color w:val="000000" w:themeColor="text1"/>
                <w:shd w:val="clear" w:color="auto" w:fill="FFFFFF"/>
              </w:rPr>
              <w:t>(ICD-10 code: F11)</w:t>
            </w:r>
          </w:p>
        </w:tc>
        <w:tc>
          <w:tcPr>
            <w:tcW w:w="0" w:type="auto"/>
            <w:vAlign w:val="center"/>
          </w:tcPr>
          <w:p w14:paraId="59B176A8" w14:textId="77777777" w:rsidR="00BD442A" w:rsidRPr="006F37E1" w:rsidRDefault="00BD442A" w:rsidP="00BD442A">
            <w:pPr>
              <w:jc w:val="center"/>
              <w:rPr>
                <w:color w:val="000000" w:themeColor="text1"/>
                <w:shd w:val="clear" w:color="auto" w:fill="FFFFFF"/>
              </w:rPr>
            </w:pPr>
            <w:r w:rsidRPr="006F37E1">
              <w:rPr>
                <w:color w:val="000000" w:themeColor="text1"/>
              </w:rPr>
              <w:t>present/absent</w:t>
            </w:r>
          </w:p>
        </w:tc>
        <w:tc>
          <w:tcPr>
            <w:tcW w:w="0" w:type="auto"/>
          </w:tcPr>
          <w:p w14:paraId="16DA763F" w14:textId="3C257081"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1F644371" w14:textId="77777777" w:rsidTr="00A32CAA">
        <w:trPr>
          <w:trHeight w:val="20"/>
        </w:trPr>
        <w:tc>
          <w:tcPr>
            <w:tcW w:w="0" w:type="auto"/>
            <w:vAlign w:val="center"/>
          </w:tcPr>
          <w:p w14:paraId="03A0733E" w14:textId="79158ABB" w:rsidR="00BD442A" w:rsidRPr="006F37E1" w:rsidRDefault="00BD442A" w:rsidP="00BD442A">
            <w:pPr>
              <w:spacing w:after="120"/>
              <w:jc w:val="center"/>
              <w:rPr>
                <w:bCs/>
                <w:color w:val="000000" w:themeColor="text1"/>
              </w:rPr>
            </w:pPr>
            <w:r w:rsidRPr="006F37E1">
              <w:rPr>
                <w:bCs/>
                <w:color w:val="000000" w:themeColor="text1"/>
              </w:rPr>
              <w:t>Rheumatic heart diseases</w:t>
            </w:r>
          </w:p>
        </w:tc>
        <w:tc>
          <w:tcPr>
            <w:tcW w:w="0" w:type="auto"/>
            <w:vAlign w:val="center"/>
          </w:tcPr>
          <w:p w14:paraId="5FB8B77B" w14:textId="77777777" w:rsidR="00BD442A" w:rsidRPr="006F37E1" w:rsidRDefault="00BD442A" w:rsidP="00BD442A">
            <w:pPr>
              <w:rPr>
                <w:color w:val="000000" w:themeColor="text1"/>
                <w:shd w:val="clear" w:color="auto" w:fill="FFFFFF"/>
              </w:rPr>
            </w:pPr>
            <w:r w:rsidRPr="006F37E1">
              <w:rPr>
                <w:color w:val="000000" w:themeColor="text1"/>
                <w:shd w:val="clear" w:color="auto" w:fill="FFFFFF"/>
              </w:rPr>
              <w:t>Chronic rheumatic heart diseases</w:t>
            </w:r>
          </w:p>
          <w:p w14:paraId="3D71B4E4" w14:textId="0A7B70BD" w:rsidR="00BD442A" w:rsidRPr="006F37E1" w:rsidRDefault="00BD442A" w:rsidP="00BD442A">
            <w:pPr>
              <w:rPr>
                <w:color w:val="000000" w:themeColor="text1"/>
                <w:shd w:val="clear" w:color="auto" w:fill="FFFFFF"/>
              </w:rPr>
            </w:pPr>
            <w:r w:rsidRPr="006F37E1">
              <w:rPr>
                <w:color w:val="000000" w:themeColor="text1"/>
                <w:shd w:val="clear" w:color="auto" w:fill="FFFFFF"/>
              </w:rPr>
              <w:t>(ICD-10 code: I05-I09)</w:t>
            </w:r>
          </w:p>
        </w:tc>
        <w:tc>
          <w:tcPr>
            <w:tcW w:w="0" w:type="auto"/>
            <w:vAlign w:val="center"/>
          </w:tcPr>
          <w:p w14:paraId="4E355E7A" w14:textId="77777777" w:rsidR="00BD442A" w:rsidRPr="006F37E1" w:rsidRDefault="00BD442A" w:rsidP="00BD442A">
            <w:pPr>
              <w:jc w:val="center"/>
              <w:rPr>
                <w:color w:val="000000" w:themeColor="text1"/>
                <w:shd w:val="clear" w:color="auto" w:fill="FFFFFF"/>
              </w:rPr>
            </w:pPr>
            <w:r w:rsidRPr="006F37E1">
              <w:rPr>
                <w:color w:val="000000" w:themeColor="text1"/>
              </w:rPr>
              <w:t>present/absent</w:t>
            </w:r>
          </w:p>
        </w:tc>
        <w:tc>
          <w:tcPr>
            <w:tcW w:w="0" w:type="auto"/>
          </w:tcPr>
          <w:p w14:paraId="0536B902" w14:textId="28712032"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1543F78B" w14:textId="77777777" w:rsidTr="00A32CAA">
        <w:trPr>
          <w:trHeight w:val="20"/>
        </w:trPr>
        <w:tc>
          <w:tcPr>
            <w:tcW w:w="0" w:type="auto"/>
            <w:vAlign w:val="center"/>
          </w:tcPr>
          <w:p w14:paraId="647C04FD" w14:textId="7FD94AC0" w:rsidR="00BD442A" w:rsidRPr="006F37E1" w:rsidRDefault="00BD442A" w:rsidP="00BD442A">
            <w:pPr>
              <w:spacing w:after="120"/>
              <w:jc w:val="center"/>
              <w:rPr>
                <w:bCs/>
                <w:color w:val="000000" w:themeColor="text1"/>
              </w:rPr>
            </w:pPr>
            <w:r w:rsidRPr="006F37E1">
              <w:rPr>
                <w:bCs/>
                <w:color w:val="000000" w:themeColor="text1"/>
              </w:rPr>
              <w:t>Rheumatic fever</w:t>
            </w:r>
          </w:p>
        </w:tc>
        <w:tc>
          <w:tcPr>
            <w:tcW w:w="0" w:type="auto"/>
            <w:vAlign w:val="center"/>
          </w:tcPr>
          <w:p w14:paraId="27073090" w14:textId="77777777" w:rsidR="00BD442A" w:rsidRPr="006F37E1" w:rsidRDefault="00BD442A" w:rsidP="00BD442A">
            <w:pPr>
              <w:rPr>
                <w:color w:val="000000" w:themeColor="text1"/>
                <w:shd w:val="clear" w:color="auto" w:fill="FFFFFF"/>
              </w:rPr>
            </w:pPr>
            <w:r w:rsidRPr="006F37E1">
              <w:rPr>
                <w:color w:val="000000" w:themeColor="text1"/>
                <w:shd w:val="clear" w:color="auto" w:fill="FFFFFF"/>
              </w:rPr>
              <w:t>Acute rheumatic fever</w:t>
            </w:r>
          </w:p>
          <w:p w14:paraId="04D84DEF" w14:textId="64DF19D6" w:rsidR="00BD442A" w:rsidRPr="006F37E1" w:rsidRDefault="00BD442A" w:rsidP="00BD442A">
            <w:pPr>
              <w:rPr>
                <w:color w:val="000000" w:themeColor="text1"/>
                <w:shd w:val="clear" w:color="auto" w:fill="FFFFFF"/>
              </w:rPr>
            </w:pPr>
            <w:r w:rsidRPr="006F37E1">
              <w:rPr>
                <w:color w:val="000000" w:themeColor="text1"/>
                <w:shd w:val="clear" w:color="auto" w:fill="FFFFFF"/>
              </w:rPr>
              <w:t xml:space="preserve"> (ICD-10 code: I00-I02)</w:t>
            </w:r>
          </w:p>
        </w:tc>
        <w:tc>
          <w:tcPr>
            <w:tcW w:w="0" w:type="auto"/>
            <w:vAlign w:val="center"/>
          </w:tcPr>
          <w:p w14:paraId="79326C23" w14:textId="77777777" w:rsidR="00BD442A" w:rsidRPr="006F37E1" w:rsidRDefault="00BD442A" w:rsidP="00BD442A">
            <w:pPr>
              <w:jc w:val="center"/>
              <w:rPr>
                <w:color w:val="000000" w:themeColor="text1"/>
                <w:shd w:val="clear" w:color="auto" w:fill="FFFFFF"/>
              </w:rPr>
            </w:pPr>
            <w:r w:rsidRPr="006F37E1">
              <w:rPr>
                <w:color w:val="000000" w:themeColor="text1"/>
              </w:rPr>
              <w:t>present/absent</w:t>
            </w:r>
          </w:p>
        </w:tc>
        <w:tc>
          <w:tcPr>
            <w:tcW w:w="0" w:type="auto"/>
          </w:tcPr>
          <w:p w14:paraId="1D710E72" w14:textId="19668D65"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04B39C6C" w14:textId="77777777" w:rsidTr="00A32CAA">
        <w:trPr>
          <w:trHeight w:val="20"/>
        </w:trPr>
        <w:tc>
          <w:tcPr>
            <w:tcW w:w="0" w:type="auto"/>
            <w:vAlign w:val="center"/>
          </w:tcPr>
          <w:p w14:paraId="6B7C57F3" w14:textId="2E99FBAB" w:rsidR="00BD442A" w:rsidRPr="006F37E1" w:rsidRDefault="00BD442A" w:rsidP="00BD442A">
            <w:pPr>
              <w:spacing w:after="120"/>
              <w:jc w:val="center"/>
              <w:rPr>
                <w:bCs/>
                <w:color w:val="000000" w:themeColor="text1"/>
              </w:rPr>
            </w:pPr>
            <w:r w:rsidRPr="006F37E1">
              <w:rPr>
                <w:bCs/>
                <w:color w:val="000000" w:themeColor="text1"/>
              </w:rPr>
              <w:t>Hemodialysis</w:t>
            </w:r>
          </w:p>
        </w:tc>
        <w:tc>
          <w:tcPr>
            <w:tcW w:w="0" w:type="auto"/>
            <w:vAlign w:val="center"/>
          </w:tcPr>
          <w:p w14:paraId="6DCE82D6" w14:textId="77777777" w:rsidR="00BD442A" w:rsidRPr="006F37E1" w:rsidRDefault="00BD442A" w:rsidP="00BD442A">
            <w:pPr>
              <w:rPr>
                <w:color w:val="000000" w:themeColor="text1"/>
                <w:shd w:val="clear" w:color="auto" w:fill="FFFFFF"/>
              </w:rPr>
            </w:pPr>
            <w:r w:rsidRPr="006F37E1">
              <w:rPr>
                <w:color w:val="000000" w:themeColor="text1"/>
                <w:shd w:val="clear" w:color="auto" w:fill="FFFFFF"/>
              </w:rPr>
              <w:t>Hemodialysis Procedures</w:t>
            </w:r>
          </w:p>
          <w:p w14:paraId="69A1C8E9" w14:textId="655DF0CE" w:rsidR="00BD442A" w:rsidRPr="006F37E1" w:rsidRDefault="00BD442A" w:rsidP="00BD442A">
            <w:pPr>
              <w:rPr>
                <w:color w:val="000000" w:themeColor="text1"/>
                <w:shd w:val="clear" w:color="auto" w:fill="FFFFFF"/>
              </w:rPr>
            </w:pPr>
            <w:r w:rsidRPr="006F37E1">
              <w:rPr>
                <w:color w:val="000000" w:themeColor="text1"/>
                <w:shd w:val="clear" w:color="auto" w:fill="FFFFFF"/>
              </w:rPr>
              <w:t xml:space="preserve"> (CPT code: 1012752)</w:t>
            </w:r>
          </w:p>
        </w:tc>
        <w:tc>
          <w:tcPr>
            <w:tcW w:w="0" w:type="auto"/>
            <w:vAlign w:val="center"/>
          </w:tcPr>
          <w:p w14:paraId="7EA58AFA" w14:textId="77777777" w:rsidR="00BD442A" w:rsidRPr="006F37E1" w:rsidRDefault="00BD442A" w:rsidP="00BD442A">
            <w:pPr>
              <w:jc w:val="center"/>
              <w:rPr>
                <w:color w:val="000000" w:themeColor="text1"/>
                <w:shd w:val="clear" w:color="auto" w:fill="FFFFFF"/>
              </w:rPr>
            </w:pPr>
            <w:r w:rsidRPr="006F37E1">
              <w:rPr>
                <w:color w:val="000000" w:themeColor="text1"/>
              </w:rPr>
              <w:t>present/absent</w:t>
            </w:r>
          </w:p>
        </w:tc>
        <w:tc>
          <w:tcPr>
            <w:tcW w:w="0" w:type="auto"/>
          </w:tcPr>
          <w:p w14:paraId="15449FD0" w14:textId="72B6BD97"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2202B9F0" w14:textId="77777777" w:rsidTr="001A1B19">
        <w:trPr>
          <w:trHeight w:val="20"/>
        </w:trPr>
        <w:tc>
          <w:tcPr>
            <w:tcW w:w="0" w:type="auto"/>
            <w:vAlign w:val="center"/>
          </w:tcPr>
          <w:p w14:paraId="79849500" w14:textId="37D55CDC" w:rsidR="00BD442A" w:rsidRPr="006F37E1" w:rsidRDefault="00BD442A" w:rsidP="00BD442A">
            <w:pPr>
              <w:spacing w:after="120"/>
              <w:jc w:val="center"/>
              <w:rPr>
                <w:bCs/>
                <w:color w:val="000000" w:themeColor="text1"/>
              </w:rPr>
            </w:pPr>
            <w:r w:rsidRPr="006F37E1">
              <w:rPr>
                <w:bCs/>
                <w:color w:val="000000" w:themeColor="text1"/>
              </w:rPr>
              <w:t>Surgical procedures involving heart and artery</w:t>
            </w:r>
          </w:p>
        </w:tc>
        <w:tc>
          <w:tcPr>
            <w:tcW w:w="0" w:type="auto"/>
            <w:vAlign w:val="center"/>
          </w:tcPr>
          <w:p w14:paraId="457AA629" w14:textId="77777777" w:rsidR="00BD442A" w:rsidRPr="006F37E1" w:rsidRDefault="00BD442A" w:rsidP="00BD442A">
            <w:pPr>
              <w:rPr>
                <w:color w:val="000000" w:themeColor="text1"/>
                <w:shd w:val="clear" w:color="auto" w:fill="FFFFFF"/>
              </w:rPr>
            </w:pPr>
            <w:r w:rsidRPr="006F37E1">
              <w:rPr>
                <w:color w:val="000000" w:themeColor="text1"/>
                <w:shd w:val="clear" w:color="auto" w:fill="FFFFFF"/>
              </w:rPr>
              <w:t>Heart and Great Vessels</w:t>
            </w:r>
          </w:p>
          <w:p w14:paraId="5D1469F0" w14:textId="77777777" w:rsidR="00BD442A" w:rsidRPr="006F37E1" w:rsidRDefault="00BD442A" w:rsidP="00BD442A">
            <w:pPr>
              <w:rPr>
                <w:color w:val="000000" w:themeColor="text1"/>
                <w:shd w:val="clear" w:color="auto" w:fill="FFFFFF"/>
              </w:rPr>
            </w:pPr>
            <w:r w:rsidRPr="006F37E1">
              <w:rPr>
                <w:color w:val="000000" w:themeColor="text1"/>
                <w:shd w:val="clear" w:color="auto" w:fill="FFFFFF"/>
              </w:rPr>
              <w:t>(ICD-10 code: 02), including:</w:t>
            </w:r>
          </w:p>
          <w:p w14:paraId="29D9C82B" w14:textId="0D41589B" w:rsidR="00BD442A" w:rsidRPr="006F37E1" w:rsidRDefault="00BD442A" w:rsidP="00BD442A">
            <w:pPr>
              <w:pStyle w:val="ListParagraph"/>
              <w:numPr>
                <w:ilvl w:val="0"/>
                <w:numId w:val="10"/>
              </w:numPr>
              <w:rPr>
                <w:color w:val="000000" w:themeColor="text1"/>
                <w:shd w:val="clear" w:color="auto" w:fill="FFFFFF"/>
              </w:rPr>
            </w:pPr>
            <w:r w:rsidRPr="006F37E1">
              <w:rPr>
                <w:color w:val="000000" w:themeColor="text1"/>
                <w:shd w:val="clear" w:color="auto" w:fill="FFFFFF"/>
              </w:rPr>
              <w:t xml:space="preserve">Bypass </w:t>
            </w:r>
          </w:p>
          <w:p w14:paraId="065FB7A9" w14:textId="77777777" w:rsidR="00BD442A" w:rsidRPr="006F37E1" w:rsidRDefault="00BD442A" w:rsidP="00BD442A">
            <w:pPr>
              <w:pStyle w:val="ListParagraph"/>
              <w:numPr>
                <w:ilvl w:val="0"/>
                <w:numId w:val="10"/>
              </w:numPr>
              <w:rPr>
                <w:color w:val="000000" w:themeColor="text1"/>
                <w:shd w:val="clear" w:color="auto" w:fill="FFFFFF"/>
              </w:rPr>
            </w:pPr>
            <w:r w:rsidRPr="006F37E1">
              <w:rPr>
                <w:color w:val="000000" w:themeColor="text1"/>
                <w:shd w:val="clear" w:color="auto" w:fill="FFFFFF"/>
              </w:rPr>
              <w:t>Dilation</w:t>
            </w:r>
          </w:p>
          <w:p w14:paraId="01EDC58B" w14:textId="77777777" w:rsidR="00BD442A" w:rsidRPr="006F37E1" w:rsidRDefault="00BD442A" w:rsidP="00BD442A">
            <w:pPr>
              <w:pStyle w:val="ListParagraph"/>
              <w:numPr>
                <w:ilvl w:val="0"/>
                <w:numId w:val="10"/>
              </w:numPr>
              <w:rPr>
                <w:color w:val="000000" w:themeColor="text1"/>
                <w:shd w:val="clear" w:color="auto" w:fill="FFFFFF"/>
              </w:rPr>
            </w:pPr>
            <w:r w:rsidRPr="006F37E1">
              <w:rPr>
                <w:color w:val="000000" w:themeColor="text1"/>
                <w:shd w:val="clear" w:color="auto" w:fill="FFFFFF"/>
              </w:rPr>
              <w:t>Creation</w:t>
            </w:r>
          </w:p>
          <w:p w14:paraId="4628CAF5" w14:textId="77777777" w:rsidR="00BD442A" w:rsidRPr="006F37E1" w:rsidRDefault="00BD442A" w:rsidP="00BD442A">
            <w:pPr>
              <w:pStyle w:val="ListParagraph"/>
              <w:numPr>
                <w:ilvl w:val="0"/>
                <w:numId w:val="10"/>
              </w:numPr>
              <w:rPr>
                <w:color w:val="000000" w:themeColor="text1"/>
                <w:shd w:val="clear" w:color="auto" w:fill="FFFFFF"/>
              </w:rPr>
            </w:pPr>
            <w:r w:rsidRPr="006F37E1">
              <w:rPr>
                <w:color w:val="000000" w:themeColor="text1"/>
                <w:shd w:val="clear" w:color="auto" w:fill="FFFFFF"/>
              </w:rPr>
              <w:t>Destruction</w:t>
            </w:r>
          </w:p>
          <w:p w14:paraId="1508F0F8" w14:textId="77777777" w:rsidR="00BD442A" w:rsidRPr="006F37E1" w:rsidRDefault="00BD442A" w:rsidP="00BD442A">
            <w:pPr>
              <w:pStyle w:val="ListParagraph"/>
              <w:numPr>
                <w:ilvl w:val="0"/>
                <w:numId w:val="10"/>
              </w:numPr>
              <w:rPr>
                <w:color w:val="000000" w:themeColor="text1"/>
                <w:shd w:val="clear" w:color="auto" w:fill="FFFFFF"/>
              </w:rPr>
            </w:pPr>
            <w:r w:rsidRPr="006F37E1">
              <w:rPr>
                <w:color w:val="000000" w:themeColor="text1"/>
                <w:shd w:val="clear" w:color="auto" w:fill="FFFFFF"/>
              </w:rPr>
              <w:t>Division</w:t>
            </w:r>
          </w:p>
          <w:p w14:paraId="26187BB4" w14:textId="77777777" w:rsidR="00BD442A" w:rsidRPr="006F37E1" w:rsidRDefault="00BD442A" w:rsidP="00BD442A">
            <w:pPr>
              <w:pStyle w:val="ListParagraph"/>
              <w:numPr>
                <w:ilvl w:val="0"/>
                <w:numId w:val="10"/>
              </w:numPr>
              <w:rPr>
                <w:color w:val="000000" w:themeColor="text1"/>
                <w:shd w:val="clear" w:color="auto" w:fill="FFFFFF"/>
              </w:rPr>
            </w:pPr>
            <w:r w:rsidRPr="006F37E1">
              <w:rPr>
                <w:color w:val="000000" w:themeColor="text1"/>
                <w:shd w:val="clear" w:color="auto" w:fill="FFFFFF"/>
              </w:rPr>
              <w:t>Excision</w:t>
            </w:r>
          </w:p>
          <w:p w14:paraId="7B5D0237" w14:textId="77777777" w:rsidR="00BD442A" w:rsidRPr="006F37E1" w:rsidRDefault="00BD442A" w:rsidP="00BD442A">
            <w:pPr>
              <w:pStyle w:val="ListParagraph"/>
              <w:numPr>
                <w:ilvl w:val="0"/>
                <w:numId w:val="10"/>
              </w:numPr>
              <w:rPr>
                <w:color w:val="000000" w:themeColor="text1"/>
                <w:shd w:val="clear" w:color="auto" w:fill="FFFFFF"/>
              </w:rPr>
            </w:pPr>
            <w:r w:rsidRPr="006F37E1">
              <w:rPr>
                <w:color w:val="000000" w:themeColor="text1"/>
                <w:shd w:val="clear" w:color="auto" w:fill="FFFFFF"/>
              </w:rPr>
              <w:t>Insertion</w:t>
            </w:r>
          </w:p>
          <w:p w14:paraId="344C166E" w14:textId="46B538D9" w:rsidR="00BD442A" w:rsidRPr="006F37E1" w:rsidRDefault="00BD442A" w:rsidP="00BD442A">
            <w:pPr>
              <w:pStyle w:val="ListParagraph"/>
              <w:numPr>
                <w:ilvl w:val="0"/>
                <w:numId w:val="10"/>
              </w:numPr>
              <w:rPr>
                <w:color w:val="000000" w:themeColor="text1"/>
                <w:shd w:val="clear" w:color="auto" w:fill="FFFFFF"/>
              </w:rPr>
            </w:pPr>
            <w:r w:rsidRPr="006F37E1">
              <w:rPr>
                <w:color w:val="000000" w:themeColor="text1"/>
                <w:shd w:val="clear" w:color="auto" w:fill="FFFFFF"/>
              </w:rPr>
              <w:t>Extirpation</w:t>
            </w:r>
          </w:p>
          <w:p w14:paraId="24919540" w14:textId="4F337F44" w:rsidR="00BD442A" w:rsidRPr="006F37E1" w:rsidRDefault="00BD442A" w:rsidP="00BD442A">
            <w:pPr>
              <w:pStyle w:val="ListParagraph"/>
              <w:numPr>
                <w:ilvl w:val="0"/>
                <w:numId w:val="10"/>
              </w:numPr>
              <w:rPr>
                <w:color w:val="000000" w:themeColor="text1"/>
                <w:shd w:val="clear" w:color="auto" w:fill="FFFFFF"/>
              </w:rPr>
            </w:pPr>
            <w:r w:rsidRPr="006F37E1">
              <w:rPr>
                <w:color w:val="000000" w:themeColor="text1"/>
                <w:shd w:val="clear" w:color="auto" w:fill="FFFFFF"/>
              </w:rPr>
              <w:t>Fragmentation</w:t>
            </w:r>
          </w:p>
          <w:p w14:paraId="05A62C92" w14:textId="1F96058C" w:rsidR="00BD442A" w:rsidRPr="006F37E1" w:rsidRDefault="00BD442A" w:rsidP="00BD442A">
            <w:pPr>
              <w:pStyle w:val="ListParagraph"/>
              <w:numPr>
                <w:ilvl w:val="0"/>
                <w:numId w:val="10"/>
              </w:numPr>
              <w:rPr>
                <w:color w:val="000000" w:themeColor="text1"/>
                <w:shd w:val="clear" w:color="auto" w:fill="FFFFFF"/>
              </w:rPr>
            </w:pPr>
            <w:r w:rsidRPr="006F37E1">
              <w:rPr>
                <w:color w:val="000000" w:themeColor="text1"/>
                <w:shd w:val="clear" w:color="auto" w:fill="FFFFFF"/>
              </w:rPr>
              <w:t>Removal</w:t>
            </w:r>
          </w:p>
          <w:p w14:paraId="595F973C" w14:textId="571093E5" w:rsidR="00BD442A" w:rsidRPr="006F37E1" w:rsidRDefault="00BD442A" w:rsidP="00BD442A">
            <w:pPr>
              <w:pStyle w:val="ListParagraph"/>
              <w:numPr>
                <w:ilvl w:val="0"/>
                <w:numId w:val="10"/>
              </w:numPr>
              <w:rPr>
                <w:color w:val="000000" w:themeColor="text1"/>
                <w:shd w:val="clear" w:color="auto" w:fill="FFFFFF"/>
              </w:rPr>
            </w:pPr>
            <w:r w:rsidRPr="006F37E1">
              <w:rPr>
                <w:color w:val="000000" w:themeColor="text1"/>
                <w:shd w:val="clear" w:color="auto" w:fill="FFFFFF"/>
              </w:rPr>
              <w:t>Repair</w:t>
            </w:r>
          </w:p>
          <w:p w14:paraId="32069AB9" w14:textId="040BD13D" w:rsidR="00BD442A" w:rsidRPr="006F37E1" w:rsidRDefault="00BD442A" w:rsidP="00BD442A">
            <w:pPr>
              <w:pStyle w:val="ListParagraph"/>
              <w:numPr>
                <w:ilvl w:val="0"/>
                <w:numId w:val="10"/>
              </w:numPr>
              <w:rPr>
                <w:color w:val="000000" w:themeColor="text1"/>
                <w:shd w:val="clear" w:color="auto" w:fill="FFFFFF"/>
              </w:rPr>
            </w:pPr>
            <w:r w:rsidRPr="006F37E1">
              <w:rPr>
                <w:color w:val="000000" w:themeColor="text1"/>
                <w:shd w:val="clear" w:color="auto" w:fill="FFFFFF"/>
              </w:rPr>
              <w:t>Resection</w:t>
            </w:r>
          </w:p>
          <w:p w14:paraId="5466B43A" w14:textId="69BB0981" w:rsidR="00BD442A" w:rsidRPr="006F37E1" w:rsidRDefault="00BD442A" w:rsidP="00BD442A">
            <w:pPr>
              <w:pStyle w:val="ListParagraph"/>
              <w:numPr>
                <w:ilvl w:val="0"/>
                <w:numId w:val="10"/>
              </w:numPr>
              <w:rPr>
                <w:color w:val="000000" w:themeColor="text1"/>
                <w:shd w:val="clear" w:color="auto" w:fill="FFFFFF"/>
              </w:rPr>
            </w:pPr>
            <w:r w:rsidRPr="006F37E1">
              <w:rPr>
                <w:color w:val="000000" w:themeColor="text1"/>
                <w:shd w:val="clear" w:color="auto" w:fill="FFFFFF"/>
              </w:rPr>
              <w:t>Translation</w:t>
            </w:r>
          </w:p>
          <w:p w14:paraId="59D0DEE4" w14:textId="20B678B9" w:rsidR="00BD442A" w:rsidRPr="006F37E1" w:rsidRDefault="00BD442A" w:rsidP="00BD442A">
            <w:pPr>
              <w:pStyle w:val="ListParagraph"/>
              <w:numPr>
                <w:ilvl w:val="0"/>
                <w:numId w:val="10"/>
              </w:numPr>
              <w:rPr>
                <w:color w:val="000000" w:themeColor="text1"/>
                <w:shd w:val="clear" w:color="auto" w:fill="FFFFFF"/>
              </w:rPr>
            </w:pPr>
            <w:r w:rsidRPr="006F37E1">
              <w:rPr>
                <w:color w:val="000000" w:themeColor="text1"/>
                <w:shd w:val="clear" w:color="auto" w:fill="FFFFFF"/>
              </w:rPr>
              <w:t>Supplementation</w:t>
            </w:r>
          </w:p>
          <w:p w14:paraId="6E5522EC" w14:textId="2090F3A1" w:rsidR="00BD442A" w:rsidRPr="006F37E1" w:rsidRDefault="00BD442A" w:rsidP="00BD442A">
            <w:pPr>
              <w:pStyle w:val="ListParagraph"/>
              <w:numPr>
                <w:ilvl w:val="0"/>
                <w:numId w:val="10"/>
              </w:numPr>
              <w:rPr>
                <w:color w:val="000000" w:themeColor="text1"/>
                <w:shd w:val="clear" w:color="auto" w:fill="FFFFFF"/>
              </w:rPr>
            </w:pPr>
            <w:r w:rsidRPr="006F37E1">
              <w:rPr>
                <w:color w:val="000000" w:themeColor="text1"/>
                <w:shd w:val="clear" w:color="auto" w:fill="FFFFFF"/>
              </w:rPr>
              <w:t>Reposition</w:t>
            </w:r>
          </w:p>
        </w:tc>
        <w:tc>
          <w:tcPr>
            <w:tcW w:w="0" w:type="auto"/>
            <w:vAlign w:val="center"/>
          </w:tcPr>
          <w:p w14:paraId="5329B6BD" w14:textId="77777777" w:rsidR="00BD442A" w:rsidRPr="006F37E1" w:rsidRDefault="00BD442A" w:rsidP="00BD442A">
            <w:pPr>
              <w:jc w:val="center"/>
              <w:rPr>
                <w:color w:val="000000" w:themeColor="text1"/>
              </w:rPr>
            </w:pPr>
            <w:r w:rsidRPr="006F37E1">
              <w:rPr>
                <w:color w:val="000000" w:themeColor="text1"/>
              </w:rPr>
              <w:t>present/absent</w:t>
            </w:r>
          </w:p>
        </w:tc>
        <w:tc>
          <w:tcPr>
            <w:tcW w:w="0" w:type="auto"/>
            <w:vAlign w:val="center"/>
          </w:tcPr>
          <w:p w14:paraId="760E69EE" w14:textId="3BDEF62B"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758C6938" w14:textId="77777777" w:rsidTr="001A1B19">
        <w:trPr>
          <w:trHeight w:val="20"/>
        </w:trPr>
        <w:tc>
          <w:tcPr>
            <w:tcW w:w="0" w:type="auto"/>
            <w:vAlign w:val="center"/>
          </w:tcPr>
          <w:p w14:paraId="5DA3FAF0" w14:textId="46409F48" w:rsidR="00BD442A" w:rsidRPr="006F37E1" w:rsidRDefault="00BD442A" w:rsidP="00BD442A">
            <w:pPr>
              <w:spacing w:after="120"/>
              <w:jc w:val="center"/>
              <w:rPr>
                <w:bCs/>
                <w:color w:val="000000" w:themeColor="text1"/>
              </w:rPr>
            </w:pPr>
            <w:r w:rsidRPr="006F37E1">
              <w:rPr>
                <w:bCs/>
                <w:color w:val="000000" w:themeColor="text1"/>
              </w:rPr>
              <w:t>Cardiac catheterization</w:t>
            </w:r>
          </w:p>
        </w:tc>
        <w:tc>
          <w:tcPr>
            <w:tcW w:w="0" w:type="auto"/>
            <w:vAlign w:val="center"/>
          </w:tcPr>
          <w:p w14:paraId="7CBCC393" w14:textId="77777777" w:rsidR="00BD442A" w:rsidRPr="006F37E1" w:rsidRDefault="00BD442A" w:rsidP="00BD442A">
            <w:pPr>
              <w:rPr>
                <w:color w:val="000000" w:themeColor="text1"/>
                <w:shd w:val="clear" w:color="auto" w:fill="FFFFFF"/>
              </w:rPr>
            </w:pPr>
            <w:r w:rsidRPr="006F37E1">
              <w:rPr>
                <w:color w:val="000000" w:themeColor="text1"/>
                <w:shd w:val="clear" w:color="auto" w:fill="FFFFFF"/>
              </w:rPr>
              <w:t>Cardiac Catheterization Procedures</w:t>
            </w:r>
          </w:p>
          <w:p w14:paraId="76DE9F5A" w14:textId="335C960C" w:rsidR="00BD442A" w:rsidRPr="006F37E1" w:rsidRDefault="00BD442A" w:rsidP="00BD442A">
            <w:pPr>
              <w:rPr>
                <w:color w:val="000000" w:themeColor="text1"/>
              </w:rPr>
            </w:pPr>
            <w:r w:rsidRPr="006F37E1">
              <w:rPr>
                <w:color w:val="000000" w:themeColor="text1"/>
                <w:shd w:val="clear" w:color="auto" w:fill="FFFFFF"/>
              </w:rPr>
              <w:t>(CPT code: 1013071)</w:t>
            </w:r>
          </w:p>
        </w:tc>
        <w:tc>
          <w:tcPr>
            <w:tcW w:w="0" w:type="auto"/>
            <w:vAlign w:val="center"/>
          </w:tcPr>
          <w:p w14:paraId="55943B8D" w14:textId="77777777" w:rsidR="00BD442A" w:rsidRPr="006F37E1" w:rsidRDefault="00BD442A" w:rsidP="00BD442A">
            <w:pPr>
              <w:jc w:val="center"/>
              <w:rPr>
                <w:color w:val="000000" w:themeColor="text1"/>
              </w:rPr>
            </w:pPr>
            <w:r w:rsidRPr="006F37E1">
              <w:rPr>
                <w:color w:val="000000" w:themeColor="text1"/>
              </w:rPr>
              <w:t>present/absent</w:t>
            </w:r>
          </w:p>
        </w:tc>
        <w:tc>
          <w:tcPr>
            <w:tcW w:w="0" w:type="auto"/>
            <w:vAlign w:val="center"/>
          </w:tcPr>
          <w:p w14:paraId="291068AC" w14:textId="76827EF1"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7BAEBE32" w14:textId="77777777" w:rsidTr="001A1B19">
        <w:trPr>
          <w:trHeight w:val="20"/>
        </w:trPr>
        <w:tc>
          <w:tcPr>
            <w:tcW w:w="0" w:type="auto"/>
            <w:vAlign w:val="center"/>
          </w:tcPr>
          <w:p w14:paraId="478F623E" w14:textId="1A2A4510" w:rsidR="00BD442A" w:rsidRPr="006F37E1" w:rsidRDefault="00BD442A" w:rsidP="00BD442A">
            <w:pPr>
              <w:spacing w:after="120"/>
              <w:jc w:val="center"/>
              <w:rPr>
                <w:bCs/>
                <w:color w:val="000000" w:themeColor="text1"/>
              </w:rPr>
            </w:pPr>
            <w:r w:rsidRPr="006F37E1">
              <w:rPr>
                <w:bCs/>
                <w:color w:val="000000" w:themeColor="text1"/>
              </w:rPr>
              <w:lastRenderedPageBreak/>
              <w:t>Cardiac and vascular implants and grafts</w:t>
            </w:r>
          </w:p>
        </w:tc>
        <w:tc>
          <w:tcPr>
            <w:tcW w:w="0" w:type="auto"/>
            <w:vAlign w:val="center"/>
          </w:tcPr>
          <w:p w14:paraId="02EEB247" w14:textId="4EBA19A6" w:rsidR="00BD442A" w:rsidRPr="006F37E1" w:rsidRDefault="00BD442A" w:rsidP="00BD442A">
            <w:pPr>
              <w:rPr>
                <w:bCs/>
                <w:color w:val="000000" w:themeColor="text1"/>
              </w:rPr>
            </w:pPr>
            <w:r w:rsidRPr="006F37E1">
              <w:rPr>
                <w:bCs/>
                <w:color w:val="000000" w:themeColor="text1"/>
              </w:rPr>
              <w:t>Presence of cardiac and vascular implants and grafts (ICD-10 code: Z95)</w:t>
            </w:r>
          </w:p>
          <w:p w14:paraId="62B8ADA7" w14:textId="77777777" w:rsidR="00BD442A" w:rsidRPr="006F37E1" w:rsidRDefault="00BD442A" w:rsidP="00BD442A">
            <w:pPr>
              <w:rPr>
                <w:bCs/>
                <w:color w:val="000000" w:themeColor="text1"/>
              </w:rPr>
            </w:pPr>
          </w:p>
        </w:tc>
        <w:tc>
          <w:tcPr>
            <w:tcW w:w="0" w:type="auto"/>
            <w:vAlign w:val="center"/>
          </w:tcPr>
          <w:p w14:paraId="61EAC44B" w14:textId="2B6347AD"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06796F48" w14:textId="28FB9531"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382CF098" w14:textId="77777777" w:rsidTr="001253E5">
        <w:trPr>
          <w:trHeight w:val="20"/>
        </w:trPr>
        <w:tc>
          <w:tcPr>
            <w:tcW w:w="0" w:type="auto"/>
            <w:vAlign w:val="center"/>
          </w:tcPr>
          <w:p w14:paraId="6AB76ECD" w14:textId="243BF6B1" w:rsidR="00BD442A" w:rsidRPr="006F37E1" w:rsidRDefault="00BD442A" w:rsidP="00BD442A">
            <w:pPr>
              <w:rPr>
                <w:bCs/>
                <w:color w:val="000000" w:themeColor="text1"/>
              </w:rPr>
            </w:pPr>
            <w:r w:rsidRPr="006F37E1">
              <w:rPr>
                <w:bCs/>
                <w:color w:val="000000" w:themeColor="text1"/>
              </w:rPr>
              <w:t>Obesity and overweight</w:t>
            </w:r>
          </w:p>
        </w:tc>
        <w:tc>
          <w:tcPr>
            <w:tcW w:w="0" w:type="auto"/>
            <w:vAlign w:val="center"/>
          </w:tcPr>
          <w:p w14:paraId="7E5184AD" w14:textId="77777777" w:rsidR="00BD442A" w:rsidRPr="006F37E1" w:rsidRDefault="00BD442A" w:rsidP="00BD442A">
            <w:pPr>
              <w:rPr>
                <w:bCs/>
                <w:color w:val="000000" w:themeColor="text1"/>
              </w:rPr>
            </w:pPr>
            <w:r w:rsidRPr="006F37E1">
              <w:rPr>
                <w:bCs/>
                <w:color w:val="000000" w:themeColor="text1"/>
              </w:rPr>
              <w:t>Overweight and obesity</w:t>
            </w:r>
          </w:p>
          <w:p w14:paraId="1A22A430" w14:textId="65A1B983" w:rsidR="00BD442A" w:rsidRPr="006F37E1" w:rsidRDefault="00BD442A" w:rsidP="00BD442A">
            <w:pPr>
              <w:rPr>
                <w:bCs/>
                <w:color w:val="000000" w:themeColor="text1"/>
              </w:rPr>
            </w:pPr>
            <w:r w:rsidRPr="006F37E1">
              <w:rPr>
                <w:bCs/>
                <w:color w:val="000000" w:themeColor="text1"/>
              </w:rPr>
              <w:t>(ICD-10 code E66)</w:t>
            </w:r>
          </w:p>
        </w:tc>
        <w:tc>
          <w:tcPr>
            <w:tcW w:w="0" w:type="auto"/>
            <w:vAlign w:val="center"/>
          </w:tcPr>
          <w:p w14:paraId="3E0186A0" w14:textId="1F69D40D"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5B968303" w14:textId="592D798E"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4138E633" w14:textId="77777777" w:rsidTr="001253E5">
        <w:trPr>
          <w:trHeight w:val="20"/>
        </w:trPr>
        <w:tc>
          <w:tcPr>
            <w:tcW w:w="0" w:type="auto"/>
            <w:vAlign w:val="center"/>
          </w:tcPr>
          <w:p w14:paraId="724E7A15" w14:textId="2B73B347" w:rsidR="00BD442A" w:rsidRPr="006F37E1" w:rsidRDefault="00BD442A" w:rsidP="00BD442A">
            <w:pPr>
              <w:rPr>
                <w:bCs/>
                <w:color w:val="000000" w:themeColor="text1"/>
              </w:rPr>
            </w:pPr>
            <w:r w:rsidRPr="006F37E1">
              <w:rPr>
                <w:bCs/>
                <w:color w:val="000000" w:themeColor="text1"/>
              </w:rPr>
              <w:t>Type 2 diabetes</w:t>
            </w:r>
          </w:p>
        </w:tc>
        <w:tc>
          <w:tcPr>
            <w:tcW w:w="0" w:type="auto"/>
            <w:vAlign w:val="center"/>
          </w:tcPr>
          <w:p w14:paraId="7EC29716" w14:textId="77777777" w:rsidR="00BD442A" w:rsidRPr="006F37E1" w:rsidRDefault="00BD442A" w:rsidP="00BD442A">
            <w:pPr>
              <w:rPr>
                <w:bCs/>
                <w:color w:val="000000" w:themeColor="text1"/>
              </w:rPr>
            </w:pPr>
            <w:r w:rsidRPr="006F37E1">
              <w:rPr>
                <w:bCs/>
                <w:color w:val="000000" w:themeColor="text1"/>
              </w:rPr>
              <w:t>Type 2 diabetes mellitus</w:t>
            </w:r>
          </w:p>
          <w:p w14:paraId="47AE60C1" w14:textId="6FB51342" w:rsidR="00BD442A" w:rsidRPr="006F37E1" w:rsidRDefault="00BD442A" w:rsidP="00BD442A">
            <w:pPr>
              <w:rPr>
                <w:bCs/>
                <w:color w:val="000000" w:themeColor="text1"/>
              </w:rPr>
            </w:pPr>
            <w:r w:rsidRPr="006F37E1">
              <w:rPr>
                <w:bCs/>
                <w:color w:val="000000" w:themeColor="text1"/>
              </w:rPr>
              <w:t>(ICD-10 code E11)</w:t>
            </w:r>
          </w:p>
        </w:tc>
        <w:tc>
          <w:tcPr>
            <w:tcW w:w="0" w:type="auto"/>
            <w:vAlign w:val="center"/>
          </w:tcPr>
          <w:p w14:paraId="07C29FF6" w14:textId="39F8C6F9"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507F5DA8" w14:textId="409D2137"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7CF9423B" w14:textId="77777777" w:rsidTr="001253E5">
        <w:trPr>
          <w:trHeight w:val="20"/>
        </w:trPr>
        <w:tc>
          <w:tcPr>
            <w:tcW w:w="0" w:type="auto"/>
            <w:vAlign w:val="center"/>
          </w:tcPr>
          <w:p w14:paraId="27380C93" w14:textId="10B16F81" w:rsidR="00BD442A" w:rsidRPr="006F37E1" w:rsidRDefault="00BD442A" w:rsidP="00BD442A">
            <w:pPr>
              <w:rPr>
                <w:bCs/>
                <w:color w:val="000000" w:themeColor="text1"/>
              </w:rPr>
            </w:pPr>
            <w:r w:rsidRPr="006F37E1">
              <w:rPr>
                <w:bCs/>
                <w:color w:val="000000" w:themeColor="text1"/>
              </w:rPr>
              <w:t>Hypertension</w:t>
            </w:r>
          </w:p>
        </w:tc>
        <w:tc>
          <w:tcPr>
            <w:tcW w:w="0" w:type="auto"/>
            <w:vAlign w:val="center"/>
          </w:tcPr>
          <w:p w14:paraId="4E948BA5" w14:textId="77777777" w:rsidR="00BD442A" w:rsidRPr="006F37E1" w:rsidRDefault="00BD442A" w:rsidP="00BD442A">
            <w:pPr>
              <w:rPr>
                <w:bCs/>
                <w:color w:val="000000" w:themeColor="text1"/>
              </w:rPr>
            </w:pPr>
            <w:r w:rsidRPr="006F37E1">
              <w:rPr>
                <w:bCs/>
                <w:color w:val="000000" w:themeColor="text1"/>
              </w:rPr>
              <w:t>Essential (primary) hypertension</w:t>
            </w:r>
          </w:p>
          <w:p w14:paraId="2C47330D" w14:textId="3D1F9117" w:rsidR="00BD442A" w:rsidRPr="006F37E1" w:rsidRDefault="00BD442A" w:rsidP="00BD442A">
            <w:pPr>
              <w:rPr>
                <w:bCs/>
                <w:color w:val="000000" w:themeColor="text1"/>
              </w:rPr>
            </w:pPr>
            <w:r w:rsidRPr="006F37E1">
              <w:rPr>
                <w:bCs/>
                <w:color w:val="000000" w:themeColor="text1"/>
              </w:rPr>
              <w:t>(ICD-10 code I10)</w:t>
            </w:r>
          </w:p>
        </w:tc>
        <w:tc>
          <w:tcPr>
            <w:tcW w:w="0" w:type="auto"/>
            <w:vAlign w:val="center"/>
          </w:tcPr>
          <w:p w14:paraId="427E56C9" w14:textId="17F6068A"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03D4276D" w14:textId="671012A5"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61C0368D" w14:textId="77777777" w:rsidTr="001253E5">
        <w:trPr>
          <w:trHeight w:val="20"/>
        </w:trPr>
        <w:tc>
          <w:tcPr>
            <w:tcW w:w="0" w:type="auto"/>
            <w:vAlign w:val="center"/>
          </w:tcPr>
          <w:p w14:paraId="42BE104D" w14:textId="020F70FF" w:rsidR="00BD442A" w:rsidRPr="006F37E1" w:rsidRDefault="00BD442A" w:rsidP="00BD442A">
            <w:pPr>
              <w:rPr>
                <w:bCs/>
                <w:color w:val="000000" w:themeColor="text1"/>
              </w:rPr>
            </w:pPr>
            <w:r w:rsidRPr="006F37E1">
              <w:rPr>
                <w:bCs/>
                <w:color w:val="000000" w:themeColor="text1"/>
              </w:rPr>
              <w:t>Cancer</w:t>
            </w:r>
          </w:p>
        </w:tc>
        <w:tc>
          <w:tcPr>
            <w:tcW w:w="0" w:type="auto"/>
            <w:vAlign w:val="center"/>
          </w:tcPr>
          <w:p w14:paraId="782D58E6" w14:textId="77777777" w:rsidR="00BD442A" w:rsidRPr="006F37E1" w:rsidRDefault="00BD442A" w:rsidP="00BD442A">
            <w:pPr>
              <w:rPr>
                <w:bCs/>
                <w:color w:val="000000" w:themeColor="text1"/>
              </w:rPr>
            </w:pPr>
            <w:r w:rsidRPr="006F37E1">
              <w:rPr>
                <w:bCs/>
                <w:color w:val="000000" w:themeColor="text1"/>
              </w:rPr>
              <w:t>Neoplasms</w:t>
            </w:r>
          </w:p>
          <w:p w14:paraId="108430D1" w14:textId="49EE7D62" w:rsidR="00BD442A" w:rsidRPr="006F37E1" w:rsidRDefault="00BD442A" w:rsidP="00BD442A">
            <w:pPr>
              <w:rPr>
                <w:bCs/>
                <w:color w:val="000000" w:themeColor="text1"/>
              </w:rPr>
            </w:pPr>
            <w:r w:rsidRPr="006F37E1">
              <w:rPr>
                <w:bCs/>
                <w:color w:val="000000" w:themeColor="text1"/>
              </w:rPr>
              <w:t>(ICD-10 code C00-D49)</w:t>
            </w:r>
          </w:p>
        </w:tc>
        <w:tc>
          <w:tcPr>
            <w:tcW w:w="0" w:type="auto"/>
            <w:vAlign w:val="center"/>
          </w:tcPr>
          <w:p w14:paraId="3A518968" w14:textId="5465ABEE"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65113F8F" w14:textId="6EA831B5"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30C192AC" w14:textId="77777777" w:rsidTr="001253E5">
        <w:trPr>
          <w:trHeight w:val="20"/>
        </w:trPr>
        <w:tc>
          <w:tcPr>
            <w:tcW w:w="0" w:type="auto"/>
            <w:vAlign w:val="center"/>
          </w:tcPr>
          <w:p w14:paraId="41B5D232" w14:textId="256EA4E7" w:rsidR="00BD442A" w:rsidRPr="006F37E1" w:rsidRDefault="00BD442A" w:rsidP="00BD442A">
            <w:pPr>
              <w:rPr>
                <w:bCs/>
                <w:color w:val="000000" w:themeColor="text1"/>
              </w:rPr>
            </w:pPr>
            <w:r w:rsidRPr="006F37E1">
              <w:rPr>
                <w:bCs/>
                <w:color w:val="000000" w:themeColor="text1"/>
              </w:rPr>
              <w:t>Disorders involving the immune mechanisms</w:t>
            </w:r>
          </w:p>
        </w:tc>
        <w:tc>
          <w:tcPr>
            <w:tcW w:w="0" w:type="auto"/>
            <w:vAlign w:val="center"/>
          </w:tcPr>
          <w:p w14:paraId="73033F11" w14:textId="77777777" w:rsidR="00BD442A" w:rsidRPr="006F37E1" w:rsidRDefault="00BD442A" w:rsidP="00BD442A">
            <w:pPr>
              <w:rPr>
                <w:bCs/>
                <w:color w:val="000000" w:themeColor="text1"/>
              </w:rPr>
            </w:pPr>
            <w:r w:rsidRPr="006F37E1">
              <w:rPr>
                <w:bCs/>
                <w:color w:val="000000" w:themeColor="text1"/>
              </w:rPr>
              <w:t>Certain disorders involving the immune mechanism</w:t>
            </w:r>
          </w:p>
          <w:p w14:paraId="774D981C" w14:textId="1FEC0669" w:rsidR="00BD442A" w:rsidRPr="006F37E1" w:rsidRDefault="00BD442A" w:rsidP="00BD442A">
            <w:pPr>
              <w:rPr>
                <w:bCs/>
                <w:color w:val="000000" w:themeColor="text1"/>
              </w:rPr>
            </w:pPr>
            <w:r w:rsidRPr="006F37E1">
              <w:rPr>
                <w:bCs/>
                <w:color w:val="000000" w:themeColor="text1"/>
              </w:rPr>
              <w:t>(ICD-10 code D80-D89)</w:t>
            </w:r>
          </w:p>
        </w:tc>
        <w:tc>
          <w:tcPr>
            <w:tcW w:w="0" w:type="auto"/>
            <w:vAlign w:val="center"/>
          </w:tcPr>
          <w:p w14:paraId="76D1631A" w14:textId="5B81B475"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59D3E33D" w14:textId="4587F0ED"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1FAD994F" w14:textId="77777777" w:rsidTr="001253E5">
        <w:trPr>
          <w:trHeight w:val="20"/>
        </w:trPr>
        <w:tc>
          <w:tcPr>
            <w:tcW w:w="0" w:type="auto"/>
            <w:vAlign w:val="center"/>
          </w:tcPr>
          <w:p w14:paraId="1690C508" w14:textId="533E7D7D" w:rsidR="00BD442A" w:rsidRPr="006F37E1" w:rsidRDefault="00BD442A" w:rsidP="00BD442A">
            <w:pPr>
              <w:rPr>
                <w:bCs/>
                <w:color w:val="000000" w:themeColor="text1"/>
              </w:rPr>
            </w:pPr>
            <w:r w:rsidRPr="006F37E1">
              <w:rPr>
                <w:bCs/>
                <w:color w:val="000000" w:themeColor="text1"/>
              </w:rPr>
              <w:t>Atrial fibrillation and flutter</w:t>
            </w:r>
          </w:p>
        </w:tc>
        <w:tc>
          <w:tcPr>
            <w:tcW w:w="0" w:type="auto"/>
            <w:vAlign w:val="center"/>
          </w:tcPr>
          <w:p w14:paraId="7EDD3056" w14:textId="77777777" w:rsidR="00BD442A" w:rsidRPr="006F37E1" w:rsidRDefault="00BD442A" w:rsidP="00BD442A">
            <w:pPr>
              <w:rPr>
                <w:bCs/>
                <w:color w:val="000000" w:themeColor="text1"/>
              </w:rPr>
            </w:pPr>
            <w:r w:rsidRPr="006F37E1">
              <w:rPr>
                <w:bCs/>
                <w:color w:val="000000" w:themeColor="text1"/>
              </w:rPr>
              <w:t>Atrial fibrillation and flutter</w:t>
            </w:r>
          </w:p>
          <w:p w14:paraId="4AE39248" w14:textId="349FCD80" w:rsidR="00BD442A" w:rsidRPr="006F37E1" w:rsidRDefault="00BD442A" w:rsidP="00BD442A">
            <w:pPr>
              <w:rPr>
                <w:bCs/>
                <w:color w:val="000000" w:themeColor="text1"/>
              </w:rPr>
            </w:pPr>
            <w:r w:rsidRPr="006F37E1">
              <w:rPr>
                <w:bCs/>
                <w:color w:val="000000" w:themeColor="text1"/>
              </w:rPr>
              <w:t>(ICD-10 code I48)</w:t>
            </w:r>
          </w:p>
        </w:tc>
        <w:tc>
          <w:tcPr>
            <w:tcW w:w="0" w:type="auto"/>
            <w:vAlign w:val="center"/>
          </w:tcPr>
          <w:p w14:paraId="176FADD9" w14:textId="19F4D508"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326D2192" w14:textId="0B329DD3"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42757398" w14:textId="77777777" w:rsidTr="001253E5">
        <w:trPr>
          <w:trHeight w:val="20"/>
        </w:trPr>
        <w:tc>
          <w:tcPr>
            <w:tcW w:w="0" w:type="auto"/>
            <w:vAlign w:val="center"/>
          </w:tcPr>
          <w:p w14:paraId="08B09E81" w14:textId="1F60FD21" w:rsidR="00BD442A" w:rsidRPr="006F37E1" w:rsidRDefault="00BD442A" w:rsidP="00BD442A">
            <w:pPr>
              <w:rPr>
                <w:bCs/>
                <w:color w:val="000000" w:themeColor="text1"/>
              </w:rPr>
            </w:pPr>
            <w:r w:rsidRPr="006F37E1">
              <w:rPr>
                <w:bCs/>
                <w:color w:val="000000" w:themeColor="text1"/>
              </w:rPr>
              <w:t>HIV</w:t>
            </w:r>
          </w:p>
        </w:tc>
        <w:tc>
          <w:tcPr>
            <w:tcW w:w="0" w:type="auto"/>
            <w:vAlign w:val="center"/>
          </w:tcPr>
          <w:p w14:paraId="7BBEF573" w14:textId="77777777" w:rsidR="00BD442A" w:rsidRPr="006F37E1" w:rsidRDefault="00BD442A" w:rsidP="00BD442A">
            <w:pPr>
              <w:rPr>
                <w:bCs/>
                <w:color w:val="000000" w:themeColor="text1"/>
              </w:rPr>
            </w:pPr>
            <w:r w:rsidRPr="006F37E1">
              <w:rPr>
                <w:bCs/>
                <w:color w:val="000000" w:themeColor="text1"/>
              </w:rPr>
              <w:t>Human immunodeficiency virus [HIV] disease</w:t>
            </w:r>
          </w:p>
          <w:p w14:paraId="7ABD6B7D" w14:textId="33484CA2" w:rsidR="00BD442A" w:rsidRPr="006F37E1" w:rsidRDefault="00BD442A" w:rsidP="00BD442A">
            <w:pPr>
              <w:rPr>
                <w:bCs/>
                <w:color w:val="000000" w:themeColor="text1"/>
              </w:rPr>
            </w:pPr>
            <w:r w:rsidRPr="006F37E1">
              <w:rPr>
                <w:bCs/>
                <w:color w:val="000000" w:themeColor="text1"/>
              </w:rPr>
              <w:t>(ICD-10 code B20)</w:t>
            </w:r>
          </w:p>
        </w:tc>
        <w:tc>
          <w:tcPr>
            <w:tcW w:w="0" w:type="auto"/>
            <w:vAlign w:val="center"/>
          </w:tcPr>
          <w:p w14:paraId="4FD19631" w14:textId="609D564B"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367BB257" w14:textId="2FDD6672"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74B69F99" w14:textId="77777777" w:rsidTr="001253E5">
        <w:trPr>
          <w:trHeight w:val="20"/>
        </w:trPr>
        <w:tc>
          <w:tcPr>
            <w:tcW w:w="0" w:type="auto"/>
            <w:vAlign w:val="center"/>
          </w:tcPr>
          <w:p w14:paraId="3BBE54C5" w14:textId="66DB90DC" w:rsidR="00BD442A" w:rsidRPr="006F37E1" w:rsidRDefault="00BD442A" w:rsidP="00BD442A">
            <w:pPr>
              <w:rPr>
                <w:bCs/>
                <w:color w:val="000000" w:themeColor="text1"/>
              </w:rPr>
            </w:pPr>
            <w:r w:rsidRPr="006F37E1">
              <w:rPr>
                <w:bCs/>
                <w:color w:val="000000" w:themeColor="text1"/>
              </w:rPr>
              <w:t>Viral hepatitis</w:t>
            </w:r>
          </w:p>
        </w:tc>
        <w:tc>
          <w:tcPr>
            <w:tcW w:w="0" w:type="auto"/>
            <w:vAlign w:val="center"/>
          </w:tcPr>
          <w:p w14:paraId="6ED102EC" w14:textId="77777777" w:rsidR="00BD442A" w:rsidRPr="006F37E1" w:rsidRDefault="00BD442A" w:rsidP="00BD442A">
            <w:pPr>
              <w:rPr>
                <w:bCs/>
                <w:color w:val="000000" w:themeColor="text1"/>
              </w:rPr>
            </w:pPr>
            <w:r w:rsidRPr="006F37E1">
              <w:rPr>
                <w:bCs/>
                <w:color w:val="000000" w:themeColor="text1"/>
              </w:rPr>
              <w:t>Viral hepatitis</w:t>
            </w:r>
          </w:p>
          <w:p w14:paraId="0FC6CCDB" w14:textId="1691039A" w:rsidR="00BD442A" w:rsidRPr="006F37E1" w:rsidRDefault="00BD442A" w:rsidP="00BD442A">
            <w:pPr>
              <w:rPr>
                <w:bCs/>
                <w:color w:val="000000" w:themeColor="text1"/>
              </w:rPr>
            </w:pPr>
            <w:r w:rsidRPr="006F37E1">
              <w:rPr>
                <w:bCs/>
                <w:color w:val="000000" w:themeColor="text1"/>
              </w:rPr>
              <w:t>(ICD-10 code B15-B19)</w:t>
            </w:r>
          </w:p>
        </w:tc>
        <w:tc>
          <w:tcPr>
            <w:tcW w:w="0" w:type="auto"/>
            <w:vAlign w:val="center"/>
          </w:tcPr>
          <w:p w14:paraId="58ADA561" w14:textId="0F04528A"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18AE6071" w14:textId="5BAFDF21"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080A7AFA" w14:textId="77777777" w:rsidTr="001253E5">
        <w:trPr>
          <w:trHeight w:val="20"/>
        </w:trPr>
        <w:tc>
          <w:tcPr>
            <w:tcW w:w="0" w:type="auto"/>
            <w:vAlign w:val="center"/>
          </w:tcPr>
          <w:p w14:paraId="3285F817" w14:textId="105138C4" w:rsidR="00BD442A" w:rsidRPr="006F37E1" w:rsidRDefault="00BD442A" w:rsidP="00BD442A">
            <w:pPr>
              <w:rPr>
                <w:bCs/>
                <w:color w:val="000000" w:themeColor="text1"/>
              </w:rPr>
            </w:pPr>
            <w:r w:rsidRPr="006F37E1">
              <w:rPr>
                <w:bCs/>
                <w:color w:val="000000" w:themeColor="text1"/>
              </w:rPr>
              <w:lastRenderedPageBreak/>
              <w:t>Liver diseases</w:t>
            </w:r>
          </w:p>
        </w:tc>
        <w:tc>
          <w:tcPr>
            <w:tcW w:w="0" w:type="auto"/>
            <w:vAlign w:val="center"/>
          </w:tcPr>
          <w:p w14:paraId="36E9F8AE" w14:textId="77777777" w:rsidR="00BD442A" w:rsidRPr="006F37E1" w:rsidRDefault="00BD442A" w:rsidP="00BD442A">
            <w:pPr>
              <w:rPr>
                <w:bCs/>
                <w:color w:val="000000" w:themeColor="text1"/>
              </w:rPr>
            </w:pPr>
            <w:r w:rsidRPr="006F37E1">
              <w:rPr>
                <w:bCs/>
                <w:color w:val="000000" w:themeColor="text1"/>
              </w:rPr>
              <w:t>Diseases of liver</w:t>
            </w:r>
          </w:p>
          <w:p w14:paraId="588B6218" w14:textId="41752B91" w:rsidR="00BD442A" w:rsidRPr="006F37E1" w:rsidRDefault="00BD442A" w:rsidP="00BD442A">
            <w:pPr>
              <w:rPr>
                <w:bCs/>
                <w:color w:val="000000" w:themeColor="text1"/>
              </w:rPr>
            </w:pPr>
            <w:r w:rsidRPr="006F37E1">
              <w:rPr>
                <w:bCs/>
                <w:color w:val="000000" w:themeColor="text1"/>
              </w:rPr>
              <w:t>(ICD-10 code K70-K77)</w:t>
            </w:r>
          </w:p>
        </w:tc>
        <w:tc>
          <w:tcPr>
            <w:tcW w:w="0" w:type="auto"/>
            <w:vAlign w:val="center"/>
          </w:tcPr>
          <w:p w14:paraId="763F2774" w14:textId="33DF4310"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6FD98D31" w14:textId="050FEC47"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799DE9D7" w14:textId="77777777" w:rsidTr="001253E5">
        <w:trPr>
          <w:trHeight w:val="20"/>
        </w:trPr>
        <w:tc>
          <w:tcPr>
            <w:tcW w:w="0" w:type="auto"/>
            <w:vAlign w:val="center"/>
          </w:tcPr>
          <w:p w14:paraId="427F06E2" w14:textId="16FB7FD0" w:rsidR="00BD442A" w:rsidRPr="006F37E1" w:rsidRDefault="00BD442A" w:rsidP="00BD442A">
            <w:pPr>
              <w:rPr>
                <w:bCs/>
                <w:color w:val="000000" w:themeColor="text1"/>
              </w:rPr>
            </w:pPr>
            <w:r w:rsidRPr="006F37E1">
              <w:rPr>
                <w:bCs/>
                <w:color w:val="000000" w:themeColor="text1"/>
              </w:rPr>
              <w:t>Chronic kidney disease</w:t>
            </w:r>
          </w:p>
        </w:tc>
        <w:tc>
          <w:tcPr>
            <w:tcW w:w="0" w:type="auto"/>
            <w:vAlign w:val="center"/>
          </w:tcPr>
          <w:p w14:paraId="3BC0FEB5" w14:textId="77777777" w:rsidR="00BD442A" w:rsidRPr="006F37E1" w:rsidRDefault="00BD442A" w:rsidP="00BD442A">
            <w:pPr>
              <w:rPr>
                <w:bCs/>
                <w:color w:val="000000" w:themeColor="text1"/>
              </w:rPr>
            </w:pPr>
            <w:r w:rsidRPr="006F37E1">
              <w:rPr>
                <w:bCs/>
                <w:color w:val="000000" w:themeColor="text1"/>
              </w:rPr>
              <w:t>Chronic kidney disease (CKD)</w:t>
            </w:r>
          </w:p>
          <w:p w14:paraId="1E37EF02" w14:textId="49C896C3" w:rsidR="00BD442A" w:rsidRPr="006F37E1" w:rsidRDefault="00BD442A" w:rsidP="00BD442A">
            <w:pPr>
              <w:rPr>
                <w:bCs/>
                <w:color w:val="000000" w:themeColor="text1"/>
              </w:rPr>
            </w:pPr>
            <w:r w:rsidRPr="006F37E1">
              <w:rPr>
                <w:bCs/>
                <w:color w:val="000000" w:themeColor="text1"/>
              </w:rPr>
              <w:t>(ICD-10 code N18)</w:t>
            </w:r>
          </w:p>
        </w:tc>
        <w:tc>
          <w:tcPr>
            <w:tcW w:w="0" w:type="auto"/>
            <w:vAlign w:val="center"/>
          </w:tcPr>
          <w:p w14:paraId="62D8F093" w14:textId="171C88DE"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379210DE" w14:textId="4EE819DD"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18B97A3D" w14:textId="77777777" w:rsidTr="001253E5">
        <w:trPr>
          <w:trHeight w:val="20"/>
        </w:trPr>
        <w:tc>
          <w:tcPr>
            <w:tcW w:w="0" w:type="auto"/>
            <w:vAlign w:val="center"/>
          </w:tcPr>
          <w:p w14:paraId="3CE75687" w14:textId="4963026A" w:rsidR="00BD442A" w:rsidRPr="006F37E1" w:rsidRDefault="00BD442A" w:rsidP="00BD442A">
            <w:pPr>
              <w:rPr>
                <w:bCs/>
                <w:color w:val="000000" w:themeColor="text1"/>
              </w:rPr>
            </w:pPr>
            <w:r w:rsidRPr="006F37E1">
              <w:rPr>
                <w:bCs/>
                <w:color w:val="000000" w:themeColor="text1"/>
              </w:rPr>
              <w:t>Tobacco use</w:t>
            </w:r>
          </w:p>
        </w:tc>
        <w:tc>
          <w:tcPr>
            <w:tcW w:w="0" w:type="auto"/>
            <w:vAlign w:val="center"/>
          </w:tcPr>
          <w:p w14:paraId="33DF5ECC" w14:textId="77777777" w:rsidR="00BD442A" w:rsidRPr="006F37E1" w:rsidRDefault="00BD442A" w:rsidP="00BD442A">
            <w:pPr>
              <w:rPr>
                <w:bCs/>
                <w:color w:val="000000" w:themeColor="text1"/>
              </w:rPr>
            </w:pPr>
            <w:r w:rsidRPr="006F37E1">
              <w:rPr>
                <w:bCs/>
                <w:color w:val="000000" w:themeColor="text1"/>
              </w:rPr>
              <w:t>Tobacco use</w:t>
            </w:r>
          </w:p>
          <w:p w14:paraId="11EF58E1" w14:textId="6A18AA01" w:rsidR="00BD442A" w:rsidRPr="006F37E1" w:rsidRDefault="00BD442A" w:rsidP="00BD442A">
            <w:pPr>
              <w:rPr>
                <w:bCs/>
                <w:color w:val="000000" w:themeColor="text1"/>
              </w:rPr>
            </w:pPr>
            <w:r w:rsidRPr="006F37E1">
              <w:rPr>
                <w:bCs/>
                <w:color w:val="000000" w:themeColor="text1"/>
              </w:rPr>
              <w:t>(ICD-10 code Z72.0)</w:t>
            </w:r>
          </w:p>
        </w:tc>
        <w:tc>
          <w:tcPr>
            <w:tcW w:w="0" w:type="auto"/>
            <w:vAlign w:val="center"/>
          </w:tcPr>
          <w:p w14:paraId="26316F6E" w14:textId="3CBB6E23"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518C9192" w14:textId="3935045C"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16750527" w14:textId="77777777" w:rsidTr="001253E5">
        <w:trPr>
          <w:trHeight w:val="20"/>
        </w:trPr>
        <w:tc>
          <w:tcPr>
            <w:tcW w:w="0" w:type="auto"/>
            <w:vAlign w:val="center"/>
          </w:tcPr>
          <w:p w14:paraId="36DF3273" w14:textId="1647C952" w:rsidR="00BD442A" w:rsidRPr="006F37E1" w:rsidRDefault="00BD442A" w:rsidP="00BD442A">
            <w:pPr>
              <w:rPr>
                <w:bCs/>
                <w:color w:val="000000" w:themeColor="text1"/>
              </w:rPr>
            </w:pPr>
            <w:r w:rsidRPr="006F37E1">
              <w:rPr>
                <w:bCs/>
                <w:color w:val="000000" w:themeColor="text1"/>
              </w:rPr>
              <w:t>Chemotherapy</w:t>
            </w:r>
          </w:p>
        </w:tc>
        <w:tc>
          <w:tcPr>
            <w:tcW w:w="0" w:type="auto"/>
            <w:vAlign w:val="center"/>
          </w:tcPr>
          <w:p w14:paraId="263D07F1" w14:textId="77777777" w:rsidR="00BD442A" w:rsidRPr="006F37E1" w:rsidRDefault="00BD442A" w:rsidP="00BD442A">
            <w:pPr>
              <w:rPr>
                <w:bCs/>
                <w:color w:val="000000" w:themeColor="text1"/>
              </w:rPr>
            </w:pPr>
            <w:r w:rsidRPr="006F37E1">
              <w:rPr>
                <w:bCs/>
                <w:color w:val="000000" w:themeColor="text1"/>
              </w:rPr>
              <w:t>Chemotherapy</w:t>
            </w:r>
          </w:p>
          <w:p w14:paraId="2B9F264B" w14:textId="550F0E1A" w:rsidR="00BD442A" w:rsidRPr="006F37E1" w:rsidRDefault="00BD442A" w:rsidP="00BD442A">
            <w:pPr>
              <w:rPr>
                <w:bCs/>
                <w:color w:val="000000" w:themeColor="text1"/>
              </w:rPr>
            </w:pPr>
            <w:r w:rsidRPr="006F37E1">
              <w:rPr>
                <w:bCs/>
                <w:color w:val="000000" w:themeColor="text1"/>
              </w:rPr>
              <w:t>(Procedure code: TNX:1002)</w:t>
            </w:r>
          </w:p>
        </w:tc>
        <w:tc>
          <w:tcPr>
            <w:tcW w:w="0" w:type="auto"/>
            <w:vAlign w:val="center"/>
          </w:tcPr>
          <w:p w14:paraId="138CCDC9" w14:textId="7D7D051C"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1BBF56E3" w14:textId="41F5056E"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7E0DEAC3" w14:textId="77777777" w:rsidTr="001253E5">
        <w:trPr>
          <w:trHeight w:val="20"/>
        </w:trPr>
        <w:tc>
          <w:tcPr>
            <w:tcW w:w="0" w:type="auto"/>
            <w:vAlign w:val="center"/>
          </w:tcPr>
          <w:p w14:paraId="50288EFF" w14:textId="5B031C0A" w:rsidR="00BD442A" w:rsidRPr="006F37E1" w:rsidRDefault="00BD442A" w:rsidP="00BD442A">
            <w:pPr>
              <w:rPr>
                <w:bCs/>
                <w:color w:val="000000" w:themeColor="text1"/>
              </w:rPr>
            </w:pPr>
            <w:r w:rsidRPr="006F37E1">
              <w:rPr>
                <w:bCs/>
                <w:color w:val="000000" w:themeColor="text1"/>
              </w:rPr>
              <w:t>Corticosteroids</w:t>
            </w:r>
          </w:p>
        </w:tc>
        <w:tc>
          <w:tcPr>
            <w:tcW w:w="0" w:type="auto"/>
            <w:vAlign w:val="center"/>
          </w:tcPr>
          <w:p w14:paraId="21EAC5AA" w14:textId="77777777" w:rsidR="00BD442A" w:rsidRPr="006F37E1" w:rsidRDefault="00BD442A" w:rsidP="00BD442A">
            <w:pPr>
              <w:rPr>
                <w:bCs/>
                <w:color w:val="000000" w:themeColor="text1"/>
              </w:rPr>
            </w:pPr>
            <w:r w:rsidRPr="006F37E1">
              <w:rPr>
                <w:bCs/>
                <w:color w:val="000000" w:themeColor="text1"/>
              </w:rPr>
              <w:t xml:space="preserve">Corticosteroids </w:t>
            </w:r>
          </w:p>
          <w:p w14:paraId="3F02A607" w14:textId="16322571" w:rsidR="00BD442A" w:rsidRPr="006F37E1" w:rsidRDefault="00BD442A" w:rsidP="00BD442A">
            <w:pPr>
              <w:rPr>
                <w:bCs/>
                <w:color w:val="000000" w:themeColor="text1"/>
              </w:rPr>
            </w:pPr>
            <w:r w:rsidRPr="006F37E1">
              <w:rPr>
                <w:bCs/>
                <w:color w:val="000000" w:themeColor="text1"/>
              </w:rPr>
              <w:t>(RxNorm code R01AD)</w:t>
            </w:r>
          </w:p>
        </w:tc>
        <w:tc>
          <w:tcPr>
            <w:tcW w:w="0" w:type="auto"/>
            <w:vAlign w:val="center"/>
          </w:tcPr>
          <w:p w14:paraId="63A828C4" w14:textId="4039FF8E"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4530D952" w14:textId="6FDE15CA"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6388FC6A" w14:textId="77777777" w:rsidTr="001253E5">
        <w:trPr>
          <w:trHeight w:val="20"/>
        </w:trPr>
        <w:tc>
          <w:tcPr>
            <w:tcW w:w="0" w:type="auto"/>
            <w:vAlign w:val="center"/>
          </w:tcPr>
          <w:p w14:paraId="50FBBE75" w14:textId="21578FE4" w:rsidR="00BD442A" w:rsidRPr="006F37E1" w:rsidRDefault="00BD442A" w:rsidP="00BD442A">
            <w:pPr>
              <w:rPr>
                <w:bCs/>
                <w:color w:val="000000" w:themeColor="text1"/>
              </w:rPr>
            </w:pPr>
            <w:r w:rsidRPr="006F37E1">
              <w:rPr>
                <w:bCs/>
                <w:color w:val="000000" w:themeColor="text1"/>
              </w:rPr>
              <w:t>Dexamethasone</w:t>
            </w:r>
          </w:p>
        </w:tc>
        <w:tc>
          <w:tcPr>
            <w:tcW w:w="0" w:type="auto"/>
            <w:vAlign w:val="center"/>
          </w:tcPr>
          <w:p w14:paraId="4643B3F6" w14:textId="77777777" w:rsidR="00BD442A" w:rsidRPr="006F37E1" w:rsidRDefault="00BD442A" w:rsidP="00BD442A">
            <w:pPr>
              <w:rPr>
                <w:bCs/>
                <w:color w:val="000000" w:themeColor="text1"/>
              </w:rPr>
            </w:pPr>
            <w:r w:rsidRPr="006F37E1">
              <w:rPr>
                <w:bCs/>
                <w:color w:val="000000" w:themeColor="text1"/>
              </w:rPr>
              <w:t xml:space="preserve">Corticosteroids </w:t>
            </w:r>
          </w:p>
          <w:p w14:paraId="64C66AF7" w14:textId="74648603" w:rsidR="00BD442A" w:rsidRPr="006F37E1" w:rsidRDefault="00BD442A" w:rsidP="00BD442A">
            <w:pPr>
              <w:rPr>
                <w:bCs/>
                <w:color w:val="000000" w:themeColor="text1"/>
              </w:rPr>
            </w:pPr>
            <w:r w:rsidRPr="006F37E1">
              <w:rPr>
                <w:bCs/>
                <w:color w:val="000000" w:themeColor="text1"/>
              </w:rPr>
              <w:t>(RxNorm code 3264)</w:t>
            </w:r>
          </w:p>
        </w:tc>
        <w:tc>
          <w:tcPr>
            <w:tcW w:w="0" w:type="auto"/>
            <w:vAlign w:val="center"/>
          </w:tcPr>
          <w:p w14:paraId="2B02651E" w14:textId="0C0DB225"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15EDEC25" w14:textId="35F6D581"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23CAA4B2" w14:textId="77777777" w:rsidTr="001253E5">
        <w:trPr>
          <w:trHeight w:val="20"/>
        </w:trPr>
        <w:tc>
          <w:tcPr>
            <w:tcW w:w="0" w:type="auto"/>
            <w:vAlign w:val="center"/>
          </w:tcPr>
          <w:p w14:paraId="7A280EB0" w14:textId="3737D2A7" w:rsidR="00BD442A" w:rsidRPr="006F37E1" w:rsidRDefault="00BD442A" w:rsidP="00BD442A">
            <w:pPr>
              <w:rPr>
                <w:bCs/>
                <w:color w:val="000000" w:themeColor="text1"/>
              </w:rPr>
            </w:pPr>
            <w:r w:rsidRPr="006F37E1">
              <w:rPr>
                <w:bCs/>
                <w:color w:val="000000" w:themeColor="text1"/>
              </w:rPr>
              <w:t>Immunosuppressants</w:t>
            </w:r>
          </w:p>
        </w:tc>
        <w:tc>
          <w:tcPr>
            <w:tcW w:w="0" w:type="auto"/>
            <w:vAlign w:val="center"/>
          </w:tcPr>
          <w:p w14:paraId="2C365643" w14:textId="77777777" w:rsidR="00BD442A" w:rsidRPr="006F37E1" w:rsidRDefault="00BD442A" w:rsidP="00BD442A">
            <w:pPr>
              <w:rPr>
                <w:bCs/>
                <w:color w:val="000000" w:themeColor="text1"/>
              </w:rPr>
            </w:pPr>
            <w:r w:rsidRPr="006F37E1">
              <w:rPr>
                <w:bCs/>
                <w:color w:val="000000" w:themeColor="text1"/>
              </w:rPr>
              <w:t>IMMUNOSUPPRESSANTS</w:t>
            </w:r>
          </w:p>
          <w:p w14:paraId="6DC87C48" w14:textId="133F26D2" w:rsidR="00BD442A" w:rsidRPr="006F37E1" w:rsidRDefault="00BD442A" w:rsidP="00BD442A">
            <w:pPr>
              <w:rPr>
                <w:bCs/>
                <w:color w:val="000000" w:themeColor="text1"/>
              </w:rPr>
            </w:pPr>
            <w:r w:rsidRPr="006F37E1">
              <w:rPr>
                <w:bCs/>
                <w:color w:val="000000" w:themeColor="text1"/>
              </w:rPr>
              <w:t>(RxNorm code L01)</w:t>
            </w:r>
          </w:p>
        </w:tc>
        <w:tc>
          <w:tcPr>
            <w:tcW w:w="0" w:type="auto"/>
            <w:vAlign w:val="center"/>
          </w:tcPr>
          <w:p w14:paraId="3F54CA38" w14:textId="0477FAD4"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32DEAE1F" w14:textId="596977B9"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3C364642" w14:textId="77777777" w:rsidTr="001253E5">
        <w:trPr>
          <w:trHeight w:val="20"/>
        </w:trPr>
        <w:tc>
          <w:tcPr>
            <w:tcW w:w="0" w:type="auto"/>
            <w:vAlign w:val="center"/>
          </w:tcPr>
          <w:p w14:paraId="1F357991" w14:textId="73992CAD" w:rsidR="00BD442A" w:rsidRPr="006F37E1" w:rsidRDefault="00BD442A" w:rsidP="00BD442A">
            <w:pPr>
              <w:rPr>
                <w:bCs/>
                <w:color w:val="000000" w:themeColor="text1"/>
              </w:rPr>
            </w:pPr>
            <w:r w:rsidRPr="006F37E1">
              <w:rPr>
                <w:bCs/>
                <w:color w:val="000000" w:themeColor="text1"/>
              </w:rPr>
              <w:t>Antidepressants</w:t>
            </w:r>
          </w:p>
        </w:tc>
        <w:tc>
          <w:tcPr>
            <w:tcW w:w="0" w:type="auto"/>
            <w:vAlign w:val="center"/>
          </w:tcPr>
          <w:p w14:paraId="17215B75" w14:textId="77777777" w:rsidR="00BD442A" w:rsidRPr="006F37E1" w:rsidRDefault="00BD442A" w:rsidP="00BD442A">
            <w:pPr>
              <w:rPr>
                <w:bCs/>
                <w:color w:val="000000" w:themeColor="text1"/>
              </w:rPr>
            </w:pPr>
            <w:r w:rsidRPr="006F37E1">
              <w:rPr>
                <w:bCs/>
                <w:color w:val="000000" w:themeColor="text1"/>
              </w:rPr>
              <w:t>ANTIDEPRESSANTS</w:t>
            </w:r>
          </w:p>
          <w:p w14:paraId="618575F5" w14:textId="64287DA0" w:rsidR="00BD442A" w:rsidRPr="006F37E1" w:rsidRDefault="00BD442A" w:rsidP="00BD442A">
            <w:pPr>
              <w:rPr>
                <w:bCs/>
                <w:color w:val="000000" w:themeColor="text1"/>
              </w:rPr>
            </w:pPr>
            <w:r w:rsidRPr="006F37E1">
              <w:rPr>
                <w:bCs/>
                <w:color w:val="000000" w:themeColor="text1"/>
              </w:rPr>
              <w:t>(RxNorm code CN600)</w:t>
            </w:r>
          </w:p>
        </w:tc>
        <w:tc>
          <w:tcPr>
            <w:tcW w:w="0" w:type="auto"/>
            <w:vAlign w:val="center"/>
          </w:tcPr>
          <w:p w14:paraId="580B2061" w14:textId="09DE5223"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3DE6040D" w14:textId="3E22E772"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39006F44" w14:textId="77777777" w:rsidTr="001253E5">
        <w:trPr>
          <w:trHeight w:val="20"/>
        </w:trPr>
        <w:tc>
          <w:tcPr>
            <w:tcW w:w="0" w:type="auto"/>
            <w:vAlign w:val="center"/>
          </w:tcPr>
          <w:p w14:paraId="633B5734" w14:textId="5653EB26" w:rsidR="00BD442A" w:rsidRPr="006F37E1" w:rsidRDefault="00BD442A" w:rsidP="00BD442A">
            <w:pPr>
              <w:rPr>
                <w:bCs/>
                <w:color w:val="000000" w:themeColor="text1"/>
              </w:rPr>
            </w:pPr>
            <w:r w:rsidRPr="006F37E1">
              <w:rPr>
                <w:bCs/>
                <w:color w:val="000000" w:themeColor="text1"/>
              </w:rPr>
              <w:t>Antipsychotics</w:t>
            </w:r>
          </w:p>
        </w:tc>
        <w:tc>
          <w:tcPr>
            <w:tcW w:w="0" w:type="auto"/>
            <w:vAlign w:val="center"/>
          </w:tcPr>
          <w:p w14:paraId="0FCFD0E6" w14:textId="77777777" w:rsidR="00BD442A" w:rsidRPr="006F37E1" w:rsidRDefault="00BD442A" w:rsidP="00BD442A">
            <w:pPr>
              <w:rPr>
                <w:bCs/>
                <w:color w:val="000000" w:themeColor="text1"/>
              </w:rPr>
            </w:pPr>
            <w:r w:rsidRPr="006F37E1">
              <w:rPr>
                <w:bCs/>
                <w:color w:val="000000" w:themeColor="text1"/>
              </w:rPr>
              <w:t>ANTIPSYCHOTICS</w:t>
            </w:r>
          </w:p>
          <w:p w14:paraId="768D6232" w14:textId="7F481C7E" w:rsidR="00BD442A" w:rsidRPr="006F37E1" w:rsidRDefault="00BD442A" w:rsidP="00BD442A">
            <w:pPr>
              <w:rPr>
                <w:bCs/>
                <w:color w:val="000000" w:themeColor="text1"/>
              </w:rPr>
            </w:pPr>
            <w:r w:rsidRPr="006F37E1">
              <w:rPr>
                <w:bCs/>
                <w:color w:val="000000" w:themeColor="text1"/>
              </w:rPr>
              <w:t>(RxNorm code CN700)</w:t>
            </w:r>
          </w:p>
        </w:tc>
        <w:tc>
          <w:tcPr>
            <w:tcW w:w="0" w:type="auto"/>
            <w:vAlign w:val="center"/>
          </w:tcPr>
          <w:p w14:paraId="28FCFF1E" w14:textId="3101C841"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0CD3EB8E" w14:textId="5C15E830"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5ABB293B" w14:textId="77777777" w:rsidTr="001253E5">
        <w:trPr>
          <w:trHeight w:val="20"/>
        </w:trPr>
        <w:tc>
          <w:tcPr>
            <w:tcW w:w="0" w:type="auto"/>
            <w:vAlign w:val="center"/>
          </w:tcPr>
          <w:p w14:paraId="34BF0C57" w14:textId="6C70E5D9" w:rsidR="00BD442A" w:rsidRPr="006F37E1" w:rsidRDefault="00BD442A" w:rsidP="00BD442A">
            <w:pPr>
              <w:rPr>
                <w:bCs/>
                <w:color w:val="000000" w:themeColor="text1"/>
              </w:rPr>
            </w:pPr>
            <w:r w:rsidRPr="006F37E1">
              <w:rPr>
                <w:bCs/>
                <w:color w:val="000000" w:themeColor="text1"/>
              </w:rPr>
              <w:lastRenderedPageBreak/>
              <w:t>Anticonvulsants</w:t>
            </w:r>
          </w:p>
        </w:tc>
        <w:tc>
          <w:tcPr>
            <w:tcW w:w="0" w:type="auto"/>
            <w:vAlign w:val="center"/>
          </w:tcPr>
          <w:p w14:paraId="1FF3EEA5" w14:textId="77777777" w:rsidR="00BD442A" w:rsidRPr="006F37E1" w:rsidRDefault="00BD442A" w:rsidP="00BD442A">
            <w:pPr>
              <w:rPr>
                <w:bCs/>
                <w:color w:val="000000" w:themeColor="text1"/>
              </w:rPr>
            </w:pPr>
            <w:r w:rsidRPr="006F37E1">
              <w:rPr>
                <w:bCs/>
                <w:color w:val="000000" w:themeColor="text1"/>
              </w:rPr>
              <w:t>ANTICONVULSANTS</w:t>
            </w:r>
          </w:p>
          <w:p w14:paraId="20493F99" w14:textId="074083EB" w:rsidR="00BD442A" w:rsidRPr="006F37E1" w:rsidRDefault="00BD442A" w:rsidP="00BD442A">
            <w:pPr>
              <w:rPr>
                <w:bCs/>
                <w:color w:val="000000" w:themeColor="text1"/>
              </w:rPr>
            </w:pPr>
            <w:r w:rsidRPr="006F37E1">
              <w:rPr>
                <w:bCs/>
                <w:color w:val="000000" w:themeColor="text1"/>
              </w:rPr>
              <w:t>(RxNorm cod CN400)</w:t>
            </w:r>
          </w:p>
        </w:tc>
        <w:tc>
          <w:tcPr>
            <w:tcW w:w="0" w:type="auto"/>
            <w:vAlign w:val="center"/>
          </w:tcPr>
          <w:p w14:paraId="351989D4" w14:textId="2C6C40A7"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2FC95B2A" w14:textId="4F79693B"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33C9CBF3" w14:textId="77777777" w:rsidTr="001253E5">
        <w:trPr>
          <w:trHeight w:val="20"/>
        </w:trPr>
        <w:tc>
          <w:tcPr>
            <w:tcW w:w="0" w:type="auto"/>
            <w:vAlign w:val="center"/>
          </w:tcPr>
          <w:p w14:paraId="16FFA6B8" w14:textId="422E95E4" w:rsidR="00BD442A" w:rsidRPr="006F37E1" w:rsidRDefault="00BD442A" w:rsidP="00BD442A">
            <w:pPr>
              <w:rPr>
                <w:bCs/>
                <w:color w:val="000000" w:themeColor="text1"/>
              </w:rPr>
            </w:pPr>
            <w:r w:rsidRPr="006F37E1">
              <w:rPr>
                <w:bCs/>
                <w:color w:val="000000" w:themeColor="text1"/>
              </w:rPr>
              <w:t>CNS stimulants</w:t>
            </w:r>
          </w:p>
        </w:tc>
        <w:tc>
          <w:tcPr>
            <w:tcW w:w="0" w:type="auto"/>
            <w:vAlign w:val="center"/>
          </w:tcPr>
          <w:p w14:paraId="1EAD0748" w14:textId="77777777" w:rsidR="00BD442A" w:rsidRPr="006F37E1" w:rsidRDefault="00BD442A" w:rsidP="00BD442A">
            <w:pPr>
              <w:rPr>
                <w:bCs/>
                <w:color w:val="000000" w:themeColor="text1"/>
              </w:rPr>
            </w:pPr>
            <w:r w:rsidRPr="006F37E1">
              <w:rPr>
                <w:bCs/>
                <w:color w:val="000000" w:themeColor="text1"/>
              </w:rPr>
              <w:t>CNS STIMULANTS</w:t>
            </w:r>
          </w:p>
          <w:p w14:paraId="68AB984A" w14:textId="2A288EE4" w:rsidR="00BD442A" w:rsidRPr="006F37E1" w:rsidRDefault="00BD442A" w:rsidP="00BD442A">
            <w:pPr>
              <w:rPr>
                <w:bCs/>
                <w:color w:val="000000" w:themeColor="text1"/>
              </w:rPr>
            </w:pPr>
            <w:r w:rsidRPr="006F37E1">
              <w:rPr>
                <w:bCs/>
                <w:color w:val="000000" w:themeColor="text1"/>
              </w:rPr>
              <w:t>(RxNorm code CN800)</w:t>
            </w:r>
          </w:p>
        </w:tc>
        <w:tc>
          <w:tcPr>
            <w:tcW w:w="0" w:type="auto"/>
            <w:vAlign w:val="center"/>
          </w:tcPr>
          <w:p w14:paraId="19FE389C" w14:textId="4FF914BE"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48CE7776" w14:textId="7FC6D692"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6F37E1" w:rsidRPr="006F37E1" w14:paraId="29D4F82B" w14:textId="77777777" w:rsidTr="001253E5">
        <w:trPr>
          <w:trHeight w:val="20"/>
        </w:trPr>
        <w:tc>
          <w:tcPr>
            <w:tcW w:w="0" w:type="auto"/>
            <w:vAlign w:val="center"/>
          </w:tcPr>
          <w:p w14:paraId="10D5CF48" w14:textId="10392093" w:rsidR="00BD442A" w:rsidRPr="006F37E1" w:rsidRDefault="00BD442A" w:rsidP="00BD442A">
            <w:pPr>
              <w:rPr>
                <w:bCs/>
                <w:color w:val="000000" w:themeColor="text1"/>
              </w:rPr>
            </w:pPr>
            <w:r w:rsidRPr="006F37E1">
              <w:rPr>
                <w:bCs/>
                <w:color w:val="000000" w:themeColor="text1"/>
              </w:rPr>
              <w:t>Other CNS medications</w:t>
            </w:r>
          </w:p>
        </w:tc>
        <w:tc>
          <w:tcPr>
            <w:tcW w:w="0" w:type="auto"/>
            <w:vAlign w:val="center"/>
          </w:tcPr>
          <w:p w14:paraId="5C084992" w14:textId="77777777" w:rsidR="00BD442A" w:rsidRPr="006F37E1" w:rsidRDefault="00BD442A" w:rsidP="00BD442A">
            <w:pPr>
              <w:rPr>
                <w:bCs/>
                <w:color w:val="000000" w:themeColor="text1"/>
              </w:rPr>
            </w:pPr>
            <w:r w:rsidRPr="006F37E1">
              <w:rPr>
                <w:bCs/>
                <w:color w:val="000000" w:themeColor="text1"/>
              </w:rPr>
              <w:t>CNS MEDICATIONS,OTHER</w:t>
            </w:r>
          </w:p>
          <w:p w14:paraId="757DC5E9" w14:textId="61447213" w:rsidR="00BD442A" w:rsidRPr="006F37E1" w:rsidRDefault="00BD442A" w:rsidP="00BD442A">
            <w:pPr>
              <w:rPr>
                <w:bCs/>
                <w:color w:val="000000" w:themeColor="text1"/>
              </w:rPr>
            </w:pPr>
            <w:r w:rsidRPr="006F37E1">
              <w:rPr>
                <w:bCs/>
                <w:color w:val="000000" w:themeColor="text1"/>
              </w:rPr>
              <w:t>(RxNorm code CN900)</w:t>
            </w:r>
          </w:p>
        </w:tc>
        <w:tc>
          <w:tcPr>
            <w:tcW w:w="0" w:type="auto"/>
            <w:vAlign w:val="center"/>
          </w:tcPr>
          <w:p w14:paraId="751E63CB" w14:textId="219DA134"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29E74F2B" w14:textId="1D5F1B86" w:rsidR="00BD442A" w:rsidRPr="006F37E1" w:rsidRDefault="00BD442A" w:rsidP="00BD442A">
            <w:pPr>
              <w:jc w:val="center"/>
              <w:rPr>
                <w:color w:val="000000" w:themeColor="text1"/>
              </w:rPr>
            </w:pPr>
            <w:r w:rsidRPr="006F37E1">
              <w:rPr>
                <w:color w:val="000000" w:themeColor="text1"/>
              </w:rPr>
              <w:t>Anytime up to 1 day before COVID-19 diagnosis</w:t>
            </w:r>
          </w:p>
        </w:tc>
      </w:tr>
      <w:tr w:rsidR="00BD442A" w:rsidRPr="006F37E1" w14:paraId="1A2D8799" w14:textId="77777777" w:rsidTr="001253E5">
        <w:trPr>
          <w:trHeight w:val="20"/>
        </w:trPr>
        <w:tc>
          <w:tcPr>
            <w:tcW w:w="0" w:type="auto"/>
            <w:vAlign w:val="center"/>
          </w:tcPr>
          <w:p w14:paraId="15488D0A" w14:textId="2CD38D15" w:rsidR="00BD442A" w:rsidRPr="006F37E1" w:rsidRDefault="00BD442A" w:rsidP="00BD442A">
            <w:pPr>
              <w:rPr>
                <w:bCs/>
                <w:color w:val="000000" w:themeColor="text1"/>
              </w:rPr>
            </w:pPr>
            <w:r w:rsidRPr="006F37E1">
              <w:rPr>
                <w:bCs/>
                <w:color w:val="000000" w:themeColor="text1"/>
              </w:rPr>
              <w:t>EHR-documented COVID-19 vaccination</w:t>
            </w:r>
          </w:p>
        </w:tc>
        <w:tc>
          <w:tcPr>
            <w:tcW w:w="0" w:type="auto"/>
            <w:vAlign w:val="center"/>
          </w:tcPr>
          <w:p w14:paraId="4AD83878" w14:textId="77777777" w:rsidR="00BD442A" w:rsidRPr="006F37E1" w:rsidRDefault="00BD442A" w:rsidP="00BD442A">
            <w:pPr>
              <w:rPr>
                <w:bCs/>
                <w:color w:val="000000" w:themeColor="text1"/>
              </w:rPr>
            </w:pPr>
            <w:r w:rsidRPr="006F37E1">
              <w:rPr>
                <w:bCs/>
                <w:color w:val="000000" w:themeColor="text1"/>
              </w:rPr>
              <w:t>SARS-CoV-2 (COVID-19) Vaccine</w:t>
            </w:r>
          </w:p>
          <w:p w14:paraId="1B577DA5" w14:textId="63FB2544" w:rsidR="00BD442A" w:rsidRPr="006F37E1" w:rsidRDefault="00BD442A" w:rsidP="00BD442A">
            <w:pPr>
              <w:rPr>
                <w:bCs/>
                <w:color w:val="000000" w:themeColor="text1"/>
              </w:rPr>
            </w:pPr>
            <w:r w:rsidRPr="006F37E1">
              <w:rPr>
                <w:bCs/>
                <w:color w:val="000000" w:themeColor="text1"/>
              </w:rPr>
              <w:t>(RxNorm code 213)</w:t>
            </w:r>
          </w:p>
        </w:tc>
        <w:tc>
          <w:tcPr>
            <w:tcW w:w="0" w:type="auto"/>
            <w:vAlign w:val="center"/>
          </w:tcPr>
          <w:p w14:paraId="067BE196" w14:textId="373E1C1C" w:rsidR="00BD442A" w:rsidRPr="006F37E1" w:rsidRDefault="00BD442A" w:rsidP="00BD442A">
            <w:pPr>
              <w:jc w:val="center"/>
              <w:rPr>
                <w:color w:val="000000" w:themeColor="text1"/>
              </w:rPr>
            </w:pPr>
            <w:r w:rsidRPr="006F37E1">
              <w:rPr>
                <w:color w:val="000000" w:themeColor="text1"/>
              </w:rPr>
              <w:t>present/absent</w:t>
            </w:r>
          </w:p>
        </w:tc>
        <w:tc>
          <w:tcPr>
            <w:tcW w:w="0" w:type="auto"/>
          </w:tcPr>
          <w:p w14:paraId="5989E546" w14:textId="64AF991A" w:rsidR="00BD442A" w:rsidRPr="006F37E1" w:rsidRDefault="00BD442A" w:rsidP="00BD442A">
            <w:pPr>
              <w:jc w:val="center"/>
              <w:rPr>
                <w:color w:val="000000" w:themeColor="text1"/>
              </w:rPr>
            </w:pPr>
            <w:r w:rsidRPr="006F37E1">
              <w:rPr>
                <w:color w:val="000000" w:themeColor="text1"/>
              </w:rPr>
              <w:t>Anytime up to 1 day before COVID-19 diagnosis</w:t>
            </w:r>
          </w:p>
        </w:tc>
      </w:tr>
    </w:tbl>
    <w:p w14:paraId="11E5047D" w14:textId="77777777" w:rsidR="005D4FE4" w:rsidRPr="006F37E1" w:rsidRDefault="005D4FE4" w:rsidP="005D4FE4">
      <w:pPr>
        <w:rPr>
          <w:color w:val="000000" w:themeColor="text1"/>
        </w:rPr>
      </w:pPr>
    </w:p>
    <w:p w14:paraId="4091A385" w14:textId="77777777" w:rsidR="005D4FE4" w:rsidRPr="006F37E1" w:rsidRDefault="005D4FE4" w:rsidP="005D4FE4">
      <w:pPr>
        <w:rPr>
          <w:color w:val="000000" w:themeColor="text1"/>
        </w:rPr>
      </w:pPr>
    </w:p>
    <w:p w14:paraId="2303005B" w14:textId="77777777" w:rsidR="0047594E" w:rsidRPr="006F37E1" w:rsidRDefault="0047594E" w:rsidP="0047594E">
      <w:pPr>
        <w:pStyle w:val="Heading2"/>
        <w:rPr>
          <w:color w:val="000000" w:themeColor="text1"/>
        </w:rPr>
      </w:pPr>
      <w:r w:rsidRPr="006F37E1">
        <w:rPr>
          <w:color w:val="000000" w:themeColor="text1"/>
        </w:rPr>
        <w:t>Propensity Score Matching</w:t>
      </w:r>
    </w:p>
    <w:p w14:paraId="45317854" w14:textId="77777777" w:rsidR="0047594E" w:rsidRPr="006F37E1" w:rsidRDefault="0047594E" w:rsidP="0047594E">
      <w:pPr>
        <w:rPr>
          <w:color w:val="000000" w:themeColor="text1"/>
        </w:rPr>
      </w:pPr>
      <w:r w:rsidRPr="006F37E1">
        <w:rPr>
          <w:color w:val="000000" w:themeColor="text1"/>
        </w:rPr>
        <w:t xml:space="preserve">Propensity score matching was performed on all listed characteristics. </w:t>
      </w:r>
    </w:p>
    <w:p w14:paraId="15E1FD1E" w14:textId="5BF8CE7D" w:rsidR="0047594E" w:rsidRPr="006F37E1" w:rsidRDefault="0047594E" w:rsidP="0047594E">
      <w:pPr>
        <w:rPr>
          <w:color w:val="000000" w:themeColor="text1"/>
        </w:rPr>
      </w:pPr>
    </w:p>
    <w:tbl>
      <w:tblPr>
        <w:tblStyle w:val="ListTable2-Accent4"/>
        <w:tblW w:w="9360" w:type="dxa"/>
        <w:tblBorders>
          <w:top w:val="none" w:sz="0" w:space="0" w:color="auto"/>
          <w:bottom w:val="none" w:sz="0" w:space="0" w:color="auto"/>
          <w:insideH w:val="none" w:sz="0" w:space="0" w:color="auto"/>
        </w:tblBorders>
        <w:tblLayout w:type="fixed"/>
        <w:tblCellMar>
          <w:top w:w="29" w:type="dxa"/>
          <w:left w:w="58" w:type="dxa"/>
          <w:bottom w:w="29" w:type="dxa"/>
          <w:right w:w="58" w:type="dxa"/>
        </w:tblCellMar>
        <w:tblLook w:val="0600" w:firstRow="0" w:lastRow="0" w:firstColumn="0" w:lastColumn="0" w:noHBand="1" w:noVBand="1"/>
      </w:tblPr>
      <w:tblGrid>
        <w:gridCol w:w="353"/>
        <w:gridCol w:w="455"/>
        <w:gridCol w:w="3237"/>
        <w:gridCol w:w="1039"/>
        <w:gridCol w:w="1932"/>
        <w:gridCol w:w="2344"/>
      </w:tblGrid>
      <w:tr w:rsidR="006F37E1" w:rsidRPr="006F37E1" w14:paraId="4A1B3FB9" w14:textId="77777777" w:rsidTr="00EA64B8">
        <w:tc>
          <w:tcPr>
            <w:tcW w:w="9360" w:type="dxa"/>
            <w:gridSpan w:val="6"/>
            <w:tcBorders>
              <w:top w:val="single" w:sz="4" w:space="0" w:color="808080" w:themeColor="background1" w:themeShade="80"/>
              <w:bottom w:val="single" w:sz="4" w:space="0" w:color="808080" w:themeColor="background1" w:themeShade="80"/>
            </w:tcBorders>
            <w:shd w:val="clear" w:color="auto" w:fill="BFBFBF" w:themeFill="background1" w:themeFillShade="BF"/>
          </w:tcPr>
          <w:p w14:paraId="19B83022" w14:textId="77777777" w:rsidR="0047594E" w:rsidRPr="006F37E1" w:rsidRDefault="0047594E" w:rsidP="00EA64B8">
            <w:pPr>
              <w:rPr>
                <w:b/>
                <w:color w:val="000000" w:themeColor="text1"/>
                <w:sz w:val="18"/>
              </w:rPr>
            </w:pPr>
            <w:r w:rsidRPr="006F37E1">
              <w:rPr>
                <w:b/>
                <w:color w:val="000000" w:themeColor="text1"/>
                <w:sz w:val="18"/>
              </w:rPr>
              <w:t>Cohort 1 and cohort 2 patient count before and after propensity score matching</w:t>
            </w:r>
          </w:p>
        </w:tc>
      </w:tr>
      <w:tr w:rsidR="006F37E1" w:rsidRPr="006F37E1" w14:paraId="2B5F9F7B" w14:textId="77777777" w:rsidTr="00EA64B8">
        <w:tc>
          <w:tcPr>
            <w:tcW w:w="808" w:type="dxa"/>
            <w:gridSpan w:val="2"/>
            <w:tcBorders>
              <w:top w:val="single" w:sz="4" w:space="0" w:color="808080" w:themeColor="background1" w:themeShade="80"/>
            </w:tcBorders>
            <w:shd w:val="clear" w:color="auto" w:fill="auto"/>
          </w:tcPr>
          <w:p w14:paraId="12687EF7" w14:textId="77777777" w:rsidR="0047594E" w:rsidRPr="006F37E1" w:rsidRDefault="0047594E" w:rsidP="00EA64B8">
            <w:pPr>
              <w:rPr>
                <w:b/>
                <w:color w:val="000000" w:themeColor="text1"/>
                <w:sz w:val="18"/>
              </w:rPr>
            </w:pPr>
          </w:p>
        </w:tc>
        <w:tc>
          <w:tcPr>
            <w:tcW w:w="3237" w:type="dxa"/>
            <w:tcBorders>
              <w:top w:val="single" w:sz="4" w:space="0" w:color="808080" w:themeColor="background1" w:themeShade="80"/>
              <w:bottom w:val="single" w:sz="4" w:space="0" w:color="808080" w:themeColor="background1" w:themeShade="80"/>
            </w:tcBorders>
            <w:shd w:val="clear" w:color="auto" w:fill="auto"/>
          </w:tcPr>
          <w:p w14:paraId="4DDB8CA4" w14:textId="0AF2ABED" w:rsidR="0047594E" w:rsidRPr="006F37E1" w:rsidRDefault="00F7156D" w:rsidP="00EA64B8">
            <w:pPr>
              <w:rPr>
                <w:color w:val="000000" w:themeColor="text1"/>
                <w:sz w:val="18"/>
              </w:rPr>
            </w:pPr>
            <w:r w:rsidRPr="006F37E1">
              <w:rPr>
                <w:color w:val="000000" w:themeColor="text1"/>
                <w:sz w:val="18"/>
              </w:rPr>
              <w:t xml:space="preserve">OUD </w:t>
            </w:r>
            <w:r w:rsidR="0047594E" w:rsidRPr="006F37E1">
              <w:rPr>
                <w:color w:val="000000" w:themeColor="text1"/>
                <w:sz w:val="18"/>
              </w:rPr>
              <w:t>Cohort</w:t>
            </w:r>
          </w:p>
        </w:tc>
        <w:tc>
          <w:tcPr>
            <w:tcW w:w="2971" w:type="dxa"/>
            <w:gridSpan w:val="2"/>
            <w:tcBorders>
              <w:top w:val="single" w:sz="4" w:space="0" w:color="808080" w:themeColor="background1" w:themeShade="80"/>
              <w:bottom w:val="single" w:sz="4" w:space="0" w:color="808080" w:themeColor="background1" w:themeShade="80"/>
            </w:tcBorders>
            <w:shd w:val="clear" w:color="auto" w:fill="auto"/>
          </w:tcPr>
          <w:p w14:paraId="7AAF5148" w14:textId="77777777" w:rsidR="0047594E" w:rsidRPr="006F37E1" w:rsidRDefault="0047594E" w:rsidP="00EA64B8">
            <w:pPr>
              <w:jc w:val="center"/>
              <w:rPr>
                <w:color w:val="000000" w:themeColor="text1"/>
                <w:sz w:val="18"/>
              </w:rPr>
            </w:pPr>
            <w:r w:rsidRPr="006F37E1">
              <w:rPr>
                <w:color w:val="000000" w:themeColor="text1"/>
                <w:sz w:val="18"/>
              </w:rPr>
              <w:t>Patient count before matching</w:t>
            </w:r>
          </w:p>
        </w:tc>
        <w:tc>
          <w:tcPr>
            <w:tcW w:w="2344" w:type="dxa"/>
            <w:tcBorders>
              <w:top w:val="single" w:sz="4" w:space="0" w:color="808080" w:themeColor="background1" w:themeShade="80"/>
              <w:bottom w:val="single" w:sz="4" w:space="0" w:color="808080" w:themeColor="background1" w:themeShade="80"/>
            </w:tcBorders>
            <w:shd w:val="clear" w:color="auto" w:fill="auto"/>
          </w:tcPr>
          <w:p w14:paraId="32CE31F7" w14:textId="77777777" w:rsidR="0047594E" w:rsidRPr="006F37E1" w:rsidRDefault="0047594E" w:rsidP="00EA64B8">
            <w:pPr>
              <w:jc w:val="center"/>
              <w:rPr>
                <w:color w:val="000000" w:themeColor="text1"/>
                <w:sz w:val="18"/>
              </w:rPr>
            </w:pPr>
            <w:r w:rsidRPr="006F37E1">
              <w:rPr>
                <w:color w:val="000000" w:themeColor="text1"/>
                <w:sz w:val="18"/>
              </w:rPr>
              <w:t>Patient count after matching</w:t>
            </w:r>
          </w:p>
        </w:tc>
      </w:tr>
      <w:tr w:rsidR="006F37E1" w:rsidRPr="006F37E1" w14:paraId="6C4D6817" w14:textId="77777777" w:rsidTr="00EA64B8">
        <w:tc>
          <w:tcPr>
            <w:tcW w:w="808" w:type="dxa"/>
            <w:gridSpan w:val="2"/>
            <w:shd w:val="clear" w:color="auto" w:fill="auto"/>
          </w:tcPr>
          <w:p w14:paraId="0E7607DB" w14:textId="77777777" w:rsidR="0047594E" w:rsidRPr="006F37E1" w:rsidRDefault="0047594E" w:rsidP="00EA64B8">
            <w:pPr>
              <w:rPr>
                <w:b/>
                <w:color w:val="000000" w:themeColor="text1"/>
                <w:sz w:val="18"/>
              </w:rPr>
            </w:pPr>
          </w:p>
        </w:tc>
        <w:tc>
          <w:tcPr>
            <w:tcW w:w="3237" w:type="dxa"/>
            <w:tcBorders>
              <w:top w:val="single" w:sz="4" w:space="0" w:color="808080" w:themeColor="background1" w:themeShade="80"/>
            </w:tcBorders>
            <w:shd w:val="clear" w:color="auto" w:fill="auto"/>
          </w:tcPr>
          <w:p w14:paraId="61180BB0" w14:textId="7D4505B4" w:rsidR="0047594E" w:rsidRPr="006F37E1" w:rsidRDefault="0047594E" w:rsidP="00EA64B8">
            <w:pPr>
              <w:rPr>
                <w:color w:val="000000" w:themeColor="text1"/>
                <w:sz w:val="18"/>
              </w:rPr>
            </w:pPr>
            <w:r w:rsidRPr="006F37E1">
              <w:rPr>
                <w:color w:val="000000" w:themeColor="text1"/>
                <w:sz w:val="18"/>
              </w:rPr>
              <w:t xml:space="preserve">1 </w:t>
            </w:r>
            <w:r w:rsidR="00F7156D" w:rsidRPr="006F37E1">
              <w:rPr>
                <w:color w:val="000000" w:themeColor="text1"/>
                <w:sz w:val="18"/>
              </w:rPr>
              <w:t xml:space="preserve">- </w:t>
            </w:r>
            <w:r w:rsidR="00F33884" w:rsidRPr="006F37E1">
              <w:rPr>
                <w:color w:val="000000" w:themeColor="text1"/>
                <w:sz w:val="18"/>
              </w:rPr>
              <w:t>COVID-19</w:t>
            </w:r>
            <w:r w:rsidR="00F7156D" w:rsidRPr="006F37E1">
              <w:rPr>
                <w:color w:val="000000" w:themeColor="text1"/>
                <w:sz w:val="18"/>
              </w:rPr>
              <w:t xml:space="preserve"> (+)</w:t>
            </w:r>
          </w:p>
        </w:tc>
        <w:tc>
          <w:tcPr>
            <w:tcW w:w="2971" w:type="dxa"/>
            <w:gridSpan w:val="2"/>
            <w:tcBorders>
              <w:top w:val="single" w:sz="4" w:space="0" w:color="808080" w:themeColor="background1" w:themeShade="80"/>
            </w:tcBorders>
            <w:shd w:val="clear" w:color="auto" w:fill="auto"/>
          </w:tcPr>
          <w:p w14:paraId="72854271" w14:textId="224AE4C1" w:rsidR="0047594E" w:rsidRPr="006F37E1" w:rsidRDefault="00F7156D" w:rsidP="00EA64B8">
            <w:pPr>
              <w:jc w:val="center"/>
              <w:rPr>
                <w:color w:val="000000" w:themeColor="text1"/>
                <w:sz w:val="18"/>
              </w:rPr>
            </w:pPr>
            <w:r w:rsidRPr="006F37E1">
              <w:rPr>
                <w:color w:val="000000" w:themeColor="text1"/>
                <w:sz w:val="18"/>
              </w:rPr>
              <w:t>49,331</w:t>
            </w:r>
          </w:p>
        </w:tc>
        <w:tc>
          <w:tcPr>
            <w:tcW w:w="2344" w:type="dxa"/>
            <w:tcBorders>
              <w:top w:val="single" w:sz="4" w:space="0" w:color="808080" w:themeColor="background1" w:themeShade="80"/>
            </w:tcBorders>
            <w:shd w:val="clear" w:color="auto" w:fill="auto"/>
          </w:tcPr>
          <w:p w14:paraId="7D52CB47" w14:textId="482568F1" w:rsidR="0047594E" w:rsidRPr="006F37E1" w:rsidRDefault="00F7156D" w:rsidP="00EA64B8">
            <w:pPr>
              <w:jc w:val="center"/>
              <w:rPr>
                <w:color w:val="000000" w:themeColor="text1"/>
                <w:sz w:val="18"/>
              </w:rPr>
            </w:pPr>
            <w:r w:rsidRPr="006F37E1">
              <w:rPr>
                <w:color w:val="000000" w:themeColor="text1"/>
                <w:sz w:val="18"/>
              </w:rPr>
              <w:t>46,362</w:t>
            </w:r>
          </w:p>
        </w:tc>
      </w:tr>
      <w:tr w:rsidR="006F37E1" w:rsidRPr="006F37E1" w14:paraId="3163362E" w14:textId="77777777" w:rsidTr="00EA64B8">
        <w:tc>
          <w:tcPr>
            <w:tcW w:w="808" w:type="dxa"/>
            <w:gridSpan w:val="2"/>
            <w:tcBorders>
              <w:bottom w:val="single" w:sz="4" w:space="0" w:color="808080" w:themeColor="background1" w:themeShade="80"/>
            </w:tcBorders>
            <w:shd w:val="clear" w:color="auto" w:fill="auto"/>
          </w:tcPr>
          <w:p w14:paraId="709F1996" w14:textId="77777777" w:rsidR="0047594E" w:rsidRPr="006F37E1" w:rsidRDefault="0047594E" w:rsidP="00EA64B8">
            <w:pPr>
              <w:rPr>
                <w:b/>
                <w:color w:val="000000" w:themeColor="text1"/>
                <w:sz w:val="18"/>
              </w:rPr>
            </w:pPr>
          </w:p>
        </w:tc>
        <w:tc>
          <w:tcPr>
            <w:tcW w:w="3237" w:type="dxa"/>
            <w:tcBorders>
              <w:bottom w:val="single" w:sz="4" w:space="0" w:color="808080" w:themeColor="background1" w:themeShade="80"/>
            </w:tcBorders>
            <w:shd w:val="clear" w:color="auto" w:fill="auto"/>
          </w:tcPr>
          <w:p w14:paraId="22A58A9A" w14:textId="307841CB" w:rsidR="0047594E" w:rsidRPr="006F37E1" w:rsidRDefault="0047594E" w:rsidP="00EA64B8">
            <w:pPr>
              <w:rPr>
                <w:color w:val="000000" w:themeColor="text1"/>
                <w:sz w:val="18"/>
              </w:rPr>
            </w:pPr>
            <w:r w:rsidRPr="006F37E1">
              <w:rPr>
                <w:color w:val="000000" w:themeColor="text1"/>
                <w:sz w:val="18"/>
              </w:rPr>
              <w:t>2 -</w:t>
            </w:r>
            <w:r w:rsidR="00F33884" w:rsidRPr="006F37E1">
              <w:rPr>
                <w:color w:val="000000" w:themeColor="text1"/>
                <w:sz w:val="18"/>
              </w:rPr>
              <w:t xml:space="preserve"> COVID-19</w:t>
            </w:r>
            <w:r w:rsidR="00F7156D" w:rsidRPr="006F37E1">
              <w:rPr>
                <w:color w:val="000000" w:themeColor="text1"/>
                <w:sz w:val="18"/>
              </w:rPr>
              <w:t xml:space="preserve"> (-)</w:t>
            </w:r>
          </w:p>
        </w:tc>
        <w:tc>
          <w:tcPr>
            <w:tcW w:w="2971" w:type="dxa"/>
            <w:gridSpan w:val="2"/>
            <w:tcBorders>
              <w:bottom w:val="single" w:sz="4" w:space="0" w:color="808080" w:themeColor="background1" w:themeShade="80"/>
            </w:tcBorders>
            <w:shd w:val="clear" w:color="auto" w:fill="auto"/>
          </w:tcPr>
          <w:p w14:paraId="43C2FA35" w14:textId="58B319CC" w:rsidR="0047594E" w:rsidRPr="006F37E1" w:rsidRDefault="00F7156D" w:rsidP="00EA64B8">
            <w:pPr>
              <w:jc w:val="center"/>
              <w:rPr>
                <w:color w:val="000000" w:themeColor="text1"/>
                <w:sz w:val="18"/>
              </w:rPr>
            </w:pPr>
            <w:r w:rsidRPr="006F37E1">
              <w:rPr>
                <w:color w:val="000000" w:themeColor="text1"/>
                <w:sz w:val="18"/>
              </w:rPr>
              <w:t>405,959</w:t>
            </w:r>
          </w:p>
        </w:tc>
        <w:tc>
          <w:tcPr>
            <w:tcW w:w="2344" w:type="dxa"/>
            <w:tcBorders>
              <w:bottom w:val="single" w:sz="4" w:space="0" w:color="FFC000" w:themeColor="accent4"/>
            </w:tcBorders>
            <w:shd w:val="clear" w:color="auto" w:fill="auto"/>
          </w:tcPr>
          <w:p w14:paraId="2A0588F0" w14:textId="795D9D6B" w:rsidR="0047594E" w:rsidRPr="006F37E1" w:rsidRDefault="00F7156D" w:rsidP="00EA64B8">
            <w:pPr>
              <w:jc w:val="center"/>
              <w:rPr>
                <w:color w:val="000000" w:themeColor="text1"/>
                <w:sz w:val="18"/>
              </w:rPr>
            </w:pPr>
            <w:r w:rsidRPr="006F37E1">
              <w:rPr>
                <w:color w:val="000000" w:themeColor="text1"/>
                <w:sz w:val="18"/>
              </w:rPr>
              <w:t>46,362</w:t>
            </w:r>
          </w:p>
        </w:tc>
      </w:tr>
      <w:tr w:rsidR="006F37E1" w:rsidRPr="006F37E1" w14:paraId="2E9BC687" w14:textId="77777777" w:rsidTr="00EA64B8">
        <w:tc>
          <w:tcPr>
            <w:tcW w:w="9360" w:type="dxa"/>
            <w:gridSpan w:val="6"/>
            <w:tcBorders>
              <w:top w:val="single" w:sz="4" w:space="0" w:color="808080" w:themeColor="background1" w:themeShade="80"/>
              <w:bottom w:val="single" w:sz="4" w:space="0" w:color="808080" w:themeColor="background1" w:themeShade="80"/>
            </w:tcBorders>
            <w:shd w:val="clear" w:color="auto" w:fill="BFBFBF" w:themeFill="background1" w:themeFillShade="BF"/>
          </w:tcPr>
          <w:p w14:paraId="46225821" w14:textId="77777777" w:rsidR="0047594E" w:rsidRPr="006F37E1" w:rsidRDefault="0047594E" w:rsidP="00EA64B8">
            <w:pPr>
              <w:rPr>
                <w:b/>
                <w:color w:val="000000" w:themeColor="text1"/>
                <w:sz w:val="18"/>
              </w:rPr>
            </w:pPr>
            <w:r w:rsidRPr="006F37E1">
              <w:rPr>
                <w:b/>
                <w:color w:val="000000" w:themeColor="text1"/>
                <w:sz w:val="18"/>
              </w:rPr>
              <w:t>Propensity score density function - Before and after matching (cohort 1 - purple, cohort 2 - green)</w:t>
            </w:r>
          </w:p>
        </w:tc>
      </w:tr>
      <w:tr w:rsidR="006F37E1" w:rsidRPr="006F37E1" w14:paraId="03D958E8" w14:textId="77777777" w:rsidTr="00EA64B8">
        <w:tc>
          <w:tcPr>
            <w:tcW w:w="353" w:type="dxa"/>
            <w:tcMar>
              <w:top w:w="58" w:type="dxa"/>
              <w:bottom w:w="58" w:type="dxa"/>
            </w:tcMar>
          </w:tcPr>
          <w:p w14:paraId="291BE909" w14:textId="77777777" w:rsidR="0047594E" w:rsidRPr="006F37E1" w:rsidRDefault="0047594E" w:rsidP="00EA64B8">
            <w:pPr>
              <w:rPr>
                <w:color w:val="000000" w:themeColor="text1"/>
                <w:sz w:val="18"/>
              </w:rPr>
            </w:pPr>
          </w:p>
        </w:tc>
        <w:tc>
          <w:tcPr>
            <w:tcW w:w="455" w:type="dxa"/>
            <w:tcMar>
              <w:top w:w="58" w:type="dxa"/>
              <w:bottom w:w="58" w:type="dxa"/>
            </w:tcMar>
          </w:tcPr>
          <w:p w14:paraId="2EC7B664" w14:textId="77777777" w:rsidR="0047594E" w:rsidRPr="006F37E1" w:rsidRDefault="0047594E" w:rsidP="00EA64B8">
            <w:pPr>
              <w:rPr>
                <w:color w:val="000000" w:themeColor="text1"/>
                <w:sz w:val="18"/>
              </w:rPr>
            </w:pPr>
          </w:p>
        </w:tc>
        <w:tc>
          <w:tcPr>
            <w:tcW w:w="4276" w:type="dxa"/>
            <w:gridSpan w:val="2"/>
            <w:tcBorders>
              <w:bottom w:val="single" w:sz="4" w:space="0" w:color="808080" w:themeColor="background1" w:themeShade="80"/>
            </w:tcBorders>
            <w:tcMar>
              <w:top w:w="58" w:type="dxa"/>
              <w:bottom w:w="58" w:type="dxa"/>
            </w:tcMar>
          </w:tcPr>
          <w:p w14:paraId="3EACF60A" w14:textId="34822B49" w:rsidR="0047594E" w:rsidRPr="006F37E1" w:rsidRDefault="00F7156D" w:rsidP="00EA64B8">
            <w:pPr>
              <w:rPr>
                <w:color w:val="000000" w:themeColor="text1"/>
                <w:sz w:val="18"/>
              </w:rPr>
            </w:pPr>
            <w:r w:rsidRPr="006F37E1">
              <w:rPr>
                <w:noProof/>
                <w:color w:val="000000" w:themeColor="text1"/>
              </w:rPr>
              <w:drawing>
                <wp:inline distT="0" distB="0" distL="0" distR="0" wp14:anchorId="00C351E9" wp14:editId="602A0892">
                  <wp:extent cx="2540000" cy="1587500"/>
                  <wp:effectExtent l="0" t="0" r="0" b="0"/>
                  <wp:docPr id="3" name="Drawing 0" descr="lines.png"/>
                  <wp:cNvGraphicFramePr/>
                  <a:graphic xmlns:a="http://schemas.openxmlformats.org/drawingml/2006/main">
                    <a:graphicData uri="http://schemas.openxmlformats.org/drawingml/2006/picture">
                      <pic:pic xmlns:pic="http://schemas.openxmlformats.org/drawingml/2006/picture">
                        <pic:nvPicPr>
                          <pic:cNvPr id="0" name="Picture 0" descr="lines.png"/>
                          <pic:cNvPicPr>
                            <a:picLocks noChangeAspect="1"/>
                          </pic:cNvPicPr>
                        </pic:nvPicPr>
                        <pic:blipFill>
                          <a:blip r:embed="rId7"/>
                          <a:stretch>
                            <a:fillRect/>
                          </a:stretch>
                        </pic:blipFill>
                        <pic:spPr>
                          <a:xfrm>
                            <a:off x="0" y="0"/>
                            <a:ext cx="2540000" cy="1587500"/>
                          </a:xfrm>
                          <a:prstGeom prst="rect">
                            <a:avLst/>
                          </a:prstGeom>
                        </pic:spPr>
                      </pic:pic>
                    </a:graphicData>
                  </a:graphic>
                </wp:inline>
              </w:drawing>
            </w:r>
          </w:p>
        </w:tc>
        <w:tc>
          <w:tcPr>
            <w:tcW w:w="4276" w:type="dxa"/>
            <w:gridSpan w:val="2"/>
            <w:tcBorders>
              <w:bottom w:val="single" w:sz="4" w:space="0" w:color="808080" w:themeColor="background1" w:themeShade="80"/>
            </w:tcBorders>
          </w:tcPr>
          <w:p w14:paraId="0C67C410" w14:textId="72640A97" w:rsidR="0047594E" w:rsidRPr="006F37E1" w:rsidRDefault="00F7156D" w:rsidP="00EA64B8">
            <w:pPr>
              <w:rPr>
                <w:color w:val="000000" w:themeColor="text1"/>
                <w:sz w:val="18"/>
              </w:rPr>
            </w:pPr>
            <w:r w:rsidRPr="006F37E1">
              <w:rPr>
                <w:noProof/>
                <w:color w:val="000000" w:themeColor="text1"/>
              </w:rPr>
              <w:drawing>
                <wp:inline distT="0" distB="0" distL="0" distR="0" wp14:anchorId="02F73593" wp14:editId="60CEFF79">
                  <wp:extent cx="2540000" cy="1587500"/>
                  <wp:effectExtent l="0" t="0" r="0" b="0"/>
                  <wp:docPr id="4" name="Drawing 3" descr="lines.png"/>
                  <wp:cNvGraphicFramePr/>
                  <a:graphic xmlns:a="http://schemas.openxmlformats.org/drawingml/2006/main">
                    <a:graphicData uri="http://schemas.openxmlformats.org/drawingml/2006/picture">
                      <pic:pic xmlns:pic="http://schemas.openxmlformats.org/drawingml/2006/picture">
                        <pic:nvPicPr>
                          <pic:cNvPr id="0" name="Picture 3" descr="lines.png"/>
                          <pic:cNvPicPr>
                            <a:picLocks noChangeAspect="1"/>
                          </pic:cNvPicPr>
                        </pic:nvPicPr>
                        <pic:blipFill>
                          <a:blip r:embed="rId8"/>
                          <a:stretch>
                            <a:fillRect/>
                          </a:stretch>
                        </pic:blipFill>
                        <pic:spPr>
                          <a:xfrm>
                            <a:off x="0" y="0"/>
                            <a:ext cx="2540000" cy="1587500"/>
                          </a:xfrm>
                          <a:prstGeom prst="rect">
                            <a:avLst/>
                          </a:prstGeom>
                        </pic:spPr>
                      </pic:pic>
                    </a:graphicData>
                  </a:graphic>
                </wp:inline>
              </w:drawing>
            </w:r>
          </w:p>
        </w:tc>
      </w:tr>
    </w:tbl>
    <w:p w14:paraId="44346D82" w14:textId="63EBC11F" w:rsidR="0047594E" w:rsidRPr="006F37E1" w:rsidRDefault="0047594E" w:rsidP="0047594E">
      <w:pPr>
        <w:rPr>
          <w:color w:val="000000" w:themeColor="text1"/>
        </w:rPr>
      </w:pPr>
    </w:p>
    <w:p w14:paraId="665CC0D0" w14:textId="61701B76" w:rsidR="00F76D3C" w:rsidRPr="006F37E1" w:rsidRDefault="00F76D3C" w:rsidP="0047594E">
      <w:pPr>
        <w:rPr>
          <w:color w:val="000000" w:themeColor="text1"/>
        </w:rPr>
      </w:pPr>
    </w:p>
    <w:p w14:paraId="6B95D3E1" w14:textId="77777777" w:rsidR="0085489C" w:rsidRPr="006F37E1" w:rsidRDefault="0085489C" w:rsidP="0085489C">
      <w:pPr>
        <w:rPr>
          <w:color w:val="000000" w:themeColor="text1"/>
        </w:rPr>
      </w:pPr>
    </w:p>
    <w:tbl>
      <w:tblPr>
        <w:tblStyle w:val="ListTable2-Accent4"/>
        <w:tblW w:w="9360" w:type="dxa"/>
        <w:tblBorders>
          <w:top w:val="none" w:sz="0" w:space="0" w:color="auto"/>
          <w:bottom w:val="none" w:sz="0" w:space="0" w:color="auto"/>
          <w:insideH w:val="none" w:sz="0" w:space="0" w:color="auto"/>
        </w:tblBorders>
        <w:tblLayout w:type="fixed"/>
        <w:tblCellMar>
          <w:top w:w="29" w:type="dxa"/>
          <w:left w:w="58" w:type="dxa"/>
          <w:bottom w:w="29" w:type="dxa"/>
          <w:right w:w="58" w:type="dxa"/>
        </w:tblCellMar>
        <w:tblLook w:val="0600" w:firstRow="0" w:lastRow="0" w:firstColumn="0" w:lastColumn="0" w:noHBand="1" w:noVBand="1"/>
      </w:tblPr>
      <w:tblGrid>
        <w:gridCol w:w="353"/>
        <w:gridCol w:w="455"/>
        <w:gridCol w:w="3237"/>
        <w:gridCol w:w="1039"/>
        <w:gridCol w:w="1932"/>
        <w:gridCol w:w="2344"/>
      </w:tblGrid>
      <w:tr w:rsidR="006F37E1" w:rsidRPr="006F37E1" w14:paraId="693C3DA5" w14:textId="77777777" w:rsidTr="00EA64B8">
        <w:tc>
          <w:tcPr>
            <w:tcW w:w="9360" w:type="dxa"/>
            <w:gridSpan w:val="6"/>
            <w:tcBorders>
              <w:top w:val="single" w:sz="4" w:space="0" w:color="808080" w:themeColor="background1" w:themeShade="80"/>
              <w:bottom w:val="single" w:sz="4" w:space="0" w:color="808080" w:themeColor="background1" w:themeShade="80"/>
            </w:tcBorders>
            <w:shd w:val="clear" w:color="auto" w:fill="BFBFBF" w:themeFill="background1" w:themeFillShade="BF"/>
          </w:tcPr>
          <w:p w14:paraId="6DEE478F" w14:textId="77777777" w:rsidR="0085489C" w:rsidRPr="006F37E1" w:rsidRDefault="0085489C" w:rsidP="00EA64B8">
            <w:pPr>
              <w:rPr>
                <w:b/>
                <w:color w:val="000000" w:themeColor="text1"/>
                <w:sz w:val="18"/>
              </w:rPr>
            </w:pPr>
            <w:r w:rsidRPr="006F37E1">
              <w:rPr>
                <w:b/>
                <w:color w:val="000000" w:themeColor="text1"/>
                <w:sz w:val="18"/>
              </w:rPr>
              <w:t>Cohort 1 and cohort 2 patient count before and after propensity score matching</w:t>
            </w:r>
          </w:p>
        </w:tc>
      </w:tr>
      <w:tr w:rsidR="006F37E1" w:rsidRPr="006F37E1" w14:paraId="423007DE" w14:textId="77777777" w:rsidTr="00EA64B8">
        <w:tc>
          <w:tcPr>
            <w:tcW w:w="808" w:type="dxa"/>
            <w:gridSpan w:val="2"/>
            <w:tcBorders>
              <w:top w:val="single" w:sz="4" w:space="0" w:color="808080" w:themeColor="background1" w:themeShade="80"/>
            </w:tcBorders>
            <w:shd w:val="clear" w:color="auto" w:fill="auto"/>
          </w:tcPr>
          <w:p w14:paraId="4715D728" w14:textId="77777777" w:rsidR="0085489C" w:rsidRPr="006F37E1" w:rsidRDefault="0085489C" w:rsidP="00EA64B8">
            <w:pPr>
              <w:rPr>
                <w:b/>
                <w:color w:val="000000" w:themeColor="text1"/>
                <w:sz w:val="18"/>
              </w:rPr>
            </w:pPr>
          </w:p>
        </w:tc>
        <w:tc>
          <w:tcPr>
            <w:tcW w:w="3237" w:type="dxa"/>
            <w:tcBorders>
              <w:top w:val="single" w:sz="4" w:space="0" w:color="808080" w:themeColor="background1" w:themeShade="80"/>
              <w:bottom w:val="single" w:sz="4" w:space="0" w:color="808080" w:themeColor="background1" w:themeShade="80"/>
            </w:tcBorders>
            <w:shd w:val="clear" w:color="auto" w:fill="auto"/>
          </w:tcPr>
          <w:p w14:paraId="2BEBE8CF" w14:textId="4F9ED2B5" w:rsidR="0085489C" w:rsidRPr="006F37E1" w:rsidRDefault="00F7156D" w:rsidP="00EA64B8">
            <w:pPr>
              <w:rPr>
                <w:color w:val="000000" w:themeColor="text1"/>
                <w:sz w:val="18"/>
              </w:rPr>
            </w:pPr>
            <w:r w:rsidRPr="006F37E1">
              <w:rPr>
                <w:color w:val="000000" w:themeColor="text1"/>
                <w:sz w:val="18"/>
              </w:rPr>
              <w:t xml:space="preserve">CocaineUD </w:t>
            </w:r>
            <w:r w:rsidR="0085489C" w:rsidRPr="006F37E1">
              <w:rPr>
                <w:color w:val="000000" w:themeColor="text1"/>
                <w:sz w:val="18"/>
              </w:rPr>
              <w:t>Cohort</w:t>
            </w:r>
          </w:p>
        </w:tc>
        <w:tc>
          <w:tcPr>
            <w:tcW w:w="2971" w:type="dxa"/>
            <w:gridSpan w:val="2"/>
            <w:tcBorders>
              <w:top w:val="single" w:sz="4" w:space="0" w:color="808080" w:themeColor="background1" w:themeShade="80"/>
              <w:bottom w:val="single" w:sz="4" w:space="0" w:color="808080" w:themeColor="background1" w:themeShade="80"/>
            </w:tcBorders>
            <w:shd w:val="clear" w:color="auto" w:fill="auto"/>
          </w:tcPr>
          <w:p w14:paraId="144F076C" w14:textId="77777777" w:rsidR="0085489C" w:rsidRPr="006F37E1" w:rsidRDefault="0085489C" w:rsidP="00EA64B8">
            <w:pPr>
              <w:jc w:val="center"/>
              <w:rPr>
                <w:color w:val="000000" w:themeColor="text1"/>
                <w:sz w:val="18"/>
              </w:rPr>
            </w:pPr>
            <w:r w:rsidRPr="006F37E1">
              <w:rPr>
                <w:color w:val="000000" w:themeColor="text1"/>
                <w:sz w:val="18"/>
              </w:rPr>
              <w:t>Patient count before matching</w:t>
            </w:r>
          </w:p>
        </w:tc>
        <w:tc>
          <w:tcPr>
            <w:tcW w:w="2344" w:type="dxa"/>
            <w:tcBorders>
              <w:top w:val="single" w:sz="4" w:space="0" w:color="808080" w:themeColor="background1" w:themeShade="80"/>
              <w:bottom w:val="single" w:sz="4" w:space="0" w:color="808080" w:themeColor="background1" w:themeShade="80"/>
            </w:tcBorders>
            <w:shd w:val="clear" w:color="auto" w:fill="auto"/>
          </w:tcPr>
          <w:p w14:paraId="36DC72E2" w14:textId="77777777" w:rsidR="0085489C" w:rsidRPr="006F37E1" w:rsidRDefault="0085489C" w:rsidP="00EA64B8">
            <w:pPr>
              <w:jc w:val="center"/>
              <w:rPr>
                <w:color w:val="000000" w:themeColor="text1"/>
                <w:sz w:val="18"/>
              </w:rPr>
            </w:pPr>
            <w:r w:rsidRPr="006F37E1">
              <w:rPr>
                <w:color w:val="000000" w:themeColor="text1"/>
                <w:sz w:val="18"/>
              </w:rPr>
              <w:t>Patient count after matching</w:t>
            </w:r>
          </w:p>
        </w:tc>
      </w:tr>
      <w:tr w:rsidR="006F37E1" w:rsidRPr="006F37E1" w14:paraId="54A369AD" w14:textId="77777777" w:rsidTr="00EA64B8">
        <w:tc>
          <w:tcPr>
            <w:tcW w:w="808" w:type="dxa"/>
            <w:gridSpan w:val="2"/>
            <w:shd w:val="clear" w:color="auto" w:fill="auto"/>
          </w:tcPr>
          <w:p w14:paraId="47AA993A" w14:textId="77777777" w:rsidR="0085489C" w:rsidRPr="006F37E1" w:rsidRDefault="0085489C" w:rsidP="00EA64B8">
            <w:pPr>
              <w:rPr>
                <w:b/>
                <w:color w:val="000000" w:themeColor="text1"/>
                <w:sz w:val="18"/>
              </w:rPr>
            </w:pPr>
          </w:p>
        </w:tc>
        <w:tc>
          <w:tcPr>
            <w:tcW w:w="3237" w:type="dxa"/>
            <w:tcBorders>
              <w:top w:val="single" w:sz="4" w:space="0" w:color="808080" w:themeColor="background1" w:themeShade="80"/>
            </w:tcBorders>
            <w:shd w:val="clear" w:color="auto" w:fill="auto"/>
          </w:tcPr>
          <w:p w14:paraId="76C52E25" w14:textId="12DBA1A2" w:rsidR="0085489C" w:rsidRPr="006F37E1" w:rsidRDefault="0085489C" w:rsidP="00EA64B8">
            <w:pPr>
              <w:rPr>
                <w:color w:val="000000" w:themeColor="text1"/>
                <w:sz w:val="18"/>
              </w:rPr>
            </w:pPr>
            <w:r w:rsidRPr="006F37E1">
              <w:rPr>
                <w:color w:val="000000" w:themeColor="text1"/>
                <w:sz w:val="18"/>
              </w:rPr>
              <w:t>1 – COVID-19</w:t>
            </w:r>
            <w:r w:rsidR="00F7156D" w:rsidRPr="006F37E1">
              <w:rPr>
                <w:color w:val="000000" w:themeColor="text1"/>
                <w:sz w:val="18"/>
              </w:rPr>
              <w:t xml:space="preserve"> (+)</w:t>
            </w:r>
          </w:p>
        </w:tc>
        <w:tc>
          <w:tcPr>
            <w:tcW w:w="2971" w:type="dxa"/>
            <w:gridSpan w:val="2"/>
            <w:tcBorders>
              <w:top w:val="single" w:sz="4" w:space="0" w:color="808080" w:themeColor="background1" w:themeShade="80"/>
            </w:tcBorders>
            <w:shd w:val="clear" w:color="auto" w:fill="auto"/>
          </w:tcPr>
          <w:p w14:paraId="058826C0" w14:textId="3701FFA4" w:rsidR="0085489C" w:rsidRPr="006F37E1" w:rsidRDefault="00FA12F2" w:rsidP="00EA64B8">
            <w:pPr>
              <w:jc w:val="center"/>
              <w:rPr>
                <w:color w:val="000000" w:themeColor="text1"/>
                <w:sz w:val="18"/>
              </w:rPr>
            </w:pPr>
            <w:r w:rsidRPr="006F37E1">
              <w:rPr>
                <w:color w:val="000000" w:themeColor="text1"/>
                <w:sz w:val="18"/>
              </w:rPr>
              <w:t>23,687</w:t>
            </w:r>
          </w:p>
        </w:tc>
        <w:tc>
          <w:tcPr>
            <w:tcW w:w="2344" w:type="dxa"/>
            <w:tcBorders>
              <w:top w:val="single" w:sz="4" w:space="0" w:color="808080" w:themeColor="background1" w:themeShade="80"/>
            </w:tcBorders>
            <w:shd w:val="clear" w:color="auto" w:fill="auto"/>
          </w:tcPr>
          <w:p w14:paraId="5343370A" w14:textId="756076EF" w:rsidR="0085489C" w:rsidRPr="006F37E1" w:rsidRDefault="00FA12F2" w:rsidP="00EA64B8">
            <w:pPr>
              <w:jc w:val="center"/>
              <w:rPr>
                <w:color w:val="000000" w:themeColor="text1"/>
                <w:sz w:val="18"/>
              </w:rPr>
            </w:pPr>
            <w:r w:rsidRPr="006F37E1">
              <w:rPr>
                <w:color w:val="000000" w:themeColor="text1"/>
                <w:sz w:val="18"/>
              </w:rPr>
              <w:t>22,420</w:t>
            </w:r>
          </w:p>
        </w:tc>
      </w:tr>
      <w:tr w:rsidR="006F37E1" w:rsidRPr="006F37E1" w14:paraId="56E3FB8C" w14:textId="77777777" w:rsidTr="00EA64B8">
        <w:tc>
          <w:tcPr>
            <w:tcW w:w="808" w:type="dxa"/>
            <w:gridSpan w:val="2"/>
            <w:tcBorders>
              <w:bottom w:val="single" w:sz="4" w:space="0" w:color="808080" w:themeColor="background1" w:themeShade="80"/>
            </w:tcBorders>
            <w:shd w:val="clear" w:color="auto" w:fill="auto"/>
          </w:tcPr>
          <w:p w14:paraId="1C19F308" w14:textId="77777777" w:rsidR="0085489C" w:rsidRPr="006F37E1" w:rsidRDefault="0085489C" w:rsidP="00EA64B8">
            <w:pPr>
              <w:rPr>
                <w:b/>
                <w:color w:val="000000" w:themeColor="text1"/>
                <w:sz w:val="18"/>
              </w:rPr>
            </w:pPr>
          </w:p>
        </w:tc>
        <w:tc>
          <w:tcPr>
            <w:tcW w:w="3237" w:type="dxa"/>
            <w:tcBorders>
              <w:bottom w:val="single" w:sz="4" w:space="0" w:color="808080" w:themeColor="background1" w:themeShade="80"/>
            </w:tcBorders>
            <w:shd w:val="clear" w:color="auto" w:fill="auto"/>
          </w:tcPr>
          <w:p w14:paraId="2A8D43F0" w14:textId="020134DC" w:rsidR="0085489C" w:rsidRPr="006F37E1" w:rsidRDefault="0085489C" w:rsidP="00EA64B8">
            <w:pPr>
              <w:rPr>
                <w:color w:val="000000" w:themeColor="text1"/>
                <w:sz w:val="18"/>
              </w:rPr>
            </w:pPr>
            <w:r w:rsidRPr="006F37E1">
              <w:rPr>
                <w:color w:val="000000" w:themeColor="text1"/>
                <w:sz w:val="18"/>
              </w:rPr>
              <w:t>2 - COVID-19</w:t>
            </w:r>
            <w:r w:rsidR="00F7156D" w:rsidRPr="006F37E1">
              <w:rPr>
                <w:color w:val="000000" w:themeColor="text1"/>
                <w:sz w:val="18"/>
              </w:rPr>
              <w:t xml:space="preserve"> (-)</w:t>
            </w:r>
          </w:p>
        </w:tc>
        <w:tc>
          <w:tcPr>
            <w:tcW w:w="2971" w:type="dxa"/>
            <w:gridSpan w:val="2"/>
            <w:tcBorders>
              <w:bottom w:val="single" w:sz="4" w:space="0" w:color="808080" w:themeColor="background1" w:themeShade="80"/>
            </w:tcBorders>
            <w:shd w:val="clear" w:color="auto" w:fill="auto"/>
          </w:tcPr>
          <w:p w14:paraId="0874135A" w14:textId="7BBE2FCD" w:rsidR="0085489C" w:rsidRPr="006F37E1" w:rsidRDefault="00FA12F2" w:rsidP="00EA64B8">
            <w:pPr>
              <w:jc w:val="center"/>
              <w:rPr>
                <w:color w:val="000000" w:themeColor="text1"/>
                <w:sz w:val="18"/>
              </w:rPr>
            </w:pPr>
            <w:r w:rsidRPr="006F37E1">
              <w:rPr>
                <w:color w:val="000000" w:themeColor="text1"/>
                <w:sz w:val="18"/>
              </w:rPr>
              <w:t>192,35</w:t>
            </w:r>
          </w:p>
        </w:tc>
        <w:tc>
          <w:tcPr>
            <w:tcW w:w="2344" w:type="dxa"/>
            <w:tcBorders>
              <w:bottom w:val="single" w:sz="4" w:space="0" w:color="FFC000" w:themeColor="accent4"/>
            </w:tcBorders>
            <w:shd w:val="clear" w:color="auto" w:fill="auto"/>
          </w:tcPr>
          <w:p w14:paraId="681709E8" w14:textId="1F1A231D" w:rsidR="0085489C" w:rsidRPr="006F37E1" w:rsidRDefault="00FA12F2" w:rsidP="00EA64B8">
            <w:pPr>
              <w:jc w:val="center"/>
              <w:rPr>
                <w:color w:val="000000" w:themeColor="text1"/>
                <w:sz w:val="18"/>
              </w:rPr>
            </w:pPr>
            <w:r w:rsidRPr="006F37E1">
              <w:rPr>
                <w:color w:val="000000" w:themeColor="text1"/>
                <w:sz w:val="18"/>
              </w:rPr>
              <w:t>22,420</w:t>
            </w:r>
          </w:p>
        </w:tc>
      </w:tr>
      <w:tr w:rsidR="006F37E1" w:rsidRPr="006F37E1" w14:paraId="4A3B9B92" w14:textId="77777777" w:rsidTr="00EA64B8">
        <w:tc>
          <w:tcPr>
            <w:tcW w:w="9360" w:type="dxa"/>
            <w:gridSpan w:val="6"/>
            <w:tcBorders>
              <w:top w:val="single" w:sz="4" w:space="0" w:color="808080" w:themeColor="background1" w:themeShade="80"/>
              <w:bottom w:val="single" w:sz="4" w:space="0" w:color="808080" w:themeColor="background1" w:themeShade="80"/>
            </w:tcBorders>
            <w:shd w:val="clear" w:color="auto" w:fill="BFBFBF" w:themeFill="background1" w:themeFillShade="BF"/>
          </w:tcPr>
          <w:p w14:paraId="033603C7" w14:textId="77777777" w:rsidR="0085489C" w:rsidRPr="006F37E1" w:rsidRDefault="0085489C" w:rsidP="00EA64B8">
            <w:pPr>
              <w:rPr>
                <w:b/>
                <w:color w:val="000000" w:themeColor="text1"/>
                <w:sz w:val="18"/>
              </w:rPr>
            </w:pPr>
            <w:r w:rsidRPr="006F37E1">
              <w:rPr>
                <w:b/>
                <w:color w:val="000000" w:themeColor="text1"/>
                <w:sz w:val="18"/>
              </w:rPr>
              <w:t>Propensity score density function - Before and after matching (cohort 1 - purple, cohort 2 - green)</w:t>
            </w:r>
          </w:p>
        </w:tc>
      </w:tr>
      <w:tr w:rsidR="006F37E1" w:rsidRPr="006F37E1" w14:paraId="5EB2C321" w14:textId="77777777" w:rsidTr="00EA64B8">
        <w:tc>
          <w:tcPr>
            <w:tcW w:w="353" w:type="dxa"/>
            <w:tcMar>
              <w:top w:w="58" w:type="dxa"/>
              <w:bottom w:w="58" w:type="dxa"/>
            </w:tcMar>
          </w:tcPr>
          <w:p w14:paraId="6BCC054F" w14:textId="77777777" w:rsidR="0085489C" w:rsidRPr="006F37E1" w:rsidRDefault="0085489C" w:rsidP="00EA64B8">
            <w:pPr>
              <w:rPr>
                <w:color w:val="000000" w:themeColor="text1"/>
                <w:sz w:val="18"/>
              </w:rPr>
            </w:pPr>
          </w:p>
        </w:tc>
        <w:tc>
          <w:tcPr>
            <w:tcW w:w="455" w:type="dxa"/>
            <w:tcMar>
              <w:top w:w="58" w:type="dxa"/>
              <w:bottom w:w="58" w:type="dxa"/>
            </w:tcMar>
          </w:tcPr>
          <w:p w14:paraId="0CF48D4E" w14:textId="77777777" w:rsidR="0085489C" w:rsidRPr="006F37E1" w:rsidRDefault="0085489C" w:rsidP="00EA64B8">
            <w:pPr>
              <w:rPr>
                <w:color w:val="000000" w:themeColor="text1"/>
                <w:sz w:val="18"/>
              </w:rPr>
            </w:pPr>
          </w:p>
        </w:tc>
        <w:tc>
          <w:tcPr>
            <w:tcW w:w="4276" w:type="dxa"/>
            <w:gridSpan w:val="2"/>
            <w:tcBorders>
              <w:bottom w:val="single" w:sz="4" w:space="0" w:color="808080" w:themeColor="background1" w:themeShade="80"/>
            </w:tcBorders>
            <w:tcMar>
              <w:top w:w="58" w:type="dxa"/>
              <w:bottom w:w="58" w:type="dxa"/>
            </w:tcMar>
          </w:tcPr>
          <w:p w14:paraId="1CDDA881" w14:textId="6A2E6718" w:rsidR="0085489C" w:rsidRPr="006F37E1" w:rsidRDefault="00FA12F2" w:rsidP="00EA64B8">
            <w:pPr>
              <w:rPr>
                <w:color w:val="000000" w:themeColor="text1"/>
                <w:sz w:val="18"/>
              </w:rPr>
            </w:pPr>
            <w:r w:rsidRPr="006F37E1">
              <w:rPr>
                <w:noProof/>
                <w:color w:val="000000" w:themeColor="text1"/>
              </w:rPr>
              <w:drawing>
                <wp:inline distT="0" distB="0" distL="0" distR="0" wp14:anchorId="11360652" wp14:editId="609D4244">
                  <wp:extent cx="2540000" cy="1587500"/>
                  <wp:effectExtent l="0" t="0" r="0" b="0"/>
                  <wp:docPr id="1" name="Drawing 0" descr="lines.png"/>
                  <wp:cNvGraphicFramePr/>
                  <a:graphic xmlns:a="http://schemas.openxmlformats.org/drawingml/2006/main">
                    <a:graphicData uri="http://schemas.openxmlformats.org/drawingml/2006/picture">
                      <pic:pic xmlns:pic="http://schemas.openxmlformats.org/drawingml/2006/picture">
                        <pic:nvPicPr>
                          <pic:cNvPr id="0" name="Picture 0" descr="lines.png"/>
                          <pic:cNvPicPr>
                            <a:picLocks noChangeAspect="1"/>
                          </pic:cNvPicPr>
                        </pic:nvPicPr>
                        <pic:blipFill>
                          <a:blip r:embed="rId9"/>
                          <a:stretch>
                            <a:fillRect/>
                          </a:stretch>
                        </pic:blipFill>
                        <pic:spPr>
                          <a:xfrm>
                            <a:off x="0" y="0"/>
                            <a:ext cx="2540000" cy="1587500"/>
                          </a:xfrm>
                          <a:prstGeom prst="rect">
                            <a:avLst/>
                          </a:prstGeom>
                        </pic:spPr>
                      </pic:pic>
                    </a:graphicData>
                  </a:graphic>
                </wp:inline>
              </w:drawing>
            </w:r>
          </w:p>
        </w:tc>
        <w:tc>
          <w:tcPr>
            <w:tcW w:w="4276" w:type="dxa"/>
            <w:gridSpan w:val="2"/>
            <w:tcBorders>
              <w:bottom w:val="single" w:sz="4" w:space="0" w:color="808080" w:themeColor="background1" w:themeShade="80"/>
            </w:tcBorders>
          </w:tcPr>
          <w:p w14:paraId="7E96150E" w14:textId="23E91FA4" w:rsidR="0085489C" w:rsidRPr="006F37E1" w:rsidRDefault="00FA12F2" w:rsidP="00EA64B8">
            <w:pPr>
              <w:rPr>
                <w:color w:val="000000" w:themeColor="text1"/>
                <w:sz w:val="18"/>
              </w:rPr>
            </w:pPr>
            <w:r w:rsidRPr="006F37E1">
              <w:rPr>
                <w:noProof/>
                <w:color w:val="000000" w:themeColor="text1"/>
              </w:rPr>
              <w:drawing>
                <wp:inline distT="0" distB="0" distL="0" distR="0" wp14:anchorId="416FA135" wp14:editId="728844CB">
                  <wp:extent cx="2540000" cy="1587500"/>
                  <wp:effectExtent l="0" t="0" r="0" b="0"/>
                  <wp:docPr id="2" name="Drawing 3" descr="lines.png"/>
                  <wp:cNvGraphicFramePr/>
                  <a:graphic xmlns:a="http://schemas.openxmlformats.org/drawingml/2006/main">
                    <a:graphicData uri="http://schemas.openxmlformats.org/drawingml/2006/picture">
                      <pic:pic xmlns:pic="http://schemas.openxmlformats.org/drawingml/2006/picture">
                        <pic:nvPicPr>
                          <pic:cNvPr id="0" name="Picture 3" descr="lines.png"/>
                          <pic:cNvPicPr>
                            <a:picLocks noChangeAspect="1"/>
                          </pic:cNvPicPr>
                        </pic:nvPicPr>
                        <pic:blipFill>
                          <a:blip r:embed="rId10"/>
                          <a:stretch>
                            <a:fillRect/>
                          </a:stretch>
                        </pic:blipFill>
                        <pic:spPr>
                          <a:xfrm>
                            <a:off x="0" y="0"/>
                            <a:ext cx="2540000" cy="1587500"/>
                          </a:xfrm>
                          <a:prstGeom prst="rect">
                            <a:avLst/>
                          </a:prstGeom>
                        </pic:spPr>
                      </pic:pic>
                    </a:graphicData>
                  </a:graphic>
                </wp:inline>
              </w:drawing>
            </w:r>
          </w:p>
        </w:tc>
      </w:tr>
    </w:tbl>
    <w:p w14:paraId="24DA70BC" w14:textId="6B23A13B" w:rsidR="00F76D3C" w:rsidRPr="006F37E1" w:rsidRDefault="00F76D3C" w:rsidP="0047594E">
      <w:pPr>
        <w:rPr>
          <w:color w:val="000000" w:themeColor="text1"/>
        </w:rPr>
      </w:pPr>
    </w:p>
    <w:p w14:paraId="11D0ACCA" w14:textId="77777777" w:rsidR="00F76D3C" w:rsidRPr="006F37E1" w:rsidRDefault="00F76D3C" w:rsidP="0047594E">
      <w:pPr>
        <w:rPr>
          <w:color w:val="000000" w:themeColor="text1"/>
        </w:rPr>
      </w:pPr>
    </w:p>
    <w:p w14:paraId="2A59FB08" w14:textId="77777777" w:rsidR="0047594E" w:rsidRPr="006F37E1" w:rsidRDefault="0047594E" w:rsidP="0047594E">
      <w:pPr>
        <w:rPr>
          <w:color w:val="000000" w:themeColor="text1"/>
        </w:rPr>
      </w:pPr>
    </w:p>
    <w:p w14:paraId="293DF8B6" w14:textId="77777777" w:rsidR="009E7323" w:rsidRPr="006F37E1" w:rsidRDefault="009E7323" w:rsidP="0056014C">
      <w:pPr>
        <w:rPr>
          <w:b/>
          <w:bCs/>
          <w:color w:val="000000" w:themeColor="text1"/>
        </w:rPr>
      </w:pPr>
    </w:p>
    <w:p w14:paraId="1F48CDE6" w14:textId="77777777" w:rsidR="009E7323" w:rsidRPr="006F37E1" w:rsidRDefault="009E7323" w:rsidP="0056014C">
      <w:pPr>
        <w:rPr>
          <w:b/>
          <w:bCs/>
          <w:color w:val="000000" w:themeColor="text1"/>
        </w:rPr>
      </w:pPr>
    </w:p>
    <w:p w14:paraId="06CD5A87" w14:textId="19E91EA1" w:rsidR="0056014C" w:rsidRPr="006F37E1" w:rsidRDefault="0056014C" w:rsidP="0056014C">
      <w:pPr>
        <w:rPr>
          <w:b/>
          <w:bCs/>
          <w:color w:val="000000" w:themeColor="text1"/>
        </w:rPr>
      </w:pPr>
      <w:r w:rsidRPr="006F37E1">
        <w:rPr>
          <w:b/>
          <w:bCs/>
          <w:color w:val="000000" w:themeColor="text1"/>
        </w:rPr>
        <w:t xml:space="preserve">Survival Analysis </w:t>
      </w:r>
    </w:p>
    <w:p w14:paraId="7477944E" w14:textId="0F16A40B" w:rsidR="0047594E" w:rsidRPr="006F37E1" w:rsidRDefault="0056014C" w:rsidP="0047594E">
      <w:pPr>
        <w:rPr>
          <w:color w:val="000000" w:themeColor="text1"/>
        </w:rPr>
      </w:pPr>
      <w:r w:rsidRPr="006F37E1">
        <w:rPr>
          <w:color w:val="000000" w:themeColor="text1"/>
        </w:rPr>
        <w:t xml:space="preserve">The Kaplan-Meier Analysis estimates probability of the outcome at a respective time interval (daily time interval is used in this analysis). In order to account for the patients who exited the cohort during the analysis period, and therefore should not be included in the analysis, censoring is applied.  In this analysis, patients are removed from the analysis (censored) after the last fact in their record. </w:t>
      </w:r>
      <w:r w:rsidR="0047594E" w:rsidRPr="006F37E1">
        <w:rPr>
          <w:color w:val="000000" w:themeColor="text1"/>
        </w:rPr>
        <w:t xml:space="preserve">The proportional hazard assumption was tested using the generalized Schoenfeld approach. The TriNetX Platform calculates the hazard ratios and associated confidence intervals using R's Survival package v3.2-3. For generating hazard ratios, TriNetX sets robust=FALSE using the R survival package, which is a limitation of the TriNetX platform since it does not consider potential clustering of COVID-19 cases within the healthcare organizations or specific geolocations. All Statistical tests were conducted on </w:t>
      </w:r>
      <w:r w:rsidR="0051740D" w:rsidRPr="006F37E1">
        <w:rPr>
          <w:color w:val="000000" w:themeColor="text1"/>
        </w:rPr>
        <w:t>9</w:t>
      </w:r>
      <w:r w:rsidR="00F93BD7" w:rsidRPr="006F37E1">
        <w:rPr>
          <w:color w:val="000000" w:themeColor="text1"/>
        </w:rPr>
        <w:t>/</w:t>
      </w:r>
      <w:r w:rsidR="0051740D" w:rsidRPr="006F37E1">
        <w:rPr>
          <w:color w:val="000000" w:themeColor="text1"/>
        </w:rPr>
        <w:t>14</w:t>
      </w:r>
      <w:r w:rsidR="0047594E" w:rsidRPr="006F37E1">
        <w:rPr>
          <w:color w:val="000000" w:themeColor="text1"/>
        </w:rPr>
        <w:t xml:space="preserve">/2022 within the TriNetX Analytics Platform with significance set at p-value &lt; 0.05 (two-sided). </w:t>
      </w:r>
    </w:p>
    <w:p w14:paraId="2BA236E1" w14:textId="77777777" w:rsidR="00D11F8C" w:rsidRPr="006F37E1" w:rsidRDefault="00D11F8C" w:rsidP="00170CEC">
      <w:pPr>
        <w:rPr>
          <w:color w:val="000000" w:themeColor="text1"/>
        </w:rPr>
      </w:pPr>
    </w:p>
    <w:sectPr w:rsidR="00D11F8C" w:rsidRPr="006F37E1" w:rsidSect="00440E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205CA"/>
    <w:multiLevelType w:val="hybridMultilevel"/>
    <w:tmpl w:val="0388EF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4173686"/>
    <w:multiLevelType w:val="multilevel"/>
    <w:tmpl w:val="0336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B06DA7"/>
    <w:multiLevelType w:val="hybridMultilevel"/>
    <w:tmpl w:val="FC90E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F12E99"/>
    <w:multiLevelType w:val="hybridMultilevel"/>
    <w:tmpl w:val="BDC23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540CBB"/>
    <w:multiLevelType w:val="hybridMultilevel"/>
    <w:tmpl w:val="0E369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107A4B"/>
    <w:multiLevelType w:val="hybridMultilevel"/>
    <w:tmpl w:val="43044C42"/>
    <w:lvl w:ilvl="0" w:tplc="E0D0216A">
      <w:start w:val="1"/>
      <w:numFmt w:val="decimal"/>
      <w:lvlText w:val="(%1)"/>
      <w:lvlJc w:val="left"/>
      <w:pPr>
        <w:ind w:left="426" w:hanging="360"/>
      </w:pPr>
      <w:rPr>
        <w:rFonts w:hint="default"/>
        <w:color w:val="000000" w:themeColor="text1"/>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6" w15:restartNumberingAfterBreak="0">
    <w:nsid w:val="5BB62549"/>
    <w:multiLevelType w:val="multilevel"/>
    <w:tmpl w:val="44A4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8D23AD"/>
    <w:multiLevelType w:val="hybridMultilevel"/>
    <w:tmpl w:val="D23A7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33038B1"/>
    <w:multiLevelType w:val="hybridMultilevel"/>
    <w:tmpl w:val="16C4A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E46322"/>
    <w:multiLevelType w:val="hybridMultilevel"/>
    <w:tmpl w:val="A634877E"/>
    <w:lvl w:ilvl="0" w:tplc="C11AA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8520974">
    <w:abstractNumId w:val="5"/>
  </w:num>
  <w:num w:numId="2" w16cid:durableId="1192493722">
    <w:abstractNumId w:val="0"/>
  </w:num>
  <w:num w:numId="3" w16cid:durableId="2127000876">
    <w:abstractNumId w:val="7"/>
  </w:num>
  <w:num w:numId="4" w16cid:durableId="1561599031">
    <w:abstractNumId w:val="9"/>
  </w:num>
  <w:num w:numId="5" w16cid:durableId="1078476841">
    <w:abstractNumId w:val="6"/>
  </w:num>
  <w:num w:numId="6" w16cid:durableId="1477337621">
    <w:abstractNumId w:val="1"/>
  </w:num>
  <w:num w:numId="7" w16cid:durableId="2083411174">
    <w:abstractNumId w:val="3"/>
  </w:num>
  <w:num w:numId="8" w16cid:durableId="201216985">
    <w:abstractNumId w:val="4"/>
  </w:num>
  <w:num w:numId="9" w16cid:durableId="580456326">
    <w:abstractNumId w:val="2"/>
  </w:num>
  <w:num w:numId="10" w16cid:durableId="12013620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74E"/>
    <w:rsid w:val="00006224"/>
    <w:rsid w:val="00014961"/>
    <w:rsid w:val="00017341"/>
    <w:rsid w:val="00044DE4"/>
    <w:rsid w:val="00056AD1"/>
    <w:rsid w:val="000613B8"/>
    <w:rsid w:val="00063658"/>
    <w:rsid w:val="00066F13"/>
    <w:rsid w:val="000727BF"/>
    <w:rsid w:val="000C18E0"/>
    <w:rsid w:val="000C7107"/>
    <w:rsid w:val="00106808"/>
    <w:rsid w:val="00111176"/>
    <w:rsid w:val="0011193E"/>
    <w:rsid w:val="00117484"/>
    <w:rsid w:val="0012347D"/>
    <w:rsid w:val="0012529B"/>
    <w:rsid w:val="001253E5"/>
    <w:rsid w:val="00136455"/>
    <w:rsid w:val="001401F4"/>
    <w:rsid w:val="00141EE6"/>
    <w:rsid w:val="001433E8"/>
    <w:rsid w:val="00147167"/>
    <w:rsid w:val="00154F0A"/>
    <w:rsid w:val="001658FB"/>
    <w:rsid w:val="001670D0"/>
    <w:rsid w:val="00170CEC"/>
    <w:rsid w:val="00184A43"/>
    <w:rsid w:val="001A1113"/>
    <w:rsid w:val="001A1B19"/>
    <w:rsid w:val="001B459C"/>
    <w:rsid w:val="001B494D"/>
    <w:rsid w:val="001C4939"/>
    <w:rsid w:val="001C5E0D"/>
    <w:rsid w:val="001D0331"/>
    <w:rsid w:val="001E4DA7"/>
    <w:rsid w:val="001F0D4F"/>
    <w:rsid w:val="001F6461"/>
    <w:rsid w:val="001F7B3B"/>
    <w:rsid w:val="002142CF"/>
    <w:rsid w:val="00224169"/>
    <w:rsid w:val="00244333"/>
    <w:rsid w:val="00245D0A"/>
    <w:rsid w:val="00263785"/>
    <w:rsid w:val="002640FE"/>
    <w:rsid w:val="00276280"/>
    <w:rsid w:val="0029603F"/>
    <w:rsid w:val="002B6581"/>
    <w:rsid w:val="002C0850"/>
    <w:rsid w:val="002C1B4E"/>
    <w:rsid w:val="002C27B8"/>
    <w:rsid w:val="002D00DF"/>
    <w:rsid w:val="002D0D7D"/>
    <w:rsid w:val="002D5516"/>
    <w:rsid w:val="002E74C2"/>
    <w:rsid w:val="002F29D3"/>
    <w:rsid w:val="002F2C6F"/>
    <w:rsid w:val="003016BF"/>
    <w:rsid w:val="0030596E"/>
    <w:rsid w:val="003273C2"/>
    <w:rsid w:val="0035363F"/>
    <w:rsid w:val="00357BF6"/>
    <w:rsid w:val="003738A7"/>
    <w:rsid w:val="0038059A"/>
    <w:rsid w:val="00380D85"/>
    <w:rsid w:val="00391E69"/>
    <w:rsid w:val="00393879"/>
    <w:rsid w:val="003B7AD8"/>
    <w:rsid w:val="003C0292"/>
    <w:rsid w:val="003C375B"/>
    <w:rsid w:val="003D0B49"/>
    <w:rsid w:val="003D70D4"/>
    <w:rsid w:val="003E257B"/>
    <w:rsid w:val="003F2279"/>
    <w:rsid w:val="00400469"/>
    <w:rsid w:val="00404CB1"/>
    <w:rsid w:val="004137D7"/>
    <w:rsid w:val="00415799"/>
    <w:rsid w:val="00416AC9"/>
    <w:rsid w:val="00431EBB"/>
    <w:rsid w:val="00433F05"/>
    <w:rsid w:val="00440E59"/>
    <w:rsid w:val="00454E54"/>
    <w:rsid w:val="004574B9"/>
    <w:rsid w:val="00463023"/>
    <w:rsid w:val="0046408A"/>
    <w:rsid w:val="00465801"/>
    <w:rsid w:val="0047594E"/>
    <w:rsid w:val="004A4740"/>
    <w:rsid w:val="004A5CC5"/>
    <w:rsid w:val="004B074E"/>
    <w:rsid w:val="004C185E"/>
    <w:rsid w:val="004D56FB"/>
    <w:rsid w:val="004D5B87"/>
    <w:rsid w:val="004E0D53"/>
    <w:rsid w:val="004E6B7E"/>
    <w:rsid w:val="0050798F"/>
    <w:rsid w:val="0051517E"/>
    <w:rsid w:val="0051740D"/>
    <w:rsid w:val="00517944"/>
    <w:rsid w:val="005264FF"/>
    <w:rsid w:val="0053295E"/>
    <w:rsid w:val="00533C85"/>
    <w:rsid w:val="00543C55"/>
    <w:rsid w:val="00544C15"/>
    <w:rsid w:val="0055009D"/>
    <w:rsid w:val="00550440"/>
    <w:rsid w:val="0056014C"/>
    <w:rsid w:val="00565260"/>
    <w:rsid w:val="00573E7E"/>
    <w:rsid w:val="00582C16"/>
    <w:rsid w:val="005A2888"/>
    <w:rsid w:val="005A35A4"/>
    <w:rsid w:val="005B2130"/>
    <w:rsid w:val="005B23B3"/>
    <w:rsid w:val="005B7907"/>
    <w:rsid w:val="005C3191"/>
    <w:rsid w:val="005C417A"/>
    <w:rsid w:val="005D4FE4"/>
    <w:rsid w:val="005E172C"/>
    <w:rsid w:val="005E1A67"/>
    <w:rsid w:val="005E3425"/>
    <w:rsid w:val="005F4880"/>
    <w:rsid w:val="005F58D1"/>
    <w:rsid w:val="0060164C"/>
    <w:rsid w:val="00611B2D"/>
    <w:rsid w:val="00616780"/>
    <w:rsid w:val="0062562F"/>
    <w:rsid w:val="006275A0"/>
    <w:rsid w:val="00631CCE"/>
    <w:rsid w:val="00640666"/>
    <w:rsid w:val="00641843"/>
    <w:rsid w:val="006458C1"/>
    <w:rsid w:val="00650921"/>
    <w:rsid w:val="00655910"/>
    <w:rsid w:val="006574F7"/>
    <w:rsid w:val="0066386B"/>
    <w:rsid w:val="00666289"/>
    <w:rsid w:val="0067075F"/>
    <w:rsid w:val="006931DC"/>
    <w:rsid w:val="006A4CBB"/>
    <w:rsid w:val="006B0994"/>
    <w:rsid w:val="006B7A9A"/>
    <w:rsid w:val="006F37E1"/>
    <w:rsid w:val="00706487"/>
    <w:rsid w:val="00716003"/>
    <w:rsid w:val="007267E1"/>
    <w:rsid w:val="007318A0"/>
    <w:rsid w:val="00736CB1"/>
    <w:rsid w:val="00753664"/>
    <w:rsid w:val="0077616A"/>
    <w:rsid w:val="00784C07"/>
    <w:rsid w:val="00791C98"/>
    <w:rsid w:val="007976B9"/>
    <w:rsid w:val="007A75EE"/>
    <w:rsid w:val="007C4395"/>
    <w:rsid w:val="007C6216"/>
    <w:rsid w:val="007D0416"/>
    <w:rsid w:val="007D343F"/>
    <w:rsid w:val="007D3587"/>
    <w:rsid w:val="007D640F"/>
    <w:rsid w:val="007E2F85"/>
    <w:rsid w:val="007F0FFB"/>
    <w:rsid w:val="007F1F5B"/>
    <w:rsid w:val="007F355A"/>
    <w:rsid w:val="007F720A"/>
    <w:rsid w:val="00805E2D"/>
    <w:rsid w:val="00826B32"/>
    <w:rsid w:val="008271D1"/>
    <w:rsid w:val="00833B06"/>
    <w:rsid w:val="00846C1A"/>
    <w:rsid w:val="0084700F"/>
    <w:rsid w:val="00847108"/>
    <w:rsid w:val="0085489C"/>
    <w:rsid w:val="008636EE"/>
    <w:rsid w:val="008A2C77"/>
    <w:rsid w:val="008A7A28"/>
    <w:rsid w:val="008B298A"/>
    <w:rsid w:val="008C1691"/>
    <w:rsid w:val="008C16D7"/>
    <w:rsid w:val="008E39EF"/>
    <w:rsid w:val="008E4529"/>
    <w:rsid w:val="00902254"/>
    <w:rsid w:val="00912A1F"/>
    <w:rsid w:val="00932965"/>
    <w:rsid w:val="00933F4E"/>
    <w:rsid w:val="00941BBE"/>
    <w:rsid w:val="009451E7"/>
    <w:rsid w:val="00950FFA"/>
    <w:rsid w:val="009542F8"/>
    <w:rsid w:val="00954FAE"/>
    <w:rsid w:val="00960DA7"/>
    <w:rsid w:val="00970BAA"/>
    <w:rsid w:val="0097282C"/>
    <w:rsid w:val="00975882"/>
    <w:rsid w:val="009800A0"/>
    <w:rsid w:val="0098148B"/>
    <w:rsid w:val="0098191B"/>
    <w:rsid w:val="009820C3"/>
    <w:rsid w:val="009950FB"/>
    <w:rsid w:val="009B2AA5"/>
    <w:rsid w:val="009D1FF6"/>
    <w:rsid w:val="009E3C2D"/>
    <w:rsid w:val="009E7323"/>
    <w:rsid w:val="00A01065"/>
    <w:rsid w:val="00A1172B"/>
    <w:rsid w:val="00A20549"/>
    <w:rsid w:val="00A245E8"/>
    <w:rsid w:val="00A37307"/>
    <w:rsid w:val="00A610EC"/>
    <w:rsid w:val="00A74981"/>
    <w:rsid w:val="00A80F9C"/>
    <w:rsid w:val="00A83756"/>
    <w:rsid w:val="00AA30D5"/>
    <w:rsid w:val="00AB4CD7"/>
    <w:rsid w:val="00AF1FB7"/>
    <w:rsid w:val="00AF3C55"/>
    <w:rsid w:val="00B0700C"/>
    <w:rsid w:val="00B1048C"/>
    <w:rsid w:val="00B13262"/>
    <w:rsid w:val="00B15E90"/>
    <w:rsid w:val="00B15EE6"/>
    <w:rsid w:val="00B2184F"/>
    <w:rsid w:val="00B2522A"/>
    <w:rsid w:val="00B574A4"/>
    <w:rsid w:val="00B6539C"/>
    <w:rsid w:val="00B9588D"/>
    <w:rsid w:val="00BA0AE4"/>
    <w:rsid w:val="00BA29F4"/>
    <w:rsid w:val="00BB178E"/>
    <w:rsid w:val="00BC4C83"/>
    <w:rsid w:val="00BD442A"/>
    <w:rsid w:val="00BD518A"/>
    <w:rsid w:val="00C01310"/>
    <w:rsid w:val="00C01778"/>
    <w:rsid w:val="00C420FB"/>
    <w:rsid w:val="00C74144"/>
    <w:rsid w:val="00C849AF"/>
    <w:rsid w:val="00C9083B"/>
    <w:rsid w:val="00C94F64"/>
    <w:rsid w:val="00C97A5D"/>
    <w:rsid w:val="00CE7CEA"/>
    <w:rsid w:val="00D11F8C"/>
    <w:rsid w:val="00D200C8"/>
    <w:rsid w:val="00D205AE"/>
    <w:rsid w:val="00D30116"/>
    <w:rsid w:val="00D35DCD"/>
    <w:rsid w:val="00D37B1F"/>
    <w:rsid w:val="00D64277"/>
    <w:rsid w:val="00D93D3D"/>
    <w:rsid w:val="00D96798"/>
    <w:rsid w:val="00DA4918"/>
    <w:rsid w:val="00DC4094"/>
    <w:rsid w:val="00DE37D3"/>
    <w:rsid w:val="00DE7117"/>
    <w:rsid w:val="00DF6540"/>
    <w:rsid w:val="00E01CE5"/>
    <w:rsid w:val="00E2301A"/>
    <w:rsid w:val="00E46475"/>
    <w:rsid w:val="00E47EAC"/>
    <w:rsid w:val="00E81180"/>
    <w:rsid w:val="00E95E3E"/>
    <w:rsid w:val="00E96BEA"/>
    <w:rsid w:val="00EB06EC"/>
    <w:rsid w:val="00EB2098"/>
    <w:rsid w:val="00EE6DB7"/>
    <w:rsid w:val="00F00DAC"/>
    <w:rsid w:val="00F1303A"/>
    <w:rsid w:val="00F13C2C"/>
    <w:rsid w:val="00F33884"/>
    <w:rsid w:val="00F610E5"/>
    <w:rsid w:val="00F6177D"/>
    <w:rsid w:val="00F617EB"/>
    <w:rsid w:val="00F66584"/>
    <w:rsid w:val="00F7156D"/>
    <w:rsid w:val="00F76D3C"/>
    <w:rsid w:val="00F846B9"/>
    <w:rsid w:val="00F84EC5"/>
    <w:rsid w:val="00F93BD7"/>
    <w:rsid w:val="00FA12F2"/>
    <w:rsid w:val="00FA72BA"/>
    <w:rsid w:val="00FC21AC"/>
    <w:rsid w:val="00FC6A67"/>
    <w:rsid w:val="00FD3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E4F50"/>
  <w15:chartTrackingRefBased/>
  <w15:docId w15:val="{F47AD525-0A70-474F-9D1A-7AE8E6DA2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39C"/>
    <w:rPr>
      <w:rFonts w:ascii="Times New Roman" w:eastAsia="Times New Roman" w:hAnsi="Times New Roman" w:cs="Times New Roman"/>
    </w:rPr>
  </w:style>
  <w:style w:type="paragraph" w:styleId="Heading2">
    <w:name w:val="heading 2"/>
    <w:basedOn w:val="Normal"/>
    <w:link w:val="Heading2Char"/>
    <w:uiPriority w:val="9"/>
    <w:qFormat/>
    <w:rsid w:val="0053295E"/>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gkelc">
    <w:name w:val="hgkelc"/>
    <w:basedOn w:val="DefaultParagraphFont"/>
    <w:rsid w:val="00391E69"/>
  </w:style>
  <w:style w:type="table" w:styleId="TableGrid">
    <w:name w:val="Table Grid"/>
    <w:basedOn w:val="TableNormal"/>
    <w:uiPriority w:val="39"/>
    <w:rsid w:val="00391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4740"/>
    <w:pPr>
      <w:spacing w:before="100" w:beforeAutospacing="1" w:after="100" w:afterAutospacing="1"/>
    </w:pPr>
  </w:style>
  <w:style w:type="paragraph" w:styleId="ListParagraph">
    <w:name w:val="List Paragraph"/>
    <w:basedOn w:val="Normal"/>
    <w:link w:val="ListParagraphChar"/>
    <w:uiPriority w:val="34"/>
    <w:qFormat/>
    <w:rsid w:val="00FC21AC"/>
    <w:pPr>
      <w:ind w:left="720"/>
      <w:contextualSpacing/>
    </w:pPr>
  </w:style>
  <w:style w:type="character" w:customStyle="1" w:styleId="ListParagraphChar">
    <w:name w:val="List Paragraph Char"/>
    <w:link w:val="ListParagraph"/>
    <w:uiPriority w:val="34"/>
    <w:rsid w:val="00FC21AC"/>
    <w:rPr>
      <w:rFonts w:ascii="Times New Roman" w:eastAsia="Times New Roman" w:hAnsi="Times New Roman" w:cs="Times New Roman"/>
    </w:rPr>
  </w:style>
  <w:style w:type="character" w:customStyle="1" w:styleId="sc-jrxope">
    <w:name w:val="sc-jrxope"/>
    <w:basedOn w:val="DefaultParagraphFont"/>
    <w:rsid w:val="00154F0A"/>
  </w:style>
  <w:style w:type="character" w:customStyle="1" w:styleId="sc-jwzlmx">
    <w:name w:val="sc-jwzlmx"/>
    <w:basedOn w:val="DefaultParagraphFont"/>
    <w:rsid w:val="00154F0A"/>
  </w:style>
  <w:style w:type="character" w:customStyle="1" w:styleId="sc-kmzwtt">
    <w:name w:val="sc-kmzwtt"/>
    <w:basedOn w:val="DefaultParagraphFont"/>
    <w:rsid w:val="00154F0A"/>
  </w:style>
  <w:style w:type="character" w:customStyle="1" w:styleId="normaltextrun">
    <w:name w:val="normaltextrun"/>
    <w:basedOn w:val="DefaultParagraphFont"/>
    <w:rsid w:val="008636EE"/>
  </w:style>
  <w:style w:type="character" w:styleId="Hyperlink">
    <w:name w:val="Hyperlink"/>
    <w:basedOn w:val="DefaultParagraphFont"/>
    <w:uiPriority w:val="99"/>
    <w:semiHidden/>
    <w:unhideWhenUsed/>
    <w:rsid w:val="005B7907"/>
    <w:rPr>
      <w:color w:val="0000FF"/>
      <w:u w:val="single"/>
    </w:rPr>
  </w:style>
  <w:style w:type="character" w:styleId="Emphasis">
    <w:name w:val="Emphasis"/>
    <w:basedOn w:val="DefaultParagraphFont"/>
    <w:uiPriority w:val="20"/>
    <w:qFormat/>
    <w:rsid w:val="005B7907"/>
    <w:rPr>
      <w:i/>
      <w:iCs/>
    </w:rPr>
  </w:style>
  <w:style w:type="character" w:customStyle="1" w:styleId="markedcontent">
    <w:name w:val="markedcontent"/>
    <w:basedOn w:val="DefaultParagraphFont"/>
    <w:rsid w:val="00044DE4"/>
  </w:style>
  <w:style w:type="character" w:customStyle="1" w:styleId="Heading2Char">
    <w:name w:val="Heading 2 Char"/>
    <w:basedOn w:val="DefaultParagraphFont"/>
    <w:link w:val="Heading2"/>
    <w:uiPriority w:val="9"/>
    <w:rsid w:val="0053295E"/>
    <w:rPr>
      <w:rFonts w:ascii="Times New Roman" w:eastAsia="Times New Roman" w:hAnsi="Times New Roman" w:cs="Times New Roman"/>
      <w:b/>
      <w:bCs/>
      <w:sz w:val="36"/>
      <w:szCs w:val="36"/>
    </w:rPr>
  </w:style>
  <w:style w:type="character" w:styleId="Strong">
    <w:name w:val="Strong"/>
    <w:basedOn w:val="DefaultParagraphFont"/>
    <w:uiPriority w:val="22"/>
    <w:qFormat/>
    <w:rsid w:val="0053295E"/>
    <w:rPr>
      <w:b/>
      <w:bCs/>
    </w:rPr>
  </w:style>
  <w:style w:type="paragraph" w:styleId="Revision">
    <w:name w:val="Revision"/>
    <w:hidden/>
    <w:uiPriority w:val="99"/>
    <w:semiHidden/>
    <w:rsid w:val="002142CF"/>
    <w:rPr>
      <w:rFonts w:ascii="Times New Roman" w:eastAsia="Times New Roman" w:hAnsi="Times New Roman" w:cs="Times New Roman"/>
    </w:rPr>
  </w:style>
  <w:style w:type="character" w:customStyle="1" w:styleId="sc-pdixm">
    <w:name w:val="sc-pdixm"/>
    <w:basedOn w:val="DefaultParagraphFont"/>
    <w:rsid w:val="00C94F64"/>
  </w:style>
  <w:style w:type="character" w:customStyle="1" w:styleId="sc-pkfwt">
    <w:name w:val="sc-pkfwt"/>
    <w:basedOn w:val="DefaultParagraphFont"/>
    <w:rsid w:val="00C94F64"/>
  </w:style>
  <w:style w:type="character" w:customStyle="1" w:styleId="jpfdse">
    <w:name w:val="jpfdse"/>
    <w:basedOn w:val="DefaultParagraphFont"/>
    <w:rsid w:val="00C94F64"/>
  </w:style>
  <w:style w:type="character" w:customStyle="1" w:styleId="covariatesharedtermcode-hkqewo">
    <w:name w:val="covariateshared__termcode-hkqewo"/>
    <w:basedOn w:val="DefaultParagraphFont"/>
    <w:rsid w:val="00393879"/>
  </w:style>
  <w:style w:type="character" w:customStyle="1" w:styleId="covariatesharedtermname-hroruk">
    <w:name w:val="covariateshared__termname-hroruk"/>
    <w:basedOn w:val="DefaultParagraphFont"/>
    <w:rsid w:val="00393879"/>
  </w:style>
  <w:style w:type="table" w:styleId="ListTable2-Accent4">
    <w:name w:val="List Table 2 Accent 4"/>
    <w:basedOn w:val="TableNormal"/>
    <w:uiPriority w:val="47"/>
    <w:rsid w:val="0047594E"/>
    <w:rPr>
      <w:rFonts w:eastAsiaTheme="minorHAnsi"/>
      <w:lang w:eastAsia="en-US"/>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5991">
      <w:bodyDiv w:val="1"/>
      <w:marLeft w:val="0"/>
      <w:marRight w:val="0"/>
      <w:marTop w:val="0"/>
      <w:marBottom w:val="0"/>
      <w:divBdr>
        <w:top w:val="none" w:sz="0" w:space="0" w:color="auto"/>
        <w:left w:val="none" w:sz="0" w:space="0" w:color="auto"/>
        <w:bottom w:val="none" w:sz="0" w:space="0" w:color="auto"/>
        <w:right w:val="none" w:sz="0" w:space="0" w:color="auto"/>
      </w:divBdr>
    </w:div>
    <w:div w:id="79064513">
      <w:bodyDiv w:val="1"/>
      <w:marLeft w:val="0"/>
      <w:marRight w:val="0"/>
      <w:marTop w:val="0"/>
      <w:marBottom w:val="0"/>
      <w:divBdr>
        <w:top w:val="none" w:sz="0" w:space="0" w:color="auto"/>
        <w:left w:val="none" w:sz="0" w:space="0" w:color="auto"/>
        <w:bottom w:val="none" w:sz="0" w:space="0" w:color="auto"/>
        <w:right w:val="none" w:sz="0" w:space="0" w:color="auto"/>
      </w:divBdr>
    </w:div>
    <w:div w:id="126971085">
      <w:bodyDiv w:val="1"/>
      <w:marLeft w:val="0"/>
      <w:marRight w:val="0"/>
      <w:marTop w:val="0"/>
      <w:marBottom w:val="0"/>
      <w:divBdr>
        <w:top w:val="none" w:sz="0" w:space="0" w:color="auto"/>
        <w:left w:val="none" w:sz="0" w:space="0" w:color="auto"/>
        <w:bottom w:val="none" w:sz="0" w:space="0" w:color="auto"/>
        <w:right w:val="none" w:sz="0" w:space="0" w:color="auto"/>
      </w:divBdr>
    </w:div>
    <w:div w:id="138770294">
      <w:bodyDiv w:val="1"/>
      <w:marLeft w:val="0"/>
      <w:marRight w:val="0"/>
      <w:marTop w:val="0"/>
      <w:marBottom w:val="0"/>
      <w:divBdr>
        <w:top w:val="none" w:sz="0" w:space="0" w:color="auto"/>
        <w:left w:val="none" w:sz="0" w:space="0" w:color="auto"/>
        <w:bottom w:val="none" w:sz="0" w:space="0" w:color="auto"/>
        <w:right w:val="none" w:sz="0" w:space="0" w:color="auto"/>
      </w:divBdr>
    </w:div>
    <w:div w:id="156306419">
      <w:bodyDiv w:val="1"/>
      <w:marLeft w:val="0"/>
      <w:marRight w:val="0"/>
      <w:marTop w:val="0"/>
      <w:marBottom w:val="0"/>
      <w:divBdr>
        <w:top w:val="none" w:sz="0" w:space="0" w:color="auto"/>
        <w:left w:val="none" w:sz="0" w:space="0" w:color="auto"/>
        <w:bottom w:val="none" w:sz="0" w:space="0" w:color="auto"/>
        <w:right w:val="none" w:sz="0" w:space="0" w:color="auto"/>
      </w:divBdr>
    </w:div>
    <w:div w:id="176236870">
      <w:bodyDiv w:val="1"/>
      <w:marLeft w:val="0"/>
      <w:marRight w:val="0"/>
      <w:marTop w:val="0"/>
      <w:marBottom w:val="0"/>
      <w:divBdr>
        <w:top w:val="none" w:sz="0" w:space="0" w:color="auto"/>
        <w:left w:val="none" w:sz="0" w:space="0" w:color="auto"/>
        <w:bottom w:val="none" w:sz="0" w:space="0" w:color="auto"/>
        <w:right w:val="none" w:sz="0" w:space="0" w:color="auto"/>
      </w:divBdr>
    </w:div>
    <w:div w:id="195894127">
      <w:bodyDiv w:val="1"/>
      <w:marLeft w:val="0"/>
      <w:marRight w:val="0"/>
      <w:marTop w:val="0"/>
      <w:marBottom w:val="0"/>
      <w:divBdr>
        <w:top w:val="none" w:sz="0" w:space="0" w:color="auto"/>
        <w:left w:val="none" w:sz="0" w:space="0" w:color="auto"/>
        <w:bottom w:val="none" w:sz="0" w:space="0" w:color="auto"/>
        <w:right w:val="none" w:sz="0" w:space="0" w:color="auto"/>
      </w:divBdr>
    </w:div>
    <w:div w:id="198205496">
      <w:bodyDiv w:val="1"/>
      <w:marLeft w:val="0"/>
      <w:marRight w:val="0"/>
      <w:marTop w:val="0"/>
      <w:marBottom w:val="0"/>
      <w:divBdr>
        <w:top w:val="none" w:sz="0" w:space="0" w:color="auto"/>
        <w:left w:val="none" w:sz="0" w:space="0" w:color="auto"/>
        <w:bottom w:val="none" w:sz="0" w:space="0" w:color="auto"/>
        <w:right w:val="none" w:sz="0" w:space="0" w:color="auto"/>
      </w:divBdr>
    </w:div>
    <w:div w:id="201985284">
      <w:bodyDiv w:val="1"/>
      <w:marLeft w:val="0"/>
      <w:marRight w:val="0"/>
      <w:marTop w:val="0"/>
      <w:marBottom w:val="0"/>
      <w:divBdr>
        <w:top w:val="none" w:sz="0" w:space="0" w:color="auto"/>
        <w:left w:val="none" w:sz="0" w:space="0" w:color="auto"/>
        <w:bottom w:val="none" w:sz="0" w:space="0" w:color="auto"/>
        <w:right w:val="none" w:sz="0" w:space="0" w:color="auto"/>
      </w:divBdr>
    </w:div>
    <w:div w:id="216011679">
      <w:bodyDiv w:val="1"/>
      <w:marLeft w:val="0"/>
      <w:marRight w:val="0"/>
      <w:marTop w:val="0"/>
      <w:marBottom w:val="0"/>
      <w:divBdr>
        <w:top w:val="none" w:sz="0" w:space="0" w:color="auto"/>
        <w:left w:val="none" w:sz="0" w:space="0" w:color="auto"/>
        <w:bottom w:val="none" w:sz="0" w:space="0" w:color="auto"/>
        <w:right w:val="none" w:sz="0" w:space="0" w:color="auto"/>
      </w:divBdr>
    </w:div>
    <w:div w:id="226452847">
      <w:bodyDiv w:val="1"/>
      <w:marLeft w:val="0"/>
      <w:marRight w:val="0"/>
      <w:marTop w:val="0"/>
      <w:marBottom w:val="0"/>
      <w:divBdr>
        <w:top w:val="none" w:sz="0" w:space="0" w:color="auto"/>
        <w:left w:val="none" w:sz="0" w:space="0" w:color="auto"/>
        <w:bottom w:val="none" w:sz="0" w:space="0" w:color="auto"/>
        <w:right w:val="none" w:sz="0" w:space="0" w:color="auto"/>
      </w:divBdr>
    </w:div>
    <w:div w:id="243029069">
      <w:bodyDiv w:val="1"/>
      <w:marLeft w:val="0"/>
      <w:marRight w:val="0"/>
      <w:marTop w:val="0"/>
      <w:marBottom w:val="0"/>
      <w:divBdr>
        <w:top w:val="none" w:sz="0" w:space="0" w:color="auto"/>
        <w:left w:val="none" w:sz="0" w:space="0" w:color="auto"/>
        <w:bottom w:val="none" w:sz="0" w:space="0" w:color="auto"/>
        <w:right w:val="none" w:sz="0" w:space="0" w:color="auto"/>
      </w:divBdr>
    </w:div>
    <w:div w:id="250311047">
      <w:bodyDiv w:val="1"/>
      <w:marLeft w:val="0"/>
      <w:marRight w:val="0"/>
      <w:marTop w:val="0"/>
      <w:marBottom w:val="0"/>
      <w:divBdr>
        <w:top w:val="none" w:sz="0" w:space="0" w:color="auto"/>
        <w:left w:val="none" w:sz="0" w:space="0" w:color="auto"/>
        <w:bottom w:val="none" w:sz="0" w:space="0" w:color="auto"/>
        <w:right w:val="none" w:sz="0" w:space="0" w:color="auto"/>
      </w:divBdr>
    </w:div>
    <w:div w:id="310839763">
      <w:bodyDiv w:val="1"/>
      <w:marLeft w:val="0"/>
      <w:marRight w:val="0"/>
      <w:marTop w:val="0"/>
      <w:marBottom w:val="0"/>
      <w:divBdr>
        <w:top w:val="none" w:sz="0" w:space="0" w:color="auto"/>
        <w:left w:val="none" w:sz="0" w:space="0" w:color="auto"/>
        <w:bottom w:val="none" w:sz="0" w:space="0" w:color="auto"/>
        <w:right w:val="none" w:sz="0" w:space="0" w:color="auto"/>
      </w:divBdr>
    </w:div>
    <w:div w:id="331418772">
      <w:bodyDiv w:val="1"/>
      <w:marLeft w:val="0"/>
      <w:marRight w:val="0"/>
      <w:marTop w:val="0"/>
      <w:marBottom w:val="0"/>
      <w:divBdr>
        <w:top w:val="none" w:sz="0" w:space="0" w:color="auto"/>
        <w:left w:val="none" w:sz="0" w:space="0" w:color="auto"/>
        <w:bottom w:val="none" w:sz="0" w:space="0" w:color="auto"/>
        <w:right w:val="none" w:sz="0" w:space="0" w:color="auto"/>
      </w:divBdr>
    </w:div>
    <w:div w:id="344554659">
      <w:bodyDiv w:val="1"/>
      <w:marLeft w:val="0"/>
      <w:marRight w:val="0"/>
      <w:marTop w:val="0"/>
      <w:marBottom w:val="0"/>
      <w:divBdr>
        <w:top w:val="none" w:sz="0" w:space="0" w:color="auto"/>
        <w:left w:val="none" w:sz="0" w:space="0" w:color="auto"/>
        <w:bottom w:val="none" w:sz="0" w:space="0" w:color="auto"/>
        <w:right w:val="none" w:sz="0" w:space="0" w:color="auto"/>
      </w:divBdr>
    </w:div>
    <w:div w:id="367801249">
      <w:bodyDiv w:val="1"/>
      <w:marLeft w:val="0"/>
      <w:marRight w:val="0"/>
      <w:marTop w:val="0"/>
      <w:marBottom w:val="0"/>
      <w:divBdr>
        <w:top w:val="none" w:sz="0" w:space="0" w:color="auto"/>
        <w:left w:val="none" w:sz="0" w:space="0" w:color="auto"/>
        <w:bottom w:val="none" w:sz="0" w:space="0" w:color="auto"/>
        <w:right w:val="none" w:sz="0" w:space="0" w:color="auto"/>
      </w:divBdr>
    </w:div>
    <w:div w:id="409541380">
      <w:bodyDiv w:val="1"/>
      <w:marLeft w:val="0"/>
      <w:marRight w:val="0"/>
      <w:marTop w:val="0"/>
      <w:marBottom w:val="0"/>
      <w:divBdr>
        <w:top w:val="none" w:sz="0" w:space="0" w:color="auto"/>
        <w:left w:val="none" w:sz="0" w:space="0" w:color="auto"/>
        <w:bottom w:val="none" w:sz="0" w:space="0" w:color="auto"/>
        <w:right w:val="none" w:sz="0" w:space="0" w:color="auto"/>
      </w:divBdr>
    </w:div>
    <w:div w:id="416371082">
      <w:bodyDiv w:val="1"/>
      <w:marLeft w:val="0"/>
      <w:marRight w:val="0"/>
      <w:marTop w:val="0"/>
      <w:marBottom w:val="0"/>
      <w:divBdr>
        <w:top w:val="none" w:sz="0" w:space="0" w:color="auto"/>
        <w:left w:val="none" w:sz="0" w:space="0" w:color="auto"/>
        <w:bottom w:val="none" w:sz="0" w:space="0" w:color="auto"/>
        <w:right w:val="none" w:sz="0" w:space="0" w:color="auto"/>
      </w:divBdr>
    </w:div>
    <w:div w:id="432941225">
      <w:bodyDiv w:val="1"/>
      <w:marLeft w:val="0"/>
      <w:marRight w:val="0"/>
      <w:marTop w:val="0"/>
      <w:marBottom w:val="0"/>
      <w:divBdr>
        <w:top w:val="none" w:sz="0" w:space="0" w:color="auto"/>
        <w:left w:val="none" w:sz="0" w:space="0" w:color="auto"/>
        <w:bottom w:val="none" w:sz="0" w:space="0" w:color="auto"/>
        <w:right w:val="none" w:sz="0" w:space="0" w:color="auto"/>
      </w:divBdr>
    </w:div>
    <w:div w:id="498082461">
      <w:bodyDiv w:val="1"/>
      <w:marLeft w:val="0"/>
      <w:marRight w:val="0"/>
      <w:marTop w:val="0"/>
      <w:marBottom w:val="0"/>
      <w:divBdr>
        <w:top w:val="none" w:sz="0" w:space="0" w:color="auto"/>
        <w:left w:val="none" w:sz="0" w:space="0" w:color="auto"/>
        <w:bottom w:val="none" w:sz="0" w:space="0" w:color="auto"/>
        <w:right w:val="none" w:sz="0" w:space="0" w:color="auto"/>
      </w:divBdr>
    </w:div>
    <w:div w:id="524101923">
      <w:bodyDiv w:val="1"/>
      <w:marLeft w:val="0"/>
      <w:marRight w:val="0"/>
      <w:marTop w:val="0"/>
      <w:marBottom w:val="0"/>
      <w:divBdr>
        <w:top w:val="none" w:sz="0" w:space="0" w:color="auto"/>
        <w:left w:val="none" w:sz="0" w:space="0" w:color="auto"/>
        <w:bottom w:val="none" w:sz="0" w:space="0" w:color="auto"/>
        <w:right w:val="none" w:sz="0" w:space="0" w:color="auto"/>
      </w:divBdr>
    </w:div>
    <w:div w:id="580993127">
      <w:bodyDiv w:val="1"/>
      <w:marLeft w:val="0"/>
      <w:marRight w:val="0"/>
      <w:marTop w:val="0"/>
      <w:marBottom w:val="0"/>
      <w:divBdr>
        <w:top w:val="none" w:sz="0" w:space="0" w:color="auto"/>
        <w:left w:val="none" w:sz="0" w:space="0" w:color="auto"/>
        <w:bottom w:val="none" w:sz="0" w:space="0" w:color="auto"/>
        <w:right w:val="none" w:sz="0" w:space="0" w:color="auto"/>
      </w:divBdr>
    </w:div>
    <w:div w:id="581334344">
      <w:bodyDiv w:val="1"/>
      <w:marLeft w:val="0"/>
      <w:marRight w:val="0"/>
      <w:marTop w:val="0"/>
      <w:marBottom w:val="0"/>
      <w:divBdr>
        <w:top w:val="none" w:sz="0" w:space="0" w:color="auto"/>
        <w:left w:val="none" w:sz="0" w:space="0" w:color="auto"/>
        <w:bottom w:val="none" w:sz="0" w:space="0" w:color="auto"/>
        <w:right w:val="none" w:sz="0" w:space="0" w:color="auto"/>
      </w:divBdr>
    </w:div>
    <w:div w:id="590743818">
      <w:bodyDiv w:val="1"/>
      <w:marLeft w:val="0"/>
      <w:marRight w:val="0"/>
      <w:marTop w:val="0"/>
      <w:marBottom w:val="0"/>
      <w:divBdr>
        <w:top w:val="none" w:sz="0" w:space="0" w:color="auto"/>
        <w:left w:val="none" w:sz="0" w:space="0" w:color="auto"/>
        <w:bottom w:val="none" w:sz="0" w:space="0" w:color="auto"/>
        <w:right w:val="none" w:sz="0" w:space="0" w:color="auto"/>
      </w:divBdr>
    </w:div>
    <w:div w:id="617177078">
      <w:bodyDiv w:val="1"/>
      <w:marLeft w:val="0"/>
      <w:marRight w:val="0"/>
      <w:marTop w:val="0"/>
      <w:marBottom w:val="0"/>
      <w:divBdr>
        <w:top w:val="none" w:sz="0" w:space="0" w:color="auto"/>
        <w:left w:val="none" w:sz="0" w:space="0" w:color="auto"/>
        <w:bottom w:val="none" w:sz="0" w:space="0" w:color="auto"/>
        <w:right w:val="none" w:sz="0" w:space="0" w:color="auto"/>
      </w:divBdr>
    </w:div>
    <w:div w:id="683291724">
      <w:bodyDiv w:val="1"/>
      <w:marLeft w:val="0"/>
      <w:marRight w:val="0"/>
      <w:marTop w:val="0"/>
      <w:marBottom w:val="0"/>
      <w:divBdr>
        <w:top w:val="none" w:sz="0" w:space="0" w:color="auto"/>
        <w:left w:val="none" w:sz="0" w:space="0" w:color="auto"/>
        <w:bottom w:val="none" w:sz="0" w:space="0" w:color="auto"/>
        <w:right w:val="none" w:sz="0" w:space="0" w:color="auto"/>
      </w:divBdr>
    </w:div>
    <w:div w:id="694310837">
      <w:bodyDiv w:val="1"/>
      <w:marLeft w:val="0"/>
      <w:marRight w:val="0"/>
      <w:marTop w:val="0"/>
      <w:marBottom w:val="0"/>
      <w:divBdr>
        <w:top w:val="none" w:sz="0" w:space="0" w:color="auto"/>
        <w:left w:val="none" w:sz="0" w:space="0" w:color="auto"/>
        <w:bottom w:val="none" w:sz="0" w:space="0" w:color="auto"/>
        <w:right w:val="none" w:sz="0" w:space="0" w:color="auto"/>
      </w:divBdr>
    </w:div>
    <w:div w:id="706639841">
      <w:bodyDiv w:val="1"/>
      <w:marLeft w:val="0"/>
      <w:marRight w:val="0"/>
      <w:marTop w:val="0"/>
      <w:marBottom w:val="0"/>
      <w:divBdr>
        <w:top w:val="none" w:sz="0" w:space="0" w:color="auto"/>
        <w:left w:val="none" w:sz="0" w:space="0" w:color="auto"/>
        <w:bottom w:val="none" w:sz="0" w:space="0" w:color="auto"/>
        <w:right w:val="none" w:sz="0" w:space="0" w:color="auto"/>
      </w:divBdr>
    </w:div>
    <w:div w:id="740370401">
      <w:bodyDiv w:val="1"/>
      <w:marLeft w:val="0"/>
      <w:marRight w:val="0"/>
      <w:marTop w:val="0"/>
      <w:marBottom w:val="0"/>
      <w:divBdr>
        <w:top w:val="none" w:sz="0" w:space="0" w:color="auto"/>
        <w:left w:val="none" w:sz="0" w:space="0" w:color="auto"/>
        <w:bottom w:val="none" w:sz="0" w:space="0" w:color="auto"/>
        <w:right w:val="none" w:sz="0" w:space="0" w:color="auto"/>
      </w:divBdr>
    </w:div>
    <w:div w:id="741021378">
      <w:bodyDiv w:val="1"/>
      <w:marLeft w:val="0"/>
      <w:marRight w:val="0"/>
      <w:marTop w:val="0"/>
      <w:marBottom w:val="0"/>
      <w:divBdr>
        <w:top w:val="none" w:sz="0" w:space="0" w:color="auto"/>
        <w:left w:val="none" w:sz="0" w:space="0" w:color="auto"/>
        <w:bottom w:val="none" w:sz="0" w:space="0" w:color="auto"/>
        <w:right w:val="none" w:sz="0" w:space="0" w:color="auto"/>
      </w:divBdr>
    </w:div>
    <w:div w:id="754397558">
      <w:bodyDiv w:val="1"/>
      <w:marLeft w:val="0"/>
      <w:marRight w:val="0"/>
      <w:marTop w:val="0"/>
      <w:marBottom w:val="0"/>
      <w:divBdr>
        <w:top w:val="none" w:sz="0" w:space="0" w:color="auto"/>
        <w:left w:val="none" w:sz="0" w:space="0" w:color="auto"/>
        <w:bottom w:val="none" w:sz="0" w:space="0" w:color="auto"/>
        <w:right w:val="none" w:sz="0" w:space="0" w:color="auto"/>
      </w:divBdr>
    </w:div>
    <w:div w:id="766999684">
      <w:bodyDiv w:val="1"/>
      <w:marLeft w:val="0"/>
      <w:marRight w:val="0"/>
      <w:marTop w:val="0"/>
      <w:marBottom w:val="0"/>
      <w:divBdr>
        <w:top w:val="none" w:sz="0" w:space="0" w:color="auto"/>
        <w:left w:val="none" w:sz="0" w:space="0" w:color="auto"/>
        <w:bottom w:val="none" w:sz="0" w:space="0" w:color="auto"/>
        <w:right w:val="none" w:sz="0" w:space="0" w:color="auto"/>
      </w:divBdr>
    </w:div>
    <w:div w:id="784614860">
      <w:bodyDiv w:val="1"/>
      <w:marLeft w:val="0"/>
      <w:marRight w:val="0"/>
      <w:marTop w:val="0"/>
      <w:marBottom w:val="0"/>
      <w:divBdr>
        <w:top w:val="none" w:sz="0" w:space="0" w:color="auto"/>
        <w:left w:val="none" w:sz="0" w:space="0" w:color="auto"/>
        <w:bottom w:val="none" w:sz="0" w:space="0" w:color="auto"/>
        <w:right w:val="none" w:sz="0" w:space="0" w:color="auto"/>
      </w:divBdr>
    </w:div>
    <w:div w:id="790592003">
      <w:bodyDiv w:val="1"/>
      <w:marLeft w:val="0"/>
      <w:marRight w:val="0"/>
      <w:marTop w:val="0"/>
      <w:marBottom w:val="0"/>
      <w:divBdr>
        <w:top w:val="none" w:sz="0" w:space="0" w:color="auto"/>
        <w:left w:val="none" w:sz="0" w:space="0" w:color="auto"/>
        <w:bottom w:val="none" w:sz="0" w:space="0" w:color="auto"/>
        <w:right w:val="none" w:sz="0" w:space="0" w:color="auto"/>
      </w:divBdr>
    </w:div>
    <w:div w:id="806356880">
      <w:bodyDiv w:val="1"/>
      <w:marLeft w:val="0"/>
      <w:marRight w:val="0"/>
      <w:marTop w:val="0"/>
      <w:marBottom w:val="0"/>
      <w:divBdr>
        <w:top w:val="none" w:sz="0" w:space="0" w:color="auto"/>
        <w:left w:val="none" w:sz="0" w:space="0" w:color="auto"/>
        <w:bottom w:val="none" w:sz="0" w:space="0" w:color="auto"/>
        <w:right w:val="none" w:sz="0" w:space="0" w:color="auto"/>
      </w:divBdr>
    </w:div>
    <w:div w:id="817957591">
      <w:bodyDiv w:val="1"/>
      <w:marLeft w:val="0"/>
      <w:marRight w:val="0"/>
      <w:marTop w:val="0"/>
      <w:marBottom w:val="0"/>
      <w:divBdr>
        <w:top w:val="none" w:sz="0" w:space="0" w:color="auto"/>
        <w:left w:val="none" w:sz="0" w:space="0" w:color="auto"/>
        <w:bottom w:val="none" w:sz="0" w:space="0" w:color="auto"/>
        <w:right w:val="none" w:sz="0" w:space="0" w:color="auto"/>
      </w:divBdr>
    </w:div>
    <w:div w:id="836118186">
      <w:bodyDiv w:val="1"/>
      <w:marLeft w:val="0"/>
      <w:marRight w:val="0"/>
      <w:marTop w:val="0"/>
      <w:marBottom w:val="0"/>
      <w:divBdr>
        <w:top w:val="none" w:sz="0" w:space="0" w:color="auto"/>
        <w:left w:val="none" w:sz="0" w:space="0" w:color="auto"/>
        <w:bottom w:val="none" w:sz="0" w:space="0" w:color="auto"/>
        <w:right w:val="none" w:sz="0" w:space="0" w:color="auto"/>
      </w:divBdr>
    </w:div>
    <w:div w:id="902178482">
      <w:bodyDiv w:val="1"/>
      <w:marLeft w:val="0"/>
      <w:marRight w:val="0"/>
      <w:marTop w:val="0"/>
      <w:marBottom w:val="0"/>
      <w:divBdr>
        <w:top w:val="none" w:sz="0" w:space="0" w:color="auto"/>
        <w:left w:val="none" w:sz="0" w:space="0" w:color="auto"/>
        <w:bottom w:val="none" w:sz="0" w:space="0" w:color="auto"/>
        <w:right w:val="none" w:sz="0" w:space="0" w:color="auto"/>
      </w:divBdr>
    </w:div>
    <w:div w:id="904343599">
      <w:bodyDiv w:val="1"/>
      <w:marLeft w:val="0"/>
      <w:marRight w:val="0"/>
      <w:marTop w:val="0"/>
      <w:marBottom w:val="0"/>
      <w:divBdr>
        <w:top w:val="none" w:sz="0" w:space="0" w:color="auto"/>
        <w:left w:val="none" w:sz="0" w:space="0" w:color="auto"/>
        <w:bottom w:val="none" w:sz="0" w:space="0" w:color="auto"/>
        <w:right w:val="none" w:sz="0" w:space="0" w:color="auto"/>
      </w:divBdr>
    </w:div>
    <w:div w:id="925847130">
      <w:bodyDiv w:val="1"/>
      <w:marLeft w:val="0"/>
      <w:marRight w:val="0"/>
      <w:marTop w:val="0"/>
      <w:marBottom w:val="0"/>
      <w:divBdr>
        <w:top w:val="none" w:sz="0" w:space="0" w:color="auto"/>
        <w:left w:val="none" w:sz="0" w:space="0" w:color="auto"/>
        <w:bottom w:val="none" w:sz="0" w:space="0" w:color="auto"/>
        <w:right w:val="none" w:sz="0" w:space="0" w:color="auto"/>
      </w:divBdr>
    </w:div>
    <w:div w:id="964458436">
      <w:bodyDiv w:val="1"/>
      <w:marLeft w:val="0"/>
      <w:marRight w:val="0"/>
      <w:marTop w:val="0"/>
      <w:marBottom w:val="0"/>
      <w:divBdr>
        <w:top w:val="none" w:sz="0" w:space="0" w:color="auto"/>
        <w:left w:val="none" w:sz="0" w:space="0" w:color="auto"/>
        <w:bottom w:val="none" w:sz="0" w:space="0" w:color="auto"/>
        <w:right w:val="none" w:sz="0" w:space="0" w:color="auto"/>
      </w:divBdr>
    </w:div>
    <w:div w:id="993218128">
      <w:bodyDiv w:val="1"/>
      <w:marLeft w:val="0"/>
      <w:marRight w:val="0"/>
      <w:marTop w:val="0"/>
      <w:marBottom w:val="0"/>
      <w:divBdr>
        <w:top w:val="none" w:sz="0" w:space="0" w:color="auto"/>
        <w:left w:val="none" w:sz="0" w:space="0" w:color="auto"/>
        <w:bottom w:val="none" w:sz="0" w:space="0" w:color="auto"/>
        <w:right w:val="none" w:sz="0" w:space="0" w:color="auto"/>
      </w:divBdr>
    </w:div>
    <w:div w:id="1011682824">
      <w:bodyDiv w:val="1"/>
      <w:marLeft w:val="0"/>
      <w:marRight w:val="0"/>
      <w:marTop w:val="0"/>
      <w:marBottom w:val="0"/>
      <w:divBdr>
        <w:top w:val="none" w:sz="0" w:space="0" w:color="auto"/>
        <w:left w:val="none" w:sz="0" w:space="0" w:color="auto"/>
        <w:bottom w:val="none" w:sz="0" w:space="0" w:color="auto"/>
        <w:right w:val="none" w:sz="0" w:space="0" w:color="auto"/>
      </w:divBdr>
    </w:div>
    <w:div w:id="1018238036">
      <w:bodyDiv w:val="1"/>
      <w:marLeft w:val="0"/>
      <w:marRight w:val="0"/>
      <w:marTop w:val="0"/>
      <w:marBottom w:val="0"/>
      <w:divBdr>
        <w:top w:val="none" w:sz="0" w:space="0" w:color="auto"/>
        <w:left w:val="none" w:sz="0" w:space="0" w:color="auto"/>
        <w:bottom w:val="none" w:sz="0" w:space="0" w:color="auto"/>
        <w:right w:val="none" w:sz="0" w:space="0" w:color="auto"/>
      </w:divBdr>
    </w:div>
    <w:div w:id="1025405319">
      <w:bodyDiv w:val="1"/>
      <w:marLeft w:val="0"/>
      <w:marRight w:val="0"/>
      <w:marTop w:val="0"/>
      <w:marBottom w:val="0"/>
      <w:divBdr>
        <w:top w:val="none" w:sz="0" w:space="0" w:color="auto"/>
        <w:left w:val="none" w:sz="0" w:space="0" w:color="auto"/>
        <w:bottom w:val="none" w:sz="0" w:space="0" w:color="auto"/>
        <w:right w:val="none" w:sz="0" w:space="0" w:color="auto"/>
      </w:divBdr>
    </w:div>
    <w:div w:id="1029574153">
      <w:bodyDiv w:val="1"/>
      <w:marLeft w:val="0"/>
      <w:marRight w:val="0"/>
      <w:marTop w:val="0"/>
      <w:marBottom w:val="0"/>
      <w:divBdr>
        <w:top w:val="none" w:sz="0" w:space="0" w:color="auto"/>
        <w:left w:val="none" w:sz="0" w:space="0" w:color="auto"/>
        <w:bottom w:val="none" w:sz="0" w:space="0" w:color="auto"/>
        <w:right w:val="none" w:sz="0" w:space="0" w:color="auto"/>
      </w:divBdr>
    </w:div>
    <w:div w:id="1031686890">
      <w:bodyDiv w:val="1"/>
      <w:marLeft w:val="0"/>
      <w:marRight w:val="0"/>
      <w:marTop w:val="0"/>
      <w:marBottom w:val="0"/>
      <w:divBdr>
        <w:top w:val="none" w:sz="0" w:space="0" w:color="auto"/>
        <w:left w:val="none" w:sz="0" w:space="0" w:color="auto"/>
        <w:bottom w:val="none" w:sz="0" w:space="0" w:color="auto"/>
        <w:right w:val="none" w:sz="0" w:space="0" w:color="auto"/>
      </w:divBdr>
    </w:div>
    <w:div w:id="1070273428">
      <w:bodyDiv w:val="1"/>
      <w:marLeft w:val="0"/>
      <w:marRight w:val="0"/>
      <w:marTop w:val="0"/>
      <w:marBottom w:val="0"/>
      <w:divBdr>
        <w:top w:val="none" w:sz="0" w:space="0" w:color="auto"/>
        <w:left w:val="none" w:sz="0" w:space="0" w:color="auto"/>
        <w:bottom w:val="none" w:sz="0" w:space="0" w:color="auto"/>
        <w:right w:val="none" w:sz="0" w:space="0" w:color="auto"/>
      </w:divBdr>
    </w:div>
    <w:div w:id="1072046208">
      <w:bodyDiv w:val="1"/>
      <w:marLeft w:val="0"/>
      <w:marRight w:val="0"/>
      <w:marTop w:val="0"/>
      <w:marBottom w:val="0"/>
      <w:divBdr>
        <w:top w:val="none" w:sz="0" w:space="0" w:color="auto"/>
        <w:left w:val="none" w:sz="0" w:space="0" w:color="auto"/>
        <w:bottom w:val="none" w:sz="0" w:space="0" w:color="auto"/>
        <w:right w:val="none" w:sz="0" w:space="0" w:color="auto"/>
      </w:divBdr>
    </w:div>
    <w:div w:id="1167599285">
      <w:bodyDiv w:val="1"/>
      <w:marLeft w:val="0"/>
      <w:marRight w:val="0"/>
      <w:marTop w:val="0"/>
      <w:marBottom w:val="0"/>
      <w:divBdr>
        <w:top w:val="none" w:sz="0" w:space="0" w:color="auto"/>
        <w:left w:val="none" w:sz="0" w:space="0" w:color="auto"/>
        <w:bottom w:val="none" w:sz="0" w:space="0" w:color="auto"/>
        <w:right w:val="none" w:sz="0" w:space="0" w:color="auto"/>
      </w:divBdr>
    </w:div>
    <w:div w:id="1177618171">
      <w:bodyDiv w:val="1"/>
      <w:marLeft w:val="0"/>
      <w:marRight w:val="0"/>
      <w:marTop w:val="0"/>
      <w:marBottom w:val="0"/>
      <w:divBdr>
        <w:top w:val="none" w:sz="0" w:space="0" w:color="auto"/>
        <w:left w:val="none" w:sz="0" w:space="0" w:color="auto"/>
        <w:bottom w:val="none" w:sz="0" w:space="0" w:color="auto"/>
        <w:right w:val="none" w:sz="0" w:space="0" w:color="auto"/>
      </w:divBdr>
    </w:div>
    <w:div w:id="1179660191">
      <w:bodyDiv w:val="1"/>
      <w:marLeft w:val="0"/>
      <w:marRight w:val="0"/>
      <w:marTop w:val="0"/>
      <w:marBottom w:val="0"/>
      <w:divBdr>
        <w:top w:val="none" w:sz="0" w:space="0" w:color="auto"/>
        <w:left w:val="none" w:sz="0" w:space="0" w:color="auto"/>
        <w:bottom w:val="none" w:sz="0" w:space="0" w:color="auto"/>
        <w:right w:val="none" w:sz="0" w:space="0" w:color="auto"/>
      </w:divBdr>
    </w:div>
    <w:div w:id="1182166068">
      <w:bodyDiv w:val="1"/>
      <w:marLeft w:val="0"/>
      <w:marRight w:val="0"/>
      <w:marTop w:val="0"/>
      <w:marBottom w:val="0"/>
      <w:divBdr>
        <w:top w:val="none" w:sz="0" w:space="0" w:color="auto"/>
        <w:left w:val="none" w:sz="0" w:space="0" w:color="auto"/>
        <w:bottom w:val="none" w:sz="0" w:space="0" w:color="auto"/>
        <w:right w:val="none" w:sz="0" w:space="0" w:color="auto"/>
      </w:divBdr>
    </w:div>
    <w:div w:id="1221214119">
      <w:bodyDiv w:val="1"/>
      <w:marLeft w:val="0"/>
      <w:marRight w:val="0"/>
      <w:marTop w:val="0"/>
      <w:marBottom w:val="0"/>
      <w:divBdr>
        <w:top w:val="none" w:sz="0" w:space="0" w:color="auto"/>
        <w:left w:val="none" w:sz="0" w:space="0" w:color="auto"/>
        <w:bottom w:val="none" w:sz="0" w:space="0" w:color="auto"/>
        <w:right w:val="none" w:sz="0" w:space="0" w:color="auto"/>
      </w:divBdr>
    </w:div>
    <w:div w:id="1223056393">
      <w:bodyDiv w:val="1"/>
      <w:marLeft w:val="0"/>
      <w:marRight w:val="0"/>
      <w:marTop w:val="0"/>
      <w:marBottom w:val="0"/>
      <w:divBdr>
        <w:top w:val="none" w:sz="0" w:space="0" w:color="auto"/>
        <w:left w:val="none" w:sz="0" w:space="0" w:color="auto"/>
        <w:bottom w:val="none" w:sz="0" w:space="0" w:color="auto"/>
        <w:right w:val="none" w:sz="0" w:space="0" w:color="auto"/>
      </w:divBdr>
      <w:divsChild>
        <w:div w:id="1419985390">
          <w:marLeft w:val="0"/>
          <w:marRight w:val="0"/>
          <w:marTop w:val="0"/>
          <w:marBottom w:val="0"/>
          <w:divBdr>
            <w:top w:val="none" w:sz="0" w:space="0" w:color="auto"/>
            <w:left w:val="none" w:sz="0" w:space="0" w:color="auto"/>
            <w:bottom w:val="none" w:sz="0" w:space="0" w:color="auto"/>
            <w:right w:val="none" w:sz="0" w:space="0" w:color="auto"/>
          </w:divBdr>
        </w:div>
      </w:divsChild>
    </w:div>
    <w:div w:id="1243954002">
      <w:bodyDiv w:val="1"/>
      <w:marLeft w:val="0"/>
      <w:marRight w:val="0"/>
      <w:marTop w:val="0"/>
      <w:marBottom w:val="0"/>
      <w:divBdr>
        <w:top w:val="none" w:sz="0" w:space="0" w:color="auto"/>
        <w:left w:val="none" w:sz="0" w:space="0" w:color="auto"/>
        <w:bottom w:val="none" w:sz="0" w:space="0" w:color="auto"/>
        <w:right w:val="none" w:sz="0" w:space="0" w:color="auto"/>
      </w:divBdr>
    </w:div>
    <w:div w:id="1247694506">
      <w:bodyDiv w:val="1"/>
      <w:marLeft w:val="0"/>
      <w:marRight w:val="0"/>
      <w:marTop w:val="0"/>
      <w:marBottom w:val="0"/>
      <w:divBdr>
        <w:top w:val="none" w:sz="0" w:space="0" w:color="auto"/>
        <w:left w:val="none" w:sz="0" w:space="0" w:color="auto"/>
        <w:bottom w:val="none" w:sz="0" w:space="0" w:color="auto"/>
        <w:right w:val="none" w:sz="0" w:space="0" w:color="auto"/>
      </w:divBdr>
    </w:div>
    <w:div w:id="1265574083">
      <w:bodyDiv w:val="1"/>
      <w:marLeft w:val="0"/>
      <w:marRight w:val="0"/>
      <w:marTop w:val="0"/>
      <w:marBottom w:val="0"/>
      <w:divBdr>
        <w:top w:val="none" w:sz="0" w:space="0" w:color="auto"/>
        <w:left w:val="none" w:sz="0" w:space="0" w:color="auto"/>
        <w:bottom w:val="none" w:sz="0" w:space="0" w:color="auto"/>
        <w:right w:val="none" w:sz="0" w:space="0" w:color="auto"/>
      </w:divBdr>
    </w:div>
    <w:div w:id="1285580636">
      <w:bodyDiv w:val="1"/>
      <w:marLeft w:val="0"/>
      <w:marRight w:val="0"/>
      <w:marTop w:val="0"/>
      <w:marBottom w:val="0"/>
      <w:divBdr>
        <w:top w:val="none" w:sz="0" w:space="0" w:color="auto"/>
        <w:left w:val="none" w:sz="0" w:space="0" w:color="auto"/>
        <w:bottom w:val="none" w:sz="0" w:space="0" w:color="auto"/>
        <w:right w:val="none" w:sz="0" w:space="0" w:color="auto"/>
      </w:divBdr>
    </w:div>
    <w:div w:id="1291746307">
      <w:bodyDiv w:val="1"/>
      <w:marLeft w:val="0"/>
      <w:marRight w:val="0"/>
      <w:marTop w:val="0"/>
      <w:marBottom w:val="0"/>
      <w:divBdr>
        <w:top w:val="none" w:sz="0" w:space="0" w:color="auto"/>
        <w:left w:val="none" w:sz="0" w:space="0" w:color="auto"/>
        <w:bottom w:val="none" w:sz="0" w:space="0" w:color="auto"/>
        <w:right w:val="none" w:sz="0" w:space="0" w:color="auto"/>
      </w:divBdr>
    </w:div>
    <w:div w:id="1392921276">
      <w:bodyDiv w:val="1"/>
      <w:marLeft w:val="0"/>
      <w:marRight w:val="0"/>
      <w:marTop w:val="0"/>
      <w:marBottom w:val="0"/>
      <w:divBdr>
        <w:top w:val="none" w:sz="0" w:space="0" w:color="auto"/>
        <w:left w:val="none" w:sz="0" w:space="0" w:color="auto"/>
        <w:bottom w:val="none" w:sz="0" w:space="0" w:color="auto"/>
        <w:right w:val="none" w:sz="0" w:space="0" w:color="auto"/>
      </w:divBdr>
      <w:divsChild>
        <w:div w:id="615646645">
          <w:marLeft w:val="0"/>
          <w:marRight w:val="0"/>
          <w:marTop w:val="0"/>
          <w:marBottom w:val="0"/>
          <w:divBdr>
            <w:top w:val="none" w:sz="0" w:space="0" w:color="auto"/>
            <w:left w:val="none" w:sz="0" w:space="0" w:color="auto"/>
            <w:bottom w:val="none" w:sz="0" w:space="0" w:color="auto"/>
            <w:right w:val="none" w:sz="0" w:space="0" w:color="auto"/>
          </w:divBdr>
        </w:div>
      </w:divsChild>
    </w:div>
    <w:div w:id="1420326461">
      <w:bodyDiv w:val="1"/>
      <w:marLeft w:val="0"/>
      <w:marRight w:val="0"/>
      <w:marTop w:val="0"/>
      <w:marBottom w:val="0"/>
      <w:divBdr>
        <w:top w:val="none" w:sz="0" w:space="0" w:color="auto"/>
        <w:left w:val="none" w:sz="0" w:space="0" w:color="auto"/>
        <w:bottom w:val="none" w:sz="0" w:space="0" w:color="auto"/>
        <w:right w:val="none" w:sz="0" w:space="0" w:color="auto"/>
      </w:divBdr>
    </w:div>
    <w:div w:id="1530951593">
      <w:bodyDiv w:val="1"/>
      <w:marLeft w:val="0"/>
      <w:marRight w:val="0"/>
      <w:marTop w:val="0"/>
      <w:marBottom w:val="0"/>
      <w:divBdr>
        <w:top w:val="none" w:sz="0" w:space="0" w:color="auto"/>
        <w:left w:val="none" w:sz="0" w:space="0" w:color="auto"/>
        <w:bottom w:val="none" w:sz="0" w:space="0" w:color="auto"/>
        <w:right w:val="none" w:sz="0" w:space="0" w:color="auto"/>
      </w:divBdr>
    </w:div>
    <w:div w:id="1569151185">
      <w:bodyDiv w:val="1"/>
      <w:marLeft w:val="0"/>
      <w:marRight w:val="0"/>
      <w:marTop w:val="0"/>
      <w:marBottom w:val="0"/>
      <w:divBdr>
        <w:top w:val="none" w:sz="0" w:space="0" w:color="auto"/>
        <w:left w:val="none" w:sz="0" w:space="0" w:color="auto"/>
        <w:bottom w:val="none" w:sz="0" w:space="0" w:color="auto"/>
        <w:right w:val="none" w:sz="0" w:space="0" w:color="auto"/>
      </w:divBdr>
    </w:div>
    <w:div w:id="1601522550">
      <w:bodyDiv w:val="1"/>
      <w:marLeft w:val="0"/>
      <w:marRight w:val="0"/>
      <w:marTop w:val="0"/>
      <w:marBottom w:val="0"/>
      <w:divBdr>
        <w:top w:val="none" w:sz="0" w:space="0" w:color="auto"/>
        <w:left w:val="none" w:sz="0" w:space="0" w:color="auto"/>
        <w:bottom w:val="none" w:sz="0" w:space="0" w:color="auto"/>
        <w:right w:val="none" w:sz="0" w:space="0" w:color="auto"/>
      </w:divBdr>
    </w:div>
    <w:div w:id="1602639775">
      <w:bodyDiv w:val="1"/>
      <w:marLeft w:val="0"/>
      <w:marRight w:val="0"/>
      <w:marTop w:val="0"/>
      <w:marBottom w:val="0"/>
      <w:divBdr>
        <w:top w:val="none" w:sz="0" w:space="0" w:color="auto"/>
        <w:left w:val="none" w:sz="0" w:space="0" w:color="auto"/>
        <w:bottom w:val="none" w:sz="0" w:space="0" w:color="auto"/>
        <w:right w:val="none" w:sz="0" w:space="0" w:color="auto"/>
      </w:divBdr>
    </w:div>
    <w:div w:id="1625042797">
      <w:bodyDiv w:val="1"/>
      <w:marLeft w:val="0"/>
      <w:marRight w:val="0"/>
      <w:marTop w:val="0"/>
      <w:marBottom w:val="0"/>
      <w:divBdr>
        <w:top w:val="none" w:sz="0" w:space="0" w:color="auto"/>
        <w:left w:val="none" w:sz="0" w:space="0" w:color="auto"/>
        <w:bottom w:val="none" w:sz="0" w:space="0" w:color="auto"/>
        <w:right w:val="none" w:sz="0" w:space="0" w:color="auto"/>
      </w:divBdr>
    </w:div>
    <w:div w:id="1724909648">
      <w:bodyDiv w:val="1"/>
      <w:marLeft w:val="0"/>
      <w:marRight w:val="0"/>
      <w:marTop w:val="0"/>
      <w:marBottom w:val="0"/>
      <w:divBdr>
        <w:top w:val="none" w:sz="0" w:space="0" w:color="auto"/>
        <w:left w:val="none" w:sz="0" w:space="0" w:color="auto"/>
        <w:bottom w:val="none" w:sz="0" w:space="0" w:color="auto"/>
        <w:right w:val="none" w:sz="0" w:space="0" w:color="auto"/>
      </w:divBdr>
    </w:div>
    <w:div w:id="1758558678">
      <w:bodyDiv w:val="1"/>
      <w:marLeft w:val="0"/>
      <w:marRight w:val="0"/>
      <w:marTop w:val="0"/>
      <w:marBottom w:val="0"/>
      <w:divBdr>
        <w:top w:val="none" w:sz="0" w:space="0" w:color="auto"/>
        <w:left w:val="none" w:sz="0" w:space="0" w:color="auto"/>
        <w:bottom w:val="none" w:sz="0" w:space="0" w:color="auto"/>
        <w:right w:val="none" w:sz="0" w:space="0" w:color="auto"/>
      </w:divBdr>
    </w:div>
    <w:div w:id="1789621268">
      <w:bodyDiv w:val="1"/>
      <w:marLeft w:val="0"/>
      <w:marRight w:val="0"/>
      <w:marTop w:val="0"/>
      <w:marBottom w:val="0"/>
      <w:divBdr>
        <w:top w:val="none" w:sz="0" w:space="0" w:color="auto"/>
        <w:left w:val="none" w:sz="0" w:space="0" w:color="auto"/>
        <w:bottom w:val="none" w:sz="0" w:space="0" w:color="auto"/>
        <w:right w:val="none" w:sz="0" w:space="0" w:color="auto"/>
      </w:divBdr>
    </w:div>
    <w:div w:id="1874222797">
      <w:bodyDiv w:val="1"/>
      <w:marLeft w:val="0"/>
      <w:marRight w:val="0"/>
      <w:marTop w:val="0"/>
      <w:marBottom w:val="0"/>
      <w:divBdr>
        <w:top w:val="none" w:sz="0" w:space="0" w:color="auto"/>
        <w:left w:val="none" w:sz="0" w:space="0" w:color="auto"/>
        <w:bottom w:val="none" w:sz="0" w:space="0" w:color="auto"/>
        <w:right w:val="none" w:sz="0" w:space="0" w:color="auto"/>
      </w:divBdr>
    </w:div>
    <w:div w:id="1887522163">
      <w:bodyDiv w:val="1"/>
      <w:marLeft w:val="0"/>
      <w:marRight w:val="0"/>
      <w:marTop w:val="0"/>
      <w:marBottom w:val="0"/>
      <w:divBdr>
        <w:top w:val="none" w:sz="0" w:space="0" w:color="auto"/>
        <w:left w:val="none" w:sz="0" w:space="0" w:color="auto"/>
        <w:bottom w:val="none" w:sz="0" w:space="0" w:color="auto"/>
        <w:right w:val="none" w:sz="0" w:space="0" w:color="auto"/>
      </w:divBdr>
    </w:div>
    <w:div w:id="1899509581">
      <w:bodyDiv w:val="1"/>
      <w:marLeft w:val="0"/>
      <w:marRight w:val="0"/>
      <w:marTop w:val="0"/>
      <w:marBottom w:val="0"/>
      <w:divBdr>
        <w:top w:val="none" w:sz="0" w:space="0" w:color="auto"/>
        <w:left w:val="none" w:sz="0" w:space="0" w:color="auto"/>
        <w:bottom w:val="none" w:sz="0" w:space="0" w:color="auto"/>
        <w:right w:val="none" w:sz="0" w:space="0" w:color="auto"/>
      </w:divBdr>
    </w:div>
    <w:div w:id="1913346715">
      <w:bodyDiv w:val="1"/>
      <w:marLeft w:val="0"/>
      <w:marRight w:val="0"/>
      <w:marTop w:val="0"/>
      <w:marBottom w:val="0"/>
      <w:divBdr>
        <w:top w:val="none" w:sz="0" w:space="0" w:color="auto"/>
        <w:left w:val="none" w:sz="0" w:space="0" w:color="auto"/>
        <w:bottom w:val="none" w:sz="0" w:space="0" w:color="auto"/>
        <w:right w:val="none" w:sz="0" w:space="0" w:color="auto"/>
      </w:divBdr>
    </w:div>
    <w:div w:id="1921524618">
      <w:bodyDiv w:val="1"/>
      <w:marLeft w:val="0"/>
      <w:marRight w:val="0"/>
      <w:marTop w:val="0"/>
      <w:marBottom w:val="0"/>
      <w:divBdr>
        <w:top w:val="none" w:sz="0" w:space="0" w:color="auto"/>
        <w:left w:val="none" w:sz="0" w:space="0" w:color="auto"/>
        <w:bottom w:val="none" w:sz="0" w:space="0" w:color="auto"/>
        <w:right w:val="none" w:sz="0" w:space="0" w:color="auto"/>
      </w:divBdr>
    </w:div>
    <w:div w:id="1975213725">
      <w:bodyDiv w:val="1"/>
      <w:marLeft w:val="0"/>
      <w:marRight w:val="0"/>
      <w:marTop w:val="0"/>
      <w:marBottom w:val="0"/>
      <w:divBdr>
        <w:top w:val="none" w:sz="0" w:space="0" w:color="auto"/>
        <w:left w:val="none" w:sz="0" w:space="0" w:color="auto"/>
        <w:bottom w:val="none" w:sz="0" w:space="0" w:color="auto"/>
        <w:right w:val="none" w:sz="0" w:space="0" w:color="auto"/>
      </w:divBdr>
    </w:div>
    <w:div w:id="2012642673">
      <w:bodyDiv w:val="1"/>
      <w:marLeft w:val="0"/>
      <w:marRight w:val="0"/>
      <w:marTop w:val="0"/>
      <w:marBottom w:val="0"/>
      <w:divBdr>
        <w:top w:val="none" w:sz="0" w:space="0" w:color="auto"/>
        <w:left w:val="none" w:sz="0" w:space="0" w:color="auto"/>
        <w:bottom w:val="none" w:sz="0" w:space="0" w:color="auto"/>
        <w:right w:val="none" w:sz="0" w:space="0" w:color="auto"/>
      </w:divBdr>
    </w:div>
    <w:div w:id="2025744284">
      <w:bodyDiv w:val="1"/>
      <w:marLeft w:val="0"/>
      <w:marRight w:val="0"/>
      <w:marTop w:val="0"/>
      <w:marBottom w:val="0"/>
      <w:divBdr>
        <w:top w:val="none" w:sz="0" w:space="0" w:color="auto"/>
        <w:left w:val="none" w:sz="0" w:space="0" w:color="auto"/>
        <w:bottom w:val="none" w:sz="0" w:space="0" w:color="auto"/>
        <w:right w:val="none" w:sz="0" w:space="0" w:color="auto"/>
      </w:divBdr>
    </w:div>
    <w:div w:id="2040427194">
      <w:bodyDiv w:val="1"/>
      <w:marLeft w:val="0"/>
      <w:marRight w:val="0"/>
      <w:marTop w:val="0"/>
      <w:marBottom w:val="0"/>
      <w:divBdr>
        <w:top w:val="none" w:sz="0" w:space="0" w:color="auto"/>
        <w:left w:val="none" w:sz="0" w:space="0" w:color="auto"/>
        <w:bottom w:val="none" w:sz="0" w:space="0" w:color="auto"/>
        <w:right w:val="none" w:sz="0" w:space="0" w:color="auto"/>
      </w:divBdr>
    </w:div>
    <w:div w:id="2058509934">
      <w:bodyDiv w:val="1"/>
      <w:marLeft w:val="0"/>
      <w:marRight w:val="0"/>
      <w:marTop w:val="0"/>
      <w:marBottom w:val="0"/>
      <w:divBdr>
        <w:top w:val="none" w:sz="0" w:space="0" w:color="auto"/>
        <w:left w:val="none" w:sz="0" w:space="0" w:color="auto"/>
        <w:bottom w:val="none" w:sz="0" w:space="0" w:color="auto"/>
        <w:right w:val="none" w:sz="0" w:space="0" w:color="auto"/>
      </w:divBdr>
    </w:div>
    <w:div w:id="2083672929">
      <w:bodyDiv w:val="1"/>
      <w:marLeft w:val="0"/>
      <w:marRight w:val="0"/>
      <w:marTop w:val="0"/>
      <w:marBottom w:val="0"/>
      <w:divBdr>
        <w:top w:val="none" w:sz="0" w:space="0" w:color="auto"/>
        <w:left w:val="none" w:sz="0" w:space="0" w:color="auto"/>
        <w:bottom w:val="none" w:sz="0" w:space="0" w:color="auto"/>
        <w:right w:val="none" w:sz="0" w:space="0" w:color="auto"/>
      </w:divBdr>
      <w:divsChild>
        <w:div w:id="515848450">
          <w:marLeft w:val="0"/>
          <w:marRight w:val="0"/>
          <w:marTop w:val="0"/>
          <w:marBottom w:val="0"/>
          <w:divBdr>
            <w:top w:val="none" w:sz="0" w:space="0" w:color="auto"/>
            <w:left w:val="none" w:sz="0" w:space="0" w:color="auto"/>
            <w:bottom w:val="none" w:sz="0" w:space="0" w:color="auto"/>
            <w:right w:val="none" w:sz="0" w:space="0" w:color="auto"/>
          </w:divBdr>
          <w:divsChild>
            <w:div w:id="1895045236">
              <w:marLeft w:val="0"/>
              <w:marRight w:val="0"/>
              <w:marTop w:val="0"/>
              <w:marBottom w:val="0"/>
              <w:divBdr>
                <w:top w:val="none" w:sz="0" w:space="0" w:color="auto"/>
                <w:left w:val="none" w:sz="0" w:space="0" w:color="auto"/>
                <w:bottom w:val="none" w:sz="0" w:space="0" w:color="auto"/>
                <w:right w:val="none" w:sz="0" w:space="0" w:color="auto"/>
              </w:divBdr>
              <w:divsChild>
                <w:div w:id="138675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2042">
          <w:marLeft w:val="0"/>
          <w:marRight w:val="0"/>
          <w:marTop w:val="0"/>
          <w:marBottom w:val="0"/>
          <w:divBdr>
            <w:top w:val="none" w:sz="0" w:space="0" w:color="auto"/>
            <w:left w:val="none" w:sz="0" w:space="0" w:color="auto"/>
            <w:bottom w:val="none" w:sz="0" w:space="0" w:color="auto"/>
            <w:right w:val="none" w:sz="0" w:space="0" w:color="auto"/>
          </w:divBdr>
          <w:divsChild>
            <w:div w:id="884946531">
              <w:marLeft w:val="0"/>
              <w:marRight w:val="0"/>
              <w:marTop w:val="0"/>
              <w:marBottom w:val="0"/>
              <w:divBdr>
                <w:top w:val="none" w:sz="0" w:space="0" w:color="auto"/>
                <w:left w:val="none" w:sz="0" w:space="0" w:color="auto"/>
                <w:bottom w:val="none" w:sz="0" w:space="0" w:color="auto"/>
                <w:right w:val="none" w:sz="0" w:space="0" w:color="auto"/>
              </w:divBdr>
              <w:divsChild>
                <w:div w:id="5320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5184">
          <w:marLeft w:val="0"/>
          <w:marRight w:val="0"/>
          <w:marTop w:val="0"/>
          <w:marBottom w:val="0"/>
          <w:divBdr>
            <w:top w:val="none" w:sz="0" w:space="0" w:color="auto"/>
            <w:left w:val="none" w:sz="0" w:space="0" w:color="auto"/>
            <w:bottom w:val="none" w:sz="0" w:space="0" w:color="auto"/>
            <w:right w:val="none" w:sz="0" w:space="0" w:color="auto"/>
          </w:divBdr>
          <w:divsChild>
            <w:div w:id="1073041177">
              <w:marLeft w:val="0"/>
              <w:marRight w:val="0"/>
              <w:marTop w:val="0"/>
              <w:marBottom w:val="0"/>
              <w:divBdr>
                <w:top w:val="none" w:sz="0" w:space="0" w:color="auto"/>
                <w:left w:val="none" w:sz="0" w:space="0" w:color="auto"/>
                <w:bottom w:val="none" w:sz="0" w:space="0" w:color="auto"/>
                <w:right w:val="none" w:sz="0" w:space="0" w:color="auto"/>
              </w:divBdr>
              <w:divsChild>
                <w:div w:id="11174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030767">
      <w:bodyDiv w:val="1"/>
      <w:marLeft w:val="0"/>
      <w:marRight w:val="0"/>
      <w:marTop w:val="0"/>
      <w:marBottom w:val="0"/>
      <w:divBdr>
        <w:top w:val="none" w:sz="0" w:space="0" w:color="auto"/>
        <w:left w:val="none" w:sz="0" w:space="0" w:color="auto"/>
        <w:bottom w:val="none" w:sz="0" w:space="0" w:color="auto"/>
        <w:right w:val="none" w:sz="0" w:space="0" w:color="auto"/>
      </w:divBdr>
    </w:div>
    <w:div w:id="2114546988">
      <w:bodyDiv w:val="1"/>
      <w:marLeft w:val="0"/>
      <w:marRight w:val="0"/>
      <w:marTop w:val="0"/>
      <w:marBottom w:val="0"/>
      <w:divBdr>
        <w:top w:val="none" w:sz="0" w:space="0" w:color="auto"/>
        <w:left w:val="none" w:sz="0" w:space="0" w:color="auto"/>
        <w:bottom w:val="none" w:sz="0" w:space="0" w:color="auto"/>
        <w:right w:val="none" w:sz="0" w:space="0" w:color="auto"/>
      </w:divBdr>
    </w:div>
    <w:div w:id="214423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upport.trinetx.com/hc/en-us/articles/1260801259830-How-are-incidence-proportion-incidence-rate-and-prevalence-calculate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DC030-8053-406E-8210-6EAB2EF01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8</Pages>
  <Words>1637</Words>
  <Characters>9724</Characters>
  <Application>Microsoft Office Word</Application>
  <DocSecurity>0</DocSecurity>
  <Lines>347</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Rong Xu</dc:creator>
  <cp:keywords/>
  <dc:description/>
  <cp:lastModifiedBy>Rong Xu</cp:lastModifiedBy>
  <cp:revision>71</cp:revision>
  <dcterms:created xsi:type="dcterms:W3CDTF">2022-02-22T01:04:00Z</dcterms:created>
  <dcterms:modified xsi:type="dcterms:W3CDTF">2022-10-27T13:25:00Z</dcterms:modified>
</cp:coreProperties>
</file>