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D1C" w:rsidRPr="002145A4" w:rsidRDefault="00517D1C" w:rsidP="00517D1C">
      <w:pPr>
        <w:widowControl/>
        <w:wordWrap/>
        <w:autoSpaceDE/>
        <w:autoSpaceDN/>
        <w:rPr>
          <w:rFonts w:ascii="Times New Roman" w:eastAsia="바탕" w:hAnsi="Times New Roman" w:cs="Times New Roman"/>
          <w:szCs w:val="24"/>
        </w:rPr>
      </w:pPr>
      <w:r w:rsidRPr="002145A4">
        <w:rPr>
          <w:rFonts w:ascii="Times New Roman" w:eastAsia="바탕" w:hAnsi="Times New Roman" w:cs="Times New Roman"/>
          <w:b/>
          <w:szCs w:val="24"/>
        </w:rPr>
        <w:t>Supplementary Table 1.</w:t>
      </w:r>
      <w:r w:rsidRPr="002145A4">
        <w:rPr>
          <w:rFonts w:ascii="Times New Roman" w:eastAsia="바탕" w:hAnsi="Times New Roman" w:cs="Times New Roman"/>
          <w:szCs w:val="24"/>
        </w:rPr>
        <w:t xml:space="preserve"> Overview of International Classification of Diseases (ICD)-10 codes in this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0385"/>
      </w:tblGrid>
      <w:tr w:rsidR="00517D1C" w:rsidRPr="002145A4" w:rsidTr="007D4AE1">
        <w:tc>
          <w:tcPr>
            <w:tcW w:w="15596" w:type="dxa"/>
            <w:gridSpan w:val="2"/>
            <w:tcBorders>
              <w:top w:val="single" w:sz="12" w:space="0" w:color="auto"/>
            </w:tcBorders>
          </w:tcPr>
          <w:p w:rsidR="00517D1C" w:rsidRPr="002145A4" w:rsidRDefault="00517D1C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O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verview of ICD-10 codes used to define psychiatric disorders</w:t>
            </w:r>
          </w:p>
        </w:tc>
      </w:tr>
      <w:tr w:rsidR="00517D1C" w:rsidRPr="002145A4" w:rsidTr="00517D1C">
        <w:tc>
          <w:tcPr>
            <w:tcW w:w="5211" w:type="dxa"/>
            <w:tcBorders>
              <w:top w:val="double" w:sz="4" w:space="0" w:color="auto"/>
            </w:tcBorders>
          </w:tcPr>
          <w:p w:rsidR="00517D1C" w:rsidRPr="002145A4" w:rsidRDefault="00517D1C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C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ategory</w:t>
            </w:r>
          </w:p>
        </w:tc>
        <w:tc>
          <w:tcPr>
            <w:tcW w:w="10385" w:type="dxa"/>
            <w:tcBorders>
              <w:top w:val="double" w:sz="4" w:space="0" w:color="auto"/>
            </w:tcBorders>
          </w:tcPr>
          <w:p w:rsidR="00517D1C" w:rsidRPr="002145A4" w:rsidRDefault="00517D1C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I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CD-10 codes</w:t>
            </w:r>
          </w:p>
        </w:tc>
      </w:tr>
      <w:tr w:rsidR="00517D1C" w:rsidRPr="002145A4" w:rsidTr="00517D1C">
        <w:tc>
          <w:tcPr>
            <w:tcW w:w="5211" w:type="dxa"/>
          </w:tcPr>
          <w:p w:rsidR="00517D1C" w:rsidRPr="002145A4" w:rsidRDefault="00517D1C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S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chizophrenia</w:t>
            </w:r>
          </w:p>
        </w:tc>
        <w:tc>
          <w:tcPr>
            <w:tcW w:w="10385" w:type="dxa"/>
          </w:tcPr>
          <w:p w:rsidR="00517D1C" w:rsidRPr="002145A4" w:rsidRDefault="00591E89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F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20-F29</w:t>
            </w:r>
          </w:p>
        </w:tc>
      </w:tr>
      <w:tr w:rsidR="00517D1C" w:rsidRPr="002145A4" w:rsidTr="00517D1C">
        <w:tc>
          <w:tcPr>
            <w:tcW w:w="5211" w:type="dxa"/>
          </w:tcPr>
          <w:p w:rsidR="00517D1C" w:rsidRPr="002145A4" w:rsidRDefault="00517D1C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D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epression</w:t>
            </w:r>
          </w:p>
        </w:tc>
        <w:tc>
          <w:tcPr>
            <w:tcW w:w="10385" w:type="dxa"/>
          </w:tcPr>
          <w:p w:rsidR="00517D1C" w:rsidRPr="002145A4" w:rsidRDefault="00591E89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F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32, F33</w:t>
            </w:r>
          </w:p>
        </w:tc>
      </w:tr>
      <w:tr w:rsidR="00517D1C" w:rsidRPr="002145A4" w:rsidTr="00517D1C">
        <w:tc>
          <w:tcPr>
            <w:tcW w:w="5211" w:type="dxa"/>
          </w:tcPr>
          <w:p w:rsidR="00517D1C" w:rsidRPr="002145A4" w:rsidRDefault="00517D1C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B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ipolar disorder</w:t>
            </w:r>
            <w:bookmarkStart w:id="0" w:name="_GoBack"/>
            <w:bookmarkEnd w:id="0"/>
          </w:p>
        </w:tc>
        <w:tc>
          <w:tcPr>
            <w:tcW w:w="10385" w:type="dxa"/>
          </w:tcPr>
          <w:p w:rsidR="00517D1C" w:rsidRPr="002145A4" w:rsidRDefault="00591E89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F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31</w:t>
            </w:r>
          </w:p>
        </w:tc>
      </w:tr>
      <w:tr w:rsidR="00517D1C" w:rsidRPr="002145A4" w:rsidTr="00517D1C">
        <w:tc>
          <w:tcPr>
            <w:tcW w:w="5211" w:type="dxa"/>
          </w:tcPr>
          <w:p w:rsidR="00517D1C" w:rsidRPr="002145A4" w:rsidRDefault="00517D1C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A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nxiety, Dissociative, Stress-related, Somatoform disorders</w:t>
            </w:r>
          </w:p>
        </w:tc>
        <w:tc>
          <w:tcPr>
            <w:tcW w:w="10385" w:type="dxa"/>
          </w:tcPr>
          <w:p w:rsidR="00517D1C" w:rsidRPr="002145A4" w:rsidRDefault="00591E89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F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40-F48</w:t>
            </w:r>
          </w:p>
        </w:tc>
      </w:tr>
      <w:tr w:rsidR="0024216F" w:rsidRPr="002145A4" w:rsidTr="00517D1C">
        <w:tc>
          <w:tcPr>
            <w:tcW w:w="5211" w:type="dxa"/>
          </w:tcPr>
          <w:p w:rsidR="0024216F" w:rsidRPr="002145A4" w:rsidRDefault="0024216F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S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leep disorders</w:t>
            </w:r>
          </w:p>
        </w:tc>
        <w:tc>
          <w:tcPr>
            <w:tcW w:w="10385" w:type="dxa"/>
          </w:tcPr>
          <w:p w:rsidR="0024216F" w:rsidRPr="002145A4" w:rsidRDefault="00591E89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F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51, G47</w:t>
            </w:r>
          </w:p>
        </w:tc>
      </w:tr>
      <w:tr w:rsidR="00591E89" w:rsidRPr="002145A4" w:rsidTr="00517D1C">
        <w:tc>
          <w:tcPr>
            <w:tcW w:w="5211" w:type="dxa"/>
          </w:tcPr>
          <w:p w:rsidR="00591E89" w:rsidRPr="002145A4" w:rsidRDefault="00591E89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E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ating disorders</w:t>
            </w:r>
          </w:p>
        </w:tc>
        <w:tc>
          <w:tcPr>
            <w:tcW w:w="10385" w:type="dxa"/>
          </w:tcPr>
          <w:p w:rsidR="00591E89" w:rsidRPr="002145A4" w:rsidRDefault="00591E89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F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50</w:t>
            </w:r>
          </w:p>
        </w:tc>
      </w:tr>
      <w:tr w:rsidR="0024216F" w:rsidRPr="002145A4" w:rsidTr="007D4AE1">
        <w:tc>
          <w:tcPr>
            <w:tcW w:w="5211" w:type="dxa"/>
            <w:tcBorders>
              <w:bottom w:val="single" w:sz="12" w:space="0" w:color="auto"/>
            </w:tcBorders>
          </w:tcPr>
          <w:p w:rsidR="0024216F" w:rsidRPr="002145A4" w:rsidRDefault="0024216F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S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exual disorders</w:t>
            </w:r>
          </w:p>
        </w:tc>
        <w:tc>
          <w:tcPr>
            <w:tcW w:w="10385" w:type="dxa"/>
            <w:tcBorders>
              <w:bottom w:val="single" w:sz="12" w:space="0" w:color="auto"/>
            </w:tcBorders>
          </w:tcPr>
          <w:p w:rsidR="0024216F" w:rsidRPr="002145A4" w:rsidRDefault="00591E89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F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52</w:t>
            </w:r>
          </w:p>
        </w:tc>
      </w:tr>
      <w:tr w:rsidR="0024216F" w:rsidRPr="002145A4" w:rsidTr="0024216F">
        <w:tc>
          <w:tcPr>
            <w:tcW w:w="15596" w:type="dxa"/>
            <w:gridSpan w:val="2"/>
          </w:tcPr>
          <w:p w:rsidR="0024216F" w:rsidRPr="002145A4" w:rsidRDefault="00D7187D" w:rsidP="00517D1C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O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verview of ICD-10 codes used to define comorbidity</w:t>
            </w:r>
          </w:p>
        </w:tc>
      </w:tr>
      <w:tr w:rsidR="00D7187D" w:rsidRPr="002145A4" w:rsidTr="007D4AE1">
        <w:tc>
          <w:tcPr>
            <w:tcW w:w="5211" w:type="dxa"/>
            <w:tcBorders>
              <w:top w:val="double" w:sz="4" w:space="0" w:color="auto"/>
            </w:tcBorders>
            <w:vAlign w:val="center"/>
          </w:tcPr>
          <w:p w:rsidR="00D7187D" w:rsidRPr="002145A4" w:rsidRDefault="00D7187D" w:rsidP="007D4AE1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C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CI</w:t>
            </w:r>
          </w:p>
        </w:tc>
        <w:tc>
          <w:tcPr>
            <w:tcW w:w="10385" w:type="dxa"/>
            <w:tcBorders>
              <w:top w:val="double" w:sz="4" w:space="0" w:color="auto"/>
            </w:tcBorders>
          </w:tcPr>
          <w:p w:rsidR="00D7187D" w:rsidRPr="002145A4" w:rsidRDefault="007D4AE1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hAnsi="Times New Roman" w:cs="Times New Roman"/>
              </w:rPr>
              <w:t xml:space="preserve">B20-B24, C0-C3, C40, C41, C43, C45-C49, C5, C6, C70- C85, C91-C93, C95-C97, C883, C887, C889, C900, C901, C940-C943, C947, E10, E11, E13, E14, E102-E104, E112-E114, E132-E134, E142-E144, F00-F02, F051, G81, G46, G450-G452, G454, G458, G459, G820-G822, </w:t>
            </w:r>
            <w:r w:rsidRPr="002145A4">
              <w:rPr>
                <w:rFonts w:ascii="Times New Roman" w:hAnsi="Times New Roman" w:cs="Times New Roman" w:hint="eastAsia"/>
              </w:rPr>
              <w:t>I</w:t>
            </w:r>
            <w:r w:rsidRPr="002145A4">
              <w:rPr>
                <w:rFonts w:ascii="Times New Roman" w:hAnsi="Times New Roman" w:cs="Times New Roman"/>
              </w:rPr>
              <w:t>21, I22, I50, I60-I66, I69, I71, I252, I670-I679, I681, I682, I688, I739, I790, J40-J47, J60-67, K25-K28, K73, K702, K703, K717, K721, K729, K740, K742-K746, K766, K767, M05, M060, M063, M069, M32, M34, M332, M353, N01, N03, N052-N056, N072-N074, N18, N19, N25,</w:t>
            </w:r>
            <w:r w:rsidRPr="002145A4">
              <w:rPr>
                <w:rFonts w:ascii="Times New Roman" w:hAnsi="Times New Roman" w:cs="Times New Roman" w:hint="eastAsia"/>
              </w:rPr>
              <w:t xml:space="preserve"> </w:t>
            </w:r>
            <w:r w:rsidRPr="002145A4">
              <w:rPr>
                <w:rFonts w:ascii="Times New Roman" w:hAnsi="Times New Roman" w:cs="Times New Roman"/>
              </w:rPr>
              <w:t>R02, Z958, Z959</w:t>
            </w:r>
          </w:p>
        </w:tc>
      </w:tr>
      <w:tr w:rsidR="00D7187D" w:rsidRPr="002145A4" w:rsidTr="00517D1C">
        <w:tc>
          <w:tcPr>
            <w:tcW w:w="5211" w:type="dxa"/>
          </w:tcPr>
          <w:p w:rsidR="00D7187D" w:rsidRPr="002145A4" w:rsidRDefault="00D7187D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D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M</w:t>
            </w:r>
          </w:p>
        </w:tc>
        <w:tc>
          <w:tcPr>
            <w:tcW w:w="10385" w:type="dxa"/>
          </w:tcPr>
          <w:p w:rsidR="00D7187D" w:rsidRPr="002145A4" w:rsidRDefault="007D4AE1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hAnsi="Times New Roman" w:cs="Times New Roman" w:hint="eastAsia"/>
              </w:rPr>
              <w:t>E</w:t>
            </w:r>
            <w:r w:rsidRPr="002145A4">
              <w:rPr>
                <w:rFonts w:ascii="Times New Roman" w:hAnsi="Times New Roman" w:cs="Times New Roman"/>
              </w:rPr>
              <w:t>10-E14</w:t>
            </w:r>
          </w:p>
        </w:tc>
      </w:tr>
      <w:tr w:rsidR="00D7187D" w:rsidRPr="002145A4" w:rsidTr="00517D1C">
        <w:tc>
          <w:tcPr>
            <w:tcW w:w="5211" w:type="dxa"/>
          </w:tcPr>
          <w:p w:rsidR="00D7187D" w:rsidRPr="002145A4" w:rsidRDefault="00D7187D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H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TN</w:t>
            </w:r>
          </w:p>
        </w:tc>
        <w:tc>
          <w:tcPr>
            <w:tcW w:w="10385" w:type="dxa"/>
          </w:tcPr>
          <w:p w:rsidR="00D7187D" w:rsidRPr="002145A4" w:rsidRDefault="007D4AE1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hAnsi="Times New Roman" w:cs="Times New Roman" w:hint="eastAsia"/>
              </w:rPr>
              <w:t>I</w:t>
            </w:r>
            <w:r w:rsidRPr="002145A4">
              <w:rPr>
                <w:rFonts w:ascii="Times New Roman" w:hAnsi="Times New Roman" w:cs="Times New Roman"/>
              </w:rPr>
              <w:t>10-I15</w:t>
            </w:r>
          </w:p>
        </w:tc>
      </w:tr>
      <w:tr w:rsidR="00D7187D" w:rsidRPr="002145A4" w:rsidTr="00517D1C">
        <w:tc>
          <w:tcPr>
            <w:tcW w:w="5211" w:type="dxa"/>
          </w:tcPr>
          <w:p w:rsidR="00D7187D" w:rsidRPr="002145A4" w:rsidRDefault="00D7187D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H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yperlipidemia</w:t>
            </w:r>
          </w:p>
        </w:tc>
        <w:tc>
          <w:tcPr>
            <w:tcW w:w="10385" w:type="dxa"/>
          </w:tcPr>
          <w:p w:rsidR="00D7187D" w:rsidRPr="002145A4" w:rsidRDefault="007D4AE1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E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78</w:t>
            </w:r>
          </w:p>
        </w:tc>
      </w:tr>
      <w:tr w:rsidR="00D7187D" w:rsidRPr="002145A4" w:rsidTr="00517D1C">
        <w:tc>
          <w:tcPr>
            <w:tcW w:w="5211" w:type="dxa"/>
          </w:tcPr>
          <w:p w:rsidR="00D7187D" w:rsidRPr="002145A4" w:rsidRDefault="00D7187D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C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OPD</w:t>
            </w:r>
          </w:p>
        </w:tc>
        <w:tc>
          <w:tcPr>
            <w:tcW w:w="10385" w:type="dxa"/>
          </w:tcPr>
          <w:p w:rsidR="00D7187D" w:rsidRPr="002145A4" w:rsidRDefault="007D4AE1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hAnsi="Times New Roman" w:cs="Times New Roman" w:hint="eastAsia"/>
              </w:rPr>
              <w:t>J</w:t>
            </w:r>
            <w:r w:rsidRPr="002145A4">
              <w:rPr>
                <w:rFonts w:ascii="Times New Roman" w:hAnsi="Times New Roman" w:cs="Times New Roman"/>
              </w:rPr>
              <w:t>40-J44</w:t>
            </w:r>
          </w:p>
        </w:tc>
      </w:tr>
      <w:tr w:rsidR="00D7187D" w:rsidRPr="002145A4" w:rsidTr="00517D1C">
        <w:tc>
          <w:tcPr>
            <w:tcW w:w="5211" w:type="dxa"/>
          </w:tcPr>
          <w:p w:rsidR="00D7187D" w:rsidRPr="002145A4" w:rsidRDefault="00D7187D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C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OVID-19 infection</w:t>
            </w:r>
          </w:p>
        </w:tc>
        <w:tc>
          <w:tcPr>
            <w:tcW w:w="10385" w:type="dxa"/>
          </w:tcPr>
          <w:p w:rsidR="00D7187D" w:rsidRPr="002145A4" w:rsidRDefault="007D4AE1" w:rsidP="00D7187D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U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071</w:t>
            </w:r>
          </w:p>
        </w:tc>
      </w:tr>
    </w:tbl>
    <w:p w:rsidR="00517D1C" w:rsidRPr="002145A4" w:rsidRDefault="007D4AE1" w:rsidP="00517D1C">
      <w:pPr>
        <w:widowControl/>
        <w:wordWrap/>
        <w:autoSpaceDE/>
        <w:autoSpaceDN/>
        <w:rPr>
          <w:rFonts w:ascii="Times New Roman" w:eastAsia="바탕" w:hAnsi="Times New Roman" w:cs="Times New Roman"/>
          <w:szCs w:val="24"/>
        </w:rPr>
      </w:pPr>
      <w:r w:rsidRPr="002145A4">
        <w:rPr>
          <w:rFonts w:ascii="Times New Roman" w:eastAsia="바탕" w:hAnsi="Times New Roman" w:cs="Times New Roman" w:hint="eastAsia"/>
          <w:szCs w:val="24"/>
        </w:rPr>
        <w:t>C</w:t>
      </w:r>
      <w:r w:rsidRPr="002145A4">
        <w:rPr>
          <w:rFonts w:ascii="Times New Roman" w:eastAsia="바탕" w:hAnsi="Times New Roman" w:cs="Times New Roman"/>
          <w:szCs w:val="24"/>
        </w:rPr>
        <w:t xml:space="preserve">CI, </w:t>
      </w:r>
      <w:proofErr w:type="spellStart"/>
      <w:r w:rsidRPr="002145A4">
        <w:rPr>
          <w:rFonts w:ascii="Times New Roman" w:eastAsia="바탕" w:hAnsi="Times New Roman" w:cs="Times New Roman"/>
          <w:szCs w:val="24"/>
        </w:rPr>
        <w:t>Charlson</w:t>
      </w:r>
      <w:proofErr w:type="spellEnd"/>
      <w:r w:rsidRPr="002145A4">
        <w:rPr>
          <w:rFonts w:ascii="Times New Roman" w:eastAsia="바탕" w:hAnsi="Times New Roman" w:cs="Times New Roman"/>
          <w:szCs w:val="24"/>
        </w:rPr>
        <w:t xml:space="preserve"> comorbidity index; DM, </w:t>
      </w:r>
      <w:r w:rsidRPr="002145A4">
        <w:rPr>
          <w:rFonts w:ascii="Times New Roman" w:hAnsi="Times New Roman" w:cs="Times New Roman"/>
          <w:color w:val="000000" w:themeColor="text1"/>
          <w:szCs w:val="20"/>
        </w:rPr>
        <w:t>diabetes mellitus; HTN, hypertension, COPD, chronic obstructive pulmonary disease, COVID-19, coronavirus disease-2019.</w:t>
      </w:r>
    </w:p>
    <w:p w:rsidR="00517D1C" w:rsidRPr="002145A4" w:rsidRDefault="00517D1C">
      <w:pPr>
        <w:widowControl/>
        <w:wordWrap/>
        <w:autoSpaceDE/>
        <w:autoSpaceDN/>
        <w:rPr>
          <w:rFonts w:ascii="Times New Roman" w:eastAsia="바탕" w:hAnsi="Times New Roman" w:cs="Times New Roman"/>
          <w:b/>
          <w:szCs w:val="24"/>
        </w:rPr>
      </w:pPr>
      <w:r w:rsidRPr="002145A4">
        <w:rPr>
          <w:rFonts w:ascii="Times New Roman" w:eastAsia="바탕" w:hAnsi="Times New Roman" w:cs="Times New Roman"/>
          <w:b/>
          <w:szCs w:val="24"/>
        </w:rPr>
        <w:br w:type="page"/>
      </w:r>
    </w:p>
    <w:p w:rsidR="006771DC" w:rsidRPr="002145A4" w:rsidRDefault="0020448E" w:rsidP="006771DC">
      <w:pPr>
        <w:widowControl/>
        <w:wordWrap/>
        <w:autoSpaceDE/>
        <w:autoSpaceDN/>
        <w:rPr>
          <w:rFonts w:ascii="Times New Roman" w:eastAsia="바탕" w:hAnsi="Times New Roman" w:cs="Times New Roman"/>
          <w:szCs w:val="24"/>
        </w:rPr>
      </w:pPr>
      <w:r w:rsidRPr="002145A4">
        <w:rPr>
          <w:rFonts w:ascii="Times New Roman" w:eastAsia="바탕" w:hAnsi="Times New Roman" w:cs="Times New Roman"/>
          <w:b/>
          <w:szCs w:val="24"/>
        </w:rPr>
        <w:lastRenderedPageBreak/>
        <w:t xml:space="preserve">Supplementary </w:t>
      </w:r>
      <w:r w:rsidR="00AD0D0F" w:rsidRPr="002145A4">
        <w:rPr>
          <w:rFonts w:ascii="Times New Roman" w:eastAsia="바탕" w:hAnsi="Times New Roman" w:cs="Times New Roman"/>
          <w:b/>
          <w:szCs w:val="24"/>
        </w:rPr>
        <w:t xml:space="preserve">Table </w:t>
      </w:r>
      <w:r w:rsidR="00517D1C" w:rsidRPr="002145A4">
        <w:rPr>
          <w:rFonts w:ascii="Times New Roman" w:eastAsia="바탕" w:hAnsi="Times New Roman" w:cs="Times New Roman"/>
          <w:b/>
          <w:szCs w:val="24"/>
        </w:rPr>
        <w:t>2</w:t>
      </w:r>
      <w:r w:rsidR="006771DC" w:rsidRPr="002145A4">
        <w:rPr>
          <w:rFonts w:ascii="Times New Roman" w:eastAsia="바탕" w:hAnsi="Times New Roman" w:cs="Times New Roman"/>
          <w:b/>
          <w:szCs w:val="24"/>
        </w:rPr>
        <w:t>.</w:t>
      </w:r>
      <w:r w:rsidR="006771DC" w:rsidRPr="002145A4">
        <w:rPr>
          <w:rFonts w:ascii="Times New Roman" w:eastAsia="바탕" w:hAnsi="Times New Roman" w:cs="Times New Roman"/>
          <w:szCs w:val="24"/>
        </w:rPr>
        <w:t xml:space="preserve"> The cumulative incidence of psychiatric adverse events (AEs) according to COVID-19 vaccine types</w:t>
      </w:r>
    </w:p>
    <w:tbl>
      <w:tblPr>
        <w:tblStyle w:val="a3"/>
        <w:tblW w:w="15764" w:type="dxa"/>
        <w:tblLook w:val="04A0" w:firstRow="1" w:lastRow="0" w:firstColumn="1" w:lastColumn="0" w:noHBand="0" w:noVBand="1"/>
      </w:tblPr>
      <w:tblGrid>
        <w:gridCol w:w="1132"/>
        <w:gridCol w:w="1583"/>
        <w:gridCol w:w="856"/>
        <w:gridCol w:w="581"/>
        <w:gridCol w:w="571"/>
        <w:gridCol w:w="914"/>
        <w:gridCol w:w="708"/>
        <w:gridCol w:w="581"/>
        <w:gridCol w:w="695"/>
        <w:gridCol w:w="992"/>
        <w:gridCol w:w="709"/>
        <w:gridCol w:w="581"/>
        <w:gridCol w:w="576"/>
        <w:gridCol w:w="1150"/>
        <w:gridCol w:w="709"/>
        <w:gridCol w:w="7"/>
        <w:gridCol w:w="702"/>
        <w:gridCol w:w="709"/>
        <w:gridCol w:w="1134"/>
        <w:gridCol w:w="867"/>
        <w:gridCol w:w="7"/>
      </w:tblGrid>
      <w:tr w:rsidR="006771DC" w:rsidRPr="002145A4" w:rsidTr="003E7381">
        <w:trPr>
          <w:trHeight w:val="338"/>
        </w:trPr>
        <w:tc>
          <w:tcPr>
            <w:tcW w:w="1132" w:type="dxa"/>
            <w:vMerge w:val="restart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Disease</w:t>
            </w:r>
            <w:r w:rsidR="0060290A"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s</w:t>
            </w:r>
          </w:p>
        </w:tc>
        <w:tc>
          <w:tcPr>
            <w:tcW w:w="1583" w:type="dxa"/>
            <w:vMerge w:val="restart"/>
            <w:noWrap/>
            <w:vAlign w:val="center"/>
            <w:hideMark/>
          </w:tcPr>
          <w:p w:rsidR="006771DC" w:rsidRPr="002145A4" w:rsidRDefault="00DA7953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Vaccine types</w:t>
            </w:r>
          </w:p>
        </w:tc>
        <w:tc>
          <w:tcPr>
            <w:tcW w:w="856" w:type="dxa"/>
            <w:vMerge w:val="restart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 xml:space="preserve">Total </w:t>
            </w:r>
          </w:p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number</w:t>
            </w:r>
          </w:p>
        </w:tc>
        <w:tc>
          <w:tcPr>
            <w:tcW w:w="2774" w:type="dxa"/>
            <w:gridSpan w:val="4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One week</w:t>
            </w:r>
          </w:p>
        </w:tc>
        <w:tc>
          <w:tcPr>
            <w:tcW w:w="2977" w:type="dxa"/>
            <w:gridSpan w:val="4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Two weeks</w:t>
            </w:r>
          </w:p>
        </w:tc>
        <w:tc>
          <w:tcPr>
            <w:tcW w:w="3023" w:type="dxa"/>
            <w:gridSpan w:val="5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One month</w:t>
            </w:r>
          </w:p>
        </w:tc>
        <w:tc>
          <w:tcPr>
            <w:tcW w:w="3419" w:type="dxa"/>
            <w:gridSpan w:val="5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Three months</w:t>
            </w:r>
          </w:p>
        </w:tc>
      </w:tr>
      <w:tr w:rsidR="003E7381" w:rsidRPr="002145A4" w:rsidTr="003E7381">
        <w:trPr>
          <w:gridAfter w:val="1"/>
          <w:wAfter w:w="7" w:type="dxa"/>
          <w:trHeight w:val="338"/>
        </w:trPr>
        <w:tc>
          <w:tcPr>
            <w:tcW w:w="1132" w:type="dxa"/>
            <w:vMerge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event</w:t>
            </w:r>
          </w:p>
        </w:tc>
        <w:tc>
          <w:tcPr>
            <w:tcW w:w="571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I</w:t>
            </w:r>
          </w:p>
        </w:tc>
        <w:tc>
          <w:tcPr>
            <w:tcW w:w="914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708" w:type="dxa"/>
            <w:noWrap/>
            <w:vAlign w:val="center"/>
            <w:hideMark/>
          </w:tcPr>
          <w:p w:rsidR="006771DC" w:rsidRPr="002145A4" w:rsidRDefault="0020448E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i/>
                <w:iCs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581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event</w:t>
            </w:r>
          </w:p>
        </w:tc>
        <w:tc>
          <w:tcPr>
            <w:tcW w:w="695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I</w:t>
            </w:r>
          </w:p>
        </w:tc>
        <w:tc>
          <w:tcPr>
            <w:tcW w:w="992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709" w:type="dxa"/>
            <w:noWrap/>
            <w:vAlign w:val="center"/>
            <w:hideMark/>
          </w:tcPr>
          <w:p w:rsidR="006771DC" w:rsidRPr="002145A4" w:rsidRDefault="0020448E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i/>
                <w:iCs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581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event</w:t>
            </w:r>
          </w:p>
        </w:tc>
        <w:tc>
          <w:tcPr>
            <w:tcW w:w="576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I</w:t>
            </w:r>
          </w:p>
        </w:tc>
        <w:tc>
          <w:tcPr>
            <w:tcW w:w="1150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709" w:type="dxa"/>
            <w:noWrap/>
            <w:vAlign w:val="center"/>
            <w:hideMark/>
          </w:tcPr>
          <w:p w:rsidR="006771DC" w:rsidRPr="002145A4" w:rsidRDefault="0020448E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i/>
                <w:iCs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event</w:t>
            </w:r>
          </w:p>
        </w:tc>
        <w:tc>
          <w:tcPr>
            <w:tcW w:w="709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:rsidR="006771DC" w:rsidRPr="002145A4" w:rsidRDefault="006771DC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867" w:type="dxa"/>
            <w:noWrap/>
            <w:vAlign w:val="center"/>
            <w:hideMark/>
          </w:tcPr>
          <w:p w:rsidR="006771DC" w:rsidRPr="002145A4" w:rsidRDefault="0020448E" w:rsidP="006771DC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i/>
                <w:iCs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i/>
                <w:iCs/>
                <w:sz w:val="16"/>
                <w:szCs w:val="16"/>
              </w:rPr>
              <w:t>p</w:t>
            </w: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 w:val="restart"/>
            <w:noWrap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Schizophrenia</w:t>
            </w: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308,354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0.02-0.30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0.06-0.40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0.47-1.09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1.48-2.47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mRNA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1,006,805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0.01-0.09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0.02-0.12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0.07-0.21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0.36-0.63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cDNA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593,766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0.00-0.05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0.00-0.13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0.08-0.29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0.37-0.75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Heterologous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118,428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0.00-0.25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0.00-0.25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0.05-0.79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 w:val="restart"/>
            <w:noWrap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Depression</w:t>
            </w: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308,354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0.52-1.17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1.28-2.22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3.85-5.36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14.24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12.91-15.57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mRNA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1,006,805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0.93-1.35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2.23-2.85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6.58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6.07-7.08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="003E7381"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,</w:t>
            </w: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21.27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20.37-22.17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cDNA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593,766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0.58-1.04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1.26-1.90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3.20-4.18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728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12.26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11.37-13.15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Heterologous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118,428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1.01-2.53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2.05-4.03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7.09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5.58-8.61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23.31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20.56-26.05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 w:val="restart"/>
            <w:noWrap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Bipolar disorder</w:t>
            </w: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308,354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0.00-0.15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0.742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0.00-0.26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0.10-0.48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0.98-1.81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mRNA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1,006,805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0.01-0.11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0.05-0.19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0.18-0.39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0.79-1.18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cDNA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593,766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0.00-0.08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0.00-0.08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0.00-0.08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0.23-0.55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Heterologous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118,428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0.00-0.25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0.01-0.67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0.56-1.80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 w:val="restart"/>
            <w:noWrap/>
            <w:vAlign w:val="center"/>
          </w:tcPr>
          <w:p w:rsidR="00DA7953" w:rsidRPr="002145A4" w:rsidRDefault="0060290A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Anxiety, dissociative, stress-related, somatoform disorders</w:t>
            </w: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308,354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1.12-2.00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2.46-3.70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5.83-7.66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20.27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18.68-21.86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mRNA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1,006,805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1.91-2.48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4.46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4.05-4.87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="003E7381"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,</w:t>
            </w: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9.93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9.32-10.55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="003E7381"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,</w:t>
            </w: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29.13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28.08-30.18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cDNA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593,766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1.87-2.64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4.40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3.86-4.93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8.91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8.15-9.67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="003E7381"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,</w:t>
            </w: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26.53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25.22-27.83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Heterologous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118,428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1.91-3.84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4.73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3.49-5.97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9.46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7.71-11.21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31.75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28.55-34.95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 w:val="restart"/>
            <w:noWrap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Sleep disorders</w:t>
            </w: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308,354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0.60-1.28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1.40-2.36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4.28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3.55-5.01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12.19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10.96-13.43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mRNA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1,006,805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1.49-2.01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3.59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3.22-3.96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8.05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7.49-8.60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="003E7381"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,</w:t>
            </w: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24.98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24.00-25.96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cDNA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593,766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1.64-2.36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4.65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4.10-5.20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9.89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9.09-10.69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="003E7381"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,</w:t>
            </w: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34.78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33.28-36.28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Heterologous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118,428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1.98-3.93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6.08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4.68-7.48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12.41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10.41-14.42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32.09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28.87-35.31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 w:val="restart"/>
            <w:noWrap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Eating disorders</w:t>
            </w: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308,354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0.00-0.15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0.00-0.15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0.707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0.00-0.21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0.721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0.12-0.53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0.785</w:t>
            </w: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mRNA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1,006,805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0.00-0.05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0.02-0.12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0.17-0.37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cDNA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593,766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0.00-0.05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0.00-0.11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0.01-0.16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0.18-0.46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Heterologous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118,428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0.00-0.40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0.05-0.79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 w:val="restart"/>
            <w:noWrap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Sexual disorders</w:t>
            </w: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308,354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0.798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0.305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0.00-0.10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0.040</w:t>
            </w: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mRNA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1,006,805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0.00-0.03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0.01-0.11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0.04-0.16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0.14-0.33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Only cDNA vaccine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593,766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0.01-0.16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0.19-0.48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E7381" w:rsidRPr="002145A4" w:rsidTr="003E7381">
        <w:trPr>
          <w:gridAfter w:val="1"/>
          <w:wAfter w:w="7" w:type="dxa"/>
          <w:trHeight w:val="40"/>
        </w:trPr>
        <w:tc>
          <w:tcPr>
            <w:tcW w:w="1132" w:type="dxa"/>
            <w:vMerge/>
            <w:vAlign w:val="center"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:rsidR="00DA7953" w:rsidRPr="002145A4" w:rsidRDefault="00DA7953" w:rsidP="00DA7953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Heterologous</w:t>
            </w:r>
          </w:p>
        </w:tc>
        <w:tc>
          <w:tcPr>
            <w:tcW w:w="85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118,428</w:t>
            </w: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1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0.00-0.00</w:t>
            </w:r>
          </w:p>
        </w:tc>
        <w:tc>
          <w:tcPr>
            <w:tcW w:w="708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5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2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0.00-0.25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50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0.00-0.25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134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0.00-0.40</w:t>
            </w:r>
          </w:p>
        </w:tc>
        <w:tc>
          <w:tcPr>
            <w:tcW w:w="867" w:type="dxa"/>
            <w:noWrap/>
            <w:vAlign w:val="center"/>
            <w:hideMark/>
          </w:tcPr>
          <w:p w:rsidR="00DA7953" w:rsidRPr="002145A4" w:rsidRDefault="00DA7953" w:rsidP="00DA7953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771DC" w:rsidRPr="002145A4" w:rsidRDefault="006771DC" w:rsidP="006771DC">
      <w:pPr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>I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,</w:t>
      </w: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c</w:t>
      </w: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umulative incidence; 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CI,</w:t>
      </w: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confidence</w:t>
      </w: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interval</w:t>
      </w: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>.</w:t>
      </w:r>
    </w:p>
    <w:p w:rsidR="006771DC" w:rsidRPr="002145A4" w:rsidRDefault="006771DC">
      <w:pPr>
        <w:widowControl/>
        <w:wordWrap/>
        <w:autoSpaceDE/>
        <w:autoSpaceDN/>
        <w:rPr>
          <w:rFonts w:ascii="Times New Roman" w:eastAsia="바탕" w:hAnsi="Times New Roman" w:cs="Times New Roman"/>
          <w:b/>
          <w:szCs w:val="14"/>
        </w:rPr>
      </w:pPr>
      <w:r w:rsidRPr="002145A4">
        <w:rPr>
          <w:rFonts w:ascii="Times New Roman" w:eastAsia="바탕" w:hAnsi="Times New Roman" w:cs="Times New Roman"/>
          <w:b/>
          <w:szCs w:val="14"/>
        </w:rPr>
        <w:br w:type="page"/>
      </w:r>
    </w:p>
    <w:p w:rsidR="0008448E" w:rsidRPr="002145A4" w:rsidRDefault="0020448E" w:rsidP="006771DC">
      <w:pPr>
        <w:widowControl/>
        <w:wordWrap/>
        <w:autoSpaceDE/>
        <w:autoSpaceDN/>
        <w:spacing w:line="240" w:lineRule="auto"/>
        <w:rPr>
          <w:rFonts w:ascii="Times New Roman" w:eastAsia="바탕" w:hAnsi="Times New Roman" w:cs="Times New Roman"/>
          <w:szCs w:val="14"/>
        </w:rPr>
      </w:pPr>
      <w:r w:rsidRPr="002145A4">
        <w:rPr>
          <w:rFonts w:ascii="Times New Roman" w:eastAsia="바탕" w:hAnsi="Times New Roman" w:cs="Times New Roman"/>
          <w:b/>
          <w:szCs w:val="14"/>
        </w:rPr>
        <w:lastRenderedPageBreak/>
        <w:t xml:space="preserve">Supplementary </w:t>
      </w:r>
      <w:r w:rsidR="00AD0D0F" w:rsidRPr="002145A4">
        <w:rPr>
          <w:rFonts w:ascii="Times New Roman" w:eastAsia="바탕" w:hAnsi="Times New Roman" w:cs="Times New Roman"/>
          <w:b/>
          <w:szCs w:val="14"/>
        </w:rPr>
        <w:t xml:space="preserve">Table </w:t>
      </w:r>
      <w:r w:rsidR="00517D1C" w:rsidRPr="002145A4">
        <w:rPr>
          <w:rFonts w:ascii="Times New Roman" w:eastAsia="바탕" w:hAnsi="Times New Roman" w:cs="Times New Roman"/>
          <w:b/>
          <w:szCs w:val="14"/>
        </w:rPr>
        <w:t>3</w:t>
      </w:r>
      <w:r w:rsidR="0008448E" w:rsidRPr="002145A4">
        <w:rPr>
          <w:rFonts w:ascii="Times New Roman" w:eastAsia="바탕" w:hAnsi="Times New Roman" w:cs="Times New Roman"/>
          <w:b/>
          <w:szCs w:val="14"/>
        </w:rPr>
        <w:t>.</w:t>
      </w:r>
      <w:r w:rsidR="0008448E" w:rsidRPr="002145A4">
        <w:rPr>
          <w:rFonts w:ascii="Times New Roman" w:eastAsia="바탕" w:hAnsi="Times New Roman" w:cs="Times New Roman"/>
          <w:szCs w:val="14"/>
        </w:rPr>
        <w:t xml:space="preserve"> Multivariate logistic model between </w:t>
      </w:r>
      <w:r w:rsidR="00702066" w:rsidRPr="002145A4">
        <w:rPr>
          <w:rFonts w:ascii="Times New Roman" w:eastAsia="바탕" w:hAnsi="Times New Roman" w:cs="Times New Roman"/>
          <w:szCs w:val="14"/>
        </w:rPr>
        <w:t>target psychiatric adverse events (AEs)</w:t>
      </w:r>
      <w:r w:rsidR="0008448E" w:rsidRPr="002145A4">
        <w:rPr>
          <w:rFonts w:ascii="Times New Roman" w:eastAsia="바탕" w:hAnsi="Times New Roman" w:cs="Times New Roman"/>
          <w:szCs w:val="14"/>
        </w:rPr>
        <w:t xml:space="preserve"> and COVID-19 vaccination</w:t>
      </w:r>
    </w:p>
    <w:tbl>
      <w:tblPr>
        <w:tblW w:w="15497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9"/>
        <w:gridCol w:w="1800"/>
        <w:gridCol w:w="1937"/>
        <w:gridCol w:w="731"/>
        <w:gridCol w:w="1101"/>
        <w:gridCol w:w="764"/>
        <w:gridCol w:w="731"/>
        <w:gridCol w:w="1101"/>
        <w:gridCol w:w="764"/>
        <w:gridCol w:w="731"/>
        <w:gridCol w:w="1178"/>
        <w:gridCol w:w="764"/>
        <w:gridCol w:w="731"/>
        <w:gridCol w:w="1101"/>
        <w:gridCol w:w="764"/>
      </w:tblGrid>
      <w:tr w:rsidR="00551EE5" w:rsidRPr="002145A4" w:rsidTr="00551EE5">
        <w:trPr>
          <w:trHeight w:val="278"/>
        </w:trPr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Disease</w:t>
            </w:r>
            <w:r w:rsidR="0060290A"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Variable</w:t>
            </w:r>
            <w:r w:rsidR="0060290A"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Value</w:t>
            </w:r>
            <w:r w:rsidR="0060290A"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One week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Two weeks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One month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Three months</w:t>
            </w:r>
          </w:p>
        </w:tc>
      </w:tr>
      <w:tr w:rsidR="00551EE5" w:rsidRPr="002145A4" w:rsidTr="00551EE5">
        <w:trPr>
          <w:trHeight w:val="278"/>
        </w:trPr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20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20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20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08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48E" w:rsidRPr="002145A4" w:rsidRDefault="0020448E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Schizophrenia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COVID-19 vaccination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0.055-0.704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0.098-0.716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0.097-0.312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0.164-0.327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C337A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04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Vaccine type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mRNA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0.076-0.988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0.092-0.803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0.086-0.331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0.164-0.353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cDNA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0.009-0.809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0.059-0.862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0.091-0.422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0.139-0.344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Heterologous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0.045-3.016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0.015-0.834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0.091-0.568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7A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Depression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COVID-19 vaccination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2.872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0.688-11.994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3.755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1.178-11.972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2.715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1.380-5.342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2.729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1.786-4.168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Vaccine type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mRNA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1.563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1.018-2.400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1.660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1.235-2.231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1.606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1.337-1.928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1.699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1.532-1.885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cDNA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1.797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1.065-3.032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1.769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1.227-2.551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1.447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1.149-1.822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1.558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1.369-1.773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Heterologous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2.278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1.277-4.062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1.897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1.241-2.900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1.655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1.261-2.170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1.779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1.529-2.070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Bipolar disorder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COVID-19 vaccination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1.166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0.240-5.670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0.304-2.949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0.463-2.079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0.674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0.471-0.964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37A" w:rsidRPr="002145A4" w:rsidRDefault="005C337A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Vaccine type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mRNA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1.224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0.245-6.124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0.806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1.066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0.338-3.358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0.914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1.129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0.530-2.408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0.517-1.073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0.114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cDNA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1.581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0.172-14.496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0.685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0.073-2.893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0.407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0.039-0.939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0.197-0.589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Heterologous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0.000-.00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0.757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0.084-6.839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1.271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0.389-4.146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0.873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0.476-1.600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0.660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60290A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Anxiety, dissociative, stress-related, somatoform </w:t>
            </w:r>
            <w:r w:rsidR="00A176B9"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disorders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COVID-19 vaccination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1.109-2.052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1.477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1.187-1.838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1.430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1.233-1.659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1.444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1.325-1.573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Vaccine type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mRNA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1.429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1.042-1.960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1.449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1.158-1.813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1.451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1.247-1.688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1.436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1.315-1.567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cDNA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1.653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1.155-2.364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1.564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1.213-2.016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1.397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1.175-1.661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1.434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1.297-1.585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Heterologous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1.162-2.805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1.494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1.073-2.081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1.352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1.074-1.702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1.525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1.342-1.734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Sleep disorders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COVID-19 vaccination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1.782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1.210-2.626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1.868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1.422-2.453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1.809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1.509-2.169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1.942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1.745-2.160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Vaccine type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mRNA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1.677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1.126-2.496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1.697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1.282-2.246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1.684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1.398-2.028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1.789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1.603-1.996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cDNA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1.625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1.063-2.485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1.853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1.380-2.490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1.778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1.460-2.166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2.089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1.863-2.342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Heterologous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3.066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1.872-5.024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3.159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2.233-4.468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2.826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2.232-3.577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2.541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2.202-2.932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1C000D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Eating disorders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COVID-19 vaccination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0.288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0.042-1.989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0.083-2.521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0.742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0.202-2.719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0.652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0.397-1.612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0.534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66" w:rsidRPr="002145A4" w:rsidRDefault="00702066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Vaccine type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mRNA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0.041-2.318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0.427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0.068-2.696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0.637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0.160-2.536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0.737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0.352-1.542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0.417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cDNA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0.020-5.849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0.460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0.699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0.089-5.486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0.150-3.415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0.355-1.828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0.605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Heterologous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1.605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0.266-9.672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0.606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1.264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0.431-3.706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0.670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Sexual disorders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COVID-19 vaccination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6.592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0.895-48.544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0.064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Vaccine type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mRNA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6.370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0.852-47.612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0.071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Only cDNA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7.710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0.998-59.551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0.050</w:t>
            </w:r>
          </w:p>
        </w:tc>
      </w:tr>
      <w:tr w:rsidR="00551EE5" w:rsidRPr="002145A4" w:rsidTr="00551EE5">
        <w:trPr>
          <w:trHeight w:val="20"/>
        </w:trPr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Heterologous vaccination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4.801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0.433-53.276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EE5" w:rsidRPr="002145A4" w:rsidRDefault="00551EE5" w:rsidP="00551EE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45A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0.201</w:t>
            </w:r>
          </w:p>
        </w:tc>
      </w:tr>
    </w:tbl>
    <w:p w:rsidR="005C337A" w:rsidRPr="002145A4" w:rsidRDefault="005C337A" w:rsidP="005C337A">
      <w:pPr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>OR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,</w:t>
      </w: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odd ratio; 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CI,</w:t>
      </w: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confidence</w:t>
      </w:r>
      <w:r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2145A4">
        <w:rPr>
          <w:rFonts w:ascii="Times New Roman" w:hAnsi="Times New Roman" w:cs="Times New Roman" w:hint="eastAsia"/>
          <w:color w:val="000000" w:themeColor="text1"/>
          <w:sz w:val="16"/>
          <w:szCs w:val="20"/>
        </w:rPr>
        <w:t>interval</w:t>
      </w:r>
      <w:r w:rsidR="001C000D" w:rsidRPr="002145A4">
        <w:rPr>
          <w:rFonts w:ascii="Times New Roman" w:hAnsi="Times New Roman" w:cs="Times New Roman"/>
          <w:color w:val="000000" w:themeColor="text1"/>
          <w:sz w:val="16"/>
          <w:szCs w:val="20"/>
        </w:rPr>
        <w:t>.</w:t>
      </w:r>
    </w:p>
    <w:p w:rsidR="0060290A" w:rsidRPr="002145A4" w:rsidRDefault="0060290A">
      <w:pPr>
        <w:widowControl/>
        <w:wordWrap/>
        <w:autoSpaceDE/>
        <w:autoSpaceDN/>
        <w:rPr>
          <w:rFonts w:ascii="Times New Roman" w:eastAsia="바탕" w:hAnsi="Times New Roman" w:cs="Times New Roman"/>
          <w:szCs w:val="14"/>
        </w:rPr>
      </w:pPr>
      <w:r w:rsidRPr="002145A4">
        <w:rPr>
          <w:rFonts w:ascii="Times New Roman" w:eastAsia="바탕" w:hAnsi="Times New Roman" w:cs="Times New Roman"/>
          <w:szCs w:val="14"/>
        </w:rPr>
        <w:br w:type="page"/>
      </w:r>
    </w:p>
    <w:p w:rsidR="0060290A" w:rsidRPr="002145A4" w:rsidRDefault="0020448E" w:rsidP="0060290A">
      <w:pPr>
        <w:widowControl/>
        <w:wordWrap/>
        <w:autoSpaceDE/>
        <w:autoSpaceDN/>
        <w:spacing w:line="240" w:lineRule="auto"/>
        <w:rPr>
          <w:rFonts w:ascii="Times New Roman" w:eastAsia="바탕" w:hAnsi="Times New Roman" w:cs="Times New Roman"/>
          <w:szCs w:val="14"/>
        </w:rPr>
      </w:pPr>
      <w:r w:rsidRPr="002145A4">
        <w:rPr>
          <w:rFonts w:ascii="Times New Roman" w:eastAsia="바탕" w:hAnsi="Times New Roman" w:cs="Times New Roman"/>
          <w:b/>
          <w:szCs w:val="14"/>
        </w:rPr>
        <w:lastRenderedPageBreak/>
        <w:t xml:space="preserve">Supplementary </w:t>
      </w:r>
      <w:r w:rsidR="00AD0D0F" w:rsidRPr="002145A4">
        <w:rPr>
          <w:rFonts w:ascii="Times New Roman" w:eastAsia="바탕" w:hAnsi="Times New Roman" w:cs="Times New Roman"/>
          <w:b/>
          <w:szCs w:val="14"/>
        </w:rPr>
        <w:t xml:space="preserve">Table </w:t>
      </w:r>
      <w:r w:rsidR="00517D1C" w:rsidRPr="002145A4">
        <w:rPr>
          <w:rFonts w:ascii="Times New Roman" w:eastAsia="바탕" w:hAnsi="Times New Roman" w:cs="Times New Roman"/>
          <w:b/>
          <w:szCs w:val="14"/>
        </w:rPr>
        <w:t>4</w:t>
      </w:r>
      <w:r w:rsidR="0060290A" w:rsidRPr="002145A4">
        <w:rPr>
          <w:rFonts w:ascii="Times New Roman" w:eastAsia="바탕" w:hAnsi="Times New Roman" w:cs="Times New Roman"/>
          <w:b/>
          <w:szCs w:val="14"/>
        </w:rPr>
        <w:t>.</w:t>
      </w:r>
      <w:r w:rsidR="0060290A" w:rsidRPr="002145A4">
        <w:rPr>
          <w:rFonts w:ascii="Times New Roman" w:eastAsia="바탕" w:hAnsi="Times New Roman" w:cs="Times New Roman"/>
          <w:szCs w:val="14"/>
        </w:rPr>
        <w:t xml:space="preserve"> Cox proportional hazard model for target psychiatric adverse events (AEs) based on </w:t>
      </w:r>
      <w:r w:rsidR="00F57C81" w:rsidRPr="002145A4">
        <w:rPr>
          <w:rFonts w:ascii="Times New Roman" w:eastAsia="바탕" w:hAnsi="Times New Roman" w:cs="Times New Roman"/>
          <w:szCs w:val="14"/>
        </w:rPr>
        <w:t>gender</w:t>
      </w:r>
      <w:r w:rsidR="0060290A" w:rsidRPr="002145A4">
        <w:rPr>
          <w:rFonts w:ascii="Times New Roman" w:eastAsia="바탕" w:hAnsi="Times New Roman" w:cs="Times New Roman"/>
          <w:szCs w:val="14"/>
        </w:rPr>
        <w:t xml:space="preserve">, </w:t>
      </w:r>
      <w:r w:rsidR="00F57C81" w:rsidRPr="002145A4">
        <w:rPr>
          <w:rFonts w:ascii="Times New Roman" w:eastAsia="바탕" w:hAnsi="Times New Roman" w:cs="Times New Roman"/>
          <w:szCs w:val="14"/>
        </w:rPr>
        <w:t>age</w:t>
      </w:r>
      <w:r w:rsidR="0060290A" w:rsidRPr="002145A4">
        <w:rPr>
          <w:rFonts w:ascii="Times New Roman" w:eastAsia="바탕" w:hAnsi="Times New Roman" w:cs="Times New Roman"/>
          <w:szCs w:val="14"/>
        </w:rPr>
        <w:t>, insurance level</w:t>
      </w:r>
      <w:r w:rsidR="002711EA" w:rsidRPr="002145A4">
        <w:rPr>
          <w:rFonts w:ascii="Times New Roman" w:eastAsia="바탕" w:hAnsi="Times New Roman" w:cs="Times New Roman"/>
          <w:szCs w:val="14"/>
        </w:rPr>
        <w:t xml:space="preserve">, and </w:t>
      </w:r>
      <w:proofErr w:type="spellStart"/>
      <w:r w:rsidR="00F57C81" w:rsidRPr="002145A4">
        <w:rPr>
          <w:rFonts w:ascii="Times New Roman" w:eastAsia="바탕" w:hAnsi="Times New Roman" w:cs="Times New Roman"/>
          <w:szCs w:val="14"/>
        </w:rPr>
        <w:t>Charlson</w:t>
      </w:r>
      <w:proofErr w:type="spellEnd"/>
      <w:r w:rsidR="00F57C81" w:rsidRPr="002145A4">
        <w:rPr>
          <w:rFonts w:ascii="Times New Roman" w:eastAsia="바탕" w:hAnsi="Times New Roman" w:cs="Times New Roman"/>
          <w:szCs w:val="14"/>
        </w:rPr>
        <w:t xml:space="preserve"> comorbidity index.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99"/>
        <w:gridCol w:w="1349"/>
        <w:gridCol w:w="847"/>
        <w:gridCol w:w="736"/>
        <w:gridCol w:w="1150"/>
        <w:gridCol w:w="867"/>
        <w:gridCol w:w="236"/>
        <w:gridCol w:w="1359"/>
        <w:gridCol w:w="1349"/>
        <w:gridCol w:w="867"/>
        <w:gridCol w:w="867"/>
        <w:gridCol w:w="1150"/>
        <w:gridCol w:w="867"/>
      </w:tblGrid>
      <w:tr w:rsidR="002711EA" w:rsidRPr="002145A4" w:rsidTr="002711EA">
        <w:tc>
          <w:tcPr>
            <w:tcW w:w="2599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D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iseases</w:t>
            </w:r>
          </w:p>
        </w:tc>
        <w:tc>
          <w:tcPr>
            <w:tcW w:w="1349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V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ariables</w:t>
            </w:r>
          </w:p>
        </w:tc>
        <w:tc>
          <w:tcPr>
            <w:tcW w:w="84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V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alues</w:t>
            </w:r>
          </w:p>
        </w:tc>
        <w:tc>
          <w:tcPr>
            <w:tcW w:w="736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R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9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5% CI</w:t>
            </w:r>
          </w:p>
        </w:tc>
        <w:tc>
          <w:tcPr>
            <w:tcW w:w="867" w:type="dxa"/>
          </w:tcPr>
          <w:p w:rsidR="002711EA" w:rsidRPr="002145A4" w:rsidRDefault="0020448E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i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236" w:type="dxa"/>
            <w:vMerge w:val="restart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59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D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iseases</w:t>
            </w:r>
          </w:p>
        </w:tc>
        <w:tc>
          <w:tcPr>
            <w:tcW w:w="1349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V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ariables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V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alues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R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 w:val="16"/>
                <w:szCs w:val="16"/>
              </w:rPr>
              <w:t>9</w:t>
            </w:r>
            <w:r w:rsidRPr="002145A4">
              <w:rPr>
                <w:rFonts w:ascii="Times New Roman" w:eastAsia="바탕" w:hAnsi="Times New Roman" w:cs="Times New Roman"/>
                <w:b/>
                <w:sz w:val="16"/>
                <w:szCs w:val="16"/>
              </w:rPr>
              <w:t>5% CI</w:t>
            </w:r>
          </w:p>
        </w:tc>
        <w:tc>
          <w:tcPr>
            <w:tcW w:w="867" w:type="dxa"/>
          </w:tcPr>
          <w:p w:rsidR="002711EA" w:rsidRPr="002145A4" w:rsidRDefault="0020448E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i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b/>
                <w:i/>
                <w:sz w:val="16"/>
                <w:szCs w:val="16"/>
              </w:rPr>
              <w:t>p</w:t>
            </w:r>
          </w:p>
        </w:tc>
      </w:tr>
      <w:tr w:rsidR="002711EA" w:rsidRPr="002145A4" w:rsidTr="002711EA">
        <w:tc>
          <w:tcPr>
            <w:tcW w:w="2599" w:type="dxa"/>
            <w:vMerge w:val="restart"/>
            <w:vAlign w:val="center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S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chizophrenia</w:t>
            </w:r>
          </w:p>
        </w:tc>
        <w:tc>
          <w:tcPr>
            <w:tcW w:w="1349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G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84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F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736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.411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.013-1.967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.042</w:t>
            </w:r>
          </w:p>
        </w:tc>
        <w:tc>
          <w:tcPr>
            <w:tcW w:w="236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 w:val="restart"/>
            <w:vAlign w:val="center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Sleep disorders</w:t>
            </w:r>
          </w:p>
        </w:tc>
        <w:tc>
          <w:tcPr>
            <w:tcW w:w="1349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G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F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.131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.071-1.194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A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84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.027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.016-1.039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A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.014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.012-1.016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I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nsurance level</w:t>
            </w:r>
          </w:p>
        </w:tc>
        <w:tc>
          <w:tcPr>
            <w:tcW w:w="84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L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ow</w:t>
            </w:r>
          </w:p>
        </w:tc>
        <w:tc>
          <w:tcPr>
            <w:tcW w:w="2753" w:type="dxa"/>
            <w:gridSpan w:val="3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I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nsurance level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L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ow</w:t>
            </w:r>
          </w:p>
        </w:tc>
        <w:tc>
          <w:tcPr>
            <w:tcW w:w="867" w:type="dxa"/>
            <w:vAlign w:val="center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M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iddle</w:t>
            </w:r>
          </w:p>
        </w:tc>
        <w:tc>
          <w:tcPr>
            <w:tcW w:w="736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.783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.523-1.173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.236</w:t>
            </w:r>
          </w:p>
        </w:tc>
        <w:tc>
          <w:tcPr>
            <w:tcW w:w="236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M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iddle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.931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.863-1.005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.065</w:t>
            </w: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igh</w:t>
            </w:r>
          </w:p>
        </w:tc>
        <w:tc>
          <w:tcPr>
            <w:tcW w:w="736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.593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.405-0.869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.007</w:t>
            </w:r>
          </w:p>
        </w:tc>
        <w:tc>
          <w:tcPr>
            <w:tcW w:w="236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igh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.043</w:t>
            </w:r>
          </w:p>
        </w:tc>
        <w:tc>
          <w:tcPr>
            <w:tcW w:w="1150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.977-1.113</w:t>
            </w:r>
          </w:p>
        </w:tc>
        <w:tc>
          <w:tcPr>
            <w:tcW w:w="867" w:type="dxa"/>
          </w:tcPr>
          <w:p w:rsidR="002711EA" w:rsidRPr="002145A4" w:rsidRDefault="002711EA" w:rsidP="0068011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.210</w:t>
            </w:r>
          </w:p>
        </w:tc>
      </w:tr>
      <w:tr w:rsidR="002711EA" w:rsidRPr="002145A4" w:rsidTr="0024216F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C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CI</w:t>
            </w: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753" w:type="dxa"/>
            <w:gridSpan w:val="3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C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CI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884" w:type="dxa"/>
            <w:gridSpan w:val="3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36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.832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.458-1.512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.546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.168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.076-1.268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</w:tr>
      <w:tr w:rsidR="002711EA" w:rsidRPr="002145A4" w:rsidTr="0024216F">
        <w:tc>
          <w:tcPr>
            <w:tcW w:w="2599" w:type="dxa"/>
            <w:vMerge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2 </w:t>
            </w:r>
            <w:r w:rsidRPr="002145A4">
              <w:rPr>
                <w:rFonts w:ascii="Times New Roman" w:eastAsia="맑은 고딕" w:hAnsi="Times New Roman" w:cs="Times New Roman"/>
                <w:sz w:val="16"/>
                <w:szCs w:val="16"/>
              </w:rPr>
              <w:t>≤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.824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.416-1.631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.579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2 </w:t>
            </w:r>
            <w:r w:rsidRPr="002145A4">
              <w:rPr>
                <w:rFonts w:ascii="Times New Roman" w:eastAsia="맑은 고딕" w:hAnsi="Times New Roman" w:cs="Times New Roman"/>
                <w:sz w:val="16"/>
                <w:szCs w:val="16"/>
              </w:rPr>
              <w:t>≤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.315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.198-1.444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</w:tr>
      <w:tr w:rsidR="002711EA" w:rsidRPr="002145A4" w:rsidTr="0024216F"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Depression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G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F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.865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.737-2.002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Eating disorders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G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F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2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.877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.601-5.172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</w:tr>
      <w:tr w:rsidR="002711EA" w:rsidRPr="002145A4" w:rsidTr="0024216F"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A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.969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.966-0.971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A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.006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.987-1.025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.568</w:t>
            </w:r>
          </w:p>
        </w:tc>
      </w:tr>
      <w:tr w:rsidR="002711EA" w:rsidRPr="002145A4" w:rsidTr="0024216F"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I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nsurance level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L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ow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I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nsurance level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L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ow</w:t>
            </w:r>
          </w:p>
        </w:tc>
        <w:tc>
          <w:tcPr>
            <w:tcW w:w="2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2711EA" w:rsidRPr="002145A4" w:rsidTr="0024216F"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M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iddle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.824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.754-0.901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M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iddle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.508-2.096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.930</w:t>
            </w:r>
          </w:p>
        </w:tc>
      </w:tr>
      <w:tr w:rsidR="002711EA" w:rsidRPr="002145A4" w:rsidTr="0024216F"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igh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.835-0.979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.014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igh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.171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.629-2.180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.619</w:t>
            </w:r>
          </w:p>
        </w:tc>
      </w:tr>
      <w:tr w:rsidR="002711EA" w:rsidRPr="002145A4" w:rsidTr="0024216F"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C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CI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C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CI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884" w:type="dxa"/>
            <w:gridSpan w:val="3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2711EA" w:rsidRPr="002145A4" w:rsidTr="0024216F"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1.243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.112-1.391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.785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.313-1.967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.606</w:t>
            </w:r>
          </w:p>
        </w:tc>
      </w:tr>
      <w:tr w:rsidR="002711EA" w:rsidRPr="002145A4" w:rsidTr="0024216F"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2 </w:t>
            </w:r>
            <w:r w:rsidRPr="002145A4">
              <w:rPr>
                <w:rFonts w:ascii="Times New Roman" w:eastAsia="맑은 고딕" w:hAnsi="Times New Roman" w:cs="Times New Roman"/>
                <w:sz w:val="16"/>
                <w:szCs w:val="16"/>
              </w:rPr>
              <w:t>≤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.393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.217-1.596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right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2 </w:t>
            </w:r>
            <w:r w:rsidRPr="002145A4">
              <w:rPr>
                <w:rFonts w:ascii="Times New Roman" w:eastAsia="맑은 고딕" w:hAnsi="Times New Roman" w:cs="Times New Roman"/>
                <w:sz w:val="16"/>
                <w:szCs w:val="16"/>
              </w:rPr>
              <w:t>≤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2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.316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.997-5.380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.051</w:t>
            </w:r>
          </w:p>
        </w:tc>
      </w:tr>
      <w:tr w:rsidR="002711EA" w:rsidRPr="002145A4" w:rsidTr="002711EA">
        <w:tc>
          <w:tcPr>
            <w:tcW w:w="259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Bipolar disorder</w:t>
            </w:r>
          </w:p>
        </w:tc>
        <w:tc>
          <w:tcPr>
            <w:tcW w:w="1349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G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F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736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.400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.033-1.897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.030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Sexual disorders</w:t>
            </w:r>
          </w:p>
        </w:tc>
        <w:tc>
          <w:tcPr>
            <w:tcW w:w="1349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G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F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.020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.003-0.144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A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.982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.971-0.993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A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.009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.987-1.032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.427</w:t>
            </w: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I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nsurance level</w:t>
            </w: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L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ow</w:t>
            </w:r>
          </w:p>
        </w:tc>
        <w:tc>
          <w:tcPr>
            <w:tcW w:w="2753" w:type="dxa"/>
            <w:gridSpan w:val="3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I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nsurance level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L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ow</w:t>
            </w:r>
          </w:p>
        </w:tc>
        <w:tc>
          <w:tcPr>
            <w:tcW w:w="2884" w:type="dxa"/>
            <w:gridSpan w:val="3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M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iddle</w:t>
            </w:r>
          </w:p>
        </w:tc>
        <w:tc>
          <w:tcPr>
            <w:tcW w:w="736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.835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.573-1.218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.350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M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iddle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.737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.290-1.870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.520</w:t>
            </w: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igh</w:t>
            </w:r>
          </w:p>
        </w:tc>
        <w:tc>
          <w:tcPr>
            <w:tcW w:w="736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.711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.499-1.013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.059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igh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.380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.670-2.846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.383</w:t>
            </w:r>
          </w:p>
        </w:tc>
      </w:tr>
      <w:tr w:rsidR="002711EA" w:rsidRPr="002145A4" w:rsidTr="0024216F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C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CI</w:t>
            </w: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753" w:type="dxa"/>
            <w:gridSpan w:val="3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C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CI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884" w:type="dxa"/>
            <w:gridSpan w:val="3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36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.145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.683-1.921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.607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</w:tcPr>
          <w:p w:rsidR="002711EA" w:rsidRPr="002145A4" w:rsidRDefault="00792E7B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0.934</w:t>
            </w:r>
          </w:p>
        </w:tc>
        <w:tc>
          <w:tcPr>
            <w:tcW w:w="1150" w:type="dxa"/>
          </w:tcPr>
          <w:p w:rsidR="002711EA" w:rsidRPr="002145A4" w:rsidRDefault="00792E7B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0.369-2.363</w:t>
            </w:r>
          </w:p>
        </w:tc>
        <w:tc>
          <w:tcPr>
            <w:tcW w:w="867" w:type="dxa"/>
          </w:tcPr>
          <w:p w:rsidR="002711EA" w:rsidRPr="002145A4" w:rsidRDefault="00792E7B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0.885</w:t>
            </w:r>
          </w:p>
        </w:tc>
      </w:tr>
      <w:tr w:rsidR="002711EA" w:rsidRPr="002145A4" w:rsidTr="002711EA">
        <w:tc>
          <w:tcPr>
            <w:tcW w:w="259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2 </w:t>
            </w:r>
            <w:r w:rsidRPr="002145A4">
              <w:rPr>
                <w:rFonts w:ascii="Times New Roman" w:eastAsia="맑은 고딕" w:hAnsi="Times New Roman" w:cs="Times New Roman"/>
                <w:sz w:val="16"/>
                <w:szCs w:val="16"/>
              </w:rPr>
              <w:t>≤</w:t>
            </w:r>
          </w:p>
        </w:tc>
        <w:tc>
          <w:tcPr>
            <w:tcW w:w="736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.702</w:t>
            </w:r>
          </w:p>
        </w:tc>
        <w:tc>
          <w:tcPr>
            <w:tcW w:w="1150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.954-3.035</w:t>
            </w: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.072</w:t>
            </w:r>
          </w:p>
        </w:tc>
        <w:tc>
          <w:tcPr>
            <w:tcW w:w="236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vMerge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67" w:type="dxa"/>
          </w:tcPr>
          <w:p w:rsidR="002711EA" w:rsidRPr="002145A4" w:rsidRDefault="002711EA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2 </w:t>
            </w:r>
            <w:r w:rsidRPr="002145A4">
              <w:rPr>
                <w:rFonts w:ascii="Times New Roman" w:eastAsia="맑은 고딕" w:hAnsi="Times New Roman" w:cs="Times New Roman"/>
                <w:sz w:val="16"/>
                <w:szCs w:val="16"/>
              </w:rPr>
              <w:t>≤</w:t>
            </w:r>
          </w:p>
        </w:tc>
        <w:tc>
          <w:tcPr>
            <w:tcW w:w="867" w:type="dxa"/>
          </w:tcPr>
          <w:p w:rsidR="002711EA" w:rsidRPr="002145A4" w:rsidRDefault="00792E7B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1.189</w:t>
            </w:r>
          </w:p>
        </w:tc>
        <w:tc>
          <w:tcPr>
            <w:tcW w:w="1150" w:type="dxa"/>
          </w:tcPr>
          <w:p w:rsidR="002711EA" w:rsidRPr="002145A4" w:rsidRDefault="00792E7B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0.414-3.418</w:t>
            </w:r>
          </w:p>
        </w:tc>
        <w:tc>
          <w:tcPr>
            <w:tcW w:w="867" w:type="dxa"/>
          </w:tcPr>
          <w:p w:rsidR="002711EA" w:rsidRPr="002145A4" w:rsidRDefault="00792E7B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0.748</w:t>
            </w:r>
          </w:p>
        </w:tc>
      </w:tr>
      <w:tr w:rsidR="00F57C81" w:rsidRPr="002145A4" w:rsidTr="00F57C81">
        <w:tc>
          <w:tcPr>
            <w:tcW w:w="2599" w:type="dxa"/>
            <w:vMerge w:val="restart"/>
            <w:vAlign w:val="center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Anxiety, dissociative, stress-related, somatoform disorders</w:t>
            </w:r>
          </w:p>
        </w:tc>
        <w:tc>
          <w:tcPr>
            <w:tcW w:w="1349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G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84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F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736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.488</w:t>
            </w:r>
          </w:p>
        </w:tc>
        <w:tc>
          <w:tcPr>
            <w:tcW w:w="1150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.408-1.572</w:t>
            </w:r>
          </w:p>
        </w:tc>
        <w:tc>
          <w:tcPr>
            <w:tcW w:w="86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6459" w:type="dxa"/>
            <w:gridSpan w:val="6"/>
            <w:vMerge w:val="restart"/>
          </w:tcPr>
          <w:p w:rsidR="00F57C81" w:rsidRPr="002145A4" w:rsidRDefault="00F57C81" w:rsidP="00F57C81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 w:val="16"/>
                <w:szCs w:val="14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4"/>
              </w:rPr>
              <w:t>H</w:t>
            </w:r>
            <w:r w:rsidRPr="002145A4">
              <w:rPr>
                <w:rFonts w:ascii="Times New Roman" w:eastAsia="바탕" w:hAnsi="Times New Roman" w:cs="Times New Roman"/>
                <w:sz w:val="16"/>
                <w:szCs w:val="14"/>
              </w:rPr>
              <w:t xml:space="preserve">R, hazard ratio; CI, confidence interval; CCI, </w:t>
            </w:r>
            <w:proofErr w:type="spellStart"/>
            <w:r w:rsidRPr="002145A4">
              <w:rPr>
                <w:rFonts w:ascii="Times New Roman" w:eastAsia="바탕" w:hAnsi="Times New Roman" w:cs="Times New Roman"/>
                <w:sz w:val="16"/>
                <w:szCs w:val="14"/>
              </w:rPr>
              <w:t>Charlson</w:t>
            </w:r>
            <w:proofErr w:type="spellEnd"/>
            <w:r w:rsidRPr="002145A4">
              <w:rPr>
                <w:rFonts w:ascii="Times New Roman" w:eastAsia="바탕" w:hAnsi="Times New Roman" w:cs="Times New Roman"/>
                <w:sz w:val="16"/>
                <w:szCs w:val="14"/>
              </w:rPr>
              <w:t xml:space="preserve"> comorbidity index.</w:t>
            </w:r>
          </w:p>
          <w:p w:rsidR="00F57C81" w:rsidRPr="002145A4" w:rsidRDefault="00F57C81" w:rsidP="00F57C81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F57C81" w:rsidRPr="002145A4" w:rsidTr="0024216F">
        <w:tc>
          <w:tcPr>
            <w:tcW w:w="259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A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84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.988</w:t>
            </w:r>
          </w:p>
        </w:tc>
        <w:tc>
          <w:tcPr>
            <w:tcW w:w="1150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.986-0.990</w:t>
            </w:r>
          </w:p>
        </w:tc>
        <w:tc>
          <w:tcPr>
            <w:tcW w:w="86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6459" w:type="dxa"/>
            <w:gridSpan w:val="6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F57C81" w:rsidRPr="002145A4" w:rsidTr="0024216F">
        <w:tc>
          <w:tcPr>
            <w:tcW w:w="259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I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nsurance level</w:t>
            </w:r>
          </w:p>
        </w:tc>
        <w:tc>
          <w:tcPr>
            <w:tcW w:w="84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L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ow</w:t>
            </w:r>
          </w:p>
        </w:tc>
        <w:tc>
          <w:tcPr>
            <w:tcW w:w="2753" w:type="dxa"/>
            <w:gridSpan w:val="3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6459" w:type="dxa"/>
            <w:gridSpan w:val="6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F57C81" w:rsidRPr="002145A4" w:rsidTr="0024216F">
        <w:tc>
          <w:tcPr>
            <w:tcW w:w="259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M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iddle</w:t>
            </w:r>
          </w:p>
        </w:tc>
        <w:tc>
          <w:tcPr>
            <w:tcW w:w="736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.959</w:t>
            </w:r>
          </w:p>
        </w:tc>
        <w:tc>
          <w:tcPr>
            <w:tcW w:w="1150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.890-1.032</w:t>
            </w:r>
          </w:p>
        </w:tc>
        <w:tc>
          <w:tcPr>
            <w:tcW w:w="86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.261</w:t>
            </w:r>
          </w:p>
        </w:tc>
        <w:tc>
          <w:tcPr>
            <w:tcW w:w="236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6459" w:type="dxa"/>
            <w:gridSpan w:val="6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F57C81" w:rsidRPr="002145A4" w:rsidTr="0024216F">
        <w:tc>
          <w:tcPr>
            <w:tcW w:w="259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H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igh</w:t>
            </w:r>
          </w:p>
        </w:tc>
        <w:tc>
          <w:tcPr>
            <w:tcW w:w="736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.058</w:t>
            </w:r>
          </w:p>
        </w:tc>
        <w:tc>
          <w:tcPr>
            <w:tcW w:w="1150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.991-1.129</w:t>
            </w:r>
          </w:p>
        </w:tc>
        <w:tc>
          <w:tcPr>
            <w:tcW w:w="86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.094</w:t>
            </w:r>
          </w:p>
        </w:tc>
        <w:tc>
          <w:tcPr>
            <w:tcW w:w="236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6459" w:type="dxa"/>
            <w:gridSpan w:val="6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F57C81" w:rsidRPr="002145A4" w:rsidTr="0024216F">
        <w:tc>
          <w:tcPr>
            <w:tcW w:w="259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C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CI</w:t>
            </w:r>
          </w:p>
        </w:tc>
        <w:tc>
          <w:tcPr>
            <w:tcW w:w="84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753" w:type="dxa"/>
            <w:gridSpan w:val="3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6459" w:type="dxa"/>
            <w:gridSpan w:val="6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F57C81" w:rsidRPr="002145A4" w:rsidTr="0024216F">
        <w:tc>
          <w:tcPr>
            <w:tcW w:w="259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36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.299</w:t>
            </w:r>
          </w:p>
        </w:tc>
        <w:tc>
          <w:tcPr>
            <w:tcW w:w="1150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1.195-1.412</w:t>
            </w:r>
          </w:p>
        </w:tc>
        <w:tc>
          <w:tcPr>
            <w:tcW w:w="86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6459" w:type="dxa"/>
            <w:gridSpan w:val="6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  <w:tr w:rsidR="00F57C81" w:rsidRPr="002145A4" w:rsidTr="0024216F">
        <w:tc>
          <w:tcPr>
            <w:tcW w:w="2599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vAlign w:val="center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2 </w:t>
            </w:r>
            <w:r w:rsidRPr="002145A4">
              <w:rPr>
                <w:rFonts w:ascii="Times New Roman" w:eastAsia="맑은 고딕" w:hAnsi="Times New Roman" w:cs="Times New Roman"/>
                <w:sz w:val="16"/>
                <w:szCs w:val="16"/>
              </w:rPr>
              <w:t>≤</w:t>
            </w:r>
          </w:p>
        </w:tc>
        <w:tc>
          <w:tcPr>
            <w:tcW w:w="736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.440</w:t>
            </w:r>
          </w:p>
        </w:tc>
        <w:tc>
          <w:tcPr>
            <w:tcW w:w="1150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>.306-1.587</w:t>
            </w:r>
          </w:p>
        </w:tc>
        <w:tc>
          <w:tcPr>
            <w:tcW w:w="867" w:type="dxa"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6"/>
                <w:szCs w:val="16"/>
              </w:rPr>
              <w:t>&lt;</w:t>
            </w:r>
            <w:r w:rsidRPr="002145A4">
              <w:rPr>
                <w:rFonts w:ascii="Times New Roman" w:eastAsia="바탕" w:hAnsi="Times New Roman" w:cs="Times New Roman"/>
                <w:sz w:val="16"/>
                <w:szCs w:val="16"/>
              </w:rPr>
              <w:t xml:space="preserve"> 0.001</w:t>
            </w:r>
          </w:p>
        </w:tc>
        <w:tc>
          <w:tcPr>
            <w:tcW w:w="236" w:type="dxa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  <w:tc>
          <w:tcPr>
            <w:tcW w:w="6459" w:type="dxa"/>
            <w:gridSpan w:val="6"/>
            <w:vMerge/>
          </w:tcPr>
          <w:p w:rsidR="00F57C81" w:rsidRPr="002145A4" w:rsidRDefault="00F57C81" w:rsidP="002711EA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</w:p>
        </w:tc>
      </w:tr>
    </w:tbl>
    <w:p w:rsidR="00A45156" w:rsidRPr="002145A4" w:rsidRDefault="00A45156" w:rsidP="00F57C81">
      <w:pPr>
        <w:widowControl/>
        <w:wordWrap/>
        <w:autoSpaceDE/>
        <w:autoSpaceDN/>
        <w:spacing w:line="240" w:lineRule="auto"/>
        <w:rPr>
          <w:rFonts w:ascii="Times New Roman" w:eastAsia="바탕" w:hAnsi="Times New Roman" w:cs="Times New Roman"/>
          <w:sz w:val="16"/>
          <w:szCs w:val="14"/>
        </w:rPr>
      </w:pPr>
    </w:p>
    <w:p w:rsidR="00A45156" w:rsidRPr="002145A4" w:rsidRDefault="00A45156">
      <w:pPr>
        <w:widowControl/>
        <w:wordWrap/>
        <w:autoSpaceDE/>
        <w:autoSpaceDN/>
        <w:rPr>
          <w:rFonts w:ascii="Times New Roman" w:eastAsia="바탕" w:hAnsi="Times New Roman" w:cs="Times New Roman"/>
          <w:sz w:val="16"/>
          <w:szCs w:val="14"/>
        </w:rPr>
      </w:pPr>
      <w:r w:rsidRPr="002145A4">
        <w:rPr>
          <w:rFonts w:ascii="Times New Roman" w:eastAsia="바탕" w:hAnsi="Times New Roman" w:cs="Times New Roman"/>
          <w:sz w:val="16"/>
          <w:szCs w:val="14"/>
        </w:rPr>
        <w:br w:type="page"/>
      </w:r>
    </w:p>
    <w:p w:rsidR="00A45156" w:rsidRPr="002145A4" w:rsidRDefault="00A45156" w:rsidP="00A45156">
      <w:pPr>
        <w:widowControl/>
        <w:wordWrap/>
        <w:autoSpaceDE/>
        <w:autoSpaceDN/>
        <w:rPr>
          <w:rFonts w:ascii="Times New Roman" w:eastAsia="바탕" w:hAnsi="Times New Roman" w:cs="Times New Roman"/>
          <w:szCs w:val="24"/>
        </w:rPr>
      </w:pPr>
      <w:r w:rsidRPr="002145A4">
        <w:rPr>
          <w:rFonts w:ascii="Times New Roman" w:eastAsia="바탕" w:hAnsi="Times New Roman" w:cs="Times New Roman"/>
          <w:b/>
          <w:szCs w:val="24"/>
        </w:rPr>
        <w:lastRenderedPageBreak/>
        <w:t>Supplementary Table 5.</w:t>
      </w:r>
      <w:r w:rsidRPr="002145A4">
        <w:rPr>
          <w:rFonts w:ascii="Times New Roman" w:eastAsia="바탕" w:hAnsi="Times New Roman" w:cs="Times New Roman"/>
          <w:szCs w:val="24"/>
        </w:rPr>
        <w:t xml:space="preserve"> </w:t>
      </w:r>
      <w:r w:rsidR="004D2961" w:rsidRPr="002145A4">
        <w:rPr>
          <w:rFonts w:ascii="Times New Roman" w:eastAsia="바탕" w:hAnsi="Times New Roman" w:cs="Times New Roman"/>
          <w:szCs w:val="24"/>
        </w:rPr>
        <w:t>Gene sets and functional analysis</w:t>
      </w:r>
      <w:r w:rsidRPr="002145A4">
        <w:rPr>
          <w:rFonts w:ascii="Times New Roman" w:eastAsia="바탕" w:hAnsi="Times New Roman" w:cs="Times New Roman"/>
          <w:szCs w:val="24"/>
        </w:rPr>
        <w:t xml:space="preserve"> for this study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66"/>
        <w:gridCol w:w="8302"/>
        <w:gridCol w:w="5807"/>
      </w:tblGrid>
      <w:tr w:rsidR="00A45156" w:rsidRPr="002145A4" w:rsidTr="00502674">
        <w:trPr>
          <w:trHeight w:val="1153"/>
        </w:trPr>
        <w:tc>
          <w:tcPr>
            <w:tcW w:w="1266" w:type="dxa"/>
            <w:vAlign w:val="center"/>
          </w:tcPr>
          <w:p w:rsidR="00A45156" w:rsidRPr="002145A4" w:rsidRDefault="00A45156" w:rsidP="004D2961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M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ethods</w:t>
            </w:r>
          </w:p>
        </w:tc>
        <w:tc>
          <w:tcPr>
            <w:tcW w:w="14109" w:type="dxa"/>
            <w:gridSpan w:val="2"/>
          </w:tcPr>
          <w:p w:rsidR="004D2961" w:rsidRPr="002145A4" w:rsidRDefault="00A45156" w:rsidP="00A45156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T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he gene sets and functional analysis were performed with </w:t>
            </w:r>
            <w:proofErr w:type="spellStart"/>
            <w:r w:rsidRPr="002145A4">
              <w:rPr>
                <w:rFonts w:ascii="Times New Roman" w:eastAsia="바탕" w:hAnsi="Times New Roman" w:cs="Times New Roman"/>
                <w:szCs w:val="24"/>
              </w:rPr>
              <w:t>Enrichr</w:t>
            </w:r>
            <w:proofErr w:type="spellEnd"/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(https://maayanlab.cloud/Enrichr/) [1].</w:t>
            </w:r>
            <w:r w:rsidR="00502674" w:rsidRPr="002145A4">
              <w:rPr>
                <w:rFonts w:ascii="Times New Roman" w:eastAsia="바탕" w:hAnsi="Times New Roman" w:cs="Times New Roman" w:hint="eastAsia"/>
                <w:szCs w:val="24"/>
              </w:rPr>
              <w:t xml:space="preserve"> 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With the psychiatric disorders that are mainly related with our study, the target gene sets for this enrichment analysis were investigated for schizophrenia, depression, and neuroticism</w:t>
            </w:r>
            <w:r w:rsidR="005A43B2" w:rsidRPr="002145A4">
              <w:rPr>
                <w:rFonts w:ascii="Times New Roman" w:eastAsia="바탕" w:hAnsi="Times New Roman" w:cs="Times New Roman"/>
                <w:szCs w:val="24"/>
              </w:rPr>
              <w:t xml:space="preserve">. 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S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chizophrenia: GLT8D1, PBRM1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CYP7B1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FAM114A2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GATAD2A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FMBT1 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C12orf65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TRANK1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ACTR1B [2]</w:t>
            </w:r>
            <w:r w:rsidR="005A43B2" w:rsidRPr="002145A4">
              <w:rPr>
                <w:rFonts w:ascii="Times New Roman" w:eastAsia="바탕" w:hAnsi="Times New Roman" w:cs="Times New Roman"/>
                <w:szCs w:val="24"/>
              </w:rPr>
              <w:t xml:space="preserve">, 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D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epression: NEGR1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EP300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NICN1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MLF1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ZKSCAN8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ITPR3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RP11-220I1.5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NLGN1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FURIN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TRAF3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CSE1L [3]</w:t>
            </w:r>
            <w:r w:rsidR="005A43B2" w:rsidRPr="002145A4">
              <w:rPr>
                <w:rFonts w:ascii="Times New Roman" w:eastAsia="바탕" w:hAnsi="Times New Roman" w:cs="Times New Roman"/>
                <w:szCs w:val="24"/>
              </w:rPr>
              <w:t xml:space="preserve">, 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Neuroticism: GRIK3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ENAH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SBF2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DRD2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GPC6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LINGO1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PAFAH1B1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CELF4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L3MBTL2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CHADL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MAGI1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XKR6</w:t>
            </w: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,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ELAVL2 [4]</w:t>
            </w:r>
            <w:r w:rsidR="004D2961" w:rsidRPr="002145A4">
              <w:rPr>
                <w:rFonts w:ascii="Times New Roman" w:eastAsia="바탕" w:hAnsi="Times New Roman" w:cs="Times New Roman"/>
                <w:szCs w:val="24"/>
              </w:rPr>
              <w:t>.</w:t>
            </w:r>
            <w:r w:rsidR="005A43B2" w:rsidRPr="002145A4">
              <w:rPr>
                <w:rFonts w:ascii="Times New Roman" w:eastAsia="바탕" w:hAnsi="Times New Roman" w:cs="Times New Roman" w:hint="eastAsia"/>
                <w:szCs w:val="24"/>
              </w:rPr>
              <w:t xml:space="preserve"> </w:t>
            </w:r>
            <w:r w:rsidR="004D2961" w:rsidRPr="002145A4">
              <w:rPr>
                <w:rFonts w:ascii="Times New Roman" w:eastAsia="바탕" w:hAnsi="Times New Roman" w:cs="Times New Roman" w:hint="eastAsia"/>
                <w:szCs w:val="24"/>
              </w:rPr>
              <w:t>W</w:t>
            </w:r>
            <w:r w:rsidR="004D2961" w:rsidRPr="002145A4">
              <w:rPr>
                <w:rFonts w:ascii="Times New Roman" w:eastAsia="바탕" w:hAnsi="Times New Roman" w:cs="Times New Roman"/>
                <w:szCs w:val="24"/>
              </w:rPr>
              <w:t>e selected up to five results based -log</w:t>
            </w:r>
            <w:r w:rsidR="004D2961" w:rsidRPr="002145A4">
              <w:rPr>
                <w:rFonts w:ascii="Times New Roman" w:eastAsia="바탕" w:hAnsi="Times New Roman" w:cs="Times New Roman"/>
                <w:szCs w:val="24"/>
                <w:vertAlign w:val="subscript"/>
              </w:rPr>
              <w:t>10</w:t>
            </w:r>
            <w:r w:rsidR="004D2961" w:rsidRPr="002145A4">
              <w:rPr>
                <w:rFonts w:ascii="Times New Roman" w:eastAsia="바탕" w:hAnsi="Times New Roman" w:cs="Times New Roman"/>
                <w:szCs w:val="24"/>
              </w:rPr>
              <w:t>(</w:t>
            </w:r>
            <w:r w:rsidR="004D2961" w:rsidRPr="002145A4">
              <w:rPr>
                <w:rFonts w:ascii="Times New Roman" w:eastAsia="바탕" w:hAnsi="Times New Roman" w:cs="Times New Roman"/>
                <w:i/>
                <w:szCs w:val="24"/>
              </w:rPr>
              <w:t>p</w:t>
            </w:r>
            <w:r w:rsidR="004D2961" w:rsidRPr="002145A4">
              <w:rPr>
                <w:rFonts w:ascii="Times New Roman" w:eastAsia="바탕" w:hAnsi="Times New Roman" w:cs="Times New Roman"/>
                <w:szCs w:val="24"/>
              </w:rPr>
              <w:t xml:space="preserve">-value) for with </w:t>
            </w:r>
            <w:r w:rsidR="004D2961" w:rsidRPr="002145A4">
              <w:rPr>
                <w:rFonts w:ascii="Times New Roman" w:eastAsia="바탕" w:hAnsi="Times New Roman" w:cs="Times New Roman"/>
                <w:i/>
                <w:szCs w:val="24"/>
              </w:rPr>
              <w:t>p</w:t>
            </w:r>
            <w:r w:rsidR="004D2961" w:rsidRPr="002145A4">
              <w:rPr>
                <w:rFonts w:ascii="Times New Roman" w:eastAsia="바탕" w:hAnsi="Times New Roman" w:cs="Times New Roman"/>
                <w:szCs w:val="24"/>
              </w:rPr>
              <w:t xml:space="preserve"> was significant (</w:t>
            </w:r>
            <w:r w:rsidR="004D2961" w:rsidRPr="002145A4">
              <w:rPr>
                <w:rFonts w:ascii="Times New Roman" w:eastAsia="바탕" w:hAnsi="Times New Roman" w:cs="Times New Roman"/>
                <w:i/>
                <w:szCs w:val="24"/>
              </w:rPr>
              <w:t>p</w:t>
            </w:r>
            <w:r w:rsidR="004D2961" w:rsidRPr="002145A4">
              <w:rPr>
                <w:rFonts w:ascii="Times New Roman" w:eastAsia="바탕" w:hAnsi="Times New Roman" w:cs="Times New Roman"/>
                <w:szCs w:val="24"/>
              </w:rPr>
              <w:t xml:space="preserve"> &lt; 0.05).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 w:val="restart"/>
            <w:vAlign w:val="center"/>
          </w:tcPr>
          <w:p w:rsidR="005A43B2" w:rsidRPr="002145A4" w:rsidRDefault="005A43B2" w:rsidP="004D2961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R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esults</w:t>
            </w:r>
          </w:p>
        </w:tc>
        <w:tc>
          <w:tcPr>
            <w:tcW w:w="14109" w:type="dxa"/>
            <w:gridSpan w:val="2"/>
          </w:tcPr>
          <w:p w:rsidR="005A43B2" w:rsidRPr="002145A4" w:rsidRDefault="005A43B2" w:rsidP="00A45156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S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chizophrenia (</w:t>
            </w:r>
            <w:proofErr w:type="spellStart"/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M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SigDB</w:t>
            </w:r>
            <w:proofErr w:type="spellEnd"/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 xml:space="preserve"> hallmark 2020)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4D2961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A45156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N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ame</w:t>
            </w:r>
          </w:p>
        </w:tc>
        <w:tc>
          <w:tcPr>
            <w:tcW w:w="5807" w:type="dxa"/>
          </w:tcPr>
          <w:p w:rsidR="005A43B2" w:rsidRPr="002145A4" w:rsidRDefault="005A43B2" w:rsidP="00A45156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-log</w:t>
            </w:r>
            <w:r w:rsidRPr="002145A4">
              <w:rPr>
                <w:rFonts w:ascii="Times New Roman" w:eastAsia="바탕" w:hAnsi="Times New Roman" w:cs="Times New Roman"/>
                <w:szCs w:val="24"/>
                <w:vertAlign w:val="subscript"/>
              </w:rPr>
              <w:t>10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(</w:t>
            </w:r>
            <w:r w:rsidRPr="002145A4">
              <w:rPr>
                <w:rFonts w:ascii="Times New Roman" w:eastAsia="바탕" w:hAnsi="Times New Roman" w:cs="Times New Roman"/>
                <w:i/>
                <w:szCs w:val="24"/>
              </w:rPr>
              <w:t>p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-value)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4D2961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A45156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B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ile acid metabolism</w:t>
            </w:r>
          </w:p>
        </w:tc>
        <w:tc>
          <w:tcPr>
            <w:tcW w:w="5807" w:type="dxa"/>
          </w:tcPr>
          <w:p w:rsidR="005A43B2" w:rsidRPr="002145A4" w:rsidRDefault="005A43B2" w:rsidP="00A45156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1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.307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4D2961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14109" w:type="dxa"/>
            <w:gridSpan w:val="2"/>
          </w:tcPr>
          <w:p w:rsidR="005A43B2" w:rsidRPr="002145A4" w:rsidRDefault="005A43B2" w:rsidP="00A45156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D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epression (</w:t>
            </w:r>
            <w:proofErr w:type="spellStart"/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M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SigDB</w:t>
            </w:r>
            <w:proofErr w:type="spellEnd"/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 xml:space="preserve"> hallmark 2020)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N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ame</w:t>
            </w:r>
          </w:p>
        </w:tc>
        <w:tc>
          <w:tcPr>
            <w:tcW w:w="5807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-log</w:t>
            </w:r>
            <w:r w:rsidRPr="002145A4">
              <w:rPr>
                <w:rFonts w:ascii="Times New Roman" w:eastAsia="바탕" w:hAnsi="Times New Roman" w:cs="Times New Roman"/>
                <w:szCs w:val="24"/>
                <w:vertAlign w:val="subscript"/>
              </w:rPr>
              <w:t>10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(</w:t>
            </w:r>
            <w:r w:rsidRPr="002145A4">
              <w:rPr>
                <w:rFonts w:ascii="Times New Roman" w:eastAsia="바탕" w:hAnsi="Times New Roman" w:cs="Times New Roman"/>
                <w:i/>
                <w:szCs w:val="24"/>
              </w:rPr>
              <w:t>p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-value)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T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GF-beta signaling</w:t>
            </w:r>
          </w:p>
        </w:tc>
        <w:tc>
          <w:tcPr>
            <w:tcW w:w="5807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1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.533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14109" w:type="dxa"/>
            <w:gridSpan w:val="2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D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epression (COVID-19 related gene sets 2021)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N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ame</w:t>
            </w:r>
          </w:p>
        </w:tc>
        <w:tc>
          <w:tcPr>
            <w:tcW w:w="5807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-log</w:t>
            </w:r>
            <w:r w:rsidRPr="002145A4">
              <w:rPr>
                <w:rFonts w:ascii="Times New Roman" w:eastAsia="바탕" w:hAnsi="Times New Roman" w:cs="Times New Roman"/>
                <w:szCs w:val="24"/>
                <w:vertAlign w:val="subscript"/>
              </w:rPr>
              <w:t>10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(</w:t>
            </w:r>
            <w:r w:rsidRPr="002145A4">
              <w:rPr>
                <w:rFonts w:ascii="Times New Roman" w:eastAsia="바탕" w:hAnsi="Times New Roman" w:cs="Times New Roman"/>
                <w:i/>
                <w:szCs w:val="24"/>
              </w:rPr>
              <w:t>p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-value)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SARS coronavirus P2 envelope protein from Virus-Host PPI P-</w:t>
            </w:r>
            <w:proofErr w:type="spellStart"/>
            <w:r w:rsidRPr="002145A4">
              <w:rPr>
                <w:rFonts w:ascii="Times New Roman" w:eastAsia="바탕" w:hAnsi="Times New Roman" w:cs="Times New Roman"/>
                <w:szCs w:val="24"/>
              </w:rPr>
              <w:t>HIPSTer</w:t>
            </w:r>
            <w:proofErr w:type="spellEnd"/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2020</w:t>
            </w:r>
          </w:p>
        </w:tc>
        <w:tc>
          <w:tcPr>
            <w:tcW w:w="5807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2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.115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SARS coronavirus protein E (gene: E) from Virus-Host PPI P-</w:t>
            </w:r>
            <w:proofErr w:type="spellStart"/>
            <w:r w:rsidRPr="002145A4">
              <w:rPr>
                <w:rFonts w:ascii="Times New Roman" w:eastAsia="바탕" w:hAnsi="Times New Roman" w:cs="Times New Roman"/>
                <w:szCs w:val="24"/>
              </w:rPr>
              <w:t>HIPSTer</w:t>
            </w:r>
            <w:proofErr w:type="spellEnd"/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2020</w:t>
            </w:r>
          </w:p>
        </w:tc>
        <w:tc>
          <w:tcPr>
            <w:tcW w:w="5807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2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.115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SARS coronavirus nsp4-pp1a/pp1ab (gene: orf1ab) from Virus-Host PPI P-</w:t>
            </w:r>
            <w:proofErr w:type="spellStart"/>
            <w:r w:rsidRPr="002145A4">
              <w:rPr>
                <w:rFonts w:ascii="Times New Roman" w:eastAsia="바탕" w:hAnsi="Times New Roman" w:cs="Times New Roman"/>
                <w:szCs w:val="24"/>
              </w:rPr>
              <w:t>HIPSTer</w:t>
            </w:r>
            <w:proofErr w:type="spellEnd"/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2020</w:t>
            </w:r>
          </w:p>
        </w:tc>
        <w:tc>
          <w:tcPr>
            <w:tcW w:w="5807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2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.057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Top 500 down genes for SARS-CoV-2 infection Day 7 in ferret nasal </w:t>
            </w:r>
            <w:proofErr w:type="spellStart"/>
            <w:r w:rsidRPr="002145A4">
              <w:rPr>
                <w:rFonts w:ascii="Times New Roman" w:eastAsia="바탕" w:hAnsi="Times New Roman" w:cs="Times New Roman"/>
                <w:szCs w:val="24"/>
              </w:rPr>
              <w:t>turbinates</w:t>
            </w:r>
            <w:proofErr w:type="spellEnd"/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from GSE160824</w:t>
            </w:r>
          </w:p>
        </w:tc>
        <w:tc>
          <w:tcPr>
            <w:tcW w:w="5807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1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.815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SARS coronavirus nucleocapsid protein (gene: N) from Virus-Host PPI P-</w:t>
            </w:r>
            <w:proofErr w:type="spellStart"/>
            <w:r w:rsidRPr="002145A4">
              <w:rPr>
                <w:rFonts w:ascii="Times New Roman" w:eastAsia="바탕" w:hAnsi="Times New Roman" w:cs="Times New Roman"/>
                <w:szCs w:val="24"/>
              </w:rPr>
              <w:t>HIPSTer</w:t>
            </w:r>
            <w:proofErr w:type="spellEnd"/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2020</w:t>
            </w:r>
          </w:p>
        </w:tc>
        <w:tc>
          <w:tcPr>
            <w:tcW w:w="5807" w:type="dxa"/>
          </w:tcPr>
          <w:p w:rsidR="005A43B2" w:rsidRPr="002145A4" w:rsidRDefault="005A43B2" w:rsidP="00F25FF9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1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.800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14109" w:type="dxa"/>
            <w:gridSpan w:val="2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D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epression (</w:t>
            </w:r>
            <w:proofErr w:type="spellStart"/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WiKi</w:t>
            </w:r>
            <w:proofErr w:type="spellEnd"/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 xml:space="preserve"> pathway 2023 Human)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N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ame</w:t>
            </w:r>
          </w:p>
        </w:tc>
        <w:tc>
          <w:tcPr>
            <w:tcW w:w="5807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-log</w:t>
            </w:r>
            <w:r w:rsidRPr="002145A4">
              <w:rPr>
                <w:rFonts w:ascii="Times New Roman" w:eastAsia="바탕" w:hAnsi="Times New Roman" w:cs="Times New Roman"/>
                <w:szCs w:val="24"/>
                <w:vertAlign w:val="subscript"/>
              </w:rPr>
              <w:t>10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(</w:t>
            </w:r>
            <w:r w:rsidRPr="002145A4">
              <w:rPr>
                <w:rFonts w:ascii="Times New Roman" w:eastAsia="바탕" w:hAnsi="Times New Roman" w:cs="Times New Roman"/>
                <w:i/>
                <w:szCs w:val="24"/>
              </w:rPr>
              <w:t>p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-value)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SARS-CoV-2 Innate Immunity Evasion And Cell Specific Immune Response WP5039</w:t>
            </w:r>
          </w:p>
        </w:tc>
        <w:tc>
          <w:tcPr>
            <w:tcW w:w="5807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3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.238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SARS-CoV-2 Altering Angiogenesis Via NRP1 WP5065</w:t>
            </w:r>
          </w:p>
        </w:tc>
        <w:tc>
          <w:tcPr>
            <w:tcW w:w="5807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2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.561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Hepatitis B Infection WP4666</w:t>
            </w:r>
          </w:p>
        </w:tc>
        <w:tc>
          <w:tcPr>
            <w:tcW w:w="5807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2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.531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Activation of NLRP3 Inflammasome By SARS-CoV-2 WP4876</w:t>
            </w:r>
          </w:p>
        </w:tc>
        <w:tc>
          <w:tcPr>
            <w:tcW w:w="5807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2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.415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SARS-CoV-2 B.1.1.7 Variant </w:t>
            </w:r>
            <w:proofErr w:type="spellStart"/>
            <w:r w:rsidRPr="002145A4">
              <w:rPr>
                <w:rFonts w:ascii="Times New Roman" w:eastAsia="바탕" w:hAnsi="Times New Roman" w:cs="Times New Roman"/>
                <w:szCs w:val="24"/>
              </w:rPr>
              <w:t>Antagonises</w:t>
            </w:r>
            <w:proofErr w:type="spellEnd"/>
            <w:r w:rsidRPr="002145A4">
              <w:rPr>
                <w:rFonts w:ascii="Times New Roman" w:eastAsia="바탕" w:hAnsi="Times New Roman" w:cs="Times New Roman"/>
                <w:szCs w:val="24"/>
              </w:rPr>
              <w:t xml:space="preserve"> Innate Immune Activation WP5116</w:t>
            </w:r>
          </w:p>
        </w:tc>
        <w:tc>
          <w:tcPr>
            <w:tcW w:w="5807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2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.306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t>N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euroticism (KEGG 2021 Human)</w:t>
            </w:r>
          </w:p>
        </w:tc>
        <w:tc>
          <w:tcPr>
            <w:tcW w:w="5807" w:type="dxa"/>
          </w:tcPr>
          <w:p w:rsidR="005A43B2" w:rsidRPr="002145A4" w:rsidRDefault="005A43B2" w:rsidP="00177EC0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N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ame</w:t>
            </w:r>
          </w:p>
        </w:tc>
        <w:tc>
          <w:tcPr>
            <w:tcW w:w="5807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-log</w:t>
            </w:r>
            <w:r w:rsidRPr="002145A4">
              <w:rPr>
                <w:rFonts w:ascii="Times New Roman" w:eastAsia="바탕" w:hAnsi="Times New Roman" w:cs="Times New Roman"/>
                <w:szCs w:val="24"/>
                <w:vertAlign w:val="subscript"/>
              </w:rPr>
              <w:t>10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(</w:t>
            </w:r>
            <w:r w:rsidRPr="002145A4">
              <w:rPr>
                <w:rFonts w:ascii="Times New Roman" w:eastAsia="바탕" w:hAnsi="Times New Roman" w:cs="Times New Roman"/>
                <w:i/>
                <w:szCs w:val="24"/>
              </w:rPr>
              <w:t>p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-value)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R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ap1 signaling pathway</w:t>
            </w:r>
          </w:p>
        </w:tc>
        <w:tc>
          <w:tcPr>
            <w:tcW w:w="5807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3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.520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Neuroactive ligand-receptor interaction</w:t>
            </w:r>
          </w:p>
        </w:tc>
        <w:tc>
          <w:tcPr>
            <w:tcW w:w="5807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1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.700</w:t>
            </w:r>
          </w:p>
        </w:tc>
      </w:tr>
      <w:tr w:rsidR="005A43B2" w:rsidRPr="002145A4" w:rsidTr="00502674">
        <w:trPr>
          <w:trHeight w:val="243"/>
        </w:trPr>
        <w:tc>
          <w:tcPr>
            <w:tcW w:w="1266" w:type="dxa"/>
            <w:vMerge/>
            <w:vAlign w:val="center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Ether lipid metabolism</w:t>
            </w:r>
          </w:p>
        </w:tc>
        <w:tc>
          <w:tcPr>
            <w:tcW w:w="5807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1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.503</w:t>
            </w:r>
          </w:p>
        </w:tc>
      </w:tr>
      <w:tr w:rsidR="005A43B2" w:rsidRPr="002145A4" w:rsidTr="00502674">
        <w:trPr>
          <w:trHeight w:val="234"/>
        </w:trPr>
        <w:tc>
          <w:tcPr>
            <w:tcW w:w="1266" w:type="dxa"/>
            <w:vMerge/>
            <w:vAlign w:val="center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szCs w:val="24"/>
              </w:rPr>
            </w:pPr>
          </w:p>
        </w:tc>
        <w:tc>
          <w:tcPr>
            <w:tcW w:w="8302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/>
                <w:szCs w:val="24"/>
              </w:rPr>
              <w:t>Cocaine addiction</w:t>
            </w:r>
          </w:p>
        </w:tc>
        <w:tc>
          <w:tcPr>
            <w:tcW w:w="5807" w:type="dxa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Cs w:val="24"/>
              </w:rPr>
              <w:t>1</w:t>
            </w:r>
            <w:r w:rsidRPr="002145A4">
              <w:rPr>
                <w:rFonts w:ascii="Times New Roman" w:eastAsia="바탕" w:hAnsi="Times New Roman" w:cs="Times New Roman"/>
                <w:szCs w:val="24"/>
              </w:rPr>
              <w:t>.503</w:t>
            </w:r>
          </w:p>
        </w:tc>
      </w:tr>
      <w:tr w:rsidR="005A43B2" w:rsidTr="00502674">
        <w:trPr>
          <w:trHeight w:val="1248"/>
        </w:trPr>
        <w:tc>
          <w:tcPr>
            <w:tcW w:w="1266" w:type="dxa"/>
            <w:vAlign w:val="center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b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b/>
                <w:szCs w:val="24"/>
              </w:rPr>
              <w:lastRenderedPageBreak/>
              <w:t>R</w:t>
            </w:r>
            <w:r w:rsidRPr="002145A4">
              <w:rPr>
                <w:rFonts w:ascii="Times New Roman" w:eastAsia="바탕" w:hAnsi="Times New Roman" w:cs="Times New Roman"/>
                <w:b/>
                <w:szCs w:val="24"/>
              </w:rPr>
              <w:t>eferences</w:t>
            </w:r>
          </w:p>
        </w:tc>
        <w:tc>
          <w:tcPr>
            <w:tcW w:w="14109" w:type="dxa"/>
            <w:gridSpan w:val="2"/>
          </w:tcPr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 w:val="18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8"/>
                <w:szCs w:val="24"/>
              </w:rPr>
              <w:t>1</w:t>
            </w:r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 xml:space="preserve">. Chen EY, Tan CM, Kou Y, </w:t>
            </w:r>
            <w:proofErr w:type="spellStart"/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Duan</w:t>
            </w:r>
            <w:proofErr w:type="spellEnd"/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 xml:space="preserve"> Q, Wang Z, </w:t>
            </w:r>
            <w:proofErr w:type="spellStart"/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Meirelles</w:t>
            </w:r>
            <w:proofErr w:type="spellEnd"/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 xml:space="preserve"> GV, et al. </w:t>
            </w:r>
            <w:proofErr w:type="spellStart"/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Enrichr</w:t>
            </w:r>
            <w:proofErr w:type="spellEnd"/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: interactive and collaborative HTML5 gene list enrichment analysis tool. BMC Bioinformatics. 2013;14:128.</w:t>
            </w:r>
          </w:p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 w:val="18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8"/>
                <w:szCs w:val="24"/>
              </w:rPr>
              <w:t>2</w:t>
            </w:r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.</w:t>
            </w:r>
            <w:r w:rsidRPr="002145A4">
              <w:rPr>
                <w:sz w:val="18"/>
              </w:rPr>
              <w:t xml:space="preserve"> </w:t>
            </w:r>
            <w:r w:rsidRPr="002145A4">
              <w:rPr>
                <w:rFonts w:ascii="Times New Roman" w:hAnsi="Times New Roman" w:cs="Times New Roman"/>
                <w:sz w:val="18"/>
              </w:rPr>
              <w:t>Wu Y, Zhang CY, Wang L, Li Y, Xiao X.</w:t>
            </w:r>
            <w:r w:rsidRPr="002145A4">
              <w:rPr>
                <w:sz w:val="18"/>
              </w:rPr>
              <w:t xml:space="preserve"> </w:t>
            </w:r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 xml:space="preserve">Genetic Insights of Schizophrenia via Single Cell RNA-Sequencing Analyses. </w:t>
            </w:r>
            <w:proofErr w:type="spellStart"/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Schizophr</w:t>
            </w:r>
            <w:proofErr w:type="spellEnd"/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 xml:space="preserve"> Bull. 2023;49(4):914-22.</w:t>
            </w:r>
          </w:p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 w:val="18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8"/>
                <w:szCs w:val="24"/>
              </w:rPr>
              <w:t>3</w:t>
            </w:r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.</w:t>
            </w:r>
            <w:r w:rsidR="00977E61"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 xml:space="preserve"> Levey DF, Stein MB, Wendt FR, Pathak GA, Zhou H, Aslan M, et al. Bi-ancestral depression GWAS in the Million Veteran Program and meta-analysis in &gt;1.2 million individuals highlight new therapeutic directions. Nat </w:t>
            </w:r>
            <w:proofErr w:type="spellStart"/>
            <w:r w:rsidR="00977E61"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Neurosci</w:t>
            </w:r>
            <w:proofErr w:type="spellEnd"/>
            <w:r w:rsidR="00977E61"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. 2021;24(7):954-63.</w:t>
            </w:r>
          </w:p>
          <w:p w:rsidR="005A43B2" w:rsidRPr="002145A4" w:rsidRDefault="005A43B2" w:rsidP="005A43B2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szCs w:val="24"/>
              </w:rPr>
            </w:pPr>
            <w:r w:rsidRPr="002145A4">
              <w:rPr>
                <w:rFonts w:ascii="Times New Roman" w:eastAsia="바탕" w:hAnsi="Times New Roman" w:cs="Times New Roman" w:hint="eastAsia"/>
                <w:sz w:val="18"/>
                <w:szCs w:val="24"/>
              </w:rPr>
              <w:t>4</w:t>
            </w:r>
            <w:r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.</w:t>
            </w:r>
            <w:r w:rsidR="00977E61"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 xml:space="preserve"> Nagel M, Jansen PR, Stringer S, Watanabe K, de Leeuw CA, </w:t>
            </w:r>
            <w:proofErr w:type="spellStart"/>
            <w:r w:rsidR="00977E61"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>Bryois</w:t>
            </w:r>
            <w:proofErr w:type="spellEnd"/>
            <w:r w:rsidR="00977E61" w:rsidRPr="002145A4">
              <w:rPr>
                <w:rFonts w:ascii="Times New Roman" w:eastAsia="바탕" w:hAnsi="Times New Roman" w:cs="Times New Roman"/>
                <w:sz w:val="18"/>
                <w:szCs w:val="24"/>
              </w:rPr>
              <w:t xml:space="preserve"> J, et al. Meta-analysis of genome-wide association studies for neuroticism in 449,484 individuals identifies novel genetic loci and pathways. Nat Genet. 2018;50(7):920-7.</w:t>
            </w:r>
          </w:p>
        </w:tc>
      </w:tr>
    </w:tbl>
    <w:p w:rsidR="00560412" w:rsidRDefault="00560412" w:rsidP="00502674">
      <w:pPr>
        <w:widowControl/>
        <w:wordWrap/>
        <w:autoSpaceDE/>
        <w:autoSpaceDN/>
        <w:spacing w:line="240" w:lineRule="auto"/>
        <w:rPr>
          <w:rFonts w:ascii="Times New Roman" w:eastAsia="바탕" w:hAnsi="Times New Roman" w:cs="Times New Roman"/>
          <w:sz w:val="16"/>
          <w:szCs w:val="14"/>
        </w:rPr>
      </w:pPr>
    </w:p>
    <w:p w:rsidR="00502674" w:rsidRPr="00A45156" w:rsidRDefault="00502674" w:rsidP="00502674">
      <w:pPr>
        <w:widowControl/>
        <w:wordWrap/>
        <w:autoSpaceDE/>
        <w:autoSpaceDN/>
        <w:spacing w:line="240" w:lineRule="auto"/>
        <w:rPr>
          <w:rFonts w:ascii="Times New Roman" w:eastAsia="바탕" w:hAnsi="Times New Roman" w:cs="Times New Roman"/>
          <w:sz w:val="16"/>
          <w:szCs w:val="14"/>
        </w:rPr>
      </w:pPr>
    </w:p>
    <w:sectPr w:rsidR="00502674" w:rsidRPr="00A45156" w:rsidSect="000B4B11">
      <w:footerReference w:type="default" r:id="rId8"/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5D2" w:rsidRDefault="00D305D2" w:rsidP="008964CB">
      <w:pPr>
        <w:spacing w:after="0" w:line="240" w:lineRule="auto"/>
      </w:pPr>
      <w:r>
        <w:separator/>
      </w:r>
    </w:p>
  </w:endnote>
  <w:endnote w:type="continuationSeparator" w:id="0">
    <w:p w:rsidR="00D305D2" w:rsidRDefault="00D305D2" w:rsidP="0089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2860235"/>
      <w:docPartObj>
        <w:docPartGallery w:val="Page Numbers (Bottom of Page)"/>
        <w:docPartUnique/>
      </w:docPartObj>
    </w:sdtPr>
    <w:sdtEndPr/>
    <w:sdtContent>
      <w:p w:rsidR="00A45156" w:rsidRDefault="00A4515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A45156" w:rsidRDefault="00A451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5D2" w:rsidRDefault="00D305D2" w:rsidP="008964CB">
      <w:pPr>
        <w:spacing w:after="0" w:line="240" w:lineRule="auto"/>
      </w:pPr>
      <w:r>
        <w:separator/>
      </w:r>
    </w:p>
  </w:footnote>
  <w:footnote w:type="continuationSeparator" w:id="0">
    <w:p w:rsidR="00D305D2" w:rsidRDefault="00D305D2" w:rsidP="00896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861EE"/>
    <w:multiLevelType w:val="hybridMultilevel"/>
    <w:tmpl w:val="BFA257F6"/>
    <w:lvl w:ilvl="0" w:tplc="ABDA7DA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01D5427"/>
    <w:multiLevelType w:val="hybridMultilevel"/>
    <w:tmpl w:val="6044906A"/>
    <w:lvl w:ilvl="0" w:tplc="137A9FBC">
      <w:start w:val="1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A532360"/>
    <w:multiLevelType w:val="hybridMultilevel"/>
    <w:tmpl w:val="9B8CC100"/>
    <w:lvl w:ilvl="0" w:tplc="36FCDAAC">
      <w:start w:val="52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10D1706"/>
    <w:multiLevelType w:val="hybridMultilevel"/>
    <w:tmpl w:val="6DD861C6"/>
    <w:lvl w:ilvl="0" w:tplc="206C43AC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4174B7A"/>
    <w:multiLevelType w:val="hybridMultilevel"/>
    <w:tmpl w:val="457AC552"/>
    <w:lvl w:ilvl="0" w:tplc="64160C68">
      <w:start w:val="1"/>
      <w:numFmt w:val="bullet"/>
      <w:lvlText w:val=""/>
      <w:lvlJc w:val="left"/>
      <w:pPr>
        <w:ind w:left="4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5" w15:restartNumberingAfterBreak="0">
    <w:nsid w:val="59C63F85"/>
    <w:multiLevelType w:val="hybridMultilevel"/>
    <w:tmpl w:val="815E96EE"/>
    <w:lvl w:ilvl="0" w:tplc="93D26300">
      <w:start w:val="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B882738"/>
    <w:multiLevelType w:val="hybridMultilevel"/>
    <w:tmpl w:val="ACDAA2A2"/>
    <w:lvl w:ilvl="0" w:tplc="5D3EA894">
      <w:start w:val="1"/>
      <w:numFmt w:val="bullet"/>
      <w:lvlText w:val=""/>
      <w:lvlJc w:val="left"/>
      <w:pPr>
        <w:ind w:left="4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6B"/>
    <w:rsid w:val="00012E10"/>
    <w:rsid w:val="00020E66"/>
    <w:rsid w:val="000210AE"/>
    <w:rsid w:val="00022677"/>
    <w:rsid w:val="00026878"/>
    <w:rsid w:val="00026892"/>
    <w:rsid w:val="00027B11"/>
    <w:rsid w:val="00037385"/>
    <w:rsid w:val="000412F0"/>
    <w:rsid w:val="000450D4"/>
    <w:rsid w:val="00051665"/>
    <w:rsid w:val="00054D52"/>
    <w:rsid w:val="00054EDD"/>
    <w:rsid w:val="0007237B"/>
    <w:rsid w:val="00073329"/>
    <w:rsid w:val="00073ABC"/>
    <w:rsid w:val="00074041"/>
    <w:rsid w:val="00075723"/>
    <w:rsid w:val="00076203"/>
    <w:rsid w:val="000801E5"/>
    <w:rsid w:val="00080B81"/>
    <w:rsid w:val="00081FD3"/>
    <w:rsid w:val="000823C3"/>
    <w:rsid w:val="0008310F"/>
    <w:rsid w:val="0008448E"/>
    <w:rsid w:val="0008773E"/>
    <w:rsid w:val="00090DF3"/>
    <w:rsid w:val="000918E6"/>
    <w:rsid w:val="0009470C"/>
    <w:rsid w:val="00096FAB"/>
    <w:rsid w:val="000A22CB"/>
    <w:rsid w:val="000A39E9"/>
    <w:rsid w:val="000A4BC4"/>
    <w:rsid w:val="000A557E"/>
    <w:rsid w:val="000A5E53"/>
    <w:rsid w:val="000A6804"/>
    <w:rsid w:val="000B1430"/>
    <w:rsid w:val="000B2499"/>
    <w:rsid w:val="000B4B11"/>
    <w:rsid w:val="000B59F8"/>
    <w:rsid w:val="000C2D4A"/>
    <w:rsid w:val="000C4DB5"/>
    <w:rsid w:val="000C547A"/>
    <w:rsid w:val="000D34F3"/>
    <w:rsid w:val="000D6887"/>
    <w:rsid w:val="000D6C18"/>
    <w:rsid w:val="000E1D59"/>
    <w:rsid w:val="000E4263"/>
    <w:rsid w:val="000E4580"/>
    <w:rsid w:val="000E4C29"/>
    <w:rsid w:val="00105763"/>
    <w:rsid w:val="00112C26"/>
    <w:rsid w:val="00120BBD"/>
    <w:rsid w:val="00122A22"/>
    <w:rsid w:val="00123C04"/>
    <w:rsid w:val="001246D5"/>
    <w:rsid w:val="00127326"/>
    <w:rsid w:val="001313C8"/>
    <w:rsid w:val="00132F25"/>
    <w:rsid w:val="00133EC2"/>
    <w:rsid w:val="0013721B"/>
    <w:rsid w:val="00140D98"/>
    <w:rsid w:val="0014133A"/>
    <w:rsid w:val="00142DD6"/>
    <w:rsid w:val="00145D7C"/>
    <w:rsid w:val="001544FA"/>
    <w:rsid w:val="0015455D"/>
    <w:rsid w:val="00154F0B"/>
    <w:rsid w:val="001556CD"/>
    <w:rsid w:val="0015746D"/>
    <w:rsid w:val="00160FD3"/>
    <w:rsid w:val="0016560C"/>
    <w:rsid w:val="00165E67"/>
    <w:rsid w:val="00170E8A"/>
    <w:rsid w:val="00175DF8"/>
    <w:rsid w:val="00177EC0"/>
    <w:rsid w:val="00182D23"/>
    <w:rsid w:val="0018429A"/>
    <w:rsid w:val="00184BB9"/>
    <w:rsid w:val="0018558F"/>
    <w:rsid w:val="00186EA7"/>
    <w:rsid w:val="00192AE8"/>
    <w:rsid w:val="0019459C"/>
    <w:rsid w:val="0019502D"/>
    <w:rsid w:val="00195207"/>
    <w:rsid w:val="001A5AC3"/>
    <w:rsid w:val="001B0C4E"/>
    <w:rsid w:val="001B20B7"/>
    <w:rsid w:val="001B39BB"/>
    <w:rsid w:val="001C000D"/>
    <w:rsid w:val="001C4D28"/>
    <w:rsid w:val="001C6AD9"/>
    <w:rsid w:val="001D12C9"/>
    <w:rsid w:val="001D4B1B"/>
    <w:rsid w:val="001D50E6"/>
    <w:rsid w:val="001E0372"/>
    <w:rsid w:val="001E0A64"/>
    <w:rsid w:val="001E4F16"/>
    <w:rsid w:val="001E5E84"/>
    <w:rsid w:val="001E652F"/>
    <w:rsid w:val="001F180D"/>
    <w:rsid w:val="001F3B0B"/>
    <w:rsid w:val="001F6F91"/>
    <w:rsid w:val="0020304F"/>
    <w:rsid w:val="0020448E"/>
    <w:rsid w:val="002047A3"/>
    <w:rsid w:val="00206CCB"/>
    <w:rsid w:val="00207E9E"/>
    <w:rsid w:val="002145A4"/>
    <w:rsid w:val="0021535C"/>
    <w:rsid w:val="0022175B"/>
    <w:rsid w:val="00224581"/>
    <w:rsid w:val="002266A5"/>
    <w:rsid w:val="00233BB7"/>
    <w:rsid w:val="00237559"/>
    <w:rsid w:val="00241B75"/>
    <w:rsid w:val="0024215B"/>
    <w:rsid w:val="0024216F"/>
    <w:rsid w:val="00246AEC"/>
    <w:rsid w:val="002501DA"/>
    <w:rsid w:val="00251B3A"/>
    <w:rsid w:val="00252F26"/>
    <w:rsid w:val="0025567D"/>
    <w:rsid w:val="002569E4"/>
    <w:rsid w:val="0026454D"/>
    <w:rsid w:val="00264A61"/>
    <w:rsid w:val="002671CC"/>
    <w:rsid w:val="002711EA"/>
    <w:rsid w:val="00275FA1"/>
    <w:rsid w:val="00277949"/>
    <w:rsid w:val="00280A01"/>
    <w:rsid w:val="002824C7"/>
    <w:rsid w:val="00283BCA"/>
    <w:rsid w:val="0028468D"/>
    <w:rsid w:val="002850DD"/>
    <w:rsid w:val="00285253"/>
    <w:rsid w:val="00285F62"/>
    <w:rsid w:val="00286D27"/>
    <w:rsid w:val="00287129"/>
    <w:rsid w:val="00292C87"/>
    <w:rsid w:val="00295892"/>
    <w:rsid w:val="002A0DF9"/>
    <w:rsid w:val="002A3138"/>
    <w:rsid w:val="002A4DBD"/>
    <w:rsid w:val="002A77F2"/>
    <w:rsid w:val="002B270F"/>
    <w:rsid w:val="002B39BF"/>
    <w:rsid w:val="002B4DF9"/>
    <w:rsid w:val="002B4FD3"/>
    <w:rsid w:val="002C0042"/>
    <w:rsid w:val="002C24CE"/>
    <w:rsid w:val="002C2E91"/>
    <w:rsid w:val="002D2447"/>
    <w:rsid w:val="002D48F1"/>
    <w:rsid w:val="002D5804"/>
    <w:rsid w:val="002D586B"/>
    <w:rsid w:val="002D6FB9"/>
    <w:rsid w:val="002D7B17"/>
    <w:rsid w:val="002E7386"/>
    <w:rsid w:val="002F0037"/>
    <w:rsid w:val="002F0320"/>
    <w:rsid w:val="002F2226"/>
    <w:rsid w:val="002F3683"/>
    <w:rsid w:val="0030000A"/>
    <w:rsid w:val="00307283"/>
    <w:rsid w:val="00307F81"/>
    <w:rsid w:val="0031052B"/>
    <w:rsid w:val="00310FA2"/>
    <w:rsid w:val="0031349A"/>
    <w:rsid w:val="00315168"/>
    <w:rsid w:val="0031608D"/>
    <w:rsid w:val="0032087E"/>
    <w:rsid w:val="00322451"/>
    <w:rsid w:val="003257EC"/>
    <w:rsid w:val="00327F66"/>
    <w:rsid w:val="00340763"/>
    <w:rsid w:val="00341273"/>
    <w:rsid w:val="0034141B"/>
    <w:rsid w:val="003428ED"/>
    <w:rsid w:val="003445DC"/>
    <w:rsid w:val="003477B3"/>
    <w:rsid w:val="003611F7"/>
    <w:rsid w:val="00370B5D"/>
    <w:rsid w:val="00374F12"/>
    <w:rsid w:val="003839D3"/>
    <w:rsid w:val="0038709A"/>
    <w:rsid w:val="00387BF5"/>
    <w:rsid w:val="00393A69"/>
    <w:rsid w:val="003A2AB1"/>
    <w:rsid w:val="003A49FC"/>
    <w:rsid w:val="003B14E1"/>
    <w:rsid w:val="003B1797"/>
    <w:rsid w:val="003C0B3D"/>
    <w:rsid w:val="003C1FBB"/>
    <w:rsid w:val="003C4BD1"/>
    <w:rsid w:val="003D279D"/>
    <w:rsid w:val="003D378E"/>
    <w:rsid w:val="003D4DB0"/>
    <w:rsid w:val="003E439B"/>
    <w:rsid w:val="003E70D3"/>
    <w:rsid w:val="003E7381"/>
    <w:rsid w:val="003F083D"/>
    <w:rsid w:val="00401971"/>
    <w:rsid w:val="00406582"/>
    <w:rsid w:val="00410129"/>
    <w:rsid w:val="004120E1"/>
    <w:rsid w:val="00414078"/>
    <w:rsid w:val="00414758"/>
    <w:rsid w:val="00415343"/>
    <w:rsid w:val="00415E0F"/>
    <w:rsid w:val="0041611F"/>
    <w:rsid w:val="00430A8E"/>
    <w:rsid w:val="004363C1"/>
    <w:rsid w:val="004374F6"/>
    <w:rsid w:val="00437EBB"/>
    <w:rsid w:val="00442571"/>
    <w:rsid w:val="004432AF"/>
    <w:rsid w:val="00443D3C"/>
    <w:rsid w:val="00444BED"/>
    <w:rsid w:val="00446309"/>
    <w:rsid w:val="00450AB1"/>
    <w:rsid w:val="00451E59"/>
    <w:rsid w:val="00452E71"/>
    <w:rsid w:val="0045513E"/>
    <w:rsid w:val="00456941"/>
    <w:rsid w:val="0045700C"/>
    <w:rsid w:val="00457453"/>
    <w:rsid w:val="004578E9"/>
    <w:rsid w:val="00457A0E"/>
    <w:rsid w:val="0046066E"/>
    <w:rsid w:val="00460681"/>
    <w:rsid w:val="0046227A"/>
    <w:rsid w:val="00462BBA"/>
    <w:rsid w:val="00471B1B"/>
    <w:rsid w:val="00474FA5"/>
    <w:rsid w:val="00483AA9"/>
    <w:rsid w:val="00484B09"/>
    <w:rsid w:val="0048543B"/>
    <w:rsid w:val="0048692F"/>
    <w:rsid w:val="00486B98"/>
    <w:rsid w:val="00493E00"/>
    <w:rsid w:val="004A519C"/>
    <w:rsid w:val="004A5FE5"/>
    <w:rsid w:val="004B03C6"/>
    <w:rsid w:val="004B439D"/>
    <w:rsid w:val="004B7644"/>
    <w:rsid w:val="004D2961"/>
    <w:rsid w:val="004E22AD"/>
    <w:rsid w:val="004E4E06"/>
    <w:rsid w:val="004E6019"/>
    <w:rsid w:val="004F23EA"/>
    <w:rsid w:val="004F4B33"/>
    <w:rsid w:val="004F6EF6"/>
    <w:rsid w:val="004F6FF8"/>
    <w:rsid w:val="00502115"/>
    <w:rsid w:val="00502674"/>
    <w:rsid w:val="005155DA"/>
    <w:rsid w:val="005156CC"/>
    <w:rsid w:val="00517D1C"/>
    <w:rsid w:val="00520EAB"/>
    <w:rsid w:val="005226A2"/>
    <w:rsid w:val="005310DC"/>
    <w:rsid w:val="00532F8C"/>
    <w:rsid w:val="00540202"/>
    <w:rsid w:val="00551003"/>
    <w:rsid w:val="00551C43"/>
    <w:rsid w:val="00551EE5"/>
    <w:rsid w:val="00556AD4"/>
    <w:rsid w:val="0055766D"/>
    <w:rsid w:val="00560412"/>
    <w:rsid w:val="005622C2"/>
    <w:rsid w:val="005630BC"/>
    <w:rsid w:val="00567213"/>
    <w:rsid w:val="005703D3"/>
    <w:rsid w:val="00571E27"/>
    <w:rsid w:val="00572199"/>
    <w:rsid w:val="00573650"/>
    <w:rsid w:val="0057389B"/>
    <w:rsid w:val="00574290"/>
    <w:rsid w:val="0057462F"/>
    <w:rsid w:val="005756C4"/>
    <w:rsid w:val="00575816"/>
    <w:rsid w:val="005761FD"/>
    <w:rsid w:val="005774AD"/>
    <w:rsid w:val="005822EC"/>
    <w:rsid w:val="005846CD"/>
    <w:rsid w:val="0058761B"/>
    <w:rsid w:val="00591E89"/>
    <w:rsid w:val="005932A2"/>
    <w:rsid w:val="00595E73"/>
    <w:rsid w:val="005A1AE4"/>
    <w:rsid w:val="005A30DC"/>
    <w:rsid w:val="005A3D9F"/>
    <w:rsid w:val="005A43B2"/>
    <w:rsid w:val="005B1B5A"/>
    <w:rsid w:val="005B29A0"/>
    <w:rsid w:val="005B7C41"/>
    <w:rsid w:val="005C14A9"/>
    <w:rsid w:val="005C337A"/>
    <w:rsid w:val="005C57AA"/>
    <w:rsid w:val="005C5C28"/>
    <w:rsid w:val="005C60E6"/>
    <w:rsid w:val="005C754A"/>
    <w:rsid w:val="005D2C1C"/>
    <w:rsid w:val="005D4185"/>
    <w:rsid w:val="005D4CBF"/>
    <w:rsid w:val="005D631C"/>
    <w:rsid w:val="005D6DAE"/>
    <w:rsid w:val="005E068E"/>
    <w:rsid w:val="005E7D43"/>
    <w:rsid w:val="005F3DFE"/>
    <w:rsid w:val="0060290A"/>
    <w:rsid w:val="006029A9"/>
    <w:rsid w:val="00602BE8"/>
    <w:rsid w:val="00605B8F"/>
    <w:rsid w:val="0060761E"/>
    <w:rsid w:val="00615167"/>
    <w:rsid w:val="006162CA"/>
    <w:rsid w:val="00626AE7"/>
    <w:rsid w:val="00634205"/>
    <w:rsid w:val="00634A3A"/>
    <w:rsid w:val="00636D57"/>
    <w:rsid w:val="00637BE9"/>
    <w:rsid w:val="00640315"/>
    <w:rsid w:val="00640CDA"/>
    <w:rsid w:val="00640ECF"/>
    <w:rsid w:val="00642052"/>
    <w:rsid w:val="00646B09"/>
    <w:rsid w:val="00647480"/>
    <w:rsid w:val="0065330B"/>
    <w:rsid w:val="0065345B"/>
    <w:rsid w:val="006613C3"/>
    <w:rsid w:val="0066628A"/>
    <w:rsid w:val="00673952"/>
    <w:rsid w:val="0067673D"/>
    <w:rsid w:val="006771DC"/>
    <w:rsid w:val="0068011A"/>
    <w:rsid w:val="00680486"/>
    <w:rsid w:val="00683AF9"/>
    <w:rsid w:val="0068507A"/>
    <w:rsid w:val="0068604D"/>
    <w:rsid w:val="0068711D"/>
    <w:rsid w:val="00694DB3"/>
    <w:rsid w:val="00695B5E"/>
    <w:rsid w:val="00695E18"/>
    <w:rsid w:val="00696104"/>
    <w:rsid w:val="00696A89"/>
    <w:rsid w:val="006A0FF0"/>
    <w:rsid w:val="006A68B3"/>
    <w:rsid w:val="006A6EA1"/>
    <w:rsid w:val="006B42FB"/>
    <w:rsid w:val="006B4834"/>
    <w:rsid w:val="006B6041"/>
    <w:rsid w:val="006C0F35"/>
    <w:rsid w:val="006C3577"/>
    <w:rsid w:val="006C45D6"/>
    <w:rsid w:val="006C62CD"/>
    <w:rsid w:val="006D0D95"/>
    <w:rsid w:val="006D1821"/>
    <w:rsid w:val="006D28EA"/>
    <w:rsid w:val="006D43B7"/>
    <w:rsid w:val="006D47F6"/>
    <w:rsid w:val="006D6CD1"/>
    <w:rsid w:val="006D762A"/>
    <w:rsid w:val="006E06C0"/>
    <w:rsid w:val="006E0A2E"/>
    <w:rsid w:val="006F043F"/>
    <w:rsid w:val="006F7156"/>
    <w:rsid w:val="00702066"/>
    <w:rsid w:val="00705E7D"/>
    <w:rsid w:val="0071218C"/>
    <w:rsid w:val="00713DB4"/>
    <w:rsid w:val="007204E2"/>
    <w:rsid w:val="00720BD1"/>
    <w:rsid w:val="00721FE2"/>
    <w:rsid w:val="007244BE"/>
    <w:rsid w:val="00726D8B"/>
    <w:rsid w:val="007319F9"/>
    <w:rsid w:val="00732446"/>
    <w:rsid w:val="00732905"/>
    <w:rsid w:val="00737E4E"/>
    <w:rsid w:val="00740358"/>
    <w:rsid w:val="00742F3E"/>
    <w:rsid w:val="007453FD"/>
    <w:rsid w:val="00750B08"/>
    <w:rsid w:val="0076676D"/>
    <w:rsid w:val="00767554"/>
    <w:rsid w:val="007713FB"/>
    <w:rsid w:val="00773969"/>
    <w:rsid w:val="007756C7"/>
    <w:rsid w:val="007774BE"/>
    <w:rsid w:val="00781676"/>
    <w:rsid w:val="0078278C"/>
    <w:rsid w:val="00783033"/>
    <w:rsid w:val="007834A5"/>
    <w:rsid w:val="00784225"/>
    <w:rsid w:val="0078605E"/>
    <w:rsid w:val="00787E3D"/>
    <w:rsid w:val="007916FE"/>
    <w:rsid w:val="00791B7B"/>
    <w:rsid w:val="00792E7B"/>
    <w:rsid w:val="0079523C"/>
    <w:rsid w:val="007962F3"/>
    <w:rsid w:val="00796342"/>
    <w:rsid w:val="007B20DB"/>
    <w:rsid w:val="007B35F5"/>
    <w:rsid w:val="007B4C07"/>
    <w:rsid w:val="007B4EA8"/>
    <w:rsid w:val="007B6671"/>
    <w:rsid w:val="007C0156"/>
    <w:rsid w:val="007C18E4"/>
    <w:rsid w:val="007C686D"/>
    <w:rsid w:val="007C79C5"/>
    <w:rsid w:val="007C7F5D"/>
    <w:rsid w:val="007D05BC"/>
    <w:rsid w:val="007D3DD3"/>
    <w:rsid w:val="007D4AE1"/>
    <w:rsid w:val="007E0C4F"/>
    <w:rsid w:val="007E2F9C"/>
    <w:rsid w:val="007E3F7F"/>
    <w:rsid w:val="007E4052"/>
    <w:rsid w:val="007E4AB8"/>
    <w:rsid w:val="007E6187"/>
    <w:rsid w:val="007E662F"/>
    <w:rsid w:val="007E66CE"/>
    <w:rsid w:val="007F0FDF"/>
    <w:rsid w:val="007F2AC3"/>
    <w:rsid w:val="007F5B97"/>
    <w:rsid w:val="00801039"/>
    <w:rsid w:val="00801457"/>
    <w:rsid w:val="008043E8"/>
    <w:rsid w:val="00807E15"/>
    <w:rsid w:val="00810A6E"/>
    <w:rsid w:val="00812247"/>
    <w:rsid w:val="00812E80"/>
    <w:rsid w:val="008135B4"/>
    <w:rsid w:val="0081749A"/>
    <w:rsid w:val="00825123"/>
    <w:rsid w:val="0082727B"/>
    <w:rsid w:val="00831137"/>
    <w:rsid w:val="00837C25"/>
    <w:rsid w:val="008418C1"/>
    <w:rsid w:val="00843CD4"/>
    <w:rsid w:val="00843F08"/>
    <w:rsid w:val="00850362"/>
    <w:rsid w:val="00850613"/>
    <w:rsid w:val="008526FA"/>
    <w:rsid w:val="008668C0"/>
    <w:rsid w:val="0087381F"/>
    <w:rsid w:val="008738BE"/>
    <w:rsid w:val="0088315A"/>
    <w:rsid w:val="008835A6"/>
    <w:rsid w:val="00886AE4"/>
    <w:rsid w:val="00892A70"/>
    <w:rsid w:val="008964CB"/>
    <w:rsid w:val="008A3C66"/>
    <w:rsid w:val="008A4F28"/>
    <w:rsid w:val="008A74D7"/>
    <w:rsid w:val="008B1A56"/>
    <w:rsid w:val="008B3F32"/>
    <w:rsid w:val="008B7459"/>
    <w:rsid w:val="008B78CE"/>
    <w:rsid w:val="008C2B32"/>
    <w:rsid w:val="008C3EE4"/>
    <w:rsid w:val="008C5799"/>
    <w:rsid w:val="008D6B6F"/>
    <w:rsid w:val="008E53B6"/>
    <w:rsid w:val="008E6090"/>
    <w:rsid w:val="008F2677"/>
    <w:rsid w:val="008F4EB7"/>
    <w:rsid w:val="008F56A0"/>
    <w:rsid w:val="008F695B"/>
    <w:rsid w:val="008F71C3"/>
    <w:rsid w:val="00903CD5"/>
    <w:rsid w:val="00903FF6"/>
    <w:rsid w:val="00905269"/>
    <w:rsid w:val="00906088"/>
    <w:rsid w:val="009109D4"/>
    <w:rsid w:val="009142F7"/>
    <w:rsid w:val="00914366"/>
    <w:rsid w:val="0092023B"/>
    <w:rsid w:val="0092084D"/>
    <w:rsid w:val="00922553"/>
    <w:rsid w:val="00922DAB"/>
    <w:rsid w:val="00924A20"/>
    <w:rsid w:val="00927AAA"/>
    <w:rsid w:val="009316D1"/>
    <w:rsid w:val="00932C6C"/>
    <w:rsid w:val="00932E32"/>
    <w:rsid w:val="009421DF"/>
    <w:rsid w:val="00952EA3"/>
    <w:rsid w:val="00953D1B"/>
    <w:rsid w:val="00954038"/>
    <w:rsid w:val="00955B9A"/>
    <w:rsid w:val="00955C12"/>
    <w:rsid w:val="00955DBA"/>
    <w:rsid w:val="00957479"/>
    <w:rsid w:val="00961D5B"/>
    <w:rsid w:val="00962938"/>
    <w:rsid w:val="009640FA"/>
    <w:rsid w:val="00965E7E"/>
    <w:rsid w:val="00974009"/>
    <w:rsid w:val="00976BED"/>
    <w:rsid w:val="00977E61"/>
    <w:rsid w:val="009802E8"/>
    <w:rsid w:val="009841A0"/>
    <w:rsid w:val="00984682"/>
    <w:rsid w:val="00984B74"/>
    <w:rsid w:val="00987C83"/>
    <w:rsid w:val="00990B66"/>
    <w:rsid w:val="00993621"/>
    <w:rsid w:val="00995178"/>
    <w:rsid w:val="009975EE"/>
    <w:rsid w:val="00997C4A"/>
    <w:rsid w:val="009A0DAF"/>
    <w:rsid w:val="009A3E66"/>
    <w:rsid w:val="009A64D0"/>
    <w:rsid w:val="009A7107"/>
    <w:rsid w:val="009B57D3"/>
    <w:rsid w:val="009C2311"/>
    <w:rsid w:val="009C479E"/>
    <w:rsid w:val="009C74C9"/>
    <w:rsid w:val="009D3B23"/>
    <w:rsid w:val="009E1FBA"/>
    <w:rsid w:val="009E2FAE"/>
    <w:rsid w:val="009E4F63"/>
    <w:rsid w:val="009F349B"/>
    <w:rsid w:val="00A00538"/>
    <w:rsid w:val="00A02633"/>
    <w:rsid w:val="00A0693E"/>
    <w:rsid w:val="00A10D63"/>
    <w:rsid w:val="00A11DB3"/>
    <w:rsid w:val="00A11F51"/>
    <w:rsid w:val="00A13191"/>
    <w:rsid w:val="00A134BC"/>
    <w:rsid w:val="00A15734"/>
    <w:rsid w:val="00A15ABC"/>
    <w:rsid w:val="00A176B9"/>
    <w:rsid w:val="00A22133"/>
    <w:rsid w:val="00A225E1"/>
    <w:rsid w:val="00A23B62"/>
    <w:rsid w:val="00A24057"/>
    <w:rsid w:val="00A25293"/>
    <w:rsid w:val="00A26B06"/>
    <w:rsid w:val="00A312E1"/>
    <w:rsid w:val="00A3268B"/>
    <w:rsid w:val="00A34DE0"/>
    <w:rsid w:val="00A360D3"/>
    <w:rsid w:val="00A368FB"/>
    <w:rsid w:val="00A424D3"/>
    <w:rsid w:val="00A426D5"/>
    <w:rsid w:val="00A44C86"/>
    <w:rsid w:val="00A45156"/>
    <w:rsid w:val="00A46AF2"/>
    <w:rsid w:val="00A5047F"/>
    <w:rsid w:val="00A5358D"/>
    <w:rsid w:val="00A5431A"/>
    <w:rsid w:val="00A5705A"/>
    <w:rsid w:val="00A60366"/>
    <w:rsid w:val="00A6403D"/>
    <w:rsid w:val="00A66B01"/>
    <w:rsid w:val="00A67130"/>
    <w:rsid w:val="00A7093F"/>
    <w:rsid w:val="00A73889"/>
    <w:rsid w:val="00A741E5"/>
    <w:rsid w:val="00A742F8"/>
    <w:rsid w:val="00A74F02"/>
    <w:rsid w:val="00A80AA0"/>
    <w:rsid w:val="00A90D45"/>
    <w:rsid w:val="00A94E56"/>
    <w:rsid w:val="00A97F96"/>
    <w:rsid w:val="00AA330C"/>
    <w:rsid w:val="00AA6925"/>
    <w:rsid w:val="00AB0B86"/>
    <w:rsid w:val="00AB1420"/>
    <w:rsid w:val="00AB2474"/>
    <w:rsid w:val="00AB2E75"/>
    <w:rsid w:val="00AB4378"/>
    <w:rsid w:val="00AB4854"/>
    <w:rsid w:val="00AB4AFE"/>
    <w:rsid w:val="00AB573A"/>
    <w:rsid w:val="00AB6E2D"/>
    <w:rsid w:val="00AC0807"/>
    <w:rsid w:val="00AC0CE2"/>
    <w:rsid w:val="00AC500B"/>
    <w:rsid w:val="00AD0D0F"/>
    <w:rsid w:val="00AD5605"/>
    <w:rsid w:val="00AE052C"/>
    <w:rsid w:val="00AE12DD"/>
    <w:rsid w:val="00AE1354"/>
    <w:rsid w:val="00AE3CD9"/>
    <w:rsid w:val="00AE697F"/>
    <w:rsid w:val="00AF010E"/>
    <w:rsid w:val="00AF0EFB"/>
    <w:rsid w:val="00AF187A"/>
    <w:rsid w:val="00AF21BF"/>
    <w:rsid w:val="00AF3C9B"/>
    <w:rsid w:val="00B00ADF"/>
    <w:rsid w:val="00B02D3D"/>
    <w:rsid w:val="00B039A4"/>
    <w:rsid w:val="00B041D3"/>
    <w:rsid w:val="00B0483A"/>
    <w:rsid w:val="00B068E9"/>
    <w:rsid w:val="00B12210"/>
    <w:rsid w:val="00B13378"/>
    <w:rsid w:val="00B1343A"/>
    <w:rsid w:val="00B13788"/>
    <w:rsid w:val="00B1461D"/>
    <w:rsid w:val="00B16D3C"/>
    <w:rsid w:val="00B22D85"/>
    <w:rsid w:val="00B2557F"/>
    <w:rsid w:val="00B2796C"/>
    <w:rsid w:val="00B326E8"/>
    <w:rsid w:val="00B37D33"/>
    <w:rsid w:val="00B4187B"/>
    <w:rsid w:val="00B45A93"/>
    <w:rsid w:val="00B4794D"/>
    <w:rsid w:val="00B5293A"/>
    <w:rsid w:val="00B532AF"/>
    <w:rsid w:val="00B55E23"/>
    <w:rsid w:val="00B60CA6"/>
    <w:rsid w:val="00B66982"/>
    <w:rsid w:val="00B7046E"/>
    <w:rsid w:val="00B723B0"/>
    <w:rsid w:val="00B7319F"/>
    <w:rsid w:val="00B83BD1"/>
    <w:rsid w:val="00B87A39"/>
    <w:rsid w:val="00B90C7F"/>
    <w:rsid w:val="00B927F4"/>
    <w:rsid w:val="00B96A41"/>
    <w:rsid w:val="00BA0C11"/>
    <w:rsid w:val="00BA4EB6"/>
    <w:rsid w:val="00BA5B0E"/>
    <w:rsid w:val="00BB03F2"/>
    <w:rsid w:val="00BC0C81"/>
    <w:rsid w:val="00BC1A7D"/>
    <w:rsid w:val="00BD3414"/>
    <w:rsid w:val="00BD419C"/>
    <w:rsid w:val="00BE214A"/>
    <w:rsid w:val="00BE3391"/>
    <w:rsid w:val="00BE4210"/>
    <w:rsid w:val="00BF6155"/>
    <w:rsid w:val="00BF71BF"/>
    <w:rsid w:val="00C03E09"/>
    <w:rsid w:val="00C04EAD"/>
    <w:rsid w:val="00C07DD3"/>
    <w:rsid w:val="00C115A6"/>
    <w:rsid w:val="00C121CC"/>
    <w:rsid w:val="00C14706"/>
    <w:rsid w:val="00C147ED"/>
    <w:rsid w:val="00C17F03"/>
    <w:rsid w:val="00C2290A"/>
    <w:rsid w:val="00C52B4B"/>
    <w:rsid w:val="00C53A48"/>
    <w:rsid w:val="00C6649F"/>
    <w:rsid w:val="00C750EA"/>
    <w:rsid w:val="00C86B7A"/>
    <w:rsid w:val="00C94109"/>
    <w:rsid w:val="00C943D6"/>
    <w:rsid w:val="00C97958"/>
    <w:rsid w:val="00CA055D"/>
    <w:rsid w:val="00CA081D"/>
    <w:rsid w:val="00CA156B"/>
    <w:rsid w:val="00CA1625"/>
    <w:rsid w:val="00CB15F6"/>
    <w:rsid w:val="00CB18A2"/>
    <w:rsid w:val="00CB2D8E"/>
    <w:rsid w:val="00CB2EFB"/>
    <w:rsid w:val="00CB31D1"/>
    <w:rsid w:val="00CB3FF6"/>
    <w:rsid w:val="00CB50CC"/>
    <w:rsid w:val="00CB5BCC"/>
    <w:rsid w:val="00CB737F"/>
    <w:rsid w:val="00CC0A80"/>
    <w:rsid w:val="00CC411F"/>
    <w:rsid w:val="00CC4296"/>
    <w:rsid w:val="00CC5F0A"/>
    <w:rsid w:val="00CD2234"/>
    <w:rsid w:val="00CD2B39"/>
    <w:rsid w:val="00CD55C0"/>
    <w:rsid w:val="00CD74F9"/>
    <w:rsid w:val="00CE047D"/>
    <w:rsid w:val="00CE05C4"/>
    <w:rsid w:val="00CE778D"/>
    <w:rsid w:val="00CF54C8"/>
    <w:rsid w:val="00CF73D3"/>
    <w:rsid w:val="00D00E79"/>
    <w:rsid w:val="00D00F39"/>
    <w:rsid w:val="00D06546"/>
    <w:rsid w:val="00D114EA"/>
    <w:rsid w:val="00D150EC"/>
    <w:rsid w:val="00D151E9"/>
    <w:rsid w:val="00D160B0"/>
    <w:rsid w:val="00D218FC"/>
    <w:rsid w:val="00D2548D"/>
    <w:rsid w:val="00D2795E"/>
    <w:rsid w:val="00D305D2"/>
    <w:rsid w:val="00D30FFF"/>
    <w:rsid w:val="00D33ACC"/>
    <w:rsid w:val="00D422A2"/>
    <w:rsid w:val="00D43708"/>
    <w:rsid w:val="00D46C3B"/>
    <w:rsid w:val="00D51554"/>
    <w:rsid w:val="00D54D4E"/>
    <w:rsid w:val="00D60AF9"/>
    <w:rsid w:val="00D639E4"/>
    <w:rsid w:val="00D64AF4"/>
    <w:rsid w:val="00D70096"/>
    <w:rsid w:val="00D7187D"/>
    <w:rsid w:val="00D72F4C"/>
    <w:rsid w:val="00D730DB"/>
    <w:rsid w:val="00D74132"/>
    <w:rsid w:val="00D80CB8"/>
    <w:rsid w:val="00D818E5"/>
    <w:rsid w:val="00D83636"/>
    <w:rsid w:val="00D8468D"/>
    <w:rsid w:val="00D9385B"/>
    <w:rsid w:val="00D93C32"/>
    <w:rsid w:val="00D9468D"/>
    <w:rsid w:val="00D97E8A"/>
    <w:rsid w:val="00DA57AD"/>
    <w:rsid w:val="00DA7953"/>
    <w:rsid w:val="00DB21D9"/>
    <w:rsid w:val="00DB3112"/>
    <w:rsid w:val="00DB3668"/>
    <w:rsid w:val="00DB3954"/>
    <w:rsid w:val="00DB3CD8"/>
    <w:rsid w:val="00DB3DB3"/>
    <w:rsid w:val="00DB58ED"/>
    <w:rsid w:val="00DB792C"/>
    <w:rsid w:val="00DC21A2"/>
    <w:rsid w:val="00DD2B43"/>
    <w:rsid w:val="00DE1270"/>
    <w:rsid w:val="00DE24B1"/>
    <w:rsid w:val="00DE3676"/>
    <w:rsid w:val="00DE36D1"/>
    <w:rsid w:val="00DE397C"/>
    <w:rsid w:val="00DE5002"/>
    <w:rsid w:val="00DE520C"/>
    <w:rsid w:val="00DE6CBA"/>
    <w:rsid w:val="00DF626F"/>
    <w:rsid w:val="00E001DB"/>
    <w:rsid w:val="00E03000"/>
    <w:rsid w:val="00E14A36"/>
    <w:rsid w:val="00E16D43"/>
    <w:rsid w:val="00E20944"/>
    <w:rsid w:val="00E22562"/>
    <w:rsid w:val="00E24606"/>
    <w:rsid w:val="00E256E3"/>
    <w:rsid w:val="00E25873"/>
    <w:rsid w:val="00E34389"/>
    <w:rsid w:val="00E35D0E"/>
    <w:rsid w:val="00E45069"/>
    <w:rsid w:val="00E45B99"/>
    <w:rsid w:val="00E468E0"/>
    <w:rsid w:val="00E47C2D"/>
    <w:rsid w:val="00E51335"/>
    <w:rsid w:val="00E515C8"/>
    <w:rsid w:val="00E54AA9"/>
    <w:rsid w:val="00E60736"/>
    <w:rsid w:val="00E60DE6"/>
    <w:rsid w:val="00E64139"/>
    <w:rsid w:val="00E66BB3"/>
    <w:rsid w:val="00E67632"/>
    <w:rsid w:val="00E70E59"/>
    <w:rsid w:val="00E71705"/>
    <w:rsid w:val="00E73566"/>
    <w:rsid w:val="00E7496D"/>
    <w:rsid w:val="00E759D7"/>
    <w:rsid w:val="00E76713"/>
    <w:rsid w:val="00E83CF5"/>
    <w:rsid w:val="00E872A2"/>
    <w:rsid w:val="00E933FE"/>
    <w:rsid w:val="00E9660B"/>
    <w:rsid w:val="00E96D2C"/>
    <w:rsid w:val="00EA238F"/>
    <w:rsid w:val="00EA6E8F"/>
    <w:rsid w:val="00EB1B29"/>
    <w:rsid w:val="00EB2EB0"/>
    <w:rsid w:val="00EB3E2D"/>
    <w:rsid w:val="00EB3E88"/>
    <w:rsid w:val="00EB5760"/>
    <w:rsid w:val="00EB7D5C"/>
    <w:rsid w:val="00EC066E"/>
    <w:rsid w:val="00EC1970"/>
    <w:rsid w:val="00ED345D"/>
    <w:rsid w:val="00ED4973"/>
    <w:rsid w:val="00EE345B"/>
    <w:rsid w:val="00EE4269"/>
    <w:rsid w:val="00EF0370"/>
    <w:rsid w:val="00EF0ABA"/>
    <w:rsid w:val="00EF1DB3"/>
    <w:rsid w:val="00EF28B8"/>
    <w:rsid w:val="00EF2E50"/>
    <w:rsid w:val="00EF6EE3"/>
    <w:rsid w:val="00F01150"/>
    <w:rsid w:val="00F01F8D"/>
    <w:rsid w:val="00F02F0A"/>
    <w:rsid w:val="00F035C0"/>
    <w:rsid w:val="00F04132"/>
    <w:rsid w:val="00F06DC4"/>
    <w:rsid w:val="00F11559"/>
    <w:rsid w:val="00F13786"/>
    <w:rsid w:val="00F13D93"/>
    <w:rsid w:val="00F14335"/>
    <w:rsid w:val="00F14418"/>
    <w:rsid w:val="00F154D2"/>
    <w:rsid w:val="00F16115"/>
    <w:rsid w:val="00F17576"/>
    <w:rsid w:val="00F20207"/>
    <w:rsid w:val="00F21AC8"/>
    <w:rsid w:val="00F21C0B"/>
    <w:rsid w:val="00F22725"/>
    <w:rsid w:val="00F25FF9"/>
    <w:rsid w:val="00F27024"/>
    <w:rsid w:val="00F319B8"/>
    <w:rsid w:val="00F33768"/>
    <w:rsid w:val="00F33957"/>
    <w:rsid w:val="00F33E72"/>
    <w:rsid w:val="00F35BF7"/>
    <w:rsid w:val="00F40B87"/>
    <w:rsid w:val="00F42595"/>
    <w:rsid w:val="00F50136"/>
    <w:rsid w:val="00F555A0"/>
    <w:rsid w:val="00F57C81"/>
    <w:rsid w:val="00F600D5"/>
    <w:rsid w:val="00F61F57"/>
    <w:rsid w:val="00F6257F"/>
    <w:rsid w:val="00F7739D"/>
    <w:rsid w:val="00F77B1C"/>
    <w:rsid w:val="00F77E40"/>
    <w:rsid w:val="00F8258F"/>
    <w:rsid w:val="00F827B9"/>
    <w:rsid w:val="00F83D6F"/>
    <w:rsid w:val="00F91481"/>
    <w:rsid w:val="00F96B5D"/>
    <w:rsid w:val="00FA2C56"/>
    <w:rsid w:val="00FA392F"/>
    <w:rsid w:val="00FB11C6"/>
    <w:rsid w:val="00FB4C34"/>
    <w:rsid w:val="00FC039B"/>
    <w:rsid w:val="00FC1E28"/>
    <w:rsid w:val="00FC25C0"/>
    <w:rsid w:val="00FC3E2F"/>
    <w:rsid w:val="00FC6750"/>
    <w:rsid w:val="00FC6926"/>
    <w:rsid w:val="00FC7492"/>
    <w:rsid w:val="00FD0475"/>
    <w:rsid w:val="00FD26A6"/>
    <w:rsid w:val="00FD550A"/>
    <w:rsid w:val="00FE1BE3"/>
    <w:rsid w:val="00FE5C96"/>
    <w:rsid w:val="00FF0BD5"/>
    <w:rsid w:val="00FF2304"/>
    <w:rsid w:val="00FF23A0"/>
    <w:rsid w:val="00FF284D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290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8135B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8135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964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964CB"/>
  </w:style>
  <w:style w:type="paragraph" w:styleId="a6">
    <w:name w:val="footer"/>
    <w:basedOn w:val="a"/>
    <w:link w:val="Char1"/>
    <w:uiPriority w:val="99"/>
    <w:unhideWhenUsed/>
    <w:rsid w:val="008964C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964CB"/>
  </w:style>
  <w:style w:type="paragraph" w:customStyle="1" w:styleId="1">
    <w:name w:val="표준1"/>
    <w:link w:val="1Char"/>
    <w:rsid w:val="00F319B8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1Char">
    <w:name w:val="표준1 Char"/>
    <w:basedOn w:val="a0"/>
    <w:link w:val="1"/>
    <w:rsid w:val="00F319B8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B2557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F11559"/>
    <w:pPr>
      <w:ind w:leftChars="400" w:left="800"/>
    </w:pPr>
  </w:style>
  <w:style w:type="table" w:customStyle="1" w:styleId="10">
    <w:name w:val="표 구분선1"/>
    <w:basedOn w:val="a1"/>
    <w:next w:val="a3"/>
    <w:uiPriority w:val="59"/>
    <w:rsid w:val="00AB6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6D43B7"/>
    <w:rPr>
      <w:i/>
      <w:iCs/>
      <w:color w:val="808080" w:themeColor="text1" w:themeTint="7F"/>
    </w:rPr>
  </w:style>
  <w:style w:type="character" w:styleId="aa">
    <w:name w:val="Hyperlink"/>
    <w:basedOn w:val="a0"/>
    <w:uiPriority w:val="99"/>
    <w:unhideWhenUsed/>
    <w:rsid w:val="007E405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B12210"/>
    <w:rPr>
      <w:color w:val="800080"/>
      <w:u w:val="single"/>
    </w:rPr>
  </w:style>
  <w:style w:type="paragraph" w:customStyle="1" w:styleId="msonormal0">
    <w:name w:val="msonormal"/>
    <w:basedOn w:val="a"/>
    <w:rsid w:val="00B1221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B1221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5">
    <w:name w:val="xl65"/>
    <w:basedOn w:val="a"/>
    <w:rsid w:val="00B12210"/>
    <w:pPr>
      <w:widowControl/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6">
    <w:name w:val="xl66"/>
    <w:basedOn w:val="a"/>
    <w:rsid w:val="00B122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67">
    <w:name w:val="xl67"/>
    <w:basedOn w:val="a"/>
    <w:rsid w:val="00B122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굴림" w:hAnsi="Times New Roman" w:cs="Times New Roman"/>
      <w:i/>
      <w:iCs/>
      <w:kern w:val="0"/>
      <w:sz w:val="16"/>
      <w:szCs w:val="16"/>
    </w:rPr>
  </w:style>
  <w:style w:type="paragraph" w:customStyle="1" w:styleId="xl68">
    <w:name w:val="xl68"/>
    <w:basedOn w:val="a"/>
    <w:rsid w:val="005604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69">
    <w:name w:val="xl69"/>
    <w:basedOn w:val="a"/>
    <w:rsid w:val="00560412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70">
    <w:name w:val="xl70"/>
    <w:basedOn w:val="a"/>
    <w:rsid w:val="005604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굴림" w:hAnsi="Times New Roman" w:cs="Times New Roman"/>
      <w:kern w:val="0"/>
      <w:sz w:val="16"/>
      <w:szCs w:val="16"/>
    </w:rPr>
  </w:style>
  <w:style w:type="character" w:styleId="ac">
    <w:name w:val="Unresolved Mention"/>
    <w:basedOn w:val="a0"/>
    <w:uiPriority w:val="99"/>
    <w:semiHidden/>
    <w:unhideWhenUsed/>
    <w:rsid w:val="00A45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57D60-84EA-4CFD-8EF4-AAF5E5E92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1959</Words>
  <Characters>11579</Characters>
  <Application>Microsoft Office Word</Application>
  <DocSecurity>0</DocSecurity>
  <Lines>1929</Lines>
  <Paragraphs>1353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2020-04-03T11:45:00Z</dcterms:created>
  <dcterms:modified xsi:type="dcterms:W3CDTF">2024-03-02T16:09:00Z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36d2d9bf31836c13de798423d02808b5579ff13b29c293b55f405b3cc4a805fa</vt:lpwstr>
  </property>
</Properties>
</file>