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E4AE70" w14:textId="65356257" w:rsidR="00674063" w:rsidRDefault="004638AB" w:rsidP="00674063">
      <w:pPr>
        <w:contextualSpacing/>
        <w:jc w:val="center"/>
        <w:rPr>
          <w:rFonts w:asciiTheme="majorHAnsi" w:hAnsiTheme="majorHAnsi" w:cstheme="majorHAnsi"/>
        </w:rPr>
      </w:pPr>
      <w:r>
        <w:rPr>
          <w:rFonts w:asciiTheme="majorHAnsi" w:hAnsiTheme="majorHAnsi" w:cstheme="majorHAnsi"/>
        </w:rPr>
        <w:t>Supplementary</w:t>
      </w:r>
      <w:bookmarkStart w:id="0" w:name="_GoBack"/>
      <w:bookmarkEnd w:id="0"/>
      <w:r w:rsidR="007B2649">
        <w:rPr>
          <w:rFonts w:asciiTheme="majorHAnsi" w:hAnsiTheme="majorHAnsi" w:cstheme="majorHAnsi"/>
        </w:rPr>
        <w:t xml:space="preserve"> </w:t>
      </w:r>
      <w:r w:rsidR="00674063">
        <w:rPr>
          <w:rFonts w:asciiTheme="majorHAnsi" w:hAnsiTheme="majorHAnsi" w:cstheme="majorHAnsi"/>
        </w:rPr>
        <w:t xml:space="preserve">– </w:t>
      </w:r>
      <w:r w:rsidR="007B2E6E">
        <w:rPr>
          <w:rFonts w:asciiTheme="majorHAnsi" w:hAnsiTheme="majorHAnsi" w:cstheme="majorHAnsi"/>
        </w:rPr>
        <w:t>MD sibling study</w:t>
      </w:r>
    </w:p>
    <w:p w14:paraId="325596B6" w14:textId="1AC85B7F" w:rsidR="000330FE" w:rsidRPr="0076358E" w:rsidRDefault="000330FE" w:rsidP="00674063">
      <w:pPr>
        <w:contextualSpacing/>
        <w:rPr>
          <w:rFonts w:asciiTheme="majorHAnsi" w:hAnsiTheme="majorHAnsi" w:cstheme="majorHAnsi"/>
        </w:rPr>
      </w:pPr>
    </w:p>
    <w:p w14:paraId="183FA59A" w14:textId="451D1D7B" w:rsidR="0076358E" w:rsidRPr="0076358E" w:rsidRDefault="007B2649" w:rsidP="0076358E">
      <w:pPr>
        <w:jc w:val="center"/>
        <w:rPr>
          <w:rFonts w:asciiTheme="majorHAnsi" w:hAnsiTheme="majorHAnsi" w:cstheme="majorHAnsi"/>
          <w:bCs/>
        </w:rPr>
      </w:pPr>
      <w:r>
        <w:rPr>
          <w:rFonts w:asciiTheme="majorHAnsi" w:hAnsiTheme="majorHAnsi" w:cstheme="majorHAnsi"/>
          <w:bCs/>
        </w:rPr>
        <w:t xml:space="preserve">Table 1 </w:t>
      </w:r>
      <w:r w:rsidRPr="00D30649">
        <w:rPr>
          <w:rFonts w:asciiTheme="majorHAnsi" w:hAnsiTheme="majorHAnsi" w:cstheme="majorHAnsi"/>
          <w:bCs/>
        </w:rPr>
        <w:t>–</w:t>
      </w:r>
      <w:r w:rsidR="0076358E" w:rsidRPr="0076358E">
        <w:rPr>
          <w:rFonts w:asciiTheme="majorHAnsi" w:hAnsiTheme="majorHAnsi" w:cstheme="majorHAnsi"/>
          <w:bCs/>
        </w:rPr>
        <w:t xml:space="preserve"> Description of Registers</w:t>
      </w:r>
    </w:p>
    <w:p w14:paraId="5CC0C096" w14:textId="77777777" w:rsidR="0076358E" w:rsidRPr="0076358E" w:rsidRDefault="0076358E" w:rsidP="0076358E">
      <w:pPr>
        <w:spacing w:after="0" w:line="240" w:lineRule="auto"/>
        <w:rPr>
          <w:rFonts w:asciiTheme="majorHAnsi" w:hAnsiTheme="majorHAnsi" w:cstheme="majorHAnsi"/>
          <w:i/>
          <w:color w:val="212121"/>
          <w:sz w:val="20"/>
          <w:szCs w:val="20"/>
          <w:shd w:val="clear" w:color="auto" w:fill="FFFFFF"/>
        </w:rPr>
      </w:pPr>
      <w:r w:rsidRPr="0076358E">
        <w:rPr>
          <w:rFonts w:asciiTheme="majorHAnsi" w:hAnsiTheme="majorHAnsi" w:cstheme="majorHAnsi"/>
          <w:i/>
          <w:color w:val="212121"/>
          <w:sz w:val="20"/>
          <w:szCs w:val="20"/>
          <w:shd w:val="clear" w:color="auto" w:fill="FFFFFF"/>
        </w:rPr>
        <w:t xml:space="preserve">Multi-Generation Register </w:t>
      </w:r>
    </w:p>
    <w:p w14:paraId="69A92ACF" w14:textId="4F9546BE" w:rsidR="0076358E" w:rsidRPr="0076358E" w:rsidRDefault="0076358E" w:rsidP="0076358E">
      <w:pPr>
        <w:spacing w:after="0" w:line="240" w:lineRule="auto"/>
        <w:rPr>
          <w:rFonts w:asciiTheme="majorHAnsi" w:hAnsiTheme="majorHAnsi" w:cstheme="majorHAnsi"/>
          <w:i/>
          <w:color w:val="212121"/>
          <w:sz w:val="20"/>
          <w:szCs w:val="20"/>
          <w:shd w:val="clear" w:color="auto" w:fill="FFFFFF"/>
        </w:rPr>
      </w:pPr>
      <w:r w:rsidRPr="0076358E">
        <w:rPr>
          <w:rFonts w:asciiTheme="majorHAnsi" w:hAnsiTheme="majorHAnsi" w:cstheme="majorHAnsi"/>
          <w:color w:val="212121"/>
          <w:sz w:val="20"/>
          <w:szCs w:val="20"/>
          <w:shd w:val="clear" w:color="auto" w:fill="FFFFFF"/>
        </w:rPr>
        <w:t>The Multi-Generation Register is a register made up of persons who have been registered in Sweden at some time since 1961 and those who were born in 1932 or later. These are called index persons. The register contains connections between index persons and their biolog</w:t>
      </w:r>
      <w:r w:rsidR="008C3D63">
        <w:rPr>
          <w:rFonts w:asciiTheme="majorHAnsi" w:hAnsiTheme="majorHAnsi" w:cstheme="majorHAnsi"/>
          <w:color w:val="212121"/>
          <w:sz w:val="20"/>
          <w:szCs w:val="20"/>
          <w:shd w:val="clear" w:color="auto" w:fill="FFFFFF"/>
        </w:rPr>
        <w:t xml:space="preserve">ical parents. </w:t>
      </w:r>
      <w:r w:rsidR="002C64DC" w:rsidRPr="000330FE">
        <w:rPr>
          <w:rFonts w:asciiTheme="majorHAnsi" w:hAnsiTheme="majorHAnsi" w:cstheme="majorHAnsi"/>
          <w:color w:val="212121"/>
          <w:sz w:val="20"/>
          <w:szCs w:val="20"/>
          <w:shd w:val="clear" w:color="auto" w:fill="FFFFFF"/>
        </w:rPr>
        <w:t>In 2016,</w:t>
      </w:r>
      <w:r w:rsidR="008C3D63" w:rsidRPr="000330FE">
        <w:rPr>
          <w:rFonts w:asciiTheme="majorHAnsi" w:hAnsiTheme="majorHAnsi" w:cstheme="majorHAnsi"/>
          <w:color w:val="212121"/>
          <w:sz w:val="20"/>
          <w:szCs w:val="20"/>
          <w:shd w:val="clear" w:color="auto" w:fill="FFFFFF"/>
        </w:rPr>
        <w:t xml:space="preserve"> about 12</w:t>
      </w:r>
      <w:r w:rsidRPr="000330FE">
        <w:rPr>
          <w:rFonts w:asciiTheme="majorHAnsi" w:hAnsiTheme="majorHAnsi" w:cstheme="majorHAnsi"/>
          <w:color w:val="212121"/>
          <w:sz w:val="20"/>
          <w:szCs w:val="20"/>
          <w:shd w:val="clear" w:color="auto" w:fill="FFFFFF"/>
        </w:rPr>
        <w:t xml:space="preserve"> million index persons</w:t>
      </w:r>
      <w:r w:rsidR="002C64DC" w:rsidRPr="000330FE">
        <w:rPr>
          <w:rFonts w:asciiTheme="majorHAnsi" w:hAnsiTheme="majorHAnsi" w:cstheme="majorHAnsi"/>
          <w:color w:val="212121"/>
          <w:sz w:val="20"/>
          <w:szCs w:val="20"/>
          <w:shd w:val="clear" w:color="auto" w:fill="FFFFFF"/>
        </w:rPr>
        <w:t xml:space="preserve"> were included</w:t>
      </w:r>
      <w:r w:rsidRPr="000330FE">
        <w:rPr>
          <w:rFonts w:asciiTheme="majorHAnsi" w:hAnsiTheme="majorHAnsi" w:cstheme="majorHAnsi"/>
          <w:color w:val="212121"/>
          <w:sz w:val="20"/>
          <w:szCs w:val="20"/>
          <w:shd w:val="clear" w:color="auto" w:fill="FFFFFF"/>
        </w:rPr>
        <w:t xml:space="preserve"> in the register.</w:t>
      </w:r>
      <w:r w:rsidRPr="0076358E">
        <w:rPr>
          <w:rFonts w:asciiTheme="majorHAnsi" w:hAnsiTheme="majorHAnsi" w:cstheme="majorHAnsi"/>
          <w:color w:val="212121"/>
          <w:sz w:val="20"/>
          <w:szCs w:val="20"/>
          <w:shd w:val="clear" w:color="auto" w:fill="FFFFFF"/>
        </w:rPr>
        <w:t xml:space="preserve"> The Multi-Generation Register is a part of the register system for Total Population Register, where information comes from the National Tax Board. Every year, a new version of the register is created, including new index persons who immigrated or were born during the year. Information from the Multi-Generation Register may be disclosed for research and statistical purposes. For more information, see </w:t>
      </w:r>
      <w:r w:rsidR="00FB0F2C" w:rsidRPr="00FB0F2C">
        <w:rPr>
          <w:rFonts w:asciiTheme="majorHAnsi" w:hAnsiTheme="majorHAnsi" w:cstheme="majorHAnsi"/>
          <w:i/>
          <w:color w:val="212121"/>
          <w:sz w:val="20"/>
          <w:szCs w:val="20"/>
          <w:shd w:val="clear" w:color="auto" w:fill="FFFFFF"/>
        </w:rPr>
        <w:t>Statistics Sweden, Background Facts, Population and Welfare Statistics 2017:2, Multi-generation register 2016. A description of contents and quality</w:t>
      </w:r>
    </w:p>
    <w:p w14:paraId="19DC2BC1" w14:textId="77777777" w:rsidR="0076358E" w:rsidRPr="0076358E" w:rsidRDefault="0076358E" w:rsidP="0076358E">
      <w:pPr>
        <w:spacing w:after="0" w:line="240" w:lineRule="auto"/>
        <w:rPr>
          <w:rFonts w:asciiTheme="majorHAnsi" w:hAnsiTheme="majorHAnsi" w:cstheme="majorHAnsi"/>
          <w:color w:val="212121"/>
          <w:sz w:val="20"/>
          <w:szCs w:val="20"/>
          <w:shd w:val="clear" w:color="auto" w:fill="FFFFFF"/>
        </w:rPr>
      </w:pPr>
    </w:p>
    <w:p w14:paraId="2E875BD0" w14:textId="77777777" w:rsidR="0076358E" w:rsidRPr="0076358E" w:rsidRDefault="0076358E" w:rsidP="0076358E">
      <w:pPr>
        <w:spacing w:after="0" w:line="240" w:lineRule="auto"/>
        <w:rPr>
          <w:rFonts w:asciiTheme="majorHAnsi" w:hAnsiTheme="majorHAnsi" w:cstheme="majorHAnsi"/>
          <w:color w:val="212121"/>
          <w:sz w:val="20"/>
          <w:szCs w:val="20"/>
          <w:shd w:val="clear" w:color="auto" w:fill="FFFFFF"/>
        </w:rPr>
      </w:pPr>
      <w:r w:rsidRPr="0076358E">
        <w:rPr>
          <w:rFonts w:asciiTheme="majorHAnsi" w:hAnsiTheme="majorHAnsi" w:cstheme="majorHAnsi"/>
          <w:i/>
          <w:color w:val="212121"/>
          <w:sz w:val="20"/>
          <w:szCs w:val="20"/>
          <w:shd w:val="clear" w:color="auto" w:fill="FFFFFF"/>
        </w:rPr>
        <w:t>National Patient Register</w:t>
      </w:r>
    </w:p>
    <w:p w14:paraId="19DA0618" w14:textId="77777777" w:rsidR="0076358E" w:rsidRPr="0076358E" w:rsidRDefault="0076358E" w:rsidP="0076358E">
      <w:pPr>
        <w:spacing w:after="0" w:line="240" w:lineRule="auto"/>
        <w:rPr>
          <w:rFonts w:asciiTheme="majorHAnsi" w:hAnsiTheme="majorHAnsi" w:cstheme="majorHAnsi"/>
          <w:color w:val="212121"/>
          <w:sz w:val="20"/>
          <w:szCs w:val="20"/>
          <w:shd w:val="clear" w:color="auto" w:fill="FFFFFF"/>
        </w:rPr>
      </w:pPr>
      <w:r w:rsidRPr="0076358E">
        <w:rPr>
          <w:rFonts w:asciiTheme="majorHAnsi" w:hAnsiTheme="majorHAnsi" w:cstheme="majorHAnsi"/>
          <w:color w:val="212121"/>
          <w:sz w:val="20"/>
          <w:szCs w:val="20"/>
          <w:shd w:val="clear" w:color="auto" w:fill="FFFFFF"/>
        </w:rPr>
        <w:t xml:space="preserve">In the 1960's the National Board of Health and Welfare started to collect information regarding in-patients at public hospitals, the National Patient Register (NPR). Initially it contained information about all patients treated in psychiatric care and approximately 16 percent of patients in somatic care. The register at that time covered six of the 26 county councils in Sweden. In 1984, the Ministry of Health and Welfare together with the Federation of County Councils decided a mandatory participation for all county councils. From 1987, NPR includes all in-patient care in Sweden. Since 2001, the register also covers outpatient doctor visits including day surgery and psychiatric care from both private and public caregivers. For more information, see </w:t>
      </w:r>
      <w:r w:rsidRPr="0076358E">
        <w:rPr>
          <w:rFonts w:asciiTheme="majorHAnsi" w:hAnsiTheme="majorHAnsi" w:cstheme="majorHAnsi"/>
          <w:i/>
          <w:color w:val="212121"/>
          <w:sz w:val="20"/>
          <w:szCs w:val="20"/>
          <w:shd w:val="clear" w:color="auto" w:fill="FFFFFF"/>
        </w:rPr>
        <w:t>https://www.socialstyrelsen.se/en/statistics-and-data/registers/national-patient-register/</w:t>
      </w:r>
    </w:p>
    <w:p w14:paraId="5C287DCA" w14:textId="77777777" w:rsidR="0076358E" w:rsidRPr="0076358E" w:rsidRDefault="0076358E" w:rsidP="0076358E">
      <w:pPr>
        <w:spacing w:after="0" w:line="240" w:lineRule="auto"/>
        <w:rPr>
          <w:rFonts w:asciiTheme="majorHAnsi" w:hAnsiTheme="majorHAnsi" w:cstheme="majorHAnsi"/>
          <w:color w:val="212121"/>
          <w:sz w:val="20"/>
          <w:szCs w:val="20"/>
          <w:shd w:val="clear" w:color="auto" w:fill="FFFFFF"/>
        </w:rPr>
      </w:pPr>
    </w:p>
    <w:p w14:paraId="186E9BA2" w14:textId="77777777" w:rsidR="0076358E" w:rsidRPr="0076358E" w:rsidRDefault="0076358E" w:rsidP="0076358E">
      <w:pPr>
        <w:spacing w:after="0" w:line="240" w:lineRule="auto"/>
        <w:rPr>
          <w:rFonts w:asciiTheme="majorHAnsi" w:hAnsiTheme="majorHAnsi" w:cstheme="majorHAnsi"/>
          <w:i/>
          <w:color w:val="212121"/>
          <w:sz w:val="20"/>
          <w:szCs w:val="20"/>
          <w:shd w:val="clear" w:color="auto" w:fill="FFFFFF"/>
        </w:rPr>
      </w:pPr>
      <w:r w:rsidRPr="0076358E">
        <w:rPr>
          <w:rFonts w:asciiTheme="majorHAnsi" w:hAnsiTheme="majorHAnsi" w:cstheme="majorHAnsi"/>
          <w:i/>
          <w:color w:val="212121"/>
          <w:sz w:val="20"/>
          <w:szCs w:val="20"/>
          <w:shd w:val="clear" w:color="auto" w:fill="FFFFFF"/>
        </w:rPr>
        <w:t>Primary Care Data</w:t>
      </w:r>
    </w:p>
    <w:p w14:paraId="665542E2" w14:textId="77777777" w:rsidR="0076358E" w:rsidRPr="0076358E" w:rsidRDefault="0076358E" w:rsidP="0076358E">
      <w:pPr>
        <w:spacing w:after="0" w:line="240" w:lineRule="auto"/>
        <w:rPr>
          <w:rFonts w:asciiTheme="majorHAnsi" w:hAnsiTheme="majorHAnsi" w:cstheme="majorHAnsi"/>
          <w:color w:val="212121"/>
          <w:sz w:val="20"/>
          <w:szCs w:val="20"/>
          <w:shd w:val="clear" w:color="auto" w:fill="FFFFFF"/>
        </w:rPr>
      </w:pPr>
      <w:r w:rsidRPr="0076358E">
        <w:rPr>
          <w:rFonts w:asciiTheme="majorHAnsi" w:hAnsiTheme="majorHAnsi" w:cstheme="majorHAnsi"/>
          <w:color w:val="212121"/>
          <w:sz w:val="20"/>
          <w:szCs w:val="20"/>
          <w:shd w:val="clear" w:color="auto" w:fill="FFFFFF"/>
        </w:rPr>
        <w:t xml:space="preserve">We also used information from our new Primary Care research dataset including individual-level information on clinical diagnoses from primary health care centers from the following Swedish counties: Blekinge (2009-2018), Dalarna (2005-2018), Gotland (2011-2018), Gävleborg (2010-2018), Halland (2007-2018), Jönköping (2008-2018), Kalmar (2007-2018), Kronoberg (2006-2018), Norrbotten (2001-2018), Skåne (1989-2018), Stockholm (2003-2018), Södermanland (1992-2018), Uppsala (2005-2018), Västra Götaland (2000-2018), Värmland (2005-2018), Västerbotten (1991-2018), Västernorrland (2008-2018), Västmanland (2014-2018), Östergötland (1990-2018), and Örebro (2006-2018). The retrieval of data differs due to timing of digitalization of patient records. In 2018, 99% of the Swedish population lived in these 20 counties. For more information see </w:t>
      </w:r>
      <w:r w:rsidRPr="0076358E">
        <w:rPr>
          <w:rFonts w:asciiTheme="majorHAnsi" w:hAnsiTheme="majorHAnsi" w:cstheme="majorHAnsi"/>
          <w:i/>
          <w:color w:val="212121"/>
          <w:sz w:val="20"/>
          <w:szCs w:val="20"/>
          <w:shd w:val="clear" w:color="auto" w:fill="FFFFFF"/>
        </w:rPr>
        <w:t>Sundquist, J., Ohlsson, H., Sundquist, K. et al. Common adult psychiatric disorders in Swedish primary care where most mental health patients are treated. BMC Psychiatry 17, 235 (2017).</w:t>
      </w:r>
      <w:r w:rsidRPr="0076358E">
        <w:rPr>
          <w:rFonts w:asciiTheme="majorHAnsi" w:hAnsiTheme="majorHAnsi" w:cstheme="majorHAnsi"/>
          <w:color w:val="212121"/>
          <w:sz w:val="20"/>
          <w:szCs w:val="20"/>
          <w:shd w:val="clear" w:color="auto" w:fill="FFFFFF"/>
        </w:rPr>
        <w:t xml:space="preserve"> </w:t>
      </w:r>
    </w:p>
    <w:p w14:paraId="6FF3B84F" w14:textId="77777777" w:rsidR="0076358E" w:rsidRPr="0076358E" w:rsidRDefault="0076358E" w:rsidP="0076358E">
      <w:pPr>
        <w:spacing w:after="0" w:line="240" w:lineRule="auto"/>
        <w:rPr>
          <w:rFonts w:asciiTheme="majorHAnsi" w:hAnsiTheme="majorHAnsi" w:cstheme="majorHAnsi"/>
          <w:color w:val="212121"/>
          <w:sz w:val="20"/>
          <w:szCs w:val="20"/>
          <w:shd w:val="clear" w:color="auto" w:fill="FFFFFF"/>
        </w:rPr>
      </w:pPr>
    </w:p>
    <w:p w14:paraId="73F2913A" w14:textId="77777777" w:rsidR="0076358E" w:rsidRPr="0076358E" w:rsidRDefault="0076358E" w:rsidP="0076358E">
      <w:pPr>
        <w:spacing w:after="0" w:line="240" w:lineRule="auto"/>
        <w:rPr>
          <w:rFonts w:asciiTheme="majorHAnsi" w:hAnsiTheme="majorHAnsi" w:cstheme="majorHAnsi"/>
          <w:i/>
          <w:color w:val="212121"/>
          <w:sz w:val="20"/>
          <w:szCs w:val="20"/>
          <w:shd w:val="clear" w:color="auto" w:fill="FFFFFF"/>
        </w:rPr>
      </w:pPr>
      <w:r w:rsidRPr="0076358E">
        <w:rPr>
          <w:rFonts w:asciiTheme="majorHAnsi" w:hAnsiTheme="majorHAnsi" w:cstheme="majorHAnsi"/>
          <w:i/>
          <w:color w:val="212121"/>
          <w:sz w:val="20"/>
          <w:szCs w:val="20"/>
          <w:shd w:val="clear" w:color="auto" w:fill="FFFFFF"/>
        </w:rPr>
        <w:t>The Population and Housing Censuses</w:t>
      </w:r>
    </w:p>
    <w:p w14:paraId="4561D1B7" w14:textId="77777777" w:rsidR="009759E4" w:rsidRDefault="0076358E" w:rsidP="0076358E">
      <w:pPr>
        <w:spacing w:after="0" w:line="240" w:lineRule="auto"/>
        <w:rPr>
          <w:rFonts w:asciiTheme="majorHAnsi" w:hAnsiTheme="majorHAnsi" w:cstheme="majorHAnsi"/>
          <w:b/>
          <w:bCs/>
        </w:rPr>
      </w:pPr>
      <w:r w:rsidRPr="0076358E">
        <w:rPr>
          <w:rFonts w:asciiTheme="majorHAnsi" w:hAnsiTheme="majorHAnsi" w:cstheme="majorHAnsi"/>
          <w:color w:val="212121"/>
          <w:sz w:val="20"/>
          <w:szCs w:val="20"/>
          <w:shd w:val="clear" w:color="auto" w:fill="FFFFFF"/>
        </w:rPr>
        <w:t xml:space="preserve">Every fifth year between 1960 and 1990 Sweden conducted censuses. These registers include among other things, the population's employment, the composition of households and housing. </w:t>
      </w:r>
      <w:r w:rsidRPr="00FB0F2C">
        <w:rPr>
          <w:rFonts w:asciiTheme="majorHAnsi" w:hAnsiTheme="majorHAnsi" w:cstheme="majorHAnsi"/>
          <w:color w:val="212121"/>
          <w:sz w:val="20"/>
          <w:szCs w:val="20"/>
          <w:shd w:val="clear" w:color="auto" w:fill="FFFFFF"/>
        </w:rPr>
        <w:t>For more information, see</w:t>
      </w:r>
      <w:r w:rsidRPr="0076358E">
        <w:rPr>
          <w:rFonts w:asciiTheme="majorHAnsi" w:hAnsiTheme="majorHAnsi" w:cstheme="majorHAnsi"/>
          <w:i/>
          <w:color w:val="212121"/>
          <w:sz w:val="20"/>
          <w:szCs w:val="20"/>
          <w:shd w:val="clear" w:color="auto" w:fill="FFFFFF"/>
        </w:rPr>
        <w:t xml:space="preserve"> https://www.scb.se/hitta-statistik/statistik-efter-amne/befolkning/befolkningens-storlek-och-forandringar/registerbaserad-folk--och-bostadsrakning-census/</w:t>
      </w:r>
      <w:r w:rsidRPr="0076358E">
        <w:rPr>
          <w:rFonts w:asciiTheme="majorHAnsi" w:hAnsiTheme="majorHAnsi" w:cstheme="majorHAnsi"/>
          <w:b/>
          <w:bCs/>
        </w:rPr>
        <w:t xml:space="preserve"> </w:t>
      </w:r>
    </w:p>
    <w:p w14:paraId="590BEA8D" w14:textId="77777777" w:rsidR="009759E4" w:rsidRDefault="009759E4" w:rsidP="0076358E">
      <w:pPr>
        <w:spacing w:after="0" w:line="240" w:lineRule="auto"/>
        <w:rPr>
          <w:rFonts w:asciiTheme="majorHAnsi" w:hAnsiTheme="majorHAnsi" w:cstheme="majorHAnsi"/>
          <w:b/>
          <w:bCs/>
        </w:rPr>
      </w:pPr>
    </w:p>
    <w:p w14:paraId="39320F45" w14:textId="77777777" w:rsidR="009759E4" w:rsidRPr="00151D34" w:rsidRDefault="009759E4" w:rsidP="009759E4">
      <w:pPr>
        <w:spacing w:after="0" w:line="240" w:lineRule="auto"/>
        <w:rPr>
          <w:rFonts w:asciiTheme="majorHAnsi" w:hAnsiTheme="majorHAnsi" w:cstheme="majorHAnsi"/>
          <w:i/>
          <w:color w:val="212121"/>
          <w:sz w:val="20"/>
          <w:szCs w:val="20"/>
          <w:shd w:val="clear" w:color="auto" w:fill="FFFFFF"/>
        </w:rPr>
      </w:pPr>
      <w:r w:rsidRPr="00151D34">
        <w:rPr>
          <w:rFonts w:asciiTheme="majorHAnsi" w:hAnsiTheme="majorHAnsi" w:cstheme="majorHAnsi"/>
          <w:i/>
          <w:color w:val="212121"/>
          <w:sz w:val="20"/>
          <w:szCs w:val="20"/>
          <w:shd w:val="clear" w:color="auto" w:fill="FFFFFF"/>
        </w:rPr>
        <w:t>Prescribed Drug Register</w:t>
      </w:r>
    </w:p>
    <w:p w14:paraId="5080A10F" w14:textId="77F94936" w:rsidR="009759E4" w:rsidRPr="001B2B8A" w:rsidRDefault="009759E4" w:rsidP="009759E4">
      <w:pPr>
        <w:spacing w:after="0" w:line="240" w:lineRule="auto"/>
        <w:rPr>
          <w:rFonts w:asciiTheme="majorHAnsi" w:hAnsiTheme="majorHAnsi" w:cstheme="majorHAnsi"/>
          <w:i/>
          <w:color w:val="212121"/>
          <w:sz w:val="20"/>
          <w:szCs w:val="20"/>
          <w:shd w:val="clear" w:color="auto" w:fill="FFFFFF"/>
        </w:rPr>
      </w:pPr>
      <w:r w:rsidRPr="00151D34">
        <w:rPr>
          <w:rFonts w:asciiTheme="majorHAnsi" w:hAnsiTheme="majorHAnsi" w:cstheme="majorHAnsi"/>
          <w:color w:val="212121"/>
          <w:sz w:val="20"/>
          <w:szCs w:val="20"/>
          <w:shd w:val="clear" w:color="auto" w:fill="FFFFFF"/>
        </w:rPr>
        <w:t xml:space="preserve">The Swedish Prescribed Drug Register started in July 2005 and includes all prescribed drugs being fetched at pharmacies, linked to personal numbers. </w:t>
      </w:r>
      <w:r w:rsidRPr="001B2B8A">
        <w:rPr>
          <w:rFonts w:asciiTheme="majorHAnsi" w:hAnsiTheme="majorHAnsi" w:cstheme="majorHAnsi"/>
          <w:color w:val="212121"/>
          <w:sz w:val="20"/>
          <w:szCs w:val="20"/>
          <w:shd w:val="clear" w:color="auto" w:fill="FFFFFF"/>
        </w:rPr>
        <w:t xml:space="preserve">For more information, see </w:t>
      </w:r>
      <w:r w:rsidRPr="001B2B8A">
        <w:rPr>
          <w:rFonts w:asciiTheme="majorHAnsi" w:hAnsiTheme="majorHAnsi" w:cstheme="majorHAnsi"/>
          <w:i/>
          <w:color w:val="212121"/>
          <w:sz w:val="20"/>
          <w:szCs w:val="20"/>
          <w:shd w:val="clear" w:color="auto" w:fill="FFFFFF"/>
        </w:rPr>
        <w:t>https://www.socialstyrelsen.se/</w:t>
      </w:r>
      <w:r w:rsidR="004025D6">
        <w:rPr>
          <w:rFonts w:asciiTheme="majorHAnsi" w:hAnsiTheme="majorHAnsi" w:cstheme="majorHAnsi"/>
          <w:i/>
          <w:color w:val="212121"/>
          <w:sz w:val="20"/>
          <w:szCs w:val="20"/>
          <w:shd w:val="clear" w:color="auto" w:fill="FFFFFF"/>
        </w:rPr>
        <w:t>en/statistics-and-data/registers/national-prescribed-drug-register/</w:t>
      </w:r>
    </w:p>
    <w:p w14:paraId="71AF91DD" w14:textId="77777777" w:rsidR="009759E4" w:rsidRPr="001B2B8A" w:rsidRDefault="009759E4" w:rsidP="009759E4">
      <w:pPr>
        <w:spacing w:after="0" w:line="240" w:lineRule="auto"/>
        <w:rPr>
          <w:rFonts w:ascii="Segoe UI" w:hAnsi="Segoe UI" w:cs="Segoe UI"/>
          <w:i/>
          <w:color w:val="212121"/>
          <w:sz w:val="18"/>
          <w:szCs w:val="18"/>
          <w:shd w:val="clear" w:color="auto" w:fill="FFFFFF"/>
        </w:rPr>
      </w:pPr>
    </w:p>
    <w:p w14:paraId="777BCE2F" w14:textId="77777777" w:rsidR="009759E4" w:rsidRPr="00151D34" w:rsidRDefault="009759E4" w:rsidP="009759E4">
      <w:pPr>
        <w:spacing w:after="0" w:line="240" w:lineRule="auto"/>
        <w:rPr>
          <w:rFonts w:asciiTheme="majorHAnsi" w:hAnsiTheme="majorHAnsi" w:cstheme="majorHAnsi"/>
          <w:i/>
          <w:color w:val="212121"/>
          <w:sz w:val="20"/>
          <w:szCs w:val="20"/>
          <w:shd w:val="clear" w:color="auto" w:fill="FFFFFF"/>
        </w:rPr>
      </w:pPr>
      <w:r w:rsidRPr="00151D34">
        <w:rPr>
          <w:rFonts w:asciiTheme="majorHAnsi" w:hAnsiTheme="majorHAnsi" w:cstheme="majorHAnsi"/>
          <w:i/>
          <w:color w:val="212121"/>
          <w:sz w:val="20"/>
          <w:szCs w:val="20"/>
          <w:shd w:val="clear" w:color="auto" w:fill="FFFFFF"/>
        </w:rPr>
        <w:t>Cause of Death Register</w:t>
      </w:r>
    </w:p>
    <w:p w14:paraId="63A1C780" w14:textId="77777777" w:rsidR="009759E4" w:rsidRPr="00151D34" w:rsidRDefault="009759E4" w:rsidP="009759E4">
      <w:pPr>
        <w:spacing w:after="0" w:line="240" w:lineRule="auto"/>
        <w:rPr>
          <w:rFonts w:asciiTheme="majorHAnsi" w:hAnsiTheme="majorHAnsi" w:cstheme="majorHAnsi"/>
          <w:color w:val="212121"/>
          <w:sz w:val="20"/>
          <w:szCs w:val="20"/>
          <w:shd w:val="clear" w:color="auto" w:fill="FFFFFF"/>
        </w:rPr>
      </w:pPr>
      <w:r w:rsidRPr="00151D34">
        <w:rPr>
          <w:rFonts w:asciiTheme="majorHAnsi" w:hAnsiTheme="majorHAnsi" w:cstheme="majorHAnsi"/>
          <w:color w:val="212121"/>
          <w:sz w:val="20"/>
          <w:szCs w:val="20"/>
          <w:shd w:val="clear" w:color="auto" w:fill="FFFFFF"/>
        </w:rPr>
        <w:t xml:space="preserve">The Cause of Death Register includes all deaths occurring in Sweden from 1961 (including for Swedish citizens dying abroad) and is updated yearly. There is also a historical register between the years 1952 to 1960. For more information, see </w:t>
      </w:r>
      <w:r w:rsidRPr="00151D34">
        <w:rPr>
          <w:rFonts w:asciiTheme="majorHAnsi" w:hAnsiTheme="majorHAnsi" w:cstheme="majorHAnsi"/>
          <w:i/>
          <w:color w:val="212121"/>
          <w:sz w:val="20"/>
          <w:szCs w:val="20"/>
          <w:shd w:val="clear" w:color="auto" w:fill="FFFFFF"/>
        </w:rPr>
        <w:t>https://www.socialstyrelsen.se/statistik-</w:t>
      </w:r>
      <w:r>
        <w:rPr>
          <w:rFonts w:asciiTheme="majorHAnsi" w:hAnsiTheme="majorHAnsi" w:cstheme="majorHAnsi"/>
          <w:i/>
          <w:color w:val="212121"/>
          <w:sz w:val="20"/>
          <w:szCs w:val="20"/>
          <w:shd w:val="clear" w:color="auto" w:fill="FFFFFF"/>
        </w:rPr>
        <w:t>och-data/register/</w:t>
      </w:r>
      <w:r w:rsidRPr="00151D34">
        <w:rPr>
          <w:rFonts w:asciiTheme="majorHAnsi" w:hAnsiTheme="majorHAnsi" w:cstheme="majorHAnsi"/>
          <w:i/>
          <w:color w:val="212121"/>
          <w:sz w:val="20"/>
          <w:szCs w:val="20"/>
          <w:shd w:val="clear" w:color="auto" w:fill="FFFFFF"/>
        </w:rPr>
        <w:t>dodsorsaksregistret/</w:t>
      </w:r>
    </w:p>
    <w:p w14:paraId="506F5F07" w14:textId="77777777" w:rsidR="009759E4" w:rsidRPr="00151D34" w:rsidRDefault="009759E4" w:rsidP="009759E4">
      <w:pPr>
        <w:spacing w:after="0" w:line="240" w:lineRule="auto"/>
        <w:rPr>
          <w:rFonts w:asciiTheme="majorHAnsi" w:hAnsiTheme="majorHAnsi" w:cstheme="majorHAnsi"/>
          <w:i/>
          <w:color w:val="212121"/>
          <w:sz w:val="20"/>
          <w:szCs w:val="20"/>
          <w:shd w:val="clear" w:color="auto" w:fill="FFFFFF"/>
        </w:rPr>
      </w:pPr>
    </w:p>
    <w:p w14:paraId="5B9D6E1A" w14:textId="77777777" w:rsidR="009759E4" w:rsidRPr="00151D34" w:rsidRDefault="009759E4" w:rsidP="009759E4">
      <w:pPr>
        <w:spacing w:after="0" w:line="240" w:lineRule="auto"/>
        <w:rPr>
          <w:rFonts w:asciiTheme="majorHAnsi" w:hAnsiTheme="majorHAnsi" w:cstheme="majorHAnsi"/>
          <w:i/>
          <w:color w:val="212121"/>
          <w:sz w:val="20"/>
          <w:szCs w:val="20"/>
          <w:shd w:val="clear" w:color="auto" w:fill="FFFFFF"/>
        </w:rPr>
      </w:pPr>
      <w:r w:rsidRPr="00151D34">
        <w:rPr>
          <w:rFonts w:asciiTheme="majorHAnsi" w:hAnsiTheme="majorHAnsi" w:cstheme="majorHAnsi"/>
          <w:i/>
          <w:color w:val="212121"/>
          <w:sz w:val="20"/>
          <w:szCs w:val="20"/>
          <w:shd w:val="clear" w:color="auto" w:fill="FFFFFF"/>
        </w:rPr>
        <w:t>Criminal and Suspicion Register</w:t>
      </w:r>
    </w:p>
    <w:p w14:paraId="4195BE20" w14:textId="77777777" w:rsidR="009759E4" w:rsidRPr="00151D34" w:rsidRDefault="009759E4" w:rsidP="009759E4">
      <w:pPr>
        <w:spacing w:after="0" w:line="240" w:lineRule="auto"/>
        <w:rPr>
          <w:rFonts w:asciiTheme="majorHAnsi" w:hAnsiTheme="majorHAnsi" w:cstheme="majorHAnsi"/>
          <w:color w:val="212121"/>
          <w:sz w:val="20"/>
          <w:szCs w:val="20"/>
          <w:shd w:val="clear" w:color="auto" w:fill="FFFFFF"/>
        </w:rPr>
      </w:pPr>
      <w:r w:rsidRPr="00151D34">
        <w:rPr>
          <w:rFonts w:asciiTheme="majorHAnsi" w:hAnsiTheme="majorHAnsi" w:cstheme="majorHAnsi"/>
          <w:color w:val="212121"/>
          <w:sz w:val="20"/>
          <w:szCs w:val="20"/>
          <w:shd w:val="clear" w:color="auto" w:fill="FFFFFF"/>
        </w:rPr>
        <w:t xml:space="preserve">The Swedish Criminal Register and the Swedish Suspicion Register includes individual-level information on all committed crimes from 1973 and all suspicions of crimes related to an individual from 1998. For more information, see </w:t>
      </w:r>
      <w:r w:rsidRPr="00151D34">
        <w:rPr>
          <w:rFonts w:asciiTheme="majorHAnsi" w:hAnsiTheme="majorHAnsi" w:cstheme="majorHAnsi"/>
          <w:i/>
          <w:color w:val="212121"/>
          <w:sz w:val="20"/>
          <w:szCs w:val="20"/>
          <w:shd w:val="clear" w:color="auto" w:fill="FFFFFF"/>
        </w:rPr>
        <w:t>https://polisen.se/lagar-och-regler/behandling-av-personuppgifter/polisens-register/</w:t>
      </w:r>
    </w:p>
    <w:p w14:paraId="67665BE2" w14:textId="41BFC526" w:rsidR="00336273" w:rsidRPr="004273FD" w:rsidRDefault="0076358E" w:rsidP="004273FD">
      <w:pPr>
        <w:spacing w:after="0" w:line="240" w:lineRule="auto"/>
        <w:rPr>
          <w:rFonts w:asciiTheme="majorHAnsi" w:hAnsiTheme="majorHAnsi" w:cstheme="majorHAnsi"/>
          <w:b/>
          <w:bCs/>
        </w:rPr>
      </w:pPr>
      <w:r w:rsidRPr="0076358E">
        <w:rPr>
          <w:rFonts w:asciiTheme="majorHAnsi" w:hAnsiTheme="majorHAnsi" w:cstheme="majorHAnsi"/>
          <w:b/>
          <w:bCs/>
        </w:rPr>
        <w:br w:type="page"/>
      </w:r>
    </w:p>
    <w:p w14:paraId="4CDFDB16" w14:textId="757FB471" w:rsidR="00642A0C" w:rsidRPr="005D17CE" w:rsidRDefault="00642A0C" w:rsidP="00642A0C">
      <w:pPr>
        <w:jc w:val="center"/>
        <w:rPr>
          <w:rFonts w:asciiTheme="majorHAnsi" w:hAnsiTheme="majorHAnsi" w:cstheme="majorHAnsi"/>
          <w:bCs/>
        </w:rPr>
      </w:pPr>
      <w:r w:rsidRPr="005D17CE">
        <w:rPr>
          <w:rFonts w:asciiTheme="majorHAnsi" w:hAnsiTheme="majorHAnsi" w:cstheme="majorHAnsi"/>
          <w:bCs/>
        </w:rPr>
        <w:lastRenderedPageBreak/>
        <w:t xml:space="preserve">Table </w:t>
      </w:r>
      <w:r w:rsidR="004273FD">
        <w:rPr>
          <w:rFonts w:asciiTheme="majorHAnsi" w:hAnsiTheme="majorHAnsi" w:cstheme="majorHAnsi"/>
          <w:bCs/>
        </w:rPr>
        <w:t>2</w:t>
      </w:r>
      <w:r w:rsidRPr="005D17CE">
        <w:rPr>
          <w:rFonts w:asciiTheme="majorHAnsi" w:hAnsiTheme="majorHAnsi" w:cstheme="majorHAnsi"/>
          <w:bCs/>
        </w:rPr>
        <w:t xml:space="preserve"> - Defi</w:t>
      </w:r>
      <w:r w:rsidR="00857737">
        <w:rPr>
          <w:rFonts w:asciiTheme="majorHAnsi" w:hAnsiTheme="majorHAnsi" w:cstheme="majorHAnsi"/>
          <w:bCs/>
        </w:rPr>
        <w:t>nition of</w:t>
      </w:r>
      <w:r w:rsidR="00C1103C">
        <w:rPr>
          <w:rFonts w:asciiTheme="majorHAnsi" w:hAnsiTheme="majorHAnsi" w:cstheme="majorHAnsi"/>
          <w:bCs/>
        </w:rPr>
        <w:t xml:space="preserve"> </w:t>
      </w:r>
      <w:r w:rsidR="003C1599">
        <w:rPr>
          <w:rFonts w:asciiTheme="majorHAnsi" w:hAnsiTheme="majorHAnsi" w:cstheme="majorHAnsi"/>
          <w:bCs/>
        </w:rPr>
        <w:t>disorders and variables</w:t>
      </w:r>
    </w:p>
    <w:tbl>
      <w:tblPr>
        <w:tblW w:w="1190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268"/>
        <w:gridCol w:w="6520"/>
      </w:tblGrid>
      <w:tr w:rsidR="00642A0C" w:rsidRPr="002146B6" w14:paraId="7D216614" w14:textId="77777777" w:rsidTr="00F42E20">
        <w:trPr>
          <w:trHeight w:val="266"/>
        </w:trPr>
        <w:tc>
          <w:tcPr>
            <w:tcW w:w="3119" w:type="dxa"/>
            <w:shd w:val="clear" w:color="auto" w:fill="auto"/>
          </w:tcPr>
          <w:p w14:paraId="42E4B2BC" w14:textId="63A9B0E5" w:rsidR="00642A0C" w:rsidRPr="002146B6" w:rsidRDefault="00C1103C" w:rsidP="00953891">
            <w:pPr>
              <w:spacing w:after="0" w:line="240" w:lineRule="auto"/>
              <w:rPr>
                <w:rFonts w:ascii="Calibri Light" w:hAnsi="Calibri Light" w:cs="Calibri Light"/>
              </w:rPr>
            </w:pPr>
            <w:r>
              <w:rPr>
                <w:rFonts w:ascii="Calibri Light" w:hAnsi="Calibri Light" w:cs="Calibri Light"/>
              </w:rPr>
              <w:t>Disorder</w:t>
            </w:r>
            <w:r w:rsidR="003A0932">
              <w:rPr>
                <w:rFonts w:ascii="Calibri Light" w:hAnsi="Calibri Light" w:cs="Calibri Light"/>
              </w:rPr>
              <w:t>/Variable</w:t>
            </w:r>
          </w:p>
        </w:tc>
        <w:tc>
          <w:tcPr>
            <w:tcW w:w="2268" w:type="dxa"/>
            <w:shd w:val="clear" w:color="auto" w:fill="auto"/>
          </w:tcPr>
          <w:p w14:paraId="5AA9A4AC" w14:textId="77777777" w:rsidR="00642A0C" w:rsidRPr="002146B6" w:rsidRDefault="00642A0C" w:rsidP="00953891">
            <w:pPr>
              <w:spacing w:after="0" w:line="240" w:lineRule="auto"/>
              <w:rPr>
                <w:rFonts w:ascii="Calibri Light" w:hAnsi="Calibri Light" w:cs="Calibri Light"/>
              </w:rPr>
            </w:pPr>
            <w:r w:rsidRPr="002146B6">
              <w:rPr>
                <w:rFonts w:ascii="Calibri Light" w:hAnsi="Calibri Light" w:cs="Calibri Light"/>
              </w:rPr>
              <w:t>Registers Used</w:t>
            </w:r>
          </w:p>
        </w:tc>
        <w:tc>
          <w:tcPr>
            <w:tcW w:w="6520" w:type="dxa"/>
            <w:shd w:val="clear" w:color="auto" w:fill="auto"/>
          </w:tcPr>
          <w:p w14:paraId="391F342D" w14:textId="77777777" w:rsidR="00642A0C" w:rsidRPr="002146B6" w:rsidRDefault="00642A0C" w:rsidP="00953891">
            <w:pPr>
              <w:spacing w:after="0" w:line="240" w:lineRule="auto"/>
              <w:rPr>
                <w:rFonts w:ascii="Calibri Light" w:hAnsi="Calibri Light" w:cs="Calibri Light"/>
              </w:rPr>
            </w:pPr>
            <w:r w:rsidRPr="002146B6">
              <w:rPr>
                <w:rFonts w:ascii="Calibri Light" w:hAnsi="Calibri Light" w:cs="Calibri Light"/>
              </w:rPr>
              <w:t xml:space="preserve">Definition </w:t>
            </w:r>
          </w:p>
        </w:tc>
      </w:tr>
      <w:tr w:rsidR="00C1103C" w:rsidRPr="00946A10" w14:paraId="7828C5B1" w14:textId="77777777" w:rsidTr="00F42E20">
        <w:trPr>
          <w:trHeight w:val="677"/>
        </w:trPr>
        <w:tc>
          <w:tcPr>
            <w:tcW w:w="3119" w:type="dxa"/>
            <w:shd w:val="clear" w:color="auto" w:fill="auto"/>
          </w:tcPr>
          <w:p w14:paraId="7187CE9F" w14:textId="77777777" w:rsidR="00C1103C" w:rsidRDefault="00C1103C" w:rsidP="00C1103C">
            <w:pPr>
              <w:spacing w:after="0" w:line="240" w:lineRule="auto"/>
              <w:rPr>
                <w:rFonts w:ascii="Calibri Light" w:hAnsi="Calibri Light" w:cs="Calibri Light"/>
                <w:sz w:val="18"/>
                <w:szCs w:val="18"/>
              </w:rPr>
            </w:pPr>
            <w:r>
              <w:rPr>
                <w:rFonts w:ascii="Calibri Light" w:hAnsi="Calibri Light" w:cs="Calibri Light"/>
                <w:sz w:val="18"/>
                <w:szCs w:val="18"/>
              </w:rPr>
              <w:t xml:space="preserve">Major Depression </w:t>
            </w:r>
          </w:p>
          <w:p w14:paraId="684EF880" w14:textId="51F650D5" w:rsidR="00C1103C" w:rsidRDefault="00C1103C" w:rsidP="00C1103C">
            <w:pPr>
              <w:spacing w:after="0" w:line="240" w:lineRule="auto"/>
              <w:rPr>
                <w:rFonts w:ascii="Calibri Light" w:hAnsi="Calibri Light" w:cs="Calibri Light"/>
                <w:sz w:val="18"/>
                <w:szCs w:val="18"/>
              </w:rPr>
            </w:pPr>
            <w:r>
              <w:rPr>
                <w:rFonts w:ascii="Calibri Light" w:hAnsi="Calibri Light" w:cs="Calibri Light"/>
                <w:sz w:val="18"/>
                <w:szCs w:val="18"/>
              </w:rPr>
              <w:t>(MD)</w:t>
            </w:r>
          </w:p>
        </w:tc>
        <w:tc>
          <w:tcPr>
            <w:tcW w:w="2268" w:type="dxa"/>
            <w:shd w:val="clear" w:color="auto" w:fill="auto"/>
          </w:tcPr>
          <w:p w14:paraId="6C36C545" w14:textId="19A75580" w:rsidR="00C1103C" w:rsidRDefault="00C1103C" w:rsidP="00C1103C">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7BB982B4" w14:textId="77777777" w:rsidR="00C1103C" w:rsidRDefault="00C1103C" w:rsidP="00C1103C">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38A03AB7" w14:textId="1FB0E0EA" w:rsidR="00C1103C" w:rsidRDefault="00C55EEA" w:rsidP="00C1103C">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Primary Care Data</w:t>
            </w:r>
            <w:r w:rsidR="00C1103C">
              <w:rPr>
                <w:rFonts w:ascii="Calibri Light" w:hAnsi="Calibri Light" w:cs="Calibri Light"/>
                <w:color w:val="000000"/>
                <w:sz w:val="18"/>
                <w:szCs w:val="18"/>
              </w:rPr>
              <w:t xml:space="preserve"> </w:t>
            </w:r>
          </w:p>
        </w:tc>
        <w:tc>
          <w:tcPr>
            <w:tcW w:w="6520" w:type="dxa"/>
            <w:shd w:val="clear" w:color="auto" w:fill="auto"/>
          </w:tcPr>
          <w:p w14:paraId="75F94DC0" w14:textId="66513C2C" w:rsidR="00C1103C" w:rsidRDefault="00C1103C" w:rsidP="00C1103C">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Major Depression (MD) was identified in the Swedish medical registries by ICD codes: ICD8: </w:t>
            </w:r>
            <w:r w:rsidRPr="00E37579">
              <w:rPr>
                <w:rFonts w:ascii="Calibri Light" w:hAnsi="Calibri Light" w:cs="Calibri Light"/>
                <w:color w:val="000000"/>
                <w:sz w:val="18"/>
                <w:szCs w:val="18"/>
              </w:rPr>
              <w:t>296.0, 296.2, 298.0, 300.4</w:t>
            </w:r>
            <w:r>
              <w:rPr>
                <w:rFonts w:ascii="Calibri Light" w:hAnsi="Calibri Light" w:cs="Calibri Light"/>
                <w:color w:val="000000"/>
                <w:sz w:val="18"/>
                <w:szCs w:val="18"/>
              </w:rPr>
              <w:t>; ICD9:</w:t>
            </w:r>
            <w:r w:rsidRPr="00E37579">
              <w:rPr>
                <w:rFonts w:ascii="Calibri Light" w:hAnsi="Calibri Light" w:cs="Calibri Light"/>
                <w:color w:val="000000"/>
                <w:sz w:val="18"/>
                <w:szCs w:val="18"/>
              </w:rPr>
              <w:t xml:space="preserve"> 296B, 298A, 300E</w:t>
            </w:r>
            <w:r w:rsidR="00DF0C59">
              <w:rPr>
                <w:rFonts w:ascii="Calibri Light" w:hAnsi="Calibri Light" w:cs="Calibri Light"/>
                <w:color w:val="000000"/>
                <w:sz w:val="18"/>
                <w:szCs w:val="18"/>
              </w:rPr>
              <w:t xml:space="preserve">; ICD10: F32, </w:t>
            </w:r>
            <w:r>
              <w:rPr>
                <w:rFonts w:ascii="Calibri Light" w:hAnsi="Calibri Light" w:cs="Calibri Light"/>
                <w:color w:val="000000"/>
                <w:sz w:val="18"/>
                <w:szCs w:val="18"/>
              </w:rPr>
              <w:t>F33.</w:t>
            </w:r>
          </w:p>
        </w:tc>
      </w:tr>
      <w:tr w:rsidR="00F42E20" w:rsidRPr="00946A10" w14:paraId="4455525B" w14:textId="77777777" w:rsidTr="00F42E20">
        <w:trPr>
          <w:trHeight w:val="677"/>
        </w:trPr>
        <w:tc>
          <w:tcPr>
            <w:tcW w:w="3119" w:type="dxa"/>
            <w:shd w:val="clear" w:color="auto" w:fill="auto"/>
          </w:tcPr>
          <w:p w14:paraId="4CDC885A" w14:textId="717BF2C1" w:rsidR="00F42E20" w:rsidRDefault="00F42E20" w:rsidP="00C1103C">
            <w:pPr>
              <w:spacing w:after="0" w:line="240" w:lineRule="auto"/>
              <w:rPr>
                <w:rFonts w:ascii="Calibri Light" w:hAnsi="Calibri Light" w:cs="Calibri Light"/>
                <w:sz w:val="18"/>
                <w:szCs w:val="18"/>
              </w:rPr>
            </w:pPr>
            <w:r>
              <w:rPr>
                <w:rFonts w:ascii="Calibri Light" w:hAnsi="Calibri Light" w:cs="Calibri Light"/>
                <w:sz w:val="18"/>
                <w:szCs w:val="18"/>
              </w:rPr>
              <w:t>Mild/Moderate/Severe Major Depression</w:t>
            </w:r>
          </w:p>
        </w:tc>
        <w:tc>
          <w:tcPr>
            <w:tcW w:w="2268" w:type="dxa"/>
            <w:shd w:val="clear" w:color="auto" w:fill="auto"/>
          </w:tcPr>
          <w:p w14:paraId="667BC7BE"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35AAB3E4"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4367D277" w14:textId="70C412EF"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Primary Care Data</w:t>
            </w:r>
          </w:p>
        </w:tc>
        <w:tc>
          <w:tcPr>
            <w:tcW w:w="6520" w:type="dxa"/>
            <w:shd w:val="clear" w:color="auto" w:fill="auto"/>
          </w:tcPr>
          <w:p w14:paraId="0101FD0B" w14:textId="3551BA0B" w:rsidR="00F42E20" w:rsidRDefault="00086686" w:rsidP="00086686">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Mild, Moderate and Severe Major Depression were identified in the Swedish medical registries by ICD10 codes: F32.0 and F33.0, F32.1 and F33.1, and F32.2 and F33.2, respectively.</w:t>
            </w:r>
          </w:p>
        </w:tc>
      </w:tr>
      <w:tr w:rsidR="0086354B" w:rsidRPr="00946A10" w14:paraId="120E504A" w14:textId="77777777" w:rsidTr="00F42E20">
        <w:trPr>
          <w:trHeight w:val="677"/>
        </w:trPr>
        <w:tc>
          <w:tcPr>
            <w:tcW w:w="3119" w:type="dxa"/>
            <w:shd w:val="clear" w:color="auto" w:fill="auto"/>
          </w:tcPr>
          <w:p w14:paraId="552BA723" w14:textId="10EAD9E0" w:rsidR="0086354B" w:rsidRDefault="0086354B" w:rsidP="0086354B">
            <w:pPr>
              <w:spacing w:after="0" w:line="240" w:lineRule="auto"/>
              <w:rPr>
                <w:rFonts w:ascii="Calibri Light" w:hAnsi="Calibri Light" w:cs="Calibri Light"/>
                <w:sz w:val="18"/>
                <w:szCs w:val="18"/>
              </w:rPr>
            </w:pPr>
            <w:r>
              <w:rPr>
                <w:rFonts w:ascii="Calibri Light" w:hAnsi="Calibri Light" w:cs="Calibri Light"/>
                <w:sz w:val="18"/>
                <w:szCs w:val="18"/>
              </w:rPr>
              <w:t>Psychotic Major Depression</w:t>
            </w:r>
          </w:p>
        </w:tc>
        <w:tc>
          <w:tcPr>
            <w:tcW w:w="2268" w:type="dxa"/>
            <w:shd w:val="clear" w:color="auto" w:fill="auto"/>
          </w:tcPr>
          <w:p w14:paraId="67066B2E" w14:textId="77777777" w:rsidR="0086354B" w:rsidRDefault="0086354B" w:rsidP="0086354B">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7C4AABC8" w14:textId="77777777" w:rsidR="0086354B" w:rsidRDefault="0086354B" w:rsidP="0086354B">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06B7C030" w14:textId="57AD2352" w:rsidR="0086354B" w:rsidRDefault="0086354B" w:rsidP="0086354B">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Primary Care Data</w:t>
            </w:r>
          </w:p>
        </w:tc>
        <w:tc>
          <w:tcPr>
            <w:tcW w:w="6520" w:type="dxa"/>
            <w:shd w:val="clear" w:color="auto" w:fill="auto"/>
          </w:tcPr>
          <w:p w14:paraId="52549614" w14:textId="37A5E4F7" w:rsidR="0086354B" w:rsidRDefault="0086354B" w:rsidP="0086354B">
            <w:pPr>
              <w:spacing w:after="0" w:line="240" w:lineRule="auto"/>
              <w:rPr>
                <w:rFonts w:ascii="Calibri Light" w:hAnsi="Calibri Light" w:cs="Calibri Light"/>
                <w:color w:val="000000"/>
                <w:sz w:val="18"/>
                <w:szCs w:val="18"/>
              </w:rPr>
            </w:pPr>
            <w:r>
              <w:rPr>
                <w:rFonts w:ascii="Calibri Light" w:hAnsi="Calibri Light" w:cs="Calibri Light"/>
                <w:sz w:val="18"/>
                <w:szCs w:val="18"/>
              </w:rPr>
              <w:t>Psychotic Major Depression</w:t>
            </w:r>
            <w:r>
              <w:rPr>
                <w:rFonts w:ascii="Calibri Light" w:hAnsi="Calibri Light" w:cs="Calibri Light"/>
                <w:color w:val="000000"/>
                <w:sz w:val="18"/>
                <w:szCs w:val="18"/>
              </w:rPr>
              <w:t xml:space="preserve"> was identified in the Swedish medical registries by ICD codes: ICD10: F32.3 and F33.3.</w:t>
            </w:r>
          </w:p>
        </w:tc>
      </w:tr>
      <w:tr w:rsidR="00F42E20" w:rsidRPr="00946A10" w14:paraId="73EC2FC4" w14:textId="77777777" w:rsidTr="00F42E20">
        <w:trPr>
          <w:trHeight w:val="300"/>
        </w:trPr>
        <w:tc>
          <w:tcPr>
            <w:tcW w:w="3119" w:type="dxa"/>
            <w:shd w:val="clear" w:color="auto" w:fill="auto"/>
          </w:tcPr>
          <w:p w14:paraId="40C8BA2A" w14:textId="07E848AD" w:rsidR="00F42E20" w:rsidRDefault="00F42E20" w:rsidP="00C1103C">
            <w:pPr>
              <w:spacing w:after="0" w:line="240" w:lineRule="auto"/>
              <w:rPr>
                <w:rFonts w:ascii="Calibri Light" w:hAnsi="Calibri Light" w:cs="Calibri Light"/>
                <w:sz w:val="18"/>
                <w:szCs w:val="18"/>
              </w:rPr>
            </w:pPr>
            <w:r>
              <w:rPr>
                <w:rFonts w:ascii="Calibri Light" w:hAnsi="Calibri Light" w:cs="Calibri Light"/>
                <w:sz w:val="18"/>
                <w:szCs w:val="18"/>
              </w:rPr>
              <w:t>Prescribed antidepressants</w:t>
            </w:r>
          </w:p>
        </w:tc>
        <w:tc>
          <w:tcPr>
            <w:tcW w:w="2268" w:type="dxa"/>
            <w:shd w:val="clear" w:color="auto" w:fill="auto"/>
          </w:tcPr>
          <w:p w14:paraId="6F9AA483" w14:textId="3DE8D176"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Prescribed Drug Register</w:t>
            </w:r>
          </w:p>
        </w:tc>
        <w:tc>
          <w:tcPr>
            <w:tcW w:w="6520" w:type="dxa"/>
            <w:shd w:val="clear" w:color="auto" w:fill="auto"/>
          </w:tcPr>
          <w:p w14:paraId="1AA62BD4" w14:textId="23D25DD5" w:rsidR="00F42E20" w:rsidRDefault="00326C0A" w:rsidP="00326C0A">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Prescribed antidepressants were identified in in the Prescribed Drug Register by all drugs in the Anatomical Therapeutic Chemical (ATC) Classification System group of N06A: Antidepressants.</w:t>
            </w:r>
          </w:p>
        </w:tc>
      </w:tr>
      <w:tr w:rsidR="00F42E20" w:rsidRPr="00946A10" w14:paraId="585EB069" w14:textId="77777777" w:rsidTr="00F42E20">
        <w:trPr>
          <w:trHeight w:val="677"/>
        </w:trPr>
        <w:tc>
          <w:tcPr>
            <w:tcW w:w="3119" w:type="dxa"/>
            <w:shd w:val="clear" w:color="auto" w:fill="auto"/>
          </w:tcPr>
          <w:p w14:paraId="6BD8C813" w14:textId="77777777"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Anxiety Disorder</w:t>
            </w:r>
          </w:p>
          <w:p w14:paraId="622A6935" w14:textId="7E69BE94"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(AD)</w:t>
            </w:r>
          </w:p>
        </w:tc>
        <w:tc>
          <w:tcPr>
            <w:tcW w:w="2268" w:type="dxa"/>
            <w:shd w:val="clear" w:color="auto" w:fill="auto"/>
          </w:tcPr>
          <w:p w14:paraId="6D1C782E"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783B6BFA"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1012FA96" w14:textId="1AAA4BFC"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Primary Care Data </w:t>
            </w:r>
          </w:p>
        </w:tc>
        <w:tc>
          <w:tcPr>
            <w:tcW w:w="6520" w:type="dxa"/>
            <w:shd w:val="clear" w:color="auto" w:fill="auto"/>
          </w:tcPr>
          <w:p w14:paraId="43240849" w14:textId="3FAD294B" w:rsidR="00F42E20" w:rsidRDefault="00DF0C59" w:rsidP="00DF0C59">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Anxiety Disorder (AD) was identified in the Swedish medical registries by ICD codes: </w:t>
            </w:r>
            <w:r w:rsidRPr="00DF0C59">
              <w:rPr>
                <w:rFonts w:ascii="Calibri Light" w:hAnsi="Calibri Light" w:cs="Calibri Light"/>
                <w:color w:val="000000"/>
                <w:sz w:val="18"/>
                <w:szCs w:val="18"/>
              </w:rPr>
              <w:t>ICD-8: 300.0, 300.2; ICD-9: 300A, 300C; ICD-10: F40, F41</w:t>
            </w:r>
            <w:r w:rsidR="00476D58">
              <w:rPr>
                <w:rFonts w:ascii="Calibri Light" w:hAnsi="Calibri Light" w:cs="Calibri Light"/>
                <w:color w:val="000000"/>
                <w:sz w:val="18"/>
                <w:szCs w:val="18"/>
              </w:rPr>
              <w:t xml:space="preserve"> (except F41.2)</w:t>
            </w:r>
            <w:r>
              <w:rPr>
                <w:rFonts w:ascii="Calibri Light" w:hAnsi="Calibri Light" w:cs="Calibri Light"/>
                <w:color w:val="000000"/>
                <w:sz w:val="18"/>
                <w:szCs w:val="18"/>
              </w:rPr>
              <w:t>.</w:t>
            </w:r>
          </w:p>
        </w:tc>
      </w:tr>
      <w:tr w:rsidR="00F42E20" w:rsidRPr="00946A10" w14:paraId="1A45FF5B" w14:textId="77777777" w:rsidTr="00F42E20">
        <w:trPr>
          <w:trHeight w:val="677"/>
        </w:trPr>
        <w:tc>
          <w:tcPr>
            <w:tcW w:w="3119" w:type="dxa"/>
            <w:shd w:val="clear" w:color="auto" w:fill="auto"/>
          </w:tcPr>
          <w:p w14:paraId="253D60B0" w14:textId="77777777"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Generalized Anxiety Disorder</w:t>
            </w:r>
          </w:p>
          <w:p w14:paraId="283028C8" w14:textId="4493C8F2"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(GAD)</w:t>
            </w:r>
          </w:p>
        </w:tc>
        <w:tc>
          <w:tcPr>
            <w:tcW w:w="2268" w:type="dxa"/>
            <w:shd w:val="clear" w:color="auto" w:fill="auto"/>
          </w:tcPr>
          <w:p w14:paraId="04520E07" w14:textId="4FF58976"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5AF0D126"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5A99552D" w14:textId="6D5B53B5"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Primary Care Data </w:t>
            </w:r>
          </w:p>
        </w:tc>
        <w:tc>
          <w:tcPr>
            <w:tcW w:w="6520" w:type="dxa"/>
            <w:shd w:val="clear" w:color="auto" w:fill="auto"/>
          </w:tcPr>
          <w:p w14:paraId="476574FE" w14:textId="2C857457" w:rsidR="00F42E20" w:rsidRPr="00D7058E"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Generalized Anxiety Disorder</w:t>
            </w:r>
            <w:r>
              <w:rPr>
                <w:rFonts w:ascii="Calibri Light" w:hAnsi="Calibri Light" w:cs="Calibri Light"/>
                <w:color w:val="000000"/>
                <w:sz w:val="18"/>
                <w:szCs w:val="18"/>
              </w:rPr>
              <w:t xml:space="preserve"> (GAD) was identified in the Swedish medical registries by ICD code: ICD10: F41.1.</w:t>
            </w:r>
          </w:p>
        </w:tc>
      </w:tr>
      <w:tr w:rsidR="00F42E20" w:rsidRPr="00946A10" w14:paraId="3BB77449" w14:textId="77777777" w:rsidTr="00F42E20">
        <w:trPr>
          <w:trHeight w:val="677"/>
        </w:trPr>
        <w:tc>
          <w:tcPr>
            <w:tcW w:w="3119" w:type="dxa"/>
            <w:shd w:val="clear" w:color="auto" w:fill="auto"/>
          </w:tcPr>
          <w:p w14:paraId="0E5CA248" w14:textId="3BAE17CA"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Panic Disorder</w:t>
            </w:r>
          </w:p>
          <w:p w14:paraId="23D9D02F" w14:textId="6EA5A469"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(PD)</w:t>
            </w:r>
          </w:p>
        </w:tc>
        <w:tc>
          <w:tcPr>
            <w:tcW w:w="2268" w:type="dxa"/>
            <w:shd w:val="clear" w:color="auto" w:fill="auto"/>
          </w:tcPr>
          <w:p w14:paraId="769C7584" w14:textId="2BF0CD02"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6B5544A8"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76147270" w14:textId="1F3DC52C"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Primary Care Data </w:t>
            </w:r>
          </w:p>
        </w:tc>
        <w:tc>
          <w:tcPr>
            <w:tcW w:w="6520" w:type="dxa"/>
            <w:shd w:val="clear" w:color="auto" w:fill="auto"/>
          </w:tcPr>
          <w:p w14:paraId="09772AF3" w14:textId="6907BF93"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Panic Disorder</w:t>
            </w:r>
            <w:r>
              <w:rPr>
                <w:rFonts w:ascii="Calibri Light" w:hAnsi="Calibri Light" w:cs="Calibri Light"/>
                <w:color w:val="000000"/>
                <w:sz w:val="18"/>
                <w:szCs w:val="18"/>
              </w:rPr>
              <w:t xml:space="preserve"> (PD) was identified in the Swedish medical registries by ICD code: ICD10: F41.0.</w:t>
            </w:r>
          </w:p>
        </w:tc>
      </w:tr>
      <w:tr w:rsidR="00F42E20" w:rsidRPr="00946A10" w14:paraId="6D0740E1" w14:textId="77777777" w:rsidTr="00F42E20">
        <w:trPr>
          <w:trHeight w:val="677"/>
        </w:trPr>
        <w:tc>
          <w:tcPr>
            <w:tcW w:w="3119" w:type="dxa"/>
            <w:shd w:val="clear" w:color="auto" w:fill="auto"/>
          </w:tcPr>
          <w:p w14:paraId="7CF547C9" w14:textId="77777777"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 xml:space="preserve">Phobic Anxiety Disorder </w:t>
            </w:r>
          </w:p>
          <w:p w14:paraId="2565FA7F" w14:textId="72C0C6FA"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(Phobia)</w:t>
            </w:r>
          </w:p>
        </w:tc>
        <w:tc>
          <w:tcPr>
            <w:tcW w:w="2268" w:type="dxa"/>
            <w:shd w:val="clear" w:color="auto" w:fill="auto"/>
          </w:tcPr>
          <w:p w14:paraId="3AE25A52" w14:textId="1065C986"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18AFE0F2"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54479554" w14:textId="462F7EB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Primary Care Data </w:t>
            </w:r>
          </w:p>
        </w:tc>
        <w:tc>
          <w:tcPr>
            <w:tcW w:w="6520" w:type="dxa"/>
            <w:shd w:val="clear" w:color="auto" w:fill="auto"/>
          </w:tcPr>
          <w:p w14:paraId="5938A463" w14:textId="12BDFC73"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 xml:space="preserve">Phobic Anxiety Disorder </w:t>
            </w:r>
            <w:r>
              <w:rPr>
                <w:rFonts w:ascii="Calibri Light" w:hAnsi="Calibri Light" w:cs="Calibri Light"/>
                <w:color w:val="000000"/>
                <w:sz w:val="18"/>
                <w:szCs w:val="18"/>
              </w:rPr>
              <w:t>(Phobia) was identified in the Swedish medical registries by ICD codes: ICD8: 300.2; ICD9:</w:t>
            </w:r>
            <w:r w:rsidRPr="00E37579">
              <w:rPr>
                <w:rFonts w:ascii="Calibri Light" w:hAnsi="Calibri Light" w:cs="Calibri Light"/>
                <w:color w:val="000000"/>
                <w:sz w:val="18"/>
                <w:szCs w:val="18"/>
              </w:rPr>
              <w:t xml:space="preserve"> </w:t>
            </w:r>
            <w:r>
              <w:rPr>
                <w:rFonts w:ascii="Calibri Light" w:hAnsi="Calibri Light" w:cs="Calibri Light"/>
                <w:color w:val="000000"/>
                <w:sz w:val="18"/>
                <w:szCs w:val="18"/>
              </w:rPr>
              <w:t>300C; ICD10: F40.</w:t>
            </w:r>
          </w:p>
        </w:tc>
      </w:tr>
      <w:tr w:rsidR="00F42E20" w:rsidRPr="00946A10" w14:paraId="33389013" w14:textId="77777777" w:rsidTr="00F42E20">
        <w:trPr>
          <w:trHeight w:val="677"/>
        </w:trPr>
        <w:tc>
          <w:tcPr>
            <w:tcW w:w="3119" w:type="dxa"/>
            <w:shd w:val="clear" w:color="auto" w:fill="auto"/>
          </w:tcPr>
          <w:p w14:paraId="0309E5C6" w14:textId="77777777"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 xml:space="preserve">Obsessive-Compulsive Disorder </w:t>
            </w:r>
          </w:p>
          <w:p w14:paraId="02419094" w14:textId="6244C36C"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(OCD)</w:t>
            </w:r>
          </w:p>
        </w:tc>
        <w:tc>
          <w:tcPr>
            <w:tcW w:w="2268" w:type="dxa"/>
            <w:shd w:val="clear" w:color="auto" w:fill="auto"/>
          </w:tcPr>
          <w:p w14:paraId="5AE28752" w14:textId="597C4B68"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3F6E2C02"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28542F85" w14:textId="356F08CA"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Primary Care Data</w:t>
            </w:r>
          </w:p>
        </w:tc>
        <w:tc>
          <w:tcPr>
            <w:tcW w:w="6520" w:type="dxa"/>
            <w:shd w:val="clear" w:color="auto" w:fill="auto"/>
          </w:tcPr>
          <w:p w14:paraId="40AFCC2C" w14:textId="35268547"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 xml:space="preserve">Obsessive-Compulsive Disorder </w:t>
            </w:r>
            <w:r>
              <w:rPr>
                <w:rFonts w:ascii="Calibri Light" w:hAnsi="Calibri Light" w:cs="Calibri Light"/>
                <w:color w:val="000000"/>
                <w:sz w:val="18"/>
                <w:szCs w:val="18"/>
              </w:rPr>
              <w:t>(OCD) was identified in the Swedish medical registries by ICD codes: ICD8: 300.3; ICD9:</w:t>
            </w:r>
            <w:r w:rsidRPr="00E37579">
              <w:rPr>
                <w:rFonts w:ascii="Calibri Light" w:hAnsi="Calibri Light" w:cs="Calibri Light"/>
                <w:color w:val="000000"/>
                <w:sz w:val="18"/>
                <w:szCs w:val="18"/>
              </w:rPr>
              <w:t xml:space="preserve"> </w:t>
            </w:r>
            <w:r>
              <w:rPr>
                <w:rFonts w:ascii="Calibri Light" w:hAnsi="Calibri Light" w:cs="Calibri Light"/>
                <w:color w:val="000000"/>
                <w:sz w:val="18"/>
                <w:szCs w:val="18"/>
              </w:rPr>
              <w:t>300D; ICD10: F42.</w:t>
            </w:r>
          </w:p>
        </w:tc>
      </w:tr>
      <w:tr w:rsidR="00F42E20" w:rsidRPr="00946A10" w14:paraId="442A37EE" w14:textId="77777777" w:rsidTr="00F42E20">
        <w:trPr>
          <w:trHeight w:val="677"/>
        </w:trPr>
        <w:tc>
          <w:tcPr>
            <w:tcW w:w="3119" w:type="dxa"/>
            <w:shd w:val="clear" w:color="auto" w:fill="auto"/>
          </w:tcPr>
          <w:p w14:paraId="798FAC2E" w14:textId="77777777"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Bipolar Disorder</w:t>
            </w:r>
          </w:p>
          <w:p w14:paraId="63043667" w14:textId="30DF8C50"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(BD)</w:t>
            </w:r>
          </w:p>
        </w:tc>
        <w:tc>
          <w:tcPr>
            <w:tcW w:w="2268" w:type="dxa"/>
            <w:shd w:val="clear" w:color="auto" w:fill="auto"/>
          </w:tcPr>
          <w:p w14:paraId="55233F73" w14:textId="11CF51A8"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4445F279"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33A7EC94" w14:textId="4165B60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Primary Care Data</w:t>
            </w:r>
          </w:p>
        </w:tc>
        <w:tc>
          <w:tcPr>
            <w:tcW w:w="6520" w:type="dxa"/>
            <w:shd w:val="clear" w:color="auto" w:fill="auto"/>
          </w:tcPr>
          <w:p w14:paraId="4C2BB777" w14:textId="50683885"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 xml:space="preserve">Bipolar Disorder </w:t>
            </w:r>
            <w:r>
              <w:rPr>
                <w:rFonts w:ascii="Calibri Light" w:hAnsi="Calibri Light" w:cs="Calibri Light"/>
                <w:color w:val="000000"/>
                <w:sz w:val="18"/>
                <w:szCs w:val="18"/>
              </w:rPr>
              <w:t>(BD) was identified in the Swedish medical registries by ICD codes: ICD</w:t>
            </w:r>
            <w:r w:rsidRPr="00C55EEA">
              <w:rPr>
                <w:rFonts w:ascii="Calibri Light" w:hAnsi="Calibri Light" w:cs="Calibri Light"/>
                <w:color w:val="000000"/>
                <w:sz w:val="18"/>
                <w:szCs w:val="18"/>
              </w:rPr>
              <w:t xml:space="preserve">8: 296.1, </w:t>
            </w:r>
            <w:r>
              <w:rPr>
                <w:rFonts w:ascii="Calibri Light" w:hAnsi="Calibri Light" w:cs="Calibri Light"/>
                <w:color w:val="000000"/>
                <w:sz w:val="18"/>
                <w:szCs w:val="18"/>
              </w:rPr>
              <w:t>296.3, 296.8, 296.9, 298.1; ICD</w:t>
            </w:r>
            <w:r w:rsidRPr="00C55EEA">
              <w:rPr>
                <w:rFonts w:ascii="Calibri Light" w:hAnsi="Calibri Light" w:cs="Calibri Light"/>
                <w:color w:val="000000"/>
                <w:sz w:val="18"/>
                <w:szCs w:val="18"/>
              </w:rPr>
              <w:t>9: 296A, 29</w:t>
            </w:r>
            <w:r>
              <w:rPr>
                <w:rFonts w:ascii="Calibri Light" w:hAnsi="Calibri Light" w:cs="Calibri Light"/>
                <w:color w:val="000000"/>
                <w:sz w:val="18"/>
                <w:szCs w:val="18"/>
              </w:rPr>
              <w:t>6C, 296D, 296E, 296W, 298B; ICD</w:t>
            </w:r>
            <w:r w:rsidRPr="00C55EEA">
              <w:rPr>
                <w:rFonts w:ascii="Calibri Light" w:hAnsi="Calibri Light" w:cs="Calibri Light"/>
                <w:color w:val="000000"/>
                <w:sz w:val="18"/>
                <w:szCs w:val="18"/>
              </w:rPr>
              <w:t>10: F30, F31</w:t>
            </w:r>
            <w:r>
              <w:rPr>
                <w:rFonts w:ascii="Calibri Light" w:hAnsi="Calibri Light" w:cs="Calibri Light"/>
                <w:color w:val="000000"/>
                <w:sz w:val="18"/>
                <w:szCs w:val="18"/>
              </w:rPr>
              <w:t>.</w:t>
            </w:r>
          </w:p>
        </w:tc>
      </w:tr>
      <w:tr w:rsidR="00F42E20" w:rsidRPr="00946A10" w14:paraId="78B5A065" w14:textId="77777777" w:rsidTr="00F42E20">
        <w:trPr>
          <w:trHeight w:val="677"/>
        </w:trPr>
        <w:tc>
          <w:tcPr>
            <w:tcW w:w="3119" w:type="dxa"/>
            <w:shd w:val="clear" w:color="auto" w:fill="auto"/>
          </w:tcPr>
          <w:p w14:paraId="6C44FFC5" w14:textId="77777777"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Attention Deficit Hyperactivity Disorder</w:t>
            </w:r>
          </w:p>
          <w:p w14:paraId="0E7DB63C" w14:textId="2D8A5ED2"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(ADHD)</w:t>
            </w:r>
          </w:p>
        </w:tc>
        <w:tc>
          <w:tcPr>
            <w:tcW w:w="2268" w:type="dxa"/>
            <w:shd w:val="clear" w:color="auto" w:fill="auto"/>
          </w:tcPr>
          <w:p w14:paraId="64B3ED70"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65A8D932"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2D0BDDA1"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Primary Care Data;</w:t>
            </w:r>
          </w:p>
          <w:p w14:paraId="07C4CF93" w14:textId="64AD507D"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Prescribed Drug Register</w:t>
            </w:r>
          </w:p>
        </w:tc>
        <w:tc>
          <w:tcPr>
            <w:tcW w:w="6520" w:type="dxa"/>
            <w:shd w:val="clear" w:color="auto" w:fill="auto"/>
          </w:tcPr>
          <w:p w14:paraId="245C0196" w14:textId="2DD6EDD5"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 xml:space="preserve">Attention Deficit Hyperactivity Disorder </w:t>
            </w:r>
            <w:r>
              <w:rPr>
                <w:rFonts w:ascii="Calibri Light" w:hAnsi="Calibri Light" w:cs="Calibri Light"/>
                <w:color w:val="000000"/>
                <w:sz w:val="18"/>
                <w:szCs w:val="18"/>
              </w:rPr>
              <w:t>(ADHD) was identified in the Swedish medical registries by ICD codes: ICD9: 314; ICD10: F90; in the Prescribed Drug Register by the drugs amfetamine (Anatomical Therapeutic Chemical (ATC) Classification System N06BA01), dexamfetamine (N06BA02), methylphenidate (N06BA04), and atomoxetine (N06BA09).</w:t>
            </w:r>
          </w:p>
        </w:tc>
      </w:tr>
      <w:tr w:rsidR="00F42E20" w:rsidRPr="00946A10" w14:paraId="3B2FD39F" w14:textId="77777777" w:rsidTr="00F42E20">
        <w:trPr>
          <w:trHeight w:val="677"/>
        </w:trPr>
        <w:tc>
          <w:tcPr>
            <w:tcW w:w="3119" w:type="dxa"/>
            <w:shd w:val="clear" w:color="auto" w:fill="auto"/>
          </w:tcPr>
          <w:p w14:paraId="117C1327" w14:textId="75E84737"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 xml:space="preserve">Post-Traumatic Stress Disorder </w:t>
            </w:r>
          </w:p>
          <w:p w14:paraId="3EF4A3EE" w14:textId="709B95CF"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(PTSD)</w:t>
            </w:r>
          </w:p>
        </w:tc>
        <w:tc>
          <w:tcPr>
            <w:tcW w:w="2268" w:type="dxa"/>
            <w:shd w:val="clear" w:color="auto" w:fill="auto"/>
          </w:tcPr>
          <w:p w14:paraId="347A0428"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47FE38AA"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4A41B023" w14:textId="7ED0AC31"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Primary Care Data</w:t>
            </w:r>
          </w:p>
        </w:tc>
        <w:tc>
          <w:tcPr>
            <w:tcW w:w="6520" w:type="dxa"/>
            <w:shd w:val="clear" w:color="auto" w:fill="auto"/>
          </w:tcPr>
          <w:p w14:paraId="550EFDEA" w14:textId="2E16B8EF"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 xml:space="preserve">Post-Traumatic Stress Disorder </w:t>
            </w:r>
            <w:r>
              <w:rPr>
                <w:rFonts w:ascii="Calibri Light" w:hAnsi="Calibri Light" w:cs="Calibri Light"/>
                <w:color w:val="000000"/>
                <w:sz w:val="18"/>
                <w:szCs w:val="18"/>
              </w:rPr>
              <w:t>(PTSD) was identified in the Swedish medical registries by ICD codes: ICD9:</w:t>
            </w:r>
            <w:r w:rsidRPr="00E37579">
              <w:rPr>
                <w:rFonts w:ascii="Calibri Light" w:hAnsi="Calibri Light" w:cs="Calibri Light"/>
                <w:color w:val="000000"/>
                <w:sz w:val="18"/>
                <w:szCs w:val="18"/>
              </w:rPr>
              <w:t xml:space="preserve"> </w:t>
            </w:r>
            <w:r>
              <w:rPr>
                <w:rFonts w:ascii="Calibri Light" w:hAnsi="Calibri Light" w:cs="Calibri Light"/>
                <w:color w:val="000000"/>
                <w:sz w:val="18"/>
                <w:szCs w:val="18"/>
              </w:rPr>
              <w:t xml:space="preserve">308; ICD10: </w:t>
            </w:r>
            <w:r w:rsidR="00DF0C59">
              <w:rPr>
                <w:rFonts w:ascii="Calibri Light" w:hAnsi="Calibri Light" w:cs="Calibri Light"/>
                <w:color w:val="000000"/>
                <w:sz w:val="18"/>
                <w:szCs w:val="18"/>
              </w:rPr>
              <w:t>F43.0, F43.1,</w:t>
            </w:r>
            <w:r>
              <w:rPr>
                <w:rFonts w:ascii="Calibri Light" w:hAnsi="Calibri Light" w:cs="Calibri Light"/>
                <w:color w:val="000000"/>
                <w:sz w:val="18"/>
                <w:szCs w:val="18"/>
              </w:rPr>
              <w:t xml:space="preserve"> F62.0.</w:t>
            </w:r>
          </w:p>
        </w:tc>
      </w:tr>
      <w:tr w:rsidR="00F42E20" w:rsidRPr="00946A10" w14:paraId="2A903DED" w14:textId="77777777" w:rsidTr="00F42E20">
        <w:trPr>
          <w:trHeight w:val="2538"/>
        </w:trPr>
        <w:tc>
          <w:tcPr>
            <w:tcW w:w="3119" w:type="dxa"/>
            <w:shd w:val="clear" w:color="auto" w:fill="auto"/>
          </w:tcPr>
          <w:p w14:paraId="0F92E0FB" w14:textId="77777777"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 xml:space="preserve">Alcohol Use Disorder </w:t>
            </w:r>
          </w:p>
          <w:p w14:paraId="05561544" w14:textId="7D2856B2" w:rsidR="00F42E20" w:rsidRPr="002146B6"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(AUD</w:t>
            </w:r>
            <w:r w:rsidRPr="002146B6">
              <w:rPr>
                <w:rFonts w:ascii="Calibri Light" w:hAnsi="Calibri Light" w:cs="Calibri Light"/>
                <w:sz w:val="18"/>
                <w:szCs w:val="18"/>
              </w:rPr>
              <w:t>)</w:t>
            </w:r>
          </w:p>
        </w:tc>
        <w:tc>
          <w:tcPr>
            <w:tcW w:w="2268" w:type="dxa"/>
            <w:shd w:val="clear" w:color="auto" w:fill="auto"/>
          </w:tcPr>
          <w:p w14:paraId="6E692CEF" w14:textId="5ECAF3A1"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07D67D7D"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4306EEC4" w14:textId="2AF15855"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Primary Care Data; </w:t>
            </w:r>
          </w:p>
          <w:p w14:paraId="0D2DE09A" w14:textId="67F5B68E"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Prescribed Drug Register; </w:t>
            </w:r>
          </w:p>
          <w:p w14:paraId="2B198650" w14:textId="58695C0C"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Cause of Death Register;</w:t>
            </w:r>
          </w:p>
          <w:p w14:paraId="4BCC0545" w14:textId="5CFD18DE"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Criminal Register;</w:t>
            </w:r>
          </w:p>
          <w:p w14:paraId="527A78E4" w14:textId="74AFD4B0" w:rsidR="00F42E20" w:rsidRPr="002146B6" w:rsidRDefault="00F42E20" w:rsidP="00F42E20">
            <w:pPr>
              <w:spacing w:after="0" w:line="240" w:lineRule="auto"/>
              <w:rPr>
                <w:rFonts w:ascii="Calibri Light" w:hAnsi="Calibri Light" w:cs="Calibri Light"/>
                <w:sz w:val="18"/>
                <w:szCs w:val="18"/>
              </w:rPr>
            </w:pPr>
            <w:r>
              <w:rPr>
                <w:rFonts w:ascii="Calibri Light" w:hAnsi="Calibri Light" w:cs="Calibri Light"/>
                <w:color w:val="000000"/>
                <w:sz w:val="18"/>
                <w:szCs w:val="18"/>
              </w:rPr>
              <w:t>Suspicion Register</w:t>
            </w:r>
          </w:p>
        </w:tc>
        <w:tc>
          <w:tcPr>
            <w:tcW w:w="6520" w:type="dxa"/>
            <w:shd w:val="clear" w:color="auto" w:fill="auto"/>
          </w:tcPr>
          <w:p w14:paraId="3F7C9C98" w14:textId="3ABA2EC4" w:rsidR="00F42E20" w:rsidRPr="002146B6" w:rsidRDefault="00F42E20" w:rsidP="00F42E20">
            <w:pPr>
              <w:spacing w:after="0" w:line="240" w:lineRule="auto"/>
              <w:rPr>
                <w:rFonts w:ascii="Calibri Light" w:hAnsi="Calibri Light" w:cs="Calibri Light"/>
                <w:sz w:val="18"/>
                <w:szCs w:val="18"/>
              </w:rPr>
            </w:pPr>
            <w:r>
              <w:rPr>
                <w:rFonts w:ascii="Calibri Light" w:hAnsi="Calibri Light" w:cs="Calibri Light"/>
                <w:color w:val="000000"/>
                <w:sz w:val="18"/>
                <w:szCs w:val="18"/>
              </w:rPr>
              <w:t>Alcohol Use Disorder (AUD) was identified in the Swedish medical and mortality registries by ICD codes: ICD8: 571.0, 291, 303; ICD9: V79B, 305A, 357F, 571A-D, 425F, 535D, 291, 303; ICD 10: E24.4, G31.2, G62.1, G72.1, I42.6, K29.2, K70, K85.2, K86.0, O35.4, F10.1-F10.9; in the Suspicion Register by codes 3005, 3201, which reflect crimes related to alcohol abuse; in the Criminal Register by references to laws covering crimes related to alcohol abuse (law 1951:649, paragraphs 4 and 4A and law 1994:1009, chapter 20, paragraphs 4 and 5) (only those individuals with at least two alcohol-related crimes or suspicion of crimes from both Crime Register and Suspicion Register were included); in the Prescribed Drug Register by the drugs disulfiram (Anatomical Therapeutic Chemical (ATC) Classification System N07BB01), acamprosate (N07BB03), and naltrexone (N07BB04).</w:t>
            </w:r>
          </w:p>
        </w:tc>
      </w:tr>
      <w:tr w:rsidR="00F42E20" w:rsidRPr="00946A10" w14:paraId="216DDC06" w14:textId="77777777" w:rsidTr="00F42E20">
        <w:trPr>
          <w:trHeight w:val="703"/>
        </w:trPr>
        <w:tc>
          <w:tcPr>
            <w:tcW w:w="3119" w:type="dxa"/>
            <w:shd w:val="clear" w:color="auto" w:fill="auto"/>
          </w:tcPr>
          <w:p w14:paraId="78249F59" w14:textId="77777777"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Schizophrenia</w:t>
            </w:r>
          </w:p>
          <w:p w14:paraId="480841A1" w14:textId="62EA0949" w:rsidR="00F42E20" w:rsidRDefault="00F42E20" w:rsidP="00F42E20">
            <w:pPr>
              <w:spacing w:after="0" w:line="240" w:lineRule="auto"/>
              <w:rPr>
                <w:rFonts w:ascii="Calibri Light" w:hAnsi="Calibri Light" w:cs="Calibri Light"/>
                <w:sz w:val="18"/>
                <w:szCs w:val="18"/>
              </w:rPr>
            </w:pPr>
            <w:r>
              <w:rPr>
                <w:rFonts w:ascii="Calibri Light" w:hAnsi="Calibri Light" w:cs="Calibri Light"/>
                <w:sz w:val="18"/>
                <w:szCs w:val="18"/>
              </w:rPr>
              <w:t>(SZ)</w:t>
            </w:r>
          </w:p>
        </w:tc>
        <w:tc>
          <w:tcPr>
            <w:tcW w:w="2268" w:type="dxa"/>
            <w:shd w:val="clear" w:color="auto" w:fill="auto"/>
          </w:tcPr>
          <w:p w14:paraId="55537B1B"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Hospital Discharge Register; </w:t>
            </w:r>
          </w:p>
          <w:p w14:paraId="7EA6A534" w14:textId="77777777"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 xml:space="preserve">Outpatient Care Register; </w:t>
            </w:r>
          </w:p>
          <w:p w14:paraId="7FCAAA6E" w14:textId="5A1CB965"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color w:val="000000"/>
                <w:sz w:val="18"/>
                <w:szCs w:val="18"/>
              </w:rPr>
              <w:t>Primary Care Data</w:t>
            </w:r>
          </w:p>
        </w:tc>
        <w:tc>
          <w:tcPr>
            <w:tcW w:w="6520" w:type="dxa"/>
            <w:shd w:val="clear" w:color="auto" w:fill="auto"/>
          </w:tcPr>
          <w:p w14:paraId="1CF94236" w14:textId="23C39EAA" w:rsidR="00F42E20" w:rsidRDefault="00F42E20" w:rsidP="00F42E20">
            <w:pPr>
              <w:spacing w:after="0" w:line="240" w:lineRule="auto"/>
              <w:rPr>
                <w:rFonts w:ascii="Calibri Light" w:hAnsi="Calibri Light" w:cs="Calibri Light"/>
                <w:color w:val="000000"/>
                <w:sz w:val="18"/>
                <w:szCs w:val="18"/>
              </w:rPr>
            </w:pPr>
            <w:r>
              <w:rPr>
                <w:rFonts w:ascii="Calibri Light" w:hAnsi="Calibri Light" w:cs="Calibri Light"/>
                <w:sz w:val="18"/>
                <w:szCs w:val="18"/>
              </w:rPr>
              <w:t xml:space="preserve">Schizophrenia </w:t>
            </w:r>
            <w:r>
              <w:rPr>
                <w:rFonts w:ascii="Calibri Light" w:hAnsi="Calibri Light" w:cs="Calibri Light"/>
                <w:color w:val="000000"/>
                <w:sz w:val="18"/>
                <w:szCs w:val="18"/>
              </w:rPr>
              <w:t>(SZ) was identified in the Swedish medical registries by ICD codes: ICD</w:t>
            </w:r>
            <w:r w:rsidRPr="00C55EEA">
              <w:rPr>
                <w:rFonts w:ascii="Calibri Light" w:hAnsi="Calibri Light" w:cs="Calibri Light"/>
                <w:color w:val="000000"/>
                <w:sz w:val="18"/>
                <w:szCs w:val="18"/>
              </w:rPr>
              <w:t xml:space="preserve">8: </w:t>
            </w:r>
            <w:r>
              <w:rPr>
                <w:rFonts w:ascii="Calibri Light" w:hAnsi="Calibri Light" w:cs="Calibri Light"/>
                <w:color w:val="000000"/>
                <w:sz w:val="18"/>
                <w:szCs w:val="18"/>
              </w:rPr>
              <w:t>295.1, 295.2, 295.3, 295.6, 295.9; ICD</w:t>
            </w:r>
            <w:r w:rsidRPr="00C55EEA">
              <w:rPr>
                <w:rFonts w:ascii="Calibri Light" w:hAnsi="Calibri Light" w:cs="Calibri Light"/>
                <w:color w:val="000000"/>
                <w:sz w:val="18"/>
                <w:szCs w:val="18"/>
              </w:rPr>
              <w:t xml:space="preserve">9: </w:t>
            </w:r>
            <w:r w:rsidRPr="00CD08DA">
              <w:rPr>
                <w:rFonts w:ascii="Calibri Light" w:hAnsi="Calibri Light" w:cs="Calibri Light"/>
                <w:color w:val="000000"/>
                <w:sz w:val="18"/>
                <w:szCs w:val="18"/>
              </w:rPr>
              <w:t>295B, 295C, 295D, 295G, 295X</w:t>
            </w:r>
            <w:r>
              <w:rPr>
                <w:rFonts w:ascii="Calibri Light" w:hAnsi="Calibri Light" w:cs="Calibri Light"/>
                <w:color w:val="000000"/>
                <w:sz w:val="18"/>
                <w:szCs w:val="18"/>
              </w:rPr>
              <w:t>; ICD</w:t>
            </w:r>
            <w:r w:rsidRPr="00C55EEA">
              <w:rPr>
                <w:rFonts w:ascii="Calibri Light" w:hAnsi="Calibri Light" w:cs="Calibri Light"/>
                <w:color w:val="000000"/>
                <w:sz w:val="18"/>
                <w:szCs w:val="18"/>
              </w:rPr>
              <w:t xml:space="preserve">10: </w:t>
            </w:r>
            <w:r w:rsidRPr="00CD08DA">
              <w:rPr>
                <w:rFonts w:ascii="Calibri Light" w:hAnsi="Calibri Light" w:cs="Calibri Light"/>
                <w:color w:val="000000"/>
                <w:sz w:val="18"/>
                <w:szCs w:val="18"/>
              </w:rPr>
              <w:t>F20.0, F20.1, F20.2, F20.3, F20.5, F20.9</w:t>
            </w:r>
            <w:r>
              <w:rPr>
                <w:rFonts w:ascii="Calibri Light" w:hAnsi="Calibri Light" w:cs="Calibri Light"/>
                <w:color w:val="000000"/>
                <w:sz w:val="18"/>
                <w:szCs w:val="18"/>
              </w:rPr>
              <w:t>.</w:t>
            </w:r>
          </w:p>
        </w:tc>
      </w:tr>
    </w:tbl>
    <w:p w14:paraId="3E1AE143" w14:textId="77777777" w:rsidR="00642A0C" w:rsidRDefault="00642A0C">
      <w:pPr>
        <w:rPr>
          <w:rFonts w:asciiTheme="majorHAnsi" w:hAnsiTheme="majorHAnsi" w:cstheme="majorHAnsi"/>
          <w:bCs/>
        </w:rPr>
      </w:pPr>
    </w:p>
    <w:p w14:paraId="13E95EA8" w14:textId="0E77231D" w:rsidR="004273FD" w:rsidRPr="00336273" w:rsidRDefault="00BF1F7B" w:rsidP="004273FD">
      <w:pPr>
        <w:jc w:val="center"/>
        <w:rPr>
          <w:rFonts w:asciiTheme="majorHAnsi" w:hAnsiTheme="majorHAnsi" w:cstheme="majorHAnsi"/>
          <w:bCs/>
        </w:rPr>
      </w:pPr>
      <w:r>
        <w:rPr>
          <w:rFonts w:asciiTheme="majorHAnsi" w:hAnsiTheme="majorHAnsi" w:cstheme="majorHAnsi"/>
          <w:bCs/>
        </w:rPr>
        <w:br w:type="page"/>
      </w:r>
      <w:r w:rsidR="004273FD">
        <w:rPr>
          <w:rFonts w:asciiTheme="majorHAnsi" w:hAnsiTheme="majorHAnsi" w:cstheme="majorHAnsi"/>
          <w:bCs/>
        </w:rPr>
        <w:lastRenderedPageBreak/>
        <w:t xml:space="preserve">Table 3 – </w:t>
      </w:r>
      <w:r w:rsidR="004273FD" w:rsidRPr="00336273">
        <w:rPr>
          <w:rFonts w:asciiTheme="majorHAnsi" w:hAnsiTheme="majorHAnsi" w:cstheme="majorHAnsi"/>
          <w:bCs/>
        </w:rPr>
        <w:t>Trying out different sampling methodology of control probands</w:t>
      </w:r>
    </w:p>
    <w:p w14:paraId="7AE117AA" w14:textId="2A4981A0" w:rsidR="004273FD" w:rsidRPr="00336273" w:rsidRDefault="004273FD" w:rsidP="006E4970">
      <w:pPr>
        <w:jc w:val="both"/>
        <w:rPr>
          <w:rFonts w:asciiTheme="majorHAnsi" w:hAnsiTheme="majorHAnsi" w:cstheme="majorHAnsi"/>
          <w:bCs/>
        </w:rPr>
      </w:pPr>
      <w:r w:rsidRPr="00336273">
        <w:rPr>
          <w:rFonts w:asciiTheme="majorHAnsi" w:hAnsiTheme="majorHAnsi" w:cstheme="majorHAnsi"/>
          <w:bCs/>
        </w:rPr>
        <w:t xml:space="preserve">Different sampling methods were tried to determine its influence on HR </w:t>
      </w:r>
      <w:r>
        <w:rPr>
          <w:rFonts w:asciiTheme="majorHAnsi" w:hAnsiTheme="majorHAnsi" w:cstheme="majorHAnsi"/>
          <w:bCs/>
        </w:rPr>
        <w:t xml:space="preserve">of MD </w:t>
      </w:r>
      <w:r w:rsidRPr="00336273">
        <w:rPr>
          <w:rFonts w:asciiTheme="majorHAnsi" w:hAnsiTheme="majorHAnsi" w:cstheme="majorHAnsi"/>
          <w:bCs/>
        </w:rPr>
        <w:t>and tetrachoric correlations, and to confirm that individuals don’t get MD too early. The second line is the</w:t>
      </w:r>
      <w:r>
        <w:rPr>
          <w:rFonts w:asciiTheme="majorHAnsi" w:hAnsiTheme="majorHAnsi" w:cstheme="majorHAnsi"/>
          <w:bCs/>
        </w:rPr>
        <w:t xml:space="preserve"> matching used</w:t>
      </w:r>
      <w:r w:rsidRPr="00336273">
        <w:rPr>
          <w:rFonts w:asciiTheme="majorHAnsi" w:hAnsiTheme="majorHAnsi" w:cstheme="majorHAnsi"/>
          <w:bCs/>
        </w:rPr>
        <w:t xml:space="preserve"> </w:t>
      </w:r>
      <w:r>
        <w:rPr>
          <w:rFonts w:asciiTheme="majorHAnsi" w:hAnsiTheme="majorHAnsi" w:cstheme="majorHAnsi"/>
          <w:bCs/>
        </w:rPr>
        <w:t>in the present study.</w:t>
      </w:r>
      <w:r w:rsidR="00E76790" w:rsidRPr="008376D8">
        <w:rPr>
          <w:rFonts w:asciiTheme="majorHAnsi" w:hAnsiTheme="majorHAnsi" w:cstheme="majorHAnsi"/>
          <w:bCs/>
        </w:rPr>
        <w:t xml:space="preserve"> </w:t>
      </w:r>
      <w:r w:rsidR="00E76790" w:rsidRPr="00F7093D">
        <w:rPr>
          <w:rFonts w:asciiTheme="majorHAnsi" w:hAnsiTheme="majorHAnsi" w:cstheme="majorHAnsi"/>
        </w:rPr>
        <w:t>In the first line, we added proband birth year as a matching criteria, in the other four versions we went from incidence density sampling to cumulative density sampling, trying different cut-off values for lowest allowed age at onset of MD in control probands.</w:t>
      </w:r>
    </w:p>
    <w:tbl>
      <w:tblPr>
        <w:tblStyle w:val="a3"/>
        <w:tblW w:w="11662" w:type="dxa"/>
        <w:tblInd w:w="-433" w:type="dxa"/>
        <w:tblLook w:val="04A0" w:firstRow="1" w:lastRow="0" w:firstColumn="1" w:lastColumn="0" w:noHBand="0" w:noVBand="1"/>
      </w:tblPr>
      <w:tblGrid>
        <w:gridCol w:w="4111"/>
        <w:gridCol w:w="1985"/>
        <w:gridCol w:w="1417"/>
        <w:gridCol w:w="2127"/>
        <w:gridCol w:w="2022"/>
      </w:tblGrid>
      <w:tr w:rsidR="004273FD" w:rsidRPr="00336273" w14:paraId="7760B954" w14:textId="77777777" w:rsidTr="005C39EF">
        <w:trPr>
          <w:trHeight w:val="1335"/>
        </w:trPr>
        <w:tc>
          <w:tcPr>
            <w:tcW w:w="4111" w:type="dxa"/>
          </w:tcPr>
          <w:p w14:paraId="2855BD49"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Matching criteria</w:t>
            </w:r>
          </w:p>
        </w:tc>
        <w:tc>
          <w:tcPr>
            <w:tcW w:w="1985" w:type="dxa"/>
          </w:tcPr>
          <w:p w14:paraId="7C4B5BFA"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Controlling variables in Cox model</w:t>
            </w:r>
          </w:p>
        </w:tc>
        <w:tc>
          <w:tcPr>
            <w:tcW w:w="1417" w:type="dxa"/>
          </w:tcPr>
          <w:p w14:paraId="72148A71"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HR (95% CI)</w:t>
            </w:r>
          </w:p>
        </w:tc>
        <w:tc>
          <w:tcPr>
            <w:tcW w:w="2127" w:type="dxa"/>
          </w:tcPr>
          <w:p w14:paraId="190FFE60"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Tetrachoric correlation: case/control status for proband vs sibling diagnosis</w:t>
            </w:r>
          </w:p>
        </w:tc>
        <w:tc>
          <w:tcPr>
            <w:tcW w:w="2022" w:type="dxa"/>
          </w:tcPr>
          <w:p w14:paraId="159E5CF4"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Tetrachoric correlation: proband diagnosis vs sibling diagnosis</w:t>
            </w:r>
          </w:p>
        </w:tc>
      </w:tr>
      <w:tr w:rsidR="004273FD" w:rsidRPr="00336273" w14:paraId="766CA653" w14:textId="77777777" w:rsidTr="005C39EF">
        <w:trPr>
          <w:trHeight w:val="1179"/>
        </w:trPr>
        <w:tc>
          <w:tcPr>
            <w:tcW w:w="4111" w:type="dxa"/>
          </w:tcPr>
          <w:p w14:paraId="54B2D0AA"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Sex</w:t>
            </w:r>
          </w:p>
          <w:p w14:paraId="6AFBDB0D"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Birth year</w:t>
            </w:r>
          </w:p>
          <w:p w14:paraId="5B0F84FF"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Age at follow-up &gt; age at MD for case</w:t>
            </w:r>
          </w:p>
          <w:p w14:paraId="7D6E0D77"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Age at MD &gt; Age at MD for case</w:t>
            </w:r>
          </w:p>
        </w:tc>
        <w:tc>
          <w:tcPr>
            <w:tcW w:w="1985" w:type="dxa"/>
          </w:tcPr>
          <w:p w14:paraId="02077E7A"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Sibling birth year</w:t>
            </w:r>
          </w:p>
          <w:p w14:paraId="748BC5B0"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Sibling sex</w:t>
            </w:r>
          </w:p>
        </w:tc>
        <w:tc>
          <w:tcPr>
            <w:tcW w:w="1417" w:type="dxa"/>
          </w:tcPr>
          <w:p w14:paraId="312BFA0F"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 xml:space="preserve">1.73 </w:t>
            </w:r>
          </w:p>
          <w:p w14:paraId="7F24EB6F"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(1.71-1.75)</w:t>
            </w:r>
          </w:p>
        </w:tc>
        <w:tc>
          <w:tcPr>
            <w:tcW w:w="2127" w:type="dxa"/>
          </w:tcPr>
          <w:p w14:paraId="4669074C"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 xml:space="preserve">0.202 </w:t>
            </w:r>
          </w:p>
          <w:p w14:paraId="4649BFC2"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(0.197-0.206)</w:t>
            </w:r>
          </w:p>
        </w:tc>
        <w:tc>
          <w:tcPr>
            <w:tcW w:w="2022" w:type="dxa"/>
          </w:tcPr>
          <w:p w14:paraId="164E4474"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 xml:space="preserve">0.217 </w:t>
            </w:r>
          </w:p>
          <w:p w14:paraId="53A4DAD9"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(0.213-0.222)</w:t>
            </w:r>
          </w:p>
        </w:tc>
      </w:tr>
      <w:tr w:rsidR="004273FD" w:rsidRPr="00336273" w14:paraId="56E6C3B3" w14:textId="77777777" w:rsidTr="005C39EF">
        <w:trPr>
          <w:trHeight w:val="841"/>
        </w:trPr>
        <w:tc>
          <w:tcPr>
            <w:tcW w:w="4111" w:type="dxa"/>
          </w:tcPr>
          <w:p w14:paraId="4135A2C8"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Sex</w:t>
            </w:r>
          </w:p>
          <w:p w14:paraId="41B2AA66"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Age at follow-up &gt; age at MD for case</w:t>
            </w:r>
          </w:p>
          <w:p w14:paraId="7E3FD96D"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Age at MD &gt; Age at MD for case</w:t>
            </w:r>
          </w:p>
        </w:tc>
        <w:tc>
          <w:tcPr>
            <w:tcW w:w="1985" w:type="dxa"/>
          </w:tcPr>
          <w:p w14:paraId="72852AA6"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Sibling birth year</w:t>
            </w:r>
          </w:p>
          <w:p w14:paraId="79C20C7A"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Proband birth year</w:t>
            </w:r>
          </w:p>
          <w:p w14:paraId="24658CFF"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Sibling sex</w:t>
            </w:r>
          </w:p>
        </w:tc>
        <w:tc>
          <w:tcPr>
            <w:tcW w:w="1417" w:type="dxa"/>
          </w:tcPr>
          <w:p w14:paraId="66DEE308"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1.74</w:t>
            </w:r>
          </w:p>
          <w:p w14:paraId="0FB8A64A"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(1.72-1.76)</w:t>
            </w:r>
          </w:p>
        </w:tc>
        <w:tc>
          <w:tcPr>
            <w:tcW w:w="2127" w:type="dxa"/>
          </w:tcPr>
          <w:p w14:paraId="39D02C71"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 xml:space="preserve">0.201 </w:t>
            </w:r>
          </w:p>
          <w:p w14:paraId="0245B070"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(0.196-0.205)</w:t>
            </w:r>
          </w:p>
        </w:tc>
        <w:tc>
          <w:tcPr>
            <w:tcW w:w="2022" w:type="dxa"/>
          </w:tcPr>
          <w:p w14:paraId="468E73CE"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0.219</w:t>
            </w:r>
          </w:p>
          <w:p w14:paraId="61FD8BBD"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(0.214-0.223)</w:t>
            </w:r>
          </w:p>
        </w:tc>
      </w:tr>
      <w:tr w:rsidR="004273FD" w:rsidRPr="00336273" w14:paraId="51B90D0B" w14:textId="77777777" w:rsidTr="005C39EF">
        <w:trPr>
          <w:trHeight w:val="839"/>
        </w:trPr>
        <w:tc>
          <w:tcPr>
            <w:tcW w:w="4111" w:type="dxa"/>
          </w:tcPr>
          <w:p w14:paraId="6DEE9566"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Sex</w:t>
            </w:r>
          </w:p>
          <w:p w14:paraId="59A56DC1" w14:textId="77777777" w:rsidR="00344C77" w:rsidRDefault="004273FD" w:rsidP="005C39EF">
            <w:pPr>
              <w:rPr>
                <w:rFonts w:asciiTheme="majorHAnsi" w:hAnsiTheme="majorHAnsi" w:cstheme="majorHAnsi"/>
                <w:bCs/>
              </w:rPr>
            </w:pPr>
            <w:r w:rsidRPr="00336273">
              <w:rPr>
                <w:rFonts w:asciiTheme="majorHAnsi" w:hAnsiTheme="majorHAnsi" w:cstheme="majorHAnsi"/>
                <w:bCs/>
              </w:rPr>
              <w:t>Age at follow-up &gt; age at MD for case</w:t>
            </w:r>
          </w:p>
          <w:p w14:paraId="74E64F0E" w14:textId="1BBCBCA5" w:rsidR="004273FD" w:rsidRPr="00336273" w:rsidRDefault="00344C77" w:rsidP="005C39EF">
            <w:pPr>
              <w:rPr>
                <w:rFonts w:asciiTheme="majorHAnsi" w:hAnsiTheme="majorHAnsi" w:cstheme="majorHAnsi"/>
                <w:bCs/>
              </w:rPr>
            </w:pPr>
            <w:r>
              <w:rPr>
                <w:rFonts w:asciiTheme="majorHAnsi" w:hAnsiTheme="majorHAnsi" w:cstheme="majorHAnsi" w:hint="eastAsia"/>
                <w:bCs/>
                <w:lang w:eastAsia="ko-KR"/>
              </w:rPr>
              <w:t>Age at follow-up &gt;</w:t>
            </w:r>
            <w:r w:rsidR="004273FD" w:rsidRPr="00336273">
              <w:rPr>
                <w:rFonts w:asciiTheme="majorHAnsi" w:hAnsiTheme="majorHAnsi" w:cstheme="majorHAnsi"/>
                <w:bCs/>
              </w:rPr>
              <w:t xml:space="preserve"> 25</w:t>
            </w:r>
          </w:p>
          <w:p w14:paraId="2F53FCB6" w14:textId="77777777" w:rsidR="00344C77" w:rsidRDefault="004273FD" w:rsidP="005C39EF">
            <w:pPr>
              <w:rPr>
                <w:rFonts w:asciiTheme="majorHAnsi" w:hAnsiTheme="majorHAnsi" w:cstheme="majorHAnsi"/>
                <w:bCs/>
              </w:rPr>
            </w:pPr>
            <w:r w:rsidRPr="00336273">
              <w:rPr>
                <w:rFonts w:asciiTheme="majorHAnsi" w:hAnsiTheme="majorHAnsi" w:cstheme="majorHAnsi"/>
                <w:bCs/>
              </w:rPr>
              <w:t>Age at MD &gt; Age at MD for case</w:t>
            </w:r>
          </w:p>
          <w:p w14:paraId="4273C698" w14:textId="329DCC00" w:rsidR="004273FD" w:rsidRPr="00336273" w:rsidRDefault="00344C77" w:rsidP="005C39EF">
            <w:pPr>
              <w:rPr>
                <w:rFonts w:asciiTheme="majorHAnsi" w:hAnsiTheme="majorHAnsi" w:cstheme="majorHAnsi"/>
                <w:bCs/>
              </w:rPr>
            </w:pPr>
            <w:r w:rsidRPr="00336273">
              <w:rPr>
                <w:rFonts w:asciiTheme="majorHAnsi" w:hAnsiTheme="majorHAnsi" w:cstheme="majorHAnsi"/>
                <w:bCs/>
              </w:rPr>
              <w:t>Age at MD</w:t>
            </w:r>
            <w:r w:rsidR="004273FD" w:rsidRPr="00336273">
              <w:rPr>
                <w:rFonts w:asciiTheme="majorHAnsi" w:hAnsiTheme="majorHAnsi" w:cstheme="majorHAnsi"/>
                <w:bCs/>
              </w:rPr>
              <w:t xml:space="preserve"> </w:t>
            </w:r>
            <w:r>
              <w:rPr>
                <w:rFonts w:asciiTheme="majorHAnsi" w:hAnsiTheme="majorHAnsi" w:cstheme="majorHAnsi" w:hint="eastAsia"/>
                <w:bCs/>
                <w:lang w:eastAsia="ko-KR"/>
              </w:rPr>
              <w:t>&gt;</w:t>
            </w:r>
            <w:r w:rsidR="004273FD" w:rsidRPr="00336273">
              <w:rPr>
                <w:rFonts w:asciiTheme="majorHAnsi" w:hAnsiTheme="majorHAnsi" w:cstheme="majorHAnsi"/>
                <w:bCs/>
              </w:rPr>
              <w:t xml:space="preserve"> 25</w:t>
            </w:r>
          </w:p>
        </w:tc>
        <w:tc>
          <w:tcPr>
            <w:tcW w:w="1985" w:type="dxa"/>
          </w:tcPr>
          <w:p w14:paraId="6E968E75"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Sibling birth year</w:t>
            </w:r>
          </w:p>
          <w:p w14:paraId="20E40528"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Proband birth year</w:t>
            </w:r>
          </w:p>
          <w:p w14:paraId="66A6A3AC"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Sibling sex</w:t>
            </w:r>
          </w:p>
        </w:tc>
        <w:tc>
          <w:tcPr>
            <w:tcW w:w="1417" w:type="dxa"/>
          </w:tcPr>
          <w:p w14:paraId="21E1FD04"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1.75</w:t>
            </w:r>
          </w:p>
          <w:p w14:paraId="75B43BC5"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(1.73-1.77)</w:t>
            </w:r>
          </w:p>
        </w:tc>
        <w:tc>
          <w:tcPr>
            <w:tcW w:w="2127" w:type="dxa"/>
          </w:tcPr>
          <w:p w14:paraId="1E65F30C"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0.201</w:t>
            </w:r>
          </w:p>
          <w:p w14:paraId="4829DE36"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(0.196-0.205)</w:t>
            </w:r>
          </w:p>
        </w:tc>
        <w:tc>
          <w:tcPr>
            <w:tcW w:w="2022" w:type="dxa"/>
          </w:tcPr>
          <w:p w14:paraId="093EA911"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0.218</w:t>
            </w:r>
          </w:p>
          <w:p w14:paraId="43E8B6C9"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(0.214-0.223)</w:t>
            </w:r>
          </w:p>
        </w:tc>
      </w:tr>
      <w:tr w:rsidR="004273FD" w:rsidRPr="00336273" w14:paraId="7F1E13BB" w14:textId="77777777" w:rsidTr="005C39EF">
        <w:trPr>
          <w:trHeight w:val="837"/>
        </w:trPr>
        <w:tc>
          <w:tcPr>
            <w:tcW w:w="4111" w:type="dxa"/>
          </w:tcPr>
          <w:p w14:paraId="43363889"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Sex</w:t>
            </w:r>
          </w:p>
          <w:p w14:paraId="28F7E87D" w14:textId="77777777" w:rsidR="00344C77" w:rsidRDefault="004273FD" w:rsidP="005C39EF">
            <w:pPr>
              <w:rPr>
                <w:rFonts w:asciiTheme="majorHAnsi" w:hAnsiTheme="majorHAnsi" w:cstheme="majorHAnsi"/>
                <w:bCs/>
              </w:rPr>
            </w:pPr>
            <w:r w:rsidRPr="00336273">
              <w:rPr>
                <w:rFonts w:asciiTheme="majorHAnsi" w:hAnsiTheme="majorHAnsi" w:cstheme="majorHAnsi"/>
                <w:bCs/>
              </w:rPr>
              <w:t>Age at follow-up &gt; age at MD for case</w:t>
            </w:r>
          </w:p>
          <w:p w14:paraId="1223BBEF" w14:textId="6AA7EF78" w:rsidR="004273FD" w:rsidRPr="00336273" w:rsidRDefault="00344C77" w:rsidP="005C39EF">
            <w:pPr>
              <w:rPr>
                <w:rFonts w:asciiTheme="majorHAnsi" w:hAnsiTheme="majorHAnsi" w:cstheme="majorHAnsi"/>
                <w:bCs/>
              </w:rPr>
            </w:pPr>
            <w:r w:rsidRPr="00336273">
              <w:rPr>
                <w:rFonts w:asciiTheme="majorHAnsi" w:hAnsiTheme="majorHAnsi" w:cstheme="majorHAnsi"/>
                <w:bCs/>
              </w:rPr>
              <w:t>Age at follow-up</w:t>
            </w:r>
            <w:r w:rsidR="004273FD" w:rsidRPr="00336273">
              <w:rPr>
                <w:rFonts w:asciiTheme="majorHAnsi" w:hAnsiTheme="majorHAnsi" w:cstheme="majorHAnsi"/>
                <w:bCs/>
              </w:rPr>
              <w:t xml:space="preserve"> </w:t>
            </w:r>
            <w:r>
              <w:rPr>
                <w:rFonts w:asciiTheme="majorHAnsi" w:hAnsiTheme="majorHAnsi" w:cstheme="majorHAnsi" w:hint="eastAsia"/>
                <w:bCs/>
                <w:lang w:eastAsia="ko-KR"/>
              </w:rPr>
              <w:t>&gt;</w:t>
            </w:r>
            <w:r w:rsidR="004273FD" w:rsidRPr="00336273">
              <w:rPr>
                <w:rFonts w:asciiTheme="majorHAnsi" w:hAnsiTheme="majorHAnsi" w:cstheme="majorHAnsi"/>
                <w:bCs/>
              </w:rPr>
              <w:t xml:space="preserve"> 30</w:t>
            </w:r>
          </w:p>
          <w:p w14:paraId="34653832" w14:textId="77777777" w:rsidR="00344C77" w:rsidRDefault="004273FD" w:rsidP="005C39EF">
            <w:pPr>
              <w:rPr>
                <w:rFonts w:asciiTheme="majorHAnsi" w:hAnsiTheme="majorHAnsi" w:cstheme="majorHAnsi"/>
                <w:bCs/>
              </w:rPr>
            </w:pPr>
            <w:r w:rsidRPr="00336273">
              <w:rPr>
                <w:rFonts w:asciiTheme="majorHAnsi" w:hAnsiTheme="majorHAnsi" w:cstheme="majorHAnsi"/>
                <w:bCs/>
              </w:rPr>
              <w:t>Age at MD &gt; Age at MD for case</w:t>
            </w:r>
          </w:p>
          <w:p w14:paraId="7FED8355" w14:textId="479AB5C5" w:rsidR="004273FD" w:rsidRPr="00336273" w:rsidRDefault="00344C77" w:rsidP="005C39EF">
            <w:pPr>
              <w:rPr>
                <w:rFonts w:asciiTheme="majorHAnsi" w:hAnsiTheme="majorHAnsi" w:cstheme="majorHAnsi"/>
                <w:bCs/>
              </w:rPr>
            </w:pPr>
            <w:r w:rsidRPr="00336273">
              <w:rPr>
                <w:rFonts w:asciiTheme="majorHAnsi" w:hAnsiTheme="majorHAnsi" w:cstheme="majorHAnsi"/>
                <w:bCs/>
              </w:rPr>
              <w:t>Age at MD</w:t>
            </w:r>
            <w:r w:rsidR="004273FD" w:rsidRPr="00336273">
              <w:rPr>
                <w:rFonts w:asciiTheme="majorHAnsi" w:hAnsiTheme="majorHAnsi" w:cstheme="majorHAnsi"/>
                <w:bCs/>
              </w:rPr>
              <w:t xml:space="preserve"> </w:t>
            </w:r>
            <w:r>
              <w:rPr>
                <w:rFonts w:asciiTheme="majorHAnsi" w:hAnsiTheme="majorHAnsi" w:cstheme="majorHAnsi" w:hint="eastAsia"/>
                <w:bCs/>
                <w:lang w:eastAsia="ko-KR"/>
              </w:rPr>
              <w:t>&gt;</w:t>
            </w:r>
            <w:r w:rsidR="004273FD" w:rsidRPr="00336273">
              <w:rPr>
                <w:rFonts w:asciiTheme="majorHAnsi" w:hAnsiTheme="majorHAnsi" w:cstheme="majorHAnsi"/>
                <w:bCs/>
              </w:rPr>
              <w:t xml:space="preserve"> 30</w:t>
            </w:r>
          </w:p>
        </w:tc>
        <w:tc>
          <w:tcPr>
            <w:tcW w:w="1985" w:type="dxa"/>
          </w:tcPr>
          <w:p w14:paraId="55D446F8"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Sibling birth year</w:t>
            </w:r>
          </w:p>
          <w:p w14:paraId="4BB371EF"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Proband birth year</w:t>
            </w:r>
          </w:p>
          <w:p w14:paraId="3E26AF7F"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Sibling sex</w:t>
            </w:r>
          </w:p>
        </w:tc>
        <w:tc>
          <w:tcPr>
            <w:tcW w:w="1417" w:type="dxa"/>
          </w:tcPr>
          <w:p w14:paraId="6D277486"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1.77</w:t>
            </w:r>
          </w:p>
          <w:p w14:paraId="1DAE2D45"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(1.75-1.80)</w:t>
            </w:r>
          </w:p>
        </w:tc>
        <w:tc>
          <w:tcPr>
            <w:tcW w:w="2127" w:type="dxa"/>
          </w:tcPr>
          <w:p w14:paraId="3E0B7BD2"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0.209</w:t>
            </w:r>
          </w:p>
          <w:p w14:paraId="5999F344"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(0.205-0.214)</w:t>
            </w:r>
          </w:p>
        </w:tc>
        <w:tc>
          <w:tcPr>
            <w:tcW w:w="2022" w:type="dxa"/>
          </w:tcPr>
          <w:p w14:paraId="02165897"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0.222</w:t>
            </w:r>
          </w:p>
          <w:p w14:paraId="2E514703"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(0.217-0.226)</w:t>
            </w:r>
          </w:p>
        </w:tc>
      </w:tr>
      <w:tr w:rsidR="004273FD" w:rsidRPr="00336273" w14:paraId="4DE52AD4" w14:textId="77777777" w:rsidTr="005C39EF">
        <w:trPr>
          <w:trHeight w:val="849"/>
        </w:trPr>
        <w:tc>
          <w:tcPr>
            <w:tcW w:w="4111" w:type="dxa"/>
          </w:tcPr>
          <w:p w14:paraId="3FE7F561"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Sex</w:t>
            </w:r>
          </w:p>
          <w:p w14:paraId="219CA3F1" w14:textId="77777777" w:rsidR="00344C77" w:rsidRDefault="004273FD" w:rsidP="005C39EF">
            <w:pPr>
              <w:rPr>
                <w:rFonts w:asciiTheme="majorHAnsi" w:hAnsiTheme="majorHAnsi" w:cstheme="majorHAnsi"/>
                <w:bCs/>
              </w:rPr>
            </w:pPr>
            <w:r w:rsidRPr="00336273">
              <w:rPr>
                <w:rFonts w:asciiTheme="majorHAnsi" w:hAnsiTheme="majorHAnsi" w:cstheme="majorHAnsi"/>
                <w:bCs/>
              </w:rPr>
              <w:t>Age at follow-up &gt; age at MD for case</w:t>
            </w:r>
          </w:p>
          <w:p w14:paraId="40BD5B3C" w14:textId="153C24FB" w:rsidR="004273FD" w:rsidRPr="00336273" w:rsidRDefault="00344C77" w:rsidP="005C39EF">
            <w:pPr>
              <w:rPr>
                <w:rFonts w:asciiTheme="majorHAnsi" w:hAnsiTheme="majorHAnsi" w:cstheme="majorHAnsi"/>
                <w:bCs/>
              </w:rPr>
            </w:pPr>
            <w:r w:rsidRPr="00336273">
              <w:rPr>
                <w:rFonts w:asciiTheme="majorHAnsi" w:hAnsiTheme="majorHAnsi" w:cstheme="majorHAnsi"/>
                <w:bCs/>
              </w:rPr>
              <w:t xml:space="preserve">Age at follow-up &gt; </w:t>
            </w:r>
            <w:r w:rsidR="004273FD" w:rsidRPr="00336273">
              <w:rPr>
                <w:rFonts w:asciiTheme="majorHAnsi" w:hAnsiTheme="majorHAnsi" w:cstheme="majorHAnsi"/>
                <w:bCs/>
              </w:rPr>
              <w:t>35</w:t>
            </w:r>
          </w:p>
          <w:p w14:paraId="3B11A4C0" w14:textId="77777777" w:rsidR="00344C77" w:rsidRDefault="004273FD" w:rsidP="005C39EF">
            <w:pPr>
              <w:rPr>
                <w:rFonts w:asciiTheme="majorHAnsi" w:hAnsiTheme="majorHAnsi" w:cstheme="majorHAnsi"/>
                <w:bCs/>
              </w:rPr>
            </w:pPr>
            <w:r w:rsidRPr="00336273">
              <w:rPr>
                <w:rFonts w:asciiTheme="majorHAnsi" w:hAnsiTheme="majorHAnsi" w:cstheme="majorHAnsi"/>
                <w:bCs/>
              </w:rPr>
              <w:t>Age at MD &gt; Age at MD for case</w:t>
            </w:r>
          </w:p>
          <w:p w14:paraId="3B61F433" w14:textId="3F635F91" w:rsidR="004273FD" w:rsidRPr="00336273" w:rsidRDefault="00344C77" w:rsidP="005C39EF">
            <w:pPr>
              <w:rPr>
                <w:rFonts w:asciiTheme="majorHAnsi" w:hAnsiTheme="majorHAnsi" w:cstheme="majorHAnsi"/>
                <w:bCs/>
              </w:rPr>
            </w:pPr>
            <w:r w:rsidRPr="00336273">
              <w:rPr>
                <w:rFonts w:asciiTheme="majorHAnsi" w:hAnsiTheme="majorHAnsi" w:cstheme="majorHAnsi"/>
                <w:bCs/>
              </w:rPr>
              <w:t xml:space="preserve">Age at MD &gt; </w:t>
            </w:r>
            <w:r w:rsidR="004273FD" w:rsidRPr="00336273">
              <w:rPr>
                <w:rFonts w:asciiTheme="majorHAnsi" w:hAnsiTheme="majorHAnsi" w:cstheme="majorHAnsi"/>
                <w:bCs/>
              </w:rPr>
              <w:t>35</w:t>
            </w:r>
          </w:p>
        </w:tc>
        <w:tc>
          <w:tcPr>
            <w:tcW w:w="1985" w:type="dxa"/>
          </w:tcPr>
          <w:p w14:paraId="37E2157B"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Sibling birth year</w:t>
            </w:r>
          </w:p>
          <w:p w14:paraId="775ED810"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Proband birth year</w:t>
            </w:r>
          </w:p>
          <w:p w14:paraId="0C93C97D"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Sibling sex</w:t>
            </w:r>
          </w:p>
        </w:tc>
        <w:tc>
          <w:tcPr>
            <w:tcW w:w="1417" w:type="dxa"/>
          </w:tcPr>
          <w:p w14:paraId="1CA574A3"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1.78</w:t>
            </w:r>
          </w:p>
          <w:p w14:paraId="12785BD9"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(1.75-1.81)</w:t>
            </w:r>
          </w:p>
        </w:tc>
        <w:tc>
          <w:tcPr>
            <w:tcW w:w="2127" w:type="dxa"/>
          </w:tcPr>
          <w:p w14:paraId="2E684403"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0.212</w:t>
            </w:r>
          </w:p>
          <w:p w14:paraId="7105F90F"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(0.207-0.216)</w:t>
            </w:r>
          </w:p>
        </w:tc>
        <w:tc>
          <w:tcPr>
            <w:tcW w:w="2022" w:type="dxa"/>
          </w:tcPr>
          <w:p w14:paraId="0D30A9B7"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0.222</w:t>
            </w:r>
          </w:p>
          <w:p w14:paraId="1EEB8F4C"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(0.218-0.227)</w:t>
            </w:r>
          </w:p>
        </w:tc>
      </w:tr>
      <w:tr w:rsidR="004273FD" w:rsidRPr="00336273" w14:paraId="36DCF8C9" w14:textId="77777777" w:rsidTr="005C39EF">
        <w:trPr>
          <w:trHeight w:val="975"/>
        </w:trPr>
        <w:tc>
          <w:tcPr>
            <w:tcW w:w="4111" w:type="dxa"/>
          </w:tcPr>
          <w:p w14:paraId="6BA8E725"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Sex</w:t>
            </w:r>
          </w:p>
          <w:p w14:paraId="42D0FED8" w14:textId="77777777" w:rsidR="00344C77" w:rsidRDefault="004273FD" w:rsidP="005C39EF">
            <w:pPr>
              <w:rPr>
                <w:rFonts w:asciiTheme="majorHAnsi" w:hAnsiTheme="majorHAnsi" w:cstheme="majorHAnsi"/>
                <w:bCs/>
              </w:rPr>
            </w:pPr>
            <w:r w:rsidRPr="00336273">
              <w:rPr>
                <w:rFonts w:asciiTheme="majorHAnsi" w:hAnsiTheme="majorHAnsi" w:cstheme="majorHAnsi"/>
                <w:bCs/>
              </w:rPr>
              <w:t>Age at follow-up &gt; age at MD for case</w:t>
            </w:r>
          </w:p>
          <w:p w14:paraId="49B8785E" w14:textId="625601DC" w:rsidR="004273FD" w:rsidRPr="00336273" w:rsidRDefault="00344C77" w:rsidP="005C39EF">
            <w:pPr>
              <w:rPr>
                <w:rFonts w:asciiTheme="majorHAnsi" w:hAnsiTheme="majorHAnsi" w:cstheme="majorHAnsi"/>
                <w:bCs/>
              </w:rPr>
            </w:pPr>
            <w:r w:rsidRPr="00336273">
              <w:rPr>
                <w:rFonts w:asciiTheme="majorHAnsi" w:hAnsiTheme="majorHAnsi" w:cstheme="majorHAnsi"/>
                <w:bCs/>
              </w:rPr>
              <w:t xml:space="preserve">Age at follow-up &gt; </w:t>
            </w:r>
            <w:r w:rsidR="004273FD" w:rsidRPr="00336273">
              <w:rPr>
                <w:rFonts w:asciiTheme="majorHAnsi" w:hAnsiTheme="majorHAnsi" w:cstheme="majorHAnsi"/>
                <w:bCs/>
              </w:rPr>
              <w:t>40</w:t>
            </w:r>
          </w:p>
          <w:p w14:paraId="2C10730C" w14:textId="77777777" w:rsidR="00344C77" w:rsidRDefault="004273FD" w:rsidP="005C39EF">
            <w:pPr>
              <w:rPr>
                <w:rFonts w:asciiTheme="majorHAnsi" w:hAnsiTheme="majorHAnsi" w:cstheme="majorHAnsi"/>
                <w:bCs/>
              </w:rPr>
            </w:pPr>
            <w:r w:rsidRPr="00336273">
              <w:rPr>
                <w:rFonts w:asciiTheme="majorHAnsi" w:hAnsiTheme="majorHAnsi" w:cstheme="majorHAnsi"/>
                <w:bCs/>
              </w:rPr>
              <w:t>Age at MD &gt; Age at MD for case</w:t>
            </w:r>
          </w:p>
          <w:p w14:paraId="44EE86CA" w14:textId="18923A01" w:rsidR="004273FD" w:rsidRPr="00336273" w:rsidRDefault="00344C77" w:rsidP="005C39EF">
            <w:pPr>
              <w:rPr>
                <w:rFonts w:asciiTheme="majorHAnsi" w:hAnsiTheme="majorHAnsi" w:cstheme="majorHAnsi"/>
                <w:bCs/>
              </w:rPr>
            </w:pPr>
            <w:r w:rsidRPr="00336273">
              <w:rPr>
                <w:rFonts w:asciiTheme="majorHAnsi" w:hAnsiTheme="majorHAnsi" w:cstheme="majorHAnsi"/>
                <w:bCs/>
              </w:rPr>
              <w:t xml:space="preserve">Age at MD &gt; </w:t>
            </w:r>
            <w:r w:rsidR="004273FD" w:rsidRPr="00336273">
              <w:rPr>
                <w:rFonts w:asciiTheme="majorHAnsi" w:hAnsiTheme="majorHAnsi" w:cstheme="majorHAnsi"/>
                <w:bCs/>
              </w:rPr>
              <w:t>40</w:t>
            </w:r>
          </w:p>
        </w:tc>
        <w:tc>
          <w:tcPr>
            <w:tcW w:w="1985" w:type="dxa"/>
          </w:tcPr>
          <w:p w14:paraId="0DB5C8A8"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Sibling birth year</w:t>
            </w:r>
          </w:p>
          <w:p w14:paraId="11DF7D45"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Proband birth year</w:t>
            </w:r>
          </w:p>
          <w:p w14:paraId="45D5884C"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Sibling sex</w:t>
            </w:r>
          </w:p>
        </w:tc>
        <w:tc>
          <w:tcPr>
            <w:tcW w:w="1417" w:type="dxa"/>
          </w:tcPr>
          <w:p w14:paraId="2BDAA959"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1.78</w:t>
            </w:r>
          </w:p>
          <w:p w14:paraId="7E9F77B9"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(1.74-1.81)</w:t>
            </w:r>
          </w:p>
        </w:tc>
        <w:tc>
          <w:tcPr>
            <w:tcW w:w="2127" w:type="dxa"/>
          </w:tcPr>
          <w:p w14:paraId="46C0DD7B"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0.219</w:t>
            </w:r>
          </w:p>
          <w:p w14:paraId="6FFD9976"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(0.215-0.224)</w:t>
            </w:r>
          </w:p>
        </w:tc>
        <w:tc>
          <w:tcPr>
            <w:tcW w:w="2022" w:type="dxa"/>
          </w:tcPr>
          <w:p w14:paraId="6EF545A4"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0.223</w:t>
            </w:r>
          </w:p>
          <w:p w14:paraId="527D957F" w14:textId="77777777" w:rsidR="004273FD" w:rsidRPr="00336273" w:rsidRDefault="004273FD" w:rsidP="005C39EF">
            <w:pPr>
              <w:rPr>
                <w:rFonts w:asciiTheme="majorHAnsi" w:hAnsiTheme="majorHAnsi" w:cstheme="majorHAnsi"/>
                <w:bCs/>
              </w:rPr>
            </w:pPr>
            <w:r w:rsidRPr="00336273">
              <w:rPr>
                <w:rFonts w:asciiTheme="majorHAnsi" w:hAnsiTheme="majorHAnsi" w:cstheme="majorHAnsi"/>
                <w:bCs/>
              </w:rPr>
              <w:t>(0.219-0.228)</w:t>
            </w:r>
          </w:p>
        </w:tc>
      </w:tr>
    </w:tbl>
    <w:p w14:paraId="56411414" w14:textId="77777777" w:rsidR="004273FD" w:rsidRPr="00336273" w:rsidRDefault="004273FD" w:rsidP="004273FD">
      <w:pPr>
        <w:rPr>
          <w:rFonts w:asciiTheme="majorHAnsi" w:hAnsiTheme="majorHAnsi" w:cstheme="majorHAnsi"/>
          <w:bCs/>
        </w:rPr>
      </w:pPr>
      <w:r w:rsidRPr="00336273">
        <w:rPr>
          <w:rFonts w:asciiTheme="majorHAnsi" w:hAnsiTheme="majorHAnsi" w:cstheme="majorHAnsi"/>
          <w:bCs/>
        </w:rPr>
        <w:t>Abbreviations: MD = major depression, HR = hazard ratio, CI = confidence interval</w:t>
      </w:r>
    </w:p>
    <w:p w14:paraId="21E2C697" w14:textId="7E54FEE7" w:rsidR="00BF1F7B" w:rsidRDefault="004273FD">
      <w:pPr>
        <w:rPr>
          <w:rFonts w:asciiTheme="majorHAnsi" w:hAnsiTheme="majorHAnsi" w:cstheme="majorHAnsi"/>
          <w:bCs/>
        </w:rPr>
      </w:pPr>
      <w:r>
        <w:rPr>
          <w:rFonts w:asciiTheme="majorHAnsi" w:hAnsiTheme="majorHAnsi" w:cstheme="majorHAnsi"/>
          <w:bCs/>
        </w:rPr>
        <w:br w:type="page"/>
      </w:r>
    </w:p>
    <w:p w14:paraId="756F61BB" w14:textId="2F6FDC63" w:rsidR="0099045C" w:rsidRPr="00D30649" w:rsidRDefault="0099045C" w:rsidP="0099045C">
      <w:pPr>
        <w:jc w:val="center"/>
        <w:rPr>
          <w:rFonts w:asciiTheme="majorHAnsi" w:hAnsiTheme="majorHAnsi" w:cstheme="majorHAnsi"/>
          <w:bCs/>
        </w:rPr>
      </w:pPr>
      <w:r w:rsidRPr="00D30649">
        <w:rPr>
          <w:rFonts w:asciiTheme="majorHAnsi" w:hAnsiTheme="majorHAnsi" w:cstheme="majorHAnsi"/>
          <w:bCs/>
        </w:rPr>
        <w:lastRenderedPageBreak/>
        <w:t xml:space="preserve">Table </w:t>
      </w:r>
      <w:r w:rsidR="00E37602">
        <w:rPr>
          <w:rFonts w:asciiTheme="majorHAnsi" w:hAnsiTheme="majorHAnsi" w:cstheme="majorHAnsi"/>
          <w:bCs/>
        </w:rPr>
        <w:t>4</w:t>
      </w:r>
      <w:r w:rsidRPr="00D30649">
        <w:rPr>
          <w:rFonts w:asciiTheme="majorHAnsi" w:hAnsiTheme="majorHAnsi" w:cstheme="majorHAnsi"/>
          <w:bCs/>
        </w:rPr>
        <w:t xml:space="preserve"> – Details on R-packages used in statistical analyses</w:t>
      </w:r>
    </w:p>
    <w:p w14:paraId="4D0530DA" w14:textId="5B120E82" w:rsidR="0099045C" w:rsidRPr="002A639D" w:rsidRDefault="0099045C" w:rsidP="0099045C">
      <w:pPr>
        <w:spacing w:line="240" w:lineRule="auto"/>
        <w:contextualSpacing/>
        <w:rPr>
          <w:rFonts w:asciiTheme="majorHAnsi" w:hAnsiTheme="majorHAnsi" w:cstheme="majorHAnsi"/>
        </w:rPr>
      </w:pPr>
      <w:r w:rsidRPr="002A639D">
        <w:rPr>
          <w:rFonts w:asciiTheme="majorHAnsi" w:hAnsiTheme="majorHAnsi" w:cstheme="majorHAnsi"/>
        </w:rPr>
        <w:t xml:space="preserve">1. </w:t>
      </w:r>
      <w:r w:rsidR="00CE132A" w:rsidRPr="002A639D">
        <w:rPr>
          <w:rFonts w:asciiTheme="majorHAnsi" w:hAnsiTheme="majorHAnsi" w:cstheme="majorHAnsi"/>
        </w:rPr>
        <w:t>Therneau T</w:t>
      </w:r>
      <w:r w:rsidRPr="002A639D">
        <w:rPr>
          <w:rFonts w:asciiTheme="majorHAnsi" w:hAnsiTheme="majorHAnsi" w:cstheme="majorHAnsi"/>
        </w:rPr>
        <w:t xml:space="preserve">. </w:t>
      </w:r>
      <w:r w:rsidR="00CE132A" w:rsidRPr="002A639D">
        <w:rPr>
          <w:rFonts w:asciiTheme="majorHAnsi" w:hAnsiTheme="majorHAnsi" w:cstheme="majorHAnsi"/>
        </w:rPr>
        <w:t>survival</w:t>
      </w:r>
      <w:r w:rsidRPr="002A639D">
        <w:rPr>
          <w:rFonts w:asciiTheme="majorHAnsi" w:hAnsiTheme="majorHAnsi" w:cstheme="majorHAnsi"/>
        </w:rPr>
        <w:t xml:space="preserve">: </w:t>
      </w:r>
      <w:r w:rsidR="00CE132A" w:rsidRPr="002A639D">
        <w:rPr>
          <w:rFonts w:asciiTheme="majorHAnsi" w:hAnsiTheme="majorHAnsi" w:cstheme="majorHAnsi"/>
        </w:rPr>
        <w:t>A package for Survival Analysis in R</w:t>
      </w:r>
      <w:r w:rsidRPr="002A639D">
        <w:rPr>
          <w:rFonts w:asciiTheme="majorHAnsi" w:hAnsiTheme="majorHAnsi" w:cstheme="majorHAnsi"/>
        </w:rPr>
        <w:t>. R package. 2022.</w:t>
      </w:r>
    </w:p>
    <w:p w14:paraId="5B300704" w14:textId="3A9711AB" w:rsidR="0099045C" w:rsidRPr="002A639D" w:rsidRDefault="0099045C" w:rsidP="0099045C">
      <w:pPr>
        <w:spacing w:line="240" w:lineRule="auto"/>
        <w:ind w:left="1304" w:hanging="1304"/>
        <w:contextualSpacing/>
        <w:rPr>
          <w:rFonts w:asciiTheme="majorHAnsi" w:hAnsiTheme="majorHAnsi" w:cstheme="majorHAnsi"/>
        </w:rPr>
      </w:pPr>
      <w:r w:rsidRPr="002A639D">
        <w:rPr>
          <w:rFonts w:asciiTheme="majorHAnsi" w:hAnsiTheme="majorHAnsi" w:cstheme="majorHAnsi"/>
        </w:rPr>
        <w:t xml:space="preserve">2. </w:t>
      </w:r>
      <w:r w:rsidR="006712C1" w:rsidRPr="002A639D">
        <w:rPr>
          <w:rFonts w:asciiTheme="majorHAnsi" w:hAnsiTheme="majorHAnsi" w:cstheme="majorHAnsi"/>
        </w:rPr>
        <w:t>Wickham H</w:t>
      </w:r>
      <w:r w:rsidRPr="002A639D">
        <w:rPr>
          <w:rFonts w:asciiTheme="majorHAnsi" w:hAnsiTheme="majorHAnsi" w:cstheme="majorHAnsi"/>
        </w:rPr>
        <w:t xml:space="preserve">. </w:t>
      </w:r>
      <w:r w:rsidR="006712C1" w:rsidRPr="002A639D">
        <w:rPr>
          <w:rFonts w:asciiTheme="majorHAnsi" w:hAnsiTheme="majorHAnsi" w:cstheme="majorHAnsi"/>
        </w:rPr>
        <w:t>stringr: Simple, Consistent Wrappers for Common String Operations. R package. 2022.</w:t>
      </w:r>
    </w:p>
    <w:p w14:paraId="5C8A0CE7" w14:textId="77777777" w:rsidR="0099045C" w:rsidRPr="002A639D" w:rsidRDefault="0099045C" w:rsidP="0099045C">
      <w:pPr>
        <w:spacing w:line="240" w:lineRule="auto"/>
        <w:ind w:left="1304" w:hanging="1304"/>
        <w:contextualSpacing/>
        <w:rPr>
          <w:rFonts w:asciiTheme="majorHAnsi" w:hAnsiTheme="majorHAnsi" w:cstheme="majorHAnsi"/>
        </w:rPr>
      </w:pPr>
      <w:r w:rsidRPr="002A639D">
        <w:rPr>
          <w:rFonts w:asciiTheme="majorHAnsi" w:hAnsiTheme="majorHAnsi" w:cstheme="majorHAnsi"/>
        </w:rPr>
        <w:t>3. Wickham H. ggplot2: Elegant Graphics for Data Analysis. New York, NY: Springer-Verlag; 2016.</w:t>
      </w:r>
    </w:p>
    <w:p w14:paraId="371DDBB3" w14:textId="77777777" w:rsidR="0099045C" w:rsidRPr="002A639D" w:rsidRDefault="0099045C" w:rsidP="0099045C">
      <w:pPr>
        <w:spacing w:line="240" w:lineRule="auto"/>
        <w:contextualSpacing/>
        <w:rPr>
          <w:rFonts w:asciiTheme="majorHAnsi" w:hAnsiTheme="majorHAnsi" w:cstheme="majorHAnsi"/>
        </w:rPr>
      </w:pPr>
      <w:r w:rsidRPr="002A639D">
        <w:rPr>
          <w:rFonts w:asciiTheme="majorHAnsi" w:hAnsiTheme="majorHAnsi" w:cstheme="majorHAnsi"/>
        </w:rPr>
        <w:t>4. Neuwirth E. RColorBrewer: ColorBrewer Palettes. R package. 2022.</w:t>
      </w:r>
    </w:p>
    <w:p w14:paraId="0F823D71" w14:textId="77777777" w:rsidR="0099045C" w:rsidRPr="002A639D" w:rsidRDefault="0099045C" w:rsidP="0099045C">
      <w:pPr>
        <w:spacing w:line="240" w:lineRule="auto"/>
        <w:ind w:left="1304" w:hanging="1304"/>
        <w:contextualSpacing/>
        <w:rPr>
          <w:rFonts w:asciiTheme="majorHAnsi" w:hAnsiTheme="majorHAnsi" w:cstheme="majorHAnsi"/>
        </w:rPr>
      </w:pPr>
      <w:r w:rsidRPr="002A639D">
        <w:rPr>
          <w:rFonts w:asciiTheme="majorHAnsi" w:hAnsiTheme="majorHAnsi" w:cstheme="majorHAnsi"/>
        </w:rPr>
        <w:t>5. Wickham H, Miller E, Smith D. haven: Import and Export 'SPSS', 'Stata' and 'SAS' Files. R package. 2022.</w:t>
      </w:r>
    </w:p>
    <w:p w14:paraId="127BE29C" w14:textId="329975B4" w:rsidR="0099045C" w:rsidRPr="002A639D" w:rsidRDefault="0099045C" w:rsidP="0099045C">
      <w:pPr>
        <w:spacing w:line="240" w:lineRule="auto"/>
        <w:ind w:left="1304" w:hanging="1304"/>
        <w:contextualSpacing/>
        <w:rPr>
          <w:rFonts w:asciiTheme="majorHAnsi" w:hAnsiTheme="majorHAnsi" w:cstheme="majorHAnsi"/>
        </w:rPr>
      </w:pPr>
      <w:r w:rsidRPr="002A639D">
        <w:rPr>
          <w:rFonts w:asciiTheme="majorHAnsi" w:hAnsiTheme="majorHAnsi" w:cstheme="majorHAnsi"/>
        </w:rPr>
        <w:t>6. Wickham H, François R, Henry L, Müller K. dplyr: A Grammar of Data Manipulation. R package.</w:t>
      </w:r>
      <w:r w:rsidR="00193582" w:rsidRPr="002A639D">
        <w:rPr>
          <w:rFonts w:asciiTheme="majorHAnsi" w:hAnsiTheme="majorHAnsi" w:cstheme="majorHAnsi"/>
        </w:rPr>
        <w:t xml:space="preserve"> 2023</w:t>
      </w:r>
      <w:r w:rsidRPr="002A639D">
        <w:rPr>
          <w:rFonts w:asciiTheme="majorHAnsi" w:hAnsiTheme="majorHAnsi" w:cstheme="majorHAnsi"/>
        </w:rPr>
        <w:t>.</w:t>
      </w:r>
    </w:p>
    <w:p w14:paraId="368CF7D5" w14:textId="6C682F29" w:rsidR="00953891" w:rsidRPr="002A639D" w:rsidRDefault="0099045C" w:rsidP="005966C9">
      <w:pPr>
        <w:spacing w:line="240" w:lineRule="auto"/>
        <w:contextualSpacing/>
        <w:rPr>
          <w:rFonts w:asciiTheme="majorHAnsi" w:hAnsiTheme="majorHAnsi" w:cstheme="majorHAnsi"/>
        </w:rPr>
      </w:pPr>
      <w:r w:rsidRPr="002A639D">
        <w:rPr>
          <w:rFonts w:asciiTheme="majorHAnsi" w:hAnsiTheme="majorHAnsi" w:cstheme="majorHAnsi"/>
        </w:rPr>
        <w:t xml:space="preserve">7. Dowle M, Srinivasan A. </w:t>
      </w:r>
      <w:r w:rsidR="00156FEF" w:rsidRPr="002A639D">
        <w:rPr>
          <w:rFonts w:asciiTheme="majorHAnsi" w:hAnsiTheme="majorHAnsi" w:cstheme="majorHAnsi"/>
        </w:rPr>
        <w:t>data.table: Extension of ‘data.frame’. R package. 2022.</w:t>
      </w:r>
    </w:p>
    <w:p w14:paraId="73E61EC5" w14:textId="127C798B" w:rsidR="00686197" w:rsidRPr="00CF34F6" w:rsidRDefault="00686197" w:rsidP="007B5D48">
      <w:pPr>
        <w:rPr>
          <w:rFonts w:asciiTheme="majorHAnsi" w:hAnsiTheme="majorHAnsi" w:cstheme="majorHAnsi"/>
        </w:rPr>
      </w:pPr>
      <w:r w:rsidRPr="00CF34F6">
        <w:rPr>
          <w:rFonts w:asciiTheme="majorHAnsi" w:hAnsiTheme="majorHAnsi" w:cstheme="majorHAnsi"/>
        </w:rPr>
        <w:t>8. Fox J. polycor: Polychoric and Polyserial Correlations. R package. 2022.</w:t>
      </w:r>
    </w:p>
    <w:p w14:paraId="5EA564D8" w14:textId="77777777" w:rsidR="0088629A" w:rsidRDefault="0088629A" w:rsidP="007B5D48"/>
    <w:p w14:paraId="3973EE21" w14:textId="77777777" w:rsidR="0088629A" w:rsidRDefault="0088629A" w:rsidP="007B5D48"/>
    <w:p w14:paraId="7226D702" w14:textId="77777777" w:rsidR="0088629A" w:rsidRDefault="0088629A" w:rsidP="007B5D48"/>
    <w:p w14:paraId="4B7126E6" w14:textId="77777777" w:rsidR="00BC1DD4" w:rsidRDefault="00BC1DD4" w:rsidP="007B5D48">
      <w:pPr>
        <w:rPr>
          <w:lang w:eastAsia="ko-KR"/>
        </w:rPr>
      </w:pPr>
    </w:p>
    <w:p w14:paraId="7B396E19" w14:textId="77777777" w:rsidR="00BC1DD4" w:rsidRDefault="00BC1DD4" w:rsidP="007B5D48">
      <w:pPr>
        <w:rPr>
          <w:lang w:eastAsia="ko-KR"/>
        </w:rPr>
      </w:pPr>
    </w:p>
    <w:p w14:paraId="2D88661F" w14:textId="77777777" w:rsidR="00BC1DD4" w:rsidRDefault="00BC1DD4" w:rsidP="007B5D48">
      <w:pPr>
        <w:rPr>
          <w:lang w:eastAsia="ko-KR"/>
        </w:rPr>
      </w:pPr>
    </w:p>
    <w:p w14:paraId="12D1FC7B" w14:textId="77777777" w:rsidR="00BC1DD4" w:rsidRDefault="00BC1DD4" w:rsidP="007B5D48">
      <w:pPr>
        <w:rPr>
          <w:lang w:eastAsia="ko-KR"/>
        </w:rPr>
      </w:pPr>
    </w:p>
    <w:p w14:paraId="6564D78F" w14:textId="77777777" w:rsidR="00BC1DD4" w:rsidRDefault="00BC1DD4" w:rsidP="007B5D48">
      <w:pPr>
        <w:rPr>
          <w:lang w:eastAsia="ko-KR"/>
        </w:rPr>
      </w:pPr>
    </w:p>
    <w:p w14:paraId="05C0092B" w14:textId="77777777" w:rsidR="00BC1DD4" w:rsidRDefault="00BC1DD4" w:rsidP="007B5D48">
      <w:pPr>
        <w:rPr>
          <w:lang w:eastAsia="ko-KR"/>
        </w:rPr>
      </w:pPr>
    </w:p>
    <w:p w14:paraId="4C7015EA" w14:textId="77777777" w:rsidR="00BC1DD4" w:rsidRDefault="00BC1DD4" w:rsidP="007B5D48">
      <w:pPr>
        <w:rPr>
          <w:lang w:eastAsia="ko-KR"/>
        </w:rPr>
      </w:pPr>
    </w:p>
    <w:p w14:paraId="0703B34F" w14:textId="77777777" w:rsidR="00BC1DD4" w:rsidRDefault="00BC1DD4" w:rsidP="007B5D48">
      <w:pPr>
        <w:rPr>
          <w:lang w:eastAsia="ko-KR"/>
        </w:rPr>
      </w:pPr>
    </w:p>
    <w:p w14:paraId="6276E947" w14:textId="77777777" w:rsidR="00BC1DD4" w:rsidRDefault="00BC1DD4" w:rsidP="007B5D48">
      <w:pPr>
        <w:rPr>
          <w:lang w:eastAsia="ko-KR"/>
        </w:rPr>
      </w:pPr>
    </w:p>
    <w:p w14:paraId="6222C573" w14:textId="77777777" w:rsidR="00BC1DD4" w:rsidRDefault="00BC1DD4" w:rsidP="007B5D48">
      <w:pPr>
        <w:rPr>
          <w:lang w:eastAsia="ko-KR"/>
        </w:rPr>
      </w:pPr>
    </w:p>
    <w:p w14:paraId="246B9958" w14:textId="77777777" w:rsidR="00BC1DD4" w:rsidRDefault="00BC1DD4" w:rsidP="007B5D48">
      <w:pPr>
        <w:rPr>
          <w:lang w:eastAsia="ko-KR"/>
        </w:rPr>
      </w:pPr>
    </w:p>
    <w:p w14:paraId="7AC9FD88" w14:textId="77777777" w:rsidR="00BC1DD4" w:rsidRDefault="00BC1DD4" w:rsidP="007B5D48">
      <w:pPr>
        <w:rPr>
          <w:lang w:eastAsia="ko-KR"/>
        </w:rPr>
      </w:pPr>
    </w:p>
    <w:p w14:paraId="34506856" w14:textId="77777777" w:rsidR="00BC1DD4" w:rsidRDefault="00BC1DD4" w:rsidP="007B5D48">
      <w:pPr>
        <w:rPr>
          <w:lang w:eastAsia="ko-KR"/>
        </w:rPr>
      </w:pPr>
    </w:p>
    <w:p w14:paraId="4BBABB50" w14:textId="77777777" w:rsidR="00BC1DD4" w:rsidRDefault="00BC1DD4" w:rsidP="007B5D48">
      <w:pPr>
        <w:rPr>
          <w:lang w:eastAsia="ko-KR"/>
        </w:rPr>
      </w:pPr>
    </w:p>
    <w:p w14:paraId="78602F33" w14:textId="77777777" w:rsidR="00BC1DD4" w:rsidRDefault="00BC1DD4" w:rsidP="007B5D48">
      <w:pPr>
        <w:rPr>
          <w:lang w:eastAsia="ko-KR"/>
        </w:rPr>
      </w:pPr>
    </w:p>
    <w:p w14:paraId="19F32A34" w14:textId="77777777" w:rsidR="00BC1DD4" w:rsidRDefault="00BC1DD4" w:rsidP="007B5D48">
      <w:pPr>
        <w:rPr>
          <w:lang w:eastAsia="ko-KR"/>
        </w:rPr>
      </w:pPr>
    </w:p>
    <w:p w14:paraId="3837476F" w14:textId="77777777" w:rsidR="00BC1DD4" w:rsidRDefault="00BC1DD4" w:rsidP="007B5D48">
      <w:pPr>
        <w:rPr>
          <w:lang w:eastAsia="ko-KR"/>
        </w:rPr>
      </w:pPr>
    </w:p>
    <w:p w14:paraId="3F175E0B" w14:textId="77777777" w:rsidR="00BC1DD4" w:rsidRDefault="00BC1DD4" w:rsidP="007B5D48">
      <w:pPr>
        <w:rPr>
          <w:lang w:eastAsia="ko-KR"/>
        </w:rPr>
      </w:pPr>
    </w:p>
    <w:p w14:paraId="0417DCC0" w14:textId="77777777" w:rsidR="00BC1DD4" w:rsidRDefault="00BC1DD4" w:rsidP="007B5D48">
      <w:pPr>
        <w:rPr>
          <w:lang w:eastAsia="ko-KR"/>
        </w:rPr>
      </w:pPr>
    </w:p>
    <w:p w14:paraId="03915421" w14:textId="77777777" w:rsidR="00E87F35" w:rsidRDefault="00E87F35" w:rsidP="007B5D48">
      <w:pPr>
        <w:rPr>
          <w:lang w:eastAsia="ko-KR"/>
        </w:rPr>
      </w:pPr>
    </w:p>
    <w:p w14:paraId="2D498760" w14:textId="77777777" w:rsidR="00E87F35" w:rsidRDefault="00E87F35" w:rsidP="007B5D48">
      <w:pPr>
        <w:rPr>
          <w:lang w:eastAsia="ko-KR"/>
        </w:rPr>
      </w:pPr>
    </w:p>
    <w:p w14:paraId="1B2CDDC2" w14:textId="77777777" w:rsidR="00BC1DD4" w:rsidRDefault="00BC1DD4" w:rsidP="007B5D48">
      <w:pPr>
        <w:rPr>
          <w:lang w:eastAsia="ko-KR"/>
        </w:rPr>
      </w:pPr>
    </w:p>
    <w:p w14:paraId="4B6106E2" w14:textId="2E7DA780" w:rsidR="00236C4D" w:rsidRPr="00CF34F6" w:rsidRDefault="0088629A" w:rsidP="00236C4D">
      <w:pPr>
        <w:jc w:val="center"/>
        <w:rPr>
          <w:rFonts w:asciiTheme="majorHAnsi" w:hAnsiTheme="majorHAnsi" w:cstheme="majorHAnsi"/>
          <w:bCs/>
          <w:lang w:eastAsia="ko-KR"/>
        </w:rPr>
      </w:pPr>
      <w:r w:rsidRPr="00CF34F6">
        <w:rPr>
          <w:rFonts w:asciiTheme="majorHAnsi" w:hAnsiTheme="majorHAnsi" w:cstheme="majorHAnsi"/>
          <w:bCs/>
        </w:rPr>
        <w:lastRenderedPageBreak/>
        <w:t xml:space="preserve">Table </w:t>
      </w:r>
      <w:r w:rsidR="00E87F35">
        <w:rPr>
          <w:rFonts w:asciiTheme="majorHAnsi" w:hAnsiTheme="majorHAnsi" w:cstheme="majorHAnsi" w:hint="eastAsia"/>
          <w:bCs/>
          <w:lang w:eastAsia="ko-KR"/>
        </w:rPr>
        <w:t>5</w:t>
      </w:r>
      <w:r w:rsidRPr="00CF34F6">
        <w:rPr>
          <w:rFonts w:asciiTheme="majorHAnsi" w:hAnsiTheme="majorHAnsi" w:cstheme="majorHAnsi"/>
          <w:bCs/>
        </w:rPr>
        <w:t xml:space="preserve"> – </w:t>
      </w:r>
      <w:r w:rsidR="00236C4D" w:rsidRPr="00CF34F6">
        <w:rPr>
          <w:rFonts w:asciiTheme="majorHAnsi" w:hAnsiTheme="majorHAnsi" w:cstheme="majorHAnsi"/>
          <w:bCs/>
          <w:color w:val="000000" w:themeColor="text1"/>
          <w:lang w:eastAsia="ko-KR"/>
        </w:rPr>
        <w:t xml:space="preserve">The impact of major depression (MD) proband status on the hazard ratio in siblings for MD, anxiety disorders, obsessive-compulsive disorder, bipolar disorder, </w:t>
      </w:r>
      <w:r w:rsidR="00E24C0D" w:rsidRPr="00CF34F6">
        <w:rPr>
          <w:rFonts w:asciiTheme="majorHAnsi" w:hAnsiTheme="majorHAnsi" w:cstheme="majorHAnsi"/>
          <w:color w:val="000000" w:themeColor="text1"/>
          <w:lang w:eastAsia="ko-KR"/>
        </w:rPr>
        <w:t>attention deficit hyperactivity disorder</w:t>
      </w:r>
      <w:r w:rsidR="00C43BA5" w:rsidRPr="00CF34F6">
        <w:rPr>
          <w:rFonts w:asciiTheme="majorHAnsi" w:hAnsiTheme="majorHAnsi" w:cstheme="majorHAnsi"/>
          <w:bCs/>
          <w:color w:val="000000" w:themeColor="text1"/>
          <w:lang w:eastAsia="ko-KR"/>
        </w:rPr>
        <w:t xml:space="preserve">, post-traumatic stress disorder, alcohol use disorder, </w:t>
      </w:r>
      <w:r w:rsidR="00236C4D" w:rsidRPr="00CF34F6">
        <w:rPr>
          <w:rFonts w:asciiTheme="majorHAnsi" w:hAnsiTheme="majorHAnsi" w:cstheme="majorHAnsi"/>
          <w:bCs/>
          <w:color w:val="000000" w:themeColor="text1"/>
          <w:lang w:eastAsia="ko-KR"/>
        </w:rPr>
        <w:t>and schizophrenia.</w:t>
      </w:r>
    </w:p>
    <w:tbl>
      <w:tblPr>
        <w:tblStyle w:val="a3"/>
        <w:tblW w:w="5949" w:type="dxa"/>
        <w:tblLook w:val="04A0" w:firstRow="1" w:lastRow="0" w:firstColumn="1" w:lastColumn="0" w:noHBand="0" w:noVBand="1"/>
      </w:tblPr>
      <w:tblGrid>
        <w:gridCol w:w="1838"/>
        <w:gridCol w:w="1701"/>
        <w:gridCol w:w="2410"/>
      </w:tblGrid>
      <w:tr w:rsidR="00236C4D" w:rsidRPr="00CF34F6" w14:paraId="550BDCDD" w14:textId="77777777" w:rsidTr="00C43BA5">
        <w:trPr>
          <w:trHeight w:val="275"/>
        </w:trPr>
        <w:tc>
          <w:tcPr>
            <w:tcW w:w="1838" w:type="dxa"/>
          </w:tcPr>
          <w:p w14:paraId="6451EA36"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Diagnosis</w:t>
            </w:r>
          </w:p>
        </w:tc>
        <w:tc>
          <w:tcPr>
            <w:tcW w:w="1701" w:type="dxa"/>
          </w:tcPr>
          <w:p w14:paraId="3592F8DA"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HR </w:t>
            </w:r>
          </w:p>
        </w:tc>
        <w:tc>
          <w:tcPr>
            <w:tcW w:w="2410" w:type="dxa"/>
          </w:tcPr>
          <w:p w14:paraId="626197DD" w14:textId="77777777" w:rsidR="00236C4D" w:rsidRPr="00CF34F6" w:rsidRDefault="00236C4D" w:rsidP="00AE071E">
            <w:pPr>
              <w:rPr>
                <w:rFonts w:asciiTheme="majorHAnsi" w:hAnsiTheme="majorHAnsi" w:cstheme="majorHAnsi"/>
                <w:vertAlign w:val="superscript"/>
              </w:rPr>
            </w:pPr>
            <w:r w:rsidRPr="00CF34F6">
              <w:rPr>
                <w:rFonts w:asciiTheme="majorHAnsi" w:hAnsiTheme="majorHAnsi" w:cstheme="majorHAnsi"/>
              </w:rPr>
              <w:t>95% CI</w:t>
            </w:r>
            <w:r w:rsidRPr="00CF34F6">
              <w:rPr>
                <w:rFonts w:asciiTheme="majorHAnsi" w:hAnsiTheme="majorHAnsi" w:cstheme="majorHAnsi"/>
                <w:vertAlign w:val="superscript"/>
              </w:rPr>
              <w:t>a</w:t>
            </w:r>
          </w:p>
        </w:tc>
      </w:tr>
      <w:tr w:rsidR="00236C4D" w:rsidRPr="00CF34F6" w14:paraId="229AE9F2" w14:textId="77777777" w:rsidTr="00C43BA5">
        <w:trPr>
          <w:trHeight w:val="260"/>
        </w:trPr>
        <w:tc>
          <w:tcPr>
            <w:tcW w:w="1838" w:type="dxa"/>
          </w:tcPr>
          <w:p w14:paraId="4324F37C"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MD</w:t>
            </w:r>
          </w:p>
        </w:tc>
        <w:tc>
          <w:tcPr>
            <w:tcW w:w="1701" w:type="dxa"/>
          </w:tcPr>
          <w:p w14:paraId="7B9DB6C8"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1.74 </w:t>
            </w:r>
          </w:p>
        </w:tc>
        <w:tc>
          <w:tcPr>
            <w:tcW w:w="2410" w:type="dxa"/>
          </w:tcPr>
          <w:p w14:paraId="6C7A1595"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(1.72-1.76)</w:t>
            </w:r>
            <w:r w:rsidRPr="00CF34F6">
              <w:rPr>
                <w:rFonts w:asciiTheme="majorHAnsi" w:hAnsiTheme="majorHAnsi" w:cstheme="majorHAnsi"/>
                <w:vertAlign w:val="superscript"/>
              </w:rPr>
              <w:t>****</w:t>
            </w:r>
          </w:p>
        </w:tc>
      </w:tr>
      <w:tr w:rsidR="00236C4D" w:rsidRPr="00CF34F6" w14:paraId="1A783C36" w14:textId="77777777" w:rsidTr="00C43BA5">
        <w:trPr>
          <w:trHeight w:val="275"/>
        </w:trPr>
        <w:tc>
          <w:tcPr>
            <w:tcW w:w="1838" w:type="dxa"/>
          </w:tcPr>
          <w:p w14:paraId="2C0DA349"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GAD</w:t>
            </w:r>
          </w:p>
        </w:tc>
        <w:tc>
          <w:tcPr>
            <w:tcW w:w="1701" w:type="dxa"/>
          </w:tcPr>
          <w:p w14:paraId="223DEE1B"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1.79 </w:t>
            </w:r>
          </w:p>
        </w:tc>
        <w:tc>
          <w:tcPr>
            <w:tcW w:w="2410" w:type="dxa"/>
          </w:tcPr>
          <w:p w14:paraId="3CE43955"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(1.74-1.85)</w:t>
            </w:r>
            <w:r w:rsidRPr="00CF34F6">
              <w:rPr>
                <w:rFonts w:asciiTheme="majorHAnsi" w:hAnsiTheme="majorHAnsi" w:cstheme="majorHAnsi"/>
                <w:vertAlign w:val="superscript"/>
              </w:rPr>
              <w:t>****</w:t>
            </w:r>
          </w:p>
        </w:tc>
      </w:tr>
      <w:tr w:rsidR="00236C4D" w:rsidRPr="00CF34F6" w14:paraId="59F30289" w14:textId="77777777" w:rsidTr="00C43BA5">
        <w:trPr>
          <w:trHeight w:val="260"/>
        </w:trPr>
        <w:tc>
          <w:tcPr>
            <w:tcW w:w="1838" w:type="dxa"/>
          </w:tcPr>
          <w:p w14:paraId="11AA9E4A"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PD</w:t>
            </w:r>
          </w:p>
        </w:tc>
        <w:tc>
          <w:tcPr>
            <w:tcW w:w="1701" w:type="dxa"/>
          </w:tcPr>
          <w:p w14:paraId="598738F9"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1.68 </w:t>
            </w:r>
          </w:p>
        </w:tc>
        <w:tc>
          <w:tcPr>
            <w:tcW w:w="2410" w:type="dxa"/>
          </w:tcPr>
          <w:p w14:paraId="33A19C39"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(1.64-1.72)</w:t>
            </w:r>
            <w:r w:rsidRPr="00CF34F6">
              <w:rPr>
                <w:rFonts w:asciiTheme="majorHAnsi" w:hAnsiTheme="majorHAnsi" w:cstheme="majorHAnsi"/>
                <w:vertAlign w:val="superscript"/>
              </w:rPr>
              <w:t>****</w:t>
            </w:r>
          </w:p>
        </w:tc>
      </w:tr>
      <w:tr w:rsidR="00236C4D" w:rsidRPr="00CF34F6" w14:paraId="7B6FD310" w14:textId="77777777" w:rsidTr="00C43BA5">
        <w:trPr>
          <w:trHeight w:val="275"/>
        </w:trPr>
        <w:tc>
          <w:tcPr>
            <w:tcW w:w="1838" w:type="dxa"/>
          </w:tcPr>
          <w:p w14:paraId="5AB514B7"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Phobia</w:t>
            </w:r>
          </w:p>
        </w:tc>
        <w:tc>
          <w:tcPr>
            <w:tcW w:w="1701" w:type="dxa"/>
          </w:tcPr>
          <w:p w14:paraId="6FE88D3D"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1.71 </w:t>
            </w:r>
          </w:p>
        </w:tc>
        <w:tc>
          <w:tcPr>
            <w:tcW w:w="2410" w:type="dxa"/>
          </w:tcPr>
          <w:p w14:paraId="477F586B"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(1.65-1.76)</w:t>
            </w:r>
            <w:r w:rsidRPr="00CF34F6">
              <w:rPr>
                <w:rFonts w:asciiTheme="majorHAnsi" w:hAnsiTheme="majorHAnsi" w:cstheme="majorHAnsi"/>
                <w:vertAlign w:val="superscript"/>
              </w:rPr>
              <w:t>****</w:t>
            </w:r>
          </w:p>
        </w:tc>
      </w:tr>
      <w:tr w:rsidR="00236C4D" w:rsidRPr="00CF34F6" w14:paraId="054F47A6" w14:textId="77777777" w:rsidTr="00C43BA5">
        <w:trPr>
          <w:trHeight w:val="260"/>
        </w:trPr>
        <w:tc>
          <w:tcPr>
            <w:tcW w:w="1838" w:type="dxa"/>
          </w:tcPr>
          <w:p w14:paraId="0C0116FC"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OCD</w:t>
            </w:r>
          </w:p>
        </w:tc>
        <w:tc>
          <w:tcPr>
            <w:tcW w:w="1701" w:type="dxa"/>
          </w:tcPr>
          <w:p w14:paraId="20DB72ED"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1.72 </w:t>
            </w:r>
          </w:p>
        </w:tc>
        <w:tc>
          <w:tcPr>
            <w:tcW w:w="2410" w:type="dxa"/>
          </w:tcPr>
          <w:p w14:paraId="1DD4BC7A"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(1.65-1.80)</w:t>
            </w:r>
            <w:r w:rsidRPr="00CF34F6">
              <w:rPr>
                <w:rFonts w:asciiTheme="majorHAnsi" w:hAnsiTheme="majorHAnsi" w:cstheme="majorHAnsi"/>
                <w:vertAlign w:val="superscript"/>
              </w:rPr>
              <w:t xml:space="preserve"> ****</w:t>
            </w:r>
          </w:p>
        </w:tc>
      </w:tr>
      <w:tr w:rsidR="0033601F" w:rsidRPr="00CF34F6" w14:paraId="4E2F5182" w14:textId="77777777" w:rsidTr="00C43BA5">
        <w:trPr>
          <w:trHeight w:val="275"/>
        </w:trPr>
        <w:tc>
          <w:tcPr>
            <w:tcW w:w="1838" w:type="dxa"/>
          </w:tcPr>
          <w:p w14:paraId="4D7C6F0A" w14:textId="06DBE61C" w:rsidR="0033601F" w:rsidRPr="00CF34F6" w:rsidRDefault="0033601F" w:rsidP="0033601F">
            <w:pPr>
              <w:rPr>
                <w:rFonts w:asciiTheme="majorHAnsi" w:hAnsiTheme="majorHAnsi" w:cstheme="majorHAnsi"/>
              </w:rPr>
            </w:pPr>
            <w:r w:rsidRPr="00CF34F6">
              <w:rPr>
                <w:rFonts w:asciiTheme="majorHAnsi" w:hAnsiTheme="majorHAnsi" w:cstheme="majorHAnsi"/>
              </w:rPr>
              <w:t>BD</w:t>
            </w:r>
          </w:p>
        </w:tc>
        <w:tc>
          <w:tcPr>
            <w:tcW w:w="1701" w:type="dxa"/>
          </w:tcPr>
          <w:p w14:paraId="39BCB444" w14:textId="3D1785B5" w:rsidR="0033601F" w:rsidRPr="00CF34F6" w:rsidRDefault="0033601F" w:rsidP="0033601F">
            <w:pPr>
              <w:rPr>
                <w:rFonts w:asciiTheme="majorHAnsi" w:hAnsiTheme="majorHAnsi" w:cstheme="majorHAnsi"/>
              </w:rPr>
            </w:pPr>
            <w:r w:rsidRPr="00CF34F6">
              <w:rPr>
                <w:rFonts w:asciiTheme="majorHAnsi" w:hAnsiTheme="majorHAnsi" w:cstheme="majorHAnsi"/>
              </w:rPr>
              <w:t xml:space="preserve">1.78 </w:t>
            </w:r>
          </w:p>
        </w:tc>
        <w:tc>
          <w:tcPr>
            <w:tcW w:w="2410" w:type="dxa"/>
          </w:tcPr>
          <w:p w14:paraId="175C622F" w14:textId="765E4174" w:rsidR="0033601F" w:rsidRPr="00CF34F6" w:rsidRDefault="0033601F" w:rsidP="0033601F">
            <w:pPr>
              <w:rPr>
                <w:rFonts w:asciiTheme="majorHAnsi" w:hAnsiTheme="majorHAnsi" w:cstheme="majorHAnsi"/>
              </w:rPr>
            </w:pPr>
            <w:r w:rsidRPr="00F7093D">
              <w:rPr>
                <w:rFonts w:asciiTheme="majorHAnsi" w:hAnsiTheme="majorHAnsi" w:cstheme="majorHAnsi"/>
              </w:rPr>
              <w:t>(1.</w:t>
            </w:r>
            <w:r w:rsidR="00F7093D" w:rsidRPr="00F7093D">
              <w:rPr>
                <w:rFonts w:asciiTheme="majorHAnsi" w:hAnsiTheme="majorHAnsi" w:cstheme="majorHAnsi"/>
              </w:rPr>
              <w:t>7</w:t>
            </w:r>
            <w:r w:rsidRPr="00F7093D">
              <w:rPr>
                <w:rFonts w:asciiTheme="majorHAnsi" w:hAnsiTheme="majorHAnsi" w:cstheme="majorHAnsi"/>
              </w:rPr>
              <w:t>0-1.85)</w:t>
            </w:r>
            <w:r w:rsidRPr="00F7093D">
              <w:rPr>
                <w:rFonts w:asciiTheme="majorHAnsi" w:hAnsiTheme="majorHAnsi" w:cstheme="majorHAnsi"/>
                <w:vertAlign w:val="superscript"/>
              </w:rPr>
              <w:t>****</w:t>
            </w:r>
          </w:p>
        </w:tc>
      </w:tr>
      <w:tr w:rsidR="0033601F" w:rsidRPr="00CF34F6" w14:paraId="22AD4021" w14:textId="77777777" w:rsidTr="00C43BA5">
        <w:trPr>
          <w:trHeight w:val="275"/>
        </w:trPr>
        <w:tc>
          <w:tcPr>
            <w:tcW w:w="1838" w:type="dxa"/>
          </w:tcPr>
          <w:p w14:paraId="0856B70E" w14:textId="053114AD" w:rsidR="0033601F" w:rsidRPr="00CF34F6" w:rsidRDefault="0033601F" w:rsidP="0033601F">
            <w:pPr>
              <w:rPr>
                <w:rFonts w:asciiTheme="majorHAnsi" w:hAnsiTheme="majorHAnsi" w:cstheme="majorHAnsi"/>
              </w:rPr>
            </w:pPr>
            <w:r w:rsidRPr="00CF34F6">
              <w:rPr>
                <w:rFonts w:asciiTheme="majorHAnsi" w:hAnsiTheme="majorHAnsi" w:cstheme="majorHAnsi"/>
              </w:rPr>
              <w:t>ADHD</w:t>
            </w:r>
          </w:p>
        </w:tc>
        <w:tc>
          <w:tcPr>
            <w:tcW w:w="1701" w:type="dxa"/>
          </w:tcPr>
          <w:p w14:paraId="01B94ADD" w14:textId="46F2D94F" w:rsidR="0033601F" w:rsidRPr="00CF34F6" w:rsidRDefault="0033601F" w:rsidP="0033601F">
            <w:pPr>
              <w:rPr>
                <w:rFonts w:asciiTheme="majorHAnsi" w:hAnsiTheme="majorHAnsi" w:cstheme="majorHAnsi"/>
              </w:rPr>
            </w:pPr>
            <w:r w:rsidRPr="00CF34F6">
              <w:rPr>
                <w:rFonts w:asciiTheme="majorHAnsi" w:hAnsiTheme="majorHAnsi" w:cstheme="majorHAnsi"/>
              </w:rPr>
              <w:t xml:space="preserve">1.82 </w:t>
            </w:r>
          </w:p>
        </w:tc>
        <w:tc>
          <w:tcPr>
            <w:tcW w:w="2410" w:type="dxa"/>
          </w:tcPr>
          <w:p w14:paraId="3C79AB4B" w14:textId="6D8788D5" w:rsidR="0033601F" w:rsidRPr="00CF34F6" w:rsidRDefault="0033601F" w:rsidP="0033601F">
            <w:pPr>
              <w:rPr>
                <w:rFonts w:asciiTheme="majorHAnsi" w:hAnsiTheme="majorHAnsi" w:cstheme="majorHAnsi"/>
              </w:rPr>
            </w:pPr>
            <w:r w:rsidRPr="00CF34F6">
              <w:rPr>
                <w:rFonts w:asciiTheme="majorHAnsi" w:hAnsiTheme="majorHAnsi" w:cstheme="majorHAnsi"/>
              </w:rPr>
              <w:t>(1.76-1.88)</w:t>
            </w:r>
            <w:r w:rsidRPr="00CF34F6">
              <w:rPr>
                <w:rFonts w:asciiTheme="majorHAnsi" w:hAnsiTheme="majorHAnsi" w:cstheme="majorHAnsi"/>
                <w:vertAlign w:val="superscript"/>
              </w:rPr>
              <w:t>****</w:t>
            </w:r>
          </w:p>
        </w:tc>
      </w:tr>
      <w:tr w:rsidR="0033601F" w:rsidRPr="00CF34F6" w14:paraId="6AFAFA2B" w14:textId="77777777" w:rsidTr="00C43BA5">
        <w:trPr>
          <w:trHeight w:val="260"/>
        </w:trPr>
        <w:tc>
          <w:tcPr>
            <w:tcW w:w="1838" w:type="dxa"/>
          </w:tcPr>
          <w:p w14:paraId="6B820156" w14:textId="20F3C571" w:rsidR="0033601F" w:rsidRPr="00CF34F6" w:rsidRDefault="0033601F" w:rsidP="0033601F">
            <w:pPr>
              <w:rPr>
                <w:rFonts w:asciiTheme="majorHAnsi" w:hAnsiTheme="majorHAnsi" w:cstheme="majorHAnsi"/>
              </w:rPr>
            </w:pPr>
            <w:r w:rsidRPr="00CF34F6">
              <w:rPr>
                <w:rFonts w:asciiTheme="majorHAnsi" w:hAnsiTheme="majorHAnsi" w:cstheme="majorHAnsi"/>
              </w:rPr>
              <w:t>PTSD</w:t>
            </w:r>
          </w:p>
        </w:tc>
        <w:tc>
          <w:tcPr>
            <w:tcW w:w="1701" w:type="dxa"/>
          </w:tcPr>
          <w:p w14:paraId="757A27CA" w14:textId="42EA47E9" w:rsidR="0033601F" w:rsidRPr="00CF34F6" w:rsidRDefault="0033601F" w:rsidP="0033601F">
            <w:pPr>
              <w:rPr>
                <w:rFonts w:asciiTheme="majorHAnsi" w:hAnsiTheme="majorHAnsi" w:cstheme="majorHAnsi"/>
              </w:rPr>
            </w:pPr>
            <w:r w:rsidRPr="00CF34F6">
              <w:rPr>
                <w:rFonts w:asciiTheme="majorHAnsi" w:hAnsiTheme="majorHAnsi" w:cstheme="majorHAnsi"/>
              </w:rPr>
              <w:t xml:space="preserve">1.62 </w:t>
            </w:r>
          </w:p>
        </w:tc>
        <w:tc>
          <w:tcPr>
            <w:tcW w:w="2410" w:type="dxa"/>
          </w:tcPr>
          <w:p w14:paraId="6A5571C8" w14:textId="30D57C0A" w:rsidR="0033601F" w:rsidRPr="00CF34F6" w:rsidRDefault="0033601F" w:rsidP="0033601F">
            <w:pPr>
              <w:rPr>
                <w:rFonts w:asciiTheme="majorHAnsi" w:hAnsiTheme="majorHAnsi" w:cstheme="majorHAnsi"/>
              </w:rPr>
            </w:pPr>
            <w:r w:rsidRPr="00CF34F6">
              <w:rPr>
                <w:rFonts w:asciiTheme="majorHAnsi" w:hAnsiTheme="majorHAnsi" w:cstheme="majorHAnsi"/>
              </w:rPr>
              <w:t>(1.59-1.66)</w:t>
            </w:r>
            <w:r w:rsidRPr="00CF34F6">
              <w:rPr>
                <w:rFonts w:asciiTheme="majorHAnsi" w:hAnsiTheme="majorHAnsi" w:cstheme="majorHAnsi"/>
                <w:vertAlign w:val="superscript"/>
              </w:rPr>
              <w:t>****</w:t>
            </w:r>
          </w:p>
        </w:tc>
      </w:tr>
      <w:tr w:rsidR="0033601F" w:rsidRPr="00CF34F6" w14:paraId="12A93187" w14:textId="77777777" w:rsidTr="00C43BA5">
        <w:trPr>
          <w:trHeight w:val="275"/>
        </w:trPr>
        <w:tc>
          <w:tcPr>
            <w:tcW w:w="1838" w:type="dxa"/>
          </w:tcPr>
          <w:p w14:paraId="395C2EC5" w14:textId="4A9B04A8" w:rsidR="0033601F" w:rsidRPr="00CF34F6" w:rsidRDefault="0033601F" w:rsidP="0033601F">
            <w:pPr>
              <w:rPr>
                <w:rFonts w:asciiTheme="majorHAnsi" w:hAnsiTheme="majorHAnsi" w:cstheme="majorHAnsi"/>
              </w:rPr>
            </w:pPr>
            <w:r w:rsidRPr="00CF34F6">
              <w:rPr>
                <w:rFonts w:asciiTheme="majorHAnsi" w:hAnsiTheme="majorHAnsi" w:cstheme="majorHAnsi"/>
              </w:rPr>
              <w:t>AUD</w:t>
            </w:r>
          </w:p>
        </w:tc>
        <w:tc>
          <w:tcPr>
            <w:tcW w:w="1701" w:type="dxa"/>
          </w:tcPr>
          <w:p w14:paraId="207B0BD1" w14:textId="380E7F38" w:rsidR="0033601F" w:rsidRPr="00CF34F6" w:rsidRDefault="0033601F" w:rsidP="0033601F">
            <w:pPr>
              <w:rPr>
                <w:rFonts w:asciiTheme="majorHAnsi" w:hAnsiTheme="majorHAnsi" w:cstheme="majorHAnsi"/>
              </w:rPr>
            </w:pPr>
            <w:r w:rsidRPr="00CF34F6">
              <w:rPr>
                <w:rFonts w:asciiTheme="majorHAnsi" w:hAnsiTheme="majorHAnsi" w:cstheme="majorHAnsi"/>
              </w:rPr>
              <w:t xml:space="preserve">1.64 </w:t>
            </w:r>
          </w:p>
        </w:tc>
        <w:tc>
          <w:tcPr>
            <w:tcW w:w="2410" w:type="dxa"/>
          </w:tcPr>
          <w:p w14:paraId="2B811902" w14:textId="1F33472F" w:rsidR="0033601F" w:rsidRPr="00CF34F6" w:rsidRDefault="0033601F" w:rsidP="0033601F">
            <w:pPr>
              <w:rPr>
                <w:rFonts w:asciiTheme="majorHAnsi" w:hAnsiTheme="majorHAnsi" w:cstheme="majorHAnsi"/>
              </w:rPr>
            </w:pPr>
            <w:r w:rsidRPr="00CF34F6">
              <w:rPr>
                <w:rFonts w:asciiTheme="majorHAnsi" w:hAnsiTheme="majorHAnsi" w:cstheme="majorHAnsi"/>
              </w:rPr>
              <w:t>(1.60-1.68)</w:t>
            </w:r>
            <w:r w:rsidRPr="00CF34F6">
              <w:rPr>
                <w:rFonts w:asciiTheme="majorHAnsi" w:hAnsiTheme="majorHAnsi" w:cstheme="majorHAnsi"/>
                <w:vertAlign w:val="superscript"/>
              </w:rPr>
              <w:t>****</w:t>
            </w:r>
          </w:p>
        </w:tc>
      </w:tr>
      <w:tr w:rsidR="0033601F" w:rsidRPr="00CF34F6" w14:paraId="4DE76B94" w14:textId="77777777" w:rsidTr="00C43BA5">
        <w:trPr>
          <w:trHeight w:val="260"/>
        </w:trPr>
        <w:tc>
          <w:tcPr>
            <w:tcW w:w="1838" w:type="dxa"/>
          </w:tcPr>
          <w:p w14:paraId="7FDDCCAC" w14:textId="77777777" w:rsidR="0033601F" w:rsidRPr="00CF34F6" w:rsidRDefault="0033601F" w:rsidP="0033601F">
            <w:pPr>
              <w:rPr>
                <w:rFonts w:asciiTheme="majorHAnsi" w:hAnsiTheme="majorHAnsi" w:cstheme="majorHAnsi"/>
              </w:rPr>
            </w:pPr>
            <w:r w:rsidRPr="00CF34F6">
              <w:rPr>
                <w:rFonts w:asciiTheme="majorHAnsi" w:hAnsiTheme="majorHAnsi" w:cstheme="majorHAnsi"/>
              </w:rPr>
              <w:t>SZ</w:t>
            </w:r>
          </w:p>
        </w:tc>
        <w:tc>
          <w:tcPr>
            <w:tcW w:w="1701" w:type="dxa"/>
          </w:tcPr>
          <w:p w14:paraId="7B01F15F" w14:textId="77777777" w:rsidR="0033601F" w:rsidRPr="00CF34F6" w:rsidRDefault="0033601F" w:rsidP="0033601F">
            <w:pPr>
              <w:rPr>
                <w:rFonts w:asciiTheme="majorHAnsi" w:hAnsiTheme="majorHAnsi" w:cstheme="majorHAnsi"/>
              </w:rPr>
            </w:pPr>
            <w:r w:rsidRPr="00CF34F6">
              <w:rPr>
                <w:rFonts w:asciiTheme="majorHAnsi" w:hAnsiTheme="majorHAnsi" w:cstheme="majorHAnsi"/>
              </w:rPr>
              <w:t xml:space="preserve">1.42 </w:t>
            </w:r>
          </w:p>
        </w:tc>
        <w:tc>
          <w:tcPr>
            <w:tcW w:w="2410" w:type="dxa"/>
          </w:tcPr>
          <w:p w14:paraId="1495B257" w14:textId="77777777" w:rsidR="0033601F" w:rsidRPr="00CF34F6" w:rsidRDefault="0033601F" w:rsidP="0033601F">
            <w:pPr>
              <w:rPr>
                <w:rFonts w:asciiTheme="majorHAnsi" w:hAnsiTheme="majorHAnsi" w:cstheme="majorHAnsi"/>
              </w:rPr>
            </w:pPr>
            <w:r w:rsidRPr="00CF34F6">
              <w:rPr>
                <w:rFonts w:asciiTheme="majorHAnsi" w:hAnsiTheme="majorHAnsi" w:cstheme="majorHAnsi"/>
              </w:rPr>
              <w:t>(1.30-1.54)</w:t>
            </w:r>
            <w:r w:rsidRPr="00CF34F6">
              <w:rPr>
                <w:rFonts w:asciiTheme="majorHAnsi" w:hAnsiTheme="majorHAnsi" w:cstheme="majorHAnsi"/>
                <w:vertAlign w:val="superscript"/>
              </w:rPr>
              <w:t>****</w:t>
            </w:r>
          </w:p>
        </w:tc>
      </w:tr>
      <w:tr w:rsidR="0033601F" w:rsidRPr="00CF34F6" w14:paraId="5C6C732D" w14:textId="77777777" w:rsidTr="00C43BA5">
        <w:trPr>
          <w:trHeight w:val="252"/>
        </w:trPr>
        <w:tc>
          <w:tcPr>
            <w:tcW w:w="5949" w:type="dxa"/>
            <w:gridSpan w:val="3"/>
          </w:tcPr>
          <w:p w14:paraId="01CACECE" w14:textId="64E09FD4" w:rsidR="0033601F" w:rsidRPr="00CF34F6" w:rsidRDefault="0033601F" w:rsidP="00C43BA5">
            <w:pPr>
              <w:jc w:val="center"/>
              <w:rPr>
                <w:rFonts w:asciiTheme="majorHAnsi" w:hAnsiTheme="majorHAnsi" w:cstheme="majorHAnsi"/>
                <w:sz w:val="20"/>
                <w:szCs w:val="20"/>
              </w:rPr>
            </w:pPr>
            <w:r w:rsidRPr="00CF34F6">
              <w:rPr>
                <w:rFonts w:asciiTheme="majorHAnsi" w:hAnsiTheme="majorHAnsi" w:cstheme="majorHAnsi"/>
                <w:sz w:val="20"/>
                <w:szCs w:val="20"/>
                <w:vertAlign w:val="superscript"/>
              </w:rPr>
              <w:t xml:space="preserve">a </w:t>
            </w:r>
            <w:r w:rsidRPr="00CF34F6">
              <w:rPr>
                <w:rFonts w:asciiTheme="majorHAnsi" w:hAnsiTheme="majorHAnsi" w:cstheme="majorHAnsi"/>
                <w:sz w:val="20"/>
                <w:szCs w:val="20"/>
              </w:rPr>
              <w:t>Significance levels for p-values: *&lt;.05, **&lt;.01, ***&lt;.001, ****&lt;.0001</w:t>
            </w:r>
          </w:p>
        </w:tc>
      </w:tr>
    </w:tbl>
    <w:p w14:paraId="02E52416" w14:textId="4AE77C28" w:rsidR="0033601F" w:rsidRPr="00CF34F6" w:rsidRDefault="0033601F" w:rsidP="0033601F">
      <w:pPr>
        <w:jc w:val="both"/>
        <w:rPr>
          <w:rFonts w:asciiTheme="majorHAnsi" w:hAnsiTheme="majorHAnsi" w:cstheme="majorHAnsi"/>
          <w:color w:val="000000" w:themeColor="text1"/>
          <w:lang w:eastAsia="ko-KR"/>
        </w:rPr>
      </w:pPr>
      <w:r w:rsidRPr="00CF34F6">
        <w:rPr>
          <w:rFonts w:asciiTheme="majorHAnsi" w:hAnsiTheme="majorHAnsi" w:cstheme="majorHAnsi"/>
          <w:color w:val="000000" w:themeColor="text1"/>
          <w:lang w:eastAsia="ko-KR"/>
        </w:rPr>
        <w:t xml:space="preserve">Abbreviations: HR = hazard ratio, CI = confidence interval, MD = major depression, </w:t>
      </w:r>
      <w:r w:rsidRPr="00CF34F6">
        <w:rPr>
          <w:rFonts w:asciiTheme="majorHAnsi" w:hAnsiTheme="majorHAnsi" w:cstheme="majorHAnsi"/>
          <w:lang w:eastAsia="ko-KR"/>
        </w:rPr>
        <w:t>GAD = generalized anxiety disorder, PD = panic disorder, Phobia = phobic anxiety disorder, OCD = obsessive- compulsive disorder</w:t>
      </w:r>
      <w:r w:rsidRPr="00CF34F6">
        <w:rPr>
          <w:rFonts w:asciiTheme="majorHAnsi" w:hAnsiTheme="majorHAnsi" w:cstheme="majorHAnsi"/>
          <w:color w:val="000000" w:themeColor="text1"/>
          <w:lang w:eastAsia="ko-KR"/>
        </w:rPr>
        <w:t>, BD = bipolar disorder, ADHD = attention deficit hyperactivity disorder, PTSD = post-traumatic stress disorder, AUD = alcohol use disorder, SZ = schizophrenia</w:t>
      </w:r>
    </w:p>
    <w:p w14:paraId="498794D6" w14:textId="77777777" w:rsidR="00236C4D" w:rsidRPr="00CF34F6" w:rsidRDefault="00236C4D" w:rsidP="00236C4D">
      <w:pPr>
        <w:jc w:val="both"/>
        <w:rPr>
          <w:rFonts w:asciiTheme="majorHAnsi" w:hAnsiTheme="majorHAnsi" w:cstheme="majorHAnsi"/>
          <w:lang w:eastAsia="ko-KR"/>
        </w:rPr>
      </w:pPr>
      <w:r w:rsidRPr="00CF34F6">
        <w:rPr>
          <w:rFonts w:asciiTheme="majorHAnsi" w:hAnsiTheme="majorHAnsi" w:cstheme="majorHAnsi"/>
          <w:lang w:eastAsia="ko-KR"/>
        </w:rPr>
        <w:t xml:space="preserve">Analyses controlled for </w:t>
      </w:r>
      <w:r w:rsidRPr="00CF34F6">
        <w:rPr>
          <w:rFonts w:asciiTheme="majorHAnsi" w:hAnsiTheme="majorHAnsi" w:cstheme="majorHAnsi"/>
        </w:rPr>
        <w:t xml:space="preserve">sex and birth year of the siblings. </w:t>
      </w:r>
      <w:r w:rsidRPr="00CF34F6">
        <w:rPr>
          <w:rFonts w:asciiTheme="majorHAnsi" w:hAnsiTheme="majorHAnsi" w:cstheme="majorHAnsi"/>
          <w:lang w:eastAsia="ko-KR"/>
        </w:rPr>
        <w:t xml:space="preserve">P-values based on the interaction between clinical features and psychiatric diagnoses in sibling. </w:t>
      </w:r>
      <w:r w:rsidRPr="00CF34F6">
        <w:rPr>
          <w:rFonts w:asciiTheme="majorHAnsi" w:hAnsiTheme="majorHAnsi" w:cstheme="majorHAnsi"/>
        </w:rPr>
        <w:t>All measured from age 10 and onwards for reasons of stability.</w:t>
      </w:r>
    </w:p>
    <w:p w14:paraId="7165AADC" w14:textId="77777777" w:rsidR="00236C4D" w:rsidRPr="00CF34F6" w:rsidRDefault="00236C4D" w:rsidP="00236C4D">
      <w:pPr>
        <w:jc w:val="center"/>
        <w:rPr>
          <w:rFonts w:asciiTheme="majorHAnsi" w:hAnsiTheme="majorHAnsi" w:cstheme="majorHAnsi"/>
          <w:b/>
          <w:lang w:eastAsia="ko-KR"/>
        </w:rPr>
      </w:pPr>
    </w:p>
    <w:p w14:paraId="6458A0F2" w14:textId="77777777" w:rsidR="00236C4D" w:rsidRPr="00CF34F6" w:rsidRDefault="00236C4D" w:rsidP="00236C4D">
      <w:pPr>
        <w:jc w:val="center"/>
        <w:rPr>
          <w:rFonts w:asciiTheme="majorHAnsi" w:hAnsiTheme="majorHAnsi" w:cstheme="majorHAnsi"/>
          <w:b/>
          <w:lang w:eastAsia="ko-KR"/>
        </w:rPr>
      </w:pPr>
    </w:p>
    <w:p w14:paraId="37235AD3" w14:textId="77777777" w:rsidR="00236C4D" w:rsidRPr="00CF34F6" w:rsidRDefault="00236C4D" w:rsidP="00236C4D">
      <w:pPr>
        <w:jc w:val="center"/>
        <w:rPr>
          <w:rFonts w:asciiTheme="majorHAnsi" w:hAnsiTheme="majorHAnsi" w:cstheme="majorHAnsi"/>
          <w:b/>
          <w:lang w:eastAsia="ko-KR"/>
        </w:rPr>
      </w:pPr>
    </w:p>
    <w:p w14:paraId="6260349B" w14:textId="77777777" w:rsidR="00236C4D" w:rsidRPr="00CF34F6" w:rsidRDefault="00236C4D" w:rsidP="00236C4D">
      <w:pPr>
        <w:jc w:val="center"/>
        <w:rPr>
          <w:rFonts w:asciiTheme="majorHAnsi" w:hAnsiTheme="majorHAnsi" w:cstheme="majorHAnsi"/>
          <w:b/>
          <w:lang w:eastAsia="ko-KR"/>
        </w:rPr>
      </w:pPr>
    </w:p>
    <w:p w14:paraId="1FCF03FD" w14:textId="77777777" w:rsidR="00236C4D" w:rsidRPr="00CF34F6" w:rsidRDefault="00236C4D" w:rsidP="00236C4D">
      <w:pPr>
        <w:jc w:val="center"/>
        <w:rPr>
          <w:rFonts w:asciiTheme="majorHAnsi" w:hAnsiTheme="majorHAnsi" w:cstheme="majorHAnsi"/>
          <w:b/>
          <w:lang w:eastAsia="ko-KR"/>
        </w:rPr>
      </w:pPr>
    </w:p>
    <w:p w14:paraId="63D8C70B" w14:textId="77777777" w:rsidR="00236C4D" w:rsidRPr="00CF34F6" w:rsidRDefault="00236C4D" w:rsidP="00236C4D">
      <w:pPr>
        <w:jc w:val="center"/>
        <w:rPr>
          <w:rFonts w:asciiTheme="majorHAnsi" w:hAnsiTheme="majorHAnsi" w:cstheme="majorHAnsi"/>
          <w:b/>
          <w:lang w:eastAsia="ko-KR"/>
        </w:rPr>
      </w:pPr>
    </w:p>
    <w:p w14:paraId="0E58CB70" w14:textId="77777777" w:rsidR="00236C4D" w:rsidRPr="00CF34F6" w:rsidRDefault="00236C4D" w:rsidP="00236C4D">
      <w:pPr>
        <w:jc w:val="center"/>
        <w:rPr>
          <w:rFonts w:asciiTheme="majorHAnsi" w:hAnsiTheme="majorHAnsi" w:cstheme="majorHAnsi"/>
          <w:b/>
          <w:lang w:eastAsia="ko-KR"/>
        </w:rPr>
      </w:pPr>
    </w:p>
    <w:p w14:paraId="7F814460" w14:textId="77777777" w:rsidR="00236C4D" w:rsidRPr="00CF34F6" w:rsidRDefault="00236C4D" w:rsidP="00236C4D">
      <w:pPr>
        <w:jc w:val="center"/>
        <w:rPr>
          <w:rFonts w:asciiTheme="majorHAnsi" w:hAnsiTheme="majorHAnsi" w:cstheme="majorHAnsi"/>
          <w:b/>
          <w:lang w:eastAsia="ko-KR"/>
        </w:rPr>
      </w:pPr>
    </w:p>
    <w:p w14:paraId="1D291C06" w14:textId="77777777" w:rsidR="00236C4D" w:rsidRPr="00CF34F6" w:rsidRDefault="00236C4D" w:rsidP="00236C4D">
      <w:pPr>
        <w:jc w:val="center"/>
        <w:rPr>
          <w:rFonts w:asciiTheme="majorHAnsi" w:hAnsiTheme="majorHAnsi" w:cstheme="majorHAnsi"/>
          <w:b/>
          <w:lang w:eastAsia="ko-KR"/>
        </w:rPr>
      </w:pPr>
    </w:p>
    <w:p w14:paraId="4D24E37A" w14:textId="77777777" w:rsidR="00236C4D" w:rsidRPr="00CF34F6" w:rsidRDefault="00236C4D" w:rsidP="00236C4D">
      <w:pPr>
        <w:jc w:val="center"/>
        <w:rPr>
          <w:rFonts w:asciiTheme="majorHAnsi" w:hAnsiTheme="majorHAnsi" w:cstheme="majorHAnsi"/>
          <w:b/>
          <w:lang w:eastAsia="ko-KR"/>
        </w:rPr>
      </w:pPr>
    </w:p>
    <w:p w14:paraId="1B379C3C" w14:textId="77777777" w:rsidR="00236C4D" w:rsidRPr="00CF34F6" w:rsidRDefault="00236C4D" w:rsidP="00236C4D">
      <w:pPr>
        <w:jc w:val="center"/>
        <w:rPr>
          <w:rFonts w:asciiTheme="majorHAnsi" w:hAnsiTheme="majorHAnsi" w:cstheme="majorHAnsi"/>
          <w:b/>
          <w:lang w:eastAsia="ko-KR"/>
        </w:rPr>
      </w:pPr>
    </w:p>
    <w:p w14:paraId="3F716644" w14:textId="77777777" w:rsidR="00236C4D" w:rsidRPr="00CF34F6" w:rsidRDefault="00236C4D" w:rsidP="00236C4D">
      <w:pPr>
        <w:jc w:val="center"/>
        <w:rPr>
          <w:rFonts w:asciiTheme="majorHAnsi" w:hAnsiTheme="majorHAnsi" w:cstheme="majorHAnsi"/>
          <w:b/>
          <w:lang w:eastAsia="ko-KR"/>
        </w:rPr>
      </w:pPr>
    </w:p>
    <w:p w14:paraId="7C6D0894" w14:textId="77777777" w:rsidR="00236C4D" w:rsidRPr="00CF34F6" w:rsidRDefault="00236C4D" w:rsidP="00236C4D">
      <w:pPr>
        <w:jc w:val="center"/>
        <w:rPr>
          <w:rFonts w:asciiTheme="majorHAnsi" w:hAnsiTheme="majorHAnsi" w:cstheme="majorHAnsi"/>
          <w:b/>
          <w:lang w:eastAsia="ko-KR"/>
        </w:rPr>
      </w:pPr>
    </w:p>
    <w:p w14:paraId="7DEF19B6" w14:textId="77777777" w:rsidR="00236C4D" w:rsidRPr="00CF34F6" w:rsidRDefault="00236C4D" w:rsidP="00236C4D">
      <w:pPr>
        <w:jc w:val="center"/>
        <w:rPr>
          <w:rFonts w:asciiTheme="majorHAnsi" w:hAnsiTheme="majorHAnsi" w:cstheme="majorHAnsi"/>
          <w:b/>
          <w:lang w:eastAsia="ko-KR"/>
        </w:rPr>
      </w:pPr>
    </w:p>
    <w:p w14:paraId="58BA5660" w14:textId="77777777" w:rsidR="00236C4D" w:rsidRPr="00CF34F6" w:rsidRDefault="00236C4D" w:rsidP="00236C4D">
      <w:pPr>
        <w:jc w:val="center"/>
        <w:rPr>
          <w:rFonts w:asciiTheme="majorHAnsi" w:hAnsiTheme="majorHAnsi" w:cstheme="majorHAnsi"/>
          <w:b/>
          <w:lang w:eastAsia="ko-KR"/>
        </w:rPr>
      </w:pPr>
    </w:p>
    <w:p w14:paraId="7F907311" w14:textId="77777777" w:rsidR="00236C4D" w:rsidRPr="00CF34F6" w:rsidRDefault="00236C4D" w:rsidP="00236C4D">
      <w:pPr>
        <w:jc w:val="center"/>
        <w:rPr>
          <w:rFonts w:asciiTheme="majorHAnsi" w:hAnsiTheme="majorHAnsi" w:cstheme="majorHAnsi"/>
          <w:b/>
          <w:lang w:eastAsia="ko-KR"/>
        </w:rPr>
      </w:pPr>
    </w:p>
    <w:p w14:paraId="47C99D5D" w14:textId="77777777" w:rsidR="00D760B8" w:rsidRPr="00CF34F6" w:rsidRDefault="00D760B8" w:rsidP="00236C4D">
      <w:pPr>
        <w:jc w:val="center"/>
        <w:rPr>
          <w:rFonts w:asciiTheme="majorHAnsi" w:hAnsiTheme="majorHAnsi" w:cstheme="majorHAnsi"/>
          <w:b/>
          <w:lang w:eastAsia="ko-KR"/>
        </w:rPr>
      </w:pPr>
    </w:p>
    <w:p w14:paraId="5A58D0B5" w14:textId="258FA076" w:rsidR="00236C4D" w:rsidRPr="00CF34F6" w:rsidRDefault="00236C4D" w:rsidP="00236C4D">
      <w:pPr>
        <w:jc w:val="center"/>
        <w:rPr>
          <w:rFonts w:asciiTheme="majorHAnsi" w:hAnsiTheme="majorHAnsi" w:cstheme="majorHAnsi"/>
          <w:color w:val="000000" w:themeColor="text1"/>
          <w:lang w:eastAsia="ko-KR"/>
        </w:rPr>
      </w:pPr>
      <w:r w:rsidRPr="00CF34F6">
        <w:rPr>
          <w:rFonts w:asciiTheme="majorHAnsi" w:hAnsiTheme="majorHAnsi" w:cstheme="majorHAnsi"/>
          <w:color w:val="000000" w:themeColor="text1"/>
          <w:lang w:eastAsia="ko-KR"/>
        </w:rPr>
        <w:lastRenderedPageBreak/>
        <w:t xml:space="preserve">Table </w:t>
      </w:r>
      <w:r w:rsidR="00E87F35">
        <w:rPr>
          <w:rFonts w:asciiTheme="majorHAnsi" w:hAnsiTheme="majorHAnsi" w:cstheme="majorHAnsi" w:hint="eastAsia"/>
          <w:color w:val="000000" w:themeColor="text1"/>
          <w:lang w:eastAsia="ko-KR"/>
        </w:rPr>
        <w:t>6</w:t>
      </w:r>
      <w:r w:rsidRPr="00CF34F6">
        <w:rPr>
          <w:rFonts w:asciiTheme="majorHAnsi" w:hAnsiTheme="majorHAnsi" w:cstheme="majorHAnsi"/>
          <w:color w:val="000000" w:themeColor="text1"/>
          <w:lang w:eastAsia="ko-KR"/>
        </w:rPr>
        <w:t xml:space="preserve"> - Linear effects of younger age at onset and number of episodes of </w:t>
      </w:r>
      <w:r w:rsidR="00CF34F6" w:rsidRPr="00CF34F6">
        <w:rPr>
          <w:rFonts w:asciiTheme="majorHAnsi" w:hAnsiTheme="majorHAnsi" w:cstheme="majorHAnsi"/>
          <w:color w:val="000000" w:themeColor="text1"/>
          <w:lang w:eastAsia="ko-KR"/>
        </w:rPr>
        <w:t xml:space="preserve">MD </w:t>
      </w:r>
      <w:r w:rsidRPr="00CF34F6">
        <w:rPr>
          <w:rFonts w:asciiTheme="majorHAnsi" w:hAnsiTheme="majorHAnsi" w:cstheme="majorHAnsi"/>
          <w:color w:val="000000" w:themeColor="text1"/>
          <w:lang w:eastAsia="ko-KR"/>
        </w:rPr>
        <w:t xml:space="preserve">probands </w:t>
      </w:r>
      <w:r w:rsidR="00CF34F6" w:rsidRPr="00CF34F6">
        <w:rPr>
          <w:rFonts w:asciiTheme="majorHAnsi" w:hAnsiTheme="majorHAnsi" w:cstheme="majorHAnsi"/>
          <w:color w:val="000000" w:themeColor="text1"/>
          <w:lang w:eastAsia="ko-KR"/>
        </w:rPr>
        <w:t xml:space="preserve">on the hazard ratio in siblings for </w:t>
      </w:r>
      <w:r w:rsidR="00CF34F6" w:rsidRPr="00CF34F6">
        <w:rPr>
          <w:rFonts w:asciiTheme="majorHAnsi" w:hAnsiTheme="majorHAnsi" w:cstheme="majorHAnsi"/>
          <w:bCs/>
          <w:color w:val="000000" w:themeColor="text1"/>
          <w:lang w:eastAsia="ko-KR"/>
        </w:rPr>
        <w:t xml:space="preserve">MD, anxiety disorders, obsessive-compulsive disorder, bipolar disorder, </w:t>
      </w:r>
      <w:r w:rsidR="00E24C0D" w:rsidRPr="00CF34F6">
        <w:rPr>
          <w:rFonts w:asciiTheme="majorHAnsi" w:hAnsiTheme="majorHAnsi" w:cstheme="majorHAnsi"/>
          <w:color w:val="000000" w:themeColor="text1"/>
          <w:lang w:eastAsia="ko-KR"/>
        </w:rPr>
        <w:t>attention deficit hyperactivity disorder</w:t>
      </w:r>
      <w:r w:rsidR="00CF34F6" w:rsidRPr="00CF34F6">
        <w:rPr>
          <w:rFonts w:asciiTheme="majorHAnsi" w:hAnsiTheme="majorHAnsi" w:cstheme="majorHAnsi"/>
          <w:bCs/>
          <w:color w:val="000000" w:themeColor="text1"/>
          <w:lang w:eastAsia="ko-KR"/>
        </w:rPr>
        <w:t>, post-traumatic stress disorder, alcohol use disorder, and schizophrenia.</w:t>
      </w:r>
    </w:p>
    <w:tbl>
      <w:tblPr>
        <w:tblStyle w:val="a3"/>
        <w:tblW w:w="0" w:type="auto"/>
        <w:tblLook w:val="04A0" w:firstRow="1" w:lastRow="0" w:firstColumn="1" w:lastColumn="0" w:noHBand="0" w:noVBand="1"/>
      </w:tblPr>
      <w:tblGrid>
        <w:gridCol w:w="2122"/>
        <w:gridCol w:w="850"/>
        <w:gridCol w:w="1559"/>
        <w:gridCol w:w="709"/>
        <w:gridCol w:w="1559"/>
      </w:tblGrid>
      <w:tr w:rsidR="00236C4D" w:rsidRPr="00CF34F6" w14:paraId="0F72245E" w14:textId="77777777" w:rsidTr="00AE071E">
        <w:tc>
          <w:tcPr>
            <w:tcW w:w="2122" w:type="dxa"/>
          </w:tcPr>
          <w:p w14:paraId="1C4BA47F" w14:textId="77777777" w:rsidR="00236C4D" w:rsidRPr="00CF34F6" w:rsidRDefault="00236C4D" w:rsidP="00AE071E">
            <w:pPr>
              <w:rPr>
                <w:rFonts w:asciiTheme="majorHAnsi" w:hAnsiTheme="majorHAnsi" w:cstheme="majorHAnsi"/>
              </w:rPr>
            </w:pPr>
          </w:p>
        </w:tc>
        <w:tc>
          <w:tcPr>
            <w:tcW w:w="2409" w:type="dxa"/>
            <w:gridSpan w:val="2"/>
          </w:tcPr>
          <w:p w14:paraId="1CF24F77" w14:textId="77777777" w:rsidR="00236C4D" w:rsidRPr="00CF34F6" w:rsidRDefault="00236C4D" w:rsidP="00AE071E">
            <w:pPr>
              <w:jc w:val="center"/>
              <w:rPr>
                <w:rFonts w:asciiTheme="majorHAnsi" w:hAnsiTheme="majorHAnsi" w:cstheme="majorHAnsi"/>
                <w:lang w:eastAsia="ko-KR"/>
              </w:rPr>
            </w:pPr>
            <w:r w:rsidRPr="00CF34F6">
              <w:rPr>
                <w:rFonts w:asciiTheme="majorHAnsi" w:hAnsiTheme="majorHAnsi" w:cstheme="majorHAnsi"/>
                <w:lang w:eastAsia="ko-KR"/>
              </w:rPr>
              <w:t>Younger age at onset</w:t>
            </w:r>
          </w:p>
        </w:tc>
        <w:tc>
          <w:tcPr>
            <w:tcW w:w="2268" w:type="dxa"/>
            <w:gridSpan w:val="2"/>
          </w:tcPr>
          <w:p w14:paraId="16DF4BF8" w14:textId="77777777" w:rsidR="00236C4D" w:rsidRPr="00CF34F6" w:rsidRDefault="00236C4D" w:rsidP="00AE071E">
            <w:pPr>
              <w:jc w:val="center"/>
              <w:rPr>
                <w:rFonts w:asciiTheme="majorHAnsi" w:hAnsiTheme="majorHAnsi" w:cstheme="majorHAnsi"/>
                <w:lang w:eastAsia="ko-KR"/>
              </w:rPr>
            </w:pPr>
            <w:r w:rsidRPr="00CF34F6">
              <w:rPr>
                <w:rFonts w:asciiTheme="majorHAnsi" w:hAnsiTheme="majorHAnsi" w:cstheme="majorHAnsi"/>
                <w:lang w:eastAsia="ko-KR"/>
              </w:rPr>
              <w:t>No. of episodes</w:t>
            </w:r>
          </w:p>
        </w:tc>
      </w:tr>
      <w:tr w:rsidR="00236C4D" w:rsidRPr="00CF34F6" w14:paraId="15768292" w14:textId="77777777" w:rsidTr="00AE071E">
        <w:tc>
          <w:tcPr>
            <w:tcW w:w="2122" w:type="dxa"/>
          </w:tcPr>
          <w:p w14:paraId="28E9D143"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Diagnosis</w:t>
            </w:r>
          </w:p>
        </w:tc>
        <w:tc>
          <w:tcPr>
            <w:tcW w:w="850" w:type="dxa"/>
          </w:tcPr>
          <w:p w14:paraId="2D0DCA23"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HR</w:t>
            </w:r>
          </w:p>
        </w:tc>
        <w:tc>
          <w:tcPr>
            <w:tcW w:w="1559" w:type="dxa"/>
          </w:tcPr>
          <w:p w14:paraId="05106F8B" w14:textId="77777777" w:rsidR="00236C4D" w:rsidRPr="00CF34F6" w:rsidRDefault="00236C4D" w:rsidP="00AE071E">
            <w:pPr>
              <w:rPr>
                <w:rFonts w:asciiTheme="majorHAnsi" w:hAnsiTheme="majorHAnsi" w:cstheme="majorHAnsi"/>
                <w:vertAlign w:val="superscript"/>
              </w:rPr>
            </w:pPr>
            <w:r w:rsidRPr="00CF34F6">
              <w:rPr>
                <w:rFonts w:asciiTheme="majorHAnsi" w:hAnsiTheme="majorHAnsi" w:cstheme="majorHAnsi"/>
              </w:rPr>
              <w:t>95% CI</w:t>
            </w:r>
            <w:r w:rsidRPr="00CF34F6">
              <w:rPr>
                <w:rFonts w:asciiTheme="majorHAnsi" w:hAnsiTheme="majorHAnsi" w:cstheme="majorHAnsi"/>
                <w:vertAlign w:val="superscript"/>
              </w:rPr>
              <w:t>a</w:t>
            </w:r>
          </w:p>
        </w:tc>
        <w:tc>
          <w:tcPr>
            <w:tcW w:w="709" w:type="dxa"/>
          </w:tcPr>
          <w:p w14:paraId="6293DE44"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HR </w:t>
            </w:r>
          </w:p>
        </w:tc>
        <w:tc>
          <w:tcPr>
            <w:tcW w:w="1559" w:type="dxa"/>
          </w:tcPr>
          <w:p w14:paraId="5DC2CE70" w14:textId="77777777" w:rsidR="00236C4D" w:rsidRPr="00CF34F6" w:rsidRDefault="00236C4D" w:rsidP="00AE071E">
            <w:pPr>
              <w:rPr>
                <w:rFonts w:asciiTheme="majorHAnsi" w:hAnsiTheme="majorHAnsi" w:cstheme="majorHAnsi"/>
                <w:vertAlign w:val="superscript"/>
              </w:rPr>
            </w:pPr>
            <w:r w:rsidRPr="00CF34F6">
              <w:rPr>
                <w:rFonts w:asciiTheme="majorHAnsi" w:hAnsiTheme="majorHAnsi" w:cstheme="majorHAnsi"/>
              </w:rPr>
              <w:t>95% CI</w:t>
            </w:r>
            <w:r w:rsidRPr="00CF34F6">
              <w:rPr>
                <w:rFonts w:asciiTheme="majorHAnsi" w:hAnsiTheme="majorHAnsi" w:cstheme="majorHAnsi"/>
                <w:vertAlign w:val="superscript"/>
              </w:rPr>
              <w:t>a</w:t>
            </w:r>
          </w:p>
        </w:tc>
      </w:tr>
      <w:tr w:rsidR="00236C4D" w:rsidRPr="00CF34F6" w14:paraId="16E4CC39" w14:textId="77777777" w:rsidTr="00AE071E">
        <w:tc>
          <w:tcPr>
            <w:tcW w:w="2122" w:type="dxa"/>
          </w:tcPr>
          <w:p w14:paraId="7E7BD362"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MD</w:t>
            </w:r>
          </w:p>
        </w:tc>
        <w:tc>
          <w:tcPr>
            <w:tcW w:w="850" w:type="dxa"/>
          </w:tcPr>
          <w:p w14:paraId="6F694737"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1.07 </w:t>
            </w:r>
          </w:p>
        </w:tc>
        <w:tc>
          <w:tcPr>
            <w:tcW w:w="1559" w:type="dxa"/>
          </w:tcPr>
          <w:p w14:paraId="34DE097C"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(1.06-1.08)</w:t>
            </w:r>
            <w:r w:rsidRPr="00CF34F6">
              <w:rPr>
                <w:rFonts w:asciiTheme="majorHAnsi" w:hAnsiTheme="majorHAnsi" w:cstheme="majorHAnsi"/>
                <w:vertAlign w:val="superscript"/>
              </w:rPr>
              <w:t>****</w:t>
            </w:r>
          </w:p>
        </w:tc>
        <w:tc>
          <w:tcPr>
            <w:tcW w:w="709" w:type="dxa"/>
          </w:tcPr>
          <w:p w14:paraId="451EA14E"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1.05 </w:t>
            </w:r>
          </w:p>
        </w:tc>
        <w:tc>
          <w:tcPr>
            <w:tcW w:w="1559" w:type="dxa"/>
          </w:tcPr>
          <w:p w14:paraId="431EFD36"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(1.05-1.06)</w:t>
            </w:r>
            <w:r w:rsidRPr="00CF34F6">
              <w:rPr>
                <w:rFonts w:asciiTheme="majorHAnsi" w:hAnsiTheme="majorHAnsi" w:cstheme="majorHAnsi"/>
                <w:vertAlign w:val="superscript"/>
              </w:rPr>
              <w:t>****</w:t>
            </w:r>
          </w:p>
        </w:tc>
      </w:tr>
      <w:tr w:rsidR="00236C4D" w:rsidRPr="00CF34F6" w14:paraId="3B0DD053" w14:textId="77777777" w:rsidTr="00AE071E">
        <w:tc>
          <w:tcPr>
            <w:tcW w:w="2122" w:type="dxa"/>
          </w:tcPr>
          <w:p w14:paraId="627B64BF"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GAD</w:t>
            </w:r>
          </w:p>
        </w:tc>
        <w:tc>
          <w:tcPr>
            <w:tcW w:w="850" w:type="dxa"/>
          </w:tcPr>
          <w:p w14:paraId="32D4DC83"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1.06 </w:t>
            </w:r>
          </w:p>
        </w:tc>
        <w:tc>
          <w:tcPr>
            <w:tcW w:w="1559" w:type="dxa"/>
          </w:tcPr>
          <w:p w14:paraId="2B1C615C"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(1.04-1.08)</w:t>
            </w:r>
            <w:r w:rsidRPr="00CF34F6">
              <w:rPr>
                <w:rFonts w:asciiTheme="majorHAnsi" w:hAnsiTheme="majorHAnsi" w:cstheme="majorHAnsi"/>
                <w:vertAlign w:val="superscript"/>
              </w:rPr>
              <w:t>****</w:t>
            </w:r>
          </w:p>
        </w:tc>
        <w:tc>
          <w:tcPr>
            <w:tcW w:w="709" w:type="dxa"/>
          </w:tcPr>
          <w:p w14:paraId="7ACFE31B"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1.04 </w:t>
            </w:r>
          </w:p>
        </w:tc>
        <w:tc>
          <w:tcPr>
            <w:tcW w:w="1559" w:type="dxa"/>
          </w:tcPr>
          <w:p w14:paraId="1448771A"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(1.03-1.05)</w:t>
            </w:r>
            <w:r w:rsidRPr="00CF34F6">
              <w:rPr>
                <w:rFonts w:asciiTheme="majorHAnsi" w:hAnsiTheme="majorHAnsi" w:cstheme="majorHAnsi"/>
                <w:vertAlign w:val="superscript"/>
              </w:rPr>
              <w:t>****</w:t>
            </w:r>
          </w:p>
        </w:tc>
      </w:tr>
      <w:tr w:rsidR="00236C4D" w:rsidRPr="00CF34F6" w14:paraId="421472E1" w14:textId="77777777" w:rsidTr="00AE071E">
        <w:tc>
          <w:tcPr>
            <w:tcW w:w="2122" w:type="dxa"/>
          </w:tcPr>
          <w:p w14:paraId="1BFDDC9E"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PD</w:t>
            </w:r>
          </w:p>
        </w:tc>
        <w:tc>
          <w:tcPr>
            <w:tcW w:w="850" w:type="dxa"/>
          </w:tcPr>
          <w:p w14:paraId="7505526A"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1.05 </w:t>
            </w:r>
          </w:p>
        </w:tc>
        <w:tc>
          <w:tcPr>
            <w:tcW w:w="1559" w:type="dxa"/>
          </w:tcPr>
          <w:p w14:paraId="6837B579"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(1.04-1.07)</w:t>
            </w:r>
            <w:r w:rsidRPr="00CF34F6">
              <w:rPr>
                <w:rFonts w:asciiTheme="majorHAnsi" w:hAnsiTheme="majorHAnsi" w:cstheme="majorHAnsi"/>
                <w:vertAlign w:val="superscript"/>
              </w:rPr>
              <w:t>****</w:t>
            </w:r>
          </w:p>
        </w:tc>
        <w:tc>
          <w:tcPr>
            <w:tcW w:w="709" w:type="dxa"/>
          </w:tcPr>
          <w:p w14:paraId="3C39E4A9"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1.04 </w:t>
            </w:r>
          </w:p>
        </w:tc>
        <w:tc>
          <w:tcPr>
            <w:tcW w:w="1559" w:type="dxa"/>
          </w:tcPr>
          <w:p w14:paraId="1405EAFC"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(1.03-1.05)</w:t>
            </w:r>
            <w:r w:rsidRPr="00CF34F6">
              <w:rPr>
                <w:rFonts w:asciiTheme="majorHAnsi" w:hAnsiTheme="majorHAnsi" w:cstheme="majorHAnsi"/>
                <w:vertAlign w:val="superscript"/>
              </w:rPr>
              <w:t>****</w:t>
            </w:r>
          </w:p>
        </w:tc>
      </w:tr>
      <w:tr w:rsidR="00236C4D" w:rsidRPr="00CF34F6" w14:paraId="5A2D00F2" w14:textId="77777777" w:rsidTr="00AE071E">
        <w:tc>
          <w:tcPr>
            <w:tcW w:w="2122" w:type="dxa"/>
          </w:tcPr>
          <w:p w14:paraId="2587F775"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Phobia</w:t>
            </w:r>
          </w:p>
        </w:tc>
        <w:tc>
          <w:tcPr>
            <w:tcW w:w="850" w:type="dxa"/>
          </w:tcPr>
          <w:p w14:paraId="6C2D158C"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1.07 </w:t>
            </w:r>
          </w:p>
        </w:tc>
        <w:tc>
          <w:tcPr>
            <w:tcW w:w="1559" w:type="dxa"/>
          </w:tcPr>
          <w:p w14:paraId="18A09818"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(1.05-1.10)</w:t>
            </w:r>
            <w:r w:rsidRPr="00CF34F6">
              <w:rPr>
                <w:rFonts w:asciiTheme="majorHAnsi" w:hAnsiTheme="majorHAnsi" w:cstheme="majorHAnsi"/>
                <w:vertAlign w:val="superscript"/>
              </w:rPr>
              <w:t>****</w:t>
            </w:r>
          </w:p>
        </w:tc>
        <w:tc>
          <w:tcPr>
            <w:tcW w:w="709" w:type="dxa"/>
          </w:tcPr>
          <w:p w14:paraId="63F78A7D"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1.05 </w:t>
            </w:r>
          </w:p>
        </w:tc>
        <w:tc>
          <w:tcPr>
            <w:tcW w:w="1559" w:type="dxa"/>
          </w:tcPr>
          <w:p w14:paraId="2A88B8F9"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(1.03-1.06)</w:t>
            </w:r>
            <w:r w:rsidRPr="00CF34F6">
              <w:rPr>
                <w:rFonts w:asciiTheme="majorHAnsi" w:hAnsiTheme="majorHAnsi" w:cstheme="majorHAnsi"/>
                <w:vertAlign w:val="superscript"/>
              </w:rPr>
              <w:t>****</w:t>
            </w:r>
          </w:p>
        </w:tc>
      </w:tr>
      <w:tr w:rsidR="00236C4D" w:rsidRPr="00CF34F6" w14:paraId="261F5ED6" w14:textId="77777777" w:rsidTr="00AE071E">
        <w:tc>
          <w:tcPr>
            <w:tcW w:w="2122" w:type="dxa"/>
          </w:tcPr>
          <w:p w14:paraId="0B8A319D"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OCD</w:t>
            </w:r>
          </w:p>
        </w:tc>
        <w:tc>
          <w:tcPr>
            <w:tcW w:w="850" w:type="dxa"/>
          </w:tcPr>
          <w:p w14:paraId="4F9E0483"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1.09 </w:t>
            </w:r>
          </w:p>
        </w:tc>
        <w:tc>
          <w:tcPr>
            <w:tcW w:w="1559" w:type="dxa"/>
          </w:tcPr>
          <w:p w14:paraId="7C20036E"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(1.06-1.12)</w:t>
            </w:r>
            <w:r w:rsidRPr="00CF34F6">
              <w:rPr>
                <w:rFonts w:asciiTheme="majorHAnsi" w:hAnsiTheme="majorHAnsi" w:cstheme="majorHAnsi"/>
                <w:vertAlign w:val="superscript"/>
              </w:rPr>
              <w:t>****</w:t>
            </w:r>
          </w:p>
        </w:tc>
        <w:tc>
          <w:tcPr>
            <w:tcW w:w="709" w:type="dxa"/>
          </w:tcPr>
          <w:p w14:paraId="73309E1A"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 xml:space="preserve">1.05 </w:t>
            </w:r>
          </w:p>
        </w:tc>
        <w:tc>
          <w:tcPr>
            <w:tcW w:w="1559" w:type="dxa"/>
          </w:tcPr>
          <w:p w14:paraId="2B2E3120" w14:textId="77777777" w:rsidR="00236C4D" w:rsidRPr="00CF34F6" w:rsidRDefault="00236C4D" w:rsidP="00AE071E">
            <w:pPr>
              <w:rPr>
                <w:rFonts w:asciiTheme="majorHAnsi" w:hAnsiTheme="majorHAnsi" w:cstheme="majorHAnsi"/>
              </w:rPr>
            </w:pPr>
            <w:r w:rsidRPr="00CF34F6">
              <w:rPr>
                <w:rFonts w:asciiTheme="majorHAnsi" w:hAnsiTheme="majorHAnsi" w:cstheme="majorHAnsi"/>
              </w:rPr>
              <w:t>(1.03-1.07)</w:t>
            </w:r>
            <w:r w:rsidRPr="00CF34F6">
              <w:rPr>
                <w:rFonts w:asciiTheme="majorHAnsi" w:hAnsiTheme="majorHAnsi" w:cstheme="majorHAnsi"/>
                <w:vertAlign w:val="superscript"/>
              </w:rPr>
              <w:t>****</w:t>
            </w:r>
          </w:p>
        </w:tc>
      </w:tr>
      <w:tr w:rsidR="00D760B8" w:rsidRPr="00CF34F6" w14:paraId="467C3D66" w14:textId="77777777" w:rsidTr="00AE071E">
        <w:tc>
          <w:tcPr>
            <w:tcW w:w="2122" w:type="dxa"/>
          </w:tcPr>
          <w:p w14:paraId="1C85F2CA" w14:textId="2AB3FAA1" w:rsidR="00D760B8" w:rsidRPr="00CF34F6" w:rsidRDefault="00D760B8" w:rsidP="00D760B8">
            <w:pPr>
              <w:rPr>
                <w:rFonts w:asciiTheme="majorHAnsi" w:hAnsiTheme="majorHAnsi" w:cstheme="majorHAnsi"/>
              </w:rPr>
            </w:pPr>
            <w:r w:rsidRPr="00CF34F6">
              <w:rPr>
                <w:rFonts w:asciiTheme="majorHAnsi" w:hAnsiTheme="majorHAnsi" w:cstheme="majorHAnsi"/>
                <w:lang w:eastAsia="ko-KR"/>
              </w:rPr>
              <w:t>BD</w:t>
            </w:r>
          </w:p>
        </w:tc>
        <w:tc>
          <w:tcPr>
            <w:tcW w:w="850" w:type="dxa"/>
          </w:tcPr>
          <w:p w14:paraId="59BFE7F4" w14:textId="55A2A9B6" w:rsidR="00D760B8" w:rsidRPr="00CF34F6" w:rsidRDefault="00D760B8" w:rsidP="00D760B8">
            <w:pPr>
              <w:rPr>
                <w:rFonts w:asciiTheme="majorHAnsi" w:hAnsiTheme="majorHAnsi" w:cstheme="majorHAnsi"/>
              </w:rPr>
            </w:pPr>
            <w:r w:rsidRPr="00CF34F6">
              <w:rPr>
                <w:rFonts w:asciiTheme="majorHAnsi" w:hAnsiTheme="majorHAnsi" w:cstheme="majorHAnsi"/>
              </w:rPr>
              <w:t xml:space="preserve">1.08 </w:t>
            </w:r>
          </w:p>
        </w:tc>
        <w:tc>
          <w:tcPr>
            <w:tcW w:w="1559" w:type="dxa"/>
          </w:tcPr>
          <w:p w14:paraId="32325ACD" w14:textId="5C557FEF" w:rsidR="00D760B8" w:rsidRPr="00CF34F6" w:rsidRDefault="00D760B8" w:rsidP="00D760B8">
            <w:pPr>
              <w:rPr>
                <w:rFonts w:asciiTheme="majorHAnsi" w:hAnsiTheme="majorHAnsi" w:cstheme="majorHAnsi"/>
              </w:rPr>
            </w:pPr>
            <w:r w:rsidRPr="00CF34F6">
              <w:rPr>
                <w:rFonts w:asciiTheme="majorHAnsi" w:hAnsiTheme="majorHAnsi" w:cstheme="majorHAnsi"/>
              </w:rPr>
              <w:t>(1.05-1.12)</w:t>
            </w:r>
            <w:r w:rsidRPr="00CF34F6">
              <w:rPr>
                <w:rFonts w:asciiTheme="majorHAnsi" w:hAnsiTheme="majorHAnsi" w:cstheme="majorHAnsi"/>
                <w:vertAlign w:val="superscript"/>
              </w:rPr>
              <w:t>****</w:t>
            </w:r>
          </w:p>
        </w:tc>
        <w:tc>
          <w:tcPr>
            <w:tcW w:w="709" w:type="dxa"/>
          </w:tcPr>
          <w:p w14:paraId="50D2382C" w14:textId="5719E557" w:rsidR="00D760B8" w:rsidRPr="00CF34F6" w:rsidRDefault="00D760B8" w:rsidP="00D760B8">
            <w:pPr>
              <w:rPr>
                <w:rFonts w:asciiTheme="majorHAnsi" w:hAnsiTheme="majorHAnsi" w:cstheme="majorHAnsi"/>
              </w:rPr>
            </w:pPr>
            <w:r w:rsidRPr="00CF34F6">
              <w:rPr>
                <w:rFonts w:asciiTheme="majorHAnsi" w:hAnsiTheme="majorHAnsi" w:cstheme="majorHAnsi"/>
              </w:rPr>
              <w:t xml:space="preserve">1.04 </w:t>
            </w:r>
          </w:p>
        </w:tc>
        <w:tc>
          <w:tcPr>
            <w:tcW w:w="1559" w:type="dxa"/>
          </w:tcPr>
          <w:p w14:paraId="2BC1D7B0" w14:textId="17801B91" w:rsidR="00D760B8" w:rsidRPr="00CF34F6" w:rsidRDefault="00D760B8" w:rsidP="00D760B8">
            <w:pPr>
              <w:rPr>
                <w:rFonts w:asciiTheme="majorHAnsi" w:hAnsiTheme="majorHAnsi" w:cstheme="majorHAnsi"/>
              </w:rPr>
            </w:pPr>
            <w:r w:rsidRPr="00CF34F6">
              <w:rPr>
                <w:rFonts w:asciiTheme="majorHAnsi" w:hAnsiTheme="majorHAnsi" w:cstheme="majorHAnsi"/>
              </w:rPr>
              <w:t>(1.02-1.05)</w:t>
            </w:r>
            <w:r w:rsidRPr="00CF34F6">
              <w:rPr>
                <w:rFonts w:asciiTheme="majorHAnsi" w:hAnsiTheme="majorHAnsi" w:cstheme="majorHAnsi"/>
                <w:vertAlign w:val="superscript"/>
              </w:rPr>
              <w:t>****</w:t>
            </w:r>
          </w:p>
        </w:tc>
      </w:tr>
      <w:tr w:rsidR="00D760B8" w:rsidRPr="00CF34F6" w14:paraId="30F1CF7D" w14:textId="77777777" w:rsidTr="00AE071E">
        <w:tc>
          <w:tcPr>
            <w:tcW w:w="2122" w:type="dxa"/>
          </w:tcPr>
          <w:p w14:paraId="274C5051" w14:textId="04DD45C8" w:rsidR="00D760B8" w:rsidRPr="00CF34F6" w:rsidRDefault="00D760B8" w:rsidP="00D760B8">
            <w:pPr>
              <w:rPr>
                <w:rFonts w:asciiTheme="majorHAnsi" w:hAnsiTheme="majorHAnsi" w:cstheme="majorHAnsi"/>
                <w:lang w:eastAsia="ko-KR"/>
              </w:rPr>
            </w:pPr>
            <w:r w:rsidRPr="00CF34F6">
              <w:rPr>
                <w:rFonts w:asciiTheme="majorHAnsi" w:hAnsiTheme="majorHAnsi" w:cstheme="majorHAnsi"/>
              </w:rPr>
              <w:t>ADHD</w:t>
            </w:r>
          </w:p>
        </w:tc>
        <w:tc>
          <w:tcPr>
            <w:tcW w:w="850" w:type="dxa"/>
          </w:tcPr>
          <w:p w14:paraId="35B1FA3C" w14:textId="37CAC530" w:rsidR="00D760B8" w:rsidRPr="00CF34F6" w:rsidRDefault="00D760B8" w:rsidP="00D760B8">
            <w:pPr>
              <w:rPr>
                <w:rFonts w:asciiTheme="majorHAnsi" w:hAnsiTheme="majorHAnsi" w:cstheme="majorHAnsi"/>
              </w:rPr>
            </w:pPr>
            <w:r w:rsidRPr="00CF34F6">
              <w:rPr>
                <w:rFonts w:asciiTheme="majorHAnsi" w:hAnsiTheme="majorHAnsi" w:cstheme="majorHAnsi"/>
              </w:rPr>
              <w:t xml:space="preserve">1.04 </w:t>
            </w:r>
          </w:p>
        </w:tc>
        <w:tc>
          <w:tcPr>
            <w:tcW w:w="1559" w:type="dxa"/>
          </w:tcPr>
          <w:p w14:paraId="07D99C3A" w14:textId="78FB951E" w:rsidR="00D760B8" w:rsidRPr="00CF34F6" w:rsidRDefault="00D760B8" w:rsidP="00D760B8">
            <w:pPr>
              <w:rPr>
                <w:rFonts w:asciiTheme="majorHAnsi" w:hAnsiTheme="majorHAnsi" w:cstheme="majorHAnsi"/>
              </w:rPr>
            </w:pPr>
            <w:r w:rsidRPr="00CF34F6">
              <w:rPr>
                <w:rFonts w:asciiTheme="majorHAnsi" w:hAnsiTheme="majorHAnsi" w:cstheme="majorHAnsi"/>
              </w:rPr>
              <w:t>(1.02-1.07)</w:t>
            </w:r>
            <w:r w:rsidRPr="00CF34F6">
              <w:rPr>
                <w:rFonts w:asciiTheme="majorHAnsi" w:hAnsiTheme="majorHAnsi" w:cstheme="majorHAnsi"/>
                <w:vertAlign w:val="superscript"/>
              </w:rPr>
              <w:t>***</w:t>
            </w:r>
          </w:p>
        </w:tc>
        <w:tc>
          <w:tcPr>
            <w:tcW w:w="709" w:type="dxa"/>
          </w:tcPr>
          <w:p w14:paraId="424B1B09" w14:textId="66949DC7" w:rsidR="00D760B8" w:rsidRPr="00CF34F6" w:rsidRDefault="00D760B8" w:rsidP="00D760B8">
            <w:pPr>
              <w:rPr>
                <w:rFonts w:asciiTheme="majorHAnsi" w:hAnsiTheme="majorHAnsi" w:cstheme="majorHAnsi"/>
              </w:rPr>
            </w:pPr>
            <w:r w:rsidRPr="00CF34F6">
              <w:rPr>
                <w:rFonts w:asciiTheme="majorHAnsi" w:hAnsiTheme="majorHAnsi" w:cstheme="majorHAnsi"/>
              </w:rPr>
              <w:t xml:space="preserve">1.04 </w:t>
            </w:r>
          </w:p>
        </w:tc>
        <w:tc>
          <w:tcPr>
            <w:tcW w:w="1559" w:type="dxa"/>
          </w:tcPr>
          <w:p w14:paraId="56590A6D" w14:textId="6E75BB20" w:rsidR="00D760B8" w:rsidRPr="00CF34F6" w:rsidRDefault="00D760B8" w:rsidP="00D760B8">
            <w:pPr>
              <w:rPr>
                <w:rFonts w:asciiTheme="majorHAnsi" w:hAnsiTheme="majorHAnsi" w:cstheme="majorHAnsi"/>
              </w:rPr>
            </w:pPr>
            <w:r w:rsidRPr="00CF34F6">
              <w:rPr>
                <w:rFonts w:asciiTheme="majorHAnsi" w:hAnsiTheme="majorHAnsi" w:cstheme="majorHAnsi"/>
              </w:rPr>
              <w:t>(1.02-1.05)</w:t>
            </w:r>
            <w:r w:rsidRPr="00CF34F6">
              <w:rPr>
                <w:rFonts w:asciiTheme="majorHAnsi" w:hAnsiTheme="majorHAnsi" w:cstheme="majorHAnsi"/>
                <w:vertAlign w:val="superscript"/>
              </w:rPr>
              <w:t>****</w:t>
            </w:r>
          </w:p>
        </w:tc>
      </w:tr>
      <w:tr w:rsidR="00D760B8" w:rsidRPr="00CF34F6" w14:paraId="7CAFF82A" w14:textId="77777777" w:rsidTr="00AE071E">
        <w:tc>
          <w:tcPr>
            <w:tcW w:w="2122" w:type="dxa"/>
          </w:tcPr>
          <w:p w14:paraId="47B1CAB9" w14:textId="6DA99656" w:rsidR="00D760B8" w:rsidRPr="00CF34F6" w:rsidRDefault="00D760B8" w:rsidP="00D760B8">
            <w:pPr>
              <w:rPr>
                <w:rFonts w:asciiTheme="majorHAnsi" w:hAnsiTheme="majorHAnsi" w:cstheme="majorHAnsi"/>
                <w:lang w:eastAsia="ko-KR"/>
              </w:rPr>
            </w:pPr>
            <w:r w:rsidRPr="00CF34F6">
              <w:rPr>
                <w:rFonts w:asciiTheme="majorHAnsi" w:hAnsiTheme="majorHAnsi" w:cstheme="majorHAnsi"/>
              </w:rPr>
              <w:t>PTSD</w:t>
            </w:r>
          </w:p>
        </w:tc>
        <w:tc>
          <w:tcPr>
            <w:tcW w:w="850" w:type="dxa"/>
          </w:tcPr>
          <w:p w14:paraId="0ABAECA8" w14:textId="1DF95934" w:rsidR="00D760B8" w:rsidRPr="00CF34F6" w:rsidRDefault="00D760B8" w:rsidP="00D760B8">
            <w:pPr>
              <w:rPr>
                <w:rFonts w:asciiTheme="majorHAnsi" w:hAnsiTheme="majorHAnsi" w:cstheme="majorHAnsi"/>
              </w:rPr>
            </w:pPr>
            <w:r w:rsidRPr="00CF34F6">
              <w:rPr>
                <w:rFonts w:asciiTheme="majorHAnsi" w:hAnsiTheme="majorHAnsi" w:cstheme="majorHAnsi"/>
              </w:rPr>
              <w:t xml:space="preserve">1.07 </w:t>
            </w:r>
          </w:p>
        </w:tc>
        <w:tc>
          <w:tcPr>
            <w:tcW w:w="1559" w:type="dxa"/>
          </w:tcPr>
          <w:p w14:paraId="4015AD84" w14:textId="01DFF264" w:rsidR="00D760B8" w:rsidRPr="00CF34F6" w:rsidRDefault="00D760B8" w:rsidP="00D760B8">
            <w:pPr>
              <w:rPr>
                <w:rFonts w:asciiTheme="majorHAnsi" w:hAnsiTheme="majorHAnsi" w:cstheme="majorHAnsi"/>
              </w:rPr>
            </w:pPr>
            <w:r w:rsidRPr="00CF34F6">
              <w:rPr>
                <w:rFonts w:asciiTheme="majorHAnsi" w:hAnsiTheme="majorHAnsi" w:cstheme="majorHAnsi"/>
              </w:rPr>
              <w:t>(1.06-1.09)</w:t>
            </w:r>
            <w:r w:rsidRPr="00CF34F6">
              <w:rPr>
                <w:rFonts w:asciiTheme="majorHAnsi" w:hAnsiTheme="majorHAnsi" w:cstheme="majorHAnsi"/>
                <w:vertAlign w:val="superscript"/>
              </w:rPr>
              <w:t>****</w:t>
            </w:r>
          </w:p>
        </w:tc>
        <w:tc>
          <w:tcPr>
            <w:tcW w:w="709" w:type="dxa"/>
          </w:tcPr>
          <w:p w14:paraId="1AAE7B8B" w14:textId="07629948" w:rsidR="00D760B8" w:rsidRPr="00CF34F6" w:rsidRDefault="00D760B8" w:rsidP="00D760B8">
            <w:pPr>
              <w:rPr>
                <w:rFonts w:asciiTheme="majorHAnsi" w:hAnsiTheme="majorHAnsi" w:cstheme="majorHAnsi"/>
              </w:rPr>
            </w:pPr>
            <w:r w:rsidRPr="00CF34F6">
              <w:rPr>
                <w:rFonts w:asciiTheme="majorHAnsi" w:hAnsiTheme="majorHAnsi" w:cstheme="majorHAnsi"/>
              </w:rPr>
              <w:t xml:space="preserve">1.03 </w:t>
            </w:r>
          </w:p>
        </w:tc>
        <w:tc>
          <w:tcPr>
            <w:tcW w:w="1559" w:type="dxa"/>
          </w:tcPr>
          <w:p w14:paraId="32C64E20" w14:textId="6C9F266A" w:rsidR="00D760B8" w:rsidRPr="00CF34F6" w:rsidRDefault="00D760B8" w:rsidP="00D760B8">
            <w:pPr>
              <w:rPr>
                <w:rFonts w:asciiTheme="majorHAnsi" w:hAnsiTheme="majorHAnsi" w:cstheme="majorHAnsi"/>
              </w:rPr>
            </w:pPr>
            <w:r w:rsidRPr="00CF34F6">
              <w:rPr>
                <w:rFonts w:asciiTheme="majorHAnsi" w:hAnsiTheme="majorHAnsi" w:cstheme="majorHAnsi"/>
              </w:rPr>
              <w:t>(1.02-1.04)</w:t>
            </w:r>
            <w:r w:rsidRPr="00CF34F6">
              <w:rPr>
                <w:rFonts w:asciiTheme="majorHAnsi" w:hAnsiTheme="majorHAnsi" w:cstheme="majorHAnsi"/>
                <w:vertAlign w:val="superscript"/>
              </w:rPr>
              <w:t>****</w:t>
            </w:r>
          </w:p>
        </w:tc>
      </w:tr>
      <w:tr w:rsidR="00D760B8" w:rsidRPr="00CF34F6" w14:paraId="33D6EECF" w14:textId="77777777" w:rsidTr="00AE071E">
        <w:tc>
          <w:tcPr>
            <w:tcW w:w="2122" w:type="dxa"/>
          </w:tcPr>
          <w:p w14:paraId="05D05B99" w14:textId="6BE125F5" w:rsidR="00D760B8" w:rsidRPr="00CF34F6" w:rsidRDefault="00D760B8" w:rsidP="00D760B8">
            <w:pPr>
              <w:rPr>
                <w:rFonts w:asciiTheme="majorHAnsi" w:hAnsiTheme="majorHAnsi" w:cstheme="majorHAnsi"/>
              </w:rPr>
            </w:pPr>
            <w:r w:rsidRPr="00CF34F6">
              <w:rPr>
                <w:rFonts w:asciiTheme="majorHAnsi" w:hAnsiTheme="majorHAnsi" w:cstheme="majorHAnsi"/>
              </w:rPr>
              <w:t>AUD</w:t>
            </w:r>
          </w:p>
        </w:tc>
        <w:tc>
          <w:tcPr>
            <w:tcW w:w="850" w:type="dxa"/>
          </w:tcPr>
          <w:p w14:paraId="2556A545" w14:textId="377A07C3" w:rsidR="00D760B8" w:rsidRPr="00CF34F6" w:rsidRDefault="00D760B8" w:rsidP="00D760B8">
            <w:pPr>
              <w:rPr>
                <w:rFonts w:asciiTheme="majorHAnsi" w:hAnsiTheme="majorHAnsi" w:cstheme="majorHAnsi"/>
              </w:rPr>
            </w:pPr>
            <w:r w:rsidRPr="00CF34F6">
              <w:rPr>
                <w:rFonts w:asciiTheme="majorHAnsi" w:hAnsiTheme="majorHAnsi" w:cstheme="majorHAnsi"/>
              </w:rPr>
              <w:t xml:space="preserve">1.07 </w:t>
            </w:r>
          </w:p>
        </w:tc>
        <w:tc>
          <w:tcPr>
            <w:tcW w:w="1559" w:type="dxa"/>
          </w:tcPr>
          <w:p w14:paraId="080F13BF" w14:textId="5F88A312" w:rsidR="00D760B8" w:rsidRPr="00CF34F6" w:rsidRDefault="00D760B8" w:rsidP="00D760B8">
            <w:pPr>
              <w:rPr>
                <w:rFonts w:asciiTheme="majorHAnsi" w:hAnsiTheme="majorHAnsi" w:cstheme="majorHAnsi"/>
              </w:rPr>
            </w:pPr>
            <w:r w:rsidRPr="00CF34F6">
              <w:rPr>
                <w:rFonts w:asciiTheme="majorHAnsi" w:hAnsiTheme="majorHAnsi" w:cstheme="majorHAnsi"/>
              </w:rPr>
              <w:t>(1.05-1.08)</w:t>
            </w:r>
            <w:r w:rsidRPr="00CF34F6">
              <w:rPr>
                <w:rFonts w:asciiTheme="majorHAnsi" w:hAnsiTheme="majorHAnsi" w:cstheme="majorHAnsi"/>
                <w:vertAlign w:val="superscript"/>
              </w:rPr>
              <w:t>****</w:t>
            </w:r>
          </w:p>
        </w:tc>
        <w:tc>
          <w:tcPr>
            <w:tcW w:w="709" w:type="dxa"/>
          </w:tcPr>
          <w:p w14:paraId="45754B65" w14:textId="17E4E493" w:rsidR="00D760B8" w:rsidRPr="00CF34F6" w:rsidRDefault="00D760B8" w:rsidP="00D760B8">
            <w:pPr>
              <w:rPr>
                <w:rFonts w:asciiTheme="majorHAnsi" w:hAnsiTheme="majorHAnsi" w:cstheme="majorHAnsi"/>
              </w:rPr>
            </w:pPr>
            <w:r w:rsidRPr="00CF34F6">
              <w:rPr>
                <w:rFonts w:asciiTheme="majorHAnsi" w:hAnsiTheme="majorHAnsi" w:cstheme="majorHAnsi"/>
              </w:rPr>
              <w:t xml:space="preserve">1.03 </w:t>
            </w:r>
          </w:p>
        </w:tc>
        <w:tc>
          <w:tcPr>
            <w:tcW w:w="1559" w:type="dxa"/>
          </w:tcPr>
          <w:p w14:paraId="3FDA46B2" w14:textId="4321989E" w:rsidR="00D760B8" w:rsidRPr="00CF34F6" w:rsidRDefault="00D760B8" w:rsidP="00D760B8">
            <w:pPr>
              <w:rPr>
                <w:rFonts w:asciiTheme="majorHAnsi" w:hAnsiTheme="majorHAnsi" w:cstheme="majorHAnsi"/>
              </w:rPr>
            </w:pPr>
            <w:r w:rsidRPr="00CF34F6">
              <w:rPr>
                <w:rFonts w:asciiTheme="majorHAnsi" w:hAnsiTheme="majorHAnsi" w:cstheme="majorHAnsi"/>
              </w:rPr>
              <w:t>(1.02-1.04)</w:t>
            </w:r>
            <w:r w:rsidRPr="00CF34F6">
              <w:rPr>
                <w:rFonts w:asciiTheme="majorHAnsi" w:hAnsiTheme="majorHAnsi" w:cstheme="majorHAnsi"/>
                <w:vertAlign w:val="superscript"/>
              </w:rPr>
              <w:t>****</w:t>
            </w:r>
          </w:p>
        </w:tc>
      </w:tr>
      <w:tr w:rsidR="00D760B8" w:rsidRPr="00CF34F6" w14:paraId="2B55AD1B" w14:textId="77777777" w:rsidTr="00AE071E">
        <w:tc>
          <w:tcPr>
            <w:tcW w:w="2122" w:type="dxa"/>
          </w:tcPr>
          <w:p w14:paraId="5794545D" w14:textId="77777777" w:rsidR="00D760B8" w:rsidRPr="00CF34F6" w:rsidRDefault="00D760B8" w:rsidP="00D760B8">
            <w:pPr>
              <w:rPr>
                <w:rFonts w:asciiTheme="majorHAnsi" w:hAnsiTheme="majorHAnsi" w:cstheme="majorHAnsi"/>
              </w:rPr>
            </w:pPr>
            <w:r w:rsidRPr="00CF34F6">
              <w:rPr>
                <w:rFonts w:asciiTheme="majorHAnsi" w:hAnsiTheme="majorHAnsi" w:cstheme="majorHAnsi"/>
              </w:rPr>
              <w:t>SZ</w:t>
            </w:r>
          </w:p>
        </w:tc>
        <w:tc>
          <w:tcPr>
            <w:tcW w:w="850" w:type="dxa"/>
          </w:tcPr>
          <w:p w14:paraId="70755377" w14:textId="77777777" w:rsidR="00D760B8" w:rsidRPr="00CF34F6" w:rsidRDefault="00D760B8" w:rsidP="00D760B8">
            <w:pPr>
              <w:rPr>
                <w:rFonts w:asciiTheme="majorHAnsi" w:hAnsiTheme="majorHAnsi" w:cstheme="majorHAnsi"/>
              </w:rPr>
            </w:pPr>
            <w:r w:rsidRPr="00CF34F6">
              <w:rPr>
                <w:rFonts w:asciiTheme="majorHAnsi" w:hAnsiTheme="majorHAnsi" w:cstheme="majorHAnsi"/>
              </w:rPr>
              <w:t xml:space="preserve">1.05 </w:t>
            </w:r>
          </w:p>
        </w:tc>
        <w:tc>
          <w:tcPr>
            <w:tcW w:w="1559" w:type="dxa"/>
          </w:tcPr>
          <w:p w14:paraId="600FFAB5" w14:textId="77777777" w:rsidR="00D760B8" w:rsidRPr="00CF34F6" w:rsidRDefault="00D760B8" w:rsidP="00D760B8">
            <w:pPr>
              <w:rPr>
                <w:rFonts w:asciiTheme="majorHAnsi" w:hAnsiTheme="majorHAnsi" w:cstheme="majorHAnsi"/>
              </w:rPr>
            </w:pPr>
            <w:r w:rsidRPr="00CF34F6">
              <w:rPr>
                <w:rFonts w:asciiTheme="majorHAnsi" w:hAnsiTheme="majorHAnsi" w:cstheme="majorHAnsi"/>
              </w:rPr>
              <w:t>(0.99-1.12)</w:t>
            </w:r>
          </w:p>
        </w:tc>
        <w:tc>
          <w:tcPr>
            <w:tcW w:w="709" w:type="dxa"/>
          </w:tcPr>
          <w:p w14:paraId="6011E2F8" w14:textId="77777777" w:rsidR="00D760B8" w:rsidRPr="00CF34F6" w:rsidRDefault="00D760B8" w:rsidP="00D760B8">
            <w:pPr>
              <w:rPr>
                <w:rFonts w:asciiTheme="majorHAnsi" w:hAnsiTheme="majorHAnsi" w:cstheme="majorHAnsi"/>
              </w:rPr>
            </w:pPr>
            <w:r w:rsidRPr="00CF34F6">
              <w:rPr>
                <w:rFonts w:asciiTheme="majorHAnsi" w:hAnsiTheme="majorHAnsi" w:cstheme="majorHAnsi"/>
              </w:rPr>
              <w:t xml:space="preserve">1.06 </w:t>
            </w:r>
          </w:p>
        </w:tc>
        <w:tc>
          <w:tcPr>
            <w:tcW w:w="1559" w:type="dxa"/>
          </w:tcPr>
          <w:p w14:paraId="293D2F8B" w14:textId="77777777" w:rsidR="00D760B8" w:rsidRPr="00CF34F6" w:rsidRDefault="00D760B8" w:rsidP="00D760B8">
            <w:pPr>
              <w:rPr>
                <w:rFonts w:asciiTheme="majorHAnsi" w:hAnsiTheme="majorHAnsi" w:cstheme="majorHAnsi"/>
              </w:rPr>
            </w:pPr>
            <w:r w:rsidRPr="00CF34F6">
              <w:rPr>
                <w:rFonts w:asciiTheme="majorHAnsi" w:hAnsiTheme="majorHAnsi" w:cstheme="majorHAnsi"/>
              </w:rPr>
              <w:t>(1.02-1.09)</w:t>
            </w:r>
            <w:r w:rsidRPr="00CF34F6">
              <w:rPr>
                <w:rFonts w:asciiTheme="majorHAnsi" w:hAnsiTheme="majorHAnsi" w:cstheme="majorHAnsi"/>
                <w:vertAlign w:val="superscript"/>
              </w:rPr>
              <w:t>**</w:t>
            </w:r>
          </w:p>
        </w:tc>
      </w:tr>
      <w:tr w:rsidR="00D760B8" w:rsidRPr="00CF34F6" w14:paraId="4ACC28EB" w14:textId="77777777" w:rsidTr="00AE071E">
        <w:tc>
          <w:tcPr>
            <w:tcW w:w="6799" w:type="dxa"/>
            <w:gridSpan w:val="5"/>
          </w:tcPr>
          <w:p w14:paraId="10DEB4D6" w14:textId="77777777" w:rsidR="00D760B8" w:rsidRPr="00CF34F6" w:rsidRDefault="00D760B8" w:rsidP="00D760B8">
            <w:pPr>
              <w:jc w:val="center"/>
              <w:rPr>
                <w:rFonts w:asciiTheme="majorHAnsi" w:hAnsiTheme="majorHAnsi" w:cstheme="majorHAnsi"/>
              </w:rPr>
            </w:pPr>
            <w:r w:rsidRPr="00CF34F6">
              <w:rPr>
                <w:rFonts w:asciiTheme="majorHAnsi" w:hAnsiTheme="majorHAnsi" w:cstheme="majorHAnsi"/>
                <w:sz w:val="20"/>
                <w:szCs w:val="20"/>
                <w:vertAlign w:val="superscript"/>
              </w:rPr>
              <w:t xml:space="preserve">a </w:t>
            </w:r>
            <w:r w:rsidRPr="00CF34F6">
              <w:rPr>
                <w:rFonts w:asciiTheme="majorHAnsi" w:hAnsiTheme="majorHAnsi" w:cstheme="majorHAnsi"/>
                <w:sz w:val="20"/>
                <w:szCs w:val="20"/>
              </w:rPr>
              <w:t>Significance levels for p-values: *&lt;.05, **&lt;.01, ***&lt;.001, ****&lt;.0001</w:t>
            </w:r>
          </w:p>
        </w:tc>
      </w:tr>
    </w:tbl>
    <w:p w14:paraId="7CEBFCF8" w14:textId="77777777" w:rsidR="00C43BA5" w:rsidRPr="00CF34F6" w:rsidRDefault="00C43BA5" w:rsidP="00C43BA5">
      <w:pPr>
        <w:jc w:val="both"/>
        <w:rPr>
          <w:rFonts w:asciiTheme="majorHAnsi" w:hAnsiTheme="majorHAnsi" w:cstheme="majorHAnsi"/>
          <w:color w:val="000000" w:themeColor="text1"/>
          <w:lang w:eastAsia="ko-KR"/>
        </w:rPr>
      </w:pPr>
      <w:r w:rsidRPr="00CF34F6">
        <w:rPr>
          <w:rFonts w:asciiTheme="majorHAnsi" w:hAnsiTheme="majorHAnsi" w:cstheme="majorHAnsi"/>
          <w:color w:val="000000" w:themeColor="text1"/>
          <w:lang w:eastAsia="ko-KR"/>
        </w:rPr>
        <w:t xml:space="preserve">Abbreviations: HR = hazard ratio, CI = confidence interval, MD = major depression, </w:t>
      </w:r>
      <w:r w:rsidRPr="00CF34F6">
        <w:rPr>
          <w:rFonts w:asciiTheme="majorHAnsi" w:hAnsiTheme="majorHAnsi" w:cstheme="majorHAnsi"/>
          <w:lang w:eastAsia="ko-KR"/>
        </w:rPr>
        <w:t>GAD = generalized anxiety disorder, PD = panic disorder, Phobia = phobic anxiety disorder, OCD = obsessive- compulsive disorder</w:t>
      </w:r>
      <w:r w:rsidRPr="00CF34F6">
        <w:rPr>
          <w:rFonts w:asciiTheme="majorHAnsi" w:hAnsiTheme="majorHAnsi" w:cstheme="majorHAnsi"/>
          <w:color w:val="000000" w:themeColor="text1"/>
          <w:lang w:eastAsia="ko-KR"/>
        </w:rPr>
        <w:t>, BD = bipolar disorder, ADHD = attention deficit hyperactivity disorder, PTSD = post-traumatic stress disorder, AUD = alcohol use disorder, SZ = schizophrenia</w:t>
      </w:r>
    </w:p>
    <w:p w14:paraId="6A3D9A47" w14:textId="7BADC133" w:rsidR="00236C4D" w:rsidRPr="00CF34F6" w:rsidRDefault="00236C4D" w:rsidP="00236C4D">
      <w:pPr>
        <w:jc w:val="both"/>
        <w:rPr>
          <w:rFonts w:asciiTheme="majorHAnsi" w:hAnsiTheme="majorHAnsi" w:cstheme="majorHAnsi"/>
          <w:lang w:eastAsia="ko-KR"/>
        </w:rPr>
      </w:pPr>
      <w:r w:rsidRPr="00CF34F6">
        <w:rPr>
          <w:rFonts w:asciiTheme="majorHAnsi" w:hAnsiTheme="majorHAnsi" w:cstheme="majorHAnsi"/>
          <w:lang w:eastAsia="ko-KR"/>
        </w:rPr>
        <w:t xml:space="preserve">Analyses controlled for </w:t>
      </w:r>
      <w:r w:rsidRPr="00CF34F6">
        <w:rPr>
          <w:rFonts w:asciiTheme="majorHAnsi" w:hAnsiTheme="majorHAnsi" w:cstheme="majorHAnsi"/>
        </w:rPr>
        <w:t xml:space="preserve">sex and birth year of the siblings. </w:t>
      </w:r>
      <w:r w:rsidRPr="00CF34F6">
        <w:rPr>
          <w:rFonts w:asciiTheme="majorHAnsi" w:hAnsiTheme="majorHAnsi" w:cstheme="majorHAnsi"/>
          <w:lang w:eastAsia="ko-KR"/>
        </w:rPr>
        <w:t xml:space="preserve">P-values based on the interaction between clinical features and psychiatric diagnoses in sibling. Only linear effect was analyzed to enable comparison between psychiatric disorders. </w:t>
      </w:r>
      <w:r w:rsidR="00832690">
        <w:rPr>
          <w:rFonts w:asciiTheme="majorHAnsi" w:hAnsiTheme="majorHAnsi" w:cstheme="majorHAnsi" w:hint="eastAsia"/>
          <w:lang w:eastAsia="ko-KR"/>
        </w:rPr>
        <w:t>Younger a</w:t>
      </w:r>
      <w:r w:rsidRPr="00CF34F6">
        <w:rPr>
          <w:rFonts w:asciiTheme="majorHAnsi" w:hAnsiTheme="majorHAnsi" w:cstheme="majorHAnsi"/>
          <w:lang w:eastAsia="ko-KR"/>
        </w:rPr>
        <w:t xml:space="preserve">ge at onset </w:t>
      </w:r>
      <w:r w:rsidR="00832690">
        <w:rPr>
          <w:rFonts w:asciiTheme="majorHAnsi" w:hAnsiTheme="majorHAnsi" w:cstheme="majorHAnsi" w:hint="eastAsia"/>
          <w:lang w:eastAsia="ko-KR"/>
        </w:rPr>
        <w:t xml:space="preserve">is </w:t>
      </w:r>
      <w:r w:rsidRPr="00CF34F6">
        <w:rPr>
          <w:rFonts w:asciiTheme="majorHAnsi" w:hAnsiTheme="majorHAnsi" w:cstheme="majorHAnsi"/>
          <w:lang w:eastAsia="ko-KR"/>
        </w:rPr>
        <w:t>measured</w:t>
      </w:r>
      <w:r w:rsidR="00C020BD">
        <w:rPr>
          <w:rFonts w:asciiTheme="majorHAnsi" w:hAnsiTheme="majorHAnsi" w:cstheme="majorHAnsi" w:hint="eastAsia"/>
          <w:lang w:eastAsia="ko-KR"/>
        </w:rPr>
        <w:t xml:space="preserve"> as a continuous variable</w:t>
      </w:r>
      <w:r w:rsidR="00832690">
        <w:rPr>
          <w:rFonts w:asciiTheme="majorHAnsi" w:hAnsiTheme="majorHAnsi" w:cstheme="majorHAnsi" w:hint="eastAsia"/>
          <w:lang w:eastAsia="ko-KR"/>
        </w:rPr>
        <w:t xml:space="preserve"> in five-year units. </w:t>
      </w:r>
    </w:p>
    <w:p w14:paraId="585488E2" w14:textId="77777777" w:rsidR="00236C4D" w:rsidRPr="00CF34F6" w:rsidRDefault="00236C4D" w:rsidP="00236C4D">
      <w:pPr>
        <w:jc w:val="both"/>
        <w:rPr>
          <w:rFonts w:asciiTheme="majorHAnsi" w:hAnsiTheme="majorHAnsi" w:cstheme="majorHAnsi"/>
          <w:lang w:eastAsia="ko-KR"/>
        </w:rPr>
      </w:pPr>
    </w:p>
    <w:p w14:paraId="3E141FF1" w14:textId="77777777" w:rsidR="00236C4D" w:rsidRPr="00CF34F6" w:rsidRDefault="00236C4D" w:rsidP="00236C4D">
      <w:pPr>
        <w:jc w:val="center"/>
        <w:rPr>
          <w:rFonts w:asciiTheme="majorHAnsi" w:hAnsiTheme="majorHAnsi" w:cstheme="majorHAnsi"/>
          <w:b/>
          <w:lang w:eastAsia="ko-KR"/>
        </w:rPr>
      </w:pPr>
    </w:p>
    <w:p w14:paraId="251A3239" w14:textId="77777777" w:rsidR="00236C4D" w:rsidRPr="00CF34F6" w:rsidRDefault="00236C4D" w:rsidP="00236C4D">
      <w:pPr>
        <w:jc w:val="center"/>
        <w:rPr>
          <w:rFonts w:asciiTheme="majorHAnsi" w:hAnsiTheme="majorHAnsi" w:cstheme="majorHAnsi"/>
          <w:b/>
        </w:rPr>
      </w:pPr>
    </w:p>
    <w:p w14:paraId="79058E18" w14:textId="77777777" w:rsidR="00236C4D" w:rsidRPr="00CF34F6" w:rsidRDefault="00236C4D" w:rsidP="00236C4D">
      <w:pPr>
        <w:jc w:val="center"/>
        <w:rPr>
          <w:rFonts w:asciiTheme="majorHAnsi" w:hAnsiTheme="majorHAnsi" w:cstheme="majorHAnsi"/>
          <w:b/>
        </w:rPr>
      </w:pPr>
    </w:p>
    <w:p w14:paraId="6529234E" w14:textId="77777777" w:rsidR="00236C4D" w:rsidRPr="00CF34F6" w:rsidRDefault="00236C4D" w:rsidP="00236C4D">
      <w:pPr>
        <w:jc w:val="center"/>
        <w:rPr>
          <w:rFonts w:asciiTheme="majorHAnsi" w:hAnsiTheme="majorHAnsi" w:cstheme="majorHAnsi"/>
          <w:b/>
        </w:rPr>
      </w:pPr>
    </w:p>
    <w:p w14:paraId="763C5973" w14:textId="77777777" w:rsidR="00236C4D" w:rsidRPr="00CF34F6" w:rsidRDefault="00236C4D" w:rsidP="00236C4D">
      <w:pPr>
        <w:jc w:val="center"/>
        <w:rPr>
          <w:rFonts w:asciiTheme="majorHAnsi" w:hAnsiTheme="majorHAnsi" w:cstheme="majorHAnsi"/>
          <w:b/>
        </w:rPr>
      </w:pPr>
    </w:p>
    <w:p w14:paraId="0440831F" w14:textId="77777777" w:rsidR="00236C4D" w:rsidRPr="00CF34F6" w:rsidRDefault="00236C4D" w:rsidP="00236C4D">
      <w:pPr>
        <w:jc w:val="center"/>
        <w:rPr>
          <w:rFonts w:asciiTheme="majorHAnsi" w:hAnsiTheme="majorHAnsi" w:cstheme="majorHAnsi"/>
          <w:b/>
        </w:rPr>
      </w:pPr>
    </w:p>
    <w:p w14:paraId="39F2F6EE" w14:textId="77777777" w:rsidR="00236C4D" w:rsidRPr="00CF34F6" w:rsidRDefault="00236C4D" w:rsidP="00236C4D">
      <w:pPr>
        <w:jc w:val="center"/>
        <w:rPr>
          <w:rFonts w:asciiTheme="majorHAnsi" w:hAnsiTheme="majorHAnsi" w:cstheme="majorHAnsi"/>
          <w:b/>
        </w:rPr>
      </w:pPr>
    </w:p>
    <w:p w14:paraId="38F7EAEB" w14:textId="77777777" w:rsidR="00236C4D" w:rsidRPr="00CF34F6" w:rsidRDefault="00236C4D" w:rsidP="00236C4D">
      <w:pPr>
        <w:jc w:val="center"/>
        <w:rPr>
          <w:rFonts w:asciiTheme="majorHAnsi" w:hAnsiTheme="majorHAnsi" w:cstheme="majorHAnsi"/>
          <w:b/>
        </w:rPr>
      </w:pPr>
    </w:p>
    <w:p w14:paraId="19FC06C6" w14:textId="77777777" w:rsidR="00236C4D" w:rsidRPr="00CF34F6" w:rsidRDefault="00236C4D" w:rsidP="00236C4D">
      <w:pPr>
        <w:jc w:val="center"/>
        <w:rPr>
          <w:rFonts w:asciiTheme="majorHAnsi" w:hAnsiTheme="majorHAnsi" w:cstheme="majorHAnsi"/>
          <w:b/>
        </w:rPr>
      </w:pPr>
    </w:p>
    <w:p w14:paraId="749CA5C1" w14:textId="77777777" w:rsidR="00236C4D" w:rsidRPr="00CF34F6" w:rsidRDefault="00236C4D" w:rsidP="00236C4D">
      <w:pPr>
        <w:jc w:val="center"/>
        <w:rPr>
          <w:rFonts w:asciiTheme="majorHAnsi" w:hAnsiTheme="majorHAnsi" w:cstheme="majorHAnsi"/>
          <w:b/>
        </w:rPr>
      </w:pPr>
    </w:p>
    <w:p w14:paraId="388FD66C" w14:textId="77777777" w:rsidR="00236C4D" w:rsidRPr="00CF34F6" w:rsidRDefault="00236C4D" w:rsidP="00236C4D">
      <w:pPr>
        <w:jc w:val="center"/>
        <w:rPr>
          <w:rFonts w:asciiTheme="majorHAnsi" w:hAnsiTheme="majorHAnsi" w:cstheme="majorHAnsi"/>
          <w:b/>
        </w:rPr>
      </w:pPr>
    </w:p>
    <w:p w14:paraId="0121CA13" w14:textId="77777777" w:rsidR="00236C4D" w:rsidRPr="00CF34F6" w:rsidRDefault="00236C4D" w:rsidP="00236C4D">
      <w:pPr>
        <w:jc w:val="center"/>
        <w:rPr>
          <w:rFonts w:asciiTheme="majorHAnsi" w:hAnsiTheme="majorHAnsi" w:cstheme="majorHAnsi"/>
          <w:b/>
        </w:rPr>
      </w:pPr>
    </w:p>
    <w:p w14:paraId="0851F068" w14:textId="77777777" w:rsidR="00236C4D" w:rsidRPr="00CF34F6" w:rsidRDefault="00236C4D" w:rsidP="00236C4D">
      <w:pPr>
        <w:jc w:val="center"/>
        <w:rPr>
          <w:rFonts w:asciiTheme="majorHAnsi" w:hAnsiTheme="majorHAnsi" w:cstheme="majorHAnsi"/>
          <w:b/>
        </w:rPr>
      </w:pPr>
    </w:p>
    <w:p w14:paraId="4A806D6B" w14:textId="77777777" w:rsidR="00236C4D" w:rsidRPr="00CF34F6" w:rsidRDefault="00236C4D" w:rsidP="00236C4D">
      <w:pPr>
        <w:jc w:val="center"/>
        <w:rPr>
          <w:rFonts w:asciiTheme="majorHAnsi" w:hAnsiTheme="majorHAnsi" w:cstheme="majorHAnsi"/>
          <w:b/>
        </w:rPr>
      </w:pPr>
    </w:p>
    <w:p w14:paraId="3BF28A95" w14:textId="77777777" w:rsidR="00236C4D" w:rsidRPr="00CF34F6" w:rsidRDefault="00236C4D" w:rsidP="00236C4D">
      <w:pPr>
        <w:rPr>
          <w:rFonts w:asciiTheme="majorHAnsi" w:hAnsiTheme="majorHAnsi" w:cstheme="majorHAnsi"/>
          <w:b/>
        </w:rPr>
      </w:pPr>
    </w:p>
    <w:p w14:paraId="48EEB822" w14:textId="53D9B8BD" w:rsidR="00236C4D" w:rsidRPr="00750634" w:rsidRDefault="00236C4D" w:rsidP="00236C4D">
      <w:pPr>
        <w:jc w:val="center"/>
        <w:rPr>
          <w:rFonts w:asciiTheme="majorHAnsi" w:hAnsiTheme="majorHAnsi" w:cstheme="majorHAnsi"/>
          <w:bCs/>
        </w:rPr>
      </w:pPr>
      <w:r w:rsidRPr="00750634">
        <w:rPr>
          <w:rFonts w:asciiTheme="majorHAnsi" w:hAnsiTheme="majorHAnsi" w:cstheme="majorHAnsi"/>
          <w:bCs/>
        </w:rPr>
        <w:lastRenderedPageBreak/>
        <w:t xml:space="preserve">Table </w:t>
      </w:r>
      <w:r w:rsidR="00E87F35">
        <w:rPr>
          <w:rFonts w:asciiTheme="majorHAnsi" w:hAnsiTheme="majorHAnsi" w:cstheme="majorHAnsi" w:hint="eastAsia"/>
          <w:bCs/>
          <w:lang w:eastAsia="ko-KR"/>
        </w:rPr>
        <w:t>7</w:t>
      </w:r>
      <w:r w:rsidRPr="00750634">
        <w:rPr>
          <w:rFonts w:asciiTheme="majorHAnsi" w:hAnsiTheme="majorHAnsi" w:cstheme="majorHAnsi"/>
          <w:bCs/>
        </w:rPr>
        <w:t xml:space="preserve"> - Influence of probands comorbidities on siblings’ psychiatric disorders</w:t>
      </w:r>
    </w:p>
    <w:tbl>
      <w:tblPr>
        <w:tblStyle w:val="a3"/>
        <w:tblpPr w:leftFromText="141" w:rightFromText="141" w:vertAnchor="text" w:horzAnchor="margin" w:tblpXSpec="center" w:tblpY="1171"/>
        <w:tblW w:w="9016" w:type="dxa"/>
        <w:tblLook w:val="04A0" w:firstRow="1" w:lastRow="0" w:firstColumn="1" w:lastColumn="0" w:noHBand="0" w:noVBand="1"/>
      </w:tblPr>
      <w:tblGrid>
        <w:gridCol w:w="1555"/>
        <w:gridCol w:w="916"/>
        <w:gridCol w:w="1953"/>
        <w:gridCol w:w="1745"/>
        <w:gridCol w:w="1017"/>
        <w:gridCol w:w="1830"/>
      </w:tblGrid>
      <w:tr w:rsidR="00236C4D" w:rsidRPr="00394D01" w14:paraId="23F6DA3A" w14:textId="77777777" w:rsidTr="00AE071E">
        <w:trPr>
          <w:trHeight w:val="273"/>
        </w:trPr>
        <w:tc>
          <w:tcPr>
            <w:tcW w:w="1555" w:type="dxa"/>
          </w:tcPr>
          <w:p w14:paraId="091AD176" w14:textId="77777777" w:rsidR="00236C4D" w:rsidRPr="00394D01" w:rsidRDefault="00236C4D" w:rsidP="00AE071E">
            <w:pPr>
              <w:jc w:val="center"/>
              <w:rPr>
                <w:rFonts w:asciiTheme="majorHAnsi" w:hAnsiTheme="majorHAnsi" w:cstheme="majorHAnsi"/>
              </w:rPr>
            </w:pPr>
          </w:p>
        </w:tc>
        <w:tc>
          <w:tcPr>
            <w:tcW w:w="2869" w:type="dxa"/>
            <w:gridSpan w:val="2"/>
          </w:tcPr>
          <w:p w14:paraId="64E25EED"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Proband MD without proband screening</w:t>
            </w:r>
          </w:p>
        </w:tc>
        <w:tc>
          <w:tcPr>
            <w:tcW w:w="4592" w:type="dxa"/>
            <w:gridSpan w:val="3"/>
          </w:tcPr>
          <w:p w14:paraId="5B6099BD"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Proband MD with proband screening on having disorder and MD</w:t>
            </w:r>
          </w:p>
        </w:tc>
      </w:tr>
      <w:tr w:rsidR="00236C4D" w:rsidRPr="00394D01" w14:paraId="75197587" w14:textId="77777777" w:rsidTr="00AE071E">
        <w:trPr>
          <w:trHeight w:val="532"/>
        </w:trPr>
        <w:tc>
          <w:tcPr>
            <w:tcW w:w="1555" w:type="dxa"/>
          </w:tcPr>
          <w:p w14:paraId="501EB27E"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Offspring diagnosis</w:t>
            </w:r>
          </w:p>
        </w:tc>
        <w:tc>
          <w:tcPr>
            <w:tcW w:w="916" w:type="dxa"/>
          </w:tcPr>
          <w:p w14:paraId="44B27A4B"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HR</w:t>
            </w:r>
          </w:p>
        </w:tc>
        <w:tc>
          <w:tcPr>
            <w:tcW w:w="1953" w:type="dxa"/>
          </w:tcPr>
          <w:p w14:paraId="0E0A6604" w14:textId="77777777" w:rsidR="00236C4D" w:rsidRPr="00394D01" w:rsidRDefault="00236C4D" w:rsidP="00AE071E">
            <w:pPr>
              <w:jc w:val="center"/>
              <w:rPr>
                <w:rFonts w:asciiTheme="majorHAnsi" w:hAnsiTheme="majorHAnsi" w:cstheme="majorHAnsi"/>
                <w:vertAlign w:val="superscript"/>
              </w:rPr>
            </w:pPr>
            <w:r w:rsidRPr="00394D01">
              <w:rPr>
                <w:rFonts w:asciiTheme="majorHAnsi" w:hAnsiTheme="majorHAnsi" w:cstheme="majorHAnsi"/>
              </w:rPr>
              <w:t>95% CI</w:t>
            </w:r>
            <w:r w:rsidRPr="00394D01">
              <w:rPr>
                <w:rFonts w:asciiTheme="majorHAnsi" w:hAnsiTheme="majorHAnsi" w:cstheme="majorHAnsi"/>
                <w:vertAlign w:val="superscript"/>
              </w:rPr>
              <w:t>a</w:t>
            </w:r>
          </w:p>
        </w:tc>
        <w:tc>
          <w:tcPr>
            <w:tcW w:w="1745" w:type="dxa"/>
          </w:tcPr>
          <w:p w14:paraId="3FF867F7"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Number of probands diagnosed with disorder and MD</w:t>
            </w:r>
          </w:p>
        </w:tc>
        <w:tc>
          <w:tcPr>
            <w:tcW w:w="1017" w:type="dxa"/>
          </w:tcPr>
          <w:p w14:paraId="37B957A2"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HR</w:t>
            </w:r>
          </w:p>
        </w:tc>
        <w:tc>
          <w:tcPr>
            <w:tcW w:w="1830" w:type="dxa"/>
          </w:tcPr>
          <w:p w14:paraId="5C63A0B7" w14:textId="77777777" w:rsidR="00236C4D" w:rsidRPr="00394D01" w:rsidRDefault="00236C4D" w:rsidP="00AE071E">
            <w:pPr>
              <w:jc w:val="center"/>
              <w:rPr>
                <w:rFonts w:asciiTheme="majorHAnsi" w:hAnsiTheme="majorHAnsi" w:cstheme="majorHAnsi"/>
                <w:vertAlign w:val="superscript"/>
              </w:rPr>
            </w:pPr>
            <w:r w:rsidRPr="00394D01">
              <w:rPr>
                <w:rFonts w:asciiTheme="majorHAnsi" w:hAnsiTheme="majorHAnsi" w:cstheme="majorHAnsi"/>
              </w:rPr>
              <w:t>95% CI</w:t>
            </w:r>
            <w:r w:rsidRPr="00394D01">
              <w:rPr>
                <w:rFonts w:asciiTheme="majorHAnsi" w:hAnsiTheme="majorHAnsi" w:cstheme="majorHAnsi"/>
                <w:vertAlign w:val="superscript"/>
              </w:rPr>
              <w:t>a</w:t>
            </w:r>
          </w:p>
        </w:tc>
      </w:tr>
      <w:tr w:rsidR="00236C4D" w:rsidRPr="00394D01" w14:paraId="6B0E19CC" w14:textId="77777777" w:rsidTr="00AE071E">
        <w:trPr>
          <w:trHeight w:val="258"/>
        </w:trPr>
        <w:tc>
          <w:tcPr>
            <w:tcW w:w="1555" w:type="dxa"/>
          </w:tcPr>
          <w:p w14:paraId="6CBEAF35"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GAD</w:t>
            </w:r>
          </w:p>
        </w:tc>
        <w:tc>
          <w:tcPr>
            <w:tcW w:w="916" w:type="dxa"/>
          </w:tcPr>
          <w:p w14:paraId="6A546522"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1.79</w:t>
            </w:r>
          </w:p>
        </w:tc>
        <w:tc>
          <w:tcPr>
            <w:tcW w:w="1953" w:type="dxa"/>
          </w:tcPr>
          <w:p w14:paraId="42B8C44F"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(1.74-1.85)</w:t>
            </w:r>
            <w:r w:rsidRPr="00394D01">
              <w:rPr>
                <w:rFonts w:asciiTheme="majorHAnsi" w:hAnsiTheme="majorHAnsi" w:cstheme="majorHAnsi"/>
                <w:vertAlign w:val="superscript"/>
              </w:rPr>
              <w:t>****</w:t>
            </w:r>
          </w:p>
        </w:tc>
        <w:tc>
          <w:tcPr>
            <w:tcW w:w="1745" w:type="dxa"/>
          </w:tcPr>
          <w:p w14:paraId="454FE750"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31,168</w:t>
            </w:r>
          </w:p>
        </w:tc>
        <w:tc>
          <w:tcPr>
            <w:tcW w:w="1017" w:type="dxa"/>
          </w:tcPr>
          <w:p w14:paraId="2569AF06"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1.69</w:t>
            </w:r>
          </w:p>
        </w:tc>
        <w:tc>
          <w:tcPr>
            <w:tcW w:w="1830" w:type="dxa"/>
          </w:tcPr>
          <w:p w14:paraId="626C2D2E"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(1.63-1.74)</w:t>
            </w:r>
            <w:r w:rsidRPr="00394D01">
              <w:rPr>
                <w:rFonts w:asciiTheme="majorHAnsi" w:hAnsiTheme="majorHAnsi" w:cstheme="majorHAnsi"/>
                <w:vertAlign w:val="superscript"/>
              </w:rPr>
              <w:t>****</w:t>
            </w:r>
          </w:p>
        </w:tc>
      </w:tr>
      <w:tr w:rsidR="00236C4D" w:rsidRPr="00394D01" w14:paraId="22B2E2AB" w14:textId="77777777" w:rsidTr="00AE071E">
        <w:trPr>
          <w:trHeight w:val="258"/>
        </w:trPr>
        <w:tc>
          <w:tcPr>
            <w:tcW w:w="1555" w:type="dxa"/>
          </w:tcPr>
          <w:p w14:paraId="17008A04" w14:textId="77777777" w:rsidR="00236C4D" w:rsidRPr="00394D01" w:rsidRDefault="00236C4D" w:rsidP="00AE071E">
            <w:pPr>
              <w:jc w:val="center"/>
              <w:rPr>
                <w:rFonts w:asciiTheme="majorHAnsi" w:hAnsiTheme="majorHAnsi" w:cstheme="majorHAnsi"/>
              </w:rPr>
            </w:pPr>
            <w:r w:rsidRPr="00750634">
              <w:rPr>
                <w:rFonts w:asciiTheme="majorHAnsi" w:hAnsiTheme="majorHAnsi" w:cstheme="majorHAnsi"/>
                <w:lang w:eastAsia="ko-KR"/>
              </w:rPr>
              <w:t>PD</w:t>
            </w:r>
          </w:p>
        </w:tc>
        <w:tc>
          <w:tcPr>
            <w:tcW w:w="916" w:type="dxa"/>
          </w:tcPr>
          <w:p w14:paraId="0ABB8C4E"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1.68</w:t>
            </w:r>
          </w:p>
        </w:tc>
        <w:tc>
          <w:tcPr>
            <w:tcW w:w="1953" w:type="dxa"/>
          </w:tcPr>
          <w:p w14:paraId="58023F70"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(1.64-1.72)</w:t>
            </w:r>
            <w:r w:rsidRPr="00394D01">
              <w:rPr>
                <w:rFonts w:asciiTheme="majorHAnsi" w:hAnsiTheme="majorHAnsi" w:cstheme="majorHAnsi"/>
                <w:vertAlign w:val="superscript"/>
              </w:rPr>
              <w:t>****</w:t>
            </w:r>
          </w:p>
        </w:tc>
        <w:tc>
          <w:tcPr>
            <w:tcW w:w="1745" w:type="dxa"/>
          </w:tcPr>
          <w:p w14:paraId="694880E1"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42,192</w:t>
            </w:r>
          </w:p>
        </w:tc>
        <w:tc>
          <w:tcPr>
            <w:tcW w:w="1017" w:type="dxa"/>
          </w:tcPr>
          <w:p w14:paraId="1D8525BC"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1.50</w:t>
            </w:r>
          </w:p>
        </w:tc>
        <w:tc>
          <w:tcPr>
            <w:tcW w:w="1830" w:type="dxa"/>
          </w:tcPr>
          <w:p w14:paraId="180569A7"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(1.47-1.54)</w:t>
            </w:r>
            <w:r w:rsidRPr="00394D01">
              <w:rPr>
                <w:rFonts w:asciiTheme="majorHAnsi" w:hAnsiTheme="majorHAnsi" w:cstheme="majorHAnsi"/>
                <w:vertAlign w:val="superscript"/>
              </w:rPr>
              <w:t>****</w:t>
            </w:r>
          </w:p>
        </w:tc>
      </w:tr>
      <w:tr w:rsidR="00236C4D" w:rsidRPr="00394D01" w14:paraId="2CD9A5D4" w14:textId="77777777" w:rsidTr="00AE071E">
        <w:trPr>
          <w:trHeight w:val="258"/>
        </w:trPr>
        <w:tc>
          <w:tcPr>
            <w:tcW w:w="1555" w:type="dxa"/>
          </w:tcPr>
          <w:p w14:paraId="43AE7A09"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Phobia</w:t>
            </w:r>
          </w:p>
        </w:tc>
        <w:tc>
          <w:tcPr>
            <w:tcW w:w="916" w:type="dxa"/>
          </w:tcPr>
          <w:p w14:paraId="178C82CA"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1.71</w:t>
            </w:r>
          </w:p>
        </w:tc>
        <w:tc>
          <w:tcPr>
            <w:tcW w:w="1953" w:type="dxa"/>
          </w:tcPr>
          <w:p w14:paraId="048238DB"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(1.65-1.76)</w:t>
            </w:r>
            <w:r w:rsidRPr="00394D01">
              <w:rPr>
                <w:rFonts w:asciiTheme="majorHAnsi" w:hAnsiTheme="majorHAnsi" w:cstheme="majorHAnsi"/>
                <w:vertAlign w:val="superscript"/>
              </w:rPr>
              <w:t>****</w:t>
            </w:r>
          </w:p>
        </w:tc>
        <w:tc>
          <w:tcPr>
            <w:tcW w:w="1745" w:type="dxa"/>
          </w:tcPr>
          <w:p w14:paraId="12CBE940"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23,405</w:t>
            </w:r>
          </w:p>
        </w:tc>
        <w:tc>
          <w:tcPr>
            <w:tcW w:w="1017" w:type="dxa"/>
          </w:tcPr>
          <w:p w14:paraId="33BFFEDD"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1.59</w:t>
            </w:r>
          </w:p>
        </w:tc>
        <w:tc>
          <w:tcPr>
            <w:tcW w:w="1830" w:type="dxa"/>
          </w:tcPr>
          <w:p w14:paraId="67A12A1E"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(1.54-1.65)</w:t>
            </w:r>
            <w:r w:rsidRPr="00394D01">
              <w:rPr>
                <w:rFonts w:asciiTheme="majorHAnsi" w:hAnsiTheme="majorHAnsi" w:cstheme="majorHAnsi"/>
                <w:vertAlign w:val="superscript"/>
              </w:rPr>
              <w:t>****</w:t>
            </w:r>
          </w:p>
        </w:tc>
      </w:tr>
      <w:tr w:rsidR="00236C4D" w:rsidRPr="00394D01" w14:paraId="371A2A88" w14:textId="77777777" w:rsidTr="00AE071E">
        <w:trPr>
          <w:trHeight w:val="258"/>
        </w:trPr>
        <w:tc>
          <w:tcPr>
            <w:tcW w:w="1555" w:type="dxa"/>
          </w:tcPr>
          <w:p w14:paraId="34BB8331" w14:textId="77777777" w:rsidR="00236C4D" w:rsidRPr="00394D01" w:rsidRDefault="00236C4D" w:rsidP="00AE071E">
            <w:pPr>
              <w:jc w:val="center"/>
              <w:rPr>
                <w:rFonts w:asciiTheme="majorHAnsi" w:hAnsiTheme="majorHAnsi" w:cstheme="majorHAnsi"/>
                <w:lang w:eastAsia="ko-KR"/>
              </w:rPr>
            </w:pPr>
            <w:r w:rsidRPr="00394D01">
              <w:rPr>
                <w:rFonts w:asciiTheme="majorHAnsi" w:hAnsiTheme="majorHAnsi" w:cstheme="majorHAnsi"/>
              </w:rPr>
              <w:t>OCD</w:t>
            </w:r>
          </w:p>
        </w:tc>
        <w:tc>
          <w:tcPr>
            <w:tcW w:w="916" w:type="dxa"/>
          </w:tcPr>
          <w:p w14:paraId="18A4CC17"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1.72</w:t>
            </w:r>
          </w:p>
        </w:tc>
        <w:tc>
          <w:tcPr>
            <w:tcW w:w="1953" w:type="dxa"/>
          </w:tcPr>
          <w:p w14:paraId="0536474E"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(1.65-1.80)</w:t>
            </w:r>
            <w:r w:rsidRPr="00394D01">
              <w:rPr>
                <w:rFonts w:asciiTheme="majorHAnsi" w:hAnsiTheme="majorHAnsi" w:cstheme="majorHAnsi"/>
                <w:vertAlign w:val="superscript"/>
              </w:rPr>
              <w:t>****</w:t>
            </w:r>
          </w:p>
        </w:tc>
        <w:tc>
          <w:tcPr>
            <w:tcW w:w="1745" w:type="dxa"/>
          </w:tcPr>
          <w:p w14:paraId="0E5A309D"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12,863</w:t>
            </w:r>
          </w:p>
        </w:tc>
        <w:tc>
          <w:tcPr>
            <w:tcW w:w="1017" w:type="dxa"/>
          </w:tcPr>
          <w:p w14:paraId="3507B022"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1.62</w:t>
            </w:r>
          </w:p>
        </w:tc>
        <w:tc>
          <w:tcPr>
            <w:tcW w:w="1830" w:type="dxa"/>
          </w:tcPr>
          <w:p w14:paraId="02FCCB91"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(1.55-1.69)</w:t>
            </w:r>
            <w:r w:rsidRPr="00394D01">
              <w:rPr>
                <w:rFonts w:asciiTheme="majorHAnsi" w:hAnsiTheme="majorHAnsi" w:cstheme="majorHAnsi"/>
                <w:vertAlign w:val="superscript"/>
              </w:rPr>
              <w:t>****</w:t>
            </w:r>
          </w:p>
        </w:tc>
      </w:tr>
      <w:tr w:rsidR="00750634" w:rsidRPr="00394D01" w14:paraId="2613849B" w14:textId="77777777" w:rsidTr="00AE071E">
        <w:trPr>
          <w:trHeight w:val="258"/>
        </w:trPr>
        <w:tc>
          <w:tcPr>
            <w:tcW w:w="1555" w:type="dxa"/>
          </w:tcPr>
          <w:p w14:paraId="01DE675F" w14:textId="053ED4B0" w:rsidR="00750634" w:rsidRPr="00394D01" w:rsidRDefault="00750634" w:rsidP="00750634">
            <w:pPr>
              <w:jc w:val="center"/>
              <w:rPr>
                <w:rFonts w:asciiTheme="majorHAnsi" w:hAnsiTheme="majorHAnsi" w:cstheme="majorHAnsi"/>
              </w:rPr>
            </w:pPr>
            <w:r w:rsidRPr="00394D01">
              <w:rPr>
                <w:rFonts w:asciiTheme="majorHAnsi" w:hAnsiTheme="majorHAnsi" w:cstheme="majorHAnsi"/>
              </w:rPr>
              <w:t>ADHD</w:t>
            </w:r>
          </w:p>
        </w:tc>
        <w:tc>
          <w:tcPr>
            <w:tcW w:w="916" w:type="dxa"/>
          </w:tcPr>
          <w:p w14:paraId="4C306853" w14:textId="56720847" w:rsidR="00750634" w:rsidRPr="00394D01" w:rsidRDefault="00750634" w:rsidP="00750634">
            <w:pPr>
              <w:jc w:val="center"/>
              <w:rPr>
                <w:rFonts w:asciiTheme="majorHAnsi" w:hAnsiTheme="majorHAnsi" w:cstheme="majorHAnsi"/>
              </w:rPr>
            </w:pPr>
            <w:r w:rsidRPr="00394D01">
              <w:rPr>
                <w:rFonts w:asciiTheme="majorHAnsi" w:hAnsiTheme="majorHAnsi" w:cstheme="majorHAnsi"/>
              </w:rPr>
              <w:t xml:space="preserve">1.82 </w:t>
            </w:r>
          </w:p>
        </w:tc>
        <w:tc>
          <w:tcPr>
            <w:tcW w:w="1953" w:type="dxa"/>
          </w:tcPr>
          <w:p w14:paraId="781F1690" w14:textId="6FB474CC"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(1.76-1.88)</w:t>
            </w:r>
            <w:r w:rsidRPr="00394D01">
              <w:rPr>
                <w:rFonts w:asciiTheme="majorHAnsi" w:hAnsiTheme="majorHAnsi" w:cstheme="majorHAnsi"/>
                <w:vertAlign w:val="superscript"/>
              </w:rPr>
              <w:t>****</w:t>
            </w:r>
          </w:p>
        </w:tc>
        <w:tc>
          <w:tcPr>
            <w:tcW w:w="1745" w:type="dxa"/>
          </w:tcPr>
          <w:p w14:paraId="5BB17E0F" w14:textId="78F1B15D" w:rsidR="00750634" w:rsidRPr="00394D01" w:rsidRDefault="00750634" w:rsidP="00750634">
            <w:pPr>
              <w:jc w:val="center"/>
              <w:rPr>
                <w:rFonts w:asciiTheme="majorHAnsi" w:hAnsiTheme="majorHAnsi" w:cstheme="majorHAnsi"/>
              </w:rPr>
            </w:pPr>
            <w:r w:rsidRPr="00394D01">
              <w:rPr>
                <w:rFonts w:asciiTheme="majorHAnsi" w:hAnsiTheme="majorHAnsi" w:cstheme="majorHAnsi"/>
              </w:rPr>
              <w:t>25,596</w:t>
            </w:r>
          </w:p>
        </w:tc>
        <w:tc>
          <w:tcPr>
            <w:tcW w:w="1017" w:type="dxa"/>
          </w:tcPr>
          <w:p w14:paraId="433DE715" w14:textId="6B2E3558"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1.53</w:t>
            </w:r>
          </w:p>
        </w:tc>
        <w:tc>
          <w:tcPr>
            <w:tcW w:w="1830" w:type="dxa"/>
          </w:tcPr>
          <w:p w14:paraId="38D6DE1B" w14:textId="66C154D9"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(1.48-1.58)</w:t>
            </w:r>
            <w:r w:rsidRPr="00394D01">
              <w:rPr>
                <w:rFonts w:asciiTheme="majorHAnsi" w:hAnsiTheme="majorHAnsi" w:cstheme="majorHAnsi"/>
                <w:vertAlign w:val="superscript"/>
              </w:rPr>
              <w:t>****</w:t>
            </w:r>
          </w:p>
        </w:tc>
      </w:tr>
      <w:tr w:rsidR="00750634" w:rsidRPr="00394D01" w14:paraId="5AE15D53" w14:textId="77777777" w:rsidTr="00AE071E">
        <w:trPr>
          <w:trHeight w:val="258"/>
        </w:trPr>
        <w:tc>
          <w:tcPr>
            <w:tcW w:w="1555" w:type="dxa"/>
          </w:tcPr>
          <w:p w14:paraId="55D2FD22" w14:textId="5A77ABB5" w:rsidR="00750634" w:rsidRPr="00394D01" w:rsidRDefault="00750634" w:rsidP="00750634">
            <w:pPr>
              <w:jc w:val="center"/>
              <w:rPr>
                <w:rFonts w:asciiTheme="majorHAnsi" w:hAnsiTheme="majorHAnsi" w:cstheme="majorHAnsi"/>
              </w:rPr>
            </w:pPr>
            <w:r w:rsidRPr="00394D01">
              <w:rPr>
                <w:rFonts w:asciiTheme="majorHAnsi" w:hAnsiTheme="majorHAnsi" w:cstheme="majorHAnsi"/>
              </w:rPr>
              <w:t>PTSD</w:t>
            </w:r>
          </w:p>
        </w:tc>
        <w:tc>
          <w:tcPr>
            <w:tcW w:w="916" w:type="dxa"/>
          </w:tcPr>
          <w:p w14:paraId="1A45DE7D" w14:textId="3C031D17"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1.62</w:t>
            </w:r>
          </w:p>
        </w:tc>
        <w:tc>
          <w:tcPr>
            <w:tcW w:w="1953" w:type="dxa"/>
          </w:tcPr>
          <w:p w14:paraId="057532C9" w14:textId="5E7FC921"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(1.59-1.66)</w:t>
            </w:r>
            <w:r w:rsidRPr="00394D01">
              <w:rPr>
                <w:rFonts w:asciiTheme="majorHAnsi" w:hAnsiTheme="majorHAnsi" w:cstheme="majorHAnsi"/>
                <w:vertAlign w:val="superscript"/>
              </w:rPr>
              <w:t>****</w:t>
            </w:r>
          </w:p>
        </w:tc>
        <w:tc>
          <w:tcPr>
            <w:tcW w:w="1745" w:type="dxa"/>
          </w:tcPr>
          <w:p w14:paraId="7C2A0688" w14:textId="6753E5A8" w:rsidR="00750634" w:rsidRPr="00394D01" w:rsidRDefault="00750634" w:rsidP="00750634">
            <w:pPr>
              <w:jc w:val="center"/>
              <w:rPr>
                <w:rFonts w:asciiTheme="majorHAnsi" w:hAnsiTheme="majorHAnsi" w:cstheme="majorHAnsi"/>
              </w:rPr>
            </w:pPr>
            <w:r w:rsidRPr="00394D01">
              <w:rPr>
                <w:rFonts w:asciiTheme="majorHAnsi" w:hAnsiTheme="majorHAnsi" w:cstheme="majorHAnsi"/>
              </w:rPr>
              <w:t>52,823</w:t>
            </w:r>
          </w:p>
        </w:tc>
        <w:tc>
          <w:tcPr>
            <w:tcW w:w="1017" w:type="dxa"/>
          </w:tcPr>
          <w:p w14:paraId="7349947A" w14:textId="189E42BD"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1.49</w:t>
            </w:r>
          </w:p>
        </w:tc>
        <w:tc>
          <w:tcPr>
            <w:tcW w:w="1830" w:type="dxa"/>
          </w:tcPr>
          <w:p w14:paraId="68D1FCEF" w14:textId="0A7304EF"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(1.45-1.53)</w:t>
            </w:r>
            <w:r w:rsidRPr="00394D01">
              <w:rPr>
                <w:rFonts w:asciiTheme="majorHAnsi" w:hAnsiTheme="majorHAnsi" w:cstheme="majorHAnsi"/>
                <w:vertAlign w:val="superscript"/>
              </w:rPr>
              <w:t>****</w:t>
            </w:r>
          </w:p>
        </w:tc>
      </w:tr>
      <w:tr w:rsidR="00750634" w:rsidRPr="00394D01" w14:paraId="28E0ABAD" w14:textId="77777777" w:rsidTr="00AE071E">
        <w:trPr>
          <w:trHeight w:val="258"/>
        </w:trPr>
        <w:tc>
          <w:tcPr>
            <w:tcW w:w="1555" w:type="dxa"/>
          </w:tcPr>
          <w:p w14:paraId="12C626B3" w14:textId="7991081B" w:rsidR="00750634" w:rsidRPr="00394D01" w:rsidRDefault="00750634" w:rsidP="00750634">
            <w:pPr>
              <w:jc w:val="center"/>
              <w:rPr>
                <w:rFonts w:asciiTheme="majorHAnsi" w:hAnsiTheme="majorHAnsi" w:cstheme="majorHAnsi"/>
              </w:rPr>
            </w:pPr>
            <w:r w:rsidRPr="00394D01">
              <w:rPr>
                <w:rFonts w:asciiTheme="majorHAnsi" w:hAnsiTheme="majorHAnsi" w:cstheme="majorHAnsi"/>
              </w:rPr>
              <w:t>AUD</w:t>
            </w:r>
          </w:p>
        </w:tc>
        <w:tc>
          <w:tcPr>
            <w:tcW w:w="916" w:type="dxa"/>
          </w:tcPr>
          <w:p w14:paraId="56C769EE" w14:textId="4BF0F85B"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1.64</w:t>
            </w:r>
          </w:p>
        </w:tc>
        <w:tc>
          <w:tcPr>
            <w:tcW w:w="1953" w:type="dxa"/>
          </w:tcPr>
          <w:p w14:paraId="3B37C58C" w14:textId="7674A155"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(1.60-1.68)</w:t>
            </w:r>
            <w:r w:rsidRPr="00394D01">
              <w:rPr>
                <w:rFonts w:asciiTheme="majorHAnsi" w:hAnsiTheme="majorHAnsi" w:cstheme="majorHAnsi"/>
                <w:vertAlign w:val="superscript"/>
              </w:rPr>
              <w:t>****</w:t>
            </w:r>
          </w:p>
        </w:tc>
        <w:tc>
          <w:tcPr>
            <w:tcW w:w="1745" w:type="dxa"/>
          </w:tcPr>
          <w:p w14:paraId="65A26FE3" w14:textId="735E37C1" w:rsidR="00750634" w:rsidRPr="00394D01" w:rsidRDefault="00750634" w:rsidP="00750634">
            <w:pPr>
              <w:jc w:val="center"/>
              <w:rPr>
                <w:rFonts w:asciiTheme="majorHAnsi" w:hAnsiTheme="majorHAnsi" w:cstheme="majorHAnsi"/>
              </w:rPr>
            </w:pPr>
            <w:r w:rsidRPr="00394D01">
              <w:rPr>
                <w:rFonts w:asciiTheme="majorHAnsi" w:hAnsiTheme="majorHAnsi" w:cstheme="majorHAnsi"/>
              </w:rPr>
              <w:t>25,661</w:t>
            </w:r>
          </w:p>
        </w:tc>
        <w:tc>
          <w:tcPr>
            <w:tcW w:w="1017" w:type="dxa"/>
          </w:tcPr>
          <w:p w14:paraId="23AB441D" w14:textId="008DED50"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1.43</w:t>
            </w:r>
          </w:p>
        </w:tc>
        <w:tc>
          <w:tcPr>
            <w:tcW w:w="1830" w:type="dxa"/>
          </w:tcPr>
          <w:p w14:paraId="7C60CE8B" w14:textId="5FD5D5D3"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(1.39-1.46)</w:t>
            </w:r>
            <w:r w:rsidRPr="00394D01">
              <w:rPr>
                <w:rFonts w:asciiTheme="majorHAnsi" w:hAnsiTheme="majorHAnsi" w:cstheme="majorHAnsi"/>
                <w:vertAlign w:val="superscript"/>
              </w:rPr>
              <w:t>****</w:t>
            </w:r>
          </w:p>
        </w:tc>
      </w:tr>
      <w:tr w:rsidR="00750634" w:rsidRPr="00394D01" w14:paraId="40611AFF" w14:textId="77777777" w:rsidTr="00AE071E">
        <w:trPr>
          <w:trHeight w:val="273"/>
        </w:trPr>
        <w:tc>
          <w:tcPr>
            <w:tcW w:w="9016" w:type="dxa"/>
            <w:gridSpan w:val="6"/>
          </w:tcPr>
          <w:p w14:paraId="4E26C504" w14:textId="77777777" w:rsidR="00750634" w:rsidRPr="00394D01" w:rsidRDefault="00750634" w:rsidP="00750634">
            <w:pPr>
              <w:jc w:val="center"/>
              <w:rPr>
                <w:rFonts w:asciiTheme="majorHAnsi" w:hAnsiTheme="majorHAnsi" w:cstheme="majorHAnsi"/>
              </w:rPr>
            </w:pPr>
            <w:r w:rsidRPr="00394D01">
              <w:rPr>
                <w:rFonts w:asciiTheme="majorHAnsi" w:hAnsiTheme="majorHAnsi" w:cstheme="majorHAnsi"/>
                <w:vertAlign w:val="superscript"/>
              </w:rPr>
              <w:t>a</w:t>
            </w:r>
            <w:r w:rsidRPr="00394D01">
              <w:rPr>
                <w:rFonts w:asciiTheme="majorHAnsi" w:hAnsiTheme="majorHAnsi" w:cstheme="majorHAnsi"/>
              </w:rPr>
              <w:t xml:space="preserve"> Significance levels for p-values: *&lt;.05, **&lt;.01, ***&lt;.001, ****&lt;.0001</w:t>
            </w:r>
          </w:p>
        </w:tc>
      </w:tr>
    </w:tbl>
    <w:p w14:paraId="68557BBB" w14:textId="77777777" w:rsidR="00236C4D" w:rsidRPr="00394D01" w:rsidRDefault="00236C4D" w:rsidP="00236C4D">
      <w:pPr>
        <w:jc w:val="center"/>
        <w:rPr>
          <w:rFonts w:asciiTheme="majorHAnsi" w:hAnsiTheme="majorHAnsi" w:cstheme="majorHAnsi"/>
          <w:bCs/>
        </w:rPr>
      </w:pPr>
      <w:r w:rsidRPr="00394D01">
        <w:rPr>
          <w:rFonts w:asciiTheme="majorHAnsi" w:hAnsiTheme="majorHAnsi" w:cstheme="majorHAnsi"/>
          <w:bCs/>
        </w:rPr>
        <w:t xml:space="preserve">Correction type 1: Exclusion of the case probands (along with their matched control proband) having MD and the disorder of interest. </w:t>
      </w:r>
    </w:p>
    <w:p w14:paraId="32789FA2" w14:textId="77777777" w:rsidR="00236C4D" w:rsidRPr="00394D01" w:rsidRDefault="00236C4D" w:rsidP="00236C4D">
      <w:pPr>
        <w:jc w:val="center"/>
        <w:rPr>
          <w:rFonts w:asciiTheme="majorHAnsi" w:hAnsiTheme="majorHAnsi" w:cstheme="majorHAnsi"/>
          <w:bCs/>
        </w:rPr>
      </w:pPr>
    </w:p>
    <w:p w14:paraId="5890D681" w14:textId="77777777" w:rsidR="00236C4D" w:rsidRPr="00394D01" w:rsidRDefault="00236C4D" w:rsidP="00236C4D">
      <w:pPr>
        <w:jc w:val="center"/>
        <w:rPr>
          <w:rFonts w:asciiTheme="majorHAnsi" w:hAnsiTheme="majorHAnsi" w:cstheme="majorHAnsi"/>
          <w:bCs/>
        </w:rPr>
      </w:pPr>
    </w:p>
    <w:p w14:paraId="3935B63B" w14:textId="77777777" w:rsidR="0033601F" w:rsidRPr="00394D01" w:rsidRDefault="0033601F" w:rsidP="00236C4D">
      <w:pPr>
        <w:jc w:val="center"/>
        <w:rPr>
          <w:rFonts w:asciiTheme="majorHAnsi" w:hAnsiTheme="majorHAnsi" w:cstheme="majorHAnsi"/>
          <w:bCs/>
        </w:rPr>
      </w:pPr>
    </w:p>
    <w:p w14:paraId="0486BC1A" w14:textId="77777777" w:rsidR="0033601F" w:rsidRPr="00394D01" w:rsidRDefault="0033601F" w:rsidP="00236C4D">
      <w:pPr>
        <w:jc w:val="center"/>
        <w:rPr>
          <w:rFonts w:asciiTheme="majorHAnsi" w:hAnsiTheme="majorHAnsi" w:cstheme="majorHAnsi"/>
          <w:bCs/>
        </w:rPr>
      </w:pPr>
    </w:p>
    <w:p w14:paraId="2EF2FF36" w14:textId="77777777" w:rsidR="0033601F" w:rsidRPr="00394D01" w:rsidRDefault="0033601F" w:rsidP="00236C4D">
      <w:pPr>
        <w:jc w:val="center"/>
        <w:rPr>
          <w:rFonts w:asciiTheme="majorHAnsi" w:hAnsiTheme="majorHAnsi" w:cstheme="majorHAnsi"/>
          <w:bCs/>
        </w:rPr>
      </w:pPr>
    </w:p>
    <w:p w14:paraId="1208B89E" w14:textId="77777777" w:rsidR="0033601F" w:rsidRPr="00394D01" w:rsidRDefault="0033601F" w:rsidP="00236C4D">
      <w:pPr>
        <w:jc w:val="center"/>
        <w:rPr>
          <w:rFonts w:asciiTheme="majorHAnsi" w:hAnsiTheme="majorHAnsi" w:cstheme="majorHAnsi"/>
          <w:bCs/>
        </w:rPr>
      </w:pPr>
    </w:p>
    <w:p w14:paraId="4075029B" w14:textId="77777777" w:rsidR="0033601F" w:rsidRPr="00394D01" w:rsidRDefault="0033601F" w:rsidP="00236C4D">
      <w:pPr>
        <w:jc w:val="center"/>
        <w:rPr>
          <w:rFonts w:asciiTheme="majorHAnsi" w:hAnsiTheme="majorHAnsi" w:cstheme="majorHAnsi"/>
          <w:bCs/>
        </w:rPr>
      </w:pPr>
    </w:p>
    <w:p w14:paraId="4CB26E2B" w14:textId="77777777" w:rsidR="0033601F" w:rsidRPr="00394D01" w:rsidRDefault="0033601F" w:rsidP="00236C4D">
      <w:pPr>
        <w:jc w:val="center"/>
        <w:rPr>
          <w:rFonts w:asciiTheme="majorHAnsi" w:hAnsiTheme="majorHAnsi" w:cstheme="majorHAnsi"/>
          <w:bCs/>
        </w:rPr>
      </w:pPr>
    </w:p>
    <w:p w14:paraId="5493D1E6" w14:textId="77777777" w:rsidR="0033601F" w:rsidRPr="00394D01" w:rsidRDefault="0033601F" w:rsidP="00236C4D">
      <w:pPr>
        <w:jc w:val="center"/>
        <w:rPr>
          <w:rFonts w:asciiTheme="majorHAnsi" w:hAnsiTheme="majorHAnsi" w:cstheme="majorHAnsi"/>
          <w:bCs/>
        </w:rPr>
      </w:pPr>
    </w:p>
    <w:p w14:paraId="7B85E527" w14:textId="77777777" w:rsidR="0033601F" w:rsidRPr="00394D01" w:rsidRDefault="0033601F" w:rsidP="00236C4D">
      <w:pPr>
        <w:jc w:val="center"/>
        <w:rPr>
          <w:rFonts w:asciiTheme="majorHAnsi" w:hAnsiTheme="majorHAnsi" w:cstheme="majorHAnsi"/>
          <w:bCs/>
        </w:rPr>
      </w:pPr>
    </w:p>
    <w:p w14:paraId="6A97BCE6" w14:textId="77777777" w:rsidR="0033601F" w:rsidRDefault="0033601F" w:rsidP="00236C4D">
      <w:pPr>
        <w:jc w:val="center"/>
        <w:rPr>
          <w:rFonts w:asciiTheme="majorHAnsi" w:hAnsiTheme="majorHAnsi" w:cstheme="majorHAnsi"/>
          <w:bCs/>
        </w:rPr>
      </w:pPr>
    </w:p>
    <w:p w14:paraId="0FE6703F" w14:textId="77777777" w:rsidR="00750634" w:rsidRDefault="00750634" w:rsidP="00236C4D">
      <w:pPr>
        <w:jc w:val="center"/>
        <w:rPr>
          <w:rFonts w:asciiTheme="majorHAnsi" w:hAnsiTheme="majorHAnsi" w:cstheme="majorHAnsi"/>
          <w:bCs/>
        </w:rPr>
      </w:pPr>
    </w:p>
    <w:p w14:paraId="4781E5BC" w14:textId="5AB4F13E" w:rsidR="00236C4D" w:rsidRPr="00394D01" w:rsidRDefault="00236C4D" w:rsidP="00236C4D">
      <w:pPr>
        <w:jc w:val="center"/>
        <w:rPr>
          <w:rFonts w:asciiTheme="majorHAnsi" w:hAnsiTheme="majorHAnsi" w:cstheme="majorHAnsi"/>
          <w:bCs/>
        </w:rPr>
      </w:pPr>
      <w:r w:rsidRPr="00394D01">
        <w:rPr>
          <w:rFonts w:asciiTheme="majorHAnsi" w:hAnsiTheme="majorHAnsi" w:cstheme="majorHAnsi"/>
          <w:bCs/>
        </w:rPr>
        <w:t xml:space="preserve">Correction type 2: Controlling for the comorbid disorder in the Cox regression. A dummy variable included which is the same for both case and control probands. </w:t>
      </w:r>
    </w:p>
    <w:tbl>
      <w:tblPr>
        <w:tblStyle w:val="a3"/>
        <w:tblpPr w:leftFromText="141" w:rightFromText="141" w:vertAnchor="text" w:horzAnchor="margin" w:tblpXSpec="center" w:tblpY="-70"/>
        <w:tblW w:w="9030" w:type="dxa"/>
        <w:tblLook w:val="04A0" w:firstRow="1" w:lastRow="0" w:firstColumn="1" w:lastColumn="0" w:noHBand="0" w:noVBand="1"/>
      </w:tblPr>
      <w:tblGrid>
        <w:gridCol w:w="1555"/>
        <w:gridCol w:w="921"/>
        <w:gridCol w:w="1956"/>
        <w:gridCol w:w="1748"/>
        <w:gridCol w:w="1018"/>
        <w:gridCol w:w="1832"/>
      </w:tblGrid>
      <w:tr w:rsidR="00236C4D" w:rsidRPr="00394D01" w14:paraId="2FB4BC69" w14:textId="77777777" w:rsidTr="00AE071E">
        <w:trPr>
          <w:trHeight w:val="257"/>
        </w:trPr>
        <w:tc>
          <w:tcPr>
            <w:tcW w:w="1555" w:type="dxa"/>
          </w:tcPr>
          <w:p w14:paraId="5D573317" w14:textId="77777777" w:rsidR="00236C4D" w:rsidRPr="00394D01" w:rsidRDefault="00236C4D" w:rsidP="00AE071E">
            <w:pPr>
              <w:jc w:val="center"/>
              <w:rPr>
                <w:rFonts w:asciiTheme="majorHAnsi" w:hAnsiTheme="majorHAnsi" w:cstheme="majorHAnsi"/>
              </w:rPr>
            </w:pPr>
          </w:p>
        </w:tc>
        <w:tc>
          <w:tcPr>
            <w:tcW w:w="2877" w:type="dxa"/>
            <w:gridSpan w:val="2"/>
          </w:tcPr>
          <w:p w14:paraId="754FD25E"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Proband MD without proband screening</w:t>
            </w:r>
          </w:p>
        </w:tc>
        <w:tc>
          <w:tcPr>
            <w:tcW w:w="4598" w:type="dxa"/>
            <w:gridSpan w:val="3"/>
          </w:tcPr>
          <w:p w14:paraId="12465843"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Proband MD with proband screening on having disorder and MD</w:t>
            </w:r>
          </w:p>
        </w:tc>
      </w:tr>
      <w:tr w:rsidR="00236C4D" w:rsidRPr="00394D01" w14:paraId="36C207C9" w14:textId="77777777" w:rsidTr="00AE071E">
        <w:trPr>
          <w:trHeight w:val="501"/>
        </w:trPr>
        <w:tc>
          <w:tcPr>
            <w:tcW w:w="1555" w:type="dxa"/>
          </w:tcPr>
          <w:p w14:paraId="43ACD938"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Offspring diagnosis</w:t>
            </w:r>
          </w:p>
        </w:tc>
        <w:tc>
          <w:tcPr>
            <w:tcW w:w="921" w:type="dxa"/>
          </w:tcPr>
          <w:p w14:paraId="59160159"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HR</w:t>
            </w:r>
          </w:p>
        </w:tc>
        <w:tc>
          <w:tcPr>
            <w:tcW w:w="1956" w:type="dxa"/>
          </w:tcPr>
          <w:p w14:paraId="3C3EA287" w14:textId="77777777" w:rsidR="00236C4D" w:rsidRPr="00394D01" w:rsidRDefault="00236C4D" w:rsidP="00AE071E">
            <w:pPr>
              <w:jc w:val="center"/>
              <w:rPr>
                <w:rFonts w:asciiTheme="majorHAnsi" w:hAnsiTheme="majorHAnsi" w:cstheme="majorHAnsi"/>
                <w:vertAlign w:val="superscript"/>
              </w:rPr>
            </w:pPr>
            <w:r w:rsidRPr="00394D01">
              <w:rPr>
                <w:rFonts w:asciiTheme="majorHAnsi" w:hAnsiTheme="majorHAnsi" w:cstheme="majorHAnsi"/>
              </w:rPr>
              <w:t>95% CI</w:t>
            </w:r>
            <w:r w:rsidRPr="00394D01">
              <w:rPr>
                <w:rFonts w:asciiTheme="majorHAnsi" w:hAnsiTheme="majorHAnsi" w:cstheme="majorHAnsi"/>
                <w:vertAlign w:val="superscript"/>
              </w:rPr>
              <w:t>a</w:t>
            </w:r>
          </w:p>
        </w:tc>
        <w:tc>
          <w:tcPr>
            <w:tcW w:w="1748" w:type="dxa"/>
          </w:tcPr>
          <w:p w14:paraId="49EDDDCC"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Number of probands diagnosed with disorder and MD</w:t>
            </w:r>
          </w:p>
        </w:tc>
        <w:tc>
          <w:tcPr>
            <w:tcW w:w="1018" w:type="dxa"/>
          </w:tcPr>
          <w:p w14:paraId="4562C342"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HR</w:t>
            </w:r>
          </w:p>
        </w:tc>
        <w:tc>
          <w:tcPr>
            <w:tcW w:w="1832" w:type="dxa"/>
          </w:tcPr>
          <w:p w14:paraId="78E9A73F" w14:textId="77777777" w:rsidR="00236C4D" w:rsidRPr="00394D01" w:rsidRDefault="00236C4D" w:rsidP="00AE071E">
            <w:pPr>
              <w:jc w:val="center"/>
              <w:rPr>
                <w:rFonts w:asciiTheme="majorHAnsi" w:hAnsiTheme="majorHAnsi" w:cstheme="majorHAnsi"/>
                <w:vertAlign w:val="superscript"/>
              </w:rPr>
            </w:pPr>
            <w:r w:rsidRPr="00394D01">
              <w:rPr>
                <w:rFonts w:asciiTheme="majorHAnsi" w:hAnsiTheme="majorHAnsi" w:cstheme="majorHAnsi"/>
              </w:rPr>
              <w:t>95% CI</w:t>
            </w:r>
            <w:r w:rsidRPr="00394D01">
              <w:rPr>
                <w:rFonts w:asciiTheme="majorHAnsi" w:hAnsiTheme="majorHAnsi" w:cstheme="majorHAnsi"/>
                <w:vertAlign w:val="superscript"/>
              </w:rPr>
              <w:t>a</w:t>
            </w:r>
          </w:p>
        </w:tc>
      </w:tr>
      <w:tr w:rsidR="00236C4D" w:rsidRPr="00394D01" w14:paraId="036F8623" w14:textId="77777777" w:rsidTr="00AE071E">
        <w:trPr>
          <w:trHeight w:val="243"/>
        </w:trPr>
        <w:tc>
          <w:tcPr>
            <w:tcW w:w="1555" w:type="dxa"/>
          </w:tcPr>
          <w:p w14:paraId="4CB17313"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GAD</w:t>
            </w:r>
          </w:p>
        </w:tc>
        <w:tc>
          <w:tcPr>
            <w:tcW w:w="921" w:type="dxa"/>
          </w:tcPr>
          <w:p w14:paraId="4E987D90"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1.79</w:t>
            </w:r>
          </w:p>
        </w:tc>
        <w:tc>
          <w:tcPr>
            <w:tcW w:w="1956" w:type="dxa"/>
          </w:tcPr>
          <w:p w14:paraId="4B15D919"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(1.74-1.85)</w:t>
            </w:r>
            <w:r w:rsidRPr="00394D01">
              <w:rPr>
                <w:rFonts w:asciiTheme="majorHAnsi" w:hAnsiTheme="majorHAnsi" w:cstheme="majorHAnsi"/>
                <w:vertAlign w:val="superscript"/>
              </w:rPr>
              <w:t>****</w:t>
            </w:r>
          </w:p>
        </w:tc>
        <w:tc>
          <w:tcPr>
            <w:tcW w:w="1748" w:type="dxa"/>
          </w:tcPr>
          <w:p w14:paraId="2036817B"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31,168</w:t>
            </w:r>
          </w:p>
        </w:tc>
        <w:tc>
          <w:tcPr>
            <w:tcW w:w="1018" w:type="dxa"/>
          </w:tcPr>
          <w:p w14:paraId="661206A6"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1.69</w:t>
            </w:r>
          </w:p>
        </w:tc>
        <w:tc>
          <w:tcPr>
            <w:tcW w:w="1832" w:type="dxa"/>
          </w:tcPr>
          <w:p w14:paraId="5C960CA2"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(1.64-1.75)</w:t>
            </w:r>
            <w:r w:rsidRPr="00394D01">
              <w:rPr>
                <w:rFonts w:asciiTheme="majorHAnsi" w:hAnsiTheme="majorHAnsi" w:cstheme="majorHAnsi"/>
                <w:vertAlign w:val="superscript"/>
              </w:rPr>
              <w:t>****</w:t>
            </w:r>
          </w:p>
        </w:tc>
      </w:tr>
      <w:tr w:rsidR="00236C4D" w:rsidRPr="00394D01" w14:paraId="2CC7233D" w14:textId="77777777" w:rsidTr="00AE071E">
        <w:trPr>
          <w:trHeight w:val="243"/>
        </w:trPr>
        <w:tc>
          <w:tcPr>
            <w:tcW w:w="1555" w:type="dxa"/>
          </w:tcPr>
          <w:p w14:paraId="687993AD" w14:textId="77777777" w:rsidR="00236C4D" w:rsidRPr="00394D01" w:rsidRDefault="00236C4D" w:rsidP="00AE071E">
            <w:pPr>
              <w:jc w:val="center"/>
              <w:rPr>
                <w:rFonts w:asciiTheme="majorHAnsi" w:hAnsiTheme="majorHAnsi" w:cstheme="majorHAnsi"/>
              </w:rPr>
            </w:pPr>
            <w:r w:rsidRPr="00750634">
              <w:rPr>
                <w:rFonts w:asciiTheme="majorHAnsi" w:hAnsiTheme="majorHAnsi" w:cstheme="majorHAnsi"/>
                <w:lang w:eastAsia="ko-KR"/>
              </w:rPr>
              <w:t>PD</w:t>
            </w:r>
          </w:p>
        </w:tc>
        <w:tc>
          <w:tcPr>
            <w:tcW w:w="921" w:type="dxa"/>
          </w:tcPr>
          <w:p w14:paraId="1B233F13"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1.68</w:t>
            </w:r>
          </w:p>
        </w:tc>
        <w:tc>
          <w:tcPr>
            <w:tcW w:w="1956" w:type="dxa"/>
          </w:tcPr>
          <w:p w14:paraId="32376C9B"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(1.64-1.72)</w:t>
            </w:r>
            <w:r w:rsidRPr="00394D01">
              <w:rPr>
                <w:rFonts w:asciiTheme="majorHAnsi" w:hAnsiTheme="majorHAnsi" w:cstheme="majorHAnsi"/>
                <w:vertAlign w:val="superscript"/>
              </w:rPr>
              <w:t>****</w:t>
            </w:r>
          </w:p>
        </w:tc>
        <w:tc>
          <w:tcPr>
            <w:tcW w:w="1748" w:type="dxa"/>
          </w:tcPr>
          <w:p w14:paraId="134E52B3"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42,192</w:t>
            </w:r>
          </w:p>
        </w:tc>
        <w:tc>
          <w:tcPr>
            <w:tcW w:w="1018" w:type="dxa"/>
          </w:tcPr>
          <w:p w14:paraId="3EC74F14"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1.55</w:t>
            </w:r>
          </w:p>
        </w:tc>
        <w:tc>
          <w:tcPr>
            <w:tcW w:w="1832" w:type="dxa"/>
          </w:tcPr>
          <w:p w14:paraId="7F3198FD"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(1.51-1.58)</w:t>
            </w:r>
            <w:r w:rsidRPr="00394D01">
              <w:rPr>
                <w:rFonts w:asciiTheme="majorHAnsi" w:hAnsiTheme="majorHAnsi" w:cstheme="majorHAnsi"/>
                <w:vertAlign w:val="superscript"/>
              </w:rPr>
              <w:t>****</w:t>
            </w:r>
          </w:p>
        </w:tc>
      </w:tr>
      <w:tr w:rsidR="00236C4D" w:rsidRPr="00394D01" w14:paraId="19EF8DE2" w14:textId="77777777" w:rsidTr="00AE071E">
        <w:trPr>
          <w:trHeight w:val="243"/>
        </w:trPr>
        <w:tc>
          <w:tcPr>
            <w:tcW w:w="1555" w:type="dxa"/>
          </w:tcPr>
          <w:p w14:paraId="6E9FA26A"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Phobia</w:t>
            </w:r>
          </w:p>
        </w:tc>
        <w:tc>
          <w:tcPr>
            <w:tcW w:w="921" w:type="dxa"/>
          </w:tcPr>
          <w:p w14:paraId="7D26B2BE"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1.71</w:t>
            </w:r>
          </w:p>
        </w:tc>
        <w:tc>
          <w:tcPr>
            <w:tcW w:w="1956" w:type="dxa"/>
          </w:tcPr>
          <w:p w14:paraId="50A41523"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(1.65-1.76)</w:t>
            </w:r>
            <w:r w:rsidRPr="00394D01">
              <w:rPr>
                <w:rFonts w:asciiTheme="majorHAnsi" w:hAnsiTheme="majorHAnsi" w:cstheme="majorHAnsi"/>
                <w:vertAlign w:val="superscript"/>
              </w:rPr>
              <w:t>****</w:t>
            </w:r>
          </w:p>
        </w:tc>
        <w:tc>
          <w:tcPr>
            <w:tcW w:w="1748" w:type="dxa"/>
          </w:tcPr>
          <w:p w14:paraId="41CBD221"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23,405</w:t>
            </w:r>
          </w:p>
        </w:tc>
        <w:tc>
          <w:tcPr>
            <w:tcW w:w="1018" w:type="dxa"/>
          </w:tcPr>
          <w:p w14:paraId="434923D7"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1.60</w:t>
            </w:r>
          </w:p>
        </w:tc>
        <w:tc>
          <w:tcPr>
            <w:tcW w:w="1832" w:type="dxa"/>
          </w:tcPr>
          <w:p w14:paraId="67F0BF80"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(1.55-1.65)</w:t>
            </w:r>
            <w:r w:rsidRPr="00394D01">
              <w:rPr>
                <w:rFonts w:asciiTheme="majorHAnsi" w:hAnsiTheme="majorHAnsi" w:cstheme="majorHAnsi"/>
                <w:vertAlign w:val="superscript"/>
              </w:rPr>
              <w:t>****</w:t>
            </w:r>
          </w:p>
        </w:tc>
      </w:tr>
      <w:tr w:rsidR="00236C4D" w:rsidRPr="00394D01" w14:paraId="226E3A18" w14:textId="77777777" w:rsidTr="00AE071E">
        <w:trPr>
          <w:trHeight w:val="243"/>
        </w:trPr>
        <w:tc>
          <w:tcPr>
            <w:tcW w:w="1555" w:type="dxa"/>
          </w:tcPr>
          <w:p w14:paraId="1622DEA9"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OCD</w:t>
            </w:r>
          </w:p>
        </w:tc>
        <w:tc>
          <w:tcPr>
            <w:tcW w:w="921" w:type="dxa"/>
          </w:tcPr>
          <w:p w14:paraId="52C4BEC7"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1.72</w:t>
            </w:r>
          </w:p>
        </w:tc>
        <w:tc>
          <w:tcPr>
            <w:tcW w:w="1956" w:type="dxa"/>
          </w:tcPr>
          <w:p w14:paraId="60D7B9C6"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(1.65-1.80)</w:t>
            </w:r>
            <w:r w:rsidRPr="00394D01">
              <w:rPr>
                <w:rFonts w:asciiTheme="majorHAnsi" w:hAnsiTheme="majorHAnsi" w:cstheme="majorHAnsi"/>
                <w:vertAlign w:val="superscript"/>
              </w:rPr>
              <w:t>****</w:t>
            </w:r>
          </w:p>
        </w:tc>
        <w:tc>
          <w:tcPr>
            <w:tcW w:w="1748" w:type="dxa"/>
          </w:tcPr>
          <w:p w14:paraId="4EFEC6D5"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12,863</w:t>
            </w:r>
          </w:p>
        </w:tc>
        <w:tc>
          <w:tcPr>
            <w:tcW w:w="1018" w:type="dxa"/>
          </w:tcPr>
          <w:p w14:paraId="1F1EB46B"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1.64</w:t>
            </w:r>
          </w:p>
        </w:tc>
        <w:tc>
          <w:tcPr>
            <w:tcW w:w="1832" w:type="dxa"/>
          </w:tcPr>
          <w:p w14:paraId="77FC3AF1" w14:textId="77777777" w:rsidR="00236C4D" w:rsidRPr="00394D01" w:rsidRDefault="00236C4D" w:rsidP="00AE071E">
            <w:pPr>
              <w:jc w:val="center"/>
              <w:rPr>
                <w:rFonts w:asciiTheme="majorHAnsi" w:hAnsiTheme="majorHAnsi" w:cstheme="majorHAnsi"/>
              </w:rPr>
            </w:pPr>
            <w:r w:rsidRPr="00394D01">
              <w:rPr>
                <w:rFonts w:asciiTheme="majorHAnsi" w:hAnsiTheme="majorHAnsi" w:cstheme="majorHAnsi"/>
              </w:rPr>
              <w:t>(1.57-1.71)</w:t>
            </w:r>
            <w:r w:rsidRPr="00394D01">
              <w:rPr>
                <w:rFonts w:asciiTheme="majorHAnsi" w:hAnsiTheme="majorHAnsi" w:cstheme="majorHAnsi"/>
                <w:vertAlign w:val="superscript"/>
              </w:rPr>
              <w:t>****</w:t>
            </w:r>
          </w:p>
        </w:tc>
      </w:tr>
      <w:tr w:rsidR="00750634" w:rsidRPr="00394D01" w14:paraId="68BE9EC7" w14:textId="77777777" w:rsidTr="00AE071E">
        <w:trPr>
          <w:trHeight w:val="243"/>
        </w:trPr>
        <w:tc>
          <w:tcPr>
            <w:tcW w:w="1555" w:type="dxa"/>
          </w:tcPr>
          <w:p w14:paraId="79B77F03" w14:textId="6A49CF9C" w:rsidR="00750634" w:rsidRPr="00394D01" w:rsidRDefault="00750634" w:rsidP="00750634">
            <w:pPr>
              <w:jc w:val="center"/>
              <w:rPr>
                <w:rFonts w:asciiTheme="majorHAnsi" w:hAnsiTheme="majorHAnsi" w:cstheme="majorHAnsi"/>
              </w:rPr>
            </w:pPr>
            <w:r w:rsidRPr="00394D01">
              <w:rPr>
                <w:rFonts w:asciiTheme="majorHAnsi" w:hAnsiTheme="majorHAnsi" w:cstheme="majorHAnsi"/>
              </w:rPr>
              <w:t>ADHD</w:t>
            </w:r>
          </w:p>
        </w:tc>
        <w:tc>
          <w:tcPr>
            <w:tcW w:w="921" w:type="dxa"/>
          </w:tcPr>
          <w:p w14:paraId="0F907D32" w14:textId="2CAE8ACF" w:rsidR="00750634" w:rsidRPr="00394D01" w:rsidRDefault="00750634" w:rsidP="00750634">
            <w:pPr>
              <w:jc w:val="center"/>
              <w:rPr>
                <w:rFonts w:asciiTheme="majorHAnsi" w:hAnsiTheme="majorHAnsi" w:cstheme="majorHAnsi"/>
              </w:rPr>
            </w:pPr>
            <w:r w:rsidRPr="00394D01">
              <w:rPr>
                <w:rFonts w:asciiTheme="majorHAnsi" w:hAnsiTheme="majorHAnsi" w:cstheme="majorHAnsi"/>
              </w:rPr>
              <w:t xml:space="preserve">1.82 </w:t>
            </w:r>
          </w:p>
        </w:tc>
        <w:tc>
          <w:tcPr>
            <w:tcW w:w="1956" w:type="dxa"/>
          </w:tcPr>
          <w:p w14:paraId="351F983E" w14:textId="3F0FF9B2"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(1.76-1.88)</w:t>
            </w:r>
            <w:r w:rsidRPr="00394D01">
              <w:rPr>
                <w:rFonts w:asciiTheme="majorHAnsi" w:hAnsiTheme="majorHAnsi" w:cstheme="majorHAnsi"/>
                <w:vertAlign w:val="superscript"/>
              </w:rPr>
              <w:t>****</w:t>
            </w:r>
          </w:p>
        </w:tc>
        <w:tc>
          <w:tcPr>
            <w:tcW w:w="1748" w:type="dxa"/>
          </w:tcPr>
          <w:p w14:paraId="18205B64" w14:textId="62EAFAFA" w:rsidR="00750634" w:rsidRPr="00394D01" w:rsidRDefault="00750634" w:rsidP="00750634">
            <w:pPr>
              <w:jc w:val="center"/>
              <w:rPr>
                <w:rFonts w:asciiTheme="majorHAnsi" w:hAnsiTheme="majorHAnsi" w:cstheme="majorHAnsi"/>
              </w:rPr>
            </w:pPr>
            <w:r w:rsidRPr="00394D01">
              <w:rPr>
                <w:rFonts w:asciiTheme="majorHAnsi" w:hAnsiTheme="majorHAnsi" w:cstheme="majorHAnsi"/>
              </w:rPr>
              <w:t>25,596</w:t>
            </w:r>
          </w:p>
        </w:tc>
        <w:tc>
          <w:tcPr>
            <w:tcW w:w="1018" w:type="dxa"/>
          </w:tcPr>
          <w:p w14:paraId="2C5ECF24" w14:textId="6BAB3670"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1.58</w:t>
            </w:r>
          </w:p>
        </w:tc>
        <w:tc>
          <w:tcPr>
            <w:tcW w:w="1832" w:type="dxa"/>
          </w:tcPr>
          <w:p w14:paraId="4C3D5A50" w14:textId="22545CED"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(1.53-1.64)</w:t>
            </w:r>
            <w:r w:rsidRPr="00394D01">
              <w:rPr>
                <w:rFonts w:asciiTheme="majorHAnsi" w:hAnsiTheme="majorHAnsi" w:cstheme="majorHAnsi"/>
                <w:vertAlign w:val="superscript"/>
              </w:rPr>
              <w:t>****</w:t>
            </w:r>
          </w:p>
        </w:tc>
      </w:tr>
      <w:tr w:rsidR="00750634" w:rsidRPr="00394D01" w14:paraId="54D2C66B" w14:textId="77777777" w:rsidTr="00AE071E">
        <w:trPr>
          <w:trHeight w:val="243"/>
        </w:trPr>
        <w:tc>
          <w:tcPr>
            <w:tcW w:w="1555" w:type="dxa"/>
          </w:tcPr>
          <w:p w14:paraId="73DE31D3" w14:textId="3D4471B6" w:rsidR="00750634" w:rsidRPr="00394D01" w:rsidRDefault="00750634" w:rsidP="00750634">
            <w:pPr>
              <w:jc w:val="center"/>
              <w:rPr>
                <w:rFonts w:asciiTheme="majorHAnsi" w:hAnsiTheme="majorHAnsi" w:cstheme="majorHAnsi"/>
              </w:rPr>
            </w:pPr>
            <w:r w:rsidRPr="00394D01">
              <w:rPr>
                <w:rFonts w:asciiTheme="majorHAnsi" w:hAnsiTheme="majorHAnsi" w:cstheme="majorHAnsi"/>
              </w:rPr>
              <w:t>PTSD</w:t>
            </w:r>
          </w:p>
        </w:tc>
        <w:tc>
          <w:tcPr>
            <w:tcW w:w="921" w:type="dxa"/>
          </w:tcPr>
          <w:p w14:paraId="2E2A5D52" w14:textId="05CB2145"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1.62</w:t>
            </w:r>
          </w:p>
        </w:tc>
        <w:tc>
          <w:tcPr>
            <w:tcW w:w="1956" w:type="dxa"/>
          </w:tcPr>
          <w:p w14:paraId="2A4ADB65" w14:textId="5CC818D9"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(1.59-1.66)</w:t>
            </w:r>
            <w:r w:rsidRPr="00394D01">
              <w:rPr>
                <w:rFonts w:asciiTheme="majorHAnsi" w:hAnsiTheme="majorHAnsi" w:cstheme="majorHAnsi"/>
                <w:vertAlign w:val="superscript"/>
              </w:rPr>
              <w:t>****</w:t>
            </w:r>
          </w:p>
        </w:tc>
        <w:tc>
          <w:tcPr>
            <w:tcW w:w="1748" w:type="dxa"/>
          </w:tcPr>
          <w:p w14:paraId="14CF8BE8" w14:textId="036E334C" w:rsidR="00750634" w:rsidRPr="00394D01" w:rsidRDefault="00750634" w:rsidP="00750634">
            <w:pPr>
              <w:jc w:val="center"/>
              <w:rPr>
                <w:rFonts w:asciiTheme="majorHAnsi" w:hAnsiTheme="majorHAnsi" w:cstheme="majorHAnsi"/>
              </w:rPr>
            </w:pPr>
            <w:r w:rsidRPr="00394D01">
              <w:rPr>
                <w:rFonts w:asciiTheme="majorHAnsi" w:hAnsiTheme="majorHAnsi" w:cstheme="majorHAnsi"/>
              </w:rPr>
              <w:t>52,823</w:t>
            </w:r>
          </w:p>
        </w:tc>
        <w:tc>
          <w:tcPr>
            <w:tcW w:w="1018" w:type="dxa"/>
          </w:tcPr>
          <w:p w14:paraId="7937116E" w14:textId="35B2A4C1"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1.52</w:t>
            </w:r>
          </w:p>
        </w:tc>
        <w:tc>
          <w:tcPr>
            <w:tcW w:w="1832" w:type="dxa"/>
          </w:tcPr>
          <w:p w14:paraId="50A4941C" w14:textId="21675828"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(1.48-1.55)</w:t>
            </w:r>
            <w:r w:rsidRPr="00394D01">
              <w:rPr>
                <w:rFonts w:asciiTheme="majorHAnsi" w:hAnsiTheme="majorHAnsi" w:cstheme="majorHAnsi"/>
                <w:vertAlign w:val="superscript"/>
              </w:rPr>
              <w:t>****</w:t>
            </w:r>
          </w:p>
        </w:tc>
      </w:tr>
      <w:tr w:rsidR="00750634" w:rsidRPr="00394D01" w14:paraId="5215B47E" w14:textId="77777777" w:rsidTr="00AE071E">
        <w:trPr>
          <w:trHeight w:val="243"/>
        </w:trPr>
        <w:tc>
          <w:tcPr>
            <w:tcW w:w="1555" w:type="dxa"/>
          </w:tcPr>
          <w:p w14:paraId="3512E551" w14:textId="14ADBA6B" w:rsidR="00750634" w:rsidRPr="00394D01" w:rsidRDefault="00750634" w:rsidP="00750634">
            <w:pPr>
              <w:jc w:val="center"/>
              <w:rPr>
                <w:rFonts w:asciiTheme="majorHAnsi" w:hAnsiTheme="majorHAnsi" w:cstheme="majorHAnsi"/>
              </w:rPr>
            </w:pPr>
            <w:r w:rsidRPr="00394D01">
              <w:rPr>
                <w:rFonts w:asciiTheme="majorHAnsi" w:hAnsiTheme="majorHAnsi" w:cstheme="majorHAnsi"/>
              </w:rPr>
              <w:t>AUD</w:t>
            </w:r>
          </w:p>
        </w:tc>
        <w:tc>
          <w:tcPr>
            <w:tcW w:w="921" w:type="dxa"/>
          </w:tcPr>
          <w:p w14:paraId="30F4243A" w14:textId="67D56413"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1.64</w:t>
            </w:r>
          </w:p>
        </w:tc>
        <w:tc>
          <w:tcPr>
            <w:tcW w:w="1956" w:type="dxa"/>
          </w:tcPr>
          <w:p w14:paraId="211E89B5" w14:textId="006D1881"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(1.60-1.68)</w:t>
            </w:r>
            <w:r w:rsidRPr="00394D01">
              <w:rPr>
                <w:rFonts w:asciiTheme="majorHAnsi" w:hAnsiTheme="majorHAnsi" w:cstheme="majorHAnsi"/>
                <w:vertAlign w:val="superscript"/>
              </w:rPr>
              <w:t>****</w:t>
            </w:r>
          </w:p>
        </w:tc>
        <w:tc>
          <w:tcPr>
            <w:tcW w:w="1748" w:type="dxa"/>
          </w:tcPr>
          <w:p w14:paraId="2B95A6EB" w14:textId="7451BA0B" w:rsidR="00750634" w:rsidRPr="00394D01" w:rsidRDefault="00750634" w:rsidP="00750634">
            <w:pPr>
              <w:jc w:val="center"/>
              <w:rPr>
                <w:rFonts w:asciiTheme="majorHAnsi" w:hAnsiTheme="majorHAnsi" w:cstheme="majorHAnsi"/>
              </w:rPr>
            </w:pPr>
            <w:r w:rsidRPr="00394D01">
              <w:rPr>
                <w:rFonts w:asciiTheme="majorHAnsi" w:hAnsiTheme="majorHAnsi" w:cstheme="majorHAnsi"/>
              </w:rPr>
              <w:t>25,661</w:t>
            </w:r>
          </w:p>
        </w:tc>
        <w:tc>
          <w:tcPr>
            <w:tcW w:w="1018" w:type="dxa"/>
          </w:tcPr>
          <w:p w14:paraId="273147C2" w14:textId="7E5B2623"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1.48</w:t>
            </w:r>
          </w:p>
        </w:tc>
        <w:tc>
          <w:tcPr>
            <w:tcW w:w="1832" w:type="dxa"/>
          </w:tcPr>
          <w:p w14:paraId="289AB4C5" w14:textId="09D318E9" w:rsidR="00750634" w:rsidRPr="00394D01" w:rsidRDefault="00750634" w:rsidP="00750634">
            <w:pPr>
              <w:jc w:val="center"/>
              <w:rPr>
                <w:rFonts w:asciiTheme="majorHAnsi" w:hAnsiTheme="majorHAnsi" w:cstheme="majorHAnsi"/>
              </w:rPr>
            </w:pPr>
            <w:r w:rsidRPr="00394D01">
              <w:rPr>
                <w:rFonts w:asciiTheme="majorHAnsi" w:hAnsiTheme="majorHAnsi" w:cstheme="majorHAnsi"/>
              </w:rPr>
              <w:t>(1.44-1.52)</w:t>
            </w:r>
            <w:r w:rsidRPr="00394D01">
              <w:rPr>
                <w:rFonts w:asciiTheme="majorHAnsi" w:hAnsiTheme="majorHAnsi" w:cstheme="majorHAnsi"/>
                <w:vertAlign w:val="superscript"/>
              </w:rPr>
              <w:t>****</w:t>
            </w:r>
          </w:p>
        </w:tc>
      </w:tr>
      <w:tr w:rsidR="00750634" w:rsidRPr="00394D01" w14:paraId="740A7149" w14:textId="77777777" w:rsidTr="00AE071E">
        <w:trPr>
          <w:trHeight w:val="257"/>
        </w:trPr>
        <w:tc>
          <w:tcPr>
            <w:tcW w:w="9030" w:type="dxa"/>
            <w:gridSpan w:val="6"/>
          </w:tcPr>
          <w:p w14:paraId="25BA3831" w14:textId="77777777" w:rsidR="00750634" w:rsidRPr="00394D01" w:rsidRDefault="00750634" w:rsidP="00750634">
            <w:pPr>
              <w:jc w:val="center"/>
              <w:rPr>
                <w:rFonts w:asciiTheme="majorHAnsi" w:hAnsiTheme="majorHAnsi" w:cstheme="majorHAnsi"/>
              </w:rPr>
            </w:pPr>
            <w:r w:rsidRPr="00394D01">
              <w:rPr>
                <w:rFonts w:asciiTheme="majorHAnsi" w:hAnsiTheme="majorHAnsi" w:cstheme="majorHAnsi"/>
                <w:vertAlign w:val="superscript"/>
              </w:rPr>
              <w:t>a</w:t>
            </w:r>
            <w:r w:rsidRPr="00394D01">
              <w:rPr>
                <w:rFonts w:asciiTheme="majorHAnsi" w:hAnsiTheme="majorHAnsi" w:cstheme="majorHAnsi"/>
              </w:rPr>
              <w:t xml:space="preserve"> Significance levels for p-values: *&lt;.05, **&lt;.01, ***&lt;.001, ****&lt;.0001</w:t>
            </w:r>
          </w:p>
        </w:tc>
      </w:tr>
    </w:tbl>
    <w:p w14:paraId="4FA8F448" w14:textId="77777777" w:rsidR="00236C4D" w:rsidRPr="00394D01" w:rsidRDefault="00236C4D" w:rsidP="00236C4D">
      <w:pPr>
        <w:rPr>
          <w:rFonts w:asciiTheme="majorHAnsi" w:hAnsiTheme="majorHAnsi" w:cstheme="majorHAnsi"/>
          <w:lang w:eastAsia="ko-KR"/>
        </w:rPr>
      </w:pPr>
    </w:p>
    <w:p w14:paraId="08839436" w14:textId="77777777" w:rsidR="0033601F" w:rsidRPr="00394D01" w:rsidRDefault="0033601F" w:rsidP="00236C4D">
      <w:pPr>
        <w:rPr>
          <w:rFonts w:asciiTheme="majorHAnsi" w:hAnsiTheme="majorHAnsi" w:cstheme="majorHAnsi"/>
          <w:lang w:eastAsia="ko-KR"/>
        </w:rPr>
      </w:pPr>
    </w:p>
    <w:p w14:paraId="473C5E6D" w14:textId="77777777" w:rsidR="0033601F" w:rsidRPr="00394D01" w:rsidRDefault="0033601F" w:rsidP="00236C4D">
      <w:pPr>
        <w:rPr>
          <w:rFonts w:asciiTheme="majorHAnsi" w:hAnsiTheme="majorHAnsi" w:cstheme="majorHAnsi"/>
          <w:lang w:eastAsia="ko-KR"/>
        </w:rPr>
      </w:pPr>
    </w:p>
    <w:p w14:paraId="6A9D4572" w14:textId="77777777" w:rsidR="0033601F" w:rsidRPr="00394D01" w:rsidRDefault="0033601F" w:rsidP="00236C4D">
      <w:pPr>
        <w:rPr>
          <w:rFonts w:asciiTheme="majorHAnsi" w:hAnsiTheme="majorHAnsi" w:cstheme="majorHAnsi"/>
          <w:lang w:eastAsia="ko-KR"/>
        </w:rPr>
      </w:pPr>
    </w:p>
    <w:p w14:paraId="34F8F6F9" w14:textId="77777777" w:rsidR="0033601F" w:rsidRPr="00394D01" w:rsidRDefault="0033601F" w:rsidP="00236C4D">
      <w:pPr>
        <w:rPr>
          <w:rFonts w:asciiTheme="majorHAnsi" w:hAnsiTheme="majorHAnsi" w:cstheme="majorHAnsi"/>
          <w:lang w:eastAsia="ko-KR"/>
        </w:rPr>
      </w:pPr>
    </w:p>
    <w:p w14:paraId="5C73EAFD" w14:textId="77777777" w:rsidR="0033601F" w:rsidRPr="00394D01" w:rsidRDefault="0033601F" w:rsidP="00236C4D">
      <w:pPr>
        <w:rPr>
          <w:rFonts w:asciiTheme="majorHAnsi" w:hAnsiTheme="majorHAnsi" w:cstheme="majorHAnsi"/>
          <w:lang w:eastAsia="ko-KR"/>
        </w:rPr>
      </w:pPr>
    </w:p>
    <w:p w14:paraId="48790F97" w14:textId="77777777" w:rsidR="0033601F" w:rsidRPr="00394D01" w:rsidRDefault="0033601F" w:rsidP="00236C4D">
      <w:pPr>
        <w:rPr>
          <w:rFonts w:asciiTheme="majorHAnsi" w:hAnsiTheme="majorHAnsi" w:cstheme="majorHAnsi"/>
          <w:lang w:eastAsia="ko-KR"/>
        </w:rPr>
      </w:pPr>
    </w:p>
    <w:p w14:paraId="355D3F48" w14:textId="77777777" w:rsidR="0033601F" w:rsidRPr="00394D01" w:rsidRDefault="0033601F" w:rsidP="00236C4D">
      <w:pPr>
        <w:rPr>
          <w:rFonts w:asciiTheme="majorHAnsi" w:hAnsiTheme="majorHAnsi" w:cstheme="majorHAnsi"/>
          <w:lang w:eastAsia="ko-KR"/>
        </w:rPr>
      </w:pPr>
    </w:p>
    <w:p w14:paraId="33C035CB" w14:textId="77777777" w:rsidR="0033601F" w:rsidRPr="00394D01" w:rsidRDefault="0033601F" w:rsidP="00236C4D">
      <w:pPr>
        <w:rPr>
          <w:rFonts w:asciiTheme="majorHAnsi" w:hAnsiTheme="majorHAnsi" w:cstheme="majorHAnsi"/>
          <w:lang w:eastAsia="ko-KR"/>
        </w:rPr>
      </w:pPr>
    </w:p>
    <w:p w14:paraId="64B49144" w14:textId="51EFE756" w:rsidR="00750634" w:rsidRPr="00CF34F6" w:rsidRDefault="00236C4D" w:rsidP="00750634">
      <w:pPr>
        <w:jc w:val="both"/>
        <w:rPr>
          <w:rFonts w:asciiTheme="majorHAnsi" w:hAnsiTheme="majorHAnsi" w:cstheme="majorHAnsi"/>
          <w:color w:val="000000" w:themeColor="text1"/>
          <w:lang w:eastAsia="ko-KR"/>
        </w:rPr>
      </w:pPr>
      <w:r w:rsidRPr="00394D01">
        <w:rPr>
          <w:rFonts w:asciiTheme="majorHAnsi" w:hAnsiTheme="majorHAnsi" w:cstheme="majorHAnsi"/>
          <w:lang w:eastAsia="ko-KR"/>
        </w:rPr>
        <w:t xml:space="preserve">Abbreviations: </w:t>
      </w:r>
      <w:r w:rsidR="00750634" w:rsidRPr="00CF34F6">
        <w:rPr>
          <w:rFonts w:asciiTheme="majorHAnsi" w:hAnsiTheme="majorHAnsi" w:cstheme="majorHAnsi"/>
          <w:color w:val="000000" w:themeColor="text1"/>
          <w:lang w:eastAsia="ko-KR"/>
        </w:rPr>
        <w:t xml:space="preserve">HR = hazard ratio, CI = confidence interval, MD = major depression, </w:t>
      </w:r>
      <w:r w:rsidR="00750634" w:rsidRPr="00CF34F6">
        <w:rPr>
          <w:rFonts w:asciiTheme="majorHAnsi" w:hAnsiTheme="majorHAnsi" w:cstheme="majorHAnsi"/>
          <w:lang w:eastAsia="ko-KR"/>
        </w:rPr>
        <w:t>GAD = generalized anxiety disorder, PD = panic disorder, Phobia = phobic anxiety disorder, OCD = obsessive- compulsive disorder</w:t>
      </w:r>
      <w:r w:rsidR="00750634">
        <w:rPr>
          <w:rFonts w:asciiTheme="majorHAnsi" w:hAnsiTheme="majorHAnsi" w:cstheme="majorHAnsi"/>
          <w:lang w:eastAsia="ko-KR"/>
        </w:rPr>
        <w:t xml:space="preserve">, </w:t>
      </w:r>
      <w:r w:rsidR="00750634" w:rsidRPr="00CF34F6">
        <w:rPr>
          <w:rFonts w:asciiTheme="majorHAnsi" w:hAnsiTheme="majorHAnsi" w:cstheme="majorHAnsi"/>
          <w:color w:val="000000" w:themeColor="text1"/>
          <w:lang w:eastAsia="ko-KR"/>
        </w:rPr>
        <w:t>ADHD = attention deficit hyperactivity disorder, PTSD = post-traumatic stress disorder, AUD = alcohol use disorder</w:t>
      </w:r>
    </w:p>
    <w:p w14:paraId="483719C6" w14:textId="5100D44C" w:rsidR="00236C4D" w:rsidRDefault="00236C4D" w:rsidP="00236C4D">
      <w:pPr>
        <w:rPr>
          <w:rFonts w:asciiTheme="majorHAnsi" w:hAnsiTheme="majorHAnsi" w:cstheme="majorHAnsi"/>
          <w:lang w:eastAsia="ko-KR"/>
        </w:rPr>
      </w:pPr>
    </w:p>
    <w:p w14:paraId="1BCC6690" w14:textId="77777777" w:rsidR="0088629A" w:rsidRDefault="0088629A" w:rsidP="007B5D48"/>
    <w:p w14:paraId="627A11F9" w14:textId="77777777" w:rsidR="0088629A" w:rsidRPr="005966C9" w:rsidRDefault="0088629A" w:rsidP="007B5D48"/>
    <w:sectPr w:rsidR="0088629A" w:rsidRPr="005966C9" w:rsidSect="00182E0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375F6D" w14:textId="77777777" w:rsidR="00EA0375" w:rsidRDefault="00EA0375" w:rsidP="0088629A">
      <w:pPr>
        <w:spacing w:after="0" w:line="240" w:lineRule="auto"/>
      </w:pPr>
      <w:r>
        <w:separator/>
      </w:r>
    </w:p>
  </w:endnote>
  <w:endnote w:type="continuationSeparator" w:id="0">
    <w:p w14:paraId="79C47613" w14:textId="77777777" w:rsidR="00EA0375" w:rsidRDefault="00EA0375" w:rsidP="00886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075D36" w14:textId="77777777" w:rsidR="00EA0375" w:rsidRDefault="00EA0375" w:rsidP="0088629A">
      <w:pPr>
        <w:spacing w:after="0" w:line="240" w:lineRule="auto"/>
      </w:pPr>
      <w:r>
        <w:separator/>
      </w:r>
    </w:p>
  </w:footnote>
  <w:footnote w:type="continuationSeparator" w:id="0">
    <w:p w14:paraId="5B2172F5" w14:textId="77777777" w:rsidR="00EA0375" w:rsidRDefault="00EA0375" w:rsidP="008862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111"/>
    <w:rsid w:val="00002BC0"/>
    <w:rsid w:val="000048C9"/>
    <w:rsid w:val="00007C08"/>
    <w:rsid w:val="000247C8"/>
    <w:rsid w:val="000330FE"/>
    <w:rsid w:val="00033F65"/>
    <w:rsid w:val="0005346A"/>
    <w:rsid w:val="00053CC7"/>
    <w:rsid w:val="0006740D"/>
    <w:rsid w:val="00071FD5"/>
    <w:rsid w:val="00073C95"/>
    <w:rsid w:val="0007789A"/>
    <w:rsid w:val="00082D48"/>
    <w:rsid w:val="00086686"/>
    <w:rsid w:val="00090C0E"/>
    <w:rsid w:val="000B6293"/>
    <w:rsid w:val="000C36C4"/>
    <w:rsid w:val="000D4753"/>
    <w:rsid w:val="000E7731"/>
    <w:rsid w:val="000F2255"/>
    <w:rsid w:val="000F778F"/>
    <w:rsid w:val="00102203"/>
    <w:rsid w:val="001247A4"/>
    <w:rsid w:val="001306AC"/>
    <w:rsid w:val="0013724D"/>
    <w:rsid w:val="00154AB3"/>
    <w:rsid w:val="00156FEF"/>
    <w:rsid w:val="00157533"/>
    <w:rsid w:val="00162FE9"/>
    <w:rsid w:val="00164345"/>
    <w:rsid w:val="001704B1"/>
    <w:rsid w:val="00176629"/>
    <w:rsid w:val="001804D8"/>
    <w:rsid w:val="00182E0A"/>
    <w:rsid w:val="00183B8D"/>
    <w:rsid w:val="00193582"/>
    <w:rsid w:val="001B4E1E"/>
    <w:rsid w:val="001C6DAC"/>
    <w:rsid w:val="001D16B6"/>
    <w:rsid w:val="001D38B7"/>
    <w:rsid w:val="001E27B2"/>
    <w:rsid w:val="001E438F"/>
    <w:rsid w:val="001E4FB6"/>
    <w:rsid w:val="00236C4D"/>
    <w:rsid w:val="00237D99"/>
    <w:rsid w:val="002530AB"/>
    <w:rsid w:val="00263480"/>
    <w:rsid w:val="002704E3"/>
    <w:rsid w:val="002725FA"/>
    <w:rsid w:val="00275321"/>
    <w:rsid w:val="00295EE1"/>
    <w:rsid w:val="002A639D"/>
    <w:rsid w:val="002B1B38"/>
    <w:rsid w:val="002B43EC"/>
    <w:rsid w:val="002B76FC"/>
    <w:rsid w:val="002C31F8"/>
    <w:rsid w:val="002C45BE"/>
    <w:rsid w:val="002C64DC"/>
    <w:rsid w:val="002F08F9"/>
    <w:rsid w:val="002F12B1"/>
    <w:rsid w:val="002F45A5"/>
    <w:rsid w:val="00326C0A"/>
    <w:rsid w:val="00326CE4"/>
    <w:rsid w:val="0033601F"/>
    <w:rsid w:val="00336273"/>
    <w:rsid w:val="00340A83"/>
    <w:rsid w:val="00344C77"/>
    <w:rsid w:val="003571C3"/>
    <w:rsid w:val="00394D01"/>
    <w:rsid w:val="00397746"/>
    <w:rsid w:val="003A0932"/>
    <w:rsid w:val="003B36DA"/>
    <w:rsid w:val="003B406D"/>
    <w:rsid w:val="003C1599"/>
    <w:rsid w:val="003C4209"/>
    <w:rsid w:val="003D1F8C"/>
    <w:rsid w:val="003E28CB"/>
    <w:rsid w:val="003F5399"/>
    <w:rsid w:val="004025D6"/>
    <w:rsid w:val="00413AE6"/>
    <w:rsid w:val="004273FD"/>
    <w:rsid w:val="00437641"/>
    <w:rsid w:val="00445388"/>
    <w:rsid w:val="004515C7"/>
    <w:rsid w:val="004638AB"/>
    <w:rsid w:val="00476D58"/>
    <w:rsid w:val="00482E37"/>
    <w:rsid w:val="00487238"/>
    <w:rsid w:val="004A175B"/>
    <w:rsid w:val="004B482E"/>
    <w:rsid w:val="004C1BC6"/>
    <w:rsid w:val="004D1DA2"/>
    <w:rsid w:val="004D2FE1"/>
    <w:rsid w:val="004E2B6F"/>
    <w:rsid w:val="004E639E"/>
    <w:rsid w:val="005063FF"/>
    <w:rsid w:val="00507F84"/>
    <w:rsid w:val="005125C5"/>
    <w:rsid w:val="005272D2"/>
    <w:rsid w:val="00532F3B"/>
    <w:rsid w:val="00561D0B"/>
    <w:rsid w:val="005815C1"/>
    <w:rsid w:val="005966C9"/>
    <w:rsid w:val="005971E3"/>
    <w:rsid w:val="005A1609"/>
    <w:rsid w:val="005A28DE"/>
    <w:rsid w:val="005B7FB6"/>
    <w:rsid w:val="005C013C"/>
    <w:rsid w:val="005D2CC3"/>
    <w:rsid w:val="005D3CA6"/>
    <w:rsid w:val="005F2B17"/>
    <w:rsid w:val="005F4ED8"/>
    <w:rsid w:val="00610AB9"/>
    <w:rsid w:val="00642A0C"/>
    <w:rsid w:val="00661800"/>
    <w:rsid w:val="00666484"/>
    <w:rsid w:val="006712C1"/>
    <w:rsid w:val="00674063"/>
    <w:rsid w:val="00686197"/>
    <w:rsid w:val="006C41A4"/>
    <w:rsid w:val="006E4970"/>
    <w:rsid w:val="0070486A"/>
    <w:rsid w:val="00712087"/>
    <w:rsid w:val="00725660"/>
    <w:rsid w:val="00733DE3"/>
    <w:rsid w:val="00750634"/>
    <w:rsid w:val="007518E7"/>
    <w:rsid w:val="00760F2B"/>
    <w:rsid w:val="0076358E"/>
    <w:rsid w:val="00764CA3"/>
    <w:rsid w:val="00777258"/>
    <w:rsid w:val="00782C2A"/>
    <w:rsid w:val="00784F77"/>
    <w:rsid w:val="00787593"/>
    <w:rsid w:val="007A68C7"/>
    <w:rsid w:val="007B2649"/>
    <w:rsid w:val="007B2E6E"/>
    <w:rsid w:val="007B5D48"/>
    <w:rsid w:val="007C54A5"/>
    <w:rsid w:val="008022F7"/>
    <w:rsid w:val="008132C7"/>
    <w:rsid w:val="00816410"/>
    <w:rsid w:val="00820623"/>
    <w:rsid w:val="00825725"/>
    <w:rsid w:val="00827A00"/>
    <w:rsid w:val="008313AD"/>
    <w:rsid w:val="00832690"/>
    <w:rsid w:val="00840EE3"/>
    <w:rsid w:val="00852923"/>
    <w:rsid w:val="00853D06"/>
    <w:rsid w:val="00857737"/>
    <w:rsid w:val="00857896"/>
    <w:rsid w:val="0086032C"/>
    <w:rsid w:val="0086354B"/>
    <w:rsid w:val="00866201"/>
    <w:rsid w:val="00873F0C"/>
    <w:rsid w:val="0088629A"/>
    <w:rsid w:val="008B5FD8"/>
    <w:rsid w:val="008C1010"/>
    <w:rsid w:val="008C3D63"/>
    <w:rsid w:val="008D0F1A"/>
    <w:rsid w:val="00903971"/>
    <w:rsid w:val="00914CFF"/>
    <w:rsid w:val="0091639F"/>
    <w:rsid w:val="00920EB3"/>
    <w:rsid w:val="00940F46"/>
    <w:rsid w:val="00951E6C"/>
    <w:rsid w:val="00953891"/>
    <w:rsid w:val="00956321"/>
    <w:rsid w:val="009759E4"/>
    <w:rsid w:val="00980173"/>
    <w:rsid w:val="00980C2A"/>
    <w:rsid w:val="00982075"/>
    <w:rsid w:val="0099045C"/>
    <w:rsid w:val="00990ABE"/>
    <w:rsid w:val="009915E3"/>
    <w:rsid w:val="009D52B9"/>
    <w:rsid w:val="009E2300"/>
    <w:rsid w:val="009E506D"/>
    <w:rsid w:val="009E569D"/>
    <w:rsid w:val="009E7F93"/>
    <w:rsid w:val="00A06EC6"/>
    <w:rsid w:val="00A31B3A"/>
    <w:rsid w:val="00A3573D"/>
    <w:rsid w:val="00A771F5"/>
    <w:rsid w:val="00AA0CE7"/>
    <w:rsid w:val="00AB77F9"/>
    <w:rsid w:val="00AC07DF"/>
    <w:rsid w:val="00AD19A9"/>
    <w:rsid w:val="00AE3322"/>
    <w:rsid w:val="00AF6F39"/>
    <w:rsid w:val="00B15A89"/>
    <w:rsid w:val="00B16587"/>
    <w:rsid w:val="00B3209F"/>
    <w:rsid w:val="00B35989"/>
    <w:rsid w:val="00B72924"/>
    <w:rsid w:val="00B830A3"/>
    <w:rsid w:val="00B834D7"/>
    <w:rsid w:val="00B91933"/>
    <w:rsid w:val="00BA1BFD"/>
    <w:rsid w:val="00BA601F"/>
    <w:rsid w:val="00BC1DD4"/>
    <w:rsid w:val="00BC5421"/>
    <w:rsid w:val="00BE76E3"/>
    <w:rsid w:val="00BF1D34"/>
    <w:rsid w:val="00BF1F7B"/>
    <w:rsid w:val="00BF2ECC"/>
    <w:rsid w:val="00C020BD"/>
    <w:rsid w:val="00C059CC"/>
    <w:rsid w:val="00C1103C"/>
    <w:rsid w:val="00C43BA5"/>
    <w:rsid w:val="00C4749C"/>
    <w:rsid w:val="00C47EDB"/>
    <w:rsid w:val="00C522AA"/>
    <w:rsid w:val="00C5247D"/>
    <w:rsid w:val="00C55EEA"/>
    <w:rsid w:val="00C602F9"/>
    <w:rsid w:val="00C636C0"/>
    <w:rsid w:val="00C672C5"/>
    <w:rsid w:val="00C72FA3"/>
    <w:rsid w:val="00C77A1E"/>
    <w:rsid w:val="00C84AB7"/>
    <w:rsid w:val="00C946ED"/>
    <w:rsid w:val="00C9765B"/>
    <w:rsid w:val="00CA03D4"/>
    <w:rsid w:val="00CA5D59"/>
    <w:rsid w:val="00CB7211"/>
    <w:rsid w:val="00CD08DA"/>
    <w:rsid w:val="00CE132A"/>
    <w:rsid w:val="00CF34F6"/>
    <w:rsid w:val="00D029C5"/>
    <w:rsid w:val="00D153B9"/>
    <w:rsid w:val="00D26649"/>
    <w:rsid w:val="00D40781"/>
    <w:rsid w:val="00D454CD"/>
    <w:rsid w:val="00D7058E"/>
    <w:rsid w:val="00D760B8"/>
    <w:rsid w:val="00D862CA"/>
    <w:rsid w:val="00D867A0"/>
    <w:rsid w:val="00DA3408"/>
    <w:rsid w:val="00DB2F92"/>
    <w:rsid w:val="00DB5D13"/>
    <w:rsid w:val="00DC070A"/>
    <w:rsid w:val="00DD1EF0"/>
    <w:rsid w:val="00DD4743"/>
    <w:rsid w:val="00DF0C59"/>
    <w:rsid w:val="00E11EDA"/>
    <w:rsid w:val="00E22428"/>
    <w:rsid w:val="00E24C0D"/>
    <w:rsid w:val="00E37579"/>
    <w:rsid w:val="00E37602"/>
    <w:rsid w:val="00E450E5"/>
    <w:rsid w:val="00E4713C"/>
    <w:rsid w:val="00E51299"/>
    <w:rsid w:val="00E6047F"/>
    <w:rsid w:val="00E76790"/>
    <w:rsid w:val="00E776B5"/>
    <w:rsid w:val="00E87F35"/>
    <w:rsid w:val="00EA007C"/>
    <w:rsid w:val="00EA0375"/>
    <w:rsid w:val="00EB1339"/>
    <w:rsid w:val="00ED0A09"/>
    <w:rsid w:val="00ED3931"/>
    <w:rsid w:val="00ED6492"/>
    <w:rsid w:val="00EE3C0A"/>
    <w:rsid w:val="00EF354B"/>
    <w:rsid w:val="00EF43E6"/>
    <w:rsid w:val="00F0710E"/>
    <w:rsid w:val="00F22891"/>
    <w:rsid w:val="00F32D65"/>
    <w:rsid w:val="00F42E20"/>
    <w:rsid w:val="00F65798"/>
    <w:rsid w:val="00F67765"/>
    <w:rsid w:val="00F7093D"/>
    <w:rsid w:val="00FB05AC"/>
    <w:rsid w:val="00FB0F2C"/>
    <w:rsid w:val="00FB799B"/>
    <w:rsid w:val="00FE1111"/>
    <w:rsid w:val="00FE330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28525C"/>
  <w15:chartTrackingRefBased/>
  <w15:docId w15:val="{35C9609A-7300-48D4-BDED-8CA7EBBCA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1D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A1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57896"/>
    <w:pPr>
      <w:ind w:left="720"/>
      <w:contextualSpacing/>
    </w:pPr>
  </w:style>
  <w:style w:type="character" w:styleId="a5">
    <w:name w:val="Hyperlink"/>
    <w:basedOn w:val="a0"/>
    <w:uiPriority w:val="99"/>
    <w:unhideWhenUsed/>
    <w:rsid w:val="009759E4"/>
    <w:rPr>
      <w:color w:val="0563C1" w:themeColor="hyperlink"/>
      <w:u w:val="single"/>
    </w:rPr>
  </w:style>
  <w:style w:type="paragraph" w:styleId="a6">
    <w:name w:val="header"/>
    <w:basedOn w:val="a"/>
    <w:link w:val="Char"/>
    <w:uiPriority w:val="99"/>
    <w:unhideWhenUsed/>
    <w:rsid w:val="0088629A"/>
    <w:pPr>
      <w:tabs>
        <w:tab w:val="center" w:pos="4513"/>
        <w:tab w:val="right" w:pos="9026"/>
      </w:tabs>
      <w:snapToGrid w:val="0"/>
    </w:pPr>
  </w:style>
  <w:style w:type="character" w:customStyle="1" w:styleId="Char">
    <w:name w:val="머리글 Char"/>
    <w:basedOn w:val="a0"/>
    <w:link w:val="a6"/>
    <w:uiPriority w:val="99"/>
    <w:rsid w:val="0088629A"/>
  </w:style>
  <w:style w:type="paragraph" w:styleId="a7">
    <w:name w:val="footer"/>
    <w:basedOn w:val="a"/>
    <w:link w:val="Char0"/>
    <w:uiPriority w:val="99"/>
    <w:unhideWhenUsed/>
    <w:rsid w:val="0088629A"/>
    <w:pPr>
      <w:tabs>
        <w:tab w:val="center" w:pos="4513"/>
        <w:tab w:val="right" w:pos="9026"/>
      </w:tabs>
      <w:snapToGrid w:val="0"/>
    </w:pPr>
  </w:style>
  <w:style w:type="character" w:customStyle="1" w:styleId="Char0">
    <w:name w:val="바닥글 Char"/>
    <w:basedOn w:val="a0"/>
    <w:link w:val="a7"/>
    <w:uiPriority w:val="99"/>
    <w:rsid w:val="0088629A"/>
  </w:style>
  <w:style w:type="character" w:styleId="a8">
    <w:name w:val="annotation reference"/>
    <w:basedOn w:val="a0"/>
    <w:uiPriority w:val="99"/>
    <w:semiHidden/>
    <w:unhideWhenUsed/>
    <w:rsid w:val="00853D06"/>
    <w:rPr>
      <w:sz w:val="18"/>
      <w:szCs w:val="18"/>
    </w:rPr>
  </w:style>
  <w:style w:type="paragraph" w:styleId="a9">
    <w:name w:val="annotation text"/>
    <w:basedOn w:val="a"/>
    <w:link w:val="Char1"/>
    <w:uiPriority w:val="99"/>
    <w:unhideWhenUsed/>
    <w:rsid w:val="00853D06"/>
  </w:style>
  <w:style w:type="character" w:customStyle="1" w:styleId="Char1">
    <w:name w:val="메모 텍스트 Char"/>
    <w:basedOn w:val="a0"/>
    <w:link w:val="a9"/>
    <w:uiPriority w:val="99"/>
    <w:rsid w:val="00853D06"/>
  </w:style>
  <w:style w:type="paragraph" w:styleId="aa">
    <w:name w:val="annotation subject"/>
    <w:basedOn w:val="a9"/>
    <w:next w:val="a9"/>
    <w:link w:val="Char2"/>
    <w:uiPriority w:val="99"/>
    <w:semiHidden/>
    <w:unhideWhenUsed/>
    <w:rsid w:val="00853D06"/>
    <w:rPr>
      <w:b/>
      <w:bCs/>
    </w:rPr>
  </w:style>
  <w:style w:type="character" w:customStyle="1" w:styleId="Char2">
    <w:name w:val="메모 주제 Char"/>
    <w:basedOn w:val="Char1"/>
    <w:link w:val="aa"/>
    <w:uiPriority w:val="99"/>
    <w:semiHidden/>
    <w:rsid w:val="00853D06"/>
    <w:rPr>
      <w:b/>
      <w:bCs/>
    </w:rPr>
  </w:style>
  <w:style w:type="paragraph" w:styleId="ab">
    <w:name w:val="Balloon Text"/>
    <w:basedOn w:val="a"/>
    <w:link w:val="Char3"/>
    <w:uiPriority w:val="99"/>
    <w:semiHidden/>
    <w:unhideWhenUsed/>
    <w:rsid w:val="003B36DA"/>
    <w:pPr>
      <w:spacing w:after="0" w:line="240" w:lineRule="auto"/>
    </w:pPr>
    <w:rPr>
      <w:rFonts w:asciiTheme="majorHAnsi" w:eastAsiaTheme="majorEastAsia" w:hAnsiTheme="majorHAnsi" w:cstheme="majorBidi"/>
      <w:sz w:val="18"/>
      <w:szCs w:val="18"/>
    </w:rPr>
  </w:style>
  <w:style w:type="character" w:customStyle="1" w:styleId="Char3">
    <w:name w:val="풍선 도움말 텍스트 Char"/>
    <w:basedOn w:val="a0"/>
    <w:link w:val="ab"/>
    <w:uiPriority w:val="99"/>
    <w:semiHidden/>
    <w:rsid w:val="003B36DA"/>
    <w:rPr>
      <w:rFonts w:asciiTheme="majorHAnsi" w:eastAsiaTheme="majorEastAsia" w:hAnsiTheme="majorHAnsi" w:cstheme="majorBidi"/>
      <w:sz w:val="18"/>
      <w:szCs w:val="18"/>
    </w:rPr>
  </w:style>
  <w:style w:type="paragraph" w:styleId="ac">
    <w:name w:val="Revision"/>
    <w:hidden/>
    <w:uiPriority w:val="99"/>
    <w:semiHidden/>
    <w:rsid w:val="00E767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B7230-30D9-47E6-8604-D295BA867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2505</Words>
  <Characters>14283</Characters>
  <Application>Microsoft Office Word</Application>
  <DocSecurity>0</DocSecurity>
  <Lines>119</Lines>
  <Paragraphs>33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Kenneth Kendler</dc:creator>
  <cp:keywords/>
  <dc:description/>
  <cp:lastModifiedBy>SNUH</cp:lastModifiedBy>
  <cp:revision>2</cp:revision>
  <dcterms:created xsi:type="dcterms:W3CDTF">2024-06-20T11:10:00Z</dcterms:created>
  <dcterms:modified xsi:type="dcterms:W3CDTF">2024-06-20T11:10:00Z</dcterms:modified>
</cp:coreProperties>
</file>