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34143" w14:textId="7115DF89" w:rsidR="00BD6A49" w:rsidRPr="005866CD" w:rsidRDefault="00BD6A49">
      <w:pPr>
        <w:rPr>
          <w:rFonts w:ascii="Helvetica" w:hAnsi="Helvetica"/>
          <w:b/>
          <w:bCs/>
          <w:sz w:val="22"/>
          <w:szCs w:val="22"/>
          <w:u w:val="single"/>
          <w:lang w:val="en-US"/>
        </w:rPr>
      </w:pPr>
      <w:r w:rsidRPr="005866CD">
        <w:rPr>
          <w:rFonts w:ascii="Helvetica" w:hAnsi="Helvetica"/>
          <w:b/>
          <w:bCs/>
          <w:sz w:val="22"/>
          <w:szCs w:val="22"/>
          <w:u w:val="single"/>
          <w:lang w:val="en-US"/>
        </w:rPr>
        <w:t>Supplement</w:t>
      </w:r>
      <w:r w:rsidR="00722C8A" w:rsidRPr="005866CD">
        <w:rPr>
          <w:rFonts w:ascii="Helvetica" w:hAnsi="Helvetica"/>
          <w:b/>
          <w:bCs/>
          <w:sz w:val="22"/>
          <w:szCs w:val="22"/>
          <w:u w:val="single"/>
          <w:lang w:val="en-US"/>
        </w:rPr>
        <w:t>ary</w:t>
      </w:r>
      <w:r w:rsidRPr="005866CD">
        <w:rPr>
          <w:rFonts w:ascii="Helvetica" w:hAnsi="Helvetica"/>
          <w:b/>
          <w:bCs/>
          <w:sz w:val="22"/>
          <w:szCs w:val="22"/>
          <w:u w:val="single"/>
          <w:lang w:val="en-US"/>
        </w:rPr>
        <w:t xml:space="preserve"> Material</w:t>
      </w:r>
    </w:p>
    <w:p w14:paraId="6F2D83B4" w14:textId="402270D3" w:rsidR="004521B9" w:rsidRPr="005866CD" w:rsidRDefault="004521B9">
      <w:pPr>
        <w:rPr>
          <w:rFonts w:ascii="Helvetica" w:hAnsi="Helvetica"/>
          <w:u w:val="single"/>
          <w:lang w:val="en-US"/>
        </w:rPr>
      </w:pPr>
    </w:p>
    <w:p w14:paraId="0A951A04" w14:textId="77777777" w:rsidR="004521B9" w:rsidRPr="004521B9" w:rsidRDefault="004521B9" w:rsidP="004521B9">
      <w:pPr>
        <w:rPr>
          <w:rFonts w:ascii="Helvetica" w:hAnsi="Helvetica"/>
          <w:b/>
          <w:bCs/>
          <w:sz w:val="20"/>
          <w:szCs w:val="20"/>
          <w:lang w:val="en-US"/>
        </w:rPr>
      </w:pPr>
      <w:r w:rsidRPr="004521B9">
        <w:rPr>
          <w:rFonts w:ascii="Helvetica" w:hAnsi="Helvetica"/>
          <w:b/>
          <w:bCs/>
          <w:sz w:val="20"/>
          <w:szCs w:val="20"/>
          <w:lang w:val="en-US"/>
        </w:rPr>
        <w:t>Methods</w:t>
      </w:r>
    </w:p>
    <w:p w14:paraId="1513C9DF" w14:textId="77777777" w:rsidR="004521B9" w:rsidRPr="004521B9" w:rsidRDefault="004521B9" w:rsidP="004521B9">
      <w:pPr>
        <w:rPr>
          <w:rFonts w:ascii="Helvetica" w:hAnsi="Helvetica"/>
          <w:sz w:val="20"/>
          <w:szCs w:val="20"/>
          <w:lang w:val="en-US"/>
        </w:rPr>
      </w:pPr>
    </w:p>
    <w:p w14:paraId="33342F41" w14:textId="57264C78" w:rsidR="004521B9" w:rsidRPr="00016CB5" w:rsidRDefault="004521B9" w:rsidP="004521B9">
      <w:pPr>
        <w:spacing w:after="120" w:line="360" w:lineRule="auto"/>
        <w:rPr>
          <w:rFonts w:ascii="Helvetica" w:hAnsi="Helvetica"/>
          <w:sz w:val="20"/>
          <w:szCs w:val="20"/>
          <w:u w:val="single"/>
          <w:lang w:val="en-US"/>
        </w:rPr>
      </w:pPr>
      <w:r w:rsidRPr="00016CB5">
        <w:rPr>
          <w:rFonts w:ascii="Helvetica" w:hAnsi="Helvetica"/>
          <w:sz w:val="20"/>
          <w:szCs w:val="20"/>
          <w:u w:val="single"/>
          <w:lang w:val="en-US"/>
        </w:rPr>
        <w:t xml:space="preserve">About the tau PET threshold </w:t>
      </w:r>
      <w:r w:rsidR="00683C40">
        <w:rPr>
          <w:rFonts w:ascii="Helvetica" w:hAnsi="Helvetica"/>
          <w:sz w:val="20"/>
          <w:szCs w:val="20"/>
          <w:u w:val="single"/>
          <w:lang w:val="en-US"/>
        </w:rPr>
        <w:t>applicability</w:t>
      </w:r>
      <w:r w:rsidR="00683C40" w:rsidRPr="00016CB5">
        <w:rPr>
          <w:rFonts w:ascii="Helvetica" w:hAnsi="Helvetica"/>
          <w:sz w:val="20"/>
          <w:szCs w:val="20"/>
          <w:u w:val="single"/>
          <w:lang w:val="en-US"/>
        </w:rPr>
        <w:t xml:space="preserve"> </w:t>
      </w:r>
    </w:p>
    <w:p w14:paraId="53B94679" w14:textId="5093816E" w:rsidR="00FB5D05" w:rsidRPr="00987EB0" w:rsidRDefault="004521B9" w:rsidP="00FB5D05">
      <w:pPr>
        <w:tabs>
          <w:tab w:val="left" w:pos="853"/>
        </w:tabs>
        <w:spacing w:line="360" w:lineRule="auto"/>
        <w:jc w:val="both"/>
        <w:rPr>
          <w:rFonts w:ascii="Helvetica" w:hAnsi="Helvetica"/>
          <w:sz w:val="20"/>
          <w:szCs w:val="20"/>
          <w:lang w:val="en-US"/>
        </w:rPr>
      </w:pPr>
      <w:r w:rsidRPr="004521B9">
        <w:rPr>
          <w:rFonts w:ascii="Helvetica" w:hAnsi="Helvetica"/>
          <w:sz w:val="20"/>
          <w:szCs w:val="20"/>
          <w:lang w:val="en-US"/>
        </w:rPr>
        <w:t xml:space="preserve">To test the </w:t>
      </w:r>
      <w:r w:rsidR="00A97237">
        <w:rPr>
          <w:rFonts w:ascii="Helvetica" w:hAnsi="Helvetica"/>
          <w:sz w:val="20"/>
          <w:szCs w:val="20"/>
          <w:lang w:val="en-US"/>
        </w:rPr>
        <w:t>applicability</w:t>
      </w:r>
      <w:r w:rsidR="00A97237" w:rsidRPr="004521B9">
        <w:rPr>
          <w:rFonts w:ascii="Helvetica" w:hAnsi="Helvetica"/>
          <w:sz w:val="20"/>
          <w:szCs w:val="20"/>
          <w:lang w:val="en-US"/>
        </w:rPr>
        <w:t xml:space="preserve"> </w:t>
      </w:r>
      <w:r w:rsidRPr="004521B9">
        <w:rPr>
          <w:rFonts w:ascii="Helvetica" w:hAnsi="Helvetica"/>
          <w:sz w:val="20"/>
          <w:szCs w:val="20"/>
          <w:lang w:val="en-US"/>
        </w:rPr>
        <w:t xml:space="preserve">of a </w:t>
      </w:r>
      <w:r w:rsidR="00985D87">
        <w:rPr>
          <w:rFonts w:ascii="Helvetica" w:hAnsi="Helvetica"/>
          <w:sz w:val="20"/>
          <w:szCs w:val="20"/>
          <w:lang w:val="en-US"/>
        </w:rPr>
        <w:t xml:space="preserve">previously </w:t>
      </w:r>
      <w:r w:rsidRPr="004521B9">
        <w:rPr>
          <w:rFonts w:ascii="Helvetica" w:hAnsi="Helvetica"/>
          <w:sz w:val="20"/>
          <w:szCs w:val="20"/>
          <w:lang w:val="en-US"/>
        </w:rPr>
        <w:t>published tau PET threshold for the temporal meta-ROI (1.</w:t>
      </w:r>
      <w:r w:rsidRPr="00985D87">
        <w:rPr>
          <w:rFonts w:ascii="Helvetica" w:hAnsi="Helvetica"/>
          <w:color w:val="000000" w:themeColor="text1"/>
          <w:sz w:val="20"/>
          <w:szCs w:val="20"/>
          <w:lang w:val="en-US"/>
        </w:rPr>
        <w:t>34</w:t>
      </w:r>
      <w:r w:rsidR="00FB5D05" w:rsidRPr="00985D87">
        <w:rPr>
          <w:rFonts w:ascii="Helvetica" w:hAnsi="Helvetica"/>
          <w:color w:val="000000" w:themeColor="text1"/>
          <w:sz w:val="20"/>
          <w:szCs w:val="20"/>
          <w:lang w:val="en-US"/>
        </w:rPr>
        <w:t>)</w:t>
      </w:r>
      <w:r w:rsidRPr="00985D87">
        <w:rPr>
          <w:rFonts w:ascii="Helvetica" w:hAnsi="Helvetica"/>
          <w:color w:val="000000" w:themeColor="text1"/>
          <w:sz w:val="20"/>
          <w:szCs w:val="20"/>
          <w:lang w:val="en-US"/>
        </w:rPr>
        <w:t xml:space="preserve"> </w:t>
      </w:r>
      <w:r w:rsidRPr="004521B9">
        <w:rPr>
          <w:rFonts w:ascii="Helvetica" w:hAnsi="Helvetica"/>
          <w:sz w:val="20"/>
          <w:szCs w:val="20"/>
          <w:lang w:val="en-US"/>
        </w:rPr>
        <w:t xml:space="preserve">in our </w:t>
      </w:r>
      <w:r w:rsidR="003B4A5D">
        <w:rPr>
          <w:rFonts w:ascii="Helvetica" w:hAnsi="Helvetica"/>
          <w:sz w:val="20"/>
          <w:szCs w:val="20"/>
          <w:lang w:val="en-US"/>
        </w:rPr>
        <w:t>sample</w:t>
      </w:r>
      <w:r w:rsidRPr="004521B9">
        <w:rPr>
          <w:rFonts w:ascii="Helvetica" w:hAnsi="Helvetica"/>
          <w:sz w:val="20"/>
          <w:szCs w:val="20"/>
          <w:lang w:val="en-US"/>
        </w:rPr>
        <w:t xml:space="preserve">, </w:t>
      </w:r>
      <w:r w:rsidR="00FB5D05">
        <w:rPr>
          <w:rFonts w:ascii="Helvetica" w:hAnsi="Helvetica"/>
          <w:sz w:val="20"/>
          <w:szCs w:val="20"/>
          <w:lang w:val="en-US"/>
        </w:rPr>
        <w:t xml:space="preserve">we followed the same methodology </w:t>
      </w:r>
      <w:r w:rsidR="00985D87">
        <w:rPr>
          <w:rFonts w:ascii="Helvetica" w:hAnsi="Helvetica"/>
          <w:sz w:val="20"/>
          <w:szCs w:val="20"/>
          <w:lang w:val="en-US"/>
        </w:rPr>
        <w:t xml:space="preserve"> as  reported by </w:t>
      </w:r>
      <w:proofErr w:type="spellStart"/>
      <w:r w:rsidR="00985D87" w:rsidRPr="004521B9">
        <w:rPr>
          <w:rFonts w:ascii="Helvetica" w:hAnsi="Helvetica"/>
          <w:color w:val="333333"/>
          <w:sz w:val="20"/>
          <w:szCs w:val="20"/>
          <w:shd w:val="clear" w:color="auto" w:fill="FFFFFF"/>
          <w:lang w:val="en-US"/>
        </w:rPr>
        <w:t>Ossenkoppele</w:t>
      </w:r>
      <w:proofErr w:type="spellEnd"/>
      <w:r w:rsidR="00985D87" w:rsidRPr="004521B9">
        <w:rPr>
          <w:rFonts w:ascii="Helvetica" w:hAnsi="Helvetica"/>
          <w:color w:val="333333"/>
          <w:sz w:val="20"/>
          <w:szCs w:val="20"/>
          <w:shd w:val="clear" w:color="auto" w:fill="FFFFFF"/>
          <w:lang w:val="en-US"/>
        </w:rPr>
        <w:t xml:space="preserve"> R, et al. 2018</w:t>
      </w:r>
      <w:r w:rsidR="00985D87">
        <w:rPr>
          <w:rFonts w:ascii="Helvetica" w:hAnsi="Helvetica"/>
          <w:sz w:val="20"/>
          <w:szCs w:val="20"/>
          <w:lang w:val="en-US"/>
        </w:rPr>
        <w:t>.</w:t>
      </w:r>
      <w:r w:rsidR="00985D87" w:rsidRPr="004521B9">
        <w:rPr>
          <w:rFonts w:ascii="Helvetica" w:hAnsi="Helvetica"/>
          <w:sz w:val="20"/>
          <w:szCs w:val="20"/>
          <w:lang w:val="en-US"/>
        </w:rPr>
        <w:t xml:space="preserve"> </w:t>
      </w:r>
      <w:r w:rsidR="00985D87">
        <w:rPr>
          <w:rFonts w:ascii="Helvetica" w:hAnsi="Helvetica"/>
          <w:sz w:val="20"/>
          <w:szCs w:val="20"/>
          <w:lang w:val="en-US"/>
        </w:rPr>
        <w:t xml:space="preserve">We </w:t>
      </w:r>
      <w:r w:rsidR="00FB5D05" w:rsidRPr="004521B9">
        <w:rPr>
          <w:rFonts w:ascii="Helvetica" w:hAnsi="Helvetica"/>
          <w:sz w:val="20"/>
          <w:szCs w:val="20"/>
          <w:lang w:val="en-US"/>
        </w:rPr>
        <w:t xml:space="preserve">evaluated a tau PET </w:t>
      </w:r>
      <w:r w:rsidR="00FB5D05" w:rsidRPr="009B1C07">
        <w:rPr>
          <w:rFonts w:ascii="Helvetica" w:hAnsi="Helvetica"/>
          <w:color w:val="000000" w:themeColor="text1"/>
          <w:sz w:val="20"/>
          <w:szCs w:val="20"/>
          <w:lang w:val="en-US"/>
        </w:rPr>
        <w:t>threshold based on</w:t>
      </w:r>
      <w:r w:rsidR="00FB5D05">
        <w:rPr>
          <w:rFonts w:ascii="Helvetica" w:hAnsi="Helvetica"/>
          <w:color w:val="000000" w:themeColor="text1"/>
          <w:sz w:val="20"/>
          <w:szCs w:val="20"/>
          <w:lang w:val="en-US"/>
        </w:rPr>
        <w:t xml:space="preserve"> </w:t>
      </w:r>
      <w:r w:rsidR="00FB5D05">
        <w:rPr>
          <w:rFonts w:ascii="Helvetica" w:hAnsi="Helvetica"/>
          <w:sz w:val="20"/>
          <w:szCs w:val="20"/>
          <w:lang w:val="en-US"/>
        </w:rPr>
        <w:t xml:space="preserve">an </w:t>
      </w:r>
      <w:r w:rsidR="00FB5D05" w:rsidRPr="00FE34BE">
        <w:rPr>
          <w:rFonts w:ascii="Helvetica" w:hAnsi="Helvetica"/>
          <w:sz w:val="20"/>
          <w:szCs w:val="20"/>
          <w:lang w:val="en-US"/>
        </w:rPr>
        <w:t>inde</w:t>
      </w:r>
      <w:r w:rsidR="00FB5D05">
        <w:rPr>
          <w:rFonts w:ascii="Helvetica" w:hAnsi="Helvetica"/>
          <w:sz w:val="20"/>
          <w:szCs w:val="20"/>
          <w:lang w:val="en-US"/>
        </w:rPr>
        <w:t xml:space="preserve">pendent sample of CU individuals from the ADNI cohort that did not meet the inclusion criteria of </w:t>
      </w:r>
      <w:r w:rsidR="00FB5D05" w:rsidRPr="009145E9">
        <w:rPr>
          <w:rFonts w:ascii="Helvetica" w:hAnsi="Helvetica"/>
          <w:color w:val="000000" w:themeColor="text1"/>
          <w:sz w:val="20"/>
          <w:szCs w:val="20"/>
          <w:lang w:val="en-US"/>
        </w:rPr>
        <w:t>the present study</w:t>
      </w:r>
      <w:r w:rsidR="00FB5D05">
        <w:rPr>
          <w:rFonts w:ascii="Helvetica" w:hAnsi="Helvetica"/>
          <w:color w:val="000000" w:themeColor="text1"/>
          <w:sz w:val="20"/>
          <w:szCs w:val="20"/>
          <w:lang w:val="en-US"/>
        </w:rPr>
        <w:t>.</w:t>
      </w:r>
    </w:p>
    <w:p w14:paraId="44EACF01" w14:textId="274442A0" w:rsidR="00522D9D" w:rsidRDefault="00845BBE" w:rsidP="004521B9">
      <w:pPr>
        <w:tabs>
          <w:tab w:val="left" w:pos="853"/>
        </w:tabs>
        <w:spacing w:line="360" w:lineRule="auto"/>
        <w:jc w:val="both"/>
        <w:rPr>
          <w:rFonts w:ascii="Helvetica" w:hAnsi="Helvetica"/>
          <w:color w:val="333333"/>
          <w:sz w:val="20"/>
          <w:szCs w:val="20"/>
          <w:shd w:val="clear" w:color="auto" w:fill="FFFFFF"/>
          <w:lang w:val="en-US"/>
        </w:rPr>
      </w:pPr>
      <w:r>
        <w:rPr>
          <w:rFonts w:ascii="Helvetica" w:hAnsi="Helvetica"/>
          <w:color w:val="000000" w:themeColor="text1"/>
          <w:sz w:val="20"/>
          <w:szCs w:val="20"/>
          <w:lang w:val="en-US"/>
        </w:rPr>
        <w:tab/>
      </w:r>
      <w:r w:rsidR="004521B9" w:rsidRPr="009B1C07">
        <w:rPr>
          <w:rFonts w:ascii="Helvetica" w:hAnsi="Helvetica"/>
          <w:color w:val="000000" w:themeColor="text1"/>
          <w:sz w:val="20"/>
          <w:szCs w:val="20"/>
          <w:lang w:val="en-US"/>
        </w:rPr>
        <w:t xml:space="preserve">We first identified all the available tau PET scans from the ADNI dataset (n = 1304). In order to avoid the selection-bias in case that one individual had undergone more than one tau PET scans, we selected the baseline (first) tau PET scan of each individual (n = 837). Next, we evaluated </w:t>
      </w:r>
      <w:r w:rsidR="003B4A5D">
        <w:rPr>
          <w:rFonts w:ascii="Helvetica" w:hAnsi="Helvetica"/>
          <w:color w:val="000000" w:themeColor="text1"/>
          <w:sz w:val="20"/>
          <w:szCs w:val="20"/>
          <w:lang w:val="en-US"/>
        </w:rPr>
        <w:t>the</w:t>
      </w:r>
      <w:r w:rsidR="003B4A5D" w:rsidRPr="009B1C07">
        <w:rPr>
          <w:rFonts w:ascii="Helvetica" w:hAnsi="Helvetica"/>
          <w:color w:val="000000" w:themeColor="text1"/>
          <w:sz w:val="20"/>
          <w:szCs w:val="20"/>
          <w:lang w:val="en-US"/>
        </w:rPr>
        <w:t xml:space="preserve"> </w:t>
      </w:r>
      <w:r w:rsidR="004521B9" w:rsidRPr="009B1C07">
        <w:rPr>
          <w:rFonts w:ascii="Helvetica" w:hAnsi="Helvetica"/>
          <w:color w:val="000000" w:themeColor="text1"/>
          <w:sz w:val="20"/>
          <w:szCs w:val="20"/>
          <w:lang w:val="en-US"/>
        </w:rPr>
        <w:t xml:space="preserve">threshold </w:t>
      </w:r>
      <w:r w:rsidR="003B4A5D">
        <w:rPr>
          <w:rFonts w:ascii="Helvetica" w:hAnsi="Helvetica"/>
          <w:color w:val="000000" w:themeColor="text1"/>
          <w:sz w:val="20"/>
          <w:szCs w:val="20"/>
          <w:lang w:val="en-US"/>
        </w:rPr>
        <w:t>for</w:t>
      </w:r>
      <w:r w:rsidR="003B4A5D" w:rsidRPr="009B1C07">
        <w:rPr>
          <w:rFonts w:ascii="Helvetica" w:hAnsi="Helvetica"/>
          <w:color w:val="000000" w:themeColor="text1"/>
          <w:sz w:val="20"/>
          <w:szCs w:val="20"/>
          <w:lang w:val="en-US"/>
        </w:rPr>
        <w:t xml:space="preserve"> </w:t>
      </w:r>
      <w:r w:rsidR="004521B9" w:rsidRPr="009B1C07">
        <w:rPr>
          <w:rFonts w:ascii="Helvetica" w:hAnsi="Helvetica"/>
          <w:color w:val="000000" w:themeColor="text1"/>
          <w:sz w:val="20"/>
          <w:szCs w:val="20"/>
          <w:lang w:val="en-US"/>
        </w:rPr>
        <w:t xml:space="preserve">tau PET positivity [T(+)] based on the distribution of tau PET SUVR values in the temporal meta-ROI of 225 CU individuals, not included in the </w:t>
      </w:r>
      <w:r w:rsidR="003B4A5D">
        <w:rPr>
          <w:rFonts w:ascii="Helvetica" w:hAnsi="Helvetica"/>
          <w:color w:val="000000" w:themeColor="text1"/>
          <w:sz w:val="20"/>
          <w:szCs w:val="20"/>
          <w:lang w:val="en-US"/>
        </w:rPr>
        <w:t>sample</w:t>
      </w:r>
      <w:r w:rsidR="003B4A5D" w:rsidRPr="009B1C07">
        <w:rPr>
          <w:rFonts w:ascii="Helvetica" w:hAnsi="Helvetica"/>
          <w:color w:val="000000" w:themeColor="text1"/>
          <w:sz w:val="20"/>
          <w:szCs w:val="20"/>
          <w:lang w:val="en-US"/>
        </w:rPr>
        <w:t xml:space="preserve"> </w:t>
      </w:r>
      <w:r w:rsidR="004521B9" w:rsidRPr="009B1C07">
        <w:rPr>
          <w:rFonts w:ascii="Helvetica" w:hAnsi="Helvetica"/>
          <w:color w:val="000000" w:themeColor="text1"/>
          <w:sz w:val="20"/>
          <w:szCs w:val="20"/>
          <w:lang w:val="en-US"/>
        </w:rPr>
        <w:t>of 335 individ</w:t>
      </w:r>
      <w:r w:rsidR="004521B9" w:rsidRPr="004521B9">
        <w:rPr>
          <w:rFonts w:ascii="Helvetica" w:hAnsi="Helvetica"/>
          <w:sz w:val="20"/>
          <w:szCs w:val="20"/>
          <w:lang w:val="en-US"/>
        </w:rPr>
        <w:t>uals that completed</w:t>
      </w:r>
      <w:r w:rsidR="004521B9" w:rsidRPr="004521B9">
        <w:rPr>
          <w:rFonts w:ascii="Helvetica" w:hAnsi="Helvetica"/>
          <w:color w:val="000000" w:themeColor="text1"/>
          <w:sz w:val="20"/>
          <w:szCs w:val="20"/>
          <w:lang w:val="en-US"/>
        </w:rPr>
        <w:t xml:space="preserve"> </w:t>
      </w:r>
      <w:r w:rsidR="004521B9" w:rsidRPr="004521B9">
        <w:rPr>
          <w:rFonts w:ascii="Helvetica" w:hAnsi="Helvetica"/>
          <w:sz w:val="20"/>
          <w:szCs w:val="20"/>
          <w:lang w:val="en-US"/>
        </w:rPr>
        <w:t>our analysis pipeline</w:t>
      </w:r>
      <w:r w:rsidR="003B4A5D">
        <w:rPr>
          <w:rFonts w:ascii="Helvetica" w:hAnsi="Helvetica"/>
          <w:sz w:val="20"/>
          <w:szCs w:val="20"/>
          <w:lang w:val="en-US"/>
        </w:rPr>
        <w:t>, as detailed in the main text,</w:t>
      </w:r>
      <w:r w:rsidR="004521B9" w:rsidRPr="004521B9">
        <w:rPr>
          <w:rFonts w:ascii="Helvetica" w:hAnsi="Helvetica"/>
          <w:sz w:val="20"/>
          <w:szCs w:val="20"/>
          <w:lang w:val="en-US"/>
        </w:rPr>
        <w:t xml:space="preserve"> for </w:t>
      </w:r>
      <w:r w:rsidR="000F3E3F" w:rsidRPr="000F3E3F">
        <w:rPr>
          <w:rFonts w:ascii="Helvetica" w:hAnsi="Helvetica"/>
          <w:sz w:val="20"/>
          <w:szCs w:val="20"/>
          <w:lang w:val="en-US"/>
        </w:rPr>
        <w:t>t</w:t>
      </w:r>
      <w:r w:rsidR="000F3E3F">
        <w:rPr>
          <w:rFonts w:ascii="Helvetica" w:hAnsi="Helvetica"/>
          <w:sz w:val="20"/>
          <w:szCs w:val="20"/>
          <w:lang w:val="en-US"/>
        </w:rPr>
        <w:t xml:space="preserve">he </w:t>
      </w:r>
      <w:r w:rsidR="004521B9" w:rsidRPr="004521B9">
        <w:rPr>
          <w:rFonts w:ascii="Helvetica" w:hAnsi="Helvetica"/>
          <w:color w:val="000000" w:themeColor="text1"/>
          <w:sz w:val="20"/>
          <w:szCs w:val="20"/>
          <w:lang w:val="en-US"/>
        </w:rPr>
        <w:t>ADAS-Cog13 score</w:t>
      </w:r>
      <w:r w:rsidR="00EB64EA">
        <w:rPr>
          <w:rFonts w:ascii="Helvetica" w:hAnsi="Helvetica"/>
          <w:color w:val="000000" w:themeColor="text1"/>
          <w:sz w:val="20"/>
          <w:szCs w:val="20"/>
          <w:lang w:val="en-US"/>
        </w:rPr>
        <w:t xml:space="preserve"> (</w:t>
      </w:r>
      <w:r w:rsidR="00EB64EA" w:rsidRPr="004521B9">
        <w:rPr>
          <w:rFonts w:ascii="Helvetica" w:hAnsi="Helvetica"/>
          <w:color w:val="000000" w:themeColor="text1"/>
          <w:sz w:val="20"/>
          <w:szCs w:val="20"/>
          <w:lang w:val="en-US"/>
        </w:rPr>
        <w:t>ADAS-Cog13</w:t>
      </w:r>
      <w:r w:rsidR="00EB64EA">
        <w:rPr>
          <w:rFonts w:ascii="Helvetica" w:hAnsi="Helvetica"/>
          <w:color w:val="000000" w:themeColor="text1"/>
          <w:sz w:val="20"/>
          <w:szCs w:val="20"/>
          <w:lang w:val="en-US"/>
        </w:rPr>
        <w:t xml:space="preserve"> </w:t>
      </w:r>
      <w:r w:rsidR="003B4A5D">
        <w:rPr>
          <w:rFonts w:ascii="Helvetica" w:hAnsi="Helvetica"/>
          <w:color w:val="000000" w:themeColor="text1"/>
          <w:sz w:val="20"/>
          <w:szCs w:val="20"/>
          <w:lang w:val="en-US"/>
        </w:rPr>
        <w:t>sample</w:t>
      </w:r>
      <w:r w:rsidR="00EB64EA">
        <w:rPr>
          <w:rFonts w:ascii="Helvetica" w:hAnsi="Helvetica"/>
          <w:color w:val="000000" w:themeColor="text1"/>
          <w:sz w:val="20"/>
          <w:szCs w:val="20"/>
          <w:lang w:val="en-US"/>
        </w:rPr>
        <w:t>)</w:t>
      </w:r>
      <w:r w:rsidR="004521B9" w:rsidRPr="004521B9">
        <w:rPr>
          <w:rFonts w:ascii="Helvetica" w:hAnsi="Helvetica"/>
          <w:sz w:val="20"/>
          <w:szCs w:val="20"/>
          <w:lang w:val="en-US"/>
        </w:rPr>
        <w:t xml:space="preserve">, </w:t>
      </w:r>
      <w:r w:rsidR="004521B9" w:rsidRPr="004521B9">
        <w:rPr>
          <w:rFonts w:ascii="Helvetica" w:hAnsi="Helvetica" w:cs="Times New Roman"/>
          <w:sz w:val="20"/>
          <w:szCs w:val="20"/>
          <w:lang w:val="en-GB"/>
        </w:rPr>
        <w:t xml:space="preserve">using the mean + (2 </w:t>
      </w:r>
      <w:r w:rsidR="004521B9" w:rsidRPr="004521B9">
        <w:rPr>
          <w:rFonts w:ascii="Helvetica Neue" w:hAnsi="Helvetica Neue"/>
          <w:color w:val="333333"/>
          <w:sz w:val="20"/>
          <w:szCs w:val="20"/>
          <w:shd w:val="clear" w:color="auto" w:fill="FFFFFF"/>
        </w:rPr>
        <w:t>×</w:t>
      </w:r>
      <w:r w:rsidR="004521B9" w:rsidRPr="004521B9">
        <w:rPr>
          <w:rFonts w:ascii="Helvetica Neue" w:hAnsi="Helvetica Neue"/>
          <w:color w:val="333333"/>
          <w:sz w:val="20"/>
          <w:szCs w:val="20"/>
          <w:shd w:val="clear" w:color="auto" w:fill="FFFFFF"/>
          <w:lang w:val="en-US"/>
        </w:rPr>
        <w:t xml:space="preserve"> </w:t>
      </w:r>
      <w:r w:rsidR="004521B9" w:rsidRPr="004521B9">
        <w:rPr>
          <w:rFonts w:ascii="Helvetica" w:hAnsi="Helvetica"/>
          <w:color w:val="333333"/>
          <w:sz w:val="20"/>
          <w:szCs w:val="20"/>
          <w:shd w:val="clear" w:color="auto" w:fill="FFFFFF"/>
          <w:lang w:val="en-US"/>
        </w:rPr>
        <w:t>S</w:t>
      </w:r>
      <w:r w:rsidR="008662EA">
        <w:rPr>
          <w:rFonts w:ascii="Helvetica" w:hAnsi="Helvetica"/>
          <w:color w:val="333333"/>
          <w:sz w:val="20"/>
          <w:szCs w:val="20"/>
          <w:shd w:val="clear" w:color="auto" w:fill="FFFFFF"/>
          <w:lang w:val="en-US"/>
        </w:rPr>
        <w:t>t</w:t>
      </w:r>
      <w:r w:rsidR="004521B9" w:rsidRPr="004521B9">
        <w:rPr>
          <w:rFonts w:ascii="Helvetica" w:hAnsi="Helvetica"/>
          <w:color w:val="333333"/>
          <w:sz w:val="20"/>
          <w:szCs w:val="20"/>
          <w:shd w:val="clear" w:color="auto" w:fill="FFFFFF"/>
          <w:lang w:val="en-US"/>
        </w:rPr>
        <w:t>D) approach (Supplementary Figures 1A-C).</w:t>
      </w:r>
      <w:r w:rsidR="004521B9">
        <w:rPr>
          <w:rFonts w:ascii="Helvetica Neue" w:hAnsi="Helvetica Neue"/>
          <w:color w:val="333333"/>
          <w:sz w:val="20"/>
          <w:szCs w:val="20"/>
          <w:shd w:val="clear" w:color="auto" w:fill="FFFFFF"/>
          <w:lang w:val="en-US"/>
        </w:rPr>
        <w:t xml:space="preserve"> </w:t>
      </w:r>
      <w:r w:rsidR="004521B9" w:rsidRPr="004521B9">
        <w:rPr>
          <w:rFonts w:ascii="Helvetica" w:hAnsi="Helvetica"/>
          <w:color w:val="333333"/>
          <w:sz w:val="20"/>
          <w:szCs w:val="20"/>
          <w:shd w:val="clear" w:color="auto" w:fill="FFFFFF"/>
          <w:lang w:val="en-US"/>
        </w:rPr>
        <w:t>Since we followed the same methodology</w:t>
      </w:r>
      <w:r w:rsidR="00B46EDE">
        <w:rPr>
          <w:rFonts w:ascii="Helvetica" w:hAnsi="Helvetica"/>
          <w:color w:val="333333"/>
          <w:sz w:val="20"/>
          <w:szCs w:val="20"/>
          <w:shd w:val="clear" w:color="auto" w:fill="FFFFFF"/>
          <w:lang w:val="en-US"/>
        </w:rPr>
        <w:t xml:space="preserve"> with the </w:t>
      </w:r>
      <w:proofErr w:type="spellStart"/>
      <w:r w:rsidR="00B46EDE" w:rsidRPr="004521B9">
        <w:rPr>
          <w:rFonts w:ascii="Helvetica" w:hAnsi="Helvetica"/>
          <w:color w:val="333333"/>
          <w:sz w:val="20"/>
          <w:szCs w:val="20"/>
          <w:shd w:val="clear" w:color="auto" w:fill="FFFFFF"/>
          <w:lang w:val="en-US"/>
        </w:rPr>
        <w:t>Ossenkoppele</w:t>
      </w:r>
      <w:proofErr w:type="spellEnd"/>
      <w:r w:rsidR="00B46EDE" w:rsidRPr="004521B9">
        <w:rPr>
          <w:rFonts w:ascii="Helvetica" w:hAnsi="Helvetica"/>
          <w:color w:val="333333"/>
          <w:sz w:val="20"/>
          <w:szCs w:val="20"/>
          <w:shd w:val="clear" w:color="auto" w:fill="FFFFFF"/>
          <w:lang w:val="en-US"/>
        </w:rPr>
        <w:t xml:space="preserve"> R, et al. 2018</w:t>
      </w:r>
      <w:r w:rsidR="004521B9" w:rsidRPr="004521B9">
        <w:rPr>
          <w:rFonts w:ascii="Helvetica" w:hAnsi="Helvetica"/>
          <w:color w:val="333333"/>
          <w:sz w:val="20"/>
          <w:szCs w:val="20"/>
          <w:shd w:val="clear" w:color="auto" w:fill="FFFFFF"/>
          <w:lang w:val="en-US"/>
        </w:rPr>
        <w:t xml:space="preserve">, our ADNI-based evaluated threshold of 1.33 (1.3–1.36) for defining tau PET positivity was directly comparable and validated the threshold (1.34) proposed by </w:t>
      </w:r>
      <w:proofErr w:type="spellStart"/>
      <w:r w:rsidR="004521B9" w:rsidRPr="004521B9">
        <w:rPr>
          <w:rFonts w:ascii="Helvetica" w:hAnsi="Helvetica"/>
          <w:color w:val="333333"/>
          <w:sz w:val="20"/>
          <w:szCs w:val="20"/>
          <w:shd w:val="clear" w:color="auto" w:fill="FFFFFF"/>
          <w:lang w:val="en-US"/>
        </w:rPr>
        <w:t>Ossenkoppele</w:t>
      </w:r>
      <w:proofErr w:type="spellEnd"/>
      <w:r w:rsidR="004521B9" w:rsidRPr="004521B9">
        <w:rPr>
          <w:rFonts w:ascii="Helvetica" w:hAnsi="Helvetica"/>
          <w:color w:val="333333"/>
          <w:sz w:val="20"/>
          <w:szCs w:val="20"/>
          <w:shd w:val="clear" w:color="auto" w:fill="FFFFFF"/>
          <w:lang w:val="en-US"/>
        </w:rPr>
        <w:t xml:space="preserve"> R, et al. 2018</w:t>
      </w:r>
      <w:r w:rsidR="003B4A5D">
        <w:rPr>
          <w:rFonts w:ascii="Helvetica" w:hAnsi="Helvetica"/>
          <w:color w:val="333333"/>
          <w:sz w:val="20"/>
          <w:szCs w:val="20"/>
          <w:shd w:val="clear" w:color="auto" w:fill="FFFFFF"/>
          <w:lang w:val="en-US"/>
        </w:rPr>
        <w:t xml:space="preserve"> (difference </w:t>
      </w:r>
      <w:r w:rsidR="001C6E9E">
        <w:rPr>
          <w:rFonts w:ascii="Helvetica" w:hAnsi="Helvetica"/>
          <w:color w:val="333333"/>
          <w:sz w:val="20"/>
          <w:szCs w:val="20"/>
          <w:shd w:val="clear" w:color="auto" w:fill="FFFFFF"/>
          <w:lang w:val="en-US"/>
        </w:rPr>
        <w:t>within</w:t>
      </w:r>
      <w:r w:rsidR="003B4A5D">
        <w:rPr>
          <w:rFonts w:ascii="Helvetica" w:hAnsi="Helvetica"/>
          <w:color w:val="333333"/>
          <w:sz w:val="20"/>
          <w:szCs w:val="20"/>
          <w:shd w:val="clear" w:color="auto" w:fill="FFFFFF"/>
          <w:lang w:val="en-US"/>
        </w:rPr>
        <w:t xml:space="preserve"> 0.7%</w:t>
      </w:r>
      <w:r w:rsidR="001C6E9E">
        <w:rPr>
          <w:rFonts w:ascii="Helvetica" w:hAnsi="Helvetica"/>
          <w:color w:val="333333"/>
          <w:sz w:val="20"/>
          <w:szCs w:val="20"/>
          <w:shd w:val="clear" w:color="auto" w:fill="FFFFFF"/>
          <w:lang w:val="en-US"/>
        </w:rPr>
        <w:t xml:space="preserve"> from the published threshold</w:t>
      </w:r>
      <w:r w:rsidR="003B4A5D">
        <w:rPr>
          <w:rFonts w:ascii="Helvetica" w:hAnsi="Helvetica"/>
          <w:color w:val="333333"/>
          <w:sz w:val="20"/>
          <w:szCs w:val="20"/>
          <w:shd w:val="clear" w:color="auto" w:fill="FFFFFF"/>
          <w:lang w:val="en-US"/>
        </w:rPr>
        <w:t>)</w:t>
      </w:r>
      <w:r w:rsidR="004521B9" w:rsidRPr="004521B9">
        <w:rPr>
          <w:rFonts w:ascii="Helvetica" w:hAnsi="Helvetica"/>
          <w:color w:val="333333"/>
          <w:sz w:val="20"/>
          <w:szCs w:val="20"/>
          <w:shd w:val="clear" w:color="auto" w:fill="FFFFFF"/>
          <w:lang w:val="en-US"/>
        </w:rPr>
        <w:t>.</w:t>
      </w:r>
    </w:p>
    <w:p w14:paraId="28004346" w14:textId="77777777" w:rsidR="00A373FC" w:rsidRDefault="00A373FC" w:rsidP="004521B9">
      <w:pPr>
        <w:tabs>
          <w:tab w:val="left" w:pos="853"/>
        </w:tabs>
        <w:spacing w:line="360" w:lineRule="auto"/>
        <w:jc w:val="both"/>
        <w:rPr>
          <w:rFonts w:ascii="Helvetica" w:hAnsi="Helvetica"/>
          <w:color w:val="333333"/>
          <w:sz w:val="20"/>
          <w:szCs w:val="20"/>
          <w:shd w:val="clear" w:color="auto" w:fill="FFFFFF"/>
          <w:lang w:val="en-US"/>
        </w:rPr>
      </w:pPr>
    </w:p>
    <w:p w14:paraId="0DF36C4F" w14:textId="77777777" w:rsidR="00A373FC" w:rsidRDefault="00A373FC" w:rsidP="004521B9">
      <w:pPr>
        <w:tabs>
          <w:tab w:val="left" w:pos="853"/>
        </w:tabs>
        <w:spacing w:line="360" w:lineRule="auto"/>
        <w:jc w:val="both"/>
        <w:rPr>
          <w:rFonts w:ascii="Helvetica" w:hAnsi="Helvetica"/>
          <w:color w:val="333333"/>
          <w:sz w:val="20"/>
          <w:szCs w:val="20"/>
          <w:shd w:val="clear" w:color="auto" w:fill="FFFFFF"/>
          <w:lang w:val="en-US"/>
        </w:rPr>
      </w:pPr>
    </w:p>
    <w:p w14:paraId="77011617" w14:textId="52231A25" w:rsidR="00783CB4" w:rsidRPr="00A97237" w:rsidRDefault="00783CB4" w:rsidP="00783CB4">
      <w:pPr>
        <w:rPr>
          <w:rFonts w:ascii="Helvetica" w:hAnsi="Helvetica"/>
          <w:b/>
          <w:bCs/>
          <w:sz w:val="20"/>
          <w:szCs w:val="20"/>
          <w:u w:val="single"/>
          <w:lang w:val="en-US"/>
        </w:rPr>
      </w:pPr>
      <w:r w:rsidRPr="00A97237">
        <w:rPr>
          <w:rFonts w:ascii="Helvetica" w:hAnsi="Helvetica"/>
          <w:b/>
          <w:bCs/>
          <w:sz w:val="20"/>
          <w:szCs w:val="20"/>
          <w:u w:val="single"/>
          <w:lang w:val="en-US"/>
        </w:rPr>
        <w:t>Supplementary Figures</w:t>
      </w:r>
    </w:p>
    <w:p w14:paraId="2A46E966" w14:textId="77777777" w:rsidR="00783CB4" w:rsidRPr="00783CB4" w:rsidRDefault="00783CB4" w:rsidP="00783CB4">
      <w:pPr>
        <w:tabs>
          <w:tab w:val="left" w:pos="853"/>
        </w:tabs>
        <w:jc w:val="both"/>
        <w:rPr>
          <w:rFonts w:ascii="Helvetica" w:hAnsi="Helvetica"/>
          <w:color w:val="333333"/>
          <w:sz w:val="16"/>
          <w:szCs w:val="16"/>
          <w:shd w:val="clear" w:color="auto" w:fill="FFFFFF"/>
          <w:lang w:val="en-US"/>
        </w:rPr>
      </w:pPr>
    </w:p>
    <w:p w14:paraId="500ECBB0" w14:textId="7E738AAC" w:rsidR="00667E82" w:rsidRPr="006656A1" w:rsidRDefault="00667E82" w:rsidP="00783CB4">
      <w:pPr>
        <w:tabs>
          <w:tab w:val="left" w:pos="853"/>
        </w:tabs>
        <w:jc w:val="both"/>
        <w:rPr>
          <w:rFonts w:ascii="Helvetica" w:hAnsi="Helvetica"/>
          <w:color w:val="333333"/>
          <w:sz w:val="20"/>
          <w:szCs w:val="20"/>
          <w:shd w:val="clear" w:color="auto" w:fill="FFFFFF"/>
          <w:lang w:val="en-US"/>
        </w:rPr>
      </w:pPr>
    </w:p>
    <w:p w14:paraId="1469A3DB" w14:textId="355DC71B" w:rsidR="004521B9" w:rsidRDefault="009B1C07" w:rsidP="00B178BD">
      <w:pPr>
        <w:spacing w:after="120"/>
        <w:rPr>
          <w:rFonts w:ascii="Helvetica" w:hAnsi="Helvetica"/>
          <w:b/>
          <w:bCs/>
          <w:sz w:val="20"/>
          <w:szCs w:val="20"/>
          <w:lang w:val="en-US"/>
        </w:rPr>
      </w:pPr>
      <w:r w:rsidRPr="006656A1">
        <w:rPr>
          <w:rFonts w:ascii="Helvetica" w:hAnsi="Helvetica"/>
          <w:b/>
          <w:bCs/>
          <w:sz w:val="20"/>
          <w:szCs w:val="20"/>
          <w:lang w:val="en-US"/>
        </w:rPr>
        <w:t>Supplementary Figure 1</w:t>
      </w:r>
    </w:p>
    <w:p w14:paraId="06BA8B16" w14:textId="77777777" w:rsidR="00703E23" w:rsidRPr="006656A1" w:rsidRDefault="00703E23" w:rsidP="00B178BD">
      <w:pPr>
        <w:spacing w:after="120"/>
        <w:rPr>
          <w:rFonts w:ascii="Helvetica Neue" w:hAnsi="Helvetica Neue"/>
          <w:color w:val="333333"/>
          <w:sz w:val="13"/>
          <w:szCs w:val="13"/>
          <w:shd w:val="clear" w:color="auto" w:fill="FFFFFF"/>
          <w:lang w:val="en-US"/>
        </w:rPr>
      </w:pPr>
    </w:p>
    <w:p w14:paraId="67BECFB3" w14:textId="1CAC47F4" w:rsidR="00B178BD" w:rsidRPr="00A659C7" w:rsidRDefault="00B178BD" w:rsidP="004521B9">
      <w:pPr>
        <w:autoSpaceDE w:val="0"/>
        <w:autoSpaceDN w:val="0"/>
        <w:adjustRightInd w:val="0"/>
        <w:spacing w:line="360" w:lineRule="auto"/>
        <w:jc w:val="both"/>
        <w:rPr>
          <w:rFonts w:ascii="Helvetica Neue" w:hAnsi="Helvetica Neue"/>
          <w:color w:val="333333"/>
          <w:sz w:val="21"/>
          <w:szCs w:val="21"/>
          <w:shd w:val="clear" w:color="auto" w:fill="FFFFFF"/>
          <w:lang w:val="en-US"/>
        </w:rPr>
      </w:pPr>
      <w:r w:rsidRPr="00B178BD">
        <w:rPr>
          <w:rFonts w:ascii="Helvetica Neue" w:hAnsi="Helvetica Neue"/>
          <w:noProof/>
          <w:color w:val="333333"/>
          <w:sz w:val="21"/>
          <w:szCs w:val="21"/>
          <w:shd w:val="clear" w:color="auto" w:fill="FFFFFF"/>
          <w:lang w:val="en-US"/>
        </w:rPr>
        <w:drawing>
          <wp:inline distT="0" distB="0" distL="0" distR="0" wp14:anchorId="18510F7E" wp14:editId="7B80ACC6">
            <wp:extent cx="5731510" cy="1579880"/>
            <wp:effectExtent l="0" t="0" r="0" b="0"/>
            <wp:docPr id="3" name="Picture 3"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scatter chart&#10;&#10;Description automatically generated"/>
                    <pic:cNvPicPr/>
                  </pic:nvPicPr>
                  <pic:blipFill>
                    <a:blip r:embed="rId7"/>
                    <a:stretch>
                      <a:fillRect/>
                    </a:stretch>
                  </pic:blipFill>
                  <pic:spPr>
                    <a:xfrm>
                      <a:off x="0" y="0"/>
                      <a:ext cx="5731510" cy="1579880"/>
                    </a:xfrm>
                    <a:prstGeom prst="rect">
                      <a:avLst/>
                    </a:prstGeom>
                  </pic:spPr>
                </pic:pic>
              </a:graphicData>
            </a:graphic>
          </wp:inline>
        </w:drawing>
      </w:r>
    </w:p>
    <w:p w14:paraId="1703881C" w14:textId="72FAD5F0" w:rsidR="004521B9" w:rsidRPr="008662EA" w:rsidRDefault="004521B9" w:rsidP="004521B9">
      <w:pPr>
        <w:tabs>
          <w:tab w:val="left" w:pos="853"/>
        </w:tabs>
        <w:spacing w:line="360" w:lineRule="auto"/>
        <w:jc w:val="both"/>
        <w:rPr>
          <w:rFonts w:ascii="Helvetica" w:hAnsi="Helvetica"/>
          <w:color w:val="333333"/>
          <w:sz w:val="16"/>
          <w:szCs w:val="16"/>
          <w:shd w:val="clear" w:color="auto" w:fill="FFFFFF"/>
          <w:lang w:val="en-US"/>
        </w:rPr>
      </w:pPr>
      <w:r w:rsidRPr="00FB5BBD">
        <w:rPr>
          <w:rFonts w:ascii="Helvetica" w:hAnsi="Helvetica"/>
          <w:b/>
          <w:bCs/>
          <w:color w:val="333333"/>
          <w:sz w:val="16"/>
          <w:szCs w:val="16"/>
          <w:shd w:val="clear" w:color="auto" w:fill="FFFFFF"/>
          <w:lang w:val="en-US"/>
        </w:rPr>
        <w:t>Supplementary Figure 1</w:t>
      </w:r>
      <w:r w:rsidRPr="00FB5BBD">
        <w:rPr>
          <w:rFonts w:ascii="Helvetica" w:hAnsi="Helvetica"/>
          <w:color w:val="333333"/>
          <w:sz w:val="16"/>
          <w:szCs w:val="16"/>
          <w:shd w:val="clear" w:color="auto" w:fill="FFFFFF"/>
          <w:lang w:val="en-US"/>
        </w:rPr>
        <w:t xml:space="preserve">: Evaluation of an ADNI-based tau PET threshold </w:t>
      </w:r>
      <w:r w:rsidRPr="00FB5BBD">
        <w:rPr>
          <w:rFonts w:ascii="Helvetica" w:hAnsi="Helvetica" w:cs="Times New Roman"/>
          <w:sz w:val="16"/>
          <w:szCs w:val="16"/>
          <w:lang w:val="en-GB"/>
        </w:rPr>
        <w:t xml:space="preserve">using the mean </w:t>
      </w:r>
      <w:r w:rsidRPr="008662EA">
        <w:rPr>
          <w:rFonts w:ascii="Helvetica" w:hAnsi="Helvetica" w:cs="Times New Roman"/>
          <w:sz w:val="16"/>
          <w:szCs w:val="16"/>
          <w:lang w:val="en-GB"/>
        </w:rPr>
        <w:t xml:space="preserve">+ (2 </w:t>
      </w:r>
      <w:r w:rsidRPr="008662EA">
        <w:rPr>
          <w:rFonts w:ascii="Helvetica" w:hAnsi="Helvetica"/>
          <w:color w:val="333333"/>
          <w:sz w:val="16"/>
          <w:szCs w:val="16"/>
          <w:shd w:val="clear" w:color="auto" w:fill="FFFFFF"/>
        </w:rPr>
        <w:t>×</w:t>
      </w:r>
      <w:r w:rsidRPr="008662EA">
        <w:rPr>
          <w:rFonts w:ascii="Helvetica" w:hAnsi="Helvetica"/>
          <w:color w:val="333333"/>
          <w:sz w:val="16"/>
          <w:szCs w:val="16"/>
          <w:shd w:val="clear" w:color="auto" w:fill="FFFFFF"/>
          <w:lang w:val="en-US"/>
        </w:rPr>
        <w:t xml:space="preserve"> S</w:t>
      </w:r>
      <w:r w:rsidR="008662EA">
        <w:rPr>
          <w:rFonts w:ascii="Helvetica" w:hAnsi="Helvetica"/>
          <w:color w:val="333333"/>
          <w:sz w:val="16"/>
          <w:szCs w:val="16"/>
          <w:shd w:val="clear" w:color="auto" w:fill="FFFFFF"/>
          <w:lang w:val="en-US"/>
        </w:rPr>
        <w:t>t</w:t>
      </w:r>
      <w:r w:rsidRPr="008662EA">
        <w:rPr>
          <w:rFonts w:ascii="Helvetica" w:hAnsi="Helvetica"/>
          <w:color w:val="333333"/>
          <w:sz w:val="16"/>
          <w:szCs w:val="16"/>
          <w:shd w:val="clear" w:color="auto" w:fill="FFFFFF"/>
          <w:lang w:val="en-US"/>
        </w:rPr>
        <w:t xml:space="preserve">D) in CU individuals approach for defining tau PET positivity. </w:t>
      </w:r>
      <w:r w:rsidRPr="008662EA">
        <w:rPr>
          <w:rFonts w:ascii="Helvetica" w:hAnsi="Helvetica"/>
          <w:b/>
          <w:bCs/>
          <w:color w:val="333333"/>
          <w:sz w:val="16"/>
          <w:szCs w:val="16"/>
          <w:shd w:val="clear" w:color="auto" w:fill="FFFFFF"/>
          <w:lang w:val="en-US"/>
        </w:rPr>
        <w:t>A</w:t>
      </w:r>
      <w:r w:rsidRPr="008662EA">
        <w:rPr>
          <w:rFonts w:ascii="Helvetica" w:hAnsi="Helvetica"/>
          <w:color w:val="333333"/>
          <w:sz w:val="16"/>
          <w:szCs w:val="16"/>
          <w:shd w:val="clear" w:color="auto" w:fill="FFFFFF"/>
          <w:lang w:val="en-US"/>
        </w:rPr>
        <w:t xml:space="preserve">. The distribution of tau PET SUVR values in the temporal meta-ROI of all CU individuals. </w:t>
      </w:r>
      <w:r w:rsidRPr="008662EA">
        <w:rPr>
          <w:rFonts w:ascii="Helvetica" w:hAnsi="Helvetica"/>
          <w:b/>
          <w:bCs/>
          <w:color w:val="333333"/>
          <w:sz w:val="16"/>
          <w:szCs w:val="16"/>
          <w:shd w:val="clear" w:color="auto" w:fill="FFFFFF"/>
          <w:lang w:val="en-US"/>
        </w:rPr>
        <w:t>B</w:t>
      </w:r>
      <w:r w:rsidRPr="008662EA">
        <w:rPr>
          <w:rFonts w:ascii="Helvetica" w:hAnsi="Helvetica"/>
          <w:color w:val="333333"/>
          <w:sz w:val="16"/>
          <w:szCs w:val="16"/>
          <w:shd w:val="clear" w:color="auto" w:fill="FFFFFF"/>
          <w:lang w:val="en-US"/>
        </w:rPr>
        <w:t>.</w:t>
      </w:r>
      <w:r w:rsidRPr="008662EA">
        <w:rPr>
          <w:rFonts w:ascii="Helvetica" w:hAnsi="Helvetica"/>
          <w:b/>
          <w:bCs/>
          <w:color w:val="333333"/>
          <w:sz w:val="16"/>
          <w:szCs w:val="16"/>
          <w:shd w:val="clear" w:color="auto" w:fill="FFFFFF"/>
          <w:lang w:val="en-US"/>
        </w:rPr>
        <w:t xml:space="preserve"> </w:t>
      </w:r>
      <w:r w:rsidRPr="008662EA">
        <w:rPr>
          <w:rFonts w:ascii="Helvetica" w:hAnsi="Helvetica"/>
          <w:color w:val="333333"/>
          <w:sz w:val="16"/>
          <w:szCs w:val="16"/>
          <w:shd w:val="clear" w:color="auto" w:fill="FFFFFF"/>
          <w:lang w:val="en-US"/>
        </w:rPr>
        <w:t xml:space="preserve">Visualization and exclusion of outliers (red triangles) from the distribution plotted in A. The outliers were defined as tau PET SUVR values less than Q1 – (1.5 </w:t>
      </w:r>
      <w:r w:rsidRPr="008662EA">
        <w:rPr>
          <w:rFonts w:ascii="Helvetica Neue" w:hAnsi="Helvetica Neue"/>
          <w:color w:val="333333"/>
          <w:sz w:val="16"/>
          <w:szCs w:val="16"/>
          <w:shd w:val="clear" w:color="auto" w:fill="FFFFFF"/>
        </w:rPr>
        <w:t>×</w:t>
      </w:r>
      <w:r w:rsidRPr="008662EA">
        <w:rPr>
          <w:rFonts w:ascii="Helvetica Neue" w:hAnsi="Helvetica Neue"/>
          <w:color w:val="333333"/>
          <w:sz w:val="16"/>
          <w:szCs w:val="16"/>
          <w:shd w:val="clear" w:color="auto" w:fill="FFFFFF"/>
          <w:lang w:val="en-US"/>
        </w:rPr>
        <w:t xml:space="preserve"> IQR) or greater than </w:t>
      </w:r>
      <w:r w:rsidRPr="008662EA">
        <w:rPr>
          <w:rFonts w:ascii="Helvetica" w:hAnsi="Helvetica"/>
          <w:color w:val="333333"/>
          <w:sz w:val="16"/>
          <w:szCs w:val="16"/>
          <w:shd w:val="clear" w:color="auto" w:fill="FFFFFF"/>
          <w:lang w:val="en-US"/>
        </w:rPr>
        <w:t xml:space="preserve">Q3 + (1.5 </w:t>
      </w:r>
      <w:r w:rsidRPr="008662EA">
        <w:rPr>
          <w:rFonts w:ascii="Helvetica Neue" w:hAnsi="Helvetica Neue"/>
          <w:color w:val="333333"/>
          <w:sz w:val="16"/>
          <w:szCs w:val="16"/>
          <w:shd w:val="clear" w:color="auto" w:fill="FFFFFF"/>
        </w:rPr>
        <w:t>×</w:t>
      </w:r>
      <w:r w:rsidRPr="008662EA">
        <w:rPr>
          <w:rFonts w:ascii="Helvetica Neue" w:hAnsi="Helvetica Neue"/>
          <w:color w:val="333333"/>
          <w:sz w:val="16"/>
          <w:szCs w:val="16"/>
          <w:shd w:val="clear" w:color="auto" w:fill="FFFFFF"/>
          <w:lang w:val="en-US"/>
        </w:rPr>
        <w:t xml:space="preserve"> IQR). </w:t>
      </w:r>
      <w:r w:rsidRPr="008662EA">
        <w:rPr>
          <w:rFonts w:ascii="Helvetica Neue" w:hAnsi="Helvetica Neue"/>
          <w:b/>
          <w:bCs/>
          <w:color w:val="333333"/>
          <w:sz w:val="16"/>
          <w:szCs w:val="16"/>
          <w:shd w:val="clear" w:color="auto" w:fill="FFFFFF"/>
          <w:lang w:val="en-US"/>
        </w:rPr>
        <w:t>C</w:t>
      </w:r>
      <w:r w:rsidRPr="008662EA">
        <w:rPr>
          <w:rFonts w:ascii="Helvetica Neue" w:hAnsi="Helvetica Neue"/>
          <w:color w:val="333333"/>
          <w:sz w:val="16"/>
          <w:szCs w:val="16"/>
          <w:shd w:val="clear" w:color="auto" w:fill="FFFFFF"/>
          <w:lang w:val="en-US"/>
        </w:rPr>
        <w:t xml:space="preserve">. Evaluation of the tau PET threshold for defining </w:t>
      </w:r>
      <w:r w:rsidRPr="008662EA">
        <w:rPr>
          <w:rFonts w:ascii="Helvetica Neue" w:hAnsi="Helvetica Neue"/>
          <w:color w:val="000000" w:themeColor="text1"/>
          <w:sz w:val="16"/>
          <w:szCs w:val="16"/>
          <w:shd w:val="clear" w:color="auto" w:fill="FFFFFF"/>
          <w:lang w:val="en-US"/>
        </w:rPr>
        <w:t>tau PET positivity after the exclusion of outliers. The tau PET threshold (</w:t>
      </w:r>
      <w:r w:rsidR="00731744" w:rsidRPr="008662EA">
        <w:rPr>
          <w:rFonts w:ascii="Helvetica Neue" w:hAnsi="Helvetica Neue"/>
          <w:color w:val="000000" w:themeColor="text1"/>
          <w:sz w:val="16"/>
          <w:szCs w:val="16"/>
          <w:shd w:val="clear" w:color="auto" w:fill="FFFFFF"/>
          <w:lang w:val="en-US"/>
        </w:rPr>
        <w:t xml:space="preserve">red </w:t>
      </w:r>
      <w:r w:rsidRPr="008662EA">
        <w:rPr>
          <w:rFonts w:ascii="Helvetica Neue" w:hAnsi="Helvetica Neue"/>
          <w:color w:val="000000" w:themeColor="text1"/>
          <w:sz w:val="16"/>
          <w:szCs w:val="16"/>
          <w:shd w:val="clear" w:color="auto" w:fill="FFFFFF"/>
          <w:lang w:val="en-US"/>
        </w:rPr>
        <w:t xml:space="preserve">line) was defined as </w:t>
      </w:r>
      <w:r w:rsidR="009B1C07" w:rsidRPr="008662EA">
        <w:rPr>
          <w:rFonts w:ascii="Helvetica" w:hAnsi="Helvetica"/>
          <w:color w:val="000000" w:themeColor="text1"/>
          <w:sz w:val="16"/>
          <w:szCs w:val="16"/>
          <w:shd w:val="clear" w:color="auto" w:fill="FFFFFF"/>
          <w:lang w:val="en-US"/>
        </w:rPr>
        <w:t>1.1882</w:t>
      </w:r>
      <w:r w:rsidRPr="008662EA">
        <w:rPr>
          <w:rFonts w:ascii="Helvetica Neue" w:hAnsi="Helvetica Neue"/>
          <w:color w:val="000000" w:themeColor="text1"/>
          <w:sz w:val="16"/>
          <w:szCs w:val="16"/>
          <w:shd w:val="clear" w:color="auto" w:fill="FFFFFF"/>
          <w:lang w:val="en-US"/>
        </w:rPr>
        <w:t xml:space="preserve"> </w:t>
      </w:r>
      <w:r w:rsidRPr="008662EA">
        <w:rPr>
          <w:rFonts w:ascii="Helvetica" w:hAnsi="Helvetica"/>
          <w:color w:val="000000" w:themeColor="text1"/>
          <w:sz w:val="16"/>
          <w:szCs w:val="16"/>
          <w:shd w:val="clear" w:color="auto" w:fill="FFFFFF"/>
          <w:lang w:val="en-US"/>
        </w:rPr>
        <w:t>+</w:t>
      </w:r>
      <w:r w:rsidRPr="008662EA">
        <w:rPr>
          <w:rFonts w:ascii="Helvetica Neue" w:hAnsi="Helvetica Neue"/>
          <w:color w:val="000000" w:themeColor="text1"/>
          <w:sz w:val="16"/>
          <w:szCs w:val="16"/>
          <w:shd w:val="clear" w:color="auto" w:fill="FFFFFF"/>
          <w:lang w:val="en-US"/>
        </w:rPr>
        <w:t xml:space="preserve"> </w:t>
      </w:r>
      <w:r w:rsidRPr="008662EA">
        <w:rPr>
          <w:rFonts w:ascii="Helvetica" w:hAnsi="Helvetica" w:cs="Times New Roman"/>
          <w:color w:val="000000" w:themeColor="text1"/>
          <w:sz w:val="16"/>
          <w:szCs w:val="16"/>
          <w:lang w:val="en-GB"/>
        </w:rPr>
        <w:t xml:space="preserve">(2 </w:t>
      </w:r>
      <w:r w:rsidRPr="008662EA">
        <w:rPr>
          <w:rFonts w:ascii="Helvetica Neue" w:hAnsi="Helvetica Neue"/>
          <w:color w:val="000000" w:themeColor="text1"/>
          <w:sz w:val="16"/>
          <w:szCs w:val="16"/>
          <w:shd w:val="clear" w:color="auto" w:fill="FFFFFF"/>
        </w:rPr>
        <w:t>×</w:t>
      </w:r>
      <w:r w:rsidRPr="008662EA">
        <w:rPr>
          <w:rFonts w:ascii="Helvetica Neue" w:hAnsi="Helvetica Neue"/>
          <w:color w:val="000000" w:themeColor="text1"/>
          <w:sz w:val="16"/>
          <w:szCs w:val="16"/>
          <w:shd w:val="clear" w:color="auto" w:fill="FFFFFF"/>
          <w:lang w:val="en-US"/>
        </w:rPr>
        <w:t xml:space="preserve"> </w:t>
      </w:r>
      <w:r w:rsidR="009B1C07" w:rsidRPr="008662EA">
        <w:rPr>
          <w:rFonts w:ascii="Helvetica" w:hAnsi="Helvetica"/>
          <w:color w:val="000000" w:themeColor="text1"/>
          <w:sz w:val="16"/>
          <w:szCs w:val="16"/>
          <w:shd w:val="clear" w:color="auto" w:fill="FFFFFF"/>
          <w:lang w:val="en-US"/>
        </w:rPr>
        <w:t>0.0708</w:t>
      </w:r>
      <w:r w:rsidRPr="008662EA">
        <w:rPr>
          <w:rFonts w:ascii="Helvetica Neue" w:hAnsi="Helvetica Neue"/>
          <w:color w:val="000000" w:themeColor="text1"/>
          <w:sz w:val="16"/>
          <w:szCs w:val="16"/>
          <w:shd w:val="clear" w:color="auto" w:fill="FFFFFF"/>
          <w:lang w:val="en-US"/>
        </w:rPr>
        <w:t>)</w:t>
      </w:r>
      <w:r w:rsidRPr="008662EA">
        <w:rPr>
          <w:rFonts w:ascii="Symbol" w:eastAsia="Symbol" w:hAnsi="Symbol" w:cs="Symbol"/>
          <w:color w:val="000000" w:themeColor="text1"/>
          <w:sz w:val="16"/>
          <w:szCs w:val="16"/>
          <w:lang w:val="en-US"/>
        </w:rPr>
        <w:t xml:space="preserve"> » </w:t>
      </w:r>
      <w:r w:rsidRPr="008662EA">
        <w:rPr>
          <w:rFonts w:ascii="Helvetica" w:hAnsi="Helvetica"/>
          <w:color w:val="000000" w:themeColor="text1"/>
          <w:sz w:val="16"/>
          <w:szCs w:val="16"/>
          <w:lang w:val="en-US"/>
        </w:rPr>
        <w:t xml:space="preserve">1.33 </w:t>
      </w:r>
      <w:r w:rsidRPr="008662EA">
        <w:rPr>
          <w:rFonts w:ascii="Symbol" w:eastAsia="Symbol" w:hAnsi="Symbol" w:cs="Symbol"/>
          <w:color w:val="000000" w:themeColor="text1"/>
          <w:sz w:val="16"/>
          <w:szCs w:val="16"/>
          <w:lang w:val="en-US"/>
        </w:rPr>
        <w:t xml:space="preserve"> </w:t>
      </w:r>
      <w:r w:rsidRPr="008662EA">
        <w:rPr>
          <w:rFonts w:ascii="Helvetica Neue" w:hAnsi="Helvetica Neue"/>
          <w:color w:val="000000" w:themeColor="text1"/>
          <w:sz w:val="16"/>
          <w:szCs w:val="16"/>
          <w:shd w:val="clear" w:color="auto" w:fill="FFFFFF"/>
          <w:lang w:val="en-US"/>
        </w:rPr>
        <w:t xml:space="preserve"> </w:t>
      </w:r>
      <w:r w:rsidRPr="008662EA">
        <w:rPr>
          <w:rFonts w:ascii="Helvetica" w:hAnsi="Helvetica"/>
          <w:color w:val="000000" w:themeColor="text1"/>
          <w:sz w:val="16"/>
          <w:szCs w:val="16"/>
          <w:shd w:val="clear" w:color="auto" w:fill="FFFFFF"/>
          <w:lang w:val="en-US"/>
        </w:rPr>
        <w:t xml:space="preserve">(mean = </w:t>
      </w:r>
      <w:r w:rsidR="009B1C07" w:rsidRPr="008662EA">
        <w:rPr>
          <w:rFonts w:ascii="Helvetica" w:hAnsi="Helvetica"/>
          <w:color w:val="000000" w:themeColor="text1"/>
          <w:sz w:val="16"/>
          <w:szCs w:val="16"/>
          <w:shd w:val="clear" w:color="auto" w:fill="FFFFFF"/>
          <w:lang w:val="en-US"/>
        </w:rPr>
        <w:t>1.1882</w:t>
      </w:r>
      <w:r w:rsidRPr="008662EA">
        <w:rPr>
          <w:rFonts w:ascii="Helvetica" w:hAnsi="Helvetica"/>
          <w:color w:val="000000" w:themeColor="text1"/>
          <w:sz w:val="16"/>
          <w:szCs w:val="16"/>
          <w:shd w:val="clear" w:color="auto" w:fill="FFFFFF"/>
          <w:lang w:val="en-US"/>
        </w:rPr>
        <w:t>, S</w:t>
      </w:r>
      <w:r w:rsidR="008662EA">
        <w:rPr>
          <w:rFonts w:ascii="Helvetica" w:hAnsi="Helvetica"/>
          <w:color w:val="000000" w:themeColor="text1"/>
          <w:sz w:val="16"/>
          <w:szCs w:val="16"/>
          <w:shd w:val="clear" w:color="auto" w:fill="FFFFFF"/>
          <w:lang w:val="en-US"/>
        </w:rPr>
        <w:t>t</w:t>
      </w:r>
      <w:r w:rsidRPr="008662EA">
        <w:rPr>
          <w:rFonts w:ascii="Helvetica" w:hAnsi="Helvetica"/>
          <w:color w:val="000000" w:themeColor="text1"/>
          <w:sz w:val="16"/>
          <w:szCs w:val="16"/>
          <w:shd w:val="clear" w:color="auto" w:fill="FFFFFF"/>
          <w:lang w:val="en-US"/>
        </w:rPr>
        <w:t xml:space="preserve">D = </w:t>
      </w:r>
      <w:r w:rsidR="009B1C07" w:rsidRPr="008662EA">
        <w:rPr>
          <w:rFonts w:ascii="Helvetica" w:hAnsi="Helvetica"/>
          <w:color w:val="000000" w:themeColor="text1"/>
          <w:sz w:val="16"/>
          <w:szCs w:val="16"/>
          <w:shd w:val="clear" w:color="auto" w:fill="FFFFFF"/>
          <w:lang w:val="en-US"/>
        </w:rPr>
        <w:t>0.0708</w:t>
      </w:r>
      <w:r w:rsidRPr="008662EA">
        <w:rPr>
          <w:rFonts w:ascii="Helvetica Neue" w:hAnsi="Helvetica Neue"/>
          <w:color w:val="000000" w:themeColor="text1"/>
          <w:sz w:val="16"/>
          <w:szCs w:val="16"/>
          <w:shd w:val="clear" w:color="auto" w:fill="FFFFFF"/>
          <w:lang w:val="en-US"/>
        </w:rPr>
        <w:t>). The</w:t>
      </w:r>
      <w:r w:rsidRPr="008662EA">
        <w:rPr>
          <w:rFonts w:ascii="Helvetica Neue" w:hAnsi="Helvetica Neue"/>
          <w:color w:val="333333"/>
          <w:sz w:val="16"/>
          <w:szCs w:val="16"/>
          <w:shd w:val="clear" w:color="auto" w:fill="FFFFFF"/>
          <w:lang w:val="en-US"/>
        </w:rPr>
        <w:t xml:space="preserve"> gray zone was defined as </w:t>
      </w:r>
      <w:r w:rsidRPr="008662EA">
        <w:rPr>
          <w:rFonts w:ascii="Helvetica" w:hAnsi="Helvetica"/>
          <w:sz w:val="16"/>
          <w:szCs w:val="16"/>
          <w:lang w:val="en-US"/>
        </w:rPr>
        <w:t xml:space="preserve">1.33 </w:t>
      </w:r>
      <w:r w:rsidRPr="008662EA">
        <w:rPr>
          <w:rFonts w:ascii="Symbol" w:eastAsia="Symbol" w:hAnsi="Symbol" w:cs="Symbol"/>
          <w:sz w:val="16"/>
          <w:szCs w:val="16"/>
          <w:lang w:val="en-US"/>
        </w:rPr>
        <w:t>±</w:t>
      </w:r>
      <w:r w:rsidRPr="008662EA">
        <w:rPr>
          <w:rFonts w:ascii="Helvetica" w:hAnsi="Helvetica"/>
          <w:sz w:val="16"/>
          <w:szCs w:val="16"/>
          <w:lang w:val="en-US"/>
        </w:rPr>
        <w:t xml:space="preserve"> (2.5% </w:t>
      </w:r>
      <w:r w:rsidRPr="008662EA">
        <w:rPr>
          <w:rFonts w:ascii="Helvetica Neue" w:hAnsi="Helvetica Neue"/>
          <w:color w:val="333333"/>
          <w:sz w:val="16"/>
          <w:szCs w:val="16"/>
          <w:shd w:val="clear" w:color="auto" w:fill="FFFFFF"/>
        </w:rPr>
        <w:t>×</w:t>
      </w:r>
      <w:r w:rsidRPr="008662EA">
        <w:rPr>
          <w:rFonts w:ascii="Helvetica Neue" w:hAnsi="Helvetica Neue"/>
          <w:color w:val="333333"/>
          <w:sz w:val="16"/>
          <w:szCs w:val="16"/>
          <w:shd w:val="clear" w:color="auto" w:fill="FFFFFF"/>
          <w:lang w:val="en-US"/>
        </w:rPr>
        <w:t xml:space="preserve"> </w:t>
      </w:r>
      <w:r w:rsidRPr="008662EA">
        <w:rPr>
          <w:rFonts w:ascii="Helvetica" w:hAnsi="Helvetica"/>
          <w:sz w:val="16"/>
          <w:szCs w:val="16"/>
          <w:lang w:val="en-US"/>
        </w:rPr>
        <w:t xml:space="preserve">1.33) </w:t>
      </w:r>
      <w:r w:rsidRPr="008662EA">
        <w:rPr>
          <w:rFonts w:ascii="Symbol" w:eastAsia="Symbol" w:hAnsi="Symbol" w:cs="Symbol"/>
          <w:color w:val="000000" w:themeColor="text1"/>
          <w:sz w:val="16"/>
          <w:szCs w:val="16"/>
          <w:lang w:val="en-US"/>
        </w:rPr>
        <w:t>»</w:t>
      </w:r>
      <w:r w:rsidRPr="008662EA">
        <w:rPr>
          <w:rFonts w:ascii="Helvetica" w:hAnsi="Helvetica"/>
          <w:sz w:val="16"/>
          <w:szCs w:val="16"/>
          <w:lang w:val="en-US"/>
        </w:rPr>
        <w:t xml:space="preserve"> (1.3–1.36)</w:t>
      </w:r>
      <w:r w:rsidR="00731744" w:rsidRPr="008662EA">
        <w:rPr>
          <w:rFonts w:ascii="Helvetica" w:hAnsi="Helvetica"/>
          <w:sz w:val="16"/>
          <w:szCs w:val="16"/>
          <w:lang w:val="en-US"/>
        </w:rPr>
        <w:t xml:space="preserve"> (dashed black lines)</w:t>
      </w:r>
      <w:r w:rsidRPr="008662EA">
        <w:rPr>
          <w:rFonts w:ascii="Helvetica" w:hAnsi="Helvetica"/>
          <w:sz w:val="16"/>
          <w:szCs w:val="16"/>
          <w:lang w:val="en-US"/>
        </w:rPr>
        <w:t xml:space="preserve">. </w:t>
      </w:r>
      <w:r w:rsidRPr="008662EA">
        <w:rPr>
          <w:rFonts w:ascii="Helvetica" w:hAnsi="Helvetica"/>
          <w:color w:val="333333"/>
          <w:sz w:val="16"/>
          <w:szCs w:val="16"/>
          <w:shd w:val="clear" w:color="auto" w:fill="FFFFFF"/>
          <w:lang w:val="en-US"/>
        </w:rPr>
        <w:t>[</w:t>
      </w:r>
      <w:r w:rsidR="00541B86">
        <w:rPr>
          <w:rFonts w:ascii="Helvetica" w:hAnsi="Helvetica"/>
          <w:color w:val="333333"/>
          <w:sz w:val="16"/>
          <w:szCs w:val="16"/>
          <w:shd w:val="clear" w:color="auto" w:fill="FFFFFF"/>
          <w:lang w:val="en-US"/>
        </w:rPr>
        <w:t xml:space="preserve">ADNI = </w:t>
      </w:r>
      <w:r w:rsidR="00541B86" w:rsidRPr="00676C34">
        <w:rPr>
          <w:rFonts w:ascii="Helvetica" w:eastAsia="Helvetica" w:hAnsi="Helvetica" w:cs="Helvetica"/>
          <w:color w:val="000000" w:themeColor="text1"/>
          <w:sz w:val="16"/>
          <w:szCs w:val="16"/>
        </w:rPr>
        <w:t>Alzheimer’s Disease Neuroimaging Initiative</w:t>
      </w:r>
      <w:r w:rsidR="00541B86" w:rsidRPr="00A91E19">
        <w:rPr>
          <w:rFonts w:ascii="Helvetica" w:eastAsia="Helvetica" w:hAnsi="Helvetica" w:cs="Helvetica"/>
          <w:color w:val="000000" w:themeColor="text1"/>
          <w:sz w:val="16"/>
          <w:szCs w:val="16"/>
          <w:lang w:val="en-US"/>
        </w:rPr>
        <w:t>;</w:t>
      </w:r>
      <w:r w:rsidR="00541B86" w:rsidRPr="008662EA">
        <w:rPr>
          <w:rFonts w:ascii="Helvetica" w:hAnsi="Helvetica"/>
          <w:color w:val="333333"/>
          <w:sz w:val="16"/>
          <w:szCs w:val="16"/>
          <w:shd w:val="clear" w:color="auto" w:fill="FFFFFF"/>
          <w:lang w:val="en-US"/>
        </w:rPr>
        <w:t xml:space="preserve"> </w:t>
      </w:r>
      <w:r w:rsidRPr="008662EA">
        <w:rPr>
          <w:rFonts w:ascii="Helvetica" w:hAnsi="Helvetica"/>
          <w:color w:val="333333"/>
          <w:sz w:val="16"/>
          <w:szCs w:val="16"/>
          <w:shd w:val="clear" w:color="auto" w:fill="FFFFFF"/>
          <w:lang w:val="en-US"/>
        </w:rPr>
        <w:t xml:space="preserve">SUVR = standard uptake value ratio, Q1 = </w:t>
      </w:r>
      <w:r w:rsidRPr="008662EA">
        <w:rPr>
          <w:rFonts w:ascii="Helvetica" w:hAnsi="Helvetica" w:cs="Times New Roman"/>
          <w:sz w:val="16"/>
          <w:szCs w:val="16"/>
          <w:lang w:val="en-GB"/>
        </w:rPr>
        <w:t>quartile 1, Q3 = quartile 3, IQR = interquartile range, S</w:t>
      </w:r>
      <w:r w:rsidR="008662EA">
        <w:rPr>
          <w:rFonts w:ascii="Helvetica" w:hAnsi="Helvetica" w:cs="Times New Roman"/>
          <w:sz w:val="16"/>
          <w:szCs w:val="16"/>
          <w:lang w:val="en-GB"/>
        </w:rPr>
        <w:t>t</w:t>
      </w:r>
      <w:r w:rsidRPr="008662EA">
        <w:rPr>
          <w:rFonts w:ascii="Helvetica" w:hAnsi="Helvetica" w:cs="Times New Roman"/>
          <w:sz w:val="16"/>
          <w:szCs w:val="16"/>
          <w:lang w:val="en-GB"/>
        </w:rPr>
        <w:t>D = standard deviation]</w:t>
      </w:r>
    </w:p>
    <w:p w14:paraId="0D3228C5" w14:textId="1E89BF35" w:rsidR="00FB5D05" w:rsidRPr="004521B9" w:rsidRDefault="00C64CA2">
      <w:pPr>
        <w:rPr>
          <w:u w:val="single"/>
          <w:lang w:val="en-US"/>
        </w:rPr>
      </w:pPr>
      <w:r>
        <w:rPr>
          <w:u w:val="single"/>
          <w:lang w:val="en-US"/>
        </w:rPr>
        <w:br w:type="page"/>
      </w:r>
    </w:p>
    <w:p w14:paraId="3DAB7AE6" w14:textId="61EBBC73" w:rsidR="00CE3C00" w:rsidRPr="009A4D4F" w:rsidRDefault="00CE3C00" w:rsidP="00CE3C00">
      <w:pPr>
        <w:rPr>
          <w:rFonts w:ascii="Helvetica" w:hAnsi="Helvetica"/>
          <w:b/>
          <w:bCs/>
          <w:sz w:val="20"/>
          <w:szCs w:val="20"/>
          <w:lang w:val="en-US"/>
        </w:rPr>
      </w:pPr>
      <w:r w:rsidRPr="009A4D4F">
        <w:rPr>
          <w:rFonts w:ascii="Helvetica" w:hAnsi="Helvetica"/>
          <w:b/>
          <w:bCs/>
          <w:sz w:val="20"/>
          <w:szCs w:val="20"/>
          <w:lang w:val="en-US"/>
        </w:rPr>
        <w:lastRenderedPageBreak/>
        <w:t xml:space="preserve">Supplementary Figure </w:t>
      </w:r>
      <w:r>
        <w:rPr>
          <w:rFonts w:ascii="Helvetica" w:hAnsi="Helvetica"/>
          <w:b/>
          <w:bCs/>
          <w:sz w:val="20"/>
          <w:szCs w:val="20"/>
          <w:lang w:val="en-US"/>
        </w:rPr>
        <w:t>2</w:t>
      </w:r>
    </w:p>
    <w:p w14:paraId="76969A40" w14:textId="77777777" w:rsidR="00CE3C00" w:rsidRPr="006656A1" w:rsidRDefault="00CE3C00" w:rsidP="00CE3C00">
      <w:pPr>
        <w:spacing w:line="360" w:lineRule="auto"/>
        <w:jc w:val="both"/>
        <w:rPr>
          <w:rFonts w:ascii="Helvetica" w:hAnsi="Helvetica"/>
          <w:sz w:val="13"/>
          <w:szCs w:val="13"/>
          <w:lang w:val="en-GB"/>
        </w:rPr>
      </w:pPr>
    </w:p>
    <w:p w14:paraId="0AA87B25" w14:textId="77777777" w:rsidR="00CE3C00" w:rsidRDefault="00CE3C00" w:rsidP="00CE3C00">
      <w:pPr>
        <w:spacing w:line="360" w:lineRule="auto"/>
        <w:jc w:val="both"/>
        <w:rPr>
          <w:lang w:val="en-US"/>
        </w:rPr>
      </w:pPr>
      <w:r w:rsidRPr="00112341">
        <w:rPr>
          <w:noProof/>
          <w:lang w:val="en-US"/>
        </w:rPr>
        <w:drawing>
          <wp:inline distT="0" distB="0" distL="0" distR="0" wp14:anchorId="2CA61BD6" wp14:editId="7B86B449">
            <wp:extent cx="5984340" cy="2219325"/>
            <wp:effectExtent l="0" t="0" r="0" b="3175"/>
            <wp:docPr id="151582195" name="Picture 151582195" descr="A graph of a pe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20803" name="Picture 1" descr="A graph of a pet&#10;&#10;Description automatically generated with medium confidence"/>
                    <pic:cNvPicPr/>
                  </pic:nvPicPr>
                  <pic:blipFill>
                    <a:blip r:embed="rId8"/>
                    <a:stretch>
                      <a:fillRect/>
                    </a:stretch>
                  </pic:blipFill>
                  <pic:spPr>
                    <a:xfrm>
                      <a:off x="0" y="0"/>
                      <a:ext cx="5992699" cy="2222425"/>
                    </a:xfrm>
                    <a:prstGeom prst="rect">
                      <a:avLst/>
                    </a:prstGeom>
                  </pic:spPr>
                </pic:pic>
              </a:graphicData>
            </a:graphic>
          </wp:inline>
        </w:drawing>
      </w:r>
    </w:p>
    <w:p w14:paraId="7C88F183" w14:textId="47C852C3" w:rsidR="00CE3C00" w:rsidRPr="00594246" w:rsidRDefault="00CE3C00" w:rsidP="00CE3C00">
      <w:pPr>
        <w:spacing w:line="360" w:lineRule="auto"/>
        <w:jc w:val="both"/>
        <w:rPr>
          <w:rFonts w:ascii="Helvetica" w:hAnsi="Helvetica"/>
          <w:sz w:val="16"/>
          <w:szCs w:val="16"/>
          <w:lang w:val="en-US"/>
        </w:rPr>
      </w:pPr>
      <w:r w:rsidRPr="008662EA">
        <w:rPr>
          <w:rFonts w:ascii="Helvetica" w:hAnsi="Helvetica"/>
          <w:b/>
          <w:bCs/>
          <w:sz w:val="16"/>
          <w:szCs w:val="16"/>
          <w:lang w:val="en-US"/>
        </w:rPr>
        <w:t xml:space="preserve">Supplementary Figure </w:t>
      </w:r>
      <w:r>
        <w:rPr>
          <w:rFonts w:ascii="Helvetica" w:hAnsi="Helvetica"/>
          <w:b/>
          <w:bCs/>
          <w:sz w:val="16"/>
          <w:szCs w:val="16"/>
          <w:lang w:val="en-US"/>
        </w:rPr>
        <w:t>2</w:t>
      </w:r>
      <w:r w:rsidRPr="008662EA">
        <w:rPr>
          <w:rFonts w:ascii="Helvetica" w:hAnsi="Helvetica"/>
          <w:sz w:val="16"/>
          <w:szCs w:val="16"/>
          <w:lang w:val="en-US"/>
        </w:rPr>
        <w:t>:</w:t>
      </w:r>
      <w:r w:rsidRPr="00E77617">
        <w:rPr>
          <w:rFonts w:ascii="Helvetica" w:hAnsi="Helvetica"/>
          <w:sz w:val="16"/>
          <w:szCs w:val="16"/>
          <w:lang w:val="en-US"/>
        </w:rPr>
        <w:t xml:space="preserve"> </w:t>
      </w:r>
      <w:r w:rsidRPr="00594246">
        <w:rPr>
          <w:rFonts w:ascii="Helvetica" w:hAnsi="Helvetica"/>
          <w:sz w:val="16"/>
          <w:szCs w:val="16"/>
          <w:lang w:val="en-US"/>
        </w:rPr>
        <w:t xml:space="preserve">Comparison of </w:t>
      </w:r>
      <w:r w:rsidRPr="00594246">
        <w:rPr>
          <w:rFonts w:ascii="Helvetica" w:hAnsi="Helvetica"/>
          <w:sz w:val="16"/>
          <w:szCs w:val="16"/>
          <w:lang w:val="el-GR"/>
        </w:rPr>
        <w:t>Αβ</w:t>
      </w:r>
      <w:r w:rsidRPr="00594246">
        <w:rPr>
          <w:rFonts w:ascii="Helvetica" w:hAnsi="Helvetica"/>
          <w:sz w:val="16"/>
          <w:szCs w:val="16"/>
          <w:lang w:val="en-US"/>
        </w:rPr>
        <w:t xml:space="preserve"> </w:t>
      </w:r>
      <w:r w:rsidR="00980A11">
        <w:rPr>
          <w:rFonts w:ascii="Helvetica" w:hAnsi="Helvetica"/>
          <w:sz w:val="16"/>
          <w:szCs w:val="16"/>
          <w:lang w:val="en-US"/>
        </w:rPr>
        <w:t>v</w:t>
      </w:r>
      <w:r w:rsidRPr="00594246">
        <w:rPr>
          <w:rFonts w:ascii="Helvetica" w:hAnsi="Helvetica"/>
          <w:sz w:val="16"/>
          <w:szCs w:val="16"/>
          <w:lang w:val="en-US"/>
        </w:rPr>
        <w:t>s</w:t>
      </w:r>
      <w:r w:rsidR="00980A11">
        <w:rPr>
          <w:rFonts w:ascii="Helvetica" w:hAnsi="Helvetica"/>
          <w:sz w:val="16"/>
          <w:szCs w:val="16"/>
          <w:lang w:val="en-US"/>
        </w:rPr>
        <w:t>.</w:t>
      </w:r>
      <w:r w:rsidRPr="00594246">
        <w:rPr>
          <w:rFonts w:ascii="Helvetica" w:hAnsi="Helvetica"/>
          <w:sz w:val="16"/>
          <w:szCs w:val="16"/>
          <w:lang w:val="en-US"/>
        </w:rPr>
        <w:t xml:space="preserve"> tau PET for discriminating clinical conversion and fast cognitive decline using  ROC analysis. Tau PET uptake was evaluated in the temporal meta-ROI in SUVR. </w:t>
      </w:r>
      <w:r w:rsidRPr="00594246">
        <w:rPr>
          <w:rFonts w:ascii="Helvetica" w:hAnsi="Helvetica"/>
          <w:sz w:val="16"/>
          <w:szCs w:val="16"/>
          <w:lang w:val="el-GR"/>
        </w:rPr>
        <w:t>Αβ</w:t>
      </w:r>
      <w:r w:rsidRPr="00594246">
        <w:rPr>
          <w:rFonts w:ascii="Helvetica" w:hAnsi="Helvetica"/>
          <w:sz w:val="16"/>
          <w:szCs w:val="16"/>
          <w:lang w:val="en-US"/>
        </w:rPr>
        <w:t xml:space="preserve"> PET uptake was measured in CL and represents the global A</w:t>
      </w:r>
      <w:r w:rsidRPr="00594246">
        <w:rPr>
          <w:rFonts w:ascii="Helvetica" w:hAnsi="Helvetica"/>
          <w:sz w:val="16"/>
          <w:szCs w:val="16"/>
          <w:lang w:val="el-GR"/>
        </w:rPr>
        <w:t>β</w:t>
      </w:r>
      <w:r w:rsidRPr="00594246">
        <w:rPr>
          <w:rFonts w:ascii="Helvetica" w:hAnsi="Helvetica"/>
          <w:sz w:val="16"/>
          <w:szCs w:val="16"/>
          <w:lang w:val="en-US"/>
        </w:rPr>
        <w:t xml:space="preserve"> burden. </w:t>
      </w:r>
      <w:r w:rsidR="000F3E3F">
        <w:rPr>
          <w:rFonts w:ascii="Helvetica" w:hAnsi="Helvetica"/>
          <w:sz w:val="16"/>
          <w:szCs w:val="16"/>
          <w:lang w:val="en-US"/>
        </w:rPr>
        <w:t xml:space="preserve">The </w:t>
      </w:r>
      <w:r w:rsidRPr="00594246">
        <w:rPr>
          <w:rFonts w:ascii="Helvetica" w:hAnsi="Helvetica"/>
          <w:sz w:val="16"/>
          <w:szCs w:val="16"/>
          <w:lang w:val="en-US"/>
        </w:rPr>
        <w:t xml:space="preserve">ADAS-Cog13 </w:t>
      </w:r>
      <w:r w:rsidR="000F3E3F">
        <w:rPr>
          <w:rFonts w:ascii="Helvetica" w:hAnsi="Helvetica"/>
          <w:sz w:val="16"/>
          <w:szCs w:val="16"/>
          <w:lang w:val="en-US"/>
        </w:rPr>
        <w:t xml:space="preserve">score </w:t>
      </w:r>
      <w:r w:rsidRPr="00594246">
        <w:rPr>
          <w:rFonts w:ascii="Helvetica" w:hAnsi="Helvetica"/>
          <w:sz w:val="16"/>
          <w:szCs w:val="16"/>
          <w:lang w:val="en-US"/>
        </w:rPr>
        <w:t>was used to evaluate the progress in cognitive decline (SD or FD). [A</w:t>
      </w:r>
      <w:r w:rsidRPr="00594246">
        <w:rPr>
          <w:rFonts w:ascii="Helvetica" w:hAnsi="Helvetica"/>
          <w:sz w:val="16"/>
          <w:szCs w:val="16"/>
          <w:lang w:val="el-GR"/>
        </w:rPr>
        <w:t>β</w:t>
      </w:r>
      <w:r w:rsidRPr="00594246">
        <w:rPr>
          <w:rFonts w:ascii="Helvetica" w:hAnsi="Helvetica"/>
          <w:sz w:val="16"/>
          <w:szCs w:val="16"/>
          <w:lang w:val="en-US"/>
        </w:rPr>
        <w:t xml:space="preserve"> = </w:t>
      </w:r>
      <w:r w:rsidRPr="00594246">
        <w:rPr>
          <w:rFonts w:ascii="Helvetica" w:hAnsi="Helvetica"/>
          <w:sz w:val="16"/>
          <w:szCs w:val="16"/>
          <w:lang w:val="el-GR"/>
        </w:rPr>
        <w:t>β</w:t>
      </w:r>
      <w:r w:rsidRPr="00594246">
        <w:rPr>
          <w:rFonts w:ascii="Helvetica" w:hAnsi="Helvetica"/>
          <w:sz w:val="16"/>
          <w:szCs w:val="16"/>
          <w:lang w:val="en-US"/>
        </w:rPr>
        <w:t xml:space="preserve">-amyloid; ADAS-Cog13 = 13-item version of the Alzheimer’s Disease Assessment Scale-Cognitive Subscale; CL= </w:t>
      </w:r>
      <w:proofErr w:type="spellStart"/>
      <w:r w:rsidRPr="00594246">
        <w:rPr>
          <w:rFonts w:ascii="Helvetica" w:hAnsi="Helvetica"/>
          <w:sz w:val="16"/>
          <w:szCs w:val="16"/>
          <w:lang w:val="en-US"/>
        </w:rPr>
        <w:t>centiloid</w:t>
      </w:r>
      <w:proofErr w:type="spellEnd"/>
      <w:r w:rsidRPr="00594246">
        <w:rPr>
          <w:rFonts w:ascii="Helvetica" w:hAnsi="Helvetica"/>
          <w:sz w:val="16"/>
          <w:szCs w:val="16"/>
          <w:lang w:val="en-US"/>
        </w:rPr>
        <w:t>; FD = fast decliner; SD = slow decliner; PET = positron emission tomography; ROI = region of interest; SUVR = standardized uptake value ratio; T = tau]</w:t>
      </w:r>
    </w:p>
    <w:p w14:paraId="3A33446F" w14:textId="77777777" w:rsidR="00CE3C00" w:rsidRDefault="00CE3C00" w:rsidP="005866CD">
      <w:pPr>
        <w:spacing w:after="80"/>
        <w:rPr>
          <w:rFonts w:ascii="Helvetica" w:hAnsi="Helvetica"/>
          <w:b/>
          <w:bCs/>
          <w:sz w:val="20"/>
          <w:szCs w:val="20"/>
          <w:lang w:val="en-US"/>
        </w:rPr>
      </w:pPr>
    </w:p>
    <w:p w14:paraId="2ECE4556" w14:textId="77777777" w:rsidR="00CE3C00" w:rsidRDefault="00CE3C00" w:rsidP="005866CD">
      <w:pPr>
        <w:spacing w:after="80"/>
        <w:rPr>
          <w:rFonts w:ascii="Helvetica" w:hAnsi="Helvetica"/>
          <w:b/>
          <w:bCs/>
          <w:sz w:val="20"/>
          <w:szCs w:val="20"/>
          <w:lang w:val="en-US"/>
        </w:rPr>
      </w:pPr>
    </w:p>
    <w:p w14:paraId="64B1B005" w14:textId="6CFA8E10" w:rsidR="00CE3C00" w:rsidRPr="009A4D4F" w:rsidRDefault="00CE3C00" w:rsidP="00CE3C00">
      <w:pPr>
        <w:rPr>
          <w:rFonts w:ascii="Helvetica" w:hAnsi="Helvetica"/>
          <w:b/>
          <w:bCs/>
          <w:sz w:val="20"/>
          <w:szCs w:val="20"/>
          <w:lang w:val="en-US"/>
        </w:rPr>
      </w:pPr>
      <w:r w:rsidRPr="009A4D4F">
        <w:rPr>
          <w:rFonts w:ascii="Helvetica" w:hAnsi="Helvetica"/>
          <w:b/>
          <w:bCs/>
          <w:sz w:val="20"/>
          <w:szCs w:val="20"/>
          <w:lang w:val="en-US"/>
        </w:rPr>
        <w:t xml:space="preserve">Supplementary Figure </w:t>
      </w:r>
      <w:r>
        <w:rPr>
          <w:rFonts w:ascii="Helvetica" w:hAnsi="Helvetica"/>
          <w:b/>
          <w:bCs/>
          <w:sz w:val="20"/>
          <w:szCs w:val="20"/>
          <w:lang w:val="en-US"/>
        </w:rPr>
        <w:t>3</w:t>
      </w:r>
    </w:p>
    <w:p w14:paraId="0FBA89F5" w14:textId="77777777" w:rsidR="00CE3C00" w:rsidRPr="006656A1" w:rsidRDefault="00CE3C00" w:rsidP="00CE3C00">
      <w:pPr>
        <w:rPr>
          <w:rFonts w:ascii="Helvetica" w:hAnsi="Helvetica"/>
          <w:b/>
          <w:bCs/>
          <w:sz w:val="13"/>
          <w:szCs w:val="13"/>
          <w:lang w:val="en-US"/>
        </w:rPr>
      </w:pPr>
    </w:p>
    <w:p w14:paraId="024B4331" w14:textId="77777777" w:rsidR="00CE3C00" w:rsidRDefault="00CE3C00" w:rsidP="00CE3C00">
      <w:pPr>
        <w:spacing w:line="360" w:lineRule="auto"/>
        <w:ind w:left="-142"/>
        <w:jc w:val="both"/>
        <w:rPr>
          <w:bCs/>
          <w:lang w:val="en-US"/>
        </w:rPr>
      </w:pPr>
      <w:r>
        <w:rPr>
          <w:noProof/>
          <w:color w:val="FF0000"/>
          <w:lang w:val="en-US"/>
        </w:rPr>
        <mc:AlternateContent>
          <mc:Choice Requires="wps">
            <w:drawing>
              <wp:anchor distT="0" distB="0" distL="114300" distR="114300" simplePos="0" relativeHeight="251661312" behindDoc="0" locked="0" layoutInCell="1" allowOverlap="1" wp14:anchorId="6884BD55" wp14:editId="47604975">
                <wp:simplePos x="0" y="0"/>
                <wp:positionH relativeFrom="column">
                  <wp:posOffset>3007995</wp:posOffset>
                </wp:positionH>
                <wp:positionV relativeFrom="paragraph">
                  <wp:posOffset>2209003</wp:posOffset>
                </wp:positionV>
                <wp:extent cx="2721935" cy="1793631"/>
                <wp:effectExtent l="0" t="0" r="0" b="0"/>
                <wp:wrapNone/>
                <wp:docPr id="1534696940" name="Text Box 1"/>
                <wp:cNvGraphicFramePr/>
                <a:graphic xmlns:a="http://schemas.openxmlformats.org/drawingml/2006/main">
                  <a:graphicData uri="http://schemas.microsoft.com/office/word/2010/wordprocessingShape">
                    <wps:wsp>
                      <wps:cNvSpPr txBox="1"/>
                      <wps:spPr>
                        <a:xfrm>
                          <a:off x="0" y="0"/>
                          <a:ext cx="2721935" cy="1793631"/>
                        </a:xfrm>
                        <a:prstGeom prst="rect">
                          <a:avLst/>
                        </a:prstGeom>
                        <a:solidFill>
                          <a:schemeClr val="lt1"/>
                        </a:solidFill>
                        <a:ln w="6350">
                          <a:noFill/>
                        </a:ln>
                      </wps:spPr>
                      <wps:txbx>
                        <w:txbxContent>
                          <w:p w14:paraId="32C508C1" w14:textId="05E860B4" w:rsidR="00CE3C00" w:rsidRPr="000E134E" w:rsidRDefault="00CE3C00" w:rsidP="00CE3C00">
                            <w:pPr>
                              <w:spacing w:line="360" w:lineRule="auto"/>
                              <w:ind w:right="231"/>
                              <w:jc w:val="both"/>
                              <w:rPr>
                                <w:rFonts w:ascii="Helvetica" w:hAnsi="Helvetica"/>
                                <w:sz w:val="16"/>
                                <w:szCs w:val="16"/>
                                <w:lang w:val="en-US"/>
                                <w14:textOutline w14:w="9525" w14:cap="rnd" w14:cmpd="sng" w14:algn="ctr">
                                  <w14:noFill/>
                                  <w14:prstDash w14:val="solid"/>
                                  <w14:bevel/>
                                </w14:textOutline>
                              </w:rPr>
                            </w:pPr>
                            <w:r w:rsidRPr="000E134E">
                              <w:rPr>
                                <w:rFonts w:ascii="Helvetica" w:hAnsi="Helvetica"/>
                                <w:b/>
                                <w:bCs/>
                                <w:sz w:val="16"/>
                                <w:szCs w:val="16"/>
                                <w:lang w:val="en-US"/>
                                <w14:textOutline w14:w="9525" w14:cap="rnd" w14:cmpd="sng" w14:algn="ctr">
                                  <w14:noFill/>
                                  <w14:prstDash w14:val="solid"/>
                                  <w14:bevel/>
                                </w14:textOutline>
                              </w:rPr>
                              <w:t xml:space="preserve">Supplementary Figure </w:t>
                            </w:r>
                            <w:r>
                              <w:rPr>
                                <w:rFonts w:ascii="Helvetica" w:hAnsi="Helvetica"/>
                                <w:b/>
                                <w:bCs/>
                                <w:sz w:val="16"/>
                                <w:szCs w:val="16"/>
                                <w:lang w:val="en-US"/>
                                <w14:textOutline w14:w="9525" w14:cap="rnd" w14:cmpd="sng" w14:algn="ctr">
                                  <w14:noFill/>
                                  <w14:prstDash w14:val="solid"/>
                                  <w14:bevel/>
                                </w14:textOutline>
                              </w:rPr>
                              <w:t>3</w:t>
                            </w:r>
                            <w:r w:rsidRPr="000E134E">
                              <w:rPr>
                                <w:rFonts w:ascii="Helvetica" w:hAnsi="Helvetica"/>
                                <w:sz w:val="16"/>
                                <w:szCs w:val="16"/>
                                <w:lang w:val="en-US"/>
                                <w14:textOutline w14:w="9525" w14:cap="rnd" w14:cmpd="sng" w14:algn="ctr">
                                  <w14:noFill/>
                                  <w14:prstDash w14:val="solid"/>
                                  <w14:bevel/>
                                </w14:textOutline>
                              </w:rPr>
                              <w:t>: ROC curves and AUC values with the corresponding confidence intervals (CInt) for the accuracy of discrimination (i.e., prognostic accuracy) of the baseline tau PET uptake in the temporal meta-ROI. Discrimination of A.) MCI A</w:t>
                            </w:r>
                            <w:r w:rsidRPr="000E134E">
                              <w:rPr>
                                <w:rFonts w:ascii="Helvetica" w:hAnsi="Helvetica"/>
                                <w:sz w:val="16"/>
                                <w:szCs w:val="16"/>
                                <w:lang w:val="el-GR"/>
                                <w14:textOutline w14:w="9525" w14:cap="rnd" w14:cmpd="sng" w14:algn="ctr">
                                  <w14:noFill/>
                                  <w14:prstDash w14:val="solid"/>
                                  <w14:bevel/>
                                </w14:textOutline>
                              </w:rPr>
                              <w:t>β</w:t>
                            </w:r>
                            <w:r w:rsidRPr="000E134E">
                              <w:rPr>
                                <w:rFonts w:ascii="Helvetica" w:hAnsi="Helvetica"/>
                                <w:sz w:val="16"/>
                                <w:szCs w:val="16"/>
                                <w:lang w:val="en-US"/>
                                <w14:textOutline w14:w="9525" w14:cap="rnd" w14:cmpd="sng" w14:algn="ctr">
                                  <w14:noFill/>
                                  <w14:prstDash w14:val="solid"/>
                                  <w14:bevel/>
                                </w14:textOutline>
                              </w:rPr>
                              <w:t>(+) Converters among all MCI individuals, B.) CI A</w:t>
                            </w:r>
                            <w:r w:rsidRPr="000E134E">
                              <w:rPr>
                                <w:rFonts w:ascii="Helvetica" w:hAnsi="Helvetica"/>
                                <w:sz w:val="16"/>
                                <w:szCs w:val="16"/>
                                <w:lang w:val="el-GR"/>
                                <w14:textOutline w14:w="9525" w14:cap="rnd" w14:cmpd="sng" w14:algn="ctr">
                                  <w14:noFill/>
                                  <w14:prstDash w14:val="solid"/>
                                  <w14:bevel/>
                                </w14:textOutline>
                              </w:rPr>
                              <w:t>β</w:t>
                            </w:r>
                            <w:r w:rsidRPr="000E134E">
                              <w:rPr>
                                <w:rFonts w:ascii="Helvetica" w:hAnsi="Helvetica"/>
                                <w:sz w:val="16"/>
                                <w:szCs w:val="16"/>
                                <w:lang w:val="en-US"/>
                                <w14:textOutline w14:w="9525" w14:cap="rnd" w14:cmpd="sng" w14:algn="ctr">
                                  <w14:noFill/>
                                  <w14:prstDash w14:val="solid"/>
                                  <w14:bevel/>
                                </w14:textOutline>
                              </w:rPr>
                              <w:t>(+)FDs among all CI individuals, and C.) A</w:t>
                            </w:r>
                            <w:r w:rsidRPr="000E134E">
                              <w:rPr>
                                <w:rFonts w:ascii="Helvetica" w:hAnsi="Helvetica"/>
                                <w:sz w:val="16"/>
                                <w:szCs w:val="16"/>
                                <w:lang w:val="el-GR"/>
                                <w14:textOutline w14:w="9525" w14:cap="rnd" w14:cmpd="sng" w14:algn="ctr">
                                  <w14:noFill/>
                                  <w14:prstDash w14:val="solid"/>
                                  <w14:bevel/>
                                </w14:textOutline>
                              </w:rPr>
                              <w:t>β</w:t>
                            </w:r>
                            <w:r w:rsidRPr="000E134E">
                              <w:rPr>
                                <w:rFonts w:ascii="Helvetica" w:hAnsi="Helvetica"/>
                                <w:sz w:val="16"/>
                                <w:szCs w:val="16"/>
                                <w:lang w:val="en-US"/>
                                <w14:textOutline w14:w="9525" w14:cap="rnd" w14:cmpd="sng" w14:algn="ctr">
                                  <w14:noFill/>
                                  <w14:prstDash w14:val="solid"/>
                                  <w14:bevel/>
                                </w14:textOutline>
                              </w:rPr>
                              <w:t>(+)FDs among all individuals (CU + CI).</w:t>
                            </w:r>
                          </w:p>
                          <w:p w14:paraId="4BED9C75" w14:textId="77777777" w:rsidR="00CE3C00" w:rsidRPr="000E134E" w:rsidRDefault="00CE3C00" w:rsidP="00CE3C00">
                            <w:pPr>
                              <w:rPr>
                                <w:lang w:val="en-US"/>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84BD55" id="_x0000_t202" coordsize="21600,21600" o:spt="202" path="m,l,21600r21600,l21600,xe">
                <v:stroke joinstyle="miter"/>
                <v:path gradientshapeok="t" o:connecttype="rect"/>
              </v:shapetype>
              <v:shape id="Text Box 1" o:spid="_x0000_s1026" type="#_x0000_t202" style="position:absolute;left:0;text-align:left;margin-left:236.85pt;margin-top:173.95pt;width:214.35pt;height:14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" fillcolor="white [3201]" stroked="f" strokeweight=".5pt">
                <v:textbox>
                  <w:txbxContent>
                    <w:p w14:paraId="32C508C1" w14:textId="05E860B4" w:rsidR="00CE3C00" w:rsidRPr="000E134E" w:rsidRDefault="00CE3C00" w:rsidP="00CE3C00">
                      <w:pPr>
                        <w:spacing w:line="360" w:lineRule="auto"/>
                        <w:ind w:right="231"/>
                        <w:jc w:val="both"/>
                        <w:rPr>
                          <w:rFonts w:ascii="Helvetica" w:hAnsi="Helvetica"/>
                          <w:sz w:val="16"/>
                          <w:szCs w:val="16"/>
                          <w:lang w:val="en-US"/>
                          <w14:textOutline w14:w="9525" w14:cap="rnd" w14:cmpd="sng" w14:algn="ctr">
                            <w14:noFill/>
                            <w14:prstDash w14:val="solid"/>
                            <w14:bevel/>
                          </w14:textOutline>
                        </w:rPr>
                      </w:pPr>
                      <w:r w:rsidRPr="000E134E">
                        <w:rPr>
                          <w:rFonts w:ascii="Helvetica" w:hAnsi="Helvetica"/>
                          <w:b/>
                          <w:bCs/>
                          <w:sz w:val="16"/>
                          <w:szCs w:val="16"/>
                          <w:lang w:val="en-US"/>
                          <w14:textOutline w14:w="9525" w14:cap="rnd" w14:cmpd="sng" w14:algn="ctr">
                            <w14:noFill/>
                            <w14:prstDash w14:val="solid"/>
                            <w14:bevel/>
                          </w14:textOutline>
                        </w:rPr>
                        <w:t xml:space="preserve">Supplementary Figure </w:t>
                      </w:r>
                      <w:r>
                        <w:rPr>
                          <w:rFonts w:ascii="Helvetica" w:hAnsi="Helvetica"/>
                          <w:b/>
                          <w:bCs/>
                          <w:sz w:val="16"/>
                          <w:szCs w:val="16"/>
                          <w:lang w:val="en-US"/>
                          <w14:textOutline w14:w="9525" w14:cap="rnd" w14:cmpd="sng" w14:algn="ctr">
                            <w14:noFill/>
                            <w14:prstDash w14:val="solid"/>
                            <w14:bevel/>
                          </w14:textOutline>
                        </w:rPr>
                        <w:t>3</w:t>
                      </w:r>
                      <w:r w:rsidRPr="000E134E">
                        <w:rPr>
                          <w:rFonts w:ascii="Helvetica" w:hAnsi="Helvetica"/>
                          <w:sz w:val="16"/>
                          <w:szCs w:val="16"/>
                          <w:lang w:val="en-US"/>
                          <w14:textOutline w14:w="9525" w14:cap="rnd" w14:cmpd="sng" w14:algn="ctr">
                            <w14:noFill/>
                            <w14:prstDash w14:val="solid"/>
                            <w14:bevel/>
                          </w14:textOutline>
                        </w:rPr>
                        <w:t>: ROC curves and AUC values with the corresponding confidence intervals (CInt) for the accuracy of discrimination (i.e., prognostic accuracy) of the baseline tau PET uptake in the temporal meta-ROI. Discrimination of A.) MCI A</w:t>
                      </w:r>
                      <w:r w:rsidRPr="000E134E">
                        <w:rPr>
                          <w:rFonts w:ascii="Helvetica" w:hAnsi="Helvetica"/>
                          <w:sz w:val="16"/>
                          <w:szCs w:val="16"/>
                          <w:lang w:val="el-GR"/>
                          <w14:textOutline w14:w="9525" w14:cap="rnd" w14:cmpd="sng" w14:algn="ctr">
                            <w14:noFill/>
                            <w14:prstDash w14:val="solid"/>
                            <w14:bevel/>
                          </w14:textOutline>
                        </w:rPr>
                        <w:t>β</w:t>
                      </w:r>
                      <w:r w:rsidRPr="000E134E">
                        <w:rPr>
                          <w:rFonts w:ascii="Helvetica" w:hAnsi="Helvetica"/>
                          <w:sz w:val="16"/>
                          <w:szCs w:val="16"/>
                          <w:lang w:val="en-US"/>
                          <w14:textOutline w14:w="9525" w14:cap="rnd" w14:cmpd="sng" w14:algn="ctr">
                            <w14:noFill/>
                            <w14:prstDash w14:val="solid"/>
                            <w14:bevel/>
                          </w14:textOutline>
                        </w:rPr>
                        <w:t>(+) Converters among all MCI individuals, B.) CI A</w:t>
                      </w:r>
                      <w:r w:rsidRPr="000E134E">
                        <w:rPr>
                          <w:rFonts w:ascii="Helvetica" w:hAnsi="Helvetica"/>
                          <w:sz w:val="16"/>
                          <w:szCs w:val="16"/>
                          <w:lang w:val="el-GR"/>
                          <w14:textOutline w14:w="9525" w14:cap="rnd" w14:cmpd="sng" w14:algn="ctr">
                            <w14:noFill/>
                            <w14:prstDash w14:val="solid"/>
                            <w14:bevel/>
                          </w14:textOutline>
                        </w:rPr>
                        <w:t>β</w:t>
                      </w:r>
                      <w:r w:rsidRPr="000E134E">
                        <w:rPr>
                          <w:rFonts w:ascii="Helvetica" w:hAnsi="Helvetica"/>
                          <w:sz w:val="16"/>
                          <w:szCs w:val="16"/>
                          <w:lang w:val="en-US"/>
                          <w14:textOutline w14:w="9525" w14:cap="rnd" w14:cmpd="sng" w14:algn="ctr">
                            <w14:noFill/>
                            <w14:prstDash w14:val="solid"/>
                            <w14:bevel/>
                          </w14:textOutline>
                        </w:rPr>
                        <w:t>(+)FDs among all CI individuals, and C.) A</w:t>
                      </w:r>
                      <w:r w:rsidRPr="000E134E">
                        <w:rPr>
                          <w:rFonts w:ascii="Helvetica" w:hAnsi="Helvetica"/>
                          <w:sz w:val="16"/>
                          <w:szCs w:val="16"/>
                          <w:lang w:val="el-GR"/>
                          <w14:textOutline w14:w="9525" w14:cap="rnd" w14:cmpd="sng" w14:algn="ctr">
                            <w14:noFill/>
                            <w14:prstDash w14:val="solid"/>
                            <w14:bevel/>
                          </w14:textOutline>
                        </w:rPr>
                        <w:t>β</w:t>
                      </w:r>
                      <w:r w:rsidRPr="000E134E">
                        <w:rPr>
                          <w:rFonts w:ascii="Helvetica" w:hAnsi="Helvetica"/>
                          <w:sz w:val="16"/>
                          <w:szCs w:val="16"/>
                          <w:lang w:val="en-US"/>
                          <w14:textOutline w14:w="9525" w14:cap="rnd" w14:cmpd="sng" w14:algn="ctr">
                            <w14:noFill/>
                            <w14:prstDash w14:val="solid"/>
                            <w14:bevel/>
                          </w14:textOutline>
                        </w:rPr>
                        <w:t>(+)FDs among all individuals (CU + CI).</w:t>
                      </w:r>
                    </w:p>
                    <w:p w14:paraId="4BED9C75" w14:textId="77777777" w:rsidR="00CE3C00" w:rsidRPr="000E134E" w:rsidRDefault="00CE3C00" w:rsidP="00CE3C00">
                      <w:pPr>
                        <w:rPr>
                          <w:lang w:val="en-US"/>
                          <w14:textOutline w14:w="9525" w14:cap="rnd" w14:cmpd="sng" w14:algn="ctr">
                            <w14:noFill/>
                            <w14:prstDash w14:val="solid"/>
                            <w14:bevel/>
                          </w14:textOutline>
                        </w:rPr>
                      </w:pPr>
                    </w:p>
                  </w:txbxContent>
                </v:textbox>
              </v:shape>
            </w:pict>
          </mc:Fallback>
        </mc:AlternateContent>
      </w:r>
      <w:r w:rsidRPr="006B5382">
        <w:rPr>
          <w:noProof/>
          <w:color w:val="FF0000"/>
          <w:lang w:val="en-US"/>
        </w:rPr>
        <w:drawing>
          <wp:inline distT="0" distB="0" distL="0" distR="0" wp14:anchorId="53EEF6B4" wp14:editId="117B3222">
            <wp:extent cx="5727700" cy="4033520"/>
            <wp:effectExtent l="0" t="0" r="0" b="5080"/>
            <wp:docPr id="1133701223" name="Picture 1133701223" descr="A graph of a number of individua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32702" name="Picture 1" descr="A graph of a number of individuals&#10;&#10;Description automatically generated with medium confidence"/>
                    <pic:cNvPicPr/>
                  </pic:nvPicPr>
                  <pic:blipFill>
                    <a:blip r:embed="rId9"/>
                    <a:stretch>
                      <a:fillRect/>
                    </a:stretch>
                  </pic:blipFill>
                  <pic:spPr>
                    <a:xfrm>
                      <a:off x="0" y="0"/>
                      <a:ext cx="5727700" cy="4033520"/>
                    </a:xfrm>
                    <a:prstGeom prst="rect">
                      <a:avLst/>
                    </a:prstGeom>
                  </pic:spPr>
                </pic:pic>
              </a:graphicData>
            </a:graphic>
          </wp:inline>
        </w:drawing>
      </w:r>
    </w:p>
    <w:p w14:paraId="130A9494" w14:textId="459BDC34" w:rsidR="00C64CA2" w:rsidRDefault="00C64CA2">
      <w:pPr>
        <w:rPr>
          <w:b/>
          <w:lang w:val="en-US"/>
        </w:rPr>
      </w:pPr>
      <w:r>
        <w:rPr>
          <w:b/>
          <w:lang w:val="en-US"/>
        </w:rPr>
        <w:br w:type="page"/>
      </w:r>
    </w:p>
    <w:p w14:paraId="5825B334" w14:textId="48984AFA" w:rsidR="008404DC" w:rsidRPr="006656A1" w:rsidRDefault="005866CD" w:rsidP="005866CD">
      <w:pPr>
        <w:spacing w:after="80"/>
        <w:rPr>
          <w:rFonts w:ascii="Helvetica" w:hAnsi="Helvetica"/>
          <w:b/>
          <w:bCs/>
          <w:sz w:val="20"/>
          <w:szCs w:val="20"/>
          <w:lang w:val="en-US"/>
        </w:rPr>
      </w:pPr>
      <w:r w:rsidRPr="006656A1">
        <w:rPr>
          <w:rFonts w:ascii="Helvetica" w:hAnsi="Helvetica"/>
          <w:b/>
          <w:bCs/>
          <w:sz w:val="20"/>
          <w:szCs w:val="20"/>
          <w:lang w:val="en-US"/>
        </w:rPr>
        <w:lastRenderedPageBreak/>
        <w:t xml:space="preserve">Supplementary Figure </w:t>
      </w:r>
      <w:r w:rsidR="002A5938">
        <w:rPr>
          <w:rFonts w:ascii="Helvetica" w:hAnsi="Helvetica"/>
          <w:b/>
          <w:bCs/>
          <w:sz w:val="20"/>
          <w:szCs w:val="20"/>
          <w:lang w:val="en-US"/>
        </w:rPr>
        <w:t>4</w:t>
      </w:r>
    </w:p>
    <w:p w14:paraId="4A45DC4A" w14:textId="19FCBDFF" w:rsidR="006E0224" w:rsidRDefault="006E0224" w:rsidP="008404DC">
      <w:pPr>
        <w:spacing w:after="80"/>
        <w:rPr>
          <w:rFonts w:ascii="Helvetica" w:hAnsi="Helvetica"/>
          <w:b/>
          <w:bCs/>
          <w:sz w:val="13"/>
          <w:szCs w:val="13"/>
          <w:lang w:val="el-GR"/>
        </w:rPr>
      </w:pPr>
    </w:p>
    <w:p w14:paraId="6EB9BD4E" w14:textId="757A3516" w:rsidR="008404DC" w:rsidRPr="00D8325C" w:rsidRDefault="008404DC" w:rsidP="005866CD">
      <w:pPr>
        <w:spacing w:after="80"/>
        <w:rPr>
          <w:rFonts w:ascii="Helvetica" w:hAnsi="Helvetica"/>
          <w:b/>
          <w:bCs/>
          <w:sz w:val="13"/>
          <w:szCs w:val="13"/>
          <w:lang w:val="el-GR"/>
        </w:rPr>
      </w:pPr>
      <w:r w:rsidRPr="008404DC">
        <w:rPr>
          <w:rFonts w:ascii="Helvetica" w:hAnsi="Helvetica"/>
          <w:b/>
          <w:bCs/>
          <w:noProof/>
          <w:sz w:val="13"/>
          <w:szCs w:val="13"/>
          <w:lang w:val="el-GR"/>
        </w:rPr>
        <w:drawing>
          <wp:inline distT="0" distB="0" distL="0" distR="0" wp14:anchorId="6C5385B3" wp14:editId="78584BB5">
            <wp:extent cx="5731510" cy="3749675"/>
            <wp:effectExtent l="0" t="0" r="0" b="0"/>
            <wp:docPr id="1466322736" name="Picture 1" descr="A diagram of brain func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322736" name="Picture 1" descr="A diagram of brain function&#10;&#10;Description automatically generated with medium confidence"/>
                    <pic:cNvPicPr/>
                  </pic:nvPicPr>
                  <pic:blipFill>
                    <a:blip r:embed="rId10"/>
                    <a:stretch>
                      <a:fillRect/>
                    </a:stretch>
                  </pic:blipFill>
                  <pic:spPr>
                    <a:xfrm>
                      <a:off x="0" y="0"/>
                      <a:ext cx="5731510" cy="3749675"/>
                    </a:xfrm>
                    <a:prstGeom prst="rect">
                      <a:avLst/>
                    </a:prstGeom>
                  </pic:spPr>
                </pic:pic>
              </a:graphicData>
            </a:graphic>
          </wp:inline>
        </w:drawing>
      </w:r>
    </w:p>
    <w:p w14:paraId="490C7DD9" w14:textId="4CFDB5E3" w:rsidR="005866CD" w:rsidRPr="008662EA" w:rsidRDefault="005866CD" w:rsidP="00CB67BB">
      <w:pPr>
        <w:spacing w:before="120" w:line="360" w:lineRule="auto"/>
        <w:jc w:val="both"/>
        <w:rPr>
          <w:rFonts w:ascii="Helvetica" w:hAnsi="Helvetica"/>
          <w:sz w:val="16"/>
          <w:szCs w:val="16"/>
          <w:lang w:val="en-US"/>
        </w:rPr>
      </w:pPr>
      <w:r w:rsidRPr="008662EA">
        <w:rPr>
          <w:rFonts w:ascii="Helvetica" w:hAnsi="Helvetica"/>
          <w:b/>
          <w:bCs/>
          <w:sz w:val="16"/>
          <w:szCs w:val="16"/>
          <w:lang w:val="en-US"/>
        </w:rPr>
        <w:t xml:space="preserve">Supplementary Figure </w:t>
      </w:r>
      <w:r w:rsidR="002A5938">
        <w:rPr>
          <w:rFonts w:ascii="Helvetica" w:hAnsi="Helvetica"/>
          <w:b/>
          <w:bCs/>
          <w:sz w:val="16"/>
          <w:szCs w:val="16"/>
          <w:lang w:val="en-US"/>
        </w:rPr>
        <w:t>4</w:t>
      </w:r>
      <w:r w:rsidRPr="008662EA">
        <w:rPr>
          <w:rFonts w:ascii="Helvetica" w:hAnsi="Helvetica"/>
          <w:sz w:val="16"/>
          <w:szCs w:val="16"/>
          <w:lang w:val="en-US"/>
        </w:rPr>
        <w:t>: Baseline tau PET uptake and progress in cognitive decline after applying correction for partial volume effects (PVC) to the tau PET data. The same pipeline as used in Figure 2 was used to cluster the individuals as FDs and SDs based on</w:t>
      </w:r>
      <w:r w:rsidR="0093153E">
        <w:rPr>
          <w:rFonts w:ascii="Helvetica" w:hAnsi="Helvetica"/>
          <w:sz w:val="16"/>
          <w:szCs w:val="16"/>
          <w:lang w:val="en-US"/>
        </w:rPr>
        <w:t xml:space="preserve"> the</w:t>
      </w:r>
      <w:r w:rsidRPr="008662EA">
        <w:rPr>
          <w:rFonts w:ascii="Helvetica" w:hAnsi="Helvetica"/>
          <w:sz w:val="16"/>
          <w:szCs w:val="16"/>
          <w:lang w:val="en-US"/>
        </w:rPr>
        <w:t xml:space="preserve"> </w:t>
      </w:r>
      <w:r w:rsidRPr="008662EA">
        <w:rPr>
          <w:rFonts w:ascii="Helvetica" w:hAnsi="Helvetica"/>
          <w:b/>
          <w:bCs/>
          <w:sz w:val="16"/>
          <w:szCs w:val="16"/>
          <w:lang w:val="en-US"/>
        </w:rPr>
        <w:t>A</w:t>
      </w:r>
      <w:r w:rsidRPr="008662EA">
        <w:rPr>
          <w:rFonts w:ascii="Helvetica" w:hAnsi="Helvetica"/>
          <w:sz w:val="16"/>
          <w:szCs w:val="16"/>
          <w:lang w:val="en-US"/>
        </w:rPr>
        <w:t xml:space="preserve">. ADAS-Cog13, </w:t>
      </w:r>
      <w:r w:rsidRPr="008662EA">
        <w:rPr>
          <w:rFonts w:ascii="Helvetica" w:hAnsi="Helvetica"/>
          <w:b/>
          <w:bCs/>
          <w:sz w:val="16"/>
          <w:szCs w:val="16"/>
          <w:lang w:val="en-US"/>
        </w:rPr>
        <w:t>B</w:t>
      </w:r>
      <w:r w:rsidRPr="008662EA">
        <w:rPr>
          <w:rFonts w:ascii="Helvetica" w:hAnsi="Helvetica"/>
          <w:sz w:val="16"/>
          <w:szCs w:val="16"/>
          <w:lang w:val="en-US"/>
        </w:rPr>
        <w:t xml:space="preserve">. ADNI MEM and </w:t>
      </w:r>
      <w:r w:rsidRPr="008662EA">
        <w:rPr>
          <w:rFonts w:ascii="Helvetica" w:hAnsi="Helvetica"/>
          <w:b/>
          <w:bCs/>
          <w:sz w:val="16"/>
          <w:szCs w:val="16"/>
          <w:lang w:val="en-US"/>
        </w:rPr>
        <w:t>C</w:t>
      </w:r>
      <w:r w:rsidRPr="008662EA">
        <w:rPr>
          <w:rFonts w:ascii="Helvetica" w:hAnsi="Helvetica"/>
          <w:sz w:val="16"/>
          <w:szCs w:val="16"/>
          <w:lang w:val="en-US"/>
        </w:rPr>
        <w:t>. PACC score. The A</w:t>
      </w:r>
      <w:r w:rsidRPr="008662EA">
        <w:rPr>
          <w:rFonts w:ascii="Helvetica" w:hAnsi="Helvetica"/>
          <w:sz w:val="16"/>
          <w:szCs w:val="16"/>
          <w:lang w:val="el-GR"/>
        </w:rPr>
        <w:t>β</w:t>
      </w:r>
      <w:r w:rsidRPr="008662EA">
        <w:rPr>
          <w:rFonts w:ascii="Helvetica" w:hAnsi="Helvetica"/>
          <w:sz w:val="16"/>
          <w:szCs w:val="16"/>
          <w:lang w:val="en-US"/>
        </w:rPr>
        <w:t xml:space="preserve">(+)FDs, especially in </w:t>
      </w:r>
      <w:r w:rsidR="0093153E">
        <w:rPr>
          <w:rFonts w:ascii="Helvetica" w:hAnsi="Helvetica"/>
          <w:sz w:val="16"/>
          <w:szCs w:val="16"/>
          <w:lang w:val="en-US"/>
        </w:rPr>
        <w:t xml:space="preserve">the case of </w:t>
      </w:r>
      <w:r w:rsidRPr="008662EA">
        <w:rPr>
          <w:rFonts w:ascii="Helvetica" w:hAnsi="Helvetica"/>
          <w:sz w:val="16"/>
          <w:szCs w:val="16"/>
          <w:lang w:val="en-US"/>
        </w:rPr>
        <w:t xml:space="preserve">CI individuals, showed higher tau PET uptake in the temporal meta-ROI at baseline in relation to </w:t>
      </w:r>
      <w:r w:rsidR="0093153E">
        <w:rPr>
          <w:rFonts w:ascii="Helvetica" w:hAnsi="Helvetica"/>
          <w:sz w:val="16"/>
          <w:szCs w:val="16"/>
          <w:lang w:val="en-US"/>
        </w:rPr>
        <w:t xml:space="preserve">the </w:t>
      </w:r>
      <w:r w:rsidRPr="008662EA">
        <w:rPr>
          <w:rFonts w:ascii="Helvetica" w:hAnsi="Helvetica"/>
          <w:sz w:val="16"/>
          <w:szCs w:val="16"/>
          <w:lang w:val="en-US"/>
        </w:rPr>
        <w:t xml:space="preserve">other groups. </w:t>
      </w:r>
      <w:r w:rsidRPr="008662EA">
        <w:rPr>
          <w:rFonts w:ascii="Helvetica" w:hAnsi="Helvetica"/>
          <w:b/>
          <w:bCs/>
          <w:sz w:val="16"/>
          <w:szCs w:val="16"/>
          <w:lang w:val="en-US"/>
        </w:rPr>
        <w:t>D</w:t>
      </w:r>
      <w:r w:rsidRPr="0046338A">
        <w:rPr>
          <w:rFonts w:ascii="Helvetica" w:hAnsi="Helvetica"/>
          <w:sz w:val="16"/>
          <w:szCs w:val="16"/>
          <w:lang w:val="en-US"/>
        </w:rPr>
        <w:t>.</w:t>
      </w:r>
      <w:r w:rsidRPr="008662EA">
        <w:rPr>
          <w:rFonts w:ascii="Helvetica" w:hAnsi="Helvetica"/>
          <w:sz w:val="16"/>
          <w:szCs w:val="16"/>
          <w:lang w:val="en-US"/>
        </w:rPr>
        <w:t xml:space="preserve"> The results of a ROC analysis illustrated in a brain atlas for the discrimination of A</w:t>
      </w:r>
      <w:r w:rsidRPr="008662EA">
        <w:rPr>
          <w:rFonts w:ascii="Helvetica" w:hAnsi="Helvetica"/>
          <w:sz w:val="16"/>
          <w:szCs w:val="16"/>
          <w:lang w:val="el-GR"/>
        </w:rPr>
        <w:t>β</w:t>
      </w:r>
      <w:r w:rsidRPr="008662EA">
        <w:rPr>
          <w:rFonts w:ascii="Helvetica" w:hAnsi="Helvetica"/>
          <w:sz w:val="16"/>
          <w:szCs w:val="16"/>
          <w:lang w:val="en-US"/>
        </w:rPr>
        <w:t xml:space="preserve">(+)FDs among CU + CI individuals. The brain regions that are plotted in gray had no available tau PET data corrected for partial volume effect. For one of the individuals, only the tau PET PVC data were </w:t>
      </w:r>
      <w:proofErr w:type="gramStart"/>
      <w:r w:rsidRPr="008662EA">
        <w:rPr>
          <w:rFonts w:ascii="Helvetica" w:hAnsi="Helvetica"/>
          <w:sz w:val="16"/>
          <w:szCs w:val="16"/>
          <w:lang w:val="en-US"/>
        </w:rPr>
        <w:t>available</w:t>
      </w:r>
      <w:proofErr w:type="gramEnd"/>
      <w:r w:rsidRPr="008662EA">
        <w:rPr>
          <w:rFonts w:ascii="Helvetica" w:hAnsi="Helvetica"/>
          <w:sz w:val="16"/>
          <w:szCs w:val="16"/>
          <w:lang w:val="en-US"/>
        </w:rPr>
        <w:t xml:space="preserve"> and this is why the number of individuals is slightly different (</w:t>
      </w:r>
      <w:r w:rsidR="005B327D">
        <w:rPr>
          <w:rFonts w:ascii="Helvetica" w:hAnsi="Helvetica"/>
          <w:sz w:val="16"/>
          <w:szCs w:val="16"/>
          <w:lang w:val="en-US"/>
        </w:rPr>
        <w:t>n</w:t>
      </w:r>
      <w:r w:rsidR="008C4606">
        <w:rPr>
          <w:rFonts w:ascii="Helvetica" w:hAnsi="Helvetica"/>
          <w:sz w:val="16"/>
          <w:szCs w:val="16"/>
          <w:lang w:val="en-US"/>
        </w:rPr>
        <w:t xml:space="preserve"> </w:t>
      </w:r>
      <w:r w:rsidR="005B327D">
        <w:rPr>
          <w:rFonts w:ascii="Helvetica" w:hAnsi="Helvetica"/>
          <w:sz w:val="16"/>
          <w:szCs w:val="16"/>
          <w:lang w:val="en-US"/>
        </w:rPr>
        <w:t>=</w:t>
      </w:r>
      <w:r w:rsidR="008C4606">
        <w:rPr>
          <w:rFonts w:ascii="Helvetica" w:hAnsi="Helvetica"/>
          <w:sz w:val="16"/>
          <w:szCs w:val="16"/>
          <w:lang w:val="en-US"/>
        </w:rPr>
        <w:t xml:space="preserve"> </w:t>
      </w:r>
      <w:r w:rsidRPr="008662EA">
        <w:rPr>
          <w:rFonts w:ascii="Helvetica" w:hAnsi="Helvetica"/>
          <w:sz w:val="16"/>
          <w:szCs w:val="16"/>
          <w:lang w:val="en-US"/>
        </w:rPr>
        <w:t>+ 1 in every cognitive score) in the PVC scenario. For the correction of partial volume effects, the Geometric Transfer Matrix (GTM) approach was used.</w:t>
      </w:r>
      <w:r w:rsidR="00CB67BB" w:rsidRPr="008662EA">
        <w:rPr>
          <w:rFonts w:ascii="Helvetica" w:hAnsi="Helvetica"/>
          <w:sz w:val="16"/>
          <w:szCs w:val="16"/>
          <w:lang w:val="en-US"/>
        </w:rPr>
        <w:t xml:space="preserve"> [</w:t>
      </w:r>
      <w:r w:rsidRPr="008662EA">
        <w:rPr>
          <w:rFonts w:ascii="Helvetica" w:hAnsi="Helvetica"/>
          <w:sz w:val="16"/>
          <w:szCs w:val="16"/>
          <w:lang w:val="en-US"/>
        </w:rPr>
        <w:t>A</w:t>
      </w:r>
      <w:r w:rsidRPr="008662EA">
        <w:rPr>
          <w:rFonts w:ascii="Helvetica" w:hAnsi="Helvetica"/>
          <w:sz w:val="16"/>
          <w:szCs w:val="16"/>
          <w:lang w:val="el-GR"/>
        </w:rPr>
        <w:t>β</w:t>
      </w:r>
      <w:r w:rsidRPr="008662EA">
        <w:rPr>
          <w:rFonts w:ascii="Helvetica" w:hAnsi="Helvetica" w:cstheme="minorHAnsi"/>
          <w:sz w:val="16"/>
          <w:szCs w:val="16"/>
          <w:lang w:val="en-US"/>
        </w:rPr>
        <w:t xml:space="preserve"> = </w:t>
      </w:r>
      <w:r w:rsidRPr="008662EA">
        <w:rPr>
          <w:rFonts w:ascii="Helvetica" w:hAnsi="Helvetica" w:cstheme="minorHAnsi"/>
          <w:sz w:val="16"/>
          <w:szCs w:val="16"/>
          <w:lang w:val="el-GR"/>
        </w:rPr>
        <w:t>β</w:t>
      </w:r>
      <w:r w:rsidRPr="008662EA">
        <w:rPr>
          <w:rFonts w:ascii="Helvetica" w:hAnsi="Helvetica" w:cstheme="minorHAnsi"/>
          <w:sz w:val="16"/>
          <w:szCs w:val="16"/>
          <w:lang w:val="en-US"/>
        </w:rPr>
        <w:t xml:space="preserve">-amyloid; ADAS-Cog13 = 13-item version of the </w:t>
      </w:r>
      <w:r w:rsidR="003D121D" w:rsidRPr="00676C34">
        <w:rPr>
          <w:rFonts w:ascii="Helvetica" w:hAnsi="Helvetica" w:cstheme="minorHAnsi"/>
          <w:sz w:val="16"/>
          <w:szCs w:val="16"/>
          <w:lang w:val="en-US"/>
        </w:rPr>
        <w:t xml:space="preserve">Alzheimer’s </w:t>
      </w:r>
      <w:r w:rsidR="003D121D">
        <w:rPr>
          <w:rFonts w:ascii="Helvetica" w:hAnsi="Helvetica" w:cstheme="minorHAnsi"/>
          <w:sz w:val="16"/>
          <w:szCs w:val="16"/>
          <w:lang w:val="en-US"/>
        </w:rPr>
        <w:t>D</w:t>
      </w:r>
      <w:r w:rsidR="003D121D" w:rsidRPr="00676C34">
        <w:rPr>
          <w:rFonts w:ascii="Helvetica" w:hAnsi="Helvetica" w:cstheme="minorHAnsi"/>
          <w:sz w:val="16"/>
          <w:szCs w:val="16"/>
          <w:lang w:val="en-US"/>
        </w:rPr>
        <w:t xml:space="preserve">isease </w:t>
      </w:r>
      <w:r w:rsidR="003D121D">
        <w:rPr>
          <w:rFonts w:ascii="Helvetica" w:hAnsi="Helvetica" w:cstheme="minorHAnsi"/>
          <w:sz w:val="16"/>
          <w:szCs w:val="16"/>
          <w:lang w:val="en-US"/>
        </w:rPr>
        <w:t>A</w:t>
      </w:r>
      <w:r w:rsidR="003D121D" w:rsidRPr="00676C34">
        <w:rPr>
          <w:rFonts w:ascii="Helvetica" w:hAnsi="Helvetica" w:cstheme="minorHAnsi"/>
          <w:sz w:val="16"/>
          <w:szCs w:val="16"/>
          <w:lang w:val="en-US"/>
        </w:rPr>
        <w:t xml:space="preserve">ssessment </w:t>
      </w:r>
      <w:r w:rsidR="003D121D">
        <w:rPr>
          <w:rFonts w:ascii="Helvetica" w:hAnsi="Helvetica" w:cstheme="minorHAnsi"/>
          <w:sz w:val="16"/>
          <w:szCs w:val="16"/>
          <w:lang w:val="en-US"/>
        </w:rPr>
        <w:t>S</w:t>
      </w:r>
      <w:r w:rsidR="003D121D" w:rsidRPr="00676C34">
        <w:rPr>
          <w:rFonts w:ascii="Helvetica" w:hAnsi="Helvetica" w:cstheme="minorHAnsi"/>
          <w:sz w:val="16"/>
          <w:szCs w:val="16"/>
          <w:lang w:val="en-US"/>
        </w:rPr>
        <w:t>cale-</w:t>
      </w:r>
      <w:r w:rsidR="003D121D">
        <w:rPr>
          <w:rFonts w:ascii="Helvetica" w:hAnsi="Helvetica" w:cstheme="minorHAnsi"/>
          <w:sz w:val="16"/>
          <w:szCs w:val="16"/>
          <w:lang w:val="en-US"/>
        </w:rPr>
        <w:t>C</w:t>
      </w:r>
      <w:r w:rsidR="003D121D" w:rsidRPr="00676C34">
        <w:rPr>
          <w:rFonts w:ascii="Helvetica" w:hAnsi="Helvetica" w:cstheme="minorHAnsi"/>
          <w:sz w:val="16"/>
          <w:szCs w:val="16"/>
          <w:lang w:val="en-US"/>
        </w:rPr>
        <w:t xml:space="preserve">ognitive </w:t>
      </w:r>
      <w:r w:rsidR="003D121D">
        <w:rPr>
          <w:rFonts w:ascii="Helvetica" w:hAnsi="Helvetica" w:cstheme="minorHAnsi"/>
          <w:sz w:val="16"/>
          <w:szCs w:val="16"/>
          <w:lang w:val="en-US"/>
        </w:rPr>
        <w:t>S</w:t>
      </w:r>
      <w:r w:rsidR="003D121D" w:rsidRPr="00676C34">
        <w:rPr>
          <w:rFonts w:ascii="Helvetica" w:hAnsi="Helvetica" w:cstheme="minorHAnsi"/>
          <w:sz w:val="16"/>
          <w:szCs w:val="16"/>
          <w:lang w:val="en-US"/>
        </w:rPr>
        <w:t>ubscale</w:t>
      </w:r>
      <w:r w:rsidRPr="008662EA">
        <w:rPr>
          <w:rFonts w:ascii="Helvetica" w:hAnsi="Helvetica" w:cstheme="minorHAnsi"/>
          <w:sz w:val="16"/>
          <w:szCs w:val="16"/>
          <w:lang w:val="en-US"/>
        </w:rPr>
        <w:t>; ADNI</w:t>
      </w:r>
      <w:r w:rsidR="003E5C58">
        <w:rPr>
          <w:rFonts w:ascii="Helvetica" w:hAnsi="Helvetica" w:cstheme="minorHAnsi"/>
          <w:sz w:val="16"/>
          <w:szCs w:val="16"/>
          <w:lang w:val="en-US"/>
        </w:rPr>
        <w:t xml:space="preserve"> </w:t>
      </w:r>
      <w:r w:rsidRPr="008662EA">
        <w:rPr>
          <w:rFonts w:ascii="Helvetica" w:hAnsi="Helvetica" w:cstheme="minorHAnsi"/>
          <w:sz w:val="16"/>
          <w:szCs w:val="16"/>
          <w:lang w:val="en-US"/>
        </w:rPr>
        <w:t>MEM = Alzheimer’s Disease Neuroimaging Initiative episodic composite memory score;</w:t>
      </w:r>
      <w:r w:rsidRPr="008662EA">
        <w:rPr>
          <w:rFonts w:ascii="Helvetica" w:hAnsi="Helvetica"/>
          <w:sz w:val="16"/>
          <w:szCs w:val="16"/>
          <w:lang w:val="en-US"/>
        </w:rPr>
        <w:t xml:space="preserve"> AUC = area under the curve; </w:t>
      </w:r>
      <w:proofErr w:type="spellStart"/>
      <w:r w:rsidR="008404DC" w:rsidRPr="00987EB0">
        <w:rPr>
          <w:rFonts w:ascii="Helvetica" w:hAnsi="Helvetica"/>
          <w:sz w:val="16"/>
          <w:szCs w:val="16"/>
          <w:lang w:val="en-US"/>
        </w:rPr>
        <w:t>CInt</w:t>
      </w:r>
      <w:proofErr w:type="spellEnd"/>
      <w:r w:rsidR="008404DC" w:rsidRPr="00987EB0">
        <w:rPr>
          <w:rFonts w:ascii="Helvetica" w:hAnsi="Helvetica"/>
          <w:sz w:val="16"/>
          <w:szCs w:val="16"/>
          <w:lang w:val="en-US"/>
        </w:rPr>
        <w:t xml:space="preserve"> = </w:t>
      </w:r>
      <w:r w:rsidR="008404DC">
        <w:rPr>
          <w:rFonts w:ascii="Helvetica" w:hAnsi="Helvetica"/>
          <w:sz w:val="16"/>
          <w:szCs w:val="16"/>
          <w:lang w:val="en-US"/>
        </w:rPr>
        <w:t xml:space="preserve">confidence interval; </w:t>
      </w:r>
      <w:r w:rsidRPr="008662EA">
        <w:rPr>
          <w:rFonts w:ascii="Helvetica" w:hAnsi="Helvetica"/>
          <w:sz w:val="16"/>
          <w:szCs w:val="16"/>
          <w:lang w:val="en-US"/>
        </w:rPr>
        <w:t>CI = cognitively impaired; CU = cognitively unimpaired; FD = fast decliner; PACC = Preclinical Alzheimer Cognitive Composite score; PET = positron emission tomography; ROC = receiver operating characteristic; ROI = region of interest; SD = slow decliner; SUVR = standardized uptake value ratio</w:t>
      </w:r>
      <w:r w:rsidR="00CB67BB" w:rsidRPr="008662EA">
        <w:rPr>
          <w:rFonts w:ascii="Helvetica" w:hAnsi="Helvetica"/>
          <w:sz w:val="16"/>
          <w:szCs w:val="16"/>
          <w:lang w:val="en-US"/>
        </w:rPr>
        <w:t>]</w:t>
      </w:r>
    </w:p>
    <w:p w14:paraId="1E162BCE" w14:textId="2FAD0E49" w:rsidR="004521B9" w:rsidRPr="004521B9" w:rsidRDefault="004521B9">
      <w:pPr>
        <w:rPr>
          <w:u w:val="single"/>
          <w:lang w:val="en-US"/>
        </w:rPr>
      </w:pPr>
    </w:p>
    <w:p w14:paraId="1D09CF94" w14:textId="1C6D1811" w:rsidR="004521B9" w:rsidRPr="004521B9" w:rsidRDefault="004521B9">
      <w:pPr>
        <w:rPr>
          <w:u w:val="single"/>
          <w:lang w:val="en-US"/>
        </w:rPr>
      </w:pPr>
    </w:p>
    <w:p w14:paraId="00D17C40" w14:textId="77777777" w:rsidR="005866CD" w:rsidRDefault="005866CD" w:rsidP="005866CD">
      <w:pPr>
        <w:spacing w:after="80"/>
        <w:rPr>
          <w:rFonts w:ascii="Helvetica" w:hAnsi="Helvetica"/>
          <w:b/>
          <w:bCs/>
          <w:sz w:val="13"/>
          <w:szCs w:val="13"/>
          <w:lang w:val="en-US"/>
        </w:rPr>
      </w:pPr>
    </w:p>
    <w:p w14:paraId="201B85A5" w14:textId="77777777" w:rsidR="005866CD" w:rsidRDefault="005866CD" w:rsidP="005866CD">
      <w:pPr>
        <w:spacing w:after="80"/>
        <w:rPr>
          <w:rFonts w:ascii="Helvetica" w:hAnsi="Helvetica"/>
          <w:b/>
          <w:bCs/>
          <w:sz w:val="13"/>
          <w:szCs w:val="13"/>
          <w:lang w:val="en-US"/>
        </w:rPr>
      </w:pPr>
    </w:p>
    <w:p w14:paraId="4A0005E7" w14:textId="77777777" w:rsidR="005866CD" w:rsidRDefault="005866CD" w:rsidP="005866CD">
      <w:pPr>
        <w:spacing w:after="80"/>
        <w:rPr>
          <w:rFonts w:ascii="Helvetica" w:hAnsi="Helvetica"/>
          <w:b/>
          <w:bCs/>
          <w:sz w:val="13"/>
          <w:szCs w:val="13"/>
          <w:lang w:val="en-US"/>
        </w:rPr>
      </w:pPr>
    </w:p>
    <w:p w14:paraId="04EB170E" w14:textId="77777777" w:rsidR="005866CD" w:rsidRDefault="005866CD" w:rsidP="005866CD">
      <w:pPr>
        <w:spacing w:after="80"/>
        <w:rPr>
          <w:rFonts w:ascii="Helvetica" w:hAnsi="Helvetica"/>
          <w:b/>
          <w:bCs/>
          <w:sz w:val="13"/>
          <w:szCs w:val="13"/>
          <w:lang w:val="en-US"/>
        </w:rPr>
      </w:pPr>
    </w:p>
    <w:p w14:paraId="364F3D03" w14:textId="77777777" w:rsidR="005866CD" w:rsidRDefault="005866CD" w:rsidP="005866CD">
      <w:pPr>
        <w:spacing w:after="80"/>
        <w:rPr>
          <w:rFonts w:ascii="Helvetica" w:hAnsi="Helvetica"/>
          <w:b/>
          <w:bCs/>
          <w:sz w:val="13"/>
          <w:szCs w:val="13"/>
          <w:lang w:val="en-US"/>
        </w:rPr>
      </w:pPr>
    </w:p>
    <w:p w14:paraId="0F6D5E8F" w14:textId="77777777" w:rsidR="005866CD" w:rsidRDefault="005866CD" w:rsidP="005866CD">
      <w:pPr>
        <w:spacing w:after="80"/>
        <w:rPr>
          <w:rFonts w:ascii="Helvetica" w:hAnsi="Helvetica"/>
          <w:b/>
          <w:bCs/>
          <w:sz w:val="13"/>
          <w:szCs w:val="13"/>
          <w:lang w:val="en-US"/>
        </w:rPr>
      </w:pPr>
    </w:p>
    <w:p w14:paraId="3185B963" w14:textId="77777777" w:rsidR="005866CD" w:rsidRDefault="005866CD" w:rsidP="005866CD">
      <w:pPr>
        <w:spacing w:after="80"/>
        <w:rPr>
          <w:rFonts w:ascii="Helvetica" w:hAnsi="Helvetica"/>
          <w:b/>
          <w:bCs/>
          <w:sz w:val="13"/>
          <w:szCs w:val="13"/>
          <w:lang w:val="en-US"/>
        </w:rPr>
      </w:pPr>
    </w:p>
    <w:p w14:paraId="32BC0507" w14:textId="3D6E547C" w:rsidR="005866CD" w:rsidRDefault="005866CD" w:rsidP="005866CD">
      <w:pPr>
        <w:spacing w:after="80"/>
        <w:rPr>
          <w:rFonts w:ascii="Helvetica" w:hAnsi="Helvetica"/>
          <w:b/>
          <w:bCs/>
          <w:sz w:val="13"/>
          <w:szCs w:val="13"/>
          <w:lang w:val="en-US"/>
        </w:rPr>
      </w:pPr>
    </w:p>
    <w:p w14:paraId="4CABF582" w14:textId="2A7F026D" w:rsidR="00E34B86" w:rsidRDefault="00E34B86" w:rsidP="005866CD">
      <w:pPr>
        <w:spacing w:after="80"/>
        <w:rPr>
          <w:rFonts w:ascii="Helvetica" w:hAnsi="Helvetica"/>
          <w:b/>
          <w:bCs/>
          <w:sz w:val="13"/>
          <w:szCs w:val="13"/>
          <w:lang w:val="en-US"/>
        </w:rPr>
      </w:pPr>
    </w:p>
    <w:p w14:paraId="658CDF3F" w14:textId="395FE309" w:rsidR="00E34B86" w:rsidRDefault="00E34B86" w:rsidP="005866CD">
      <w:pPr>
        <w:spacing w:after="80"/>
        <w:rPr>
          <w:rFonts w:ascii="Helvetica" w:hAnsi="Helvetica"/>
          <w:b/>
          <w:bCs/>
          <w:sz w:val="13"/>
          <w:szCs w:val="13"/>
          <w:lang w:val="en-US"/>
        </w:rPr>
      </w:pPr>
    </w:p>
    <w:p w14:paraId="2E9598BA" w14:textId="6207FB60" w:rsidR="00E34B86" w:rsidRDefault="00E34B86" w:rsidP="005866CD">
      <w:pPr>
        <w:spacing w:after="80"/>
        <w:rPr>
          <w:rFonts w:ascii="Helvetica" w:hAnsi="Helvetica"/>
          <w:b/>
          <w:bCs/>
          <w:sz w:val="13"/>
          <w:szCs w:val="13"/>
          <w:lang w:val="en-US"/>
        </w:rPr>
      </w:pPr>
    </w:p>
    <w:p w14:paraId="009B25C3" w14:textId="750974FA" w:rsidR="00C64CA2" w:rsidRDefault="00C64CA2">
      <w:pPr>
        <w:rPr>
          <w:rFonts w:ascii="Helvetica" w:hAnsi="Helvetica"/>
          <w:b/>
          <w:bCs/>
          <w:sz w:val="13"/>
          <w:szCs w:val="13"/>
          <w:lang w:val="en-US"/>
        </w:rPr>
      </w:pPr>
      <w:r>
        <w:rPr>
          <w:rFonts w:ascii="Helvetica" w:hAnsi="Helvetica"/>
          <w:b/>
          <w:bCs/>
          <w:sz w:val="13"/>
          <w:szCs w:val="13"/>
          <w:lang w:val="en-US"/>
        </w:rPr>
        <w:br w:type="page"/>
      </w:r>
    </w:p>
    <w:p w14:paraId="3C2D086C" w14:textId="0BA0EED4" w:rsidR="00097806" w:rsidRPr="006656A1" w:rsidRDefault="00097806" w:rsidP="00097806">
      <w:pPr>
        <w:spacing w:after="80"/>
        <w:rPr>
          <w:rFonts w:ascii="Helvetica" w:hAnsi="Helvetica"/>
          <w:sz w:val="20"/>
          <w:szCs w:val="20"/>
          <w:lang w:val="en-US"/>
        </w:rPr>
      </w:pPr>
      <w:r w:rsidRPr="006656A1">
        <w:rPr>
          <w:rFonts w:ascii="Helvetica" w:hAnsi="Helvetica"/>
          <w:b/>
          <w:bCs/>
          <w:sz w:val="20"/>
          <w:szCs w:val="20"/>
          <w:lang w:val="en-US"/>
        </w:rPr>
        <w:lastRenderedPageBreak/>
        <w:t xml:space="preserve">Supplementary Figure </w:t>
      </w:r>
      <w:r w:rsidR="002A5938">
        <w:rPr>
          <w:rFonts w:ascii="Helvetica" w:hAnsi="Helvetica"/>
          <w:b/>
          <w:bCs/>
          <w:sz w:val="20"/>
          <w:szCs w:val="20"/>
          <w:lang w:val="en-US"/>
        </w:rPr>
        <w:t>5</w:t>
      </w:r>
    </w:p>
    <w:p w14:paraId="26A8E1CA" w14:textId="77777777" w:rsidR="00097806" w:rsidRPr="00187046" w:rsidRDefault="00097806" w:rsidP="00097806">
      <w:pPr>
        <w:spacing w:after="80"/>
        <w:rPr>
          <w:rFonts w:ascii="Helvetica" w:hAnsi="Helvetica"/>
          <w:sz w:val="13"/>
          <w:szCs w:val="13"/>
          <w:lang w:val="en-US"/>
        </w:rPr>
      </w:pPr>
    </w:p>
    <w:p w14:paraId="37EAD1F5" w14:textId="02A013BB" w:rsidR="00097806" w:rsidRDefault="009A7829" w:rsidP="00097806">
      <w:pPr>
        <w:rPr>
          <w:lang w:val="en-US"/>
        </w:rPr>
      </w:pPr>
      <w:r w:rsidRPr="009A7829">
        <w:rPr>
          <w:noProof/>
          <w:lang w:val="en-US"/>
        </w:rPr>
        <w:drawing>
          <wp:inline distT="0" distB="0" distL="0" distR="0" wp14:anchorId="020461DC" wp14:editId="4A71DD10">
            <wp:extent cx="4811463" cy="8451850"/>
            <wp:effectExtent l="0" t="0" r="0" b="0"/>
            <wp:docPr id="1" name="Picture 1"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alendar&#10;&#10;Description automatically generated"/>
                    <pic:cNvPicPr/>
                  </pic:nvPicPr>
                  <pic:blipFill>
                    <a:blip r:embed="rId11"/>
                    <a:stretch>
                      <a:fillRect/>
                    </a:stretch>
                  </pic:blipFill>
                  <pic:spPr>
                    <a:xfrm>
                      <a:off x="0" y="0"/>
                      <a:ext cx="4811463" cy="8451850"/>
                    </a:xfrm>
                    <a:prstGeom prst="rect">
                      <a:avLst/>
                    </a:prstGeom>
                  </pic:spPr>
                </pic:pic>
              </a:graphicData>
            </a:graphic>
          </wp:inline>
        </w:drawing>
      </w:r>
    </w:p>
    <w:p w14:paraId="46857A19" w14:textId="57B0253D" w:rsidR="00097806" w:rsidRDefault="00097806" w:rsidP="00097806">
      <w:pPr>
        <w:spacing w:before="120" w:line="360" w:lineRule="auto"/>
        <w:jc w:val="both"/>
        <w:rPr>
          <w:sz w:val="16"/>
          <w:szCs w:val="16"/>
          <w:lang w:val="en-US"/>
        </w:rPr>
      </w:pPr>
      <w:r w:rsidRPr="008662EA">
        <w:rPr>
          <w:rFonts w:ascii="Helvetica" w:hAnsi="Helvetica"/>
          <w:b/>
          <w:bCs/>
          <w:sz w:val="16"/>
          <w:szCs w:val="16"/>
          <w:lang w:val="en-US"/>
        </w:rPr>
        <w:lastRenderedPageBreak/>
        <w:t xml:space="preserve">Supplementary Figure </w:t>
      </w:r>
      <w:r w:rsidR="002A5938">
        <w:rPr>
          <w:rFonts w:ascii="Helvetica" w:hAnsi="Helvetica"/>
          <w:b/>
          <w:bCs/>
          <w:sz w:val="16"/>
          <w:szCs w:val="16"/>
          <w:lang w:val="en-US"/>
        </w:rPr>
        <w:t>5</w:t>
      </w:r>
      <w:r w:rsidRPr="008662EA">
        <w:rPr>
          <w:rFonts w:ascii="Helvetica" w:hAnsi="Helvetica"/>
          <w:sz w:val="16"/>
          <w:szCs w:val="16"/>
          <w:lang w:val="en-US"/>
        </w:rPr>
        <w:t xml:space="preserve">: </w:t>
      </w:r>
      <w:r w:rsidR="00DB5C59">
        <w:rPr>
          <w:rFonts w:ascii="Helvetica" w:hAnsi="Helvetica"/>
          <w:sz w:val="16"/>
          <w:szCs w:val="16"/>
          <w:lang w:val="en-US"/>
        </w:rPr>
        <w:t>Baseline t</w:t>
      </w:r>
      <w:r>
        <w:rPr>
          <w:rFonts w:ascii="Helvetica" w:hAnsi="Helvetica"/>
          <w:sz w:val="16"/>
          <w:szCs w:val="16"/>
          <w:lang w:val="en-US"/>
        </w:rPr>
        <w:t xml:space="preserve">au PET uptake in ROIs composing the temporal meta-ROI and in other cortical brain areas and progress in cognitive decline. The </w:t>
      </w:r>
      <w:r w:rsidRPr="008662EA">
        <w:rPr>
          <w:rFonts w:ascii="Helvetica" w:hAnsi="Helvetica"/>
          <w:sz w:val="16"/>
          <w:szCs w:val="16"/>
          <w:lang w:val="en-US"/>
        </w:rPr>
        <w:t>A</w:t>
      </w:r>
      <w:r w:rsidRPr="008662EA">
        <w:rPr>
          <w:rFonts w:ascii="Helvetica" w:hAnsi="Helvetica"/>
          <w:sz w:val="16"/>
          <w:szCs w:val="16"/>
          <w:lang w:val="el-GR"/>
        </w:rPr>
        <w:t>β</w:t>
      </w:r>
      <w:r w:rsidRPr="00C35997">
        <w:rPr>
          <w:rFonts w:ascii="Helvetica" w:hAnsi="Helvetica"/>
          <w:sz w:val="16"/>
          <w:szCs w:val="16"/>
          <w:lang w:val="en-US"/>
        </w:rPr>
        <w:t>(+)FDs present higher baseline tau PET uptake</w:t>
      </w:r>
      <w:r>
        <w:rPr>
          <w:rFonts w:ascii="Helvetica" w:hAnsi="Helvetica"/>
          <w:sz w:val="16"/>
          <w:szCs w:val="16"/>
          <w:lang w:val="en-US"/>
        </w:rPr>
        <w:t xml:space="preserve"> relative to the other groups</w:t>
      </w:r>
      <w:r w:rsidRPr="003F557A">
        <w:rPr>
          <w:rFonts w:ascii="Helvetica" w:hAnsi="Helvetica" w:cs="Helvetica Neue"/>
          <w:color w:val="000000"/>
          <w:sz w:val="20"/>
          <w:szCs w:val="20"/>
          <w:lang w:val="en-GB"/>
        </w:rPr>
        <w:t xml:space="preserve"> </w:t>
      </w:r>
      <w:r>
        <w:rPr>
          <w:rFonts w:ascii="Helvetica" w:hAnsi="Helvetica" w:cs="Helvetica Neue"/>
          <w:color w:val="000000"/>
          <w:sz w:val="16"/>
          <w:szCs w:val="16"/>
          <w:lang w:val="en-GB"/>
        </w:rPr>
        <w:t>[</w:t>
      </w:r>
      <w:r w:rsidRPr="00097806">
        <w:rPr>
          <w:rFonts w:ascii="Helvetica" w:hAnsi="Helvetica" w:cs="Helvetica Neue"/>
          <w:color w:val="000000"/>
          <w:sz w:val="16"/>
          <w:szCs w:val="16"/>
          <w:lang w:val="en-GB"/>
        </w:rPr>
        <w:t>Aβ(-)FD/SDs and Aβ(+)SDs</w:t>
      </w:r>
      <w:r>
        <w:rPr>
          <w:rFonts w:ascii="Helvetica" w:hAnsi="Helvetica" w:cs="Helvetica Neue"/>
          <w:color w:val="000000"/>
          <w:sz w:val="16"/>
          <w:szCs w:val="16"/>
          <w:lang w:val="en-GB"/>
        </w:rPr>
        <w:t>]</w:t>
      </w:r>
      <w:r>
        <w:rPr>
          <w:rFonts w:ascii="Helvetica" w:hAnsi="Helvetica"/>
          <w:sz w:val="16"/>
          <w:szCs w:val="16"/>
          <w:lang w:val="en-US"/>
        </w:rPr>
        <w:t xml:space="preserve">. </w:t>
      </w:r>
      <w:r>
        <w:rPr>
          <w:rFonts w:ascii="Helvetica" w:hAnsi="Helvetica"/>
          <w:b/>
          <w:bCs/>
          <w:sz w:val="16"/>
          <w:szCs w:val="16"/>
          <w:lang w:val="en-US"/>
        </w:rPr>
        <w:t>A</w:t>
      </w:r>
      <w:r w:rsidRPr="00B82075">
        <w:rPr>
          <w:rFonts w:ascii="Helvetica" w:hAnsi="Helvetica"/>
          <w:b/>
          <w:bCs/>
          <w:sz w:val="16"/>
          <w:szCs w:val="16"/>
          <w:lang w:val="en-US"/>
        </w:rPr>
        <w:t>,</w:t>
      </w:r>
      <w:r>
        <w:rPr>
          <w:rFonts w:ascii="Helvetica" w:hAnsi="Helvetica"/>
          <w:b/>
          <w:bCs/>
          <w:sz w:val="16"/>
          <w:szCs w:val="16"/>
          <w:lang w:val="en-US"/>
        </w:rPr>
        <w:t>B</w:t>
      </w:r>
      <w:r w:rsidRPr="00B82075">
        <w:rPr>
          <w:rFonts w:ascii="Helvetica" w:hAnsi="Helvetica"/>
          <w:sz w:val="16"/>
          <w:szCs w:val="16"/>
          <w:lang w:val="en-US"/>
        </w:rPr>
        <w:t xml:space="preserve">. </w:t>
      </w:r>
      <w:r w:rsidRPr="00C35997">
        <w:rPr>
          <w:rFonts w:ascii="Helvetica" w:hAnsi="Helvetica"/>
          <w:sz w:val="16"/>
          <w:szCs w:val="16"/>
          <w:lang w:val="en-US"/>
        </w:rPr>
        <w:t xml:space="preserve">Left and right entorhinal cortex. </w:t>
      </w:r>
      <w:r>
        <w:rPr>
          <w:rFonts w:ascii="Helvetica" w:hAnsi="Helvetica"/>
          <w:b/>
          <w:bCs/>
          <w:sz w:val="16"/>
          <w:szCs w:val="16"/>
          <w:lang w:val="en-US"/>
        </w:rPr>
        <w:t>C</w:t>
      </w:r>
      <w:r w:rsidRPr="00B82075">
        <w:rPr>
          <w:rFonts w:ascii="Helvetica" w:hAnsi="Helvetica"/>
          <w:b/>
          <w:bCs/>
          <w:sz w:val="16"/>
          <w:szCs w:val="16"/>
          <w:lang w:val="en-US"/>
        </w:rPr>
        <w:t>,</w:t>
      </w:r>
      <w:r>
        <w:rPr>
          <w:rFonts w:ascii="Helvetica" w:hAnsi="Helvetica"/>
          <w:b/>
          <w:bCs/>
          <w:sz w:val="16"/>
          <w:szCs w:val="16"/>
          <w:lang w:val="en-US"/>
        </w:rPr>
        <w:t>D</w:t>
      </w:r>
      <w:r w:rsidRPr="00C35997">
        <w:rPr>
          <w:rFonts w:ascii="Helvetica" w:hAnsi="Helvetica"/>
          <w:sz w:val="16"/>
          <w:szCs w:val="16"/>
          <w:lang w:val="en-US"/>
        </w:rPr>
        <w:t>.</w:t>
      </w:r>
      <w:r w:rsidRPr="0046338A">
        <w:rPr>
          <w:rFonts w:ascii="Helvetica" w:hAnsi="Helvetica"/>
          <w:sz w:val="16"/>
          <w:szCs w:val="16"/>
          <w:lang w:val="en-US"/>
        </w:rPr>
        <w:t xml:space="preserve"> </w:t>
      </w:r>
      <w:r w:rsidRPr="00C35997">
        <w:rPr>
          <w:rFonts w:ascii="Helvetica" w:hAnsi="Helvetica"/>
          <w:sz w:val="16"/>
          <w:szCs w:val="16"/>
          <w:lang w:val="en-US"/>
        </w:rPr>
        <w:t>Left and right</w:t>
      </w:r>
      <w:r>
        <w:rPr>
          <w:rFonts w:ascii="Helvetica" w:hAnsi="Helvetica"/>
          <w:sz w:val="16"/>
          <w:szCs w:val="16"/>
          <w:lang w:val="en-US"/>
        </w:rPr>
        <w:t xml:space="preserve"> parahippocampal cortex</w:t>
      </w:r>
      <w:r w:rsidR="00D779A0">
        <w:rPr>
          <w:rFonts w:ascii="Helvetica" w:hAnsi="Helvetica"/>
          <w:sz w:val="16"/>
          <w:szCs w:val="16"/>
          <w:lang w:val="en-US"/>
        </w:rPr>
        <w:t xml:space="preserve"> (parahippocampal cortex is not </w:t>
      </w:r>
      <w:r w:rsidR="00D779A0" w:rsidRPr="00097806">
        <w:rPr>
          <w:rFonts w:ascii="Helvetica" w:hAnsi="Helvetica"/>
          <w:sz w:val="16"/>
          <w:szCs w:val="16"/>
          <w:lang w:val="en-US"/>
        </w:rPr>
        <w:t xml:space="preserve">part </w:t>
      </w:r>
      <w:r w:rsidR="00D779A0">
        <w:rPr>
          <w:rFonts w:ascii="Helvetica" w:hAnsi="Helvetica"/>
          <w:sz w:val="16"/>
          <w:szCs w:val="16"/>
          <w:lang w:val="en-US"/>
        </w:rPr>
        <w:t xml:space="preserve">of the temporal meta-ROI as </w:t>
      </w:r>
      <w:r w:rsidR="00DB5C59" w:rsidRPr="00DB5C59">
        <w:rPr>
          <w:rFonts w:ascii="Helvetica" w:hAnsi="Helvetica"/>
          <w:sz w:val="16"/>
          <w:szCs w:val="16"/>
          <w:lang w:val="en-US"/>
        </w:rPr>
        <w:t>the la</w:t>
      </w:r>
      <w:r w:rsidR="00DB5C59">
        <w:rPr>
          <w:rFonts w:ascii="Helvetica" w:hAnsi="Helvetica"/>
          <w:sz w:val="16"/>
          <w:szCs w:val="16"/>
          <w:lang w:val="en-US"/>
        </w:rPr>
        <w:t xml:space="preserve">tter is </w:t>
      </w:r>
      <w:r w:rsidR="00D779A0">
        <w:rPr>
          <w:rFonts w:ascii="Helvetica" w:hAnsi="Helvetica"/>
          <w:sz w:val="16"/>
          <w:szCs w:val="16"/>
          <w:lang w:val="en-US"/>
        </w:rPr>
        <w:t xml:space="preserve">defined in </w:t>
      </w:r>
      <w:r w:rsidR="00DB5C59">
        <w:rPr>
          <w:rFonts w:ascii="Helvetica" w:hAnsi="Helvetica"/>
          <w:sz w:val="16"/>
          <w:szCs w:val="16"/>
          <w:lang w:val="en-US"/>
        </w:rPr>
        <w:t xml:space="preserve">the </w:t>
      </w:r>
      <w:r w:rsidR="00D779A0">
        <w:rPr>
          <w:rFonts w:ascii="Helvetica" w:hAnsi="Helvetica"/>
          <w:sz w:val="16"/>
          <w:szCs w:val="16"/>
          <w:lang w:val="en-US"/>
        </w:rPr>
        <w:t>ADNI</w:t>
      </w:r>
      <w:r w:rsidR="00DB5C59">
        <w:rPr>
          <w:rFonts w:ascii="Helvetica" w:hAnsi="Helvetica"/>
          <w:sz w:val="16"/>
          <w:szCs w:val="16"/>
          <w:lang w:val="en-US"/>
        </w:rPr>
        <w:t xml:space="preserve"> protocol</w:t>
      </w:r>
      <w:r w:rsidR="00D779A0">
        <w:rPr>
          <w:rFonts w:ascii="Helvetica" w:hAnsi="Helvetica"/>
          <w:sz w:val="16"/>
          <w:szCs w:val="16"/>
          <w:lang w:val="en-US"/>
        </w:rPr>
        <w:t>).</w:t>
      </w:r>
      <w:r>
        <w:rPr>
          <w:rFonts w:ascii="Helvetica" w:hAnsi="Helvetica"/>
          <w:sz w:val="16"/>
          <w:szCs w:val="16"/>
          <w:lang w:val="en-US"/>
        </w:rPr>
        <w:t xml:space="preserve"> </w:t>
      </w:r>
      <w:r w:rsidRPr="00C35997">
        <w:rPr>
          <w:rFonts w:ascii="Helvetica" w:hAnsi="Helvetica"/>
          <w:b/>
          <w:bCs/>
          <w:sz w:val="16"/>
          <w:szCs w:val="16"/>
          <w:lang w:val="en-US"/>
        </w:rPr>
        <w:t>E,F</w:t>
      </w:r>
      <w:r>
        <w:rPr>
          <w:rFonts w:ascii="Helvetica" w:hAnsi="Helvetica"/>
          <w:sz w:val="16"/>
          <w:szCs w:val="16"/>
          <w:lang w:val="en-US"/>
        </w:rPr>
        <w:t>. Left and right inferior temporal cortex.</w:t>
      </w:r>
      <w:r w:rsidRPr="00AC046A">
        <w:rPr>
          <w:rFonts w:ascii="Helvetica" w:hAnsi="Helvetica"/>
          <w:b/>
          <w:bCs/>
          <w:sz w:val="16"/>
          <w:szCs w:val="16"/>
          <w:lang w:val="en-US"/>
        </w:rPr>
        <w:t xml:space="preserve"> </w:t>
      </w:r>
      <w:r>
        <w:rPr>
          <w:rFonts w:ascii="Helvetica" w:hAnsi="Helvetica"/>
          <w:b/>
          <w:bCs/>
          <w:sz w:val="16"/>
          <w:szCs w:val="16"/>
          <w:lang w:val="en-US"/>
        </w:rPr>
        <w:t>G</w:t>
      </w:r>
      <w:r w:rsidRPr="00C95661">
        <w:rPr>
          <w:rFonts w:ascii="Helvetica" w:hAnsi="Helvetica"/>
          <w:b/>
          <w:bCs/>
          <w:sz w:val="16"/>
          <w:szCs w:val="16"/>
          <w:lang w:val="en-US"/>
        </w:rPr>
        <w:t>,</w:t>
      </w:r>
      <w:r>
        <w:rPr>
          <w:rFonts w:ascii="Helvetica" w:hAnsi="Helvetica"/>
          <w:b/>
          <w:bCs/>
          <w:sz w:val="16"/>
          <w:szCs w:val="16"/>
          <w:lang w:val="en-US"/>
        </w:rPr>
        <w:t>H</w:t>
      </w:r>
      <w:r w:rsidRPr="00C35997">
        <w:rPr>
          <w:rFonts w:ascii="Helvetica" w:hAnsi="Helvetica"/>
          <w:sz w:val="16"/>
          <w:szCs w:val="16"/>
          <w:lang w:val="en-US"/>
        </w:rPr>
        <w:t xml:space="preserve">. </w:t>
      </w:r>
      <w:r>
        <w:rPr>
          <w:rFonts w:ascii="Helvetica" w:hAnsi="Helvetica"/>
          <w:sz w:val="16"/>
          <w:szCs w:val="16"/>
          <w:lang w:val="en-US"/>
        </w:rPr>
        <w:t xml:space="preserve"> Left and right middle temporal cortex.</w:t>
      </w:r>
      <w:r>
        <w:rPr>
          <w:rFonts w:ascii="Helvetica" w:hAnsi="Helvetica"/>
          <w:b/>
          <w:bCs/>
          <w:sz w:val="16"/>
          <w:szCs w:val="16"/>
          <w:lang w:val="en-US"/>
        </w:rPr>
        <w:t xml:space="preserve"> K</w:t>
      </w:r>
      <w:r w:rsidRPr="00C95661">
        <w:rPr>
          <w:rFonts w:ascii="Helvetica" w:hAnsi="Helvetica"/>
          <w:b/>
          <w:bCs/>
          <w:sz w:val="16"/>
          <w:szCs w:val="16"/>
          <w:lang w:val="en-US"/>
        </w:rPr>
        <w:t>,</w:t>
      </w:r>
      <w:r>
        <w:rPr>
          <w:rFonts w:ascii="Helvetica" w:hAnsi="Helvetica"/>
          <w:b/>
          <w:bCs/>
          <w:sz w:val="16"/>
          <w:szCs w:val="16"/>
          <w:lang w:val="en-US"/>
        </w:rPr>
        <w:t>L</w:t>
      </w:r>
      <w:r w:rsidRPr="00C35997">
        <w:rPr>
          <w:rFonts w:ascii="Helvetica" w:hAnsi="Helvetica"/>
          <w:sz w:val="16"/>
          <w:szCs w:val="16"/>
          <w:lang w:val="en-US"/>
        </w:rPr>
        <w:t>. Left and right fusiform cortex.</w:t>
      </w:r>
      <w:r>
        <w:rPr>
          <w:rFonts w:ascii="Helvetica" w:hAnsi="Helvetica"/>
          <w:sz w:val="16"/>
          <w:szCs w:val="16"/>
          <w:lang w:val="en-US"/>
        </w:rPr>
        <w:t xml:space="preserve"> </w:t>
      </w:r>
      <w:r>
        <w:rPr>
          <w:rFonts w:ascii="Helvetica" w:hAnsi="Helvetica"/>
          <w:b/>
          <w:bCs/>
          <w:sz w:val="16"/>
          <w:szCs w:val="16"/>
          <w:lang w:val="en-US"/>
        </w:rPr>
        <w:t>I</w:t>
      </w:r>
      <w:r w:rsidRPr="00C95661">
        <w:rPr>
          <w:rFonts w:ascii="Helvetica" w:hAnsi="Helvetica"/>
          <w:b/>
          <w:bCs/>
          <w:sz w:val="16"/>
          <w:szCs w:val="16"/>
          <w:lang w:val="en-US"/>
        </w:rPr>
        <w:t>,</w:t>
      </w:r>
      <w:r>
        <w:rPr>
          <w:rFonts w:ascii="Helvetica" w:hAnsi="Helvetica"/>
          <w:b/>
          <w:bCs/>
          <w:sz w:val="16"/>
          <w:szCs w:val="16"/>
          <w:lang w:val="en-US"/>
        </w:rPr>
        <w:t>J</w:t>
      </w:r>
      <w:r>
        <w:rPr>
          <w:rFonts w:ascii="Helvetica" w:hAnsi="Helvetica"/>
          <w:sz w:val="16"/>
          <w:szCs w:val="16"/>
          <w:lang w:val="en-US"/>
        </w:rPr>
        <w:t xml:space="preserve">. Left and right inferior parietal cortex. </w:t>
      </w:r>
      <w:r w:rsidR="007C4EA5">
        <w:rPr>
          <w:rFonts w:ascii="Helvetica" w:hAnsi="Helvetica"/>
          <w:sz w:val="16"/>
          <w:szCs w:val="16"/>
          <w:lang w:val="en-US"/>
        </w:rPr>
        <w:t xml:space="preserve">Cognitive decline profiling (SD/FD) is based on </w:t>
      </w:r>
      <w:r w:rsidR="0093153E">
        <w:rPr>
          <w:rFonts w:ascii="Helvetica" w:hAnsi="Helvetica"/>
          <w:sz w:val="16"/>
          <w:szCs w:val="16"/>
          <w:lang w:val="en-US"/>
        </w:rPr>
        <w:t xml:space="preserve">the </w:t>
      </w:r>
      <w:r w:rsidR="007C4EA5">
        <w:rPr>
          <w:rFonts w:ascii="Helvetica" w:hAnsi="Helvetica"/>
          <w:sz w:val="16"/>
          <w:szCs w:val="16"/>
          <w:lang w:val="en-US"/>
        </w:rPr>
        <w:t xml:space="preserve">ADAS-Cog13. </w:t>
      </w:r>
      <w:r w:rsidR="00D779A0">
        <w:rPr>
          <w:rFonts w:ascii="Helvetica" w:hAnsi="Helvetica"/>
          <w:sz w:val="16"/>
          <w:szCs w:val="16"/>
          <w:lang w:val="en-US"/>
        </w:rPr>
        <w:t>AUC</w:t>
      </w:r>
      <w:r w:rsidR="00D779A0" w:rsidRPr="00F6789C">
        <w:rPr>
          <w:rFonts w:ascii="Helvetica" w:hAnsi="Helvetica"/>
          <w:sz w:val="16"/>
          <w:szCs w:val="16"/>
          <w:vertAlign w:val="subscript"/>
          <w:lang w:val="en-US"/>
        </w:rPr>
        <w:t>1</w:t>
      </w:r>
      <w:r w:rsidR="00D779A0">
        <w:rPr>
          <w:rFonts w:ascii="Helvetica" w:hAnsi="Helvetica"/>
          <w:sz w:val="16"/>
          <w:szCs w:val="16"/>
          <w:lang w:val="en-US"/>
        </w:rPr>
        <w:t xml:space="preserve"> represen</w:t>
      </w:r>
      <w:r w:rsidR="00DB5C59">
        <w:rPr>
          <w:rFonts w:ascii="Helvetica" w:hAnsi="Helvetica"/>
          <w:sz w:val="16"/>
          <w:szCs w:val="16"/>
          <w:lang w:val="en-US"/>
        </w:rPr>
        <w:t>ts the accuracy of tau PET imaging for discriminating A</w:t>
      </w:r>
      <w:r w:rsidR="00DB5C59">
        <w:rPr>
          <w:rFonts w:ascii="Helvetica" w:hAnsi="Helvetica"/>
          <w:sz w:val="16"/>
          <w:szCs w:val="16"/>
          <w:lang w:val="el-GR"/>
        </w:rPr>
        <w:t>β</w:t>
      </w:r>
      <w:r w:rsidR="00DB5C59" w:rsidRPr="00F6789C">
        <w:rPr>
          <w:rFonts w:ascii="Helvetica" w:hAnsi="Helvetica"/>
          <w:sz w:val="16"/>
          <w:szCs w:val="16"/>
          <w:lang w:val="en-US"/>
        </w:rPr>
        <w:t>(</w:t>
      </w:r>
      <w:r w:rsidR="00DB5C59">
        <w:rPr>
          <w:rFonts w:ascii="Helvetica" w:hAnsi="Helvetica"/>
          <w:sz w:val="16"/>
          <w:szCs w:val="16"/>
          <w:lang w:val="en-US"/>
        </w:rPr>
        <w:t>+)FDs among all individuals (i.e.</w:t>
      </w:r>
      <w:r w:rsidR="00B83FBD">
        <w:rPr>
          <w:rFonts w:ascii="Helvetica" w:hAnsi="Helvetica"/>
          <w:sz w:val="16"/>
          <w:szCs w:val="16"/>
          <w:lang w:val="en-US"/>
        </w:rPr>
        <w:t>,</w:t>
      </w:r>
      <w:r w:rsidR="00DB5C59">
        <w:rPr>
          <w:rFonts w:ascii="Helvetica" w:hAnsi="Helvetica"/>
          <w:sz w:val="16"/>
          <w:szCs w:val="16"/>
          <w:lang w:val="en-US"/>
        </w:rPr>
        <w:t xml:space="preserve"> CU + CI). AUC</w:t>
      </w:r>
      <w:r w:rsidR="00DB5C59" w:rsidRPr="00F6789C">
        <w:rPr>
          <w:rFonts w:ascii="Helvetica" w:hAnsi="Helvetica"/>
          <w:sz w:val="16"/>
          <w:szCs w:val="16"/>
          <w:vertAlign w:val="subscript"/>
          <w:lang w:val="en-US"/>
        </w:rPr>
        <w:t>2</w:t>
      </w:r>
      <w:r w:rsidR="00DB5C59">
        <w:rPr>
          <w:rFonts w:ascii="Helvetica" w:hAnsi="Helvetica"/>
          <w:sz w:val="16"/>
          <w:szCs w:val="16"/>
          <w:lang w:val="en-US"/>
        </w:rPr>
        <w:t xml:space="preserve"> represents the accuracy of tau PET imaging for discriminating A</w:t>
      </w:r>
      <w:r w:rsidR="00DB5C59">
        <w:rPr>
          <w:rFonts w:ascii="Helvetica" w:hAnsi="Helvetica"/>
          <w:sz w:val="16"/>
          <w:szCs w:val="16"/>
          <w:lang w:val="el-GR"/>
        </w:rPr>
        <w:t>β</w:t>
      </w:r>
      <w:r w:rsidR="00DB5C59" w:rsidRPr="00332E74">
        <w:rPr>
          <w:rFonts w:ascii="Helvetica" w:hAnsi="Helvetica"/>
          <w:sz w:val="16"/>
          <w:szCs w:val="16"/>
          <w:lang w:val="en-US"/>
        </w:rPr>
        <w:t>(</w:t>
      </w:r>
      <w:r w:rsidR="00DB5C59">
        <w:rPr>
          <w:rFonts w:ascii="Helvetica" w:hAnsi="Helvetica"/>
          <w:sz w:val="16"/>
          <w:szCs w:val="16"/>
          <w:lang w:val="en-US"/>
        </w:rPr>
        <w:t xml:space="preserve">+)FDs among CI individuals. </w:t>
      </w:r>
      <w:r>
        <w:rPr>
          <w:rFonts w:ascii="Helvetica" w:hAnsi="Helvetica"/>
          <w:sz w:val="16"/>
          <w:szCs w:val="16"/>
          <w:lang w:val="en-US"/>
        </w:rPr>
        <w:t>[</w:t>
      </w:r>
      <w:r w:rsidR="00541B86">
        <w:rPr>
          <w:rFonts w:ascii="Helvetica" w:hAnsi="Helvetica"/>
          <w:sz w:val="16"/>
          <w:szCs w:val="16"/>
          <w:lang w:val="en-US"/>
        </w:rPr>
        <w:t xml:space="preserve">ADNI = </w:t>
      </w:r>
      <w:r w:rsidR="00541B86" w:rsidRPr="00676C34">
        <w:rPr>
          <w:rFonts w:ascii="Helvetica" w:eastAsia="Helvetica" w:hAnsi="Helvetica" w:cs="Helvetica"/>
          <w:color w:val="000000" w:themeColor="text1"/>
          <w:sz w:val="16"/>
          <w:szCs w:val="16"/>
        </w:rPr>
        <w:t>Alzheimer’s Disease Neuroimaging Initiative</w:t>
      </w:r>
      <w:r w:rsidR="00541B86" w:rsidRPr="00A91E19">
        <w:rPr>
          <w:rFonts w:ascii="Helvetica" w:hAnsi="Helvetica"/>
          <w:sz w:val="16"/>
          <w:szCs w:val="16"/>
          <w:lang w:val="en-US"/>
        </w:rPr>
        <w:t xml:space="preserve">; </w:t>
      </w:r>
      <w:r w:rsidR="00D779A0">
        <w:rPr>
          <w:rFonts w:ascii="Helvetica" w:hAnsi="Helvetica"/>
          <w:sz w:val="16"/>
          <w:szCs w:val="16"/>
          <w:lang w:val="en-US"/>
        </w:rPr>
        <w:t xml:space="preserve">AUC = area under the curve; </w:t>
      </w:r>
      <w:r w:rsidRPr="008662EA">
        <w:rPr>
          <w:rFonts w:ascii="Helvetica" w:hAnsi="Helvetica"/>
          <w:sz w:val="16"/>
          <w:szCs w:val="16"/>
          <w:lang w:val="en-US"/>
        </w:rPr>
        <w:t>A</w:t>
      </w:r>
      <w:r w:rsidRPr="008662EA">
        <w:rPr>
          <w:rFonts w:ascii="Helvetica" w:hAnsi="Helvetica"/>
          <w:sz w:val="16"/>
          <w:szCs w:val="16"/>
          <w:lang w:val="el-GR"/>
        </w:rPr>
        <w:t>β</w:t>
      </w:r>
      <w:r w:rsidRPr="008662EA">
        <w:rPr>
          <w:rFonts w:ascii="Helvetica" w:hAnsi="Helvetica"/>
          <w:sz w:val="16"/>
          <w:szCs w:val="16"/>
          <w:lang w:val="en-US"/>
        </w:rPr>
        <w:t xml:space="preserve"> = </w:t>
      </w:r>
      <w:r w:rsidRPr="008662EA">
        <w:rPr>
          <w:rFonts w:ascii="Helvetica" w:hAnsi="Helvetica"/>
          <w:sz w:val="16"/>
          <w:szCs w:val="16"/>
          <w:lang w:val="el-GR"/>
        </w:rPr>
        <w:t>β</w:t>
      </w:r>
      <w:r w:rsidRPr="008662EA">
        <w:rPr>
          <w:rFonts w:ascii="Helvetica" w:hAnsi="Helvetica"/>
          <w:sz w:val="16"/>
          <w:szCs w:val="16"/>
          <w:lang w:val="en-US"/>
        </w:rPr>
        <w:t xml:space="preserve">-amyloid; </w:t>
      </w:r>
      <w:r w:rsidRPr="008662EA">
        <w:rPr>
          <w:rFonts w:ascii="Helvetica" w:hAnsi="Helvetica" w:cstheme="minorHAnsi"/>
          <w:sz w:val="16"/>
          <w:szCs w:val="16"/>
          <w:lang w:val="en-US"/>
        </w:rPr>
        <w:t>CI = cognitively impaired; CU = cognitively unimpaired; FD = fast decliner;</w:t>
      </w:r>
      <w:r w:rsidRPr="008662EA">
        <w:rPr>
          <w:rFonts w:ascii="Helvetica" w:hAnsi="Helvetica"/>
          <w:sz w:val="16"/>
          <w:szCs w:val="16"/>
          <w:lang w:val="en-US"/>
        </w:rPr>
        <w:t xml:space="preserve"> SD = slow decliner; </w:t>
      </w:r>
      <w:r w:rsidRPr="008662EA">
        <w:rPr>
          <w:rFonts w:ascii="Helvetica" w:hAnsi="Helvetica" w:cstheme="minorHAnsi"/>
          <w:sz w:val="16"/>
          <w:szCs w:val="16"/>
          <w:lang w:val="en-US"/>
        </w:rPr>
        <w:t xml:space="preserve">ADAS-Cog13 = 13-item version of the </w:t>
      </w:r>
      <w:r w:rsidR="003D121D" w:rsidRPr="00676C34">
        <w:rPr>
          <w:rFonts w:ascii="Helvetica" w:hAnsi="Helvetica" w:cstheme="minorHAnsi"/>
          <w:sz w:val="16"/>
          <w:szCs w:val="16"/>
          <w:lang w:val="en-US"/>
        </w:rPr>
        <w:t xml:space="preserve">Alzheimer’s </w:t>
      </w:r>
      <w:r w:rsidR="003D121D">
        <w:rPr>
          <w:rFonts w:ascii="Helvetica" w:hAnsi="Helvetica" w:cstheme="minorHAnsi"/>
          <w:sz w:val="16"/>
          <w:szCs w:val="16"/>
          <w:lang w:val="en-US"/>
        </w:rPr>
        <w:t>D</w:t>
      </w:r>
      <w:r w:rsidR="003D121D" w:rsidRPr="00676C34">
        <w:rPr>
          <w:rFonts w:ascii="Helvetica" w:hAnsi="Helvetica" w:cstheme="minorHAnsi"/>
          <w:sz w:val="16"/>
          <w:szCs w:val="16"/>
          <w:lang w:val="en-US"/>
        </w:rPr>
        <w:t xml:space="preserve">isease </w:t>
      </w:r>
      <w:r w:rsidR="003D121D">
        <w:rPr>
          <w:rFonts w:ascii="Helvetica" w:hAnsi="Helvetica" w:cstheme="minorHAnsi"/>
          <w:sz w:val="16"/>
          <w:szCs w:val="16"/>
          <w:lang w:val="en-US"/>
        </w:rPr>
        <w:t>A</w:t>
      </w:r>
      <w:r w:rsidR="003D121D" w:rsidRPr="00676C34">
        <w:rPr>
          <w:rFonts w:ascii="Helvetica" w:hAnsi="Helvetica" w:cstheme="minorHAnsi"/>
          <w:sz w:val="16"/>
          <w:szCs w:val="16"/>
          <w:lang w:val="en-US"/>
        </w:rPr>
        <w:t xml:space="preserve">ssessment </w:t>
      </w:r>
      <w:r w:rsidR="003D121D">
        <w:rPr>
          <w:rFonts w:ascii="Helvetica" w:hAnsi="Helvetica" w:cstheme="minorHAnsi"/>
          <w:sz w:val="16"/>
          <w:szCs w:val="16"/>
          <w:lang w:val="en-US"/>
        </w:rPr>
        <w:t>S</w:t>
      </w:r>
      <w:r w:rsidR="003D121D" w:rsidRPr="00676C34">
        <w:rPr>
          <w:rFonts w:ascii="Helvetica" w:hAnsi="Helvetica" w:cstheme="minorHAnsi"/>
          <w:sz w:val="16"/>
          <w:szCs w:val="16"/>
          <w:lang w:val="en-US"/>
        </w:rPr>
        <w:t>cale-</w:t>
      </w:r>
      <w:r w:rsidR="003D121D">
        <w:rPr>
          <w:rFonts w:ascii="Helvetica" w:hAnsi="Helvetica" w:cstheme="minorHAnsi"/>
          <w:sz w:val="16"/>
          <w:szCs w:val="16"/>
          <w:lang w:val="en-US"/>
        </w:rPr>
        <w:t>C</w:t>
      </w:r>
      <w:r w:rsidR="003D121D" w:rsidRPr="00676C34">
        <w:rPr>
          <w:rFonts w:ascii="Helvetica" w:hAnsi="Helvetica" w:cstheme="minorHAnsi"/>
          <w:sz w:val="16"/>
          <w:szCs w:val="16"/>
          <w:lang w:val="en-US"/>
        </w:rPr>
        <w:t xml:space="preserve">ognitive </w:t>
      </w:r>
      <w:r w:rsidR="003D121D">
        <w:rPr>
          <w:rFonts w:ascii="Helvetica" w:hAnsi="Helvetica" w:cstheme="minorHAnsi"/>
          <w:sz w:val="16"/>
          <w:szCs w:val="16"/>
          <w:lang w:val="en-US"/>
        </w:rPr>
        <w:t>S</w:t>
      </w:r>
      <w:r w:rsidR="003D121D" w:rsidRPr="00676C34">
        <w:rPr>
          <w:rFonts w:ascii="Helvetica" w:hAnsi="Helvetica" w:cstheme="minorHAnsi"/>
          <w:sz w:val="16"/>
          <w:szCs w:val="16"/>
          <w:lang w:val="en-US"/>
        </w:rPr>
        <w:t>ubscale</w:t>
      </w:r>
      <w:r w:rsidRPr="008662EA">
        <w:rPr>
          <w:rFonts w:ascii="Helvetica" w:hAnsi="Helvetica" w:cstheme="minorHAnsi"/>
          <w:sz w:val="16"/>
          <w:szCs w:val="16"/>
          <w:lang w:val="en-US"/>
        </w:rPr>
        <w:t xml:space="preserve">; </w:t>
      </w:r>
      <w:r w:rsidRPr="008662EA">
        <w:rPr>
          <w:rFonts w:ascii="Helvetica" w:hAnsi="Helvetica"/>
          <w:sz w:val="16"/>
          <w:szCs w:val="16"/>
          <w:lang w:val="en-US"/>
        </w:rPr>
        <w:t>PET = positron emission tomography;</w:t>
      </w:r>
      <w:r>
        <w:rPr>
          <w:rFonts w:ascii="Helvetica" w:hAnsi="Helvetica"/>
          <w:sz w:val="16"/>
          <w:szCs w:val="16"/>
          <w:lang w:val="en-US"/>
        </w:rPr>
        <w:t xml:space="preserve"> ROI = region of interest; </w:t>
      </w:r>
      <w:r w:rsidRPr="008662EA">
        <w:rPr>
          <w:rFonts w:ascii="Helvetica" w:hAnsi="Helvetica"/>
          <w:sz w:val="16"/>
          <w:szCs w:val="16"/>
          <w:lang w:val="en-US"/>
        </w:rPr>
        <w:t>SUVR = standardized uptake value ratio</w:t>
      </w:r>
      <w:r>
        <w:rPr>
          <w:sz w:val="16"/>
          <w:szCs w:val="16"/>
          <w:lang w:val="en-US"/>
        </w:rPr>
        <w:t>]</w:t>
      </w:r>
    </w:p>
    <w:p w14:paraId="74A26D7D" w14:textId="77777777" w:rsidR="00097806" w:rsidRDefault="00097806" w:rsidP="00A0634B">
      <w:pPr>
        <w:spacing w:after="80"/>
        <w:rPr>
          <w:rFonts w:ascii="Helvetica" w:hAnsi="Helvetica"/>
          <w:b/>
          <w:bCs/>
          <w:sz w:val="16"/>
          <w:szCs w:val="16"/>
          <w:lang w:val="en-US"/>
        </w:rPr>
      </w:pPr>
    </w:p>
    <w:p w14:paraId="3D96CD63" w14:textId="2B525657" w:rsidR="00EC0E60" w:rsidRDefault="00EC0E60" w:rsidP="00A0634B">
      <w:pPr>
        <w:spacing w:after="80"/>
        <w:rPr>
          <w:rFonts w:ascii="Helvetica" w:hAnsi="Helvetica"/>
          <w:b/>
          <w:bCs/>
          <w:sz w:val="16"/>
          <w:szCs w:val="16"/>
          <w:lang w:val="en-US"/>
        </w:rPr>
      </w:pPr>
    </w:p>
    <w:p w14:paraId="10C7093F" w14:textId="49BB9583" w:rsidR="00EC0E60" w:rsidRDefault="00EC0E60" w:rsidP="00A0634B">
      <w:pPr>
        <w:spacing w:after="80"/>
        <w:rPr>
          <w:rFonts w:ascii="Helvetica" w:hAnsi="Helvetica"/>
          <w:b/>
          <w:bCs/>
          <w:sz w:val="16"/>
          <w:szCs w:val="16"/>
          <w:lang w:val="en-US"/>
        </w:rPr>
      </w:pPr>
    </w:p>
    <w:p w14:paraId="62F2ACF5" w14:textId="77777777" w:rsidR="00E0280A" w:rsidRDefault="00E0280A" w:rsidP="00A0634B">
      <w:pPr>
        <w:spacing w:after="80"/>
        <w:rPr>
          <w:rFonts w:ascii="Helvetica" w:hAnsi="Helvetica"/>
          <w:b/>
          <w:bCs/>
          <w:sz w:val="20"/>
          <w:szCs w:val="20"/>
          <w:lang w:val="en-US"/>
        </w:rPr>
      </w:pPr>
    </w:p>
    <w:p w14:paraId="01680E9B" w14:textId="77777777" w:rsidR="00E0280A" w:rsidRDefault="00E0280A" w:rsidP="00A0634B">
      <w:pPr>
        <w:spacing w:after="80"/>
        <w:rPr>
          <w:rFonts w:ascii="Helvetica" w:hAnsi="Helvetica"/>
          <w:b/>
          <w:bCs/>
          <w:sz w:val="16"/>
          <w:szCs w:val="16"/>
          <w:lang w:val="en-US"/>
        </w:rPr>
      </w:pPr>
    </w:p>
    <w:p w14:paraId="034200B5" w14:textId="24B11A39" w:rsidR="00EC0E60" w:rsidRPr="006656A1" w:rsidRDefault="00EC0E60" w:rsidP="00EC0E60">
      <w:pPr>
        <w:spacing w:after="80"/>
        <w:rPr>
          <w:rFonts w:ascii="Helvetica" w:hAnsi="Helvetica"/>
          <w:sz w:val="20"/>
          <w:szCs w:val="20"/>
          <w:lang w:val="en-US"/>
        </w:rPr>
      </w:pPr>
      <w:r w:rsidRPr="006656A1">
        <w:rPr>
          <w:rFonts w:ascii="Helvetica" w:hAnsi="Helvetica"/>
          <w:b/>
          <w:bCs/>
          <w:sz w:val="20"/>
          <w:szCs w:val="20"/>
          <w:lang w:val="en-US"/>
        </w:rPr>
        <w:t xml:space="preserve">Supplementary Figure </w:t>
      </w:r>
      <w:r w:rsidR="002A5938">
        <w:rPr>
          <w:rFonts w:ascii="Helvetica" w:hAnsi="Helvetica"/>
          <w:b/>
          <w:bCs/>
          <w:sz w:val="20"/>
          <w:szCs w:val="20"/>
          <w:lang w:val="en-US"/>
        </w:rPr>
        <w:t>6</w:t>
      </w:r>
    </w:p>
    <w:p w14:paraId="1621DED9" w14:textId="77777777" w:rsidR="00EC0E60" w:rsidRPr="00187046" w:rsidRDefault="00EC0E60" w:rsidP="00EC0E60">
      <w:pPr>
        <w:spacing w:after="80"/>
        <w:rPr>
          <w:rFonts w:ascii="Helvetica" w:hAnsi="Helvetica"/>
          <w:sz w:val="13"/>
          <w:szCs w:val="13"/>
          <w:lang w:val="en-US"/>
        </w:rPr>
      </w:pPr>
    </w:p>
    <w:p w14:paraId="2C6EDC10" w14:textId="77777777" w:rsidR="00EC0E60" w:rsidRDefault="00EC0E60" w:rsidP="00EC0E60">
      <w:pPr>
        <w:rPr>
          <w:lang w:val="en-US"/>
        </w:rPr>
      </w:pPr>
      <w:r w:rsidRPr="004C34F1">
        <w:rPr>
          <w:noProof/>
          <w:lang w:val="en-US"/>
        </w:rPr>
        <w:drawing>
          <wp:inline distT="0" distB="0" distL="0" distR="0" wp14:anchorId="12247B7B" wp14:editId="1CA1E17F">
            <wp:extent cx="5731510" cy="1758315"/>
            <wp:effectExtent l="0" t="0" r="0" b="0"/>
            <wp:docPr id="6" name="Picture 6"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scatter chart&#10;&#10;Description automatically generated"/>
                    <pic:cNvPicPr/>
                  </pic:nvPicPr>
                  <pic:blipFill>
                    <a:blip r:embed="rId12"/>
                    <a:stretch>
                      <a:fillRect/>
                    </a:stretch>
                  </pic:blipFill>
                  <pic:spPr>
                    <a:xfrm>
                      <a:off x="0" y="0"/>
                      <a:ext cx="5731510" cy="1758315"/>
                    </a:xfrm>
                    <a:prstGeom prst="rect">
                      <a:avLst/>
                    </a:prstGeom>
                  </pic:spPr>
                </pic:pic>
              </a:graphicData>
            </a:graphic>
          </wp:inline>
        </w:drawing>
      </w:r>
    </w:p>
    <w:p w14:paraId="33FD2941" w14:textId="1D2DA0FA" w:rsidR="00EC0E60" w:rsidRDefault="00EC0E60" w:rsidP="00EC0E60">
      <w:pPr>
        <w:spacing w:before="120" w:line="360" w:lineRule="auto"/>
        <w:jc w:val="both"/>
        <w:rPr>
          <w:rFonts w:ascii="Helvetica" w:hAnsi="Helvetica"/>
          <w:b/>
          <w:bCs/>
          <w:sz w:val="16"/>
          <w:szCs w:val="16"/>
          <w:lang w:val="en-US"/>
        </w:rPr>
      </w:pPr>
      <w:r w:rsidRPr="008662EA">
        <w:rPr>
          <w:rFonts w:ascii="Helvetica" w:hAnsi="Helvetica"/>
          <w:b/>
          <w:bCs/>
          <w:sz w:val="16"/>
          <w:szCs w:val="16"/>
          <w:lang w:val="en-US"/>
        </w:rPr>
        <w:t xml:space="preserve">Supplementary Figure </w:t>
      </w:r>
      <w:r w:rsidR="002A5938">
        <w:rPr>
          <w:rFonts w:ascii="Helvetica" w:hAnsi="Helvetica"/>
          <w:b/>
          <w:bCs/>
          <w:sz w:val="16"/>
          <w:szCs w:val="16"/>
          <w:lang w:val="en-US"/>
        </w:rPr>
        <w:t>6</w:t>
      </w:r>
      <w:r w:rsidRPr="008662EA">
        <w:rPr>
          <w:rFonts w:ascii="Helvetica" w:hAnsi="Helvetica"/>
          <w:sz w:val="16"/>
          <w:szCs w:val="16"/>
          <w:lang w:val="en-US"/>
        </w:rPr>
        <w:t xml:space="preserve">: Baseline tau PET uptake </w:t>
      </w:r>
      <w:r w:rsidR="005F2057">
        <w:rPr>
          <w:rFonts w:ascii="Helvetica" w:hAnsi="Helvetica"/>
          <w:sz w:val="16"/>
          <w:szCs w:val="16"/>
          <w:lang w:val="en-US"/>
        </w:rPr>
        <w:t xml:space="preserve">(without </w:t>
      </w:r>
      <w:r w:rsidR="005F2057" w:rsidRPr="008662EA">
        <w:rPr>
          <w:rFonts w:ascii="Helvetica" w:hAnsi="Helvetica"/>
          <w:sz w:val="16"/>
          <w:szCs w:val="16"/>
          <w:lang w:val="en-US"/>
        </w:rPr>
        <w:t>correction for partial volume effects</w:t>
      </w:r>
      <w:r w:rsidR="005F2057">
        <w:rPr>
          <w:rFonts w:ascii="Helvetica" w:hAnsi="Helvetica"/>
          <w:sz w:val="16"/>
          <w:szCs w:val="16"/>
          <w:lang w:val="en-US"/>
        </w:rPr>
        <w:t xml:space="preserve">) </w:t>
      </w:r>
      <w:r w:rsidRPr="008662EA">
        <w:rPr>
          <w:rFonts w:ascii="Helvetica" w:hAnsi="Helvetica"/>
          <w:sz w:val="16"/>
          <w:szCs w:val="16"/>
          <w:lang w:val="en-US"/>
        </w:rPr>
        <w:t>and progress in cognitive decline</w:t>
      </w:r>
      <w:r w:rsidR="005F2057">
        <w:rPr>
          <w:rFonts w:ascii="Helvetica" w:hAnsi="Helvetica"/>
          <w:sz w:val="16"/>
          <w:szCs w:val="16"/>
          <w:lang w:val="en-US"/>
        </w:rPr>
        <w:t xml:space="preserve">. </w:t>
      </w:r>
      <w:r w:rsidRPr="008662EA">
        <w:rPr>
          <w:rFonts w:ascii="Helvetica" w:hAnsi="Helvetica"/>
          <w:sz w:val="16"/>
          <w:szCs w:val="16"/>
          <w:lang w:val="en-US"/>
        </w:rPr>
        <w:t>The same pipeline as shown in Figure 2 was used to cluster the individuals into FD and SD based on</w:t>
      </w:r>
      <w:r w:rsidR="00943173">
        <w:rPr>
          <w:rFonts w:ascii="Helvetica" w:hAnsi="Helvetica"/>
          <w:sz w:val="16"/>
          <w:szCs w:val="16"/>
          <w:lang w:val="en-US"/>
        </w:rPr>
        <w:t xml:space="preserve"> the</w:t>
      </w:r>
      <w:r w:rsidRPr="008662EA">
        <w:rPr>
          <w:rFonts w:ascii="Helvetica" w:hAnsi="Helvetica"/>
          <w:sz w:val="16"/>
          <w:szCs w:val="16"/>
          <w:lang w:val="en-US"/>
        </w:rPr>
        <w:t xml:space="preserve"> </w:t>
      </w:r>
      <w:r w:rsidRPr="008662EA">
        <w:rPr>
          <w:rFonts w:ascii="Helvetica" w:hAnsi="Helvetica"/>
          <w:b/>
          <w:bCs/>
          <w:sz w:val="16"/>
          <w:szCs w:val="16"/>
          <w:lang w:val="en-US"/>
        </w:rPr>
        <w:t>A</w:t>
      </w:r>
      <w:r w:rsidRPr="008662EA">
        <w:rPr>
          <w:rFonts w:ascii="Helvetica" w:hAnsi="Helvetica"/>
          <w:sz w:val="16"/>
          <w:szCs w:val="16"/>
          <w:lang w:val="en-US"/>
        </w:rPr>
        <w:t xml:space="preserve">. ADNI MEM and </w:t>
      </w:r>
      <w:r w:rsidRPr="008662EA">
        <w:rPr>
          <w:rFonts w:ascii="Helvetica" w:hAnsi="Helvetica"/>
          <w:b/>
          <w:bCs/>
          <w:sz w:val="16"/>
          <w:szCs w:val="16"/>
          <w:lang w:val="en-US"/>
        </w:rPr>
        <w:t>B</w:t>
      </w:r>
      <w:r w:rsidRPr="008662EA">
        <w:rPr>
          <w:rFonts w:ascii="Helvetica" w:hAnsi="Helvetica"/>
          <w:sz w:val="16"/>
          <w:szCs w:val="16"/>
          <w:lang w:val="en-US"/>
        </w:rPr>
        <w:t>. PACC score. The A</w:t>
      </w:r>
      <w:r w:rsidRPr="008662EA">
        <w:rPr>
          <w:rFonts w:ascii="Helvetica" w:hAnsi="Helvetica"/>
          <w:sz w:val="16"/>
          <w:szCs w:val="16"/>
          <w:lang w:val="el-GR"/>
        </w:rPr>
        <w:t>β</w:t>
      </w:r>
      <w:r w:rsidRPr="008662EA">
        <w:rPr>
          <w:rFonts w:ascii="Helvetica" w:hAnsi="Helvetica"/>
          <w:sz w:val="16"/>
          <w:szCs w:val="16"/>
          <w:lang w:val="en-US"/>
        </w:rPr>
        <w:t>(+)FD</w:t>
      </w:r>
      <w:r w:rsidR="00943173">
        <w:rPr>
          <w:rFonts w:ascii="Helvetica" w:hAnsi="Helvetica"/>
          <w:sz w:val="16"/>
          <w:szCs w:val="16"/>
          <w:lang w:val="en-US"/>
        </w:rPr>
        <w:t>s</w:t>
      </w:r>
      <w:r w:rsidRPr="008662EA">
        <w:rPr>
          <w:rFonts w:ascii="Helvetica" w:hAnsi="Helvetica"/>
          <w:sz w:val="16"/>
          <w:szCs w:val="16"/>
          <w:lang w:val="en-US"/>
        </w:rPr>
        <w:t xml:space="preserve">, especially those in the group of CI individuals, showed higher tau PET uptake in the temporal meta-ROI at baseline in relation to </w:t>
      </w:r>
      <w:r w:rsidR="00943173">
        <w:rPr>
          <w:rFonts w:ascii="Helvetica" w:hAnsi="Helvetica"/>
          <w:sz w:val="16"/>
          <w:szCs w:val="16"/>
          <w:lang w:val="en-US"/>
        </w:rPr>
        <w:t xml:space="preserve">the </w:t>
      </w:r>
      <w:r w:rsidRPr="008662EA">
        <w:rPr>
          <w:rFonts w:ascii="Helvetica" w:hAnsi="Helvetica"/>
          <w:sz w:val="16"/>
          <w:szCs w:val="16"/>
          <w:lang w:val="en-US"/>
        </w:rPr>
        <w:t>other groups.</w:t>
      </w:r>
      <w:r>
        <w:rPr>
          <w:rFonts w:ascii="Helvetica" w:hAnsi="Helvetica"/>
          <w:sz w:val="16"/>
          <w:szCs w:val="16"/>
          <w:lang w:val="en-US"/>
        </w:rPr>
        <w:t xml:space="preserve"> [</w:t>
      </w:r>
      <w:r w:rsidRPr="008662EA">
        <w:rPr>
          <w:rFonts w:ascii="Helvetica" w:hAnsi="Helvetica"/>
          <w:sz w:val="16"/>
          <w:szCs w:val="16"/>
          <w:lang w:val="en-US"/>
        </w:rPr>
        <w:t>A</w:t>
      </w:r>
      <w:r w:rsidRPr="008662EA">
        <w:rPr>
          <w:rFonts w:ascii="Helvetica" w:hAnsi="Helvetica"/>
          <w:sz w:val="16"/>
          <w:szCs w:val="16"/>
          <w:lang w:val="el-GR"/>
        </w:rPr>
        <w:t>β</w:t>
      </w:r>
      <w:r w:rsidRPr="008662EA">
        <w:rPr>
          <w:rFonts w:ascii="Helvetica" w:hAnsi="Helvetica"/>
          <w:sz w:val="16"/>
          <w:szCs w:val="16"/>
          <w:lang w:val="en-US"/>
        </w:rPr>
        <w:t xml:space="preserve"> = </w:t>
      </w:r>
      <w:r w:rsidRPr="008662EA">
        <w:rPr>
          <w:rFonts w:ascii="Helvetica" w:hAnsi="Helvetica"/>
          <w:sz w:val="16"/>
          <w:szCs w:val="16"/>
          <w:lang w:val="el-GR"/>
        </w:rPr>
        <w:t>β</w:t>
      </w:r>
      <w:r w:rsidRPr="008662EA">
        <w:rPr>
          <w:rFonts w:ascii="Helvetica" w:hAnsi="Helvetica"/>
          <w:sz w:val="16"/>
          <w:szCs w:val="16"/>
          <w:lang w:val="en-US"/>
        </w:rPr>
        <w:t xml:space="preserve">-amyloid; </w:t>
      </w:r>
      <w:r w:rsidRPr="008662EA">
        <w:rPr>
          <w:rFonts w:ascii="Helvetica" w:hAnsi="Helvetica" w:cstheme="minorHAnsi"/>
          <w:sz w:val="16"/>
          <w:szCs w:val="16"/>
          <w:lang w:val="en-US"/>
        </w:rPr>
        <w:t xml:space="preserve">ADNI MEM = Alzheimer’s Disease Neuroimaging Initiative episodic composite memory score; CI = cognitively impaired; CU = cognitively unimpaired; FD = fast decliner; </w:t>
      </w:r>
      <w:r w:rsidRPr="008662EA">
        <w:rPr>
          <w:rFonts w:ascii="Helvetica" w:hAnsi="Helvetica"/>
          <w:sz w:val="16"/>
          <w:szCs w:val="16"/>
          <w:lang w:val="en-US"/>
        </w:rPr>
        <w:t>PACC = Preclinical Alzheimer Cognitive Composite score; PET = positron emission tomography;</w:t>
      </w:r>
      <w:r>
        <w:rPr>
          <w:rFonts w:ascii="Helvetica" w:hAnsi="Helvetica"/>
          <w:sz w:val="16"/>
          <w:szCs w:val="16"/>
          <w:lang w:val="en-US"/>
        </w:rPr>
        <w:t xml:space="preserve"> </w:t>
      </w:r>
      <w:r w:rsidRPr="008662EA">
        <w:rPr>
          <w:rFonts w:ascii="Helvetica" w:hAnsi="Helvetica"/>
          <w:sz w:val="16"/>
          <w:szCs w:val="16"/>
          <w:lang w:val="en-US"/>
        </w:rPr>
        <w:t>ROI = region of interest; SD = slow decliner; SUVR = standardized uptake value ratio</w:t>
      </w:r>
      <w:r>
        <w:rPr>
          <w:sz w:val="16"/>
          <w:szCs w:val="16"/>
          <w:lang w:val="en-US"/>
        </w:rPr>
        <w:t>]</w:t>
      </w:r>
    </w:p>
    <w:p w14:paraId="03F1BDD2" w14:textId="0D121426" w:rsidR="000A2597" w:rsidRDefault="000A2597" w:rsidP="00A0634B">
      <w:pPr>
        <w:spacing w:after="80"/>
        <w:rPr>
          <w:rFonts w:ascii="Helvetica" w:hAnsi="Helvetica"/>
          <w:b/>
          <w:bCs/>
          <w:sz w:val="16"/>
          <w:szCs w:val="16"/>
          <w:lang w:val="en-US"/>
        </w:rPr>
      </w:pPr>
    </w:p>
    <w:p w14:paraId="099BC0E3" w14:textId="0CB2BF51" w:rsidR="000A2597" w:rsidRDefault="000A2597" w:rsidP="00A0634B">
      <w:pPr>
        <w:spacing w:after="80"/>
        <w:rPr>
          <w:rFonts w:ascii="Helvetica" w:hAnsi="Helvetica"/>
          <w:b/>
          <w:bCs/>
          <w:sz w:val="16"/>
          <w:szCs w:val="16"/>
          <w:lang w:val="en-US"/>
        </w:rPr>
      </w:pPr>
    </w:p>
    <w:p w14:paraId="40623F4C" w14:textId="08CCB3DA" w:rsidR="00EC0E60" w:rsidRDefault="00EC0E60" w:rsidP="00A0634B">
      <w:pPr>
        <w:spacing w:after="80"/>
        <w:rPr>
          <w:rFonts w:ascii="Helvetica" w:hAnsi="Helvetica"/>
          <w:b/>
          <w:bCs/>
          <w:sz w:val="16"/>
          <w:szCs w:val="16"/>
          <w:lang w:val="en-US"/>
        </w:rPr>
      </w:pPr>
    </w:p>
    <w:p w14:paraId="301C6E24" w14:textId="4DBA1A8B" w:rsidR="00EC0E60" w:rsidRDefault="00EC0E60" w:rsidP="00A0634B">
      <w:pPr>
        <w:spacing w:after="80"/>
        <w:rPr>
          <w:rFonts w:ascii="Helvetica" w:hAnsi="Helvetica"/>
          <w:b/>
          <w:bCs/>
          <w:sz w:val="16"/>
          <w:szCs w:val="16"/>
          <w:lang w:val="en-US"/>
        </w:rPr>
      </w:pPr>
    </w:p>
    <w:p w14:paraId="77991A90" w14:textId="479CFEDF" w:rsidR="00EC0E60" w:rsidRDefault="00EC0E60" w:rsidP="00A0634B">
      <w:pPr>
        <w:spacing w:after="80"/>
        <w:rPr>
          <w:rFonts w:ascii="Helvetica" w:hAnsi="Helvetica"/>
          <w:b/>
          <w:bCs/>
          <w:sz w:val="16"/>
          <w:szCs w:val="16"/>
          <w:lang w:val="en-US"/>
        </w:rPr>
      </w:pPr>
    </w:p>
    <w:p w14:paraId="6CEA94E4" w14:textId="7E5ECD89" w:rsidR="00EC0E60" w:rsidRDefault="00EC0E60" w:rsidP="00A0634B">
      <w:pPr>
        <w:spacing w:after="80"/>
        <w:rPr>
          <w:rFonts w:ascii="Helvetica" w:hAnsi="Helvetica"/>
          <w:b/>
          <w:bCs/>
          <w:sz w:val="16"/>
          <w:szCs w:val="16"/>
          <w:lang w:val="en-US"/>
        </w:rPr>
      </w:pPr>
    </w:p>
    <w:p w14:paraId="15FFF164" w14:textId="163E758A" w:rsidR="00EC0E60" w:rsidRDefault="00EC0E60" w:rsidP="00A0634B">
      <w:pPr>
        <w:spacing w:after="80"/>
        <w:rPr>
          <w:rFonts w:ascii="Helvetica" w:hAnsi="Helvetica"/>
          <w:b/>
          <w:bCs/>
          <w:sz w:val="16"/>
          <w:szCs w:val="16"/>
          <w:lang w:val="en-US"/>
        </w:rPr>
      </w:pPr>
    </w:p>
    <w:p w14:paraId="752FFB68" w14:textId="4CCCC189" w:rsidR="00EC0E60" w:rsidRDefault="00EC0E60" w:rsidP="00A0634B">
      <w:pPr>
        <w:spacing w:after="80"/>
        <w:rPr>
          <w:rFonts w:ascii="Helvetica" w:hAnsi="Helvetica"/>
          <w:b/>
          <w:bCs/>
          <w:sz w:val="16"/>
          <w:szCs w:val="16"/>
          <w:lang w:val="en-US"/>
        </w:rPr>
      </w:pPr>
    </w:p>
    <w:p w14:paraId="66298F3E" w14:textId="34D21CBC" w:rsidR="00EC0E60" w:rsidRDefault="00EC0E60" w:rsidP="00A0634B">
      <w:pPr>
        <w:spacing w:after="80"/>
        <w:rPr>
          <w:rFonts w:ascii="Helvetica" w:hAnsi="Helvetica"/>
          <w:b/>
          <w:bCs/>
          <w:sz w:val="16"/>
          <w:szCs w:val="16"/>
          <w:lang w:val="en-US"/>
        </w:rPr>
      </w:pPr>
    </w:p>
    <w:p w14:paraId="7BA52BC4" w14:textId="02893488" w:rsidR="00EC0E60" w:rsidRDefault="00EC0E60" w:rsidP="00A0634B">
      <w:pPr>
        <w:spacing w:after="80"/>
        <w:rPr>
          <w:rFonts w:ascii="Helvetica" w:hAnsi="Helvetica"/>
          <w:b/>
          <w:bCs/>
          <w:sz w:val="16"/>
          <w:szCs w:val="16"/>
          <w:lang w:val="en-US"/>
        </w:rPr>
      </w:pPr>
    </w:p>
    <w:p w14:paraId="64B0ECE4" w14:textId="3F69231F" w:rsidR="00EC0E60" w:rsidRDefault="00EC0E60" w:rsidP="00A0634B">
      <w:pPr>
        <w:spacing w:after="80"/>
        <w:rPr>
          <w:rFonts w:ascii="Helvetica" w:hAnsi="Helvetica"/>
          <w:b/>
          <w:bCs/>
          <w:sz w:val="16"/>
          <w:szCs w:val="16"/>
          <w:lang w:val="en-US"/>
        </w:rPr>
      </w:pPr>
    </w:p>
    <w:p w14:paraId="3F75392C" w14:textId="20B0A17C" w:rsidR="00EC0E60" w:rsidRDefault="00EC0E60" w:rsidP="00A0634B">
      <w:pPr>
        <w:spacing w:after="80"/>
        <w:rPr>
          <w:rFonts w:ascii="Helvetica" w:hAnsi="Helvetica"/>
          <w:b/>
          <w:bCs/>
          <w:sz w:val="16"/>
          <w:szCs w:val="16"/>
          <w:lang w:val="en-US"/>
        </w:rPr>
      </w:pPr>
    </w:p>
    <w:p w14:paraId="5E9166DB" w14:textId="77777777" w:rsidR="00E0280A" w:rsidRDefault="00E0280A" w:rsidP="00A373FC">
      <w:pPr>
        <w:spacing w:after="80"/>
        <w:rPr>
          <w:rFonts w:ascii="Helvetica" w:hAnsi="Helvetica"/>
          <w:b/>
          <w:bCs/>
          <w:sz w:val="20"/>
          <w:szCs w:val="20"/>
          <w:lang w:val="en-US"/>
        </w:rPr>
      </w:pPr>
    </w:p>
    <w:p w14:paraId="3A31BE33" w14:textId="05BC0E1B" w:rsidR="00C32A39" w:rsidRDefault="00C32A39">
      <w:pPr>
        <w:rPr>
          <w:rFonts w:ascii="Helvetica" w:hAnsi="Helvetica"/>
          <w:b/>
          <w:bCs/>
          <w:sz w:val="20"/>
          <w:szCs w:val="20"/>
          <w:lang w:val="en-US"/>
        </w:rPr>
      </w:pPr>
      <w:r>
        <w:rPr>
          <w:rFonts w:ascii="Helvetica" w:hAnsi="Helvetica"/>
          <w:b/>
          <w:bCs/>
          <w:sz w:val="20"/>
          <w:szCs w:val="20"/>
          <w:lang w:val="en-US"/>
        </w:rPr>
        <w:br w:type="page"/>
      </w:r>
    </w:p>
    <w:p w14:paraId="4B697964" w14:textId="77777777" w:rsidR="009E07C3" w:rsidRPr="006656A1" w:rsidRDefault="009E07C3" w:rsidP="009E07C3">
      <w:pPr>
        <w:spacing w:after="80"/>
        <w:rPr>
          <w:rFonts w:ascii="Helvetica" w:hAnsi="Helvetica"/>
          <w:sz w:val="20"/>
          <w:szCs w:val="20"/>
          <w:lang w:val="en-US"/>
        </w:rPr>
      </w:pPr>
      <w:r w:rsidRPr="006656A1">
        <w:rPr>
          <w:rFonts w:ascii="Helvetica" w:hAnsi="Helvetica"/>
          <w:b/>
          <w:bCs/>
          <w:sz w:val="20"/>
          <w:szCs w:val="20"/>
          <w:lang w:val="en-US"/>
        </w:rPr>
        <w:lastRenderedPageBreak/>
        <w:t xml:space="preserve">Supplementary Figure </w:t>
      </w:r>
      <w:r>
        <w:rPr>
          <w:rFonts w:ascii="Helvetica" w:hAnsi="Helvetica"/>
          <w:b/>
          <w:bCs/>
          <w:sz w:val="20"/>
          <w:szCs w:val="20"/>
          <w:lang w:val="en-US"/>
        </w:rPr>
        <w:t>7</w:t>
      </w:r>
    </w:p>
    <w:p w14:paraId="2862D5BC" w14:textId="77777777" w:rsidR="009E07C3" w:rsidRPr="004539C9" w:rsidRDefault="009E07C3" w:rsidP="009E07C3">
      <w:pPr>
        <w:spacing w:after="80"/>
        <w:rPr>
          <w:rFonts w:ascii="Helvetica" w:hAnsi="Helvetica"/>
          <w:sz w:val="13"/>
          <w:szCs w:val="13"/>
          <w:lang w:val="en-US"/>
        </w:rPr>
      </w:pPr>
    </w:p>
    <w:p w14:paraId="72AE500E" w14:textId="77777777" w:rsidR="009E07C3" w:rsidRDefault="009E07C3" w:rsidP="009E07C3">
      <w:pPr>
        <w:rPr>
          <w:lang w:val="en-US"/>
        </w:rPr>
      </w:pPr>
      <w:r w:rsidRPr="009C5849">
        <w:rPr>
          <w:noProof/>
          <w:lang w:val="en-US"/>
        </w:rPr>
        <w:drawing>
          <wp:inline distT="0" distB="0" distL="0" distR="0" wp14:anchorId="184DF82F" wp14:editId="0236D894">
            <wp:extent cx="5731510" cy="1786890"/>
            <wp:effectExtent l="0" t="0" r="0" b="3810"/>
            <wp:docPr id="832618790" name="Picture 832618790"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scatter chart&#10;&#10;Description automatically generated"/>
                    <pic:cNvPicPr/>
                  </pic:nvPicPr>
                  <pic:blipFill>
                    <a:blip r:embed="rId13"/>
                    <a:stretch>
                      <a:fillRect/>
                    </a:stretch>
                  </pic:blipFill>
                  <pic:spPr>
                    <a:xfrm>
                      <a:off x="0" y="0"/>
                      <a:ext cx="5731510" cy="1786890"/>
                    </a:xfrm>
                    <a:prstGeom prst="rect">
                      <a:avLst/>
                    </a:prstGeom>
                  </pic:spPr>
                </pic:pic>
              </a:graphicData>
            </a:graphic>
          </wp:inline>
        </w:drawing>
      </w:r>
      <w:r w:rsidRPr="009C5849">
        <w:rPr>
          <w:lang w:val="en-US"/>
        </w:rPr>
        <w:t xml:space="preserve"> </w:t>
      </w:r>
    </w:p>
    <w:p w14:paraId="24422339" w14:textId="352E381A" w:rsidR="009E07C3" w:rsidRDefault="009E07C3" w:rsidP="009E07C3">
      <w:pPr>
        <w:spacing w:before="120" w:line="360" w:lineRule="auto"/>
        <w:jc w:val="both"/>
        <w:rPr>
          <w:sz w:val="16"/>
          <w:szCs w:val="16"/>
          <w:lang w:val="en-US"/>
        </w:rPr>
      </w:pPr>
      <w:r w:rsidRPr="008662EA">
        <w:rPr>
          <w:rFonts w:ascii="Helvetica" w:hAnsi="Helvetica"/>
          <w:b/>
          <w:bCs/>
          <w:sz w:val="16"/>
          <w:szCs w:val="16"/>
          <w:lang w:val="en-US"/>
        </w:rPr>
        <w:t xml:space="preserve">Supplementary Figure </w:t>
      </w:r>
      <w:r w:rsidR="0092796A">
        <w:rPr>
          <w:rFonts w:ascii="Helvetica" w:hAnsi="Helvetica"/>
          <w:b/>
          <w:bCs/>
          <w:sz w:val="16"/>
          <w:szCs w:val="16"/>
          <w:lang w:val="en-US"/>
        </w:rPr>
        <w:t>7</w:t>
      </w:r>
      <w:r w:rsidRPr="008662EA">
        <w:rPr>
          <w:rFonts w:ascii="Helvetica" w:hAnsi="Helvetica"/>
          <w:sz w:val="16"/>
          <w:szCs w:val="16"/>
          <w:lang w:val="en-US"/>
        </w:rPr>
        <w:t xml:space="preserve">: </w:t>
      </w:r>
      <w:r>
        <w:rPr>
          <w:rFonts w:ascii="Helvetica" w:hAnsi="Helvetica"/>
          <w:sz w:val="16"/>
          <w:szCs w:val="16"/>
          <w:lang w:val="en-US"/>
        </w:rPr>
        <w:t xml:space="preserve">The distribution of </w:t>
      </w:r>
      <w:r w:rsidR="00236A5B">
        <w:rPr>
          <w:rFonts w:ascii="Helvetica" w:hAnsi="Helvetica"/>
          <w:sz w:val="16"/>
          <w:szCs w:val="16"/>
          <w:lang w:val="en-US"/>
        </w:rPr>
        <w:t xml:space="preserve">the </w:t>
      </w:r>
      <w:r>
        <w:rPr>
          <w:rFonts w:ascii="Helvetica" w:hAnsi="Helvetica"/>
          <w:sz w:val="16"/>
          <w:szCs w:val="16"/>
          <w:lang w:val="en-US"/>
        </w:rPr>
        <w:t>APOE4 allele and the association between b</w:t>
      </w:r>
      <w:r w:rsidRPr="008662EA">
        <w:rPr>
          <w:rFonts w:ascii="Helvetica" w:hAnsi="Helvetica"/>
          <w:sz w:val="16"/>
          <w:szCs w:val="16"/>
          <w:lang w:val="en-US"/>
        </w:rPr>
        <w:t xml:space="preserve">aseline tau PET uptake and </w:t>
      </w:r>
      <w:r>
        <w:rPr>
          <w:rFonts w:ascii="Helvetica" w:hAnsi="Helvetica"/>
          <w:sz w:val="16"/>
          <w:szCs w:val="16"/>
          <w:lang w:val="en-US"/>
        </w:rPr>
        <w:t>annual rate of cognitive decline</w:t>
      </w:r>
      <w:r w:rsidRPr="008662EA">
        <w:rPr>
          <w:rFonts w:ascii="Helvetica" w:hAnsi="Helvetica"/>
          <w:sz w:val="16"/>
          <w:szCs w:val="16"/>
          <w:lang w:val="en-US"/>
        </w:rPr>
        <w:t>. The</w:t>
      </w:r>
      <w:r>
        <w:rPr>
          <w:rFonts w:ascii="Helvetica" w:hAnsi="Helvetica"/>
          <w:sz w:val="16"/>
          <w:szCs w:val="16"/>
          <w:lang w:val="en-US"/>
        </w:rPr>
        <w:t xml:space="preserve"> two graphs have the same axes scale</w:t>
      </w:r>
      <w:r w:rsidRPr="008662EA">
        <w:rPr>
          <w:rFonts w:ascii="Helvetica" w:hAnsi="Helvetica"/>
          <w:sz w:val="16"/>
          <w:szCs w:val="16"/>
          <w:lang w:val="en-US"/>
        </w:rPr>
        <w:t xml:space="preserve"> </w:t>
      </w:r>
      <w:r>
        <w:rPr>
          <w:rFonts w:ascii="Helvetica" w:hAnsi="Helvetica"/>
          <w:sz w:val="16"/>
          <w:szCs w:val="16"/>
          <w:lang w:val="en-US"/>
        </w:rPr>
        <w:t xml:space="preserve">so as to be comparable. </w:t>
      </w:r>
      <w:r w:rsidRPr="008662EA">
        <w:rPr>
          <w:rFonts w:ascii="Helvetica" w:hAnsi="Helvetica"/>
          <w:b/>
          <w:bCs/>
          <w:sz w:val="16"/>
          <w:szCs w:val="16"/>
          <w:lang w:val="en-US"/>
        </w:rPr>
        <w:t>A</w:t>
      </w:r>
      <w:r w:rsidRPr="008662EA">
        <w:rPr>
          <w:rFonts w:ascii="Helvetica" w:hAnsi="Helvetica"/>
          <w:sz w:val="16"/>
          <w:szCs w:val="16"/>
          <w:lang w:val="en-US"/>
        </w:rPr>
        <w:t>. A</w:t>
      </w:r>
      <w:r w:rsidRPr="008662EA">
        <w:rPr>
          <w:rFonts w:ascii="Helvetica" w:hAnsi="Helvetica"/>
          <w:sz w:val="16"/>
          <w:szCs w:val="16"/>
          <w:lang w:val="el-GR"/>
        </w:rPr>
        <w:t>β</w:t>
      </w:r>
      <w:r w:rsidRPr="00A44765">
        <w:rPr>
          <w:rFonts w:ascii="Helvetica" w:hAnsi="Helvetica"/>
          <w:sz w:val="16"/>
          <w:szCs w:val="16"/>
          <w:lang w:val="en-US"/>
        </w:rPr>
        <w:t>(+) individuals</w:t>
      </w:r>
      <w:r w:rsidRPr="008662EA">
        <w:rPr>
          <w:rFonts w:ascii="Helvetica" w:hAnsi="Helvetica"/>
          <w:sz w:val="16"/>
          <w:szCs w:val="16"/>
          <w:lang w:val="en-US"/>
        </w:rPr>
        <w:t xml:space="preserve"> and </w:t>
      </w:r>
      <w:r w:rsidRPr="008662EA">
        <w:rPr>
          <w:rFonts w:ascii="Helvetica" w:hAnsi="Helvetica"/>
          <w:b/>
          <w:bCs/>
          <w:sz w:val="16"/>
          <w:szCs w:val="16"/>
          <w:lang w:val="en-US"/>
        </w:rPr>
        <w:t>B</w:t>
      </w:r>
      <w:r w:rsidRPr="008662EA">
        <w:rPr>
          <w:rFonts w:ascii="Helvetica" w:hAnsi="Helvetica"/>
          <w:sz w:val="16"/>
          <w:szCs w:val="16"/>
          <w:lang w:val="en-US"/>
        </w:rPr>
        <w:t>. A</w:t>
      </w:r>
      <w:r w:rsidRPr="008662EA">
        <w:rPr>
          <w:rFonts w:ascii="Helvetica" w:hAnsi="Helvetica"/>
          <w:sz w:val="16"/>
          <w:szCs w:val="16"/>
          <w:lang w:val="el-GR"/>
        </w:rPr>
        <w:t>β</w:t>
      </w:r>
      <w:r w:rsidRPr="00A44765">
        <w:rPr>
          <w:rFonts w:ascii="Helvetica" w:hAnsi="Helvetica"/>
          <w:sz w:val="16"/>
          <w:szCs w:val="16"/>
          <w:lang w:val="en-US"/>
        </w:rPr>
        <w:t>(</w:t>
      </w:r>
      <w:r>
        <w:rPr>
          <w:rFonts w:ascii="Helvetica" w:hAnsi="Helvetica"/>
          <w:sz w:val="16"/>
          <w:szCs w:val="16"/>
          <w:lang w:val="en-US"/>
        </w:rPr>
        <w:t>-</w:t>
      </w:r>
      <w:r w:rsidRPr="00A44765">
        <w:rPr>
          <w:rFonts w:ascii="Helvetica" w:hAnsi="Helvetica"/>
          <w:sz w:val="16"/>
          <w:szCs w:val="16"/>
          <w:lang w:val="en-US"/>
        </w:rPr>
        <w:t>)</w:t>
      </w:r>
      <w:r>
        <w:rPr>
          <w:rFonts w:ascii="Helvetica" w:hAnsi="Helvetica"/>
          <w:sz w:val="16"/>
          <w:szCs w:val="16"/>
          <w:lang w:val="en-US"/>
        </w:rPr>
        <w:t xml:space="preserve"> individuals.</w:t>
      </w:r>
      <w:r w:rsidRPr="00A44765">
        <w:rPr>
          <w:rFonts w:ascii="Helvetica" w:hAnsi="Helvetica"/>
          <w:sz w:val="16"/>
          <w:szCs w:val="16"/>
          <w:lang w:val="en-US"/>
        </w:rPr>
        <w:t xml:space="preserve"> </w:t>
      </w:r>
      <w:r>
        <w:rPr>
          <w:rFonts w:ascii="Helvetica" w:hAnsi="Helvetica"/>
          <w:sz w:val="16"/>
          <w:szCs w:val="16"/>
          <w:lang w:val="en-US"/>
        </w:rPr>
        <w:t xml:space="preserve">(See </w:t>
      </w:r>
      <w:r w:rsidRPr="0046338A">
        <w:rPr>
          <w:rFonts w:ascii="Helvetica" w:hAnsi="Helvetica"/>
          <w:sz w:val="16"/>
          <w:szCs w:val="16"/>
          <w:lang w:val="en-US"/>
        </w:rPr>
        <w:t>also</w:t>
      </w:r>
      <w:r>
        <w:rPr>
          <w:rFonts w:ascii="Helvetica" w:hAnsi="Helvetica"/>
          <w:sz w:val="16"/>
          <w:szCs w:val="16"/>
          <w:lang w:val="en-US"/>
        </w:rPr>
        <w:t xml:space="preserve"> </w:t>
      </w:r>
      <w:r w:rsidRPr="0046338A">
        <w:rPr>
          <w:rFonts w:ascii="Helvetica" w:hAnsi="Helvetica"/>
          <w:b/>
          <w:bCs/>
          <w:sz w:val="16"/>
          <w:szCs w:val="16"/>
          <w:lang w:val="en-US"/>
        </w:rPr>
        <w:t xml:space="preserve">Supplementary </w:t>
      </w:r>
      <w:r w:rsidRPr="00C35997">
        <w:rPr>
          <w:rFonts w:ascii="Helvetica" w:hAnsi="Helvetica"/>
          <w:b/>
          <w:bCs/>
          <w:sz w:val="16"/>
          <w:szCs w:val="16"/>
          <w:lang w:val="en-US"/>
        </w:rPr>
        <w:t xml:space="preserve">Table </w:t>
      </w:r>
      <w:r w:rsidR="0092796A">
        <w:rPr>
          <w:rFonts w:ascii="Helvetica" w:hAnsi="Helvetica"/>
          <w:b/>
          <w:bCs/>
          <w:sz w:val="16"/>
          <w:szCs w:val="16"/>
          <w:lang w:val="en-US"/>
        </w:rPr>
        <w:t>4</w:t>
      </w:r>
      <w:r>
        <w:rPr>
          <w:rFonts w:ascii="Helvetica" w:hAnsi="Helvetica"/>
          <w:sz w:val="16"/>
          <w:szCs w:val="16"/>
          <w:lang w:val="en-US"/>
        </w:rPr>
        <w:t>.)</w:t>
      </w:r>
      <w:r w:rsidRPr="008662EA">
        <w:rPr>
          <w:rFonts w:ascii="Helvetica" w:hAnsi="Helvetica"/>
          <w:sz w:val="16"/>
          <w:szCs w:val="16"/>
          <w:lang w:val="en-US"/>
        </w:rPr>
        <w:t xml:space="preserve"> </w:t>
      </w:r>
      <w:r>
        <w:rPr>
          <w:rFonts w:ascii="Helvetica" w:hAnsi="Helvetica"/>
          <w:sz w:val="16"/>
          <w:szCs w:val="16"/>
          <w:lang w:val="en-US"/>
        </w:rPr>
        <w:t>[</w:t>
      </w:r>
      <w:r w:rsidRPr="008662EA">
        <w:rPr>
          <w:rFonts w:ascii="Helvetica" w:hAnsi="Helvetica"/>
          <w:sz w:val="16"/>
          <w:szCs w:val="16"/>
          <w:lang w:val="en-US"/>
        </w:rPr>
        <w:t>A</w:t>
      </w:r>
      <w:r w:rsidRPr="008662EA">
        <w:rPr>
          <w:rFonts w:ascii="Helvetica" w:hAnsi="Helvetica"/>
          <w:sz w:val="16"/>
          <w:szCs w:val="16"/>
          <w:lang w:val="el-GR"/>
        </w:rPr>
        <w:t>β</w:t>
      </w:r>
      <w:r w:rsidRPr="008662EA">
        <w:rPr>
          <w:rFonts w:ascii="Helvetica" w:hAnsi="Helvetica"/>
          <w:sz w:val="16"/>
          <w:szCs w:val="16"/>
          <w:lang w:val="en-US"/>
        </w:rPr>
        <w:t xml:space="preserve"> = </w:t>
      </w:r>
      <w:r w:rsidRPr="008662EA">
        <w:rPr>
          <w:rFonts w:ascii="Helvetica" w:hAnsi="Helvetica"/>
          <w:sz w:val="16"/>
          <w:szCs w:val="16"/>
          <w:lang w:val="el-GR"/>
        </w:rPr>
        <w:t>β</w:t>
      </w:r>
      <w:r w:rsidRPr="008662EA">
        <w:rPr>
          <w:rFonts w:ascii="Helvetica" w:hAnsi="Helvetica"/>
          <w:sz w:val="16"/>
          <w:szCs w:val="16"/>
          <w:lang w:val="en-US"/>
        </w:rPr>
        <w:t xml:space="preserve">-amyloid; </w:t>
      </w:r>
      <w:r w:rsidRPr="008662EA">
        <w:rPr>
          <w:rFonts w:ascii="Helvetica" w:hAnsi="Helvetica" w:cstheme="minorHAnsi"/>
          <w:sz w:val="16"/>
          <w:szCs w:val="16"/>
          <w:lang w:val="en-US"/>
        </w:rPr>
        <w:t>ADAS-Cog13 = 13-item version of the Alzheimer’s disease assessment scale-cognitive subscale;</w:t>
      </w:r>
      <w:r>
        <w:rPr>
          <w:rFonts w:ascii="Helvetica" w:hAnsi="Helvetica" w:cstheme="minorHAnsi"/>
          <w:sz w:val="16"/>
          <w:szCs w:val="16"/>
          <w:lang w:val="en-US"/>
        </w:rPr>
        <w:t xml:space="preserve"> </w:t>
      </w:r>
      <w:r w:rsidRPr="008662EA">
        <w:rPr>
          <w:rFonts w:ascii="Helvetica" w:hAnsi="Helvetica" w:cstheme="minorHAnsi"/>
          <w:sz w:val="16"/>
          <w:szCs w:val="16"/>
          <w:lang w:val="en-US"/>
        </w:rPr>
        <w:t xml:space="preserve">FD = fast decliner; </w:t>
      </w:r>
      <w:r w:rsidRPr="008662EA">
        <w:rPr>
          <w:rFonts w:ascii="Helvetica" w:hAnsi="Helvetica"/>
          <w:sz w:val="16"/>
          <w:szCs w:val="16"/>
          <w:lang w:val="en-US"/>
        </w:rPr>
        <w:t>PET = positron emission tomography;</w:t>
      </w:r>
      <w:r>
        <w:rPr>
          <w:rFonts w:ascii="Helvetica" w:hAnsi="Helvetica"/>
          <w:sz w:val="16"/>
          <w:szCs w:val="16"/>
          <w:lang w:val="en-US"/>
        </w:rPr>
        <w:t xml:space="preserve"> </w:t>
      </w:r>
      <w:r w:rsidRPr="008662EA">
        <w:rPr>
          <w:rFonts w:ascii="Helvetica" w:hAnsi="Helvetica"/>
          <w:sz w:val="16"/>
          <w:szCs w:val="16"/>
          <w:lang w:val="en-US"/>
        </w:rPr>
        <w:t>ROI = region of interest; SD = slow decliner; SUVR = standardized uptake value ratio</w:t>
      </w:r>
      <w:r>
        <w:rPr>
          <w:rFonts w:ascii="Helvetica" w:hAnsi="Helvetica"/>
          <w:sz w:val="16"/>
          <w:szCs w:val="16"/>
          <w:lang w:val="en-US"/>
        </w:rPr>
        <w:t xml:space="preserve">; </w:t>
      </w:r>
      <w:r w:rsidRPr="008662EA">
        <w:rPr>
          <w:rFonts w:ascii="Helvetica" w:hAnsi="Helvetica"/>
          <w:sz w:val="16"/>
          <w:szCs w:val="16"/>
          <w:lang w:val="en-US"/>
        </w:rPr>
        <w:t>T = tau</w:t>
      </w:r>
      <w:r>
        <w:rPr>
          <w:sz w:val="16"/>
          <w:szCs w:val="16"/>
          <w:lang w:val="en-US"/>
        </w:rPr>
        <w:t>]</w:t>
      </w:r>
    </w:p>
    <w:p w14:paraId="4514F7F9" w14:textId="77777777" w:rsidR="009E07C3" w:rsidRDefault="009E07C3" w:rsidP="00A373FC">
      <w:pPr>
        <w:spacing w:after="80"/>
        <w:rPr>
          <w:rFonts w:ascii="Helvetica" w:hAnsi="Helvetica"/>
          <w:b/>
          <w:bCs/>
          <w:sz w:val="20"/>
          <w:szCs w:val="20"/>
          <w:lang w:val="en-US"/>
        </w:rPr>
      </w:pPr>
    </w:p>
    <w:p w14:paraId="26755479" w14:textId="77777777" w:rsidR="009E07C3" w:rsidRDefault="009E07C3" w:rsidP="00A373FC">
      <w:pPr>
        <w:spacing w:after="80"/>
        <w:rPr>
          <w:rFonts w:ascii="Helvetica" w:hAnsi="Helvetica"/>
          <w:b/>
          <w:bCs/>
          <w:sz w:val="20"/>
          <w:szCs w:val="20"/>
          <w:lang w:val="en-US"/>
        </w:rPr>
      </w:pPr>
    </w:p>
    <w:p w14:paraId="0BDE168E" w14:textId="77777777" w:rsidR="009E07C3" w:rsidRDefault="009E07C3" w:rsidP="00A373FC">
      <w:pPr>
        <w:spacing w:after="80"/>
        <w:rPr>
          <w:rFonts w:ascii="Helvetica" w:hAnsi="Helvetica"/>
          <w:b/>
          <w:bCs/>
          <w:sz w:val="20"/>
          <w:szCs w:val="20"/>
          <w:lang w:val="en-US"/>
        </w:rPr>
      </w:pPr>
    </w:p>
    <w:p w14:paraId="0685C33D" w14:textId="77777777" w:rsidR="009E07C3" w:rsidRDefault="009E07C3" w:rsidP="00A373FC">
      <w:pPr>
        <w:spacing w:after="80"/>
        <w:rPr>
          <w:rFonts w:ascii="Helvetica" w:hAnsi="Helvetica"/>
          <w:b/>
          <w:bCs/>
          <w:sz w:val="20"/>
          <w:szCs w:val="20"/>
          <w:lang w:val="en-US"/>
        </w:rPr>
      </w:pPr>
    </w:p>
    <w:p w14:paraId="387DDC68" w14:textId="77777777" w:rsidR="009E07C3" w:rsidRDefault="009E07C3" w:rsidP="00A373FC">
      <w:pPr>
        <w:spacing w:after="80"/>
        <w:rPr>
          <w:rFonts w:ascii="Helvetica" w:hAnsi="Helvetica"/>
          <w:b/>
          <w:bCs/>
          <w:sz w:val="20"/>
          <w:szCs w:val="20"/>
          <w:lang w:val="en-US"/>
        </w:rPr>
      </w:pPr>
    </w:p>
    <w:p w14:paraId="2D64106E" w14:textId="018A5D33" w:rsidR="00A373FC" w:rsidRPr="009A4D4F" w:rsidRDefault="00A373FC" w:rsidP="00A373FC">
      <w:pPr>
        <w:spacing w:after="80"/>
        <w:rPr>
          <w:rFonts w:ascii="Helvetica" w:hAnsi="Helvetica"/>
          <w:sz w:val="20"/>
          <w:szCs w:val="20"/>
          <w:lang w:val="en-US"/>
        </w:rPr>
      </w:pPr>
      <w:r w:rsidRPr="00FD774D">
        <w:rPr>
          <w:rFonts w:ascii="Helvetica" w:hAnsi="Helvetica"/>
          <w:b/>
          <w:bCs/>
          <w:sz w:val="20"/>
          <w:szCs w:val="20"/>
          <w:lang w:val="en-US"/>
        </w:rPr>
        <w:t xml:space="preserve">Supplementary Figure </w:t>
      </w:r>
      <w:r w:rsidR="009E07C3">
        <w:rPr>
          <w:rFonts w:ascii="Helvetica" w:hAnsi="Helvetica"/>
          <w:b/>
          <w:bCs/>
          <w:sz w:val="20"/>
          <w:szCs w:val="20"/>
          <w:lang w:val="en-US"/>
        </w:rPr>
        <w:t>8</w:t>
      </w:r>
    </w:p>
    <w:p w14:paraId="72D71C0E" w14:textId="77777777" w:rsidR="00A373FC" w:rsidRDefault="00A373FC" w:rsidP="00A373FC">
      <w:pPr>
        <w:spacing w:after="80"/>
        <w:rPr>
          <w:rFonts w:ascii="Helvetica" w:hAnsi="Helvetica"/>
          <w:b/>
          <w:bCs/>
          <w:sz w:val="16"/>
          <w:szCs w:val="16"/>
          <w:lang w:val="en-US"/>
        </w:rPr>
      </w:pPr>
    </w:p>
    <w:p w14:paraId="6247F4C7" w14:textId="77777777" w:rsidR="00C32A39" w:rsidRPr="00F64FA8" w:rsidRDefault="00C32A39" w:rsidP="00C32A39">
      <w:pPr>
        <w:spacing w:line="360" w:lineRule="auto"/>
        <w:jc w:val="both"/>
        <w:rPr>
          <w:rFonts w:ascii="Helvetica" w:hAnsi="Helvetica"/>
          <w:b/>
          <w:bCs/>
          <w:sz w:val="20"/>
          <w:szCs w:val="20"/>
          <w:lang w:val="sv-SE"/>
        </w:rPr>
      </w:pPr>
      <w:r w:rsidRPr="00F64FA8">
        <w:rPr>
          <w:rFonts w:ascii="Helvetica" w:hAnsi="Helvetica"/>
          <w:b/>
          <w:bCs/>
          <w:noProof/>
          <w:sz w:val="20"/>
          <w:szCs w:val="20"/>
          <w:lang w:val="sv-SE"/>
        </w:rPr>
        <w:drawing>
          <wp:inline distT="0" distB="0" distL="0" distR="0" wp14:anchorId="24BFD9E5" wp14:editId="6F16FB88">
            <wp:extent cx="5731510" cy="2350770"/>
            <wp:effectExtent l="0" t="0" r="0" b="0"/>
            <wp:docPr id="10" name="Picture 10"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chart&#10;&#10;Description automatically generated"/>
                    <pic:cNvPicPr/>
                  </pic:nvPicPr>
                  <pic:blipFill>
                    <a:blip r:embed="rId14"/>
                    <a:stretch>
                      <a:fillRect/>
                    </a:stretch>
                  </pic:blipFill>
                  <pic:spPr>
                    <a:xfrm>
                      <a:off x="0" y="0"/>
                      <a:ext cx="5731510" cy="2350770"/>
                    </a:xfrm>
                    <a:prstGeom prst="rect">
                      <a:avLst/>
                    </a:prstGeom>
                  </pic:spPr>
                </pic:pic>
              </a:graphicData>
            </a:graphic>
          </wp:inline>
        </w:drawing>
      </w:r>
    </w:p>
    <w:p w14:paraId="43B553C1" w14:textId="3A512972" w:rsidR="00D16ECF" w:rsidRDefault="0092796A" w:rsidP="00C32A39">
      <w:pPr>
        <w:spacing w:line="360" w:lineRule="auto"/>
        <w:jc w:val="both"/>
        <w:rPr>
          <w:rFonts w:ascii="Helvetica" w:hAnsi="Helvetica"/>
          <w:sz w:val="16"/>
          <w:szCs w:val="16"/>
          <w:lang w:val="en-US"/>
        </w:rPr>
      </w:pPr>
      <w:r w:rsidRPr="008662EA">
        <w:rPr>
          <w:rFonts w:ascii="Helvetica" w:hAnsi="Helvetica"/>
          <w:b/>
          <w:bCs/>
          <w:sz w:val="16"/>
          <w:szCs w:val="16"/>
          <w:lang w:val="en-US"/>
        </w:rPr>
        <w:t xml:space="preserve">Supplementary Figure </w:t>
      </w:r>
      <w:r>
        <w:rPr>
          <w:rFonts w:ascii="Helvetica" w:hAnsi="Helvetica"/>
          <w:b/>
          <w:bCs/>
          <w:sz w:val="16"/>
          <w:szCs w:val="16"/>
          <w:lang w:val="en-US"/>
        </w:rPr>
        <w:t>8</w:t>
      </w:r>
      <w:r w:rsidRPr="008662EA">
        <w:rPr>
          <w:rFonts w:ascii="Helvetica" w:hAnsi="Helvetica"/>
          <w:sz w:val="16"/>
          <w:szCs w:val="16"/>
          <w:lang w:val="en-US"/>
        </w:rPr>
        <w:t xml:space="preserve">: </w:t>
      </w:r>
      <w:r w:rsidR="00C32A39" w:rsidRPr="0036282E">
        <w:rPr>
          <w:rFonts w:ascii="Helvetica" w:hAnsi="Helvetica"/>
          <w:sz w:val="16"/>
          <w:szCs w:val="16"/>
          <w:lang w:val="en-US"/>
        </w:rPr>
        <w:t>A classification proposal: exploring the characteristics of A</w:t>
      </w:r>
      <w:r w:rsidR="00C32A39" w:rsidRPr="0036282E">
        <w:rPr>
          <w:rFonts w:ascii="Helvetica" w:hAnsi="Helvetica"/>
          <w:sz w:val="16"/>
          <w:szCs w:val="16"/>
          <w:lang w:val="el-GR"/>
        </w:rPr>
        <w:t>β</w:t>
      </w:r>
      <w:r w:rsidR="00C32A39" w:rsidRPr="0036282E">
        <w:rPr>
          <w:rFonts w:ascii="Helvetica" w:hAnsi="Helvetica"/>
          <w:sz w:val="16"/>
          <w:szCs w:val="16"/>
          <w:lang w:val="en-US"/>
        </w:rPr>
        <w:t xml:space="preserve">(+)FDs. </w:t>
      </w:r>
      <w:r w:rsidR="00C32A39" w:rsidRPr="0036282E">
        <w:rPr>
          <w:rFonts w:ascii="Helvetica" w:hAnsi="Helvetica"/>
          <w:b/>
          <w:bCs/>
          <w:sz w:val="16"/>
          <w:szCs w:val="16"/>
          <w:lang w:val="en-US"/>
        </w:rPr>
        <w:t>Left (A)</w:t>
      </w:r>
      <w:r w:rsidR="00C32A39" w:rsidRPr="0036282E">
        <w:rPr>
          <w:rFonts w:ascii="Helvetica" w:hAnsi="Helvetica"/>
          <w:sz w:val="16"/>
          <w:szCs w:val="16"/>
          <w:lang w:val="en-US"/>
        </w:rPr>
        <w:t>: Venn-diagrams to illustrate the overlap of A</w:t>
      </w:r>
      <w:r w:rsidR="00C32A39" w:rsidRPr="0036282E">
        <w:rPr>
          <w:rFonts w:ascii="Helvetica" w:hAnsi="Helvetica"/>
          <w:sz w:val="16"/>
          <w:szCs w:val="16"/>
          <w:lang w:val="el-GR"/>
        </w:rPr>
        <w:t>β</w:t>
      </w:r>
      <w:r w:rsidR="00C32A39" w:rsidRPr="0036282E">
        <w:rPr>
          <w:rFonts w:ascii="Helvetica" w:hAnsi="Helvetica"/>
          <w:sz w:val="16"/>
          <w:szCs w:val="16"/>
          <w:lang w:val="en-US"/>
        </w:rPr>
        <w:t>(+), T(+) and FD</w:t>
      </w:r>
      <w:r w:rsidR="00BF2E94">
        <w:rPr>
          <w:rFonts w:ascii="Helvetica" w:hAnsi="Helvetica"/>
          <w:sz w:val="16"/>
          <w:szCs w:val="16"/>
          <w:lang w:val="en-US"/>
        </w:rPr>
        <w:t>s</w:t>
      </w:r>
      <w:r w:rsidR="00C32A39" w:rsidRPr="0036282E">
        <w:rPr>
          <w:rFonts w:ascii="Helvetica" w:hAnsi="Helvetica"/>
          <w:sz w:val="16"/>
          <w:szCs w:val="16"/>
          <w:lang w:val="en-US"/>
        </w:rPr>
        <w:t xml:space="preserve"> in both CU and CI individuals. </w:t>
      </w:r>
      <w:r w:rsidR="00C32A39" w:rsidRPr="0036282E">
        <w:rPr>
          <w:rFonts w:ascii="Helvetica" w:hAnsi="Helvetica"/>
          <w:color w:val="000000" w:themeColor="text1"/>
          <w:sz w:val="16"/>
          <w:szCs w:val="16"/>
          <w:lang w:val="en-US"/>
        </w:rPr>
        <w:t>The size of each group is depicted proportional to the number of individuals it comprises.</w:t>
      </w:r>
      <w:r w:rsidR="00300D53">
        <w:rPr>
          <w:rFonts w:ascii="Helvetica" w:hAnsi="Helvetica"/>
          <w:color w:val="000000" w:themeColor="text1"/>
          <w:sz w:val="16"/>
          <w:szCs w:val="16"/>
          <w:lang w:val="en-US"/>
        </w:rPr>
        <w:t xml:space="preserve"> The</w:t>
      </w:r>
      <w:r w:rsidR="00C32A39" w:rsidRPr="0036282E">
        <w:rPr>
          <w:rFonts w:ascii="Helvetica" w:hAnsi="Helvetica"/>
          <w:color w:val="000000" w:themeColor="text1"/>
          <w:sz w:val="16"/>
          <w:szCs w:val="16"/>
          <w:lang w:val="en-US"/>
        </w:rPr>
        <w:t xml:space="preserve"> </w:t>
      </w:r>
      <w:r w:rsidR="00300D53">
        <w:rPr>
          <w:rFonts w:ascii="Helvetica" w:hAnsi="Helvetica"/>
          <w:sz w:val="16"/>
          <w:szCs w:val="16"/>
          <w:lang w:val="en-US"/>
        </w:rPr>
        <w:t>i</w:t>
      </w:r>
      <w:r w:rsidR="00C32A39" w:rsidRPr="0036282E">
        <w:rPr>
          <w:rFonts w:ascii="Helvetica" w:hAnsi="Helvetica"/>
          <w:sz w:val="16"/>
          <w:szCs w:val="16"/>
          <w:lang w:val="en-US"/>
        </w:rPr>
        <w:t xml:space="preserve">ndividuals located in the gray zones of Figure 4E have been excluded. </w:t>
      </w:r>
      <w:r w:rsidR="00C32A39" w:rsidRPr="0036282E">
        <w:rPr>
          <w:rFonts w:ascii="Helvetica" w:hAnsi="Helvetica"/>
          <w:b/>
          <w:bCs/>
          <w:sz w:val="16"/>
          <w:szCs w:val="16"/>
          <w:lang w:val="en-US"/>
        </w:rPr>
        <w:t>Right (B)</w:t>
      </w:r>
      <w:r w:rsidR="00C32A39" w:rsidRPr="0036282E">
        <w:rPr>
          <w:rFonts w:ascii="Helvetica" w:hAnsi="Helvetica"/>
          <w:sz w:val="16"/>
          <w:szCs w:val="16"/>
          <w:lang w:val="en-US"/>
        </w:rPr>
        <w:t>: A comparison of comorbidities between A</w:t>
      </w:r>
      <w:r w:rsidR="00C32A39" w:rsidRPr="0036282E">
        <w:rPr>
          <w:rFonts w:ascii="Helvetica" w:hAnsi="Helvetica"/>
          <w:sz w:val="16"/>
          <w:szCs w:val="16"/>
          <w:lang w:val="el-GR"/>
        </w:rPr>
        <w:t>β</w:t>
      </w:r>
      <w:r w:rsidR="00C32A39" w:rsidRPr="0036282E">
        <w:rPr>
          <w:rFonts w:ascii="Helvetica" w:hAnsi="Helvetica"/>
          <w:sz w:val="16"/>
          <w:szCs w:val="16"/>
          <w:lang w:val="en-US"/>
        </w:rPr>
        <w:t>(+)T(-)FDs and A</w:t>
      </w:r>
      <w:r w:rsidR="00C32A39" w:rsidRPr="0036282E">
        <w:rPr>
          <w:rFonts w:ascii="Helvetica" w:hAnsi="Helvetica"/>
          <w:sz w:val="16"/>
          <w:szCs w:val="16"/>
          <w:lang w:val="el-GR"/>
        </w:rPr>
        <w:t>β</w:t>
      </w:r>
      <w:r w:rsidR="00C32A39" w:rsidRPr="0036282E">
        <w:rPr>
          <w:rFonts w:ascii="Helvetica" w:hAnsi="Helvetica"/>
          <w:sz w:val="16"/>
          <w:szCs w:val="16"/>
          <w:lang w:val="en-US"/>
        </w:rPr>
        <w:t xml:space="preserve">(+)T(+)FDs. The results of </w:t>
      </w:r>
      <w:r w:rsidR="00C32A39" w:rsidRPr="0036282E">
        <w:rPr>
          <w:rFonts w:ascii="Helvetica" w:hAnsi="Helvetica"/>
          <w:color w:val="000000" w:themeColor="text1"/>
          <w:sz w:val="16"/>
          <w:szCs w:val="16"/>
          <w:lang w:val="en-US"/>
        </w:rPr>
        <w:t>Fisher’s test for all categories are presented. Comorbidities were assessed for all individuals at the beginning of ADNI3; medications were assessed at enrollment and during the ADNI3 phase. The term psychiatric comorbidity includes individuals who had at least one psychiatric disorder; this includes all categories of depression and anxiety disorder and one individual [</w:t>
      </w:r>
      <w:r w:rsidR="00C32A39">
        <w:rPr>
          <w:rFonts w:ascii="Helvetica" w:hAnsi="Helvetica"/>
          <w:color w:val="000000" w:themeColor="text1"/>
          <w:sz w:val="16"/>
          <w:szCs w:val="16"/>
          <w:lang w:val="en-US"/>
        </w:rPr>
        <w:t xml:space="preserve">CU, </w:t>
      </w:r>
      <w:r w:rsidR="00C32A39" w:rsidRPr="0036282E">
        <w:rPr>
          <w:rFonts w:ascii="Helvetica" w:hAnsi="Helvetica"/>
          <w:color w:val="000000" w:themeColor="text1"/>
          <w:sz w:val="16"/>
          <w:szCs w:val="16"/>
          <w:lang w:val="en-US"/>
        </w:rPr>
        <w:t>A</w:t>
      </w:r>
      <w:r w:rsidR="00C32A39" w:rsidRPr="0036282E">
        <w:rPr>
          <w:rFonts w:ascii="Helvetica" w:hAnsi="Helvetica"/>
          <w:color w:val="000000" w:themeColor="text1"/>
          <w:sz w:val="16"/>
          <w:szCs w:val="16"/>
          <w:lang w:val="el-GR"/>
        </w:rPr>
        <w:t>β</w:t>
      </w:r>
      <w:r w:rsidR="00C32A39" w:rsidRPr="0036282E">
        <w:rPr>
          <w:rFonts w:ascii="Helvetica" w:hAnsi="Helvetica"/>
          <w:color w:val="000000" w:themeColor="text1"/>
          <w:sz w:val="16"/>
          <w:szCs w:val="16"/>
          <w:lang w:val="en-US"/>
        </w:rPr>
        <w:t>(+)T(+)FD] who was diagnosed with seasonal affective disorder.</w:t>
      </w:r>
      <w:r w:rsidR="00C32A39" w:rsidRPr="0036282E">
        <w:rPr>
          <w:rFonts w:ascii="Helvetica" w:hAnsi="Helvetica"/>
          <w:sz w:val="16"/>
          <w:szCs w:val="16"/>
          <w:lang w:val="en-US"/>
        </w:rPr>
        <w:t xml:space="preserve"> [A</w:t>
      </w:r>
      <w:r w:rsidR="00C32A39" w:rsidRPr="0036282E">
        <w:rPr>
          <w:rFonts w:ascii="Helvetica" w:hAnsi="Helvetica"/>
          <w:sz w:val="16"/>
          <w:szCs w:val="16"/>
          <w:lang w:val="el-GR"/>
        </w:rPr>
        <w:t>β</w:t>
      </w:r>
      <w:r w:rsidR="00C32A39" w:rsidRPr="0036282E">
        <w:rPr>
          <w:rFonts w:ascii="Helvetica" w:hAnsi="Helvetica"/>
          <w:sz w:val="16"/>
          <w:szCs w:val="16"/>
          <w:lang w:val="en-US"/>
        </w:rPr>
        <w:t xml:space="preserve"> = </w:t>
      </w:r>
      <w:r w:rsidR="00C32A39" w:rsidRPr="0036282E">
        <w:rPr>
          <w:rFonts w:ascii="Helvetica" w:hAnsi="Helvetica"/>
          <w:sz w:val="16"/>
          <w:szCs w:val="16"/>
          <w:lang w:val="el-GR"/>
        </w:rPr>
        <w:t>β</w:t>
      </w:r>
      <w:r w:rsidR="00C32A39" w:rsidRPr="0036282E">
        <w:rPr>
          <w:rFonts w:ascii="Helvetica" w:hAnsi="Helvetica"/>
          <w:sz w:val="16"/>
          <w:szCs w:val="16"/>
          <w:lang w:val="en-US"/>
        </w:rPr>
        <w:t xml:space="preserve">-amyloid; ADNI = </w:t>
      </w:r>
      <w:r w:rsidR="00C32A39" w:rsidRPr="0036282E">
        <w:rPr>
          <w:rFonts w:ascii="Helvetica" w:hAnsi="Helvetica" w:cstheme="minorHAnsi"/>
          <w:sz w:val="16"/>
          <w:szCs w:val="16"/>
          <w:lang w:val="en-US"/>
        </w:rPr>
        <w:t>Alzheimer’s Disease Neuroimaging Initiative;</w:t>
      </w:r>
      <w:r w:rsidR="00C32A39" w:rsidRPr="0036282E">
        <w:rPr>
          <w:rFonts w:ascii="Helvetica" w:hAnsi="Helvetica"/>
          <w:sz w:val="16"/>
          <w:szCs w:val="16"/>
          <w:lang w:val="en-US"/>
        </w:rPr>
        <w:t xml:space="preserve"> CI = cognitively impaired; CU = cognitively unimpaired; </w:t>
      </w:r>
      <w:r w:rsidR="00C32A39">
        <w:rPr>
          <w:rFonts w:ascii="Helvetica" w:hAnsi="Helvetica"/>
          <w:sz w:val="16"/>
          <w:szCs w:val="16"/>
          <w:lang w:val="en-US"/>
        </w:rPr>
        <w:t xml:space="preserve">CNS = central nervous system; </w:t>
      </w:r>
      <w:r w:rsidR="00C32A39" w:rsidRPr="0036282E">
        <w:rPr>
          <w:rFonts w:ascii="Helvetica" w:hAnsi="Helvetica"/>
          <w:sz w:val="16"/>
          <w:szCs w:val="16"/>
          <w:lang w:val="en-US"/>
        </w:rPr>
        <w:t>FD = fast decliner; T = tau; TIA = transient ischemic attack; VRF = vascular risk factor]</w:t>
      </w:r>
    </w:p>
    <w:p w14:paraId="6AAD41C1" w14:textId="3BEE79A8" w:rsidR="00AE5795" w:rsidRDefault="00D16ECF" w:rsidP="000F3E3F">
      <w:pPr>
        <w:spacing w:line="360" w:lineRule="auto"/>
        <w:jc w:val="both"/>
        <w:rPr>
          <w:rFonts w:ascii="Helvetica" w:hAnsi="Helvetica"/>
          <w:sz w:val="13"/>
          <w:szCs w:val="13"/>
          <w:lang w:val="en-US"/>
        </w:rPr>
      </w:pPr>
      <w:r>
        <w:rPr>
          <w:rFonts w:ascii="Helvetica" w:hAnsi="Helvetica"/>
          <w:sz w:val="16"/>
          <w:szCs w:val="16"/>
          <w:lang w:val="en-US"/>
        </w:rPr>
        <w:br w:type="page"/>
      </w:r>
      <w:r w:rsidR="005866CD" w:rsidRPr="006656A1">
        <w:rPr>
          <w:rFonts w:ascii="Helvetica" w:hAnsi="Helvetica"/>
          <w:b/>
          <w:bCs/>
          <w:sz w:val="20"/>
          <w:szCs w:val="20"/>
          <w:lang w:val="en-US"/>
        </w:rPr>
        <w:lastRenderedPageBreak/>
        <w:t>Supplementary Figure</w:t>
      </w:r>
      <w:r w:rsidR="00A373FC">
        <w:rPr>
          <w:rFonts w:ascii="Helvetica" w:hAnsi="Helvetica"/>
          <w:b/>
          <w:bCs/>
          <w:sz w:val="20"/>
          <w:szCs w:val="20"/>
          <w:lang w:val="en-US"/>
        </w:rPr>
        <w:t xml:space="preserve"> 9</w:t>
      </w:r>
      <w:r w:rsidR="005866CD" w:rsidRPr="006656A1">
        <w:rPr>
          <w:rFonts w:ascii="Helvetica" w:hAnsi="Helvetica"/>
          <w:b/>
          <w:bCs/>
          <w:sz w:val="20"/>
          <w:szCs w:val="20"/>
          <w:lang w:val="en-US"/>
        </w:rPr>
        <w:t xml:space="preserve"> </w:t>
      </w:r>
    </w:p>
    <w:p w14:paraId="5AFC4A22" w14:textId="47C6E439" w:rsidR="00AE5795" w:rsidRPr="00AE5795" w:rsidRDefault="00AE5795" w:rsidP="00AE5795">
      <w:pPr>
        <w:rPr>
          <w:rFonts w:ascii="Helvetica" w:hAnsi="Helvetica"/>
          <w:sz w:val="13"/>
          <w:szCs w:val="13"/>
          <w:lang w:val="en-US"/>
        </w:rPr>
      </w:pPr>
    </w:p>
    <w:p w14:paraId="0503590B" w14:textId="02201FFD" w:rsidR="00AE5795" w:rsidRDefault="00AE5795" w:rsidP="00A0634B">
      <w:pPr>
        <w:spacing w:after="80"/>
        <w:rPr>
          <w:rFonts w:ascii="Helvetica" w:hAnsi="Helvetica"/>
          <w:sz w:val="13"/>
          <w:szCs w:val="13"/>
          <w:lang w:val="en-US"/>
        </w:rPr>
      </w:pPr>
      <w:r w:rsidRPr="00AE5795">
        <w:rPr>
          <w:rFonts w:ascii="Helvetica" w:hAnsi="Helvetica"/>
          <w:noProof/>
          <w:sz w:val="13"/>
          <w:szCs w:val="13"/>
          <w:lang w:val="en-US"/>
        </w:rPr>
        <w:drawing>
          <wp:inline distT="0" distB="0" distL="0" distR="0" wp14:anchorId="2577D453" wp14:editId="3DC5CBC6">
            <wp:extent cx="5907074" cy="3062176"/>
            <wp:effectExtent l="0" t="0" r="0" b="0"/>
            <wp:docPr id="651147673" name="Picture 1" descr="A graph of numbers and a number of individua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147673" name="Picture 1" descr="A graph of numbers and a number of individuals&#10;&#10;Description automatically generated with medium confidence"/>
                    <pic:cNvPicPr/>
                  </pic:nvPicPr>
                  <pic:blipFill>
                    <a:blip r:embed="rId15"/>
                    <a:stretch>
                      <a:fillRect/>
                    </a:stretch>
                  </pic:blipFill>
                  <pic:spPr>
                    <a:xfrm>
                      <a:off x="0" y="0"/>
                      <a:ext cx="5910249" cy="3063822"/>
                    </a:xfrm>
                    <a:prstGeom prst="rect">
                      <a:avLst/>
                    </a:prstGeom>
                  </pic:spPr>
                </pic:pic>
              </a:graphicData>
            </a:graphic>
          </wp:inline>
        </w:drawing>
      </w:r>
    </w:p>
    <w:p w14:paraId="0F832080" w14:textId="273EB34F" w:rsidR="005866CD" w:rsidRPr="008662EA" w:rsidRDefault="005866CD" w:rsidP="00AE5795">
      <w:pPr>
        <w:spacing w:before="240" w:line="360" w:lineRule="auto"/>
        <w:jc w:val="both"/>
        <w:rPr>
          <w:rFonts w:ascii="Helvetica" w:hAnsi="Helvetica"/>
          <w:color w:val="000000" w:themeColor="text1"/>
          <w:sz w:val="16"/>
          <w:szCs w:val="16"/>
          <w:lang w:val="en-US"/>
        </w:rPr>
      </w:pPr>
      <w:r w:rsidRPr="008662EA">
        <w:rPr>
          <w:rFonts w:ascii="Helvetica" w:hAnsi="Helvetica"/>
          <w:b/>
          <w:bCs/>
          <w:sz w:val="16"/>
          <w:szCs w:val="16"/>
          <w:lang w:val="en-US"/>
        </w:rPr>
        <w:t xml:space="preserve">Supplementary Figure </w:t>
      </w:r>
      <w:r w:rsidR="00A373FC">
        <w:rPr>
          <w:rFonts w:ascii="Helvetica" w:hAnsi="Helvetica"/>
          <w:b/>
          <w:bCs/>
          <w:sz w:val="16"/>
          <w:szCs w:val="16"/>
          <w:lang w:val="en-US"/>
        </w:rPr>
        <w:t>9</w:t>
      </w:r>
      <w:r w:rsidRPr="008662EA">
        <w:rPr>
          <w:rFonts w:ascii="Helvetica" w:hAnsi="Helvetica"/>
          <w:sz w:val="16"/>
          <w:szCs w:val="16"/>
          <w:lang w:val="en-US"/>
        </w:rPr>
        <w:t>: A comparison of comorbidities between A</w:t>
      </w:r>
      <w:r w:rsidRPr="008662EA">
        <w:rPr>
          <w:rFonts w:ascii="Helvetica" w:hAnsi="Helvetica"/>
          <w:sz w:val="16"/>
          <w:szCs w:val="16"/>
          <w:lang w:val="el-GR"/>
        </w:rPr>
        <w:t>β</w:t>
      </w:r>
      <w:r w:rsidRPr="008662EA">
        <w:rPr>
          <w:rFonts w:ascii="Helvetica" w:hAnsi="Helvetica"/>
          <w:sz w:val="16"/>
          <w:szCs w:val="16"/>
          <w:lang w:val="en-US"/>
        </w:rPr>
        <w:t>(+)T(-)FDs and A</w:t>
      </w:r>
      <w:r w:rsidRPr="008662EA">
        <w:rPr>
          <w:rFonts w:ascii="Helvetica" w:hAnsi="Helvetica"/>
          <w:sz w:val="16"/>
          <w:szCs w:val="16"/>
          <w:lang w:val="el-GR"/>
        </w:rPr>
        <w:t>β</w:t>
      </w:r>
      <w:r w:rsidRPr="008662EA">
        <w:rPr>
          <w:rFonts w:ascii="Helvetica" w:hAnsi="Helvetica"/>
          <w:sz w:val="16"/>
          <w:szCs w:val="16"/>
          <w:lang w:val="en-US"/>
        </w:rPr>
        <w:t xml:space="preserve">(+)T(+)FDs in the group of CI individuals under study. </w:t>
      </w:r>
      <w:r w:rsidR="00300D53">
        <w:rPr>
          <w:rFonts w:ascii="Helvetica" w:hAnsi="Helvetica"/>
          <w:sz w:val="16"/>
          <w:szCs w:val="16"/>
          <w:lang w:val="en-US"/>
        </w:rPr>
        <w:t xml:space="preserve">The </w:t>
      </w:r>
      <w:r w:rsidR="006656A1">
        <w:rPr>
          <w:rFonts w:ascii="Helvetica" w:hAnsi="Helvetica"/>
          <w:sz w:val="16"/>
          <w:szCs w:val="16"/>
          <w:lang w:val="en-US"/>
        </w:rPr>
        <w:t>CI i</w:t>
      </w:r>
      <w:r w:rsidR="006656A1" w:rsidRPr="0036282E">
        <w:rPr>
          <w:rFonts w:ascii="Helvetica" w:hAnsi="Helvetica"/>
          <w:sz w:val="16"/>
          <w:szCs w:val="16"/>
          <w:lang w:val="en-US"/>
        </w:rPr>
        <w:t>ndividuals located in the gray zones of Figure 4E have been excluded</w:t>
      </w:r>
      <w:r w:rsidR="006920F2" w:rsidRPr="006920F2">
        <w:rPr>
          <w:rFonts w:ascii="Helvetica" w:hAnsi="Helvetica"/>
          <w:sz w:val="16"/>
          <w:szCs w:val="16"/>
          <w:lang w:val="en-US"/>
        </w:rPr>
        <w:t xml:space="preserve">. </w:t>
      </w:r>
      <w:r w:rsidRPr="008662EA">
        <w:rPr>
          <w:rFonts w:ascii="Helvetica" w:hAnsi="Helvetica"/>
          <w:sz w:val="16"/>
          <w:szCs w:val="16"/>
          <w:lang w:val="en-US"/>
        </w:rPr>
        <w:t xml:space="preserve">The results of </w:t>
      </w:r>
      <w:r w:rsidRPr="008662EA">
        <w:rPr>
          <w:rFonts w:ascii="Helvetica" w:hAnsi="Helvetica"/>
          <w:color w:val="000000" w:themeColor="text1"/>
          <w:sz w:val="16"/>
          <w:szCs w:val="16"/>
          <w:lang w:val="en-US"/>
        </w:rPr>
        <w:t>Fisher’s test for all categories are presented. Comorbidities were assessed for all individuals at the beginning of ADNI3; medications were assessed at enrollment and during the ADNI3 phase. The term psychiatric comorbidity includes individuals who had at least one psychiatric disorder; this includes all categories of depression and anxiety disorder</w:t>
      </w:r>
      <w:r w:rsidR="00F55963">
        <w:rPr>
          <w:rFonts w:ascii="Helvetica" w:hAnsi="Helvetica"/>
          <w:sz w:val="16"/>
          <w:szCs w:val="16"/>
          <w:lang w:val="en-US"/>
        </w:rPr>
        <w:t>. [</w:t>
      </w:r>
      <w:r w:rsidRPr="008662EA">
        <w:rPr>
          <w:rFonts w:ascii="Helvetica" w:hAnsi="Helvetica"/>
          <w:sz w:val="16"/>
          <w:szCs w:val="16"/>
          <w:lang w:val="en-US"/>
        </w:rPr>
        <w:t>A</w:t>
      </w:r>
      <w:r w:rsidRPr="008662EA">
        <w:rPr>
          <w:rFonts w:ascii="Helvetica" w:hAnsi="Helvetica"/>
          <w:sz w:val="16"/>
          <w:szCs w:val="16"/>
          <w:lang w:val="el-GR"/>
        </w:rPr>
        <w:t>β</w:t>
      </w:r>
      <w:r w:rsidRPr="008662EA">
        <w:rPr>
          <w:rFonts w:ascii="Helvetica" w:hAnsi="Helvetica"/>
          <w:sz w:val="16"/>
          <w:szCs w:val="16"/>
          <w:lang w:val="en-US"/>
        </w:rPr>
        <w:t xml:space="preserve"> = </w:t>
      </w:r>
      <w:r w:rsidRPr="008662EA">
        <w:rPr>
          <w:rFonts w:ascii="Helvetica" w:hAnsi="Helvetica"/>
          <w:sz w:val="16"/>
          <w:szCs w:val="16"/>
          <w:lang w:val="el-GR"/>
        </w:rPr>
        <w:t>β</w:t>
      </w:r>
      <w:r w:rsidRPr="008662EA">
        <w:rPr>
          <w:rFonts w:ascii="Helvetica" w:hAnsi="Helvetica"/>
          <w:sz w:val="16"/>
          <w:szCs w:val="16"/>
          <w:lang w:val="en-US"/>
        </w:rPr>
        <w:t xml:space="preserve">-amyloid; ADNI = </w:t>
      </w:r>
      <w:r w:rsidRPr="008662EA">
        <w:rPr>
          <w:rFonts w:ascii="Helvetica" w:hAnsi="Helvetica" w:cstheme="minorHAnsi"/>
          <w:sz w:val="16"/>
          <w:szCs w:val="16"/>
          <w:lang w:val="en-US"/>
        </w:rPr>
        <w:t>Alzheimer’s Disease Neuroimaging Initiative;</w:t>
      </w:r>
      <w:r w:rsidRPr="008662EA">
        <w:rPr>
          <w:rFonts w:ascii="Helvetica" w:hAnsi="Helvetica"/>
          <w:sz w:val="16"/>
          <w:szCs w:val="16"/>
          <w:lang w:val="en-US"/>
        </w:rPr>
        <w:t xml:space="preserve"> CI = cognitively impaired; CNS = central nervous system; FD = fast decliner; T = tau; TIA = transient ischemic attack; VRF = vascular risk factor</w:t>
      </w:r>
      <w:r w:rsidR="00F55963">
        <w:rPr>
          <w:rFonts w:ascii="Helvetica" w:hAnsi="Helvetica"/>
          <w:sz w:val="16"/>
          <w:szCs w:val="16"/>
          <w:lang w:val="en-US"/>
        </w:rPr>
        <w:t>]</w:t>
      </w:r>
    </w:p>
    <w:p w14:paraId="75EA4337" w14:textId="77777777" w:rsidR="00EC0E60" w:rsidRDefault="00EC0E60">
      <w:pPr>
        <w:rPr>
          <w:u w:val="single"/>
          <w:lang w:val="en-US"/>
        </w:rPr>
      </w:pPr>
    </w:p>
    <w:p w14:paraId="7BA65E5C" w14:textId="77777777" w:rsidR="00F6789C" w:rsidRDefault="00F6789C">
      <w:pPr>
        <w:rPr>
          <w:u w:val="single"/>
          <w:lang w:val="en-US"/>
        </w:rPr>
      </w:pPr>
    </w:p>
    <w:p w14:paraId="23B7EA40" w14:textId="77777777" w:rsidR="00703E23" w:rsidRDefault="00703E23">
      <w:pPr>
        <w:rPr>
          <w:rFonts w:ascii="Helvetica" w:hAnsi="Helvetica"/>
          <w:b/>
          <w:bCs/>
          <w:sz w:val="20"/>
          <w:szCs w:val="20"/>
          <w:lang w:val="en-US"/>
        </w:rPr>
      </w:pPr>
    </w:p>
    <w:p w14:paraId="2C1299F9" w14:textId="77777777" w:rsidR="00703E23" w:rsidRDefault="00703E23">
      <w:pPr>
        <w:rPr>
          <w:rFonts w:ascii="Helvetica" w:hAnsi="Helvetica"/>
          <w:b/>
          <w:bCs/>
          <w:sz w:val="20"/>
          <w:szCs w:val="20"/>
          <w:lang w:val="en-US"/>
        </w:rPr>
      </w:pPr>
    </w:p>
    <w:p w14:paraId="6B02B971" w14:textId="77777777" w:rsidR="00703E23" w:rsidRDefault="00703E23">
      <w:pPr>
        <w:rPr>
          <w:rFonts w:ascii="Helvetica" w:hAnsi="Helvetica"/>
          <w:b/>
          <w:bCs/>
          <w:sz w:val="20"/>
          <w:szCs w:val="20"/>
          <w:lang w:val="en-US"/>
        </w:rPr>
      </w:pPr>
    </w:p>
    <w:p w14:paraId="74E68642" w14:textId="77777777" w:rsidR="00703E23" w:rsidRDefault="00703E23">
      <w:pPr>
        <w:rPr>
          <w:rFonts w:ascii="Helvetica" w:hAnsi="Helvetica"/>
          <w:b/>
          <w:bCs/>
          <w:sz w:val="20"/>
          <w:szCs w:val="20"/>
          <w:lang w:val="en-US"/>
        </w:rPr>
      </w:pPr>
    </w:p>
    <w:p w14:paraId="490D845B" w14:textId="77777777" w:rsidR="00703E23" w:rsidRDefault="00703E23">
      <w:pPr>
        <w:rPr>
          <w:rFonts w:ascii="Helvetica" w:hAnsi="Helvetica"/>
          <w:b/>
          <w:bCs/>
          <w:sz w:val="20"/>
          <w:szCs w:val="20"/>
          <w:lang w:val="en-US"/>
        </w:rPr>
      </w:pPr>
    </w:p>
    <w:p w14:paraId="1D270A83" w14:textId="77777777" w:rsidR="00703E23" w:rsidRDefault="00703E23">
      <w:pPr>
        <w:rPr>
          <w:rFonts w:ascii="Helvetica" w:hAnsi="Helvetica"/>
          <w:b/>
          <w:bCs/>
          <w:sz w:val="20"/>
          <w:szCs w:val="20"/>
          <w:lang w:val="en-US"/>
        </w:rPr>
      </w:pPr>
    </w:p>
    <w:p w14:paraId="720CEF76" w14:textId="77777777" w:rsidR="00703E23" w:rsidRDefault="00703E23">
      <w:pPr>
        <w:rPr>
          <w:rFonts w:ascii="Helvetica" w:hAnsi="Helvetica"/>
          <w:b/>
          <w:bCs/>
          <w:sz w:val="20"/>
          <w:szCs w:val="20"/>
          <w:lang w:val="en-US"/>
        </w:rPr>
      </w:pPr>
    </w:p>
    <w:p w14:paraId="6A9657A2" w14:textId="77777777" w:rsidR="00703E23" w:rsidRDefault="00703E23">
      <w:pPr>
        <w:rPr>
          <w:rFonts w:ascii="Helvetica" w:hAnsi="Helvetica"/>
          <w:b/>
          <w:bCs/>
          <w:sz w:val="20"/>
          <w:szCs w:val="20"/>
          <w:lang w:val="en-US"/>
        </w:rPr>
      </w:pPr>
    </w:p>
    <w:p w14:paraId="5F3AD256" w14:textId="77777777" w:rsidR="00703E23" w:rsidRDefault="00703E23">
      <w:pPr>
        <w:rPr>
          <w:rFonts w:ascii="Helvetica" w:hAnsi="Helvetica"/>
          <w:b/>
          <w:bCs/>
          <w:sz w:val="20"/>
          <w:szCs w:val="20"/>
          <w:lang w:val="en-US"/>
        </w:rPr>
      </w:pPr>
    </w:p>
    <w:p w14:paraId="28A76029" w14:textId="77777777" w:rsidR="00703E23" w:rsidRDefault="00703E23">
      <w:pPr>
        <w:rPr>
          <w:rFonts w:ascii="Helvetica" w:hAnsi="Helvetica"/>
          <w:b/>
          <w:bCs/>
          <w:sz w:val="20"/>
          <w:szCs w:val="20"/>
          <w:lang w:val="en-US"/>
        </w:rPr>
      </w:pPr>
    </w:p>
    <w:p w14:paraId="01C620B4" w14:textId="77777777" w:rsidR="00703E23" w:rsidRDefault="00703E23">
      <w:pPr>
        <w:rPr>
          <w:rFonts w:ascii="Helvetica" w:hAnsi="Helvetica"/>
          <w:b/>
          <w:bCs/>
          <w:sz w:val="20"/>
          <w:szCs w:val="20"/>
          <w:lang w:val="en-US"/>
        </w:rPr>
      </w:pPr>
    </w:p>
    <w:p w14:paraId="67C74161" w14:textId="77777777" w:rsidR="00703E23" w:rsidRDefault="00703E23">
      <w:pPr>
        <w:rPr>
          <w:rFonts w:ascii="Helvetica" w:hAnsi="Helvetica"/>
          <w:b/>
          <w:bCs/>
          <w:sz w:val="20"/>
          <w:szCs w:val="20"/>
          <w:lang w:val="en-US"/>
        </w:rPr>
      </w:pPr>
    </w:p>
    <w:p w14:paraId="1D1AAECC" w14:textId="77777777" w:rsidR="00703E23" w:rsidRDefault="00703E23">
      <w:pPr>
        <w:rPr>
          <w:rFonts w:ascii="Helvetica" w:hAnsi="Helvetica"/>
          <w:b/>
          <w:bCs/>
          <w:sz w:val="20"/>
          <w:szCs w:val="20"/>
          <w:lang w:val="en-US"/>
        </w:rPr>
      </w:pPr>
    </w:p>
    <w:p w14:paraId="2245353E" w14:textId="77777777" w:rsidR="00A64C64" w:rsidRDefault="00A64C64">
      <w:pPr>
        <w:rPr>
          <w:rFonts w:ascii="Helvetica" w:hAnsi="Helvetica"/>
          <w:b/>
          <w:bCs/>
          <w:sz w:val="20"/>
          <w:szCs w:val="20"/>
          <w:lang w:val="en-US"/>
        </w:rPr>
      </w:pPr>
    </w:p>
    <w:p w14:paraId="7D3CE9B0" w14:textId="77777777" w:rsidR="00A64C64" w:rsidRDefault="00A64C64">
      <w:pPr>
        <w:rPr>
          <w:rFonts w:ascii="Helvetica" w:hAnsi="Helvetica"/>
          <w:b/>
          <w:bCs/>
          <w:sz w:val="20"/>
          <w:szCs w:val="20"/>
          <w:lang w:val="en-US"/>
        </w:rPr>
      </w:pPr>
    </w:p>
    <w:p w14:paraId="71BD872C" w14:textId="77777777" w:rsidR="00A64C64" w:rsidRDefault="00A64C64">
      <w:pPr>
        <w:rPr>
          <w:rFonts w:ascii="Helvetica" w:hAnsi="Helvetica"/>
          <w:b/>
          <w:bCs/>
          <w:sz w:val="20"/>
          <w:szCs w:val="20"/>
          <w:lang w:val="en-US"/>
        </w:rPr>
      </w:pPr>
    </w:p>
    <w:p w14:paraId="3EC0B9C4" w14:textId="77777777" w:rsidR="00A64C64" w:rsidRDefault="00A64C64">
      <w:pPr>
        <w:rPr>
          <w:rFonts w:ascii="Helvetica" w:hAnsi="Helvetica"/>
          <w:b/>
          <w:bCs/>
          <w:sz w:val="20"/>
          <w:szCs w:val="20"/>
          <w:lang w:val="en-US"/>
        </w:rPr>
      </w:pPr>
    </w:p>
    <w:p w14:paraId="4FA2519F" w14:textId="77777777" w:rsidR="00A64C64" w:rsidRDefault="00A64C64">
      <w:pPr>
        <w:rPr>
          <w:rFonts w:ascii="Helvetica" w:hAnsi="Helvetica"/>
          <w:b/>
          <w:bCs/>
          <w:sz w:val="20"/>
          <w:szCs w:val="20"/>
          <w:lang w:val="en-US"/>
        </w:rPr>
      </w:pPr>
    </w:p>
    <w:p w14:paraId="3577C788" w14:textId="77777777" w:rsidR="00A64C64" w:rsidRDefault="00A64C64">
      <w:pPr>
        <w:rPr>
          <w:rFonts w:ascii="Helvetica" w:hAnsi="Helvetica"/>
          <w:b/>
          <w:bCs/>
          <w:sz w:val="20"/>
          <w:szCs w:val="20"/>
          <w:lang w:val="en-US"/>
        </w:rPr>
      </w:pPr>
    </w:p>
    <w:p w14:paraId="475C8AFF" w14:textId="77777777" w:rsidR="00A64C64" w:rsidRDefault="00A64C64">
      <w:pPr>
        <w:rPr>
          <w:rFonts w:ascii="Helvetica" w:hAnsi="Helvetica"/>
          <w:b/>
          <w:bCs/>
          <w:sz w:val="20"/>
          <w:szCs w:val="20"/>
          <w:lang w:val="en-US"/>
        </w:rPr>
      </w:pPr>
    </w:p>
    <w:p w14:paraId="276E8E30" w14:textId="77777777" w:rsidR="00A64C64" w:rsidRDefault="00A64C64">
      <w:pPr>
        <w:rPr>
          <w:rFonts w:ascii="Helvetica" w:hAnsi="Helvetica"/>
          <w:b/>
          <w:bCs/>
          <w:sz w:val="20"/>
          <w:szCs w:val="20"/>
          <w:lang w:val="en-US"/>
        </w:rPr>
      </w:pPr>
    </w:p>
    <w:p w14:paraId="6CA2EC24" w14:textId="77777777" w:rsidR="00A64C64" w:rsidRDefault="00A64C64">
      <w:pPr>
        <w:rPr>
          <w:rFonts w:ascii="Helvetica" w:hAnsi="Helvetica"/>
          <w:b/>
          <w:bCs/>
          <w:sz w:val="20"/>
          <w:szCs w:val="20"/>
          <w:lang w:val="en-US"/>
        </w:rPr>
      </w:pPr>
    </w:p>
    <w:p w14:paraId="7450F326" w14:textId="77777777" w:rsidR="00A64C64" w:rsidRDefault="00A64C64">
      <w:pPr>
        <w:rPr>
          <w:rFonts w:ascii="Helvetica" w:hAnsi="Helvetica"/>
          <w:b/>
          <w:bCs/>
          <w:sz w:val="20"/>
          <w:szCs w:val="20"/>
          <w:lang w:val="en-US"/>
        </w:rPr>
      </w:pPr>
    </w:p>
    <w:p w14:paraId="3DAC4526" w14:textId="622414E0" w:rsidR="00C64CA2" w:rsidRDefault="00C64CA2">
      <w:pPr>
        <w:rPr>
          <w:rFonts w:ascii="Helvetica" w:hAnsi="Helvetica"/>
          <w:b/>
          <w:bCs/>
          <w:sz w:val="20"/>
          <w:szCs w:val="20"/>
          <w:lang w:val="en-US"/>
        </w:rPr>
      </w:pPr>
      <w:r>
        <w:rPr>
          <w:rFonts w:ascii="Helvetica" w:hAnsi="Helvetica"/>
          <w:b/>
          <w:bCs/>
          <w:sz w:val="20"/>
          <w:szCs w:val="20"/>
          <w:lang w:val="en-US"/>
        </w:rPr>
        <w:br w:type="page"/>
      </w:r>
    </w:p>
    <w:p w14:paraId="5383B954" w14:textId="65A57E0E" w:rsidR="00667E82" w:rsidRPr="00A97237" w:rsidRDefault="00783CB4" w:rsidP="00467203">
      <w:pPr>
        <w:rPr>
          <w:rFonts w:ascii="Helvetica" w:hAnsi="Helvetica"/>
          <w:b/>
          <w:bCs/>
          <w:sz w:val="20"/>
          <w:szCs w:val="20"/>
          <w:u w:val="single"/>
          <w:lang w:val="en-US"/>
        </w:rPr>
      </w:pPr>
      <w:r w:rsidRPr="00A97237">
        <w:rPr>
          <w:rFonts w:ascii="Helvetica" w:hAnsi="Helvetica"/>
          <w:b/>
          <w:bCs/>
          <w:sz w:val="20"/>
          <w:szCs w:val="20"/>
          <w:u w:val="single"/>
          <w:lang w:val="en-US"/>
        </w:rPr>
        <w:lastRenderedPageBreak/>
        <w:t>Supplementary Tables</w:t>
      </w:r>
    </w:p>
    <w:p w14:paraId="06D4DDC8" w14:textId="6FBAD256" w:rsidR="00667E82" w:rsidRDefault="00667E82" w:rsidP="00467203">
      <w:pPr>
        <w:rPr>
          <w:rFonts w:ascii="Helvetica" w:hAnsi="Helvetica"/>
          <w:b/>
          <w:bCs/>
          <w:sz w:val="16"/>
          <w:szCs w:val="16"/>
          <w:lang w:val="en-US"/>
        </w:rPr>
      </w:pPr>
    </w:p>
    <w:p w14:paraId="2E4013D6" w14:textId="6E860147" w:rsidR="00667E82" w:rsidRDefault="00667E82" w:rsidP="00467203">
      <w:pPr>
        <w:rPr>
          <w:rFonts w:ascii="Helvetica" w:hAnsi="Helvetica"/>
          <w:b/>
          <w:bCs/>
          <w:sz w:val="16"/>
          <w:szCs w:val="16"/>
          <w:lang w:val="en-US"/>
        </w:rPr>
      </w:pPr>
    </w:p>
    <w:p w14:paraId="566D5C90" w14:textId="70635851" w:rsidR="00467203" w:rsidRPr="006656A1" w:rsidRDefault="00467203" w:rsidP="00467203">
      <w:pPr>
        <w:rPr>
          <w:rFonts w:ascii="Helvetica" w:hAnsi="Helvetica"/>
          <w:sz w:val="20"/>
          <w:szCs w:val="20"/>
          <w:lang w:val="en-US"/>
        </w:rPr>
      </w:pPr>
      <w:r w:rsidRPr="006656A1">
        <w:rPr>
          <w:rFonts w:ascii="Helvetica" w:hAnsi="Helvetica"/>
          <w:b/>
          <w:bCs/>
          <w:sz w:val="20"/>
          <w:szCs w:val="20"/>
          <w:lang w:val="en-US"/>
        </w:rPr>
        <w:t>Supplementary Table 1</w:t>
      </w:r>
      <w:r w:rsidRPr="006656A1">
        <w:rPr>
          <w:rFonts w:ascii="Helvetica" w:hAnsi="Helvetica"/>
          <w:sz w:val="20"/>
          <w:szCs w:val="20"/>
          <w:lang w:val="en-US"/>
        </w:rPr>
        <w:t>:</w:t>
      </w:r>
      <w:r w:rsidRPr="006656A1">
        <w:rPr>
          <w:b/>
          <w:bCs/>
          <w:sz w:val="20"/>
          <w:szCs w:val="20"/>
          <w:lang w:val="en-US"/>
        </w:rPr>
        <w:t xml:space="preserve"> </w:t>
      </w:r>
      <w:r w:rsidRPr="006656A1">
        <w:rPr>
          <w:rFonts w:ascii="Helvetica" w:hAnsi="Helvetica"/>
          <w:sz w:val="20"/>
          <w:szCs w:val="20"/>
          <w:lang w:val="en-US"/>
        </w:rPr>
        <w:t>ADNI files and R packages</w:t>
      </w:r>
    </w:p>
    <w:p w14:paraId="4CBB5904" w14:textId="77777777" w:rsidR="00BD6A49" w:rsidRPr="006656A1" w:rsidRDefault="00BD6A49">
      <w:pPr>
        <w:rPr>
          <w:rFonts w:ascii="Helvetica" w:hAnsi="Helvetica"/>
          <w:sz w:val="13"/>
          <w:szCs w:val="13"/>
          <w:lang w:val="en-US"/>
        </w:rPr>
      </w:pPr>
    </w:p>
    <w:tbl>
      <w:tblPr>
        <w:tblStyle w:val="TableGrid"/>
        <w:tblW w:w="0" w:type="auto"/>
        <w:tblLook w:val="04A0" w:firstRow="1" w:lastRow="0" w:firstColumn="1" w:lastColumn="0" w:noHBand="0" w:noVBand="1"/>
      </w:tblPr>
      <w:tblGrid>
        <w:gridCol w:w="1951"/>
        <w:gridCol w:w="2891"/>
        <w:gridCol w:w="4174"/>
      </w:tblGrid>
      <w:tr w:rsidR="00800686" w14:paraId="148BB2F4" w14:textId="77777777" w:rsidTr="00111AF4">
        <w:trPr>
          <w:trHeight w:hRule="exact" w:val="227"/>
        </w:trPr>
        <w:tc>
          <w:tcPr>
            <w:tcW w:w="1951" w:type="dxa"/>
            <w:shd w:val="clear" w:color="auto" w:fill="D9D9D9" w:themeFill="background1" w:themeFillShade="D9"/>
            <w:vAlign w:val="center"/>
          </w:tcPr>
          <w:p w14:paraId="0BE4C4D2" w14:textId="77777777" w:rsidR="00800686" w:rsidRPr="009958C0" w:rsidRDefault="00800686" w:rsidP="00E53ECE">
            <w:pPr>
              <w:rPr>
                <w:rFonts w:ascii="Helvetica" w:hAnsi="Helvetica"/>
                <w:b/>
                <w:bCs/>
                <w:sz w:val="13"/>
                <w:szCs w:val="13"/>
                <w:lang w:val="en-US"/>
              </w:rPr>
            </w:pPr>
            <w:r w:rsidRPr="009958C0">
              <w:rPr>
                <w:rFonts w:ascii="Helvetica" w:hAnsi="Helvetica"/>
                <w:b/>
                <w:bCs/>
                <w:sz w:val="13"/>
                <w:szCs w:val="13"/>
                <w:lang w:val="en-US"/>
              </w:rPr>
              <w:t>Participants</w:t>
            </w:r>
          </w:p>
        </w:tc>
        <w:tc>
          <w:tcPr>
            <w:tcW w:w="2891" w:type="dxa"/>
            <w:shd w:val="clear" w:color="auto" w:fill="D9D9D9" w:themeFill="background1" w:themeFillShade="D9"/>
            <w:vAlign w:val="center"/>
          </w:tcPr>
          <w:p w14:paraId="625F5978" w14:textId="77777777" w:rsidR="00800686" w:rsidRPr="009958C0" w:rsidRDefault="00800686" w:rsidP="00E53ECE">
            <w:pPr>
              <w:rPr>
                <w:rFonts w:ascii="Helvetica" w:hAnsi="Helvetica"/>
                <w:sz w:val="13"/>
                <w:szCs w:val="13"/>
                <w:lang w:val="en-US"/>
              </w:rPr>
            </w:pPr>
          </w:p>
        </w:tc>
        <w:tc>
          <w:tcPr>
            <w:tcW w:w="4174" w:type="dxa"/>
            <w:shd w:val="clear" w:color="auto" w:fill="D9D9D9" w:themeFill="background1" w:themeFillShade="D9"/>
            <w:vAlign w:val="center"/>
          </w:tcPr>
          <w:p w14:paraId="7EF83EBC" w14:textId="77777777" w:rsidR="00800686" w:rsidRPr="009958C0" w:rsidRDefault="00800686" w:rsidP="00E53ECE">
            <w:pPr>
              <w:rPr>
                <w:rFonts w:ascii="Helvetica" w:hAnsi="Helvetica"/>
                <w:sz w:val="13"/>
                <w:szCs w:val="13"/>
                <w:lang w:val="en-US"/>
              </w:rPr>
            </w:pPr>
          </w:p>
        </w:tc>
      </w:tr>
      <w:tr w:rsidR="00A07AF1" w14:paraId="5FA7598C" w14:textId="77777777" w:rsidTr="00111AF4">
        <w:trPr>
          <w:trHeight w:hRule="exact" w:val="227"/>
        </w:trPr>
        <w:tc>
          <w:tcPr>
            <w:tcW w:w="1951" w:type="dxa"/>
            <w:shd w:val="clear" w:color="auto" w:fill="F2F2F2" w:themeFill="background1" w:themeFillShade="F2"/>
            <w:vAlign w:val="center"/>
          </w:tcPr>
          <w:p w14:paraId="6A2AC56C" w14:textId="3F582331" w:rsidR="00A07AF1" w:rsidRPr="00111AF4" w:rsidRDefault="00613337" w:rsidP="00E53ECE">
            <w:pPr>
              <w:rPr>
                <w:rFonts w:ascii="Helvetica" w:hAnsi="Helvetica"/>
                <w:b/>
                <w:bCs/>
                <w:sz w:val="13"/>
                <w:szCs w:val="13"/>
                <w:lang w:val="en-US"/>
              </w:rPr>
            </w:pPr>
            <w:r w:rsidRPr="00111AF4">
              <w:rPr>
                <w:rFonts w:ascii="Helvetica" w:hAnsi="Helvetica"/>
                <w:b/>
                <w:bCs/>
                <w:sz w:val="13"/>
                <w:szCs w:val="13"/>
                <w:lang w:val="en-US"/>
              </w:rPr>
              <w:t>Category</w:t>
            </w:r>
          </w:p>
        </w:tc>
        <w:tc>
          <w:tcPr>
            <w:tcW w:w="2891" w:type="dxa"/>
            <w:shd w:val="clear" w:color="auto" w:fill="F2F2F2" w:themeFill="background1" w:themeFillShade="F2"/>
            <w:vAlign w:val="center"/>
          </w:tcPr>
          <w:p w14:paraId="05E4A744" w14:textId="6FE36368" w:rsidR="00A07AF1" w:rsidRPr="00111AF4" w:rsidRDefault="00613337" w:rsidP="00E53ECE">
            <w:pPr>
              <w:rPr>
                <w:rFonts w:ascii="Helvetica" w:hAnsi="Helvetica"/>
                <w:b/>
                <w:bCs/>
                <w:sz w:val="13"/>
                <w:szCs w:val="13"/>
                <w:lang w:val="en-US"/>
              </w:rPr>
            </w:pPr>
            <w:r w:rsidRPr="00111AF4">
              <w:rPr>
                <w:rFonts w:ascii="Helvetica" w:hAnsi="Helvetica"/>
                <w:b/>
                <w:bCs/>
                <w:sz w:val="13"/>
                <w:szCs w:val="13"/>
                <w:lang w:val="en-US"/>
              </w:rPr>
              <w:t xml:space="preserve">What </w:t>
            </w:r>
            <w:r w:rsidR="00111AF4" w:rsidRPr="00111AF4">
              <w:rPr>
                <w:rFonts w:ascii="Helvetica" w:hAnsi="Helvetica"/>
                <w:b/>
                <w:bCs/>
                <w:sz w:val="13"/>
                <w:szCs w:val="13"/>
                <w:lang w:val="en-US"/>
              </w:rPr>
              <w:t>we used</w:t>
            </w:r>
          </w:p>
        </w:tc>
        <w:tc>
          <w:tcPr>
            <w:tcW w:w="4174" w:type="dxa"/>
            <w:shd w:val="clear" w:color="auto" w:fill="F2F2F2" w:themeFill="background1" w:themeFillShade="F2"/>
            <w:vAlign w:val="center"/>
          </w:tcPr>
          <w:p w14:paraId="2FF185D0" w14:textId="16A3EC70" w:rsidR="00A07AF1" w:rsidRPr="00111AF4" w:rsidRDefault="00613337" w:rsidP="00E53ECE">
            <w:pPr>
              <w:rPr>
                <w:rFonts w:ascii="Helvetica" w:hAnsi="Helvetica"/>
                <w:b/>
                <w:bCs/>
                <w:sz w:val="13"/>
                <w:szCs w:val="13"/>
                <w:lang w:val="en-US"/>
              </w:rPr>
            </w:pPr>
            <w:r w:rsidRPr="00111AF4">
              <w:rPr>
                <w:rFonts w:ascii="Helvetica" w:hAnsi="Helvetica"/>
                <w:b/>
                <w:bCs/>
                <w:sz w:val="13"/>
                <w:szCs w:val="13"/>
                <w:lang w:val="en-US"/>
              </w:rPr>
              <w:t>Name of the ADNI file</w:t>
            </w:r>
          </w:p>
        </w:tc>
      </w:tr>
      <w:tr w:rsidR="00800686" w14:paraId="5643E59D" w14:textId="77777777" w:rsidTr="0053595D">
        <w:trPr>
          <w:trHeight w:hRule="exact" w:val="227"/>
        </w:trPr>
        <w:tc>
          <w:tcPr>
            <w:tcW w:w="1951" w:type="dxa"/>
            <w:vAlign w:val="center"/>
          </w:tcPr>
          <w:p w14:paraId="4E5CE978" w14:textId="30081B1A" w:rsidR="00800686" w:rsidRPr="009958C0" w:rsidRDefault="00A07AF1" w:rsidP="00E53ECE">
            <w:pPr>
              <w:rPr>
                <w:rFonts w:ascii="Helvetica" w:hAnsi="Helvetica"/>
                <w:sz w:val="13"/>
                <w:szCs w:val="13"/>
                <w:lang w:val="en-US"/>
              </w:rPr>
            </w:pPr>
            <w:r>
              <w:rPr>
                <w:rFonts w:ascii="Helvetica" w:hAnsi="Helvetica"/>
                <w:sz w:val="13"/>
                <w:szCs w:val="13"/>
                <w:lang w:val="en-US"/>
              </w:rPr>
              <w:t>Demographics</w:t>
            </w:r>
          </w:p>
        </w:tc>
        <w:tc>
          <w:tcPr>
            <w:tcW w:w="2891" w:type="dxa"/>
            <w:vAlign w:val="center"/>
          </w:tcPr>
          <w:p w14:paraId="5D758E96" w14:textId="1AF0C4B5" w:rsidR="00800686" w:rsidRPr="009958C0" w:rsidRDefault="00A07AF1" w:rsidP="00E53ECE">
            <w:pPr>
              <w:rPr>
                <w:rFonts w:ascii="Helvetica" w:hAnsi="Helvetica"/>
                <w:sz w:val="13"/>
                <w:szCs w:val="13"/>
                <w:lang w:val="en-US"/>
              </w:rPr>
            </w:pPr>
            <w:r>
              <w:rPr>
                <w:rFonts w:ascii="Helvetica" w:hAnsi="Helvetica"/>
                <w:sz w:val="13"/>
                <w:szCs w:val="13"/>
                <w:lang w:val="en-US"/>
              </w:rPr>
              <w:t>Age, gender, education</w:t>
            </w:r>
          </w:p>
        </w:tc>
        <w:tc>
          <w:tcPr>
            <w:tcW w:w="4174" w:type="dxa"/>
            <w:vAlign w:val="center"/>
          </w:tcPr>
          <w:p w14:paraId="01EC0336" w14:textId="77777777" w:rsidR="00800686" w:rsidRPr="009958C0" w:rsidRDefault="00800686" w:rsidP="00E53ECE">
            <w:pPr>
              <w:rPr>
                <w:rFonts w:ascii="Helvetica" w:hAnsi="Helvetica"/>
                <w:sz w:val="13"/>
                <w:szCs w:val="13"/>
                <w:lang w:val="en-US"/>
              </w:rPr>
            </w:pPr>
            <w:r w:rsidRPr="009958C0">
              <w:rPr>
                <w:rFonts w:ascii="Helvetica" w:hAnsi="Helvetica"/>
                <w:sz w:val="13"/>
                <w:szCs w:val="13"/>
                <w:lang w:val="en-US"/>
              </w:rPr>
              <w:t>PTDEMOG.21.01.22.csv</w:t>
            </w:r>
          </w:p>
        </w:tc>
      </w:tr>
      <w:tr w:rsidR="00800686" w14:paraId="62B01311" w14:textId="77777777" w:rsidTr="0053595D">
        <w:trPr>
          <w:trHeight w:hRule="exact" w:val="227"/>
        </w:trPr>
        <w:tc>
          <w:tcPr>
            <w:tcW w:w="1951" w:type="dxa"/>
            <w:vAlign w:val="center"/>
          </w:tcPr>
          <w:p w14:paraId="05CC9E52" w14:textId="7E9AE73B" w:rsidR="00800686" w:rsidRPr="009958C0" w:rsidRDefault="00A07AF1" w:rsidP="00E53ECE">
            <w:pPr>
              <w:rPr>
                <w:rFonts w:ascii="Helvetica" w:hAnsi="Helvetica"/>
                <w:sz w:val="13"/>
                <w:szCs w:val="13"/>
                <w:lang w:val="en-US"/>
              </w:rPr>
            </w:pPr>
            <w:r>
              <w:rPr>
                <w:rFonts w:ascii="Helvetica" w:hAnsi="Helvetica"/>
                <w:sz w:val="13"/>
                <w:szCs w:val="13"/>
                <w:lang w:val="en-US"/>
              </w:rPr>
              <w:t>Clinical data</w:t>
            </w:r>
          </w:p>
        </w:tc>
        <w:tc>
          <w:tcPr>
            <w:tcW w:w="2891" w:type="dxa"/>
            <w:vAlign w:val="center"/>
          </w:tcPr>
          <w:p w14:paraId="15E25196" w14:textId="0233F46F" w:rsidR="00800686" w:rsidRPr="009958C0" w:rsidRDefault="00800686" w:rsidP="00E53ECE">
            <w:pPr>
              <w:rPr>
                <w:rFonts w:ascii="Helvetica" w:hAnsi="Helvetica"/>
                <w:sz w:val="13"/>
                <w:szCs w:val="13"/>
                <w:lang w:val="en-US"/>
              </w:rPr>
            </w:pPr>
            <w:r w:rsidRPr="009958C0">
              <w:rPr>
                <w:rFonts w:ascii="Helvetica" w:hAnsi="Helvetica"/>
                <w:sz w:val="13"/>
                <w:szCs w:val="13"/>
                <w:lang w:val="en-US"/>
              </w:rPr>
              <w:t xml:space="preserve">Clinical </w:t>
            </w:r>
            <w:r w:rsidR="00A07AF1">
              <w:rPr>
                <w:rFonts w:ascii="Helvetica" w:hAnsi="Helvetica"/>
                <w:sz w:val="13"/>
                <w:szCs w:val="13"/>
                <w:lang w:val="en-US"/>
              </w:rPr>
              <w:t>d</w:t>
            </w:r>
            <w:r w:rsidRPr="009958C0">
              <w:rPr>
                <w:rFonts w:ascii="Helvetica" w:hAnsi="Helvetica"/>
                <w:sz w:val="13"/>
                <w:szCs w:val="13"/>
                <w:lang w:val="en-US"/>
              </w:rPr>
              <w:t xml:space="preserve">iagnosis </w:t>
            </w:r>
          </w:p>
        </w:tc>
        <w:tc>
          <w:tcPr>
            <w:tcW w:w="4174" w:type="dxa"/>
            <w:vAlign w:val="center"/>
          </w:tcPr>
          <w:p w14:paraId="266097E6" w14:textId="77777777" w:rsidR="00800686" w:rsidRPr="009958C0" w:rsidRDefault="00800686" w:rsidP="00E53ECE">
            <w:pPr>
              <w:rPr>
                <w:rFonts w:ascii="Helvetica" w:hAnsi="Helvetica"/>
                <w:sz w:val="13"/>
                <w:szCs w:val="13"/>
                <w:lang w:val="en-US"/>
              </w:rPr>
            </w:pPr>
            <w:r w:rsidRPr="009958C0">
              <w:rPr>
                <w:rFonts w:ascii="Helvetica" w:hAnsi="Helvetica"/>
                <w:sz w:val="13"/>
                <w:szCs w:val="13"/>
                <w:lang w:val="en-US"/>
              </w:rPr>
              <w:t>DXSUM_PDXCONV_ADNIALL.21.01.22.csv</w:t>
            </w:r>
          </w:p>
        </w:tc>
      </w:tr>
      <w:tr w:rsidR="00586D47" w14:paraId="0AC8D570" w14:textId="77777777" w:rsidTr="0053595D">
        <w:trPr>
          <w:trHeight w:hRule="exact" w:val="227"/>
        </w:trPr>
        <w:tc>
          <w:tcPr>
            <w:tcW w:w="1951" w:type="dxa"/>
            <w:vMerge w:val="restart"/>
            <w:vAlign w:val="center"/>
          </w:tcPr>
          <w:p w14:paraId="17D85C14" w14:textId="77777777" w:rsidR="00586D47" w:rsidRPr="009958C0" w:rsidRDefault="00586D47" w:rsidP="00E53ECE">
            <w:pPr>
              <w:rPr>
                <w:rFonts w:ascii="Helvetica" w:hAnsi="Helvetica"/>
                <w:sz w:val="13"/>
                <w:szCs w:val="13"/>
                <w:lang w:val="en-US"/>
              </w:rPr>
            </w:pPr>
            <w:r w:rsidRPr="009958C0">
              <w:rPr>
                <w:rFonts w:ascii="Helvetica" w:hAnsi="Helvetica"/>
                <w:sz w:val="13"/>
                <w:szCs w:val="13"/>
                <w:lang w:val="en-US"/>
              </w:rPr>
              <w:t xml:space="preserve">Medical history </w:t>
            </w:r>
          </w:p>
        </w:tc>
        <w:tc>
          <w:tcPr>
            <w:tcW w:w="2891" w:type="dxa"/>
            <w:vAlign w:val="center"/>
          </w:tcPr>
          <w:p w14:paraId="62512A21" w14:textId="77777777" w:rsidR="00586D47" w:rsidRPr="009958C0" w:rsidRDefault="00586D47" w:rsidP="00E53ECE">
            <w:pPr>
              <w:rPr>
                <w:rFonts w:ascii="Helvetica" w:hAnsi="Helvetica"/>
                <w:sz w:val="13"/>
                <w:szCs w:val="13"/>
                <w:lang w:val="en-US"/>
              </w:rPr>
            </w:pPr>
            <w:r w:rsidRPr="009958C0">
              <w:rPr>
                <w:rFonts w:ascii="Helvetica" w:hAnsi="Helvetica"/>
                <w:sz w:val="13"/>
                <w:szCs w:val="13"/>
                <w:lang w:val="en-US"/>
              </w:rPr>
              <w:t xml:space="preserve">Medication </w:t>
            </w:r>
          </w:p>
        </w:tc>
        <w:tc>
          <w:tcPr>
            <w:tcW w:w="4174" w:type="dxa"/>
            <w:vAlign w:val="center"/>
          </w:tcPr>
          <w:p w14:paraId="5ECA1D09" w14:textId="77777777" w:rsidR="00586D47" w:rsidRPr="009958C0" w:rsidRDefault="00586D47" w:rsidP="00E53ECE">
            <w:pPr>
              <w:rPr>
                <w:rFonts w:ascii="Helvetica" w:hAnsi="Helvetica"/>
                <w:sz w:val="13"/>
                <w:szCs w:val="13"/>
                <w:lang w:val="en-US"/>
              </w:rPr>
            </w:pPr>
            <w:r w:rsidRPr="009958C0">
              <w:rPr>
                <w:rFonts w:ascii="Helvetica" w:hAnsi="Helvetica"/>
                <w:sz w:val="13"/>
                <w:szCs w:val="13"/>
                <w:lang w:val="en-US"/>
              </w:rPr>
              <w:t>RECCMEDS.csv</w:t>
            </w:r>
          </w:p>
        </w:tc>
      </w:tr>
      <w:tr w:rsidR="00586D47" w14:paraId="23C1806E" w14:textId="77777777" w:rsidTr="0053595D">
        <w:trPr>
          <w:trHeight w:hRule="exact" w:val="227"/>
        </w:trPr>
        <w:tc>
          <w:tcPr>
            <w:tcW w:w="1951" w:type="dxa"/>
            <w:vMerge/>
            <w:vAlign w:val="center"/>
          </w:tcPr>
          <w:p w14:paraId="55B0E421" w14:textId="77777777" w:rsidR="00586D47" w:rsidRPr="009958C0" w:rsidRDefault="00586D47" w:rsidP="00E53ECE">
            <w:pPr>
              <w:rPr>
                <w:rFonts w:ascii="Helvetica" w:hAnsi="Helvetica"/>
                <w:sz w:val="13"/>
                <w:szCs w:val="13"/>
                <w:lang w:val="en-US"/>
              </w:rPr>
            </w:pPr>
          </w:p>
        </w:tc>
        <w:tc>
          <w:tcPr>
            <w:tcW w:w="2891" w:type="dxa"/>
            <w:vAlign w:val="center"/>
          </w:tcPr>
          <w:p w14:paraId="7E2CB9E6" w14:textId="77777777" w:rsidR="00586D47" w:rsidRPr="009958C0" w:rsidRDefault="00586D47" w:rsidP="00E53ECE">
            <w:pPr>
              <w:rPr>
                <w:rFonts w:ascii="Helvetica" w:hAnsi="Helvetica"/>
                <w:sz w:val="13"/>
                <w:szCs w:val="13"/>
                <w:lang w:val="en-US"/>
              </w:rPr>
            </w:pPr>
            <w:r w:rsidRPr="009958C0">
              <w:rPr>
                <w:rFonts w:ascii="Helvetica" w:hAnsi="Helvetica"/>
                <w:sz w:val="13"/>
                <w:szCs w:val="13"/>
                <w:lang w:val="en-US"/>
              </w:rPr>
              <w:t xml:space="preserve">Family history </w:t>
            </w:r>
          </w:p>
        </w:tc>
        <w:tc>
          <w:tcPr>
            <w:tcW w:w="4174" w:type="dxa"/>
            <w:vAlign w:val="center"/>
          </w:tcPr>
          <w:p w14:paraId="14E4ACAF" w14:textId="77777777" w:rsidR="00586D47" w:rsidRPr="009958C0" w:rsidRDefault="00586D47" w:rsidP="00E53ECE">
            <w:pPr>
              <w:rPr>
                <w:rFonts w:ascii="Helvetica" w:hAnsi="Helvetica"/>
                <w:sz w:val="13"/>
                <w:szCs w:val="13"/>
                <w:lang w:val="en-US"/>
              </w:rPr>
            </w:pPr>
            <w:r w:rsidRPr="009958C0">
              <w:rPr>
                <w:rFonts w:ascii="Helvetica" w:hAnsi="Helvetica"/>
                <w:sz w:val="13"/>
                <w:szCs w:val="13"/>
                <w:lang w:val="en-US"/>
              </w:rPr>
              <w:t>FAMXHPAR.csv, FAMXHSIB.csv</w:t>
            </w:r>
          </w:p>
        </w:tc>
      </w:tr>
      <w:tr w:rsidR="00586D47" w14:paraId="16A5C871" w14:textId="77777777" w:rsidTr="00742E40">
        <w:trPr>
          <w:trHeight w:val="444"/>
        </w:trPr>
        <w:tc>
          <w:tcPr>
            <w:tcW w:w="1951" w:type="dxa"/>
            <w:vMerge/>
            <w:tcBorders>
              <w:bottom w:val="single" w:sz="4" w:space="0" w:color="auto"/>
            </w:tcBorders>
            <w:vAlign w:val="center"/>
          </w:tcPr>
          <w:p w14:paraId="5168C10B" w14:textId="77777777" w:rsidR="00586D47" w:rsidRPr="009958C0" w:rsidRDefault="00586D47" w:rsidP="00E53ECE">
            <w:pPr>
              <w:rPr>
                <w:rFonts w:ascii="Helvetica" w:hAnsi="Helvetica"/>
                <w:sz w:val="13"/>
                <w:szCs w:val="13"/>
                <w:lang w:val="en-US"/>
              </w:rPr>
            </w:pPr>
          </w:p>
        </w:tc>
        <w:tc>
          <w:tcPr>
            <w:tcW w:w="2891" w:type="dxa"/>
            <w:tcBorders>
              <w:bottom w:val="single" w:sz="4" w:space="0" w:color="auto"/>
            </w:tcBorders>
            <w:vAlign w:val="center"/>
          </w:tcPr>
          <w:p w14:paraId="3AC2AEF8" w14:textId="77777777" w:rsidR="00586D47" w:rsidRPr="009958C0" w:rsidRDefault="00586D47" w:rsidP="00E53ECE">
            <w:pPr>
              <w:rPr>
                <w:rFonts w:ascii="Helvetica" w:hAnsi="Helvetica"/>
                <w:sz w:val="13"/>
                <w:szCs w:val="13"/>
                <w:lang w:val="en-US"/>
              </w:rPr>
            </w:pPr>
            <w:r w:rsidRPr="009958C0">
              <w:rPr>
                <w:rFonts w:ascii="Helvetica" w:hAnsi="Helvetica"/>
                <w:sz w:val="13"/>
                <w:szCs w:val="13"/>
                <w:lang w:val="en-US"/>
              </w:rPr>
              <w:t>ADNI3 initial assessment</w:t>
            </w:r>
          </w:p>
        </w:tc>
        <w:tc>
          <w:tcPr>
            <w:tcW w:w="4174" w:type="dxa"/>
            <w:tcBorders>
              <w:bottom w:val="single" w:sz="4" w:space="0" w:color="auto"/>
            </w:tcBorders>
            <w:vAlign w:val="center"/>
          </w:tcPr>
          <w:p w14:paraId="59BF301E" w14:textId="77777777" w:rsidR="00586D47" w:rsidRPr="009958C0" w:rsidRDefault="00586D47" w:rsidP="00E53ECE">
            <w:pPr>
              <w:rPr>
                <w:rFonts w:ascii="Helvetica" w:hAnsi="Helvetica"/>
                <w:sz w:val="13"/>
                <w:szCs w:val="13"/>
                <w:lang w:val="en-US"/>
              </w:rPr>
            </w:pPr>
            <w:r w:rsidRPr="009958C0">
              <w:rPr>
                <w:rFonts w:ascii="Helvetica" w:hAnsi="Helvetica"/>
                <w:sz w:val="13"/>
                <w:szCs w:val="13"/>
                <w:lang w:val="en-US"/>
              </w:rPr>
              <w:t>INITHEALTH.csv</w:t>
            </w:r>
          </w:p>
        </w:tc>
      </w:tr>
      <w:tr w:rsidR="00A07AF1" w14:paraId="5687168F" w14:textId="77777777" w:rsidTr="0053595D">
        <w:trPr>
          <w:trHeight w:hRule="exact" w:val="227"/>
        </w:trPr>
        <w:tc>
          <w:tcPr>
            <w:tcW w:w="1951" w:type="dxa"/>
            <w:vAlign w:val="center"/>
          </w:tcPr>
          <w:p w14:paraId="05E59E5B" w14:textId="0D903C49" w:rsidR="00A07AF1" w:rsidRPr="009958C0" w:rsidRDefault="00A07AF1" w:rsidP="00E53ECE">
            <w:pPr>
              <w:rPr>
                <w:rFonts w:ascii="Helvetica" w:hAnsi="Helvetica"/>
                <w:sz w:val="13"/>
                <w:szCs w:val="13"/>
                <w:lang w:val="en-US"/>
              </w:rPr>
            </w:pPr>
            <w:r>
              <w:rPr>
                <w:rFonts w:ascii="Helvetica" w:hAnsi="Helvetica"/>
                <w:sz w:val="13"/>
                <w:szCs w:val="13"/>
                <w:lang w:val="en-US"/>
              </w:rPr>
              <w:t>APOE genotype</w:t>
            </w:r>
          </w:p>
        </w:tc>
        <w:tc>
          <w:tcPr>
            <w:tcW w:w="2891" w:type="dxa"/>
            <w:vAlign w:val="center"/>
          </w:tcPr>
          <w:p w14:paraId="54F8B38B" w14:textId="59CB653B" w:rsidR="00A07AF1" w:rsidRPr="009958C0" w:rsidRDefault="00111AF4" w:rsidP="00E53ECE">
            <w:pPr>
              <w:rPr>
                <w:rFonts w:ascii="Helvetica" w:hAnsi="Helvetica"/>
                <w:sz w:val="13"/>
                <w:szCs w:val="13"/>
                <w:lang w:val="en-US"/>
              </w:rPr>
            </w:pPr>
            <w:r>
              <w:rPr>
                <w:rFonts w:ascii="Helvetica" w:hAnsi="Helvetica"/>
                <w:sz w:val="13"/>
                <w:szCs w:val="13"/>
                <w:lang w:val="en-US"/>
              </w:rPr>
              <w:t xml:space="preserve">Presence of </w:t>
            </w:r>
            <w:r w:rsidR="00A07AF1">
              <w:rPr>
                <w:rFonts w:ascii="Helvetica" w:hAnsi="Helvetica"/>
                <w:sz w:val="13"/>
                <w:szCs w:val="13"/>
                <w:lang w:val="en-US"/>
              </w:rPr>
              <w:t>APOE</w:t>
            </w:r>
            <w:r w:rsidR="00613337">
              <w:rPr>
                <w:rFonts w:ascii="Helvetica" w:hAnsi="Helvetica"/>
                <w:sz w:val="13"/>
                <w:szCs w:val="13"/>
                <w:lang w:val="en-US"/>
              </w:rPr>
              <w:t>4</w:t>
            </w:r>
            <w:r w:rsidR="00A07AF1">
              <w:rPr>
                <w:rFonts w:ascii="Helvetica" w:hAnsi="Helvetica"/>
                <w:sz w:val="13"/>
                <w:szCs w:val="13"/>
                <w:lang w:val="en-US"/>
              </w:rPr>
              <w:t xml:space="preserve"> </w:t>
            </w:r>
            <w:r>
              <w:rPr>
                <w:rFonts w:ascii="Helvetica" w:hAnsi="Helvetica"/>
                <w:sz w:val="13"/>
                <w:szCs w:val="13"/>
                <w:lang w:val="en-US"/>
              </w:rPr>
              <w:t>genes</w:t>
            </w:r>
          </w:p>
        </w:tc>
        <w:tc>
          <w:tcPr>
            <w:tcW w:w="4174" w:type="dxa"/>
            <w:vAlign w:val="center"/>
          </w:tcPr>
          <w:p w14:paraId="640CB4F5" w14:textId="20B6AF4A" w:rsidR="00A07AF1" w:rsidRPr="009958C0" w:rsidRDefault="00A07AF1" w:rsidP="00E53ECE">
            <w:pPr>
              <w:rPr>
                <w:rFonts w:ascii="Helvetica" w:hAnsi="Helvetica"/>
                <w:sz w:val="13"/>
                <w:szCs w:val="13"/>
                <w:lang w:val="en-US"/>
              </w:rPr>
            </w:pPr>
            <w:r>
              <w:rPr>
                <w:rFonts w:ascii="Helvetica" w:hAnsi="Helvetica"/>
                <w:sz w:val="13"/>
                <w:szCs w:val="13"/>
                <w:lang w:val="en-US"/>
              </w:rPr>
              <w:t>APOERES.csv</w:t>
            </w:r>
          </w:p>
        </w:tc>
      </w:tr>
      <w:tr w:rsidR="00586D47" w14:paraId="21552701" w14:textId="77777777" w:rsidTr="0053595D">
        <w:trPr>
          <w:trHeight w:hRule="exact" w:val="567"/>
        </w:trPr>
        <w:tc>
          <w:tcPr>
            <w:tcW w:w="1951" w:type="dxa"/>
            <w:vMerge w:val="restart"/>
            <w:vAlign w:val="center"/>
          </w:tcPr>
          <w:p w14:paraId="4E64F63E" w14:textId="77777777" w:rsidR="00586D47" w:rsidRPr="009958C0" w:rsidRDefault="00586D47" w:rsidP="00E53ECE">
            <w:pPr>
              <w:rPr>
                <w:rFonts w:ascii="Helvetica" w:hAnsi="Helvetica"/>
                <w:sz w:val="13"/>
                <w:szCs w:val="13"/>
                <w:lang w:val="en-US"/>
              </w:rPr>
            </w:pPr>
            <w:r w:rsidRPr="009958C0">
              <w:rPr>
                <w:rFonts w:ascii="Helvetica" w:hAnsi="Helvetica"/>
                <w:sz w:val="13"/>
                <w:szCs w:val="13"/>
                <w:lang w:val="en-US"/>
              </w:rPr>
              <w:t xml:space="preserve">Neuropsychological tests </w:t>
            </w:r>
          </w:p>
        </w:tc>
        <w:tc>
          <w:tcPr>
            <w:tcW w:w="2891" w:type="dxa"/>
            <w:vAlign w:val="center"/>
          </w:tcPr>
          <w:p w14:paraId="3907EE30" w14:textId="77777777" w:rsidR="00586D47" w:rsidRDefault="00586D47" w:rsidP="00E53ECE">
            <w:pPr>
              <w:rPr>
                <w:rFonts w:ascii="Helvetica" w:hAnsi="Helvetica"/>
                <w:sz w:val="13"/>
                <w:szCs w:val="13"/>
                <w:lang w:val="en-US"/>
              </w:rPr>
            </w:pPr>
            <w:r w:rsidRPr="009958C0">
              <w:rPr>
                <w:rFonts w:ascii="Helvetica" w:hAnsi="Helvetica"/>
                <w:sz w:val="13"/>
                <w:szCs w:val="13"/>
                <w:lang w:val="en-US"/>
              </w:rPr>
              <w:t>ADAS-Cog13</w:t>
            </w:r>
          </w:p>
          <w:p w14:paraId="1247824A" w14:textId="513A6D55" w:rsidR="00586D47" w:rsidRPr="009958C0" w:rsidRDefault="00586D47" w:rsidP="00E53ECE">
            <w:pPr>
              <w:rPr>
                <w:rFonts w:ascii="Helvetica" w:hAnsi="Helvetica"/>
                <w:sz w:val="13"/>
                <w:szCs w:val="13"/>
                <w:lang w:val="en-US"/>
              </w:rPr>
            </w:pPr>
            <w:r>
              <w:rPr>
                <w:rFonts w:ascii="Helvetica" w:hAnsi="Helvetica" w:cstheme="minorHAnsi"/>
                <w:sz w:val="13"/>
                <w:szCs w:val="13"/>
                <w:lang w:val="en-US"/>
              </w:rPr>
              <w:t>(</w:t>
            </w:r>
            <w:r w:rsidRPr="00B30172">
              <w:rPr>
                <w:rFonts w:ascii="Helvetica" w:hAnsi="Helvetica" w:cstheme="minorHAnsi"/>
                <w:sz w:val="13"/>
                <w:szCs w:val="13"/>
                <w:lang w:val="en-US"/>
              </w:rPr>
              <w:t>13-item version of the Alzheimer’s disease assessment scale-cognitive subscale</w:t>
            </w:r>
            <w:r>
              <w:rPr>
                <w:rFonts w:ascii="Helvetica" w:hAnsi="Helvetica" w:cstheme="minorHAnsi"/>
                <w:sz w:val="13"/>
                <w:szCs w:val="13"/>
                <w:lang w:val="en-US"/>
              </w:rPr>
              <w:t>)</w:t>
            </w:r>
          </w:p>
        </w:tc>
        <w:tc>
          <w:tcPr>
            <w:tcW w:w="4174" w:type="dxa"/>
            <w:vAlign w:val="center"/>
          </w:tcPr>
          <w:p w14:paraId="5C5E1B96" w14:textId="77777777" w:rsidR="00586D47" w:rsidRPr="009958C0" w:rsidRDefault="00586D47" w:rsidP="00E53ECE">
            <w:pPr>
              <w:rPr>
                <w:rFonts w:ascii="Helvetica" w:hAnsi="Helvetica"/>
                <w:sz w:val="13"/>
                <w:szCs w:val="13"/>
                <w:lang w:val="en-US"/>
              </w:rPr>
            </w:pPr>
            <w:r w:rsidRPr="009958C0">
              <w:rPr>
                <w:rFonts w:ascii="Helvetica" w:hAnsi="Helvetica"/>
                <w:sz w:val="13"/>
                <w:szCs w:val="13"/>
                <w:lang w:val="en-US"/>
              </w:rPr>
              <w:t>ADAS_ADNIGO23_21.01.22.csv</w:t>
            </w:r>
          </w:p>
        </w:tc>
      </w:tr>
      <w:tr w:rsidR="00586D47" w14:paraId="69F6933F" w14:textId="77777777" w:rsidTr="0053595D">
        <w:trPr>
          <w:trHeight w:hRule="exact" w:val="454"/>
        </w:trPr>
        <w:tc>
          <w:tcPr>
            <w:tcW w:w="1951" w:type="dxa"/>
            <w:vMerge/>
            <w:vAlign w:val="center"/>
          </w:tcPr>
          <w:p w14:paraId="5AC61F36" w14:textId="77777777" w:rsidR="00586D47" w:rsidRPr="009958C0" w:rsidRDefault="00586D47" w:rsidP="00E53ECE">
            <w:pPr>
              <w:rPr>
                <w:rFonts w:ascii="Helvetica" w:hAnsi="Helvetica"/>
                <w:sz w:val="13"/>
                <w:szCs w:val="13"/>
                <w:lang w:val="en-US"/>
              </w:rPr>
            </w:pPr>
          </w:p>
        </w:tc>
        <w:tc>
          <w:tcPr>
            <w:tcW w:w="2891" w:type="dxa"/>
            <w:vAlign w:val="center"/>
          </w:tcPr>
          <w:p w14:paraId="49415E2D" w14:textId="0A304F69" w:rsidR="00586D47" w:rsidRDefault="00586D47" w:rsidP="00E53ECE">
            <w:pPr>
              <w:rPr>
                <w:rFonts w:ascii="Helvetica" w:hAnsi="Helvetica"/>
                <w:sz w:val="20"/>
                <w:szCs w:val="20"/>
                <w:lang w:val="en-US"/>
              </w:rPr>
            </w:pPr>
            <w:r w:rsidRPr="009958C0">
              <w:rPr>
                <w:rFonts w:ascii="Helvetica" w:hAnsi="Helvetica"/>
                <w:sz w:val="13"/>
                <w:szCs w:val="13"/>
                <w:lang w:val="en-US"/>
              </w:rPr>
              <w:t>ADNI</w:t>
            </w:r>
            <w:r>
              <w:rPr>
                <w:rFonts w:ascii="Helvetica" w:hAnsi="Helvetica"/>
                <w:sz w:val="13"/>
                <w:szCs w:val="13"/>
                <w:lang w:val="en-US"/>
              </w:rPr>
              <w:t xml:space="preserve"> </w:t>
            </w:r>
            <w:r w:rsidRPr="009958C0">
              <w:rPr>
                <w:rFonts w:ascii="Helvetica" w:hAnsi="Helvetica"/>
                <w:sz w:val="13"/>
                <w:szCs w:val="13"/>
                <w:lang w:val="en-US"/>
              </w:rPr>
              <w:t>MEM</w:t>
            </w:r>
            <w:r w:rsidRPr="3FC03A78">
              <w:rPr>
                <w:rFonts w:ascii="Helvetica" w:hAnsi="Helvetica"/>
                <w:sz w:val="20"/>
                <w:szCs w:val="20"/>
                <w:lang w:val="en-US"/>
              </w:rPr>
              <w:t xml:space="preserve"> </w:t>
            </w:r>
          </w:p>
          <w:p w14:paraId="7DA85040" w14:textId="1F9E41EB" w:rsidR="00586D47" w:rsidRPr="009958C0" w:rsidRDefault="00586D47" w:rsidP="00E53ECE">
            <w:pPr>
              <w:rPr>
                <w:rFonts w:ascii="Helvetica" w:hAnsi="Helvetica"/>
                <w:sz w:val="13"/>
                <w:szCs w:val="13"/>
                <w:lang w:val="en-US"/>
              </w:rPr>
            </w:pPr>
            <w:r>
              <w:rPr>
                <w:rFonts w:ascii="Helvetica" w:hAnsi="Helvetica"/>
                <w:sz w:val="13"/>
                <w:szCs w:val="13"/>
                <w:lang w:val="en-US"/>
              </w:rPr>
              <w:t>(</w:t>
            </w:r>
            <w:r w:rsidRPr="0053595D">
              <w:rPr>
                <w:rFonts w:ascii="Helvetica" w:hAnsi="Helvetica"/>
                <w:sz w:val="13"/>
                <w:szCs w:val="13"/>
                <w:lang w:val="en-US"/>
              </w:rPr>
              <w:t xml:space="preserve">ADNI episodic composite memory score) </w:t>
            </w:r>
          </w:p>
        </w:tc>
        <w:tc>
          <w:tcPr>
            <w:tcW w:w="4174" w:type="dxa"/>
            <w:vAlign w:val="center"/>
          </w:tcPr>
          <w:p w14:paraId="3D1BAE32" w14:textId="77777777" w:rsidR="00586D47" w:rsidRPr="009958C0" w:rsidRDefault="00586D47" w:rsidP="00E53ECE">
            <w:pPr>
              <w:rPr>
                <w:rFonts w:ascii="Helvetica" w:hAnsi="Helvetica"/>
                <w:sz w:val="13"/>
                <w:szCs w:val="13"/>
                <w:lang w:val="en-US"/>
              </w:rPr>
            </w:pPr>
            <w:r w:rsidRPr="009958C0">
              <w:rPr>
                <w:rFonts w:ascii="Helvetica" w:hAnsi="Helvetica"/>
                <w:sz w:val="13"/>
                <w:szCs w:val="13"/>
                <w:lang w:val="en-US"/>
              </w:rPr>
              <w:t>UWNPSYCHSUM_12_13_21.csv</w:t>
            </w:r>
          </w:p>
        </w:tc>
      </w:tr>
      <w:tr w:rsidR="00586D47" w14:paraId="40AAC0E7" w14:textId="77777777" w:rsidTr="0053595D">
        <w:trPr>
          <w:trHeight w:hRule="exact" w:val="454"/>
        </w:trPr>
        <w:tc>
          <w:tcPr>
            <w:tcW w:w="1951" w:type="dxa"/>
            <w:vMerge/>
            <w:vAlign w:val="center"/>
          </w:tcPr>
          <w:p w14:paraId="188A7362" w14:textId="77777777" w:rsidR="00586D47" w:rsidRPr="009958C0" w:rsidRDefault="00586D47" w:rsidP="00E53ECE">
            <w:pPr>
              <w:rPr>
                <w:rFonts w:ascii="Helvetica" w:hAnsi="Helvetica"/>
                <w:sz w:val="13"/>
                <w:szCs w:val="13"/>
                <w:lang w:val="en-US"/>
              </w:rPr>
            </w:pPr>
          </w:p>
        </w:tc>
        <w:tc>
          <w:tcPr>
            <w:tcW w:w="2891" w:type="dxa"/>
            <w:vAlign w:val="center"/>
          </w:tcPr>
          <w:p w14:paraId="65069B58" w14:textId="77777777" w:rsidR="00586D47" w:rsidRDefault="00586D47" w:rsidP="00E53ECE">
            <w:pPr>
              <w:rPr>
                <w:rFonts w:ascii="Helvetica" w:hAnsi="Helvetica"/>
                <w:sz w:val="13"/>
                <w:szCs w:val="13"/>
                <w:lang w:val="en-US"/>
              </w:rPr>
            </w:pPr>
            <w:r w:rsidRPr="009958C0">
              <w:rPr>
                <w:rFonts w:ascii="Helvetica" w:hAnsi="Helvetica"/>
                <w:sz w:val="13"/>
                <w:szCs w:val="13"/>
                <w:lang w:val="en-US"/>
              </w:rPr>
              <w:t xml:space="preserve">PACC </w:t>
            </w:r>
          </w:p>
          <w:p w14:paraId="12794129" w14:textId="5F413E79" w:rsidR="00586D47" w:rsidRPr="009958C0" w:rsidRDefault="00586D47" w:rsidP="00E53ECE">
            <w:pPr>
              <w:rPr>
                <w:rFonts w:ascii="Helvetica" w:hAnsi="Helvetica"/>
                <w:sz w:val="13"/>
                <w:szCs w:val="13"/>
                <w:lang w:val="en-US"/>
              </w:rPr>
            </w:pPr>
            <w:r>
              <w:rPr>
                <w:rFonts w:ascii="Helvetica" w:hAnsi="Helvetica"/>
                <w:sz w:val="13"/>
                <w:szCs w:val="13"/>
                <w:lang w:val="en-US"/>
              </w:rPr>
              <w:t>(</w:t>
            </w:r>
            <w:r w:rsidRPr="0053595D">
              <w:rPr>
                <w:rFonts w:ascii="Helvetica" w:hAnsi="Helvetica"/>
                <w:sz w:val="13"/>
                <w:szCs w:val="13"/>
                <w:lang w:val="en-US"/>
              </w:rPr>
              <w:t>Preclinical Alzheimer Cognitive Composite</w:t>
            </w:r>
            <w:r>
              <w:rPr>
                <w:rFonts w:ascii="Helvetica" w:hAnsi="Helvetica"/>
                <w:sz w:val="13"/>
                <w:szCs w:val="13"/>
                <w:lang w:val="en-US"/>
              </w:rPr>
              <w:t>)</w:t>
            </w:r>
          </w:p>
        </w:tc>
        <w:tc>
          <w:tcPr>
            <w:tcW w:w="4174" w:type="dxa"/>
            <w:vAlign w:val="center"/>
          </w:tcPr>
          <w:p w14:paraId="50C56B1B" w14:textId="77777777" w:rsidR="00586D47" w:rsidRPr="009958C0" w:rsidRDefault="00586D47" w:rsidP="00E53ECE">
            <w:pPr>
              <w:rPr>
                <w:rFonts w:ascii="Helvetica" w:hAnsi="Helvetica"/>
                <w:sz w:val="13"/>
                <w:szCs w:val="13"/>
                <w:lang w:val="en-US"/>
              </w:rPr>
            </w:pPr>
            <w:r w:rsidRPr="009958C0">
              <w:rPr>
                <w:rFonts w:ascii="Helvetica" w:hAnsi="Helvetica"/>
                <w:sz w:val="13"/>
                <w:szCs w:val="13"/>
                <w:lang w:val="en-US"/>
              </w:rPr>
              <w:t>ADNIMERGE package</w:t>
            </w:r>
          </w:p>
        </w:tc>
      </w:tr>
      <w:tr w:rsidR="00800686" w14:paraId="4CE70067" w14:textId="77777777" w:rsidTr="00111AF4">
        <w:trPr>
          <w:trHeight w:hRule="exact" w:val="227"/>
        </w:trPr>
        <w:tc>
          <w:tcPr>
            <w:tcW w:w="1951" w:type="dxa"/>
            <w:shd w:val="clear" w:color="auto" w:fill="D9D9D9" w:themeFill="background1" w:themeFillShade="D9"/>
            <w:vAlign w:val="center"/>
          </w:tcPr>
          <w:p w14:paraId="3BC58B42" w14:textId="77777777" w:rsidR="00800686" w:rsidRPr="009958C0" w:rsidRDefault="00800686" w:rsidP="00E53ECE">
            <w:pPr>
              <w:rPr>
                <w:rFonts w:ascii="Helvetica" w:hAnsi="Helvetica"/>
                <w:b/>
                <w:bCs/>
                <w:sz w:val="13"/>
                <w:szCs w:val="13"/>
                <w:lang w:val="en-US"/>
              </w:rPr>
            </w:pPr>
            <w:r w:rsidRPr="009958C0">
              <w:rPr>
                <w:rFonts w:ascii="Helvetica" w:hAnsi="Helvetica"/>
                <w:b/>
                <w:bCs/>
                <w:sz w:val="13"/>
                <w:szCs w:val="13"/>
                <w:lang w:val="en-US"/>
              </w:rPr>
              <w:t>PET imaging biomarkers</w:t>
            </w:r>
          </w:p>
        </w:tc>
        <w:tc>
          <w:tcPr>
            <w:tcW w:w="2891" w:type="dxa"/>
            <w:shd w:val="clear" w:color="auto" w:fill="D9D9D9" w:themeFill="background1" w:themeFillShade="D9"/>
            <w:vAlign w:val="center"/>
          </w:tcPr>
          <w:p w14:paraId="247C32ED" w14:textId="77777777" w:rsidR="00800686" w:rsidRPr="009958C0" w:rsidRDefault="00800686" w:rsidP="00E53ECE">
            <w:pPr>
              <w:rPr>
                <w:rFonts w:ascii="Helvetica" w:hAnsi="Helvetica"/>
                <w:sz w:val="13"/>
                <w:szCs w:val="13"/>
                <w:lang w:val="en-US"/>
              </w:rPr>
            </w:pPr>
          </w:p>
        </w:tc>
        <w:tc>
          <w:tcPr>
            <w:tcW w:w="4174" w:type="dxa"/>
            <w:shd w:val="clear" w:color="auto" w:fill="D9D9D9" w:themeFill="background1" w:themeFillShade="D9"/>
            <w:vAlign w:val="center"/>
          </w:tcPr>
          <w:p w14:paraId="4BBA80AB" w14:textId="77777777" w:rsidR="00800686" w:rsidRPr="009958C0" w:rsidRDefault="00800686" w:rsidP="00E53ECE">
            <w:pPr>
              <w:rPr>
                <w:rFonts w:ascii="Helvetica" w:hAnsi="Helvetica"/>
                <w:sz w:val="13"/>
                <w:szCs w:val="13"/>
                <w:lang w:val="en-US"/>
              </w:rPr>
            </w:pPr>
          </w:p>
        </w:tc>
      </w:tr>
      <w:tr w:rsidR="00A07AF1" w14:paraId="74582485" w14:textId="77777777" w:rsidTr="00111AF4">
        <w:trPr>
          <w:trHeight w:hRule="exact" w:val="227"/>
        </w:trPr>
        <w:tc>
          <w:tcPr>
            <w:tcW w:w="1951" w:type="dxa"/>
            <w:shd w:val="clear" w:color="auto" w:fill="F2F2F2" w:themeFill="background1" w:themeFillShade="F2"/>
            <w:vAlign w:val="center"/>
          </w:tcPr>
          <w:p w14:paraId="051A4ECC" w14:textId="36836204" w:rsidR="00A07AF1" w:rsidRPr="009958C0" w:rsidRDefault="00111AF4" w:rsidP="00E53ECE">
            <w:pPr>
              <w:rPr>
                <w:rFonts w:ascii="Helvetica" w:hAnsi="Helvetica"/>
                <w:b/>
                <w:bCs/>
                <w:sz w:val="13"/>
                <w:szCs w:val="13"/>
                <w:lang w:val="en-US"/>
              </w:rPr>
            </w:pPr>
            <w:r>
              <w:rPr>
                <w:rFonts w:ascii="Helvetica" w:hAnsi="Helvetica"/>
                <w:b/>
                <w:bCs/>
                <w:sz w:val="13"/>
                <w:szCs w:val="13"/>
                <w:lang w:val="en-US"/>
              </w:rPr>
              <w:t>PET</w:t>
            </w:r>
          </w:p>
        </w:tc>
        <w:tc>
          <w:tcPr>
            <w:tcW w:w="2891" w:type="dxa"/>
            <w:shd w:val="clear" w:color="auto" w:fill="F2F2F2" w:themeFill="background1" w:themeFillShade="F2"/>
            <w:vAlign w:val="center"/>
          </w:tcPr>
          <w:p w14:paraId="5D4D9AFC" w14:textId="073716BA" w:rsidR="00A07AF1" w:rsidRPr="00111AF4" w:rsidRDefault="00111AF4" w:rsidP="00E53ECE">
            <w:pPr>
              <w:rPr>
                <w:rFonts w:ascii="Helvetica" w:hAnsi="Helvetica"/>
                <w:b/>
                <w:bCs/>
                <w:sz w:val="13"/>
                <w:szCs w:val="13"/>
                <w:lang w:val="en-US"/>
              </w:rPr>
            </w:pPr>
            <w:r w:rsidRPr="00111AF4">
              <w:rPr>
                <w:rFonts w:ascii="Helvetica" w:hAnsi="Helvetica"/>
                <w:b/>
                <w:bCs/>
                <w:sz w:val="13"/>
                <w:szCs w:val="13"/>
                <w:lang w:val="en-US"/>
              </w:rPr>
              <w:t>What we used</w:t>
            </w:r>
          </w:p>
        </w:tc>
        <w:tc>
          <w:tcPr>
            <w:tcW w:w="4174" w:type="dxa"/>
            <w:shd w:val="clear" w:color="auto" w:fill="F2F2F2" w:themeFill="background1" w:themeFillShade="F2"/>
            <w:vAlign w:val="center"/>
          </w:tcPr>
          <w:p w14:paraId="053F9C34" w14:textId="136CDED1" w:rsidR="00A07AF1" w:rsidRPr="00111AF4" w:rsidRDefault="00613337" w:rsidP="00E53ECE">
            <w:pPr>
              <w:rPr>
                <w:rFonts w:ascii="Helvetica" w:hAnsi="Helvetica"/>
                <w:b/>
                <w:bCs/>
                <w:sz w:val="13"/>
                <w:szCs w:val="13"/>
                <w:lang w:val="en-US"/>
              </w:rPr>
            </w:pPr>
            <w:r w:rsidRPr="00111AF4">
              <w:rPr>
                <w:rFonts w:ascii="Helvetica" w:hAnsi="Helvetica"/>
                <w:b/>
                <w:bCs/>
                <w:sz w:val="13"/>
                <w:szCs w:val="13"/>
                <w:lang w:val="en-US"/>
              </w:rPr>
              <w:t>Name of the ADNI file</w:t>
            </w:r>
          </w:p>
        </w:tc>
      </w:tr>
      <w:tr w:rsidR="00586D47" w14:paraId="5B40B444" w14:textId="77777777" w:rsidTr="0053595D">
        <w:trPr>
          <w:trHeight w:hRule="exact" w:val="227"/>
        </w:trPr>
        <w:tc>
          <w:tcPr>
            <w:tcW w:w="1951" w:type="dxa"/>
            <w:vMerge w:val="restart"/>
            <w:vAlign w:val="center"/>
          </w:tcPr>
          <w:p w14:paraId="550758EB" w14:textId="77777777" w:rsidR="00586D47" w:rsidRPr="009958C0" w:rsidRDefault="00586D47" w:rsidP="00E53ECE">
            <w:pPr>
              <w:rPr>
                <w:rFonts w:ascii="Helvetica" w:hAnsi="Helvetica"/>
                <w:sz w:val="13"/>
                <w:szCs w:val="13"/>
                <w:lang w:val="en-US"/>
              </w:rPr>
            </w:pPr>
            <w:r w:rsidRPr="009958C0">
              <w:rPr>
                <w:rFonts w:ascii="Helvetica" w:hAnsi="Helvetica" w:cs="Calibri"/>
                <w:sz w:val="13"/>
                <w:szCs w:val="13"/>
              </w:rPr>
              <w:t>β-amyloid</w:t>
            </w:r>
            <w:r w:rsidRPr="009958C0">
              <w:rPr>
                <w:rFonts w:ascii="Helvetica" w:hAnsi="Helvetica"/>
                <w:sz w:val="13"/>
                <w:szCs w:val="13"/>
                <w:lang w:val="en-US"/>
              </w:rPr>
              <w:t xml:space="preserve"> PET</w:t>
            </w:r>
          </w:p>
        </w:tc>
        <w:tc>
          <w:tcPr>
            <w:tcW w:w="2891" w:type="dxa"/>
            <w:vAlign w:val="center"/>
          </w:tcPr>
          <w:p w14:paraId="15EAFF9F" w14:textId="77777777" w:rsidR="00586D47" w:rsidRPr="009958C0" w:rsidRDefault="00586D47" w:rsidP="00E53ECE">
            <w:pPr>
              <w:rPr>
                <w:rFonts w:ascii="Helvetica" w:hAnsi="Helvetica" w:cs="Calibri"/>
                <w:sz w:val="13"/>
                <w:szCs w:val="13"/>
              </w:rPr>
            </w:pPr>
            <w:r w:rsidRPr="009958C0">
              <w:rPr>
                <w:rFonts w:ascii="Helvetica" w:hAnsi="Helvetica"/>
                <w:sz w:val="13"/>
                <w:szCs w:val="13"/>
                <w:lang w:val="en-US"/>
              </w:rPr>
              <w:t>AV45</w:t>
            </w:r>
          </w:p>
        </w:tc>
        <w:tc>
          <w:tcPr>
            <w:tcW w:w="4174" w:type="dxa"/>
            <w:vAlign w:val="center"/>
          </w:tcPr>
          <w:p w14:paraId="735D3ED7" w14:textId="77777777" w:rsidR="00586D47" w:rsidRPr="009958C0" w:rsidRDefault="00586D47" w:rsidP="00E53ECE">
            <w:pPr>
              <w:rPr>
                <w:rFonts w:ascii="Helvetica" w:hAnsi="Helvetica"/>
                <w:sz w:val="13"/>
                <w:szCs w:val="13"/>
                <w:lang w:val="en-US"/>
              </w:rPr>
            </w:pPr>
            <w:r w:rsidRPr="009958C0">
              <w:rPr>
                <w:rFonts w:ascii="Helvetica" w:hAnsi="Helvetica"/>
                <w:sz w:val="13"/>
                <w:szCs w:val="13"/>
                <w:lang w:val="en-US"/>
              </w:rPr>
              <w:t>UCBERKELEYAV45_01_14_21.csv</w:t>
            </w:r>
          </w:p>
        </w:tc>
      </w:tr>
      <w:tr w:rsidR="00586D47" w14:paraId="113D0AF4" w14:textId="77777777" w:rsidTr="0053595D">
        <w:trPr>
          <w:trHeight w:hRule="exact" w:val="227"/>
        </w:trPr>
        <w:tc>
          <w:tcPr>
            <w:tcW w:w="1951" w:type="dxa"/>
            <w:vMerge/>
            <w:vAlign w:val="center"/>
          </w:tcPr>
          <w:p w14:paraId="5C507FC6" w14:textId="77777777" w:rsidR="00586D47" w:rsidRPr="009958C0" w:rsidRDefault="00586D47" w:rsidP="00E53ECE">
            <w:pPr>
              <w:rPr>
                <w:rFonts w:ascii="Helvetica" w:hAnsi="Helvetica" w:cs="Calibri"/>
                <w:sz w:val="13"/>
                <w:szCs w:val="13"/>
              </w:rPr>
            </w:pPr>
          </w:p>
        </w:tc>
        <w:tc>
          <w:tcPr>
            <w:tcW w:w="2891" w:type="dxa"/>
            <w:vAlign w:val="center"/>
          </w:tcPr>
          <w:p w14:paraId="1742BE6D" w14:textId="77777777" w:rsidR="00586D47" w:rsidRPr="009958C0" w:rsidRDefault="00586D47" w:rsidP="00E53ECE">
            <w:pPr>
              <w:rPr>
                <w:rFonts w:ascii="Helvetica" w:hAnsi="Helvetica" w:cs="Calibri"/>
                <w:sz w:val="13"/>
                <w:szCs w:val="13"/>
              </w:rPr>
            </w:pPr>
            <w:r w:rsidRPr="009958C0">
              <w:rPr>
                <w:rFonts w:ascii="Helvetica" w:hAnsi="Helvetica"/>
                <w:sz w:val="13"/>
                <w:szCs w:val="13"/>
                <w:lang w:val="en-US"/>
              </w:rPr>
              <w:t>FBB</w:t>
            </w:r>
          </w:p>
        </w:tc>
        <w:tc>
          <w:tcPr>
            <w:tcW w:w="4174" w:type="dxa"/>
            <w:vAlign w:val="center"/>
          </w:tcPr>
          <w:p w14:paraId="769019DC" w14:textId="77777777" w:rsidR="00586D47" w:rsidRPr="009958C0" w:rsidRDefault="00586D47" w:rsidP="00E53ECE">
            <w:pPr>
              <w:rPr>
                <w:rFonts w:ascii="Helvetica" w:hAnsi="Helvetica"/>
                <w:sz w:val="13"/>
                <w:szCs w:val="13"/>
                <w:lang w:val="en-US"/>
              </w:rPr>
            </w:pPr>
            <w:r w:rsidRPr="009958C0">
              <w:rPr>
                <w:rFonts w:ascii="Helvetica" w:hAnsi="Helvetica"/>
                <w:sz w:val="13"/>
                <w:szCs w:val="13"/>
                <w:lang w:val="en-US"/>
              </w:rPr>
              <w:t>UCBERKELEYFBB_01_14_21.csv</w:t>
            </w:r>
          </w:p>
        </w:tc>
      </w:tr>
      <w:tr w:rsidR="00586D47" w14:paraId="3DD9E045" w14:textId="77777777" w:rsidTr="0053595D">
        <w:trPr>
          <w:trHeight w:hRule="exact" w:val="397"/>
        </w:trPr>
        <w:tc>
          <w:tcPr>
            <w:tcW w:w="1951" w:type="dxa"/>
            <w:vMerge w:val="restart"/>
            <w:vAlign w:val="center"/>
          </w:tcPr>
          <w:p w14:paraId="6DD9FA32" w14:textId="77777777" w:rsidR="00586D47" w:rsidRPr="009958C0" w:rsidRDefault="00586D47" w:rsidP="00E53ECE">
            <w:pPr>
              <w:rPr>
                <w:rFonts w:ascii="Helvetica" w:hAnsi="Helvetica"/>
                <w:sz w:val="13"/>
                <w:szCs w:val="13"/>
                <w:lang w:val="en-US"/>
              </w:rPr>
            </w:pPr>
            <w:r w:rsidRPr="009958C0">
              <w:rPr>
                <w:rFonts w:ascii="Helvetica" w:hAnsi="Helvetica"/>
                <w:sz w:val="13"/>
                <w:szCs w:val="13"/>
                <w:lang w:val="en-US"/>
              </w:rPr>
              <w:t>tau PET</w:t>
            </w:r>
          </w:p>
        </w:tc>
        <w:tc>
          <w:tcPr>
            <w:tcW w:w="2891" w:type="dxa"/>
            <w:vAlign w:val="center"/>
          </w:tcPr>
          <w:p w14:paraId="216D8FA5" w14:textId="77777777" w:rsidR="00586D47" w:rsidRDefault="00586D47" w:rsidP="00E53ECE">
            <w:pPr>
              <w:rPr>
                <w:rFonts w:ascii="Helvetica" w:hAnsi="Helvetica"/>
                <w:sz w:val="13"/>
                <w:szCs w:val="13"/>
                <w:lang w:val="en-US"/>
              </w:rPr>
            </w:pPr>
            <w:r w:rsidRPr="009958C0">
              <w:rPr>
                <w:rFonts w:ascii="Helvetica" w:hAnsi="Helvetica"/>
                <w:sz w:val="13"/>
                <w:szCs w:val="13"/>
                <w:lang w:val="en-US"/>
              </w:rPr>
              <w:t>no PVC data</w:t>
            </w:r>
            <w:r>
              <w:rPr>
                <w:rFonts w:ascii="Helvetica" w:hAnsi="Helvetica"/>
                <w:sz w:val="13"/>
                <w:szCs w:val="13"/>
                <w:lang w:val="en-US"/>
              </w:rPr>
              <w:t xml:space="preserve"> </w:t>
            </w:r>
          </w:p>
          <w:p w14:paraId="5E603BE9" w14:textId="491E108B" w:rsidR="00586D47" w:rsidRPr="009958C0" w:rsidRDefault="00586D47" w:rsidP="00E53ECE">
            <w:pPr>
              <w:rPr>
                <w:rFonts w:ascii="Helvetica" w:hAnsi="Helvetica"/>
                <w:sz w:val="13"/>
                <w:szCs w:val="13"/>
                <w:lang w:val="en-US"/>
              </w:rPr>
            </w:pPr>
            <w:r>
              <w:rPr>
                <w:rFonts w:ascii="Helvetica" w:hAnsi="Helvetica"/>
                <w:sz w:val="13"/>
                <w:szCs w:val="13"/>
                <w:lang w:val="en-US"/>
              </w:rPr>
              <w:t>(no correction for partial volume effects)</w:t>
            </w:r>
          </w:p>
        </w:tc>
        <w:tc>
          <w:tcPr>
            <w:tcW w:w="4174" w:type="dxa"/>
            <w:vAlign w:val="center"/>
          </w:tcPr>
          <w:p w14:paraId="2CE73B47" w14:textId="77777777" w:rsidR="00586D47" w:rsidRPr="009958C0" w:rsidRDefault="00586D47" w:rsidP="00E53ECE">
            <w:pPr>
              <w:rPr>
                <w:rFonts w:ascii="Helvetica" w:hAnsi="Helvetica"/>
                <w:sz w:val="13"/>
                <w:szCs w:val="13"/>
                <w:lang w:val="en-US"/>
              </w:rPr>
            </w:pPr>
            <w:r w:rsidRPr="009958C0">
              <w:rPr>
                <w:rFonts w:ascii="Helvetica" w:hAnsi="Helvetica"/>
                <w:sz w:val="13"/>
                <w:szCs w:val="13"/>
                <w:lang w:val="en-US"/>
              </w:rPr>
              <w:t>UCBERKELEYAV1451_11_16_21.csv</w:t>
            </w:r>
          </w:p>
        </w:tc>
      </w:tr>
      <w:tr w:rsidR="00586D47" w14:paraId="1D08DD26" w14:textId="77777777" w:rsidTr="00AD3910">
        <w:trPr>
          <w:trHeight w:hRule="exact" w:val="397"/>
        </w:trPr>
        <w:tc>
          <w:tcPr>
            <w:tcW w:w="1951" w:type="dxa"/>
            <w:vMerge/>
            <w:vAlign w:val="center"/>
          </w:tcPr>
          <w:p w14:paraId="6A7D89DC" w14:textId="77777777" w:rsidR="00586D47" w:rsidRPr="009958C0" w:rsidRDefault="00586D47" w:rsidP="00E53ECE">
            <w:pPr>
              <w:rPr>
                <w:rFonts w:ascii="Helvetica" w:hAnsi="Helvetica"/>
                <w:sz w:val="13"/>
                <w:szCs w:val="13"/>
                <w:lang w:val="en-US"/>
              </w:rPr>
            </w:pPr>
          </w:p>
        </w:tc>
        <w:tc>
          <w:tcPr>
            <w:tcW w:w="2891" w:type="dxa"/>
            <w:vAlign w:val="center"/>
          </w:tcPr>
          <w:p w14:paraId="6AA4C593" w14:textId="77777777" w:rsidR="00586D47" w:rsidRDefault="00586D47" w:rsidP="00E53ECE">
            <w:pPr>
              <w:rPr>
                <w:rFonts w:ascii="Helvetica" w:hAnsi="Helvetica"/>
                <w:sz w:val="13"/>
                <w:szCs w:val="13"/>
                <w:lang w:val="en-US"/>
              </w:rPr>
            </w:pPr>
            <w:r w:rsidRPr="009958C0">
              <w:rPr>
                <w:rFonts w:ascii="Helvetica" w:hAnsi="Helvetica"/>
                <w:sz w:val="13"/>
                <w:szCs w:val="13"/>
                <w:lang w:val="en-US"/>
              </w:rPr>
              <w:t>PVC data</w:t>
            </w:r>
          </w:p>
          <w:p w14:paraId="6D1EB21B" w14:textId="4240202E" w:rsidR="00586D47" w:rsidRPr="009958C0" w:rsidRDefault="00586D47" w:rsidP="00E53ECE">
            <w:pPr>
              <w:rPr>
                <w:rFonts w:ascii="Helvetica" w:hAnsi="Helvetica"/>
                <w:sz w:val="13"/>
                <w:szCs w:val="13"/>
                <w:lang w:val="en-US"/>
              </w:rPr>
            </w:pPr>
            <w:r>
              <w:rPr>
                <w:rFonts w:ascii="Helvetica" w:hAnsi="Helvetica"/>
                <w:sz w:val="13"/>
                <w:szCs w:val="13"/>
                <w:lang w:val="en-US"/>
              </w:rPr>
              <w:t>(corrected for partial volume effects)</w:t>
            </w:r>
          </w:p>
        </w:tc>
        <w:tc>
          <w:tcPr>
            <w:tcW w:w="4174" w:type="dxa"/>
            <w:vAlign w:val="center"/>
          </w:tcPr>
          <w:p w14:paraId="4DA3B94F" w14:textId="77777777" w:rsidR="00586D47" w:rsidRPr="009958C0" w:rsidRDefault="00586D47" w:rsidP="00E53ECE">
            <w:pPr>
              <w:rPr>
                <w:rFonts w:ascii="Helvetica" w:hAnsi="Helvetica"/>
                <w:sz w:val="13"/>
                <w:szCs w:val="13"/>
                <w:lang w:val="en-US"/>
              </w:rPr>
            </w:pPr>
            <w:r w:rsidRPr="009958C0">
              <w:rPr>
                <w:rFonts w:ascii="Helvetica" w:hAnsi="Helvetica"/>
                <w:sz w:val="13"/>
                <w:szCs w:val="13"/>
                <w:lang w:val="en-US"/>
              </w:rPr>
              <w:t>UCBERKELEYAV1451_PVC_01_12_22.csv</w:t>
            </w:r>
          </w:p>
        </w:tc>
      </w:tr>
      <w:tr w:rsidR="00800686" w14:paraId="68D6E0E7" w14:textId="77777777" w:rsidTr="00111AF4">
        <w:trPr>
          <w:trHeight w:hRule="exact" w:val="227"/>
        </w:trPr>
        <w:tc>
          <w:tcPr>
            <w:tcW w:w="1951" w:type="dxa"/>
            <w:shd w:val="clear" w:color="auto" w:fill="D9D9D9" w:themeFill="background1" w:themeFillShade="D9"/>
            <w:vAlign w:val="center"/>
          </w:tcPr>
          <w:p w14:paraId="7818BF49" w14:textId="77777777" w:rsidR="00800686" w:rsidRPr="009958C0" w:rsidRDefault="00800686" w:rsidP="00E53ECE">
            <w:pPr>
              <w:rPr>
                <w:rFonts w:ascii="Helvetica" w:hAnsi="Helvetica"/>
                <w:b/>
                <w:bCs/>
                <w:sz w:val="13"/>
                <w:szCs w:val="13"/>
                <w:lang w:val="en-US"/>
              </w:rPr>
            </w:pPr>
            <w:r w:rsidRPr="009958C0">
              <w:rPr>
                <w:rFonts w:ascii="Helvetica" w:hAnsi="Helvetica"/>
                <w:b/>
                <w:bCs/>
                <w:sz w:val="13"/>
                <w:szCs w:val="13"/>
                <w:lang w:val="en-US"/>
              </w:rPr>
              <w:t>Software for analysis</w:t>
            </w:r>
          </w:p>
        </w:tc>
        <w:tc>
          <w:tcPr>
            <w:tcW w:w="2891" w:type="dxa"/>
            <w:shd w:val="clear" w:color="auto" w:fill="D9D9D9" w:themeFill="background1" w:themeFillShade="D9"/>
            <w:vAlign w:val="center"/>
          </w:tcPr>
          <w:p w14:paraId="686F5478" w14:textId="77777777" w:rsidR="00800686" w:rsidRPr="009958C0" w:rsidRDefault="00800686" w:rsidP="00E53ECE">
            <w:pPr>
              <w:rPr>
                <w:rFonts w:ascii="Helvetica" w:hAnsi="Helvetica"/>
                <w:sz w:val="13"/>
                <w:szCs w:val="13"/>
                <w:lang w:val="en-US"/>
              </w:rPr>
            </w:pPr>
          </w:p>
        </w:tc>
        <w:tc>
          <w:tcPr>
            <w:tcW w:w="4174" w:type="dxa"/>
            <w:shd w:val="clear" w:color="auto" w:fill="D9D9D9" w:themeFill="background1" w:themeFillShade="D9"/>
            <w:vAlign w:val="center"/>
          </w:tcPr>
          <w:p w14:paraId="120870AA" w14:textId="77777777" w:rsidR="00800686" w:rsidRPr="009958C0" w:rsidRDefault="00800686" w:rsidP="00E53ECE">
            <w:pPr>
              <w:rPr>
                <w:rFonts w:ascii="Helvetica" w:hAnsi="Helvetica"/>
                <w:sz w:val="13"/>
                <w:szCs w:val="13"/>
                <w:lang w:val="en-US"/>
              </w:rPr>
            </w:pPr>
          </w:p>
        </w:tc>
      </w:tr>
      <w:tr w:rsidR="00111AF4" w14:paraId="2DCBFAB6" w14:textId="77777777" w:rsidTr="00111AF4">
        <w:trPr>
          <w:trHeight w:hRule="exact" w:val="227"/>
        </w:trPr>
        <w:tc>
          <w:tcPr>
            <w:tcW w:w="1951" w:type="dxa"/>
            <w:shd w:val="clear" w:color="auto" w:fill="F2F2F2" w:themeFill="background1" w:themeFillShade="F2"/>
            <w:vAlign w:val="center"/>
          </w:tcPr>
          <w:p w14:paraId="6D1A1814" w14:textId="2EE0BDD0" w:rsidR="00111AF4" w:rsidRPr="00111AF4" w:rsidRDefault="00111AF4" w:rsidP="00111AF4">
            <w:pPr>
              <w:rPr>
                <w:rFonts w:ascii="Helvetica" w:hAnsi="Helvetica"/>
                <w:b/>
                <w:bCs/>
                <w:sz w:val="13"/>
                <w:szCs w:val="13"/>
                <w:lang w:val="en-US"/>
              </w:rPr>
            </w:pPr>
            <w:r w:rsidRPr="00111AF4">
              <w:rPr>
                <w:rFonts w:ascii="Helvetica" w:hAnsi="Helvetica"/>
                <w:b/>
                <w:bCs/>
                <w:sz w:val="13"/>
                <w:szCs w:val="13"/>
                <w:lang w:val="en-US"/>
              </w:rPr>
              <w:t>R version</w:t>
            </w:r>
          </w:p>
        </w:tc>
        <w:tc>
          <w:tcPr>
            <w:tcW w:w="2891" w:type="dxa"/>
            <w:shd w:val="clear" w:color="auto" w:fill="F2F2F2" w:themeFill="background1" w:themeFillShade="F2"/>
            <w:vAlign w:val="center"/>
          </w:tcPr>
          <w:p w14:paraId="1D1AB17A" w14:textId="2CB3AF56" w:rsidR="00111AF4" w:rsidRPr="00111AF4" w:rsidRDefault="00111AF4" w:rsidP="00111AF4">
            <w:pPr>
              <w:rPr>
                <w:rFonts w:ascii="Helvetica" w:hAnsi="Helvetica"/>
                <w:b/>
                <w:bCs/>
                <w:sz w:val="13"/>
                <w:szCs w:val="13"/>
                <w:lang w:val="en-US"/>
              </w:rPr>
            </w:pPr>
            <w:r w:rsidRPr="00111AF4">
              <w:rPr>
                <w:rFonts w:ascii="Helvetica" w:hAnsi="Helvetica"/>
                <w:b/>
                <w:bCs/>
                <w:sz w:val="13"/>
                <w:szCs w:val="13"/>
                <w:lang w:val="en-US"/>
              </w:rPr>
              <w:t xml:space="preserve">What we used </w:t>
            </w:r>
          </w:p>
        </w:tc>
        <w:tc>
          <w:tcPr>
            <w:tcW w:w="4174" w:type="dxa"/>
            <w:shd w:val="clear" w:color="auto" w:fill="F2F2F2" w:themeFill="background1" w:themeFillShade="F2"/>
            <w:vAlign w:val="center"/>
          </w:tcPr>
          <w:p w14:paraId="241752B0" w14:textId="2D56496C" w:rsidR="00111AF4" w:rsidRPr="00111AF4" w:rsidRDefault="00111AF4" w:rsidP="00111AF4">
            <w:pPr>
              <w:rPr>
                <w:rFonts w:ascii="Helvetica" w:hAnsi="Helvetica"/>
                <w:b/>
                <w:bCs/>
                <w:sz w:val="13"/>
                <w:szCs w:val="13"/>
                <w:lang w:val="en-US"/>
              </w:rPr>
            </w:pPr>
            <w:r w:rsidRPr="00111AF4">
              <w:rPr>
                <w:rFonts w:ascii="Helvetica" w:hAnsi="Helvetica"/>
                <w:b/>
                <w:bCs/>
                <w:sz w:val="13"/>
                <w:szCs w:val="13"/>
                <w:lang w:val="en-US"/>
              </w:rPr>
              <w:t>Name of the special R package</w:t>
            </w:r>
          </w:p>
        </w:tc>
      </w:tr>
      <w:tr w:rsidR="00586D47" w14:paraId="550B49C3" w14:textId="77777777" w:rsidTr="00701BF0">
        <w:trPr>
          <w:trHeight w:hRule="exact" w:val="227"/>
        </w:trPr>
        <w:tc>
          <w:tcPr>
            <w:tcW w:w="1951" w:type="dxa"/>
            <w:vMerge w:val="restart"/>
            <w:vAlign w:val="center"/>
          </w:tcPr>
          <w:p w14:paraId="167EF222" w14:textId="15A61349" w:rsidR="00586D47" w:rsidRPr="009958C0" w:rsidRDefault="00586D47" w:rsidP="00111AF4">
            <w:pPr>
              <w:rPr>
                <w:rFonts w:ascii="Helvetica" w:hAnsi="Helvetica"/>
                <w:sz w:val="13"/>
                <w:szCs w:val="13"/>
                <w:lang w:val="en-US"/>
              </w:rPr>
            </w:pPr>
            <w:r w:rsidRPr="009958C0">
              <w:rPr>
                <w:rFonts w:ascii="Helvetica" w:hAnsi="Helvetica"/>
                <w:sz w:val="13"/>
                <w:szCs w:val="13"/>
                <w:lang w:val="en-US"/>
              </w:rPr>
              <w:t>R version 4.1.1</w:t>
            </w:r>
          </w:p>
        </w:tc>
        <w:tc>
          <w:tcPr>
            <w:tcW w:w="2891" w:type="dxa"/>
            <w:vAlign w:val="center"/>
          </w:tcPr>
          <w:p w14:paraId="1F1BD1A1" w14:textId="668BC1CF" w:rsidR="00586D47" w:rsidRPr="009958C0" w:rsidRDefault="00586D47" w:rsidP="00111AF4">
            <w:pPr>
              <w:rPr>
                <w:rFonts w:ascii="Helvetica" w:hAnsi="Helvetica"/>
                <w:sz w:val="13"/>
                <w:szCs w:val="13"/>
                <w:lang w:val="en-US"/>
              </w:rPr>
            </w:pPr>
            <w:r w:rsidRPr="009958C0">
              <w:rPr>
                <w:rFonts w:ascii="Helvetica" w:hAnsi="Helvetica"/>
                <w:sz w:val="13"/>
                <w:szCs w:val="13"/>
                <w:lang w:val="en-US"/>
              </w:rPr>
              <w:t>L</w:t>
            </w:r>
            <w:r>
              <w:rPr>
                <w:rFonts w:ascii="Helvetica" w:hAnsi="Helvetica"/>
                <w:sz w:val="13"/>
                <w:szCs w:val="13"/>
                <w:lang w:val="en-US"/>
              </w:rPr>
              <w:t>inear mixed effects models</w:t>
            </w:r>
          </w:p>
        </w:tc>
        <w:tc>
          <w:tcPr>
            <w:tcW w:w="4174" w:type="dxa"/>
            <w:vAlign w:val="center"/>
          </w:tcPr>
          <w:p w14:paraId="0945C7B6" w14:textId="77777777" w:rsidR="00586D47" w:rsidRPr="009958C0" w:rsidRDefault="00586D47" w:rsidP="00111AF4">
            <w:pPr>
              <w:rPr>
                <w:rFonts w:ascii="Helvetica" w:hAnsi="Helvetica"/>
                <w:sz w:val="13"/>
                <w:szCs w:val="13"/>
                <w:lang w:val="en-US"/>
              </w:rPr>
            </w:pPr>
            <w:r w:rsidRPr="009958C0">
              <w:rPr>
                <w:rFonts w:ascii="Helvetica" w:hAnsi="Helvetica"/>
                <w:sz w:val="13"/>
                <w:szCs w:val="13"/>
                <w:lang w:val="en-US"/>
              </w:rPr>
              <w:t>lme4</w:t>
            </w:r>
          </w:p>
        </w:tc>
      </w:tr>
      <w:tr w:rsidR="00586D47" w14:paraId="7F7A8340" w14:textId="77777777" w:rsidTr="00AD3910">
        <w:trPr>
          <w:trHeight w:hRule="exact" w:val="227"/>
        </w:trPr>
        <w:tc>
          <w:tcPr>
            <w:tcW w:w="1951" w:type="dxa"/>
            <w:vMerge/>
            <w:vAlign w:val="center"/>
          </w:tcPr>
          <w:p w14:paraId="2D19A3F8" w14:textId="1591CE5A" w:rsidR="00586D47" w:rsidRPr="009958C0" w:rsidRDefault="00586D47" w:rsidP="00111AF4">
            <w:pPr>
              <w:rPr>
                <w:rFonts w:ascii="Helvetica" w:hAnsi="Helvetica"/>
                <w:sz w:val="13"/>
                <w:szCs w:val="13"/>
                <w:lang w:val="en-US"/>
              </w:rPr>
            </w:pPr>
          </w:p>
        </w:tc>
        <w:tc>
          <w:tcPr>
            <w:tcW w:w="2891" w:type="dxa"/>
            <w:vAlign w:val="center"/>
          </w:tcPr>
          <w:p w14:paraId="4BB42AAC" w14:textId="593B270F" w:rsidR="00586D47" w:rsidRPr="009958C0" w:rsidRDefault="00586D47" w:rsidP="00111AF4">
            <w:pPr>
              <w:rPr>
                <w:rFonts w:ascii="Helvetica" w:hAnsi="Helvetica"/>
                <w:sz w:val="13"/>
                <w:szCs w:val="13"/>
                <w:lang w:val="en-US"/>
              </w:rPr>
            </w:pPr>
            <w:r w:rsidRPr="009958C0">
              <w:rPr>
                <w:rFonts w:ascii="Helvetica" w:hAnsi="Helvetica"/>
                <w:sz w:val="13"/>
                <w:szCs w:val="13"/>
                <w:lang w:val="en-US"/>
              </w:rPr>
              <w:t>G</w:t>
            </w:r>
            <w:r>
              <w:rPr>
                <w:rFonts w:ascii="Helvetica" w:hAnsi="Helvetica"/>
                <w:sz w:val="13"/>
                <w:szCs w:val="13"/>
                <w:lang w:val="en-US"/>
              </w:rPr>
              <w:t>aussian mixture models</w:t>
            </w:r>
          </w:p>
        </w:tc>
        <w:tc>
          <w:tcPr>
            <w:tcW w:w="4174" w:type="dxa"/>
            <w:vAlign w:val="center"/>
          </w:tcPr>
          <w:p w14:paraId="59D5F08F" w14:textId="77777777" w:rsidR="00586D47" w:rsidRPr="009958C0" w:rsidRDefault="00586D47" w:rsidP="00111AF4">
            <w:pPr>
              <w:rPr>
                <w:rFonts w:ascii="Helvetica" w:hAnsi="Helvetica"/>
                <w:sz w:val="13"/>
                <w:szCs w:val="13"/>
                <w:lang w:val="en-US"/>
              </w:rPr>
            </w:pPr>
            <w:r w:rsidRPr="009958C0">
              <w:rPr>
                <w:rFonts w:ascii="Helvetica" w:hAnsi="Helvetica"/>
                <w:sz w:val="13"/>
                <w:szCs w:val="13"/>
                <w:lang w:val="en-US"/>
              </w:rPr>
              <w:t>mixtools</w:t>
            </w:r>
          </w:p>
        </w:tc>
      </w:tr>
      <w:tr w:rsidR="00586D47" w14:paraId="2C2981F6" w14:textId="77777777" w:rsidTr="00701BF0">
        <w:trPr>
          <w:trHeight w:hRule="exact" w:val="227"/>
        </w:trPr>
        <w:tc>
          <w:tcPr>
            <w:tcW w:w="1951" w:type="dxa"/>
            <w:vMerge/>
            <w:vAlign w:val="center"/>
          </w:tcPr>
          <w:p w14:paraId="1A0A1E45" w14:textId="77777777" w:rsidR="00586D47" w:rsidRPr="009958C0" w:rsidRDefault="00586D47" w:rsidP="00111AF4">
            <w:pPr>
              <w:rPr>
                <w:rFonts w:ascii="Helvetica" w:hAnsi="Helvetica"/>
                <w:sz w:val="13"/>
                <w:szCs w:val="13"/>
                <w:lang w:val="en-US"/>
              </w:rPr>
            </w:pPr>
          </w:p>
        </w:tc>
        <w:tc>
          <w:tcPr>
            <w:tcW w:w="2891" w:type="dxa"/>
            <w:vAlign w:val="center"/>
          </w:tcPr>
          <w:p w14:paraId="113805D3" w14:textId="1D062FFF" w:rsidR="00586D47" w:rsidRPr="00D46955" w:rsidRDefault="00586D47" w:rsidP="00111AF4">
            <w:pPr>
              <w:rPr>
                <w:rFonts w:ascii="Helvetica" w:hAnsi="Helvetica"/>
                <w:sz w:val="13"/>
                <w:szCs w:val="13"/>
                <w:lang w:val="en-US"/>
              </w:rPr>
            </w:pPr>
            <w:r>
              <w:rPr>
                <w:rFonts w:ascii="Helvetica" w:hAnsi="Helvetica" w:cs="Arial"/>
                <w:color w:val="202122"/>
                <w:sz w:val="13"/>
                <w:szCs w:val="13"/>
              </w:rPr>
              <w:t>R</w:t>
            </w:r>
            <w:r w:rsidRPr="00AD3910">
              <w:rPr>
                <w:rFonts w:ascii="Helvetica" w:hAnsi="Helvetica" w:cs="Arial"/>
                <w:color w:val="202122"/>
                <w:sz w:val="13"/>
                <w:szCs w:val="13"/>
              </w:rPr>
              <w:t>eceiver operating characteristic</w:t>
            </w:r>
            <w:r w:rsidRPr="00AD3910">
              <w:rPr>
                <w:rFonts w:ascii="Helvetica" w:hAnsi="Helvetica"/>
                <w:sz w:val="13"/>
                <w:szCs w:val="13"/>
                <w:lang w:val="en-US"/>
              </w:rPr>
              <w:t xml:space="preserve"> </w:t>
            </w:r>
            <w:r w:rsidRPr="00D46955">
              <w:rPr>
                <w:rFonts w:ascii="Helvetica" w:hAnsi="Helvetica"/>
                <w:sz w:val="13"/>
                <w:szCs w:val="13"/>
                <w:lang w:val="en-US"/>
              </w:rPr>
              <w:t xml:space="preserve">analysis  </w:t>
            </w:r>
          </w:p>
        </w:tc>
        <w:tc>
          <w:tcPr>
            <w:tcW w:w="4174" w:type="dxa"/>
            <w:vAlign w:val="center"/>
          </w:tcPr>
          <w:p w14:paraId="2D443171" w14:textId="77777777" w:rsidR="00586D47" w:rsidRPr="009958C0" w:rsidRDefault="00586D47" w:rsidP="00111AF4">
            <w:pPr>
              <w:rPr>
                <w:rFonts w:ascii="Helvetica" w:hAnsi="Helvetica"/>
                <w:sz w:val="13"/>
                <w:szCs w:val="13"/>
                <w:lang w:val="en-US"/>
              </w:rPr>
            </w:pPr>
            <w:r w:rsidRPr="009958C0">
              <w:rPr>
                <w:rFonts w:ascii="Helvetica" w:hAnsi="Helvetica"/>
                <w:sz w:val="13"/>
                <w:szCs w:val="13"/>
                <w:lang w:val="en-US"/>
              </w:rPr>
              <w:t>pROC</w:t>
            </w:r>
          </w:p>
        </w:tc>
      </w:tr>
      <w:tr w:rsidR="00586D47" w14:paraId="14F6A1B0" w14:textId="77777777" w:rsidTr="00701BF0">
        <w:trPr>
          <w:trHeight w:hRule="exact" w:val="227"/>
        </w:trPr>
        <w:tc>
          <w:tcPr>
            <w:tcW w:w="1951" w:type="dxa"/>
            <w:vMerge/>
            <w:vAlign w:val="center"/>
          </w:tcPr>
          <w:p w14:paraId="4F6B7FE6" w14:textId="77777777" w:rsidR="00586D47" w:rsidRPr="009958C0" w:rsidRDefault="00586D47" w:rsidP="00111AF4">
            <w:pPr>
              <w:rPr>
                <w:rFonts w:ascii="Helvetica" w:hAnsi="Helvetica"/>
                <w:sz w:val="13"/>
                <w:szCs w:val="13"/>
                <w:lang w:val="en-US"/>
              </w:rPr>
            </w:pPr>
          </w:p>
        </w:tc>
        <w:tc>
          <w:tcPr>
            <w:tcW w:w="2891" w:type="dxa"/>
            <w:vAlign w:val="center"/>
          </w:tcPr>
          <w:p w14:paraId="6A1689F9" w14:textId="77777777" w:rsidR="00586D47" w:rsidRPr="009958C0" w:rsidRDefault="00586D47" w:rsidP="00111AF4">
            <w:pPr>
              <w:rPr>
                <w:rFonts w:ascii="Helvetica" w:hAnsi="Helvetica"/>
                <w:sz w:val="13"/>
                <w:szCs w:val="13"/>
                <w:lang w:val="en-US"/>
              </w:rPr>
            </w:pPr>
            <w:r w:rsidRPr="009958C0">
              <w:rPr>
                <w:rFonts w:ascii="Helvetica" w:hAnsi="Helvetica"/>
                <w:sz w:val="13"/>
                <w:szCs w:val="13"/>
                <w:lang w:val="en-US"/>
              </w:rPr>
              <w:t>Brain atlas</w:t>
            </w:r>
          </w:p>
        </w:tc>
        <w:tc>
          <w:tcPr>
            <w:tcW w:w="4174" w:type="dxa"/>
            <w:vAlign w:val="center"/>
          </w:tcPr>
          <w:p w14:paraId="7DB7F31D" w14:textId="77777777" w:rsidR="00586D47" w:rsidRPr="009958C0" w:rsidRDefault="00586D47" w:rsidP="00111AF4">
            <w:pPr>
              <w:rPr>
                <w:rFonts w:ascii="Helvetica" w:hAnsi="Helvetica"/>
                <w:sz w:val="13"/>
                <w:szCs w:val="13"/>
                <w:lang w:val="en-US"/>
              </w:rPr>
            </w:pPr>
            <w:r w:rsidRPr="009958C0">
              <w:rPr>
                <w:rFonts w:ascii="Helvetica" w:hAnsi="Helvetica"/>
                <w:sz w:val="13"/>
                <w:szCs w:val="13"/>
                <w:lang w:val="en-US"/>
              </w:rPr>
              <w:t>ggseg</w:t>
            </w:r>
          </w:p>
        </w:tc>
      </w:tr>
      <w:tr w:rsidR="00586D47" w14:paraId="35B3F2DF" w14:textId="77777777" w:rsidTr="00701BF0">
        <w:trPr>
          <w:trHeight w:hRule="exact" w:val="227"/>
        </w:trPr>
        <w:tc>
          <w:tcPr>
            <w:tcW w:w="1951" w:type="dxa"/>
            <w:vMerge/>
            <w:vAlign w:val="center"/>
          </w:tcPr>
          <w:p w14:paraId="54A5A40B" w14:textId="77777777" w:rsidR="00586D47" w:rsidRPr="009958C0" w:rsidRDefault="00586D47" w:rsidP="00111AF4">
            <w:pPr>
              <w:rPr>
                <w:rFonts w:ascii="Helvetica" w:hAnsi="Helvetica"/>
                <w:sz w:val="13"/>
                <w:szCs w:val="13"/>
                <w:lang w:val="en-US"/>
              </w:rPr>
            </w:pPr>
          </w:p>
        </w:tc>
        <w:tc>
          <w:tcPr>
            <w:tcW w:w="2891" w:type="dxa"/>
            <w:vAlign w:val="center"/>
          </w:tcPr>
          <w:p w14:paraId="7193224B" w14:textId="77777777" w:rsidR="00586D47" w:rsidRPr="009958C0" w:rsidRDefault="00586D47" w:rsidP="00111AF4">
            <w:pPr>
              <w:rPr>
                <w:rFonts w:ascii="Helvetica" w:hAnsi="Helvetica"/>
                <w:sz w:val="13"/>
                <w:szCs w:val="13"/>
                <w:lang w:val="en-US"/>
              </w:rPr>
            </w:pPr>
            <w:r w:rsidRPr="009958C0">
              <w:rPr>
                <w:rFonts w:ascii="Helvetica" w:hAnsi="Helvetica"/>
                <w:sz w:val="13"/>
                <w:szCs w:val="13"/>
                <w:lang w:val="en-US"/>
              </w:rPr>
              <w:t xml:space="preserve">Linear models </w:t>
            </w:r>
          </w:p>
        </w:tc>
        <w:tc>
          <w:tcPr>
            <w:tcW w:w="4174" w:type="dxa"/>
            <w:vAlign w:val="center"/>
          </w:tcPr>
          <w:p w14:paraId="34979175" w14:textId="77777777" w:rsidR="00586D47" w:rsidRPr="009958C0" w:rsidRDefault="00586D47" w:rsidP="00111AF4">
            <w:pPr>
              <w:rPr>
                <w:rFonts w:ascii="Helvetica" w:hAnsi="Helvetica"/>
                <w:sz w:val="13"/>
                <w:szCs w:val="13"/>
                <w:lang w:val="en-US"/>
              </w:rPr>
            </w:pPr>
            <w:r w:rsidRPr="009958C0">
              <w:rPr>
                <w:rFonts w:ascii="Helvetica" w:hAnsi="Helvetica"/>
                <w:sz w:val="13"/>
                <w:szCs w:val="13"/>
                <w:lang w:val="en-US"/>
              </w:rPr>
              <w:t>stats, emmeans</w:t>
            </w:r>
          </w:p>
        </w:tc>
      </w:tr>
    </w:tbl>
    <w:p w14:paraId="091ECF59" w14:textId="7E052C05" w:rsidR="000A2597" w:rsidRDefault="000A2597">
      <w:pPr>
        <w:rPr>
          <w:rFonts w:ascii="Helvetica" w:hAnsi="Helvetica"/>
          <w:b/>
          <w:bCs/>
          <w:sz w:val="16"/>
          <w:szCs w:val="16"/>
          <w:lang w:val="en-US"/>
        </w:rPr>
      </w:pPr>
    </w:p>
    <w:p w14:paraId="2776BFD8" w14:textId="11AA770C" w:rsidR="000A2597" w:rsidRDefault="000A2597">
      <w:pPr>
        <w:rPr>
          <w:rFonts w:ascii="Helvetica" w:hAnsi="Helvetica"/>
          <w:b/>
          <w:bCs/>
          <w:sz w:val="16"/>
          <w:szCs w:val="16"/>
          <w:lang w:val="en-US"/>
        </w:rPr>
      </w:pPr>
    </w:p>
    <w:p w14:paraId="53A5B5F7" w14:textId="17429DD3" w:rsidR="000A2597" w:rsidRDefault="000A2597">
      <w:pPr>
        <w:rPr>
          <w:rFonts w:ascii="Helvetica" w:hAnsi="Helvetica"/>
          <w:b/>
          <w:bCs/>
          <w:sz w:val="16"/>
          <w:szCs w:val="16"/>
          <w:lang w:val="en-US"/>
        </w:rPr>
      </w:pPr>
    </w:p>
    <w:p w14:paraId="71AD5A00" w14:textId="2262B49A" w:rsidR="000A2597" w:rsidRDefault="000A2597">
      <w:pPr>
        <w:rPr>
          <w:rFonts w:ascii="Helvetica" w:hAnsi="Helvetica"/>
          <w:b/>
          <w:bCs/>
          <w:sz w:val="16"/>
          <w:szCs w:val="16"/>
          <w:lang w:val="en-US"/>
        </w:rPr>
      </w:pPr>
    </w:p>
    <w:p w14:paraId="3FB74280" w14:textId="747EF812" w:rsidR="000A2597" w:rsidRDefault="000A2597">
      <w:pPr>
        <w:rPr>
          <w:rFonts w:ascii="Helvetica" w:hAnsi="Helvetica"/>
          <w:b/>
          <w:bCs/>
          <w:sz w:val="16"/>
          <w:szCs w:val="16"/>
          <w:lang w:val="en-US"/>
        </w:rPr>
      </w:pPr>
    </w:p>
    <w:p w14:paraId="45FFC6FF" w14:textId="0081F33E" w:rsidR="000A2597" w:rsidRDefault="000A2597">
      <w:pPr>
        <w:rPr>
          <w:rFonts w:ascii="Helvetica" w:hAnsi="Helvetica"/>
          <w:b/>
          <w:bCs/>
          <w:sz w:val="16"/>
          <w:szCs w:val="16"/>
          <w:lang w:val="en-US"/>
        </w:rPr>
      </w:pPr>
    </w:p>
    <w:p w14:paraId="145D3365" w14:textId="56896110" w:rsidR="000A2597" w:rsidRDefault="000A2597">
      <w:pPr>
        <w:rPr>
          <w:rFonts w:ascii="Helvetica" w:hAnsi="Helvetica"/>
          <w:b/>
          <w:bCs/>
          <w:sz w:val="16"/>
          <w:szCs w:val="16"/>
          <w:lang w:val="en-US"/>
        </w:rPr>
      </w:pPr>
    </w:p>
    <w:p w14:paraId="6F5D9111" w14:textId="7393310F" w:rsidR="000A2597" w:rsidRDefault="000A2597">
      <w:pPr>
        <w:rPr>
          <w:rFonts w:ascii="Helvetica" w:hAnsi="Helvetica"/>
          <w:b/>
          <w:bCs/>
          <w:sz w:val="16"/>
          <w:szCs w:val="16"/>
          <w:lang w:val="en-US"/>
        </w:rPr>
      </w:pPr>
    </w:p>
    <w:p w14:paraId="70CDFE43" w14:textId="29A04D3F" w:rsidR="000A2597" w:rsidRDefault="000A2597">
      <w:pPr>
        <w:rPr>
          <w:rFonts w:ascii="Helvetica" w:hAnsi="Helvetica"/>
          <w:b/>
          <w:bCs/>
          <w:sz w:val="16"/>
          <w:szCs w:val="16"/>
          <w:lang w:val="en-US"/>
        </w:rPr>
      </w:pPr>
    </w:p>
    <w:p w14:paraId="05C03BF0" w14:textId="3AC815B1" w:rsidR="000A2597" w:rsidRDefault="000A2597">
      <w:pPr>
        <w:rPr>
          <w:rFonts w:ascii="Helvetica" w:hAnsi="Helvetica"/>
          <w:b/>
          <w:bCs/>
          <w:sz w:val="16"/>
          <w:szCs w:val="16"/>
          <w:lang w:val="en-US"/>
        </w:rPr>
      </w:pPr>
    </w:p>
    <w:p w14:paraId="28F50749" w14:textId="5B254925" w:rsidR="000A2597" w:rsidRDefault="000A2597">
      <w:pPr>
        <w:rPr>
          <w:rFonts w:ascii="Helvetica" w:hAnsi="Helvetica"/>
          <w:b/>
          <w:bCs/>
          <w:sz w:val="16"/>
          <w:szCs w:val="16"/>
          <w:lang w:val="en-US"/>
        </w:rPr>
      </w:pPr>
    </w:p>
    <w:p w14:paraId="4073F12D" w14:textId="3AF811EE" w:rsidR="000A2597" w:rsidRDefault="000A2597">
      <w:pPr>
        <w:rPr>
          <w:rFonts w:ascii="Helvetica" w:hAnsi="Helvetica"/>
          <w:b/>
          <w:bCs/>
          <w:sz w:val="16"/>
          <w:szCs w:val="16"/>
          <w:lang w:val="en-US"/>
        </w:rPr>
      </w:pPr>
    </w:p>
    <w:p w14:paraId="59D4B558" w14:textId="4842E62E" w:rsidR="000A2597" w:rsidRDefault="000A2597">
      <w:pPr>
        <w:rPr>
          <w:rFonts w:ascii="Helvetica" w:hAnsi="Helvetica"/>
          <w:b/>
          <w:bCs/>
          <w:sz w:val="16"/>
          <w:szCs w:val="16"/>
          <w:lang w:val="en-US"/>
        </w:rPr>
      </w:pPr>
    </w:p>
    <w:p w14:paraId="49854369" w14:textId="1877DEAD" w:rsidR="000A2597" w:rsidRDefault="000A2597">
      <w:pPr>
        <w:rPr>
          <w:rFonts w:ascii="Helvetica" w:hAnsi="Helvetica"/>
          <w:b/>
          <w:bCs/>
          <w:sz w:val="16"/>
          <w:szCs w:val="16"/>
          <w:lang w:val="en-US"/>
        </w:rPr>
      </w:pPr>
    </w:p>
    <w:p w14:paraId="49A649EB" w14:textId="0B6EA99F" w:rsidR="000A2597" w:rsidRDefault="000A2597">
      <w:pPr>
        <w:rPr>
          <w:rFonts w:ascii="Helvetica" w:hAnsi="Helvetica"/>
          <w:b/>
          <w:bCs/>
          <w:sz w:val="16"/>
          <w:szCs w:val="16"/>
          <w:lang w:val="en-US"/>
        </w:rPr>
      </w:pPr>
    </w:p>
    <w:p w14:paraId="2F6DE5CC" w14:textId="26157CF5" w:rsidR="000A2597" w:rsidRDefault="000A2597">
      <w:pPr>
        <w:rPr>
          <w:rFonts w:ascii="Helvetica" w:hAnsi="Helvetica"/>
          <w:b/>
          <w:bCs/>
          <w:sz w:val="16"/>
          <w:szCs w:val="16"/>
          <w:lang w:val="en-US"/>
        </w:rPr>
      </w:pPr>
    </w:p>
    <w:p w14:paraId="24E6A222" w14:textId="77777777" w:rsidR="00A373FC" w:rsidRDefault="00A373FC">
      <w:pPr>
        <w:rPr>
          <w:rFonts w:ascii="Helvetica" w:hAnsi="Helvetica"/>
          <w:b/>
          <w:bCs/>
          <w:sz w:val="16"/>
          <w:szCs w:val="16"/>
          <w:lang w:val="en-US"/>
        </w:rPr>
      </w:pPr>
    </w:p>
    <w:p w14:paraId="35C16F68" w14:textId="77777777" w:rsidR="00E0280A" w:rsidRDefault="00E0280A">
      <w:pPr>
        <w:rPr>
          <w:rFonts w:ascii="Helvetica" w:hAnsi="Helvetica"/>
          <w:b/>
          <w:bCs/>
          <w:sz w:val="16"/>
          <w:szCs w:val="16"/>
          <w:lang w:val="en-US"/>
        </w:rPr>
      </w:pPr>
    </w:p>
    <w:p w14:paraId="3926DDB2" w14:textId="77777777" w:rsidR="00E0280A" w:rsidRDefault="00E0280A">
      <w:pPr>
        <w:rPr>
          <w:rFonts w:ascii="Helvetica" w:hAnsi="Helvetica"/>
          <w:b/>
          <w:bCs/>
          <w:sz w:val="16"/>
          <w:szCs w:val="16"/>
          <w:lang w:val="en-US"/>
        </w:rPr>
      </w:pPr>
    </w:p>
    <w:p w14:paraId="5FFADD30" w14:textId="77777777" w:rsidR="00E0280A" w:rsidRDefault="00E0280A">
      <w:pPr>
        <w:rPr>
          <w:rFonts w:ascii="Helvetica" w:hAnsi="Helvetica"/>
          <w:b/>
          <w:bCs/>
          <w:sz w:val="16"/>
          <w:szCs w:val="16"/>
          <w:lang w:val="en-US"/>
        </w:rPr>
      </w:pPr>
    </w:p>
    <w:p w14:paraId="641E400B" w14:textId="77777777" w:rsidR="00E0280A" w:rsidRDefault="00E0280A">
      <w:pPr>
        <w:rPr>
          <w:rFonts w:ascii="Helvetica" w:hAnsi="Helvetica"/>
          <w:b/>
          <w:bCs/>
          <w:sz w:val="16"/>
          <w:szCs w:val="16"/>
          <w:lang w:val="en-US"/>
        </w:rPr>
      </w:pPr>
    </w:p>
    <w:p w14:paraId="424CB28F" w14:textId="77777777" w:rsidR="00E0280A" w:rsidRDefault="00E0280A">
      <w:pPr>
        <w:rPr>
          <w:rFonts w:ascii="Helvetica" w:hAnsi="Helvetica"/>
          <w:b/>
          <w:bCs/>
          <w:sz w:val="16"/>
          <w:szCs w:val="16"/>
          <w:lang w:val="en-US"/>
        </w:rPr>
      </w:pPr>
    </w:p>
    <w:p w14:paraId="4BC7F1A1" w14:textId="77777777" w:rsidR="00E0280A" w:rsidRDefault="00E0280A">
      <w:pPr>
        <w:rPr>
          <w:rFonts w:ascii="Helvetica" w:hAnsi="Helvetica"/>
          <w:b/>
          <w:bCs/>
          <w:sz w:val="16"/>
          <w:szCs w:val="16"/>
          <w:lang w:val="en-US"/>
        </w:rPr>
      </w:pPr>
    </w:p>
    <w:p w14:paraId="6C7C6D13" w14:textId="77777777" w:rsidR="00E0280A" w:rsidRDefault="00E0280A">
      <w:pPr>
        <w:rPr>
          <w:rFonts w:ascii="Helvetica" w:hAnsi="Helvetica"/>
          <w:b/>
          <w:bCs/>
          <w:sz w:val="16"/>
          <w:szCs w:val="16"/>
          <w:lang w:val="en-US"/>
        </w:rPr>
      </w:pPr>
    </w:p>
    <w:p w14:paraId="2464A7E4" w14:textId="77777777" w:rsidR="00E0280A" w:rsidRDefault="00E0280A">
      <w:pPr>
        <w:rPr>
          <w:rFonts w:ascii="Helvetica" w:hAnsi="Helvetica"/>
          <w:b/>
          <w:bCs/>
          <w:sz w:val="16"/>
          <w:szCs w:val="16"/>
          <w:lang w:val="en-US"/>
        </w:rPr>
      </w:pPr>
    </w:p>
    <w:p w14:paraId="60924263" w14:textId="77777777" w:rsidR="00E0280A" w:rsidRDefault="00E0280A">
      <w:pPr>
        <w:rPr>
          <w:rFonts w:ascii="Helvetica" w:hAnsi="Helvetica"/>
          <w:b/>
          <w:bCs/>
          <w:sz w:val="16"/>
          <w:szCs w:val="16"/>
          <w:lang w:val="en-US"/>
        </w:rPr>
      </w:pPr>
    </w:p>
    <w:p w14:paraId="354DED42" w14:textId="77777777" w:rsidR="00E0280A" w:rsidRDefault="00E0280A">
      <w:pPr>
        <w:rPr>
          <w:rFonts w:ascii="Helvetica" w:hAnsi="Helvetica"/>
          <w:b/>
          <w:bCs/>
          <w:sz w:val="16"/>
          <w:szCs w:val="16"/>
          <w:lang w:val="en-US"/>
        </w:rPr>
      </w:pPr>
    </w:p>
    <w:p w14:paraId="0369325C" w14:textId="77777777" w:rsidR="00E0280A" w:rsidRDefault="00E0280A">
      <w:pPr>
        <w:rPr>
          <w:rFonts w:ascii="Helvetica" w:hAnsi="Helvetica"/>
          <w:b/>
          <w:bCs/>
          <w:sz w:val="16"/>
          <w:szCs w:val="16"/>
          <w:lang w:val="en-US"/>
        </w:rPr>
      </w:pPr>
    </w:p>
    <w:p w14:paraId="4AC0DD20" w14:textId="77777777" w:rsidR="00E0280A" w:rsidRDefault="00E0280A">
      <w:pPr>
        <w:rPr>
          <w:rFonts w:ascii="Helvetica" w:hAnsi="Helvetica"/>
          <w:b/>
          <w:bCs/>
          <w:sz w:val="16"/>
          <w:szCs w:val="16"/>
          <w:lang w:val="en-US"/>
        </w:rPr>
      </w:pPr>
    </w:p>
    <w:p w14:paraId="1B1F3FFF" w14:textId="77777777" w:rsidR="00E0280A" w:rsidRDefault="00E0280A">
      <w:pPr>
        <w:rPr>
          <w:rFonts w:ascii="Helvetica" w:hAnsi="Helvetica"/>
          <w:b/>
          <w:bCs/>
          <w:sz w:val="16"/>
          <w:szCs w:val="16"/>
          <w:lang w:val="en-US"/>
        </w:rPr>
      </w:pPr>
    </w:p>
    <w:p w14:paraId="3A43B69E" w14:textId="3F0EE6E8" w:rsidR="00C32A39" w:rsidRDefault="00C32A39">
      <w:pPr>
        <w:rPr>
          <w:rFonts w:ascii="Helvetica" w:hAnsi="Helvetica"/>
          <w:b/>
          <w:bCs/>
          <w:sz w:val="16"/>
          <w:szCs w:val="16"/>
          <w:lang w:val="en-US"/>
        </w:rPr>
      </w:pPr>
      <w:r>
        <w:rPr>
          <w:rFonts w:ascii="Helvetica" w:hAnsi="Helvetica"/>
          <w:b/>
          <w:bCs/>
          <w:sz w:val="16"/>
          <w:szCs w:val="16"/>
          <w:lang w:val="en-US"/>
        </w:rPr>
        <w:br w:type="page"/>
      </w:r>
    </w:p>
    <w:p w14:paraId="3C6CC571" w14:textId="493DE7F3" w:rsidR="000E134E" w:rsidRDefault="000E134E" w:rsidP="006656A1">
      <w:pPr>
        <w:rPr>
          <w:rFonts w:ascii="Helvetica" w:hAnsi="Helvetica"/>
          <w:bCs/>
          <w:sz w:val="20"/>
          <w:szCs w:val="20"/>
          <w:lang w:val="en-US"/>
        </w:rPr>
      </w:pPr>
      <w:r w:rsidRPr="006656A1">
        <w:rPr>
          <w:rFonts w:ascii="Helvetica" w:hAnsi="Helvetica"/>
          <w:b/>
          <w:bCs/>
          <w:sz w:val="20"/>
          <w:szCs w:val="20"/>
          <w:lang w:val="en-US"/>
        </w:rPr>
        <w:lastRenderedPageBreak/>
        <w:t xml:space="preserve">Supplementary Table </w:t>
      </w:r>
      <w:r w:rsidR="00CE3C00">
        <w:rPr>
          <w:rFonts w:ascii="Helvetica" w:hAnsi="Helvetica"/>
          <w:b/>
          <w:bCs/>
          <w:sz w:val="20"/>
          <w:szCs w:val="20"/>
          <w:lang w:val="en-US"/>
        </w:rPr>
        <w:t>2</w:t>
      </w:r>
      <w:r w:rsidRPr="006656A1">
        <w:rPr>
          <w:rFonts w:ascii="Helvetica" w:hAnsi="Helvetica"/>
          <w:sz w:val="20"/>
          <w:szCs w:val="20"/>
          <w:lang w:val="en-US"/>
        </w:rPr>
        <w:t>:</w:t>
      </w:r>
      <w:r w:rsidRPr="006656A1">
        <w:rPr>
          <w:rFonts w:ascii="Helvetica" w:hAnsi="Helvetica"/>
          <w:b/>
          <w:bCs/>
          <w:sz w:val="20"/>
          <w:szCs w:val="20"/>
          <w:lang w:val="en-US"/>
        </w:rPr>
        <w:t xml:space="preserve"> </w:t>
      </w:r>
      <w:r w:rsidRPr="006656A1">
        <w:rPr>
          <w:rFonts w:ascii="Helvetica" w:hAnsi="Helvetica"/>
          <w:bCs/>
          <w:sz w:val="20"/>
          <w:szCs w:val="20"/>
          <w:lang w:val="en-US"/>
        </w:rPr>
        <w:t>Summary of the analysis design</w:t>
      </w:r>
    </w:p>
    <w:p w14:paraId="6132A211" w14:textId="77777777" w:rsidR="000F432B" w:rsidRPr="006656A1" w:rsidRDefault="000F432B" w:rsidP="006656A1">
      <w:pPr>
        <w:rPr>
          <w:rFonts w:ascii="Helvetica" w:hAnsi="Helvetica"/>
          <w:sz w:val="13"/>
          <w:szCs w:val="13"/>
          <w:lang w:val="en-US"/>
        </w:rPr>
      </w:pPr>
    </w:p>
    <w:tbl>
      <w:tblPr>
        <w:tblStyle w:val="TableGrid"/>
        <w:tblpPr w:leftFromText="180" w:rightFromText="180" w:vertAnchor="text" w:tblpX="87" w:tblpY="1"/>
        <w:tblOverlap w:val="never"/>
        <w:tblW w:w="9246" w:type="dxa"/>
        <w:tblLook w:val="04A0" w:firstRow="1" w:lastRow="0" w:firstColumn="1" w:lastColumn="0" w:noHBand="0" w:noVBand="1"/>
      </w:tblPr>
      <w:tblGrid>
        <w:gridCol w:w="817"/>
        <w:gridCol w:w="3341"/>
        <w:gridCol w:w="3221"/>
        <w:gridCol w:w="1867"/>
      </w:tblGrid>
      <w:tr w:rsidR="000E134E" w14:paraId="18B0E6B6" w14:textId="77777777" w:rsidTr="009A4D4F">
        <w:trPr>
          <w:trHeight w:hRule="exact" w:val="289"/>
        </w:trPr>
        <w:tc>
          <w:tcPr>
            <w:tcW w:w="9246" w:type="dxa"/>
            <w:gridSpan w:val="4"/>
            <w:vAlign w:val="center"/>
          </w:tcPr>
          <w:p w14:paraId="33DF4D9A" w14:textId="77777777" w:rsidR="000E134E" w:rsidRDefault="000E134E" w:rsidP="009A4D4F">
            <w:pPr>
              <w:ind w:left="206"/>
              <w:jc w:val="center"/>
              <w:rPr>
                <w:b/>
                <w:bCs/>
                <w:color w:val="000000" w:themeColor="text1"/>
                <w:sz w:val="18"/>
                <w:szCs w:val="18"/>
              </w:rPr>
            </w:pPr>
            <w:r w:rsidRPr="009E0D59">
              <w:rPr>
                <w:b/>
                <w:bCs/>
                <w:color w:val="000000" w:themeColor="text1"/>
                <w:sz w:val="18"/>
                <w:szCs w:val="18"/>
              </w:rPr>
              <w:t>Study analysis step-by-ste</w:t>
            </w:r>
            <w:r>
              <w:rPr>
                <w:b/>
                <w:bCs/>
                <w:color w:val="000000" w:themeColor="text1"/>
                <w:sz w:val="18"/>
                <w:szCs w:val="18"/>
              </w:rPr>
              <w:t>p</w:t>
            </w:r>
          </w:p>
        </w:tc>
      </w:tr>
      <w:tr w:rsidR="000E134E" w14:paraId="3FD50D2F" w14:textId="77777777" w:rsidTr="009A4D4F">
        <w:trPr>
          <w:trHeight w:hRule="exact" w:val="289"/>
        </w:trPr>
        <w:tc>
          <w:tcPr>
            <w:tcW w:w="817" w:type="dxa"/>
            <w:vAlign w:val="center"/>
          </w:tcPr>
          <w:p w14:paraId="558F9ED2" w14:textId="77777777" w:rsidR="000E134E" w:rsidRPr="002A0C85" w:rsidRDefault="000E134E" w:rsidP="009A4D4F">
            <w:pPr>
              <w:ind w:left="206"/>
              <w:jc w:val="center"/>
              <w:rPr>
                <w:b/>
                <w:bCs/>
                <w:color w:val="000000" w:themeColor="text1"/>
                <w:sz w:val="18"/>
                <w:szCs w:val="18"/>
              </w:rPr>
            </w:pPr>
            <w:r w:rsidRPr="002A0C85">
              <w:rPr>
                <w:b/>
                <w:bCs/>
                <w:color w:val="000000" w:themeColor="text1"/>
                <w:sz w:val="18"/>
                <w:szCs w:val="18"/>
                <w:lang w:val="sv-SE"/>
              </w:rPr>
              <w:t>Step</w:t>
            </w:r>
          </w:p>
        </w:tc>
        <w:tc>
          <w:tcPr>
            <w:tcW w:w="3341" w:type="dxa"/>
            <w:vAlign w:val="center"/>
          </w:tcPr>
          <w:p w14:paraId="01CCBBCE" w14:textId="77777777" w:rsidR="000E134E" w:rsidRPr="002A0C85" w:rsidRDefault="000E134E" w:rsidP="009A4D4F">
            <w:pPr>
              <w:ind w:left="206"/>
              <w:jc w:val="center"/>
              <w:rPr>
                <w:b/>
                <w:bCs/>
                <w:color w:val="000000" w:themeColor="text1"/>
                <w:sz w:val="18"/>
                <w:szCs w:val="18"/>
                <w:lang w:val="sv-SE"/>
              </w:rPr>
            </w:pPr>
            <w:proofErr w:type="spellStart"/>
            <w:r>
              <w:rPr>
                <w:b/>
                <w:bCs/>
                <w:color w:val="000000" w:themeColor="text1"/>
                <w:sz w:val="18"/>
                <w:szCs w:val="18"/>
                <w:lang w:val="sv-SE"/>
              </w:rPr>
              <w:t>What</w:t>
            </w:r>
            <w:proofErr w:type="spellEnd"/>
          </w:p>
        </w:tc>
        <w:tc>
          <w:tcPr>
            <w:tcW w:w="3221" w:type="dxa"/>
            <w:vAlign w:val="center"/>
          </w:tcPr>
          <w:p w14:paraId="264D7553" w14:textId="77777777" w:rsidR="000E134E" w:rsidRPr="002A0C85" w:rsidRDefault="000E134E" w:rsidP="009A4D4F">
            <w:pPr>
              <w:ind w:left="206"/>
              <w:jc w:val="center"/>
              <w:rPr>
                <w:b/>
                <w:bCs/>
                <w:color w:val="000000" w:themeColor="text1"/>
                <w:sz w:val="18"/>
                <w:szCs w:val="18"/>
                <w:lang w:val="sv-SE"/>
              </w:rPr>
            </w:pPr>
            <w:proofErr w:type="spellStart"/>
            <w:r>
              <w:rPr>
                <w:b/>
                <w:bCs/>
                <w:color w:val="000000" w:themeColor="text1"/>
                <w:sz w:val="18"/>
                <w:szCs w:val="18"/>
                <w:lang w:val="sv-SE"/>
              </w:rPr>
              <w:t>Why</w:t>
            </w:r>
            <w:proofErr w:type="spellEnd"/>
          </w:p>
        </w:tc>
        <w:tc>
          <w:tcPr>
            <w:tcW w:w="1867" w:type="dxa"/>
            <w:vAlign w:val="center"/>
          </w:tcPr>
          <w:p w14:paraId="049AC06F" w14:textId="77777777" w:rsidR="000E134E" w:rsidRPr="002A0C85" w:rsidRDefault="000E134E" w:rsidP="009A4D4F">
            <w:pPr>
              <w:ind w:left="206"/>
              <w:jc w:val="center"/>
              <w:rPr>
                <w:b/>
                <w:bCs/>
                <w:color w:val="000000" w:themeColor="text1"/>
                <w:sz w:val="18"/>
                <w:szCs w:val="18"/>
                <w:lang w:val="sv-SE"/>
              </w:rPr>
            </w:pPr>
            <w:proofErr w:type="spellStart"/>
            <w:r>
              <w:rPr>
                <w:b/>
                <w:bCs/>
                <w:color w:val="000000" w:themeColor="text1"/>
                <w:sz w:val="18"/>
                <w:szCs w:val="18"/>
                <w:lang w:val="sv-SE"/>
              </w:rPr>
              <w:t>How</w:t>
            </w:r>
            <w:proofErr w:type="spellEnd"/>
          </w:p>
        </w:tc>
      </w:tr>
      <w:tr w:rsidR="000E134E" w14:paraId="269680D5" w14:textId="77777777" w:rsidTr="009A4D4F">
        <w:trPr>
          <w:trHeight w:hRule="exact" w:val="985"/>
        </w:trPr>
        <w:tc>
          <w:tcPr>
            <w:tcW w:w="817" w:type="dxa"/>
            <w:vAlign w:val="center"/>
          </w:tcPr>
          <w:p w14:paraId="6B679A04" w14:textId="77777777" w:rsidR="000E134E" w:rsidRPr="002A0C85" w:rsidRDefault="000E134E" w:rsidP="009A4D4F">
            <w:pPr>
              <w:ind w:left="206"/>
              <w:jc w:val="center"/>
              <w:rPr>
                <w:color w:val="000000" w:themeColor="text1"/>
                <w:sz w:val="18"/>
                <w:szCs w:val="18"/>
              </w:rPr>
            </w:pPr>
            <w:r>
              <w:rPr>
                <w:color w:val="000000" w:themeColor="text1"/>
                <w:sz w:val="18"/>
                <w:szCs w:val="18"/>
              </w:rPr>
              <w:t>1</w:t>
            </w:r>
          </w:p>
        </w:tc>
        <w:tc>
          <w:tcPr>
            <w:tcW w:w="3341" w:type="dxa"/>
            <w:vAlign w:val="center"/>
          </w:tcPr>
          <w:p w14:paraId="008C7269" w14:textId="77777777" w:rsidR="000E134E" w:rsidRPr="002A0C85" w:rsidRDefault="000E134E" w:rsidP="009A4D4F">
            <w:pPr>
              <w:ind w:left="206"/>
              <w:rPr>
                <w:color w:val="000000" w:themeColor="text1"/>
                <w:sz w:val="18"/>
                <w:szCs w:val="18"/>
              </w:rPr>
            </w:pPr>
            <w:r>
              <w:rPr>
                <w:color w:val="000000" w:themeColor="text1"/>
                <w:sz w:val="18"/>
                <w:szCs w:val="18"/>
              </w:rPr>
              <w:t>Evaluation of the annual rate of  cognitive decline for all individuals</w:t>
            </w:r>
          </w:p>
        </w:tc>
        <w:tc>
          <w:tcPr>
            <w:tcW w:w="3221" w:type="dxa"/>
            <w:vAlign w:val="center"/>
          </w:tcPr>
          <w:p w14:paraId="270DC970" w14:textId="77777777" w:rsidR="000E134E" w:rsidRDefault="000E134E" w:rsidP="009A4D4F">
            <w:pPr>
              <w:ind w:left="206"/>
              <w:rPr>
                <w:color w:val="000000" w:themeColor="text1"/>
                <w:sz w:val="18"/>
                <w:szCs w:val="18"/>
              </w:rPr>
            </w:pPr>
            <w:r>
              <w:rPr>
                <w:color w:val="000000" w:themeColor="text1"/>
                <w:sz w:val="18"/>
                <w:szCs w:val="18"/>
              </w:rPr>
              <w:t xml:space="preserve">Defining a continuous measure for clustering into groups </w:t>
            </w:r>
          </w:p>
        </w:tc>
        <w:tc>
          <w:tcPr>
            <w:tcW w:w="1867" w:type="dxa"/>
            <w:vAlign w:val="center"/>
          </w:tcPr>
          <w:p w14:paraId="56F5965E" w14:textId="77777777" w:rsidR="000E134E" w:rsidRDefault="000E134E" w:rsidP="009A4D4F">
            <w:pPr>
              <w:ind w:left="206"/>
              <w:rPr>
                <w:color w:val="000000" w:themeColor="text1"/>
                <w:sz w:val="18"/>
                <w:szCs w:val="18"/>
              </w:rPr>
            </w:pPr>
            <w:r>
              <w:rPr>
                <w:color w:val="000000" w:themeColor="text1"/>
                <w:sz w:val="18"/>
                <w:szCs w:val="18"/>
              </w:rPr>
              <w:t>Linear mixed effects models</w:t>
            </w:r>
          </w:p>
        </w:tc>
      </w:tr>
      <w:tr w:rsidR="000E134E" w14:paraId="35C9DFC4" w14:textId="77777777" w:rsidTr="00C060E4">
        <w:trPr>
          <w:trHeight w:hRule="exact" w:val="2418"/>
        </w:trPr>
        <w:tc>
          <w:tcPr>
            <w:tcW w:w="817" w:type="dxa"/>
            <w:vAlign w:val="center"/>
          </w:tcPr>
          <w:p w14:paraId="76D94417" w14:textId="77777777" w:rsidR="000E134E" w:rsidRPr="002A0C85" w:rsidRDefault="000E134E" w:rsidP="009A4D4F">
            <w:pPr>
              <w:ind w:left="206"/>
              <w:jc w:val="center"/>
              <w:rPr>
                <w:color w:val="000000" w:themeColor="text1"/>
                <w:sz w:val="18"/>
                <w:szCs w:val="18"/>
                <w:lang w:val="sv-SE"/>
              </w:rPr>
            </w:pPr>
            <w:r w:rsidRPr="002A0C85">
              <w:rPr>
                <w:color w:val="000000" w:themeColor="text1"/>
                <w:sz w:val="18"/>
                <w:szCs w:val="18"/>
              </w:rPr>
              <w:t xml:space="preserve"> </w:t>
            </w:r>
            <w:r>
              <w:rPr>
                <w:color w:val="000000" w:themeColor="text1"/>
                <w:sz w:val="18"/>
                <w:szCs w:val="18"/>
                <w:lang w:val="sv-SE"/>
              </w:rPr>
              <w:t>2</w:t>
            </w:r>
          </w:p>
        </w:tc>
        <w:tc>
          <w:tcPr>
            <w:tcW w:w="3341" w:type="dxa"/>
            <w:vAlign w:val="center"/>
          </w:tcPr>
          <w:p w14:paraId="081628F6" w14:textId="77777777" w:rsidR="000E134E" w:rsidRPr="002A0C85" w:rsidRDefault="000E134E" w:rsidP="009A4D4F">
            <w:pPr>
              <w:ind w:left="206"/>
              <w:rPr>
                <w:color w:val="000000" w:themeColor="text1"/>
                <w:sz w:val="18"/>
                <w:szCs w:val="18"/>
              </w:rPr>
            </w:pPr>
            <w:r w:rsidRPr="002A0C85">
              <w:rPr>
                <w:color w:val="000000" w:themeColor="text1"/>
                <w:sz w:val="18"/>
                <w:szCs w:val="18"/>
              </w:rPr>
              <w:t xml:space="preserve">Clustering individuals into </w:t>
            </w:r>
            <w:r>
              <w:rPr>
                <w:color w:val="000000" w:themeColor="text1"/>
                <w:sz w:val="18"/>
                <w:szCs w:val="18"/>
              </w:rPr>
              <w:t>clinically meaningfully</w:t>
            </w:r>
            <w:r w:rsidRPr="002A0C85">
              <w:rPr>
                <w:color w:val="000000" w:themeColor="text1"/>
                <w:sz w:val="18"/>
                <w:szCs w:val="18"/>
              </w:rPr>
              <w:t xml:space="preserve"> </w:t>
            </w:r>
            <w:r>
              <w:rPr>
                <w:color w:val="000000" w:themeColor="text1"/>
                <w:sz w:val="18"/>
                <w:szCs w:val="18"/>
              </w:rPr>
              <w:t>groups (i.e., slow and fast decliners)</w:t>
            </w:r>
          </w:p>
        </w:tc>
        <w:tc>
          <w:tcPr>
            <w:tcW w:w="3221" w:type="dxa"/>
            <w:vAlign w:val="center"/>
          </w:tcPr>
          <w:p w14:paraId="552E098E" w14:textId="77777777" w:rsidR="000E134E" w:rsidRPr="00617FB5" w:rsidRDefault="000E134E" w:rsidP="00C060E4">
            <w:pPr>
              <w:pStyle w:val="ListParagraph"/>
              <w:numPr>
                <w:ilvl w:val="0"/>
                <w:numId w:val="4"/>
              </w:numPr>
              <w:spacing w:line="276" w:lineRule="auto"/>
              <w:ind w:left="693" w:right="195" w:hanging="426"/>
              <w:rPr>
                <w:color w:val="000000" w:themeColor="text1"/>
                <w:sz w:val="18"/>
                <w:szCs w:val="18"/>
              </w:rPr>
            </w:pPr>
            <w:r w:rsidRPr="00617FB5">
              <w:rPr>
                <w:color w:val="000000" w:themeColor="text1"/>
                <w:sz w:val="18"/>
                <w:szCs w:val="18"/>
              </w:rPr>
              <w:t>Comparison of the baseline tau PET uptake between the different groups</w:t>
            </w:r>
          </w:p>
          <w:p w14:paraId="62318285" w14:textId="77777777" w:rsidR="000E134E" w:rsidRPr="00617FB5" w:rsidRDefault="000E134E" w:rsidP="00C060E4">
            <w:pPr>
              <w:pStyle w:val="ListParagraph"/>
              <w:numPr>
                <w:ilvl w:val="0"/>
                <w:numId w:val="4"/>
              </w:numPr>
              <w:spacing w:line="276" w:lineRule="auto"/>
              <w:ind w:left="693" w:right="195" w:hanging="426"/>
              <w:rPr>
                <w:color w:val="000000" w:themeColor="text1"/>
                <w:sz w:val="18"/>
                <w:szCs w:val="18"/>
              </w:rPr>
            </w:pPr>
            <w:r w:rsidRPr="00617FB5">
              <w:rPr>
                <w:color w:val="000000" w:themeColor="text1"/>
                <w:sz w:val="18"/>
                <w:szCs w:val="18"/>
              </w:rPr>
              <w:t>Evaluation of the prognostic accuracy of a biomarker to discriminate between them</w:t>
            </w:r>
          </w:p>
          <w:p w14:paraId="206924C6" w14:textId="77777777" w:rsidR="000E134E" w:rsidRPr="00617FB5" w:rsidRDefault="000E134E" w:rsidP="00C060E4">
            <w:pPr>
              <w:pStyle w:val="ListParagraph"/>
              <w:numPr>
                <w:ilvl w:val="0"/>
                <w:numId w:val="4"/>
              </w:numPr>
              <w:spacing w:line="276" w:lineRule="auto"/>
              <w:ind w:left="693" w:right="195" w:hanging="426"/>
              <w:rPr>
                <w:color w:val="000000" w:themeColor="text1"/>
                <w:sz w:val="18"/>
                <w:szCs w:val="18"/>
              </w:rPr>
            </w:pPr>
            <w:r w:rsidRPr="00617FB5">
              <w:rPr>
                <w:color w:val="000000" w:themeColor="text1"/>
                <w:sz w:val="18"/>
                <w:szCs w:val="18"/>
              </w:rPr>
              <w:t>Extrapolation of outcomes at the individual level</w:t>
            </w:r>
          </w:p>
        </w:tc>
        <w:tc>
          <w:tcPr>
            <w:tcW w:w="1867" w:type="dxa"/>
            <w:vAlign w:val="center"/>
          </w:tcPr>
          <w:p w14:paraId="7CB48E73" w14:textId="77777777" w:rsidR="000E134E" w:rsidRPr="00A07630" w:rsidRDefault="000E134E" w:rsidP="009A4D4F">
            <w:pPr>
              <w:ind w:left="206"/>
              <w:rPr>
                <w:color w:val="000000" w:themeColor="text1"/>
                <w:sz w:val="18"/>
                <w:szCs w:val="18"/>
              </w:rPr>
            </w:pPr>
            <w:r>
              <w:rPr>
                <w:color w:val="000000" w:themeColor="text1"/>
                <w:sz w:val="18"/>
                <w:szCs w:val="18"/>
              </w:rPr>
              <w:t>Gaussian mixture models</w:t>
            </w:r>
          </w:p>
        </w:tc>
      </w:tr>
      <w:tr w:rsidR="000E134E" w14:paraId="63229C87" w14:textId="77777777" w:rsidTr="009A4D4F">
        <w:trPr>
          <w:trHeight w:hRule="exact" w:val="1280"/>
        </w:trPr>
        <w:tc>
          <w:tcPr>
            <w:tcW w:w="817" w:type="dxa"/>
            <w:vAlign w:val="center"/>
          </w:tcPr>
          <w:p w14:paraId="1C9A4423" w14:textId="77777777" w:rsidR="000E134E" w:rsidRPr="002A0C85" w:rsidRDefault="000E134E" w:rsidP="009A4D4F">
            <w:pPr>
              <w:ind w:left="206"/>
              <w:jc w:val="center"/>
              <w:rPr>
                <w:color w:val="000000" w:themeColor="text1"/>
                <w:sz w:val="18"/>
                <w:szCs w:val="18"/>
                <w:lang w:val="sv-SE"/>
              </w:rPr>
            </w:pPr>
            <w:r>
              <w:rPr>
                <w:color w:val="000000" w:themeColor="text1"/>
                <w:sz w:val="18"/>
                <w:szCs w:val="18"/>
                <w:lang w:val="sv-SE"/>
              </w:rPr>
              <w:t>3</w:t>
            </w:r>
          </w:p>
        </w:tc>
        <w:tc>
          <w:tcPr>
            <w:tcW w:w="3341" w:type="dxa"/>
            <w:vAlign w:val="center"/>
          </w:tcPr>
          <w:p w14:paraId="6534B5B3" w14:textId="77777777" w:rsidR="000E134E" w:rsidRPr="00A07630" w:rsidRDefault="000E134E" w:rsidP="009A4D4F">
            <w:pPr>
              <w:ind w:left="206"/>
              <w:rPr>
                <w:color w:val="000000" w:themeColor="text1"/>
                <w:sz w:val="18"/>
                <w:szCs w:val="18"/>
              </w:rPr>
            </w:pPr>
            <w:r>
              <w:rPr>
                <w:color w:val="000000" w:themeColor="text1"/>
                <w:sz w:val="18"/>
                <w:szCs w:val="18"/>
              </w:rPr>
              <w:t xml:space="preserve">Evaluation of the prognostic accuracy of a tau biomarker to discriminate a </w:t>
            </w:r>
            <w:r w:rsidRPr="00364E63">
              <w:rPr>
                <w:color w:val="000000" w:themeColor="text1"/>
                <w:sz w:val="18"/>
                <w:szCs w:val="18"/>
              </w:rPr>
              <w:t xml:space="preserve">groups of high clinical relevance (i.e., </w:t>
            </w:r>
            <w:r w:rsidRPr="001538C7">
              <w:rPr>
                <w:bCs/>
                <w:sz w:val="18"/>
                <w:szCs w:val="18"/>
              </w:rPr>
              <w:t xml:space="preserve"> MCI A</w:t>
            </w:r>
            <w:r w:rsidRPr="001538C7">
              <w:rPr>
                <w:bCs/>
                <w:sz w:val="18"/>
                <w:szCs w:val="18"/>
                <w:lang w:val="el-GR"/>
              </w:rPr>
              <w:t>β</w:t>
            </w:r>
            <w:r w:rsidRPr="001538C7">
              <w:rPr>
                <w:bCs/>
                <w:sz w:val="18"/>
                <w:szCs w:val="18"/>
              </w:rPr>
              <w:t xml:space="preserve">(+) Converters, </w:t>
            </w:r>
            <w:r w:rsidRPr="00364E63">
              <w:rPr>
                <w:color w:val="000000" w:themeColor="text1"/>
                <w:sz w:val="18"/>
                <w:szCs w:val="18"/>
              </w:rPr>
              <w:t>A</w:t>
            </w:r>
            <w:r w:rsidRPr="00364E63">
              <w:rPr>
                <w:color w:val="000000" w:themeColor="text1"/>
                <w:sz w:val="18"/>
                <w:szCs w:val="18"/>
                <w:lang w:val="el-GR"/>
              </w:rPr>
              <w:t>β</w:t>
            </w:r>
            <w:r>
              <w:rPr>
                <w:color w:val="000000" w:themeColor="text1"/>
                <w:sz w:val="18"/>
                <w:szCs w:val="18"/>
              </w:rPr>
              <w:t>(+)FDs)</w:t>
            </w:r>
          </w:p>
        </w:tc>
        <w:tc>
          <w:tcPr>
            <w:tcW w:w="3221" w:type="dxa"/>
            <w:vAlign w:val="center"/>
          </w:tcPr>
          <w:p w14:paraId="322B7CB4" w14:textId="77777777" w:rsidR="000E134E" w:rsidRPr="00A07630" w:rsidRDefault="000E134E" w:rsidP="009A4D4F">
            <w:pPr>
              <w:ind w:left="206"/>
              <w:rPr>
                <w:color w:val="000000" w:themeColor="text1"/>
                <w:sz w:val="18"/>
                <w:szCs w:val="18"/>
              </w:rPr>
            </w:pPr>
            <w:r>
              <w:rPr>
                <w:color w:val="000000" w:themeColor="text1"/>
                <w:sz w:val="18"/>
                <w:szCs w:val="18"/>
              </w:rPr>
              <w:t>Establishing a framework of clinical applicability for tau biomarkers</w:t>
            </w:r>
          </w:p>
        </w:tc>
        <w:tc>
          <w:tcPr>
            <w:tcW w:w="1867" w:type="dxa"/>
            <w:vAlign w:val="center"/>
          </w:tcPr>
          <w:p w14:paraId="495BD5B7" w14:textId="77777777" w:rsidR="000E134E" w:rsidRPr="00A07630" w:rsidRDefault="000E134E" w:rsidP="009A4D4F">
            <w:pPr>
              <w:ind w:left="206"/>
              <w:rPr>
                <w:color w:val="000000" w:themeColor="text1"/>
                <w:sz w:val="18"/>
                <w:szCs w:val="18"/>
              </w:rPr>
            </w:pPr>
            <w:r>
              <w:rPr>
                <w:color w:val="000000" w:themeColor="text1"/>
                <w:sz w:val="18"/>
                <w:szCs w:val="18"/>
              </w:rPr>
              <w:t xml:space="preserve">ROC </w:t>
            </w:r>
          </w:p>
        </w:tc>
      </w:tr>
      <w:tr w:rsidR="000E134E" w14:paraId="3F98F035" w14:textId="77777777" w:rsidTr="00C060E4">
        <w:trPr>
          <w:trHeight w:hRule="exact" w:val="1704"/>
        </w:trPr>
        <w:tc>
          <w:tcPr>
            <w:tcW w:w="817" w:type="dxa"/>
            <w:vAlign w:val="center"/>
          </w:tcPr>
          <w:p w14:paraId="41DBD916" w14:textId="77777777" w:rsidR="000E134E" w:rsidRDefault="000E134E" w:rsidP="009A4D4F">
            <w:pPr>
              <w:ind w:left="206"/>
              <w:jc w:val="center"/>
              <w:rPr>
                <w:color w:val="000000" w:themeColor="text1"/>
                <w:sz w:val="18"/>
                <w:szCs w:val="18"/>
                <w:lang w:val="sv-SE"/>
              </w:rPr>
            </w:pPr>
            <w:r>
              <w:rPr>
                <w:color w:val="000000" w:themeColor="text1"/>
                <w:sz w:val="18"/>
                <w:szCs w:val="18"/>
                <w:lang w:val="sv-SE"/>
              </w:rPr>
              <w:t>4</w:t>
            </w:r>
          </w:p>
        </w:tc>
        <w:tc>
          <w:tcPr>
            <w:tcW w:w="3341" w:type="dxa"/>
            <w:vAlign w:val="center"/>
          </w:tcPr>
          <w:p w14:paraId="2A23E601" w14:textId="77777777" w:rsidR="000E134E" w:rsidRDefault="000E134E" w:rsidP="00D950E4">
            <w:pPr>
              <w:ind w:left="206"/>
              <w:rPr>
                <w:color w:val="000000" w:themeColor="text1"/>
                <w:sz w:val="18"/>
                <w:szCs w:val="18"/>
              </w:rPr>
            </w:pPr>
            <w:r>
              <w:rPr>
                <w:color w:val="000000" w:themeColor="text1"/>
                <w:sz w:val="18"/>
                <w:szCs w:val="18"/>
              </w:rPr>
              <w:t>Defining threshold of tau positivity</w:t>
            </w:r>
          </w:p>
        </w:tc>
        <w:tc>
          <w:tcPr>
            <w:tcW w:w="3221" w:type="dxa"/>
            <w:vAlign w:val="center"/>
          </w:tcPr>
          <w:p w14:paraId="3E3B7301" w14:textId="77777777" w:rsidR="000E134E" w:rsidRPr="00617FB5" w:rsidRDefault="000E134E" w:rsidP="00C060E4">
            <w:pPr>
              <w:pStyle w:val="ListParagraph"/>
              <w:numPr>
                <w:ilvl w:val="0"/>
                <w:numId w:val="5"/>
              </w:numPr>
              <w:spacing w:line="276" w:lineRule="auto"/>
              <w:ind w:left="693" w:right="195" w:hanging="426"/>
              <w:rPr>
                <w:color w:val="000000" w:themeColor="text1"/>
                <w:sz w:val="18"/>
                <w:szCs w:val="18"/>
              </w:rPr>
            </w:pPr>
            <w:r w:rsidRPr="00617FB5">
              <w:rPr>
                <w:color w:val="000000" w:themeColor="text1"/>
                <w:sz w:val="18"/>
                <w:szCs w:val="18"/>
              </w:rPr>
              <w:t>Validation of previously proposed thresholds</w:t>
            </w:r>
          </w:p>
          <w:p w14:paraId="09B7C183" w14:textId="77777777" w:rsidR="000E134E" w:rsidRPr="00617FB5" w:rsidRDefault="000E134E" w:rsidP="00C060E4">
            <w:pPr>
              <w:pStyle w:val="ListParagraph"/>
              <w:numPr>
                <w:ilvl w:val="0"/>
                <w:numId w:val="5"/>
              </w:numPr>
              <w:spacing w:line="276" w:lineRule="auto"/>
              <w:ind w:left="693" w:right="195" w:hanging="426"/>
              <w:rPr>
                <w:color w:val="000000" w:themeColor="text1"/>
                <w:sz w:val="18"/>
                <w:szCs w:val="18"/>
              </w:rPr>
            </w:pPr>
            <w:r w:rsidRPr="00617FB5">
              <w:rPr>
                <w:color w:val="000000" w:themeColor="text1"/>
                <w:sz w:val="18"/>
                <w:szCs w:val="18"/>
              </w:rPr>
              <w:t>Establishing a framework of clinical applicability for tau biomarkers</w:t>
            </w:r>
          </w:p>
        </w:tc>
        <w:tc>
          <w:tcPr>
            <w:tcW w:w="1867" w:type="dxa"/>
            <w:vAlign w:val="center"/>
          </w:tcPr>
          <w:p w14:paraId="69877164" w14:textId="77777777" w:rsidR="000E134E" w:rsidRDefault="000E134E" w:rsidP="009A4D4F">
            <w:pPr>
              <w:ind w:left="206"/>
              <w:rPr>
                <w:color w:val="000000" w:themeColor="text1"/>
                <w:sz w:val="18"/>
                <w:szCs w:val="18"/>
              </w:rPr>
            </w:pPr>
            <w:r>
              <w:rPr>
                <w:color w:val="000000" w:themeColor="text1"/>
                <w:sz w:val="18"/>
                <w:szCs w:val="18"/>
              </w:rPr>
              <w:t xml:space="preserve">Testing the applicability  </w:t>
            </w:r>
          </w:p>
          <w:p w14:paraId="0C15E904" w14:textId="77777777" w:rsidR="000E134E" w:rsidRDefault="000E134E" w:rsidP="009A4D4F">
            <w:pPr>
              <w:ind w:left="206"/>
              <w:rPr>
                <w:color w:val="000000" w:themeColor="text1"/>
                <w:sz w:val="18"/>
                <w:szCs w:val="18"/>
              </w:rPr>
            </w:pPr>
            <w:r>
              <w:rPr>
                <w:color w:val="000000" w:themeColor="text1"/>
                <w:sz w:val="18"/>
                <w:szCs w:val="18"/>
              </w:rPr>
              <w:t>of a previously published threshold in our population</w:t>
            </w:r>
          </w:p>
        </w:tc>
      </w:tr>
      <w:tr w:rsidR="000E134E" w14:paraId="6C35935C" w14:textId="77777777" w:rsidTr="009A4D4F">
        <w:trPr>
          <w:trHeight w:hRule="exact" w:val="846"/>
        </w:trPr>
        <w:tc>
          <w:tcPr>
            <w:tcW w:w="817" w:type="dxa"/>
            <w:vAlign w:val="center"/>
          </w:tcPr>
          <w:p w14:paraId="6943EC1B" w14:textId="77777777" w:rsidR="000E134E" w:rsidRPr="002A0C85" w:rsidRDefault="000E134E" w:rsidP="009A4D4F">
            <w:pPr>
              <w:ind w:left="206"/>
              <w:jc w:val="center"/>
              <w:rPr>
                <w:color w:val="000000" w:themeColor="text1"/>
                <w:sz w:val="18"/>
                <w:szCs w:val="18"/>
                <w:lang w:val="sv-SE"/>
              </w:rPr>
            </w:pPr>
            <w:r>
              <w:rPr>
                <w:color w:val="000000" w:themeColor="text1"/>
                <w:sz w:val="18"/>
                <w:szCs w:val="18"/>
                <w:lang w:val="sv-SE"/>
              </w:rPr>
              <w:t>5</w:t>
            </w:r>
          </w:p>
        </w:tc>
        <w:tc>
          <w:tcPr>
            <w:tcW w:w="3341" w:type="dxa"/>
            <w:vAlign w:val="center"/>
          </w:tcPr>
          <w:p w14:paraId="6DC5B341" w14:textId="77777777" w:rsidR="000E134E" w:rsidRPr="00A07630" w:rsidRDefault="000E134E" w:rsidP="009A4D4F">
            <w:pPr>
              <w:ind w:left="206"/>
              <w:rPr>
                <w:color w:val="000000" w:themeColor="text1"/>
                <w:sz w:val="18"/>
                <w:szCs w:val="18"/>
              </w:rPr>
            </w:pPr>
            <w:r>
              <w:rPr>
                <w:color w:val="000000" w:themeColor="text1"/>
                <w:sz w:val="18"/>
                <w:szCs w:val="18"/>
              </w:rPr>
              <w:t xml:space="preserve">Association of baseline tau PET uptake and annual rate of cognitive decline </w:t>
            </w:r>
          </w:p>
        </w:tc>
        <w:tc>
          <w:tcPr>
            <w:tcW w:w="3221" w:type="dxa"/>
            <w:vAlign w:val="center"/>
          </w:tcPr>
          <w:p w14:paraId="547AB096" w14:textId="77777777" w:rsidR="000E134E" w:rsidRPr="00A07630" w:rsidRDefault="000E134E" w:rsidP="009A4D4F">
            <w:pPr>
              <w:ind w:left="206"/>
              <w:rPr>
                <w:color w:val="000000" w:themeColor="text1"/>
                <w:sz w:val="18"/>
                <w:szCs w:val="18"/>
              </w:rPr>
            </w:pPr>
            <w:r>
              <w:rPr>
                <w:color w:val="000000" w:themeColor="text1"/>
                <w:sz w:val="18"/>
                <w:szCs w:val="18"/>
              </w:rPr>
              <w:t xml:space="preserve">Visualization of the impact of clustering </w:t>
            </w:r>
          </w:p>
        </w:tc>
        <w:tc>
          <w:tcPr>
            <w:tcW w:w="1867" w:type="dxa"/>
            <w:vAlign w:val="center"/>
          </w:tcPr>
          <w:p w14:paraId="01D53A98" w14:textId="77777777" w:rsidR="000E134E" w:rsidRPr="00A07630" w:rsidRDefault="000E134E" w:rsidP="009A4D4F">
            <w:pPr>
              <w:ind w:left="206"/>
              <w:rPr>
                <w:color w:val="000000" w:themeColor="text1"/>
                <w:sz w:val="18"/>
                <w:szCs w:val="18"/>
              </w:rPr>
            </w:pPr>
            <w:r>
              <w:rPr>
                <w:color w:val="000000" w:themeColor="text1"/>
                <w:sz w:val="18"/>
                <w:szCs w:val="18"/>
              </w:rPr>
              <w:t>Linear models</w:t>
            </w:r>
          </w:p>
        </w:tc>
      </w:tr>
      <w:tr w:rsidR="000E134E" w14:paraId="514F5EB7" w14:textId="77777777" w:rsidTr="009A4D4F">
        <w:trPr>
          <w:trHeight w:hRule="exact" w:val="1004"/>
        </w:trPr>
        <w:tc>
          <w:tcPr>
            <w:tcW w:w="817" w:type="dxa"/>
            <w:vAlign w:val="center"/>
          </w:tcPr>
          <w:p w14:paraId="5E632ED4" w14:textId="77777777" w:rsidR="000E134E" w:rsidRPr="002A0C85" w:rsidRDefault="000E134E" w:rsidP="009A4D4F">
            <w:pPr>
              <w:ind w:left="206"/>
              <w:jc w:val="center"/>
              <w:rPr>
                <w:color w:val="000000" w:themeColor="text1"/>
                <w:sz w:val="18"/>
                <w:szCs w:val="18"/>
                <w:lang w:val="sv-SE"/>
              </w:rPr>
            </w:pPr>
            <w:r>
              <w:rPr>
                <w:color w:val="000000" w:themeColor="text1"/>
                <w:sz w:val="18"/>
                <w:szCs w:val="18"/>
                <w:lang w:val="sv-SE"/>
              </w:rPr>
              <w:t>6</w:t>
            </w:r>
          </w:p>
        </w:tc>
        <w:tc>
          <w:tcPr>
            <w:tcW w:w="3341" w:type="dxa"/>
            <w:vAlign w:val="center"/>
          </w:tcPr>
          <w:p w14:paraId="1E0855E8" w14:textId="77777777" w:rsidR="000E134E" w:rsidRPr="00267622" w:rsidRDefault="000E134E" w:rsidP="009A4D4F">
            <w:pPr>
              <w:ind w:left="206"/>
              <w:rPr>
                <w:color w:val="000000" w:themeColor="text1"/>
                <w:sz w:val="18"/>
                <w:szCs w:val="18"/>
              </w:rPr>
            </w:pPr>
            <w:r>
              <w:rPr>
                <w:color w:val="000000" w:themeColor="text1"/>
                <w:sz w:val="18"/>
                <w:szCs w:val="18"/>
              </w:rPr>
              <w:t>Testing the overlap</w:t>
            </w:r>
            <w:r w:rsidRPr="00617FB5">
              <w:rPr>
                <w:color w:val="000000" w:themeColor="text1"/>
                <w:sz w:val="18"/>
                <w:szCs w:val="18"/>
              </w:rPr>
              <w:t xml:space="preserve"> among the groups A</w:t>
            </w:r>
            <w:r>
              <w:rPr>
                <w:color w:val="000000" w:themeColor="text1"/>
                <w:sz w:val="18"/>
                <w:szCs w:val="18"/>
                <w:lang w:val="el-GR"/>
              </w:rPr>
              <w:t>β</w:t>
            </w:r>
            <w:r w:rsidRPr="00617FB5">
              <w:rPr>
                <w:color w:val="000000" w:themeColor="text1"/>
                <w:sz w:val="18"/>
                <w:szCs w:val="18"/>
              </w:rPr>
              <w:t>(+), T(+), and FDs</w:t>
            </w:r>
          </w:p>
        </w:tc>
        <w:tc>
          <w:tcPr>
            <w:tcW w:w="3221" w:type="dxa"/>
            <w:vAlign w:val="center"/>
          </w:tcPr>
          <w:p w14:paraId="40D4656C" w14:textId="77777777" w:rsidR="000E134E" w:rsidRPr="00A07630" w:rsidRDefault="000E134E" w:rsidP="009A4D4F">
            <w:pPr>
              <w:ind w:left="206"/>
              <w:rPr>
                <w:color w:val="000000" w:themeColor="text1"/>
                <w:sz w:val="18"/>
                <w:szCs w:val="18"/>
              </w:rPr>
            </w:pPr>
            <w:r>
              <w:rPr>
                <w:color w:val="000000" w:themeColor="text1"/>
                <w:sz w:val="18"/>
                <w:szCs w:val="18"/>
              </w:rPr>
              <w:t>Establishing a framework of clinical applicability for tau biomarkers</w:t>
            </w:r>
          </w:p>
        </w:tc>
        <w:tc>
          <w:tcPr>
            <w:tcW w:w="1867" w:type="dxa"/>
            <w:vAlign w:val="center"/>
          </w:tcPr>
          <w:p w14:paraId="2F43A64B" w14:textId="77777777" w:rsidR="000E134E" w:rsidRPr="00A07630" w:rsidRDefault="000E134E" w:rsidP="009A4D4F">
            <w:pPr>
              <w:ind w:left="206"/>
              <w:rPr>
                <w:color w:val="000000" w:themeColor="text1"/>
                <w:sz w:val="18"/>
                <w:szCs w:val="18"/>
              </w:rPr>
            </w:pPr>
            <w:r>
              <w:rPr>
                <w:color w:val="000000" w:themeColor="text1"/>
                <w:sz w:val="18"/>
                <w:szCs w:val="18"/>
              </w:rPr>
              <w:t>Venn diagrams</w:t>
            </w:r>
          </w:p>
        </w:tc>
      </w:tr>
      <w:tr w:rsidR="000E134E" w14:paraId="33187B53" w14:textId="77777777" w:rsidTr="009A4D4F">
        <w:trPr>
          <w:trHeight w:hRule="exact" w:val="1266"/>
        </w:trPr>
        <w:tc>
          <w:tcPr>
            <w:tcW w:w="817" w:type="dxa"/>
            <w:vAlign w:val="center"/>
          </w:tcPr>
          <w:p w14:paraId="6CF179A8" w14:textId="77777777" w:rsidR="000E134E" w:rsidRPr="002A0C85" w:rsidRDefault="000E134E" w:rsidP="009A4D4F">
            <w:pPr>
              <w:ind w:left="206"/>
              <w:jc w:val="center"/>
              <w:rPr>
                <w:color w:val="000000" w:themeColor="text1"/>
                <w:sz w:val="18"/>
                <w:szCs w:val="18"/>
                <w:lang w:val="sv-SE"/>
              </w:rPr>
            </w:pPr>
            <w:r w:rsidRPr="002A0C85">
              <w:rPr>
                <w:color w:val="000000" w:themeColor="text1"/>
                <w:sz w:val="18"/>
                <w:szCs w:val="18"/>
              </w:rPr>
              <w:t xml:space="preserve"> </w:t>
            </w:r>
            <w:r>
              <w:rPr>
                <w:color w:val="000000" w:themeColor="text1"/>
                <w:sz w:val="18"/>
                <w:szCs w:val="18"/>
                <w:lang w:val="sv-SE"/>
              </w:rPr>
              <w:t>7</w:t>
            </w:r>
          </w:p>
        </w:tc>
        <w:tc>
          <w:tcPr>
            <w:tcW w:w="3341" w:type="dxa"/>
            <w:vAlign w:val="center"/>
          </w:tcPr>
          <w:p w14:paraId="06D50072" w14:textId="39EFE202" w:rsidR="000E134E" w:rsidRPr="00267622" w:rsidRDefault="000E134E" w:rsidP="009A4D4F">
            <w:pPr>
              <w:ind w:left="206"/>
              <w:rPr>
                <w:color w:val="000000" w:themeColor="text1"/>
                <w:sz w:val="18"/>
                <w:szCs w:val="18"/>
              </w:rPr>
            </w:pPr>
            <w:r>
              <w:rPr>
                <w:color w:val="000000" w:themeColor="text1"/>
                <w:sz w:val="18"/>
                <w:szCs w:val="18"/>
              </w:rPr>
              <w:t xml:space="preserve">Comparison of the prevalence of comorbidities and </w:t>
            </w:r>
            <w:r w:rsidR="00D950E4" w:rsidRPr="00D950E4">
              <w:rPr>
                <w:rFonts w:eastAsia="Helvetica" w:cstheme="minorHAnsi"/>
                <w:color w:val="000000" w:themeColor="text1"/>
                <w:sz w:val="18"/>
                <w:szCs w:val="18"/>
                <w:lang w:val="en-US"/>
              </w:rPr>
              <w:t>hypometabolism patterns suggestive of AD</w:t>
            </w:r>
            <w:r w:rsidR="00D950E4" w:rsidDel="00D950E4">
              <w:rPr>
                <w:color w:val="000000" w:themeColor="text1"/>
                <w:sz w:val="18"/>
                <w:szCs w:val="18"/>
              </w:rPr>
              <w:t xml:space="preserve"> </w:t>
            </w:r>
            <w:r>
              <w:rPr>
                <w:color w:val="000000" w:themeColor="text1"/>
                <w:sz w:val="18"/>
                <w:szCs w:val="18"/>
              </w:rPr>
              <w:t xml:space="preserve"> between</w:t>
            </w:r>
            <w:r w:rsidRPr="006E4531">
              <w:rPr>
                <w:bCs/>
                <w:sz w:val="18"/>
                <w:szCs w:val="18"/>
              </w:rPr>
              <w:t xml:space="preserve"> A</w:t>
            </w:r>
            <w:r w:rsidRPr="006E4531">
              <w:rPr>
                <w:bCs/>
                <w:sz w:val="18"/>
                <w:szCs w:val="18"/>
                <w:lang w:val="el-GR"/>
              </w:rPr>
              <w:t>β</w:t>
            </w:r>
            <w:r w:rsidRPr="006E4531">
              <w:rPr>
                <w:bCs/>
                <w:sz w:val="18"/>
                <w:szCs w:val="18"/>
              </w:rPr>
              <w:t>(+)</w:t>
            </w:r>
            <w:r w:rsidRPr="00617FB5">
              <w:rPr>
                <w:bCs/>
                <w:sz w:val="18"/>
                <w:szCs w:val="18"/>
              </w:rPr>
              <w:t>T(-)FDs</w:t>
            </w:r>
            <w:r>
              <w:rPr>
                <w:bCs/>
                <w:sz w:val="18"/>
                <w:szCs w:val="18"/>
              </w:rPr>
              <w:t xml:space="preserve"> and </w:t>
            </w:r>
            <w:r w:rsidRPr="006E4531">
              <w:rPr>
                <w:bCs/>
                <w:sz w:val="18"/>
                <w:szCs w:val="18"/>
              </w:rPr>
              <w:t xml:space="preserve"> A</w:t>
            </w:r>
            <w:r w:rsidRPr="006E4531">
              <w:rPr>
                <w:bCs/>
                <w:sz w:val="18"/>
                <w:szCs w:val="18"/>
                <w:lang w:val="el-GR"/>
              </w:rPr>
              <w:t>β</w:t>
            </w:r>
            <w:r w:rsidRPr="006E4531">
              <w:rPr>
                <w:bCs/>
                <w:sz w:val="18"/>
                <w:szCs w:val="18"/>
              </w:rPr>
              <w:t>(+)</w:t>
            </w:r>
            <w:r w:rsidRPr="00617FB5">
              <w:rPr>
                <w:bCs/>
                <w:sz w:val="18"/>
                <w:szCs w:val="18"/>
              </w:rPr>
              <w:t>T(</w:t>
            </w:r>
            <w:r>
              <w:rPr>
                <w:bCs/>
                <w:sz w:val="18"/>
                <w:szCs w:val="18"/>
              </w:rPr>
              <w:t>+</w:t>
            </w:r>
            <w:r w:rsidRPr="00617FB5">
              <w:rPr>
                <w:bCs/>
                <w:sz w:val="18"/>
                <w:szCs w:val="18"/>
              </w:rPr>
              <w:t>)FDs</w:t>
            </w:r>
          </w:p>
        </w:tc>
        <w:tc>
          <w:tcPr>
            <w:tcW w:w="3221" w:type="dxa"/>
            <w:vAlign w:val="center"/>
          </w:tcPr>
          <w:p w14:paraId="347EC3CC" w14:textId="77777777" w:rsidR="000E134E" w:rsidRPr="00A07630" w:rsidRDefault="000E134E" w:rsidP="009A4D4F">
            <w:pPr>
              <w:ind w:left="206"/>
              <w:rPr>
                <w:color w:val="000000" w:themeColor="text1"/>
                <w:sz w:val="18"/>
                <w:szCs w:val="18"/>
              </w:rPr>
            </w:pPr>
            <w:r>
              <w:rPr>
                <w:color w:val="000000" w:themeColor="text1"/>
                <w:sz w:val="18"/>
                <w:szCs w:val="18"/>
              </w:rPr>
              <w:t>Establishing a framework of clinical applicability for tau biomarkers</w:t>
            </w:r>
          </w:p>
        </w:tc>
        <w:tc>
          <w:tcPr>
            <w:tcW w:w="1867" w:type="dxa"/>
            <w:vAlign w:val="center"/>
          </w:tcPr>
          <w:p w14:paraId="7E2A2D4A" w14:textId="16417D8D" w:rsidR="000E134E" w:rsidRPr="00AC15E7" w:rsidRDefault="00D950E4" w:rsidP="009A4D4F">
            <w:pPr>
              <w:ind w:left="206"/>
              <w:rPr>
                <w:color w:val="000000" w:themeColor="text1"/>
                <w:sz w:val="18"/>
                <w:szCs w:val="18"/>
                <w:lang w:val="el-GR"/>
              </w:rPr>
            </w:pPr>
            <w:r>
              <w:rPr>
                <w:color w:val="000000" w:themeColor="text1"/>
                <w:sz w:val="18"/>
                <w:szCs w:val="18"/>
                <w:lang w:val="sv-SE"/>
              </w:rPr>
              <w:t>Table 2</w:t>
            </w:r>
          </w:p>
        </w:tc>
      </w:tr>
      <w:tr w:rsidR="000E134E" w14:paraId="1CCC3BD5" w14:textId="77777777" w:rsidTr="009A4D4F">
        <w:trPr>
          <w:trHeight w:hRule="exact" w:val="2704"/>
        </w:trPr>
        <w:tc>
          <w:tcPr>
            <w:tcW w:w="817" w:type="dxa"/>
            <w:vAlign w:val="center"/>
          </w:tcPr>
          <w:p w14:paraId="4D3FFA57" w14:textId="77777777" w:rsidR="000E134E" w:rsidRPr="002A0C85" w:rsidRDefault="000E134E" w:rsidP="009A4D4F">
            <w:pPr>
              <w:ind w:left="206"/>
              <w:jc w:val="center"/>
              <w:rPr>
                <w:color w:val="000000" w:themeColor="text1"/>
                <w:sz w:val="18"/>
                <w:szCs w:val="18"/>
                <w:lang w:val="sv-SE"/>
              </w:rPr>
            </w:pPr>
            <w:r>
              <w:rPr>
                <w:color w:val="000000" w:themeColor="text1"/>
                <w:sz w:val="18"/>
                <w:szCs w:val="18"/>
                <w:lang w:val="sv-SE"/>
              </w:rPr>
              <w:t>8</w:t>
            </w:r>
          </w:p>
        </w:tc>
        <w:tc>
          <w:tcPr>
            <w:tcW w:w="8429" w:type="dxa"/>
            <w:gridSpan w:val="3"/>
            <w:vAlign w:val="center"/>
          </w:tcPr>
          <w:p w14:paraId="2A73B79E" w14:textId="77777777" w:rsidR="000E134E" w:rsidRPr="00617FB5" w:rsidRDefault="000E134E" w:rsidP="009A4D4F">
            <w:pPr>
              <w:spacing w:after="120"/>
              <w:ind w:left="204"/>
              <w:rPr>
                <w:b/>
                <w:bCs/>
                <w:color w:val="000000" w:themeColor="text1"/>
                <w:sz w:val="18"/>
                <w:szCs w:val="18"/>
              </w:rPr>
            </w:pPr>
            <w:r w:rsidRPr="00617FB5">
              <w:rPr>
                <w:b/>
                <w:bCs/>
                <w:color w:val="000000" w:themeColor="text1"/>
                <w:sz w:val="18"/>
                <w:szCs w:val="18"/>
              </w:rPr>
              <w:t xml:space="preserve">Formulating a hypothesis </w:t>
            </w:r>
          </w:p>
          <w:p w14:paraId="34580456" w14:textId="77777777" w:rsidR="000E134E" w:rsidRDefault="000E134E" w:rsidP="000E134E">
            <w:pPr>
              <w:pStyle w:val="ListParagraph"/>
              <w:numPr>
                <w:ilvl w:val="0"/>
                <w:numId w:val="6"/>
              </w:numPr>
              <w:spacing w:after="120" w:line="360" w:lineRule="auto"/>
              <w:ind w:left="605"/>
              <w:rPr>
                <w:color w:val="000000" w:themeColor="text1"/>
                <w:sz w:val="18"/>
                <w:szCs w:val="18"/>
              </w:rPr>
            </w:pPr>
            <w:r w:rsidRPr="00617FB5">
              <w:rPr>
                <w:color w:val="000000" w:themeColor="text1"/>
                <w:sz w:val="18"/>
                <w:szCs w:val="18"/>
              </w:rPr>
              <w:t>Tau positiv</w:t>
            </w:r>
            <w:r>
              <w:rPr>
                <w:color w:val="000000" w:themeColor="text1"/>
                <w:sz w:val="18"/>
                <w:szCs w:val="18"/>
              </w:rPr>
              <w:t xml:space="preserve">e individuals constitute a subgroup of </w:t>
            </w:r>
            <w:r w:rsidRPr="00617FB5">
              <w:rPr>
                <w:bCs/>
                <w:sz w:val="18"/>
                <w:szCs w:val="18"/>
              </w:rPr>
              <w:t xml:space="preserve"> </w:t>
            </w:r>
            <w:r w:rsidRPr="00AB5104">
              <w:rPr>
                <w:bCs/>
                <w:sz w:val="18"/>
                <w:szCs w:val="18"/>
              </w:rPr>
              <w:t>fas</w:t>
            </w:r>
            <w:r>
              <w:rPr>
                <w:bCs/>
                <w:sz w:val="18"/>
                <w:szCs w:val="18"/>
              </w:rPr>
              <w:t>t decliners with evident A</w:t>
            </w:r>
            <w:r>
              <w:rPr>
                <w:bCs/>
                <w:sz w:val="18"/>
                <w:szCs w:val="18"/>
                <w:lang w:val="el-GR"/>
              </w:rPr>
              <w:t>β</w:t>
            </w:r>
            <w:r w:rsidRPr="00AB5104">
              <w:rPr>
                <w:bCs/>
                <w:sz w:val="18"/>
                <w:szCs w:val="18"/>
              </w:rPr>
              <w:t xml:space="preserve"> pathology</w:t>
            </w:r>
          </w:p>
          <w:p w14:paraId="2FAB2C36" w14:textId="77777777" w:rsidR="000E134E" w:rsidRPr="00AB5104" w:rsidRDefault="000E134E" w:rsidP="000E134E">
            <w:pPr>
              <w:pStyle w:val="ListParagraph"/>
              <w:numPr>
                <w:ilvl w:val="0"/>
                <w:numId w:val="6"/>
              </w:numPr>
              <w:spacing w:after="120" w:line="360" w:lineRule="auto"/>
              <w:ind w:left="605"/>
              <w:rPr>
                <w:color w:val="000000" w:themeColor="text1"/>
                <w:sz w:val="18"/>
                <w:szCs w:val="18"/>
              </w:rPr>
            </w:pPr>
            <w:r w:rsidRPr="00617FB5">
              <w:rPr>
                <w:color w:val="000000" w:themeColor="text1"/>
                <w:sz w:val="18"/>
                <w:szCs w:val="18"/>
              </w:rPr>
              <w:t>Tau positivity</w:t>
            </w:r>
            <w:r>
              <w:rPr>
                <w:color w:val="000000" w:themeColor="text1"/>
                <w:sz w:val="18"/>
                <w:szCs w:val="18"/>
              </w:rPr>
              <w:t xml:space="preserve"> can discriminate the</w:t>
            </w:r>
            <w:r w:rsidRPr="00617FB5">
              <w:rPr>
                <w:color w:val="000000" w:themeColor="text1"/>
                <w:sz w:val="18"/>
                <w:szCs w:val="18"/>
              </w:rPr>
              <w:t xml:space="preserve"> individuals with AD-relevant cognitive decline (i.e., </w:t>
            </w:r>
            <w:r w:rsidRPr="00617FB5">
              <w:rPr>
                <w:bCs/>
                <w:sz w:val="18"/>
                <w:szCs w:val="18"/>
              </w:rPr>
              <w:t>A</w:t>
            </w:r>
            <w:r w:rsidRPr="00617FB5">
              <w:rPr>
                <w:bCs/>
                <w:sz w:val="18"/>
                <w:szCs w:val="18"/>
                <w:lang w:val="el-GR"/>
              </w:rPr>
              <w:t>β</w:t>
            </w:r>
            <w:r w:rsidRPr="00617FB5">
              <w:rPr>
                <w:bCs/>
                <w:sz w:val="18"/>
                <w:szCs w:val="18"/>
              </w:rPr>
              <w:t>(+)T(+)FDs</w:t>
            </w:r>
            <w:r w:rsidRPr="00617FB5">
              <w:rPr>
                <w:color w:val="000000" w:themeColor="text1"/>
                <w:sz w:val="18"/>
                <w:szCs w:val="18"/>
              </w:rPr>
              <w:t>)</w:t>
            </w:r>
          </w:p>
          <w:p w14:paraId="54CBECB5" w14:textId="77777777" w:rsidR="000E134E" w:rsidRPr="00617FB5" w:rsidRDefault="000E134E" w:rsidP="000E134E">
            <w:pPr>
              <w:pStyle w:val="ListParagraph"/>
              <w:numPr>
                <w:ilvl w:val="0"/>
                <w:numId w:val="6"/>
              </w:numPr>
              <w:spacing w:line="360" w:lineRule="auto"/>
              <w:ind w:left="605"/>
              <w:rPr>
                <w:bCs/>
                <w:sz w:val="18"/>
                <w:szCs w:val="18"/>
              </w:rPr>
            </w:pPr>
            <w:r w:rsidRPr="00617FB5">
              <w:rPr>
                <w:color w:val="000000" w:themeColor="text1"/>
                <w:sz w:val="18"/>
                <w:szCs w:val="18"/>
              </w:rPr>
              <w:t xml:space="preserve">Non-AD comorbidities or the presence of mixed pathologies may contribute to or drive fast cognitive decline accompanied by isolated </w:t>
            </w:r>
            <w:r w:rsidRPr="00617FB5">
              <w:rPr>
                <w:bCs/>
                <w:sz w:val="18"/>
                <w:szCs w:val="18"/>
              </w:rPr>
              <w:t xml:space="preserve"> A</w:t>
            </w:r>
            <w:r w:rsidRPr="00617FB5">
              <w:rPr>
                <w:bCs/>
                <w:sz w:val="18"/>
                <w:szCs w:val="18"/>
                <w:lang w:val="el-GR"/>
              </w:rPr>
              <w:t>β</w:t>
            </w:r>
            <w:r w:rsidRPr="00617FB5">
              <w:rPr>
                <w:bCs/>
                <w:sz w:val="18"/>
                <w:szCs w:val="18"/>
              </w:rPr>
              <w:t xml:space="preserve"> positivity</w:t>
            </w:r>
          </w:p>
          <w:p w14:paraId="2E44B478" w14:textId="77777777" w:rsidR="000E134E" w:rsidRPr="00617FB5" w:rsidRDefault="000E134E" w:rsidP="000E134E">
            <w:pPr>
              <w:pStyle w:val="ListParagraph"/>
              <w:numPr>
                <w:ilvl w:val="0"/>
                <w:numId w:val="6"/>
              </w:numPr>
              <w:spacing w:line="360" w:lineRule="auto"/>
              <w:ind w:left="605"/>
              <w:rPr>
                <w:color w:val="000000" w:themeColor="text1"/>
                <w:sz w:val="18"/>
                <w:szCs w:val="18"/>
              </w:rPr>
            </w:pPr>
            <w:r w:rsidRPr="00617FB5">
              <w:rPr>
                <w:bCs/>
                <w:sz w:val="18"/>
                <w:szCs w:val="18"/>
              </w:rPr>
              <w:t>Further studies including multiple tau PET tracers and post-mortem data are needed to validate our hypothesis before the establishment of the clinical applicability of tau biomarkers</w:t>
            </w:r>
          </w:p>
        </w:tc>
      </w:tr>
    </w:tbl>
    <w:p w14:paraId="622024DB" w14:textId="77777777" w:rsidR="000E134E" w:rsidRPr="00617FB5" w:rsidRDefault="000E134E" w:rsidP="000E134E">
      <w:pPr>
        <w:spacing w:line="360" w:lineRule="auto"/>
        <w:ind w:left="540"/>
        <w:jc w:val="both"/>
        <w:rPr>
          <w:bCs/>
          <w:lang w:val="en-US"/>
        </w:rPr>
      </w:pPr>
    </w:p>
    <w:p w14:paraId="4F77D044" w14:textId="28EE9A09" w:rsidR="00C64CA2" w:rsidRDefault="00C64CA2">
      <w:pPr>
        <w:rPr>
          <w:lang w:val="en-US"/>
        </w:rPr>
      </w:pPr>
      <w:r>
        <w:rPr>
          <w:lang w:val="en-US"/>
        </w:rPr>
        <w:br w:type="page"/>
      </w:r>
    </w:p>
    <w:p w14:paraId="3BCE5D74" w14:textId="76F7AE11" w:rsidR="00F235CA" w:rsidRDefault="00F235CA" w:rsidP="006656A1">
      <w:pPr>
        <w:jc w:val="both"/>
        <w:rPr>
          <w:rFonts w:ascii="Helvetica" w:hAnsi="Helvetica"/>
          <w:color w:val="000000" w:themeColor="text1"/>
          <w:sz w:val="20"/>
          <w:szCs w:val="20"/>
          <w:lang w:val="en-US"/>
        </w:rPr>
      </w:pPr>
      <w:r w:rsidRPr="006656A1">
        <w:rPr>
          <w:rFonts w:ascii="Helvetica" w:hAnsi="Helvetica"/>
          <w:b/>
          <w:bCs/>
          <w:sz w:val="20"/>
          <w:szCs w:val="20"/>
          <w:lang w:val="en-US"/>
        </w:rPr>
        <w:lastRenderedPageBreak/>
        <w:t xml:space="preserve">Supplementary Table </w:t>
      </w:r>
      <w:r w:rsidR="00CE3C00">
        <w:rPr>
          <w:rFonts w:ascii="Helvetica" w:hAnsi="Helvetica"/>
          <w:b/>
          <w:bCs/>
          <w:sz w:val="20"/>
          <w:szCs w:val="20"/>
          <w:lang w:val="en-US"/>
        </w:rPr>
        <w:t>3</w:t>
      </w:r>
      <w:r w:rsidRPr="006656A1">
        <w:rPr>
          <w:rFonts w:ascii="Helvetica" w:hAnsi="Helvetica"/>
          <w:sz w:val="20"/>
          <w:szCs w:val="20"/>
          <w:lang w:val="en-US"/>
        </w:rPr>
        <w:t>:</w:t>
      </w:r>
      <w:r w:rsidRPr="006656A1">
        <w:rPr>
          <w:rFonts w:ascii="Helvetica" w:hAnsi="Helvetica"/>
          <w:b/>
          <w:bCs/>
          <w:sz w:val="20"/>
          <w:szCs w:val="20"/>
          <w:lang w:val="en-US"/>
        </w:rPr>
        <w:t xml:space="preserve"> </w:t>
      </w:r>
      <w:r w:rsidRPr="006656A1">
        <w:rPr>
          <w:rFonts w:ascii="Helvetica" w:hAnsi="Helvetica"/>
          <w:color w:val="000000" w:themeColor="text1"/>
          <w:sz w:val="20"/>
          <w:szCs w:val="20"/>
          <w:lang w:val="en-US"/>
        </w:rPr>
        <w:t>Diagnostic accuracy of A</w:t>
      </w:r>
      <w:r w:rsidRPr="006656A1">
        <w:rPr>
          <w:rFonts w:ascii="Helvetica" w:hAnsi="Helvetica"/>
          <w:color w:val="000000" w:themeColor="text1"/>
          <w:sz w:val="20"/>
          <w:szCs w:val="20"/>
          <w:lang w:val="el-GR"/>
        </w:rPr>
        <w:t>β</w:t>
      </w:r>
      <w:r w:rsidRPr="006656A1">
        <w:rPr>
          <w:rFonts w:ascii="Helvetica" w:hAnsi="Helvetica"/>
          <w:color w:val="000000" w:themeColor="text1"/>
          <w:sz w:val="20"/>
          <w:szCs w:val="20"/>
          <w:lang w:val="en-US"/>
        </w:rPr>
        <w:t xml:space="preserve"> and tau PET imaging</w:t>
      </w:r>
    </w:p>
    <w:p w14:paraId="75962698" w14:textId="09A632CE" w:rsidR="000F432B" w:rsidRPr="006656A1" w:rsidRDefault="000F432B" w:rsidP="006656A1">
      <w:pPr>
        <w:jc w:val="both"/>
        <w:rPr>
          <w:rFonts w:ascii="Helvetica" w:hAnsi="Helvetica"/>
          <w:b/>
          <w:bCs/>
          <w:color w:val="000000" w:themeColor="text1"/>
          <w:sz w:val="13"/>
          <w:szCs w:val="13"/>
          <w:lang w:val="en-US"/>
        </w:rPr>
      </w:pPr>
    </w:p>
    <w:tbl>
      <w:tblPr>
        <w:tblStyle w:val="TableGrid"/>
        <w:tblpPr w:leftFromText="180" w:rightFromText="180" w:vertAnchor="text" w:tblpY="1"/>
        <w:tblOverlap w:val="never"/>
        <w:tblW w:w="0" w:type="auto"/>
        <w:tblLook w:val="04A0" w:firstRow="1" w:lastRow="0" w:firstColumn="1" w:lastColumn="0" w:noHBand="0" w:noVBand="1"/>
      </w:tblPr>
      <w:tblGrid>
        <w:gridCol w:w="2406"/>
        <w:gridCol w:w="2267"/>
        <w:gridCol w:w="2552"/>
        <w:gridCol w:w="1791"/>
      </w:tblGrid>
      <w:tr w:rsidR="00F235CA" w14:paraId="4C791689" w14:textId="77777777" w:rsidTr="009A4D4F">
        <w:trPr>
          <w:trHeight w:hRule="exact" w:val="289"/>
        </w:trPr>
        <w:tc>
          <w:tcPr>
            <w:tcW w:w="2406" w:type="dxa"/>
            <w:vAlign w:val="center"/>
          </w:tcPr>
          <w:p w14:paraId="76E3ED39" w14:textId="77777777" w:rsidR="00F235CA" w:rsidRPr="00A07630" w:rsidRDefault="00F235CA" w:rsidP="009A4D4F">
            <w:pPr>
              <w:jc w:val="center"/>
              <w:rPr>
                <w:color w:val="000000" w:themeColor="text1"/>
                <w:sz w:val="18"/>
                <w:szCs w:val="18"/>
              </w:rPr>
            </w:pPr>
          </w:p>
        </w:tc>
        <w:tc>
          <w:tcPr>
            <w:tcW w:w="2267" w:type="dxa"/>
            <w:vAlign w:val="center"/>
          </w:tcPr>
          <w:p w14:paraId="2110ABDB" w14:textId="77777777" w:rsidR="00F235CA" w:rsidRPr="00A07630" w:rsidRDefault="00F235CA" w:rsidP="009A4D4F">
            <w:pPr>
              <w:jc w:val="center"/>
              <w:rPr>
                <w:b/>
                <w:bCs/>
                <w:color w:val="000000" w:themeColor="text1"/>
                <w:sz w:val="18"/>
                <w:szCs w:val="18"/>
              </w:rPr>
            </w:pPr>
            <w:r w:rsidRPr="00A07630">
              <w:rPr>
                <w:b/>
                <w:bCs/>
                <w:color w:val="000000" w:themeColor="text1"/>
                <w:sz w:val="18"/>
                <w:szCs w:val="18"/>
              </w:rPr>
              <w:t>Diagnostic Method (PET)</w:t>
            </w:r>
          </w:p>
        </w:tc>
        <w:tc>
          <w:tcPr>
            <w:tcW w:w="2552" w:type="dxa"/>
            <w:vAlign w:val="center"/>
          </w:tcPr>
          <w:p w14:paraId="179DA5B0" w14:textId="77777777" w:rsidR="00F235CA" w:rsidRPr="00A07630" w:rsidRDefault="00F235CA" w:rsidP="009A4D4F">
            <w:pPr>
              <w:jc w:val="center"/>
              <w:rPr>
                <w:b/>
                <w:bCs/>
                <w:color w:val="000000" w:themeColor="text1"/>
                <w:sz w:val="18"/>
                <w:szCs w:val="18"/>
              </w:rPr>
            </w:pPr>
            <w:r w:rsidRPr="00A07630">
              <w:rPr>
                <w:b/>
                <w:bCs/>
                <w:color w:val="000000" w:themeColor="text1"/>
                <w:sz w:val="18"/>
                <w:szCs w:val="18"/>
              </w:rPr>
              <w:t>Population/Target</w:t>
            </w:r>
          </w:p>
        </w:tc>
        <w:tc>
          <w:tcPr>
            <w:tcW w:w="1791" w:type="dxa"/>
            <w:vAlign w:val="center"/>
          </w:tcPr>
          <w:p w14:paraId="15E9FC19" w14:textId="77777777" w:rsidR="00F235CA" w:rsidRPr="00A07630" w:rsidRDefault="00F235CA" w:rsidP="009A4D4F">
            <w:pPr>
              <w:jc w:val="center"/>
              <w:rPr>
                <w:b/>
                <w:bCs/>
                <w:color w:val="000000" w:themeColor="text1"/>
                <w:sz w:val="18"/>
                <w:szCs w:val="18"/>
              </w:rPr>
            </w:pPr>
            <w:r w:rsidRPr="00A07630">
              <w:rPr>
                <w:b/>
                <w:bCs/>
                <w:color w:val="000000" w:themeColor="text1"/>
                <w:sz w:val="18"/>
                <w:szCs w:val="18"/>
              </w:rPr>
              <w:t>Value</w:t>
            </w:r>
            <w:r>
              <w:rPr>
                <w:b/>
                <w:bCs/>
                <w:color w:val="000000" w:themeColor="text1"/>
                <w:sz w:val="18"/>
                <w:szCs w:val="18"/>
              </w:rPr>
              <w:t xml:space="preserve"> (95% CInt)</w:t>
            </w:r>
          </w:p>
        </w:tc>
      </w:tr>
      <w:tr w:rsidR="00F235CA" w14:paraId="58564587" w14:textId="77777777" w:rsidTr="009A4D4F">
        <w:trPr>
          <w:trHeight w:hRule="exact" w:val="284"/>
        </w:trPr>
        <w:tc>
          <w:tcPr>
            <w:tcW w:w="2406" w:type="dxa"/>
            <w:vMerge w:val="restart"/>
            <w:vAlign w:val="center"/>
          </w:tcPr>
          <w:p w14:paraId="5C625C3C" w14:textId="77777777" w:rsidR="00F235CA" w:rsidRPr="00A07630" w:rsidRDefault="00F235CA" w:rsidP="009A4D4F">
            <w:pPr>
              <w:jc w:val="center"/>
              <w:rPr>
                <w:b/>
                <w:bCs/>
                <w:color w:val="000000" w:themeColor="text1"/>
                <w:sz w:val="18"/>
                <w:szCs w:val="18"/>
              </w:rPr>
            </w:pPr>
            <w:r w:rsidRPr="00A07630">
              <w:rPr>
                <w:b/>
                <w:bCs/>
                <w:color w:val="000000" w:themeColor="text1"/>
                <w:sz w:val="18"/>
                <w:szCs w:val="18"/>
              </w:rPr>
              <w:t>Sensitivity (Se)</w:t>
            </w:r>
          </w:p>
        </w:tc>
        <w:tc>
          <w:tcPr>
            <w:tcW w:w="2267" w:type="dxa"/>
            <w:vMerge w:val="restart"/>
            <w:vAlign w:val="center"/>
          </w:tcPr>
          <w:p w14:paraId="44795B2A" w14:textId="77777777" w:rsidR="00F235CA" w:rsidRPr="00B1697A" w:rsidRDefault="00F235CA" w:rsidP="009A4D4F">
            <w:pPr>
              <w:jc w:val="center"/>
              <w:rPr>
                <w:color w:val="000000" w:themeColor="text1"/>
                <w:sz w:val="18"/>
                <w:szCs w:val="18"/>
              </w:rPr>
            </w:pPr>
            <w:r>
              <w:rPr>
                <w:color w:val="000000" w:themeColor="text1"/>
                <w:sz w:val="18"/>
                <w:szCs w:val="18"/>
              </w:rPr>
              <w:t>A</w:t>
            </w:r>
            <w:r>
              <w:rPr>
                <w:color w:val="000000" w:themeColor="text1"/>
                <w:sz w:val="18"/>
                <w:szCs w:val="18"/>
                <w:lang w:val="el-GR"/>
              </w:rPr>
              <w:t>β</w:t>
            </w:r>
          </w:p>
        </w:tc>
        <w:tc>
          <w:tcPr>
            <w:tcW w:w="2552" w:type="dxa"/>
            <w:vAlign w:val="center"/>
          </w:tcPr>
          <w:p w14:paraId="7EAB2D46" w14:textId="5D72DFCC" w:rsidR="00F235CA" w:rsidRPr="00A07630" w:rsidRDefault="00F235CA" w:rsidP="009A4D4F">
            <w:pPr>
              <w:jc w:val="center"/>
              <w:rPr>
                <w:color w:val="000000" w:themeColor="text1"/>
                <w:sz w:val="18"/>
                <w:szCs w:val="18"/>
              </w:rPr>
            </w:pPr>
            <w:r w:rsidRPr="00A07630">
              <w:rPr>
                <w:color w:val="000000" w:themeColor="text1"/>
                <w:sz w:val="18"/>
                <w:szCs w:val="18"/>
              </w:rPr>
              <w:t>FDs</w:t>
            </w:r>
            <w:r>
              <w:rPr>
                <w:color w:val="000000" w:themeColor="text1"/>
                <w:sz w:val="18"/>
                <w:szCs w:val="18"/>
              </w:rPr>
              <w:t xml:space="preserve"> </w:t>
            </w:r>
            <w:r w:rsidR="00980A11">
              <w:rPr>
                <w:color w:val="000000" w:themeColor="text1"/>
                <w:sz w:val="18"/>
                <w:szCs w:val="18"/>
                <w:lang w:val="sv-SE"/>
              </w:rPr>
              <w:t>v</w:t>
            </w:r>
            <w:r>
              <w:rPr>
                <w:color w:val="000000" w:themeColor="text1"/>
                <w:sz w:val="18"/>
                <w:szCs w:val="18"/>
              </w:rPr>
              <w:t>s</w:t>
            </w:r>
            <w:r w:rsidR="00980A11">
              <w:rPr>
                <w:color w:val="000000" w:themeColor="text1"/>
                <w:sz w:val="18"/>
                <w:szCs w:val="18"/>
                <w:lang w:val="sv-SE"/>
              </w:rPr>
              <w:t>.</w:t>
            </w:r>
            <w:r>
              <w:rPr>
                <w:color w:val="000000" w:themeColor="text1"/>
                <w:sz w:val="18"/>
                <w:szCs w:val="18"/>
              </w:rPr>
              <w:t xml:space="preserve"> SDs</w:t>
            </w:r>
          </w:p>
        </w:tc>
        <w:tc>
          <w:tcPr>
            <w:tcW w:w="1791" w:type="dxa"/>
            <w:vAlign w:val="center"/>
          </w:tcPr>
          <w:p w14:paraId="07F4E087" w14:textId="77777777" w:rsidR="00F235CA" w:rsidRPr="00A07630" w:rsidRDefault="00F235CA" w:rsidP="009A4D4F">
            <w:pPr>
              <w:jc w:val="center"/>
              <w:rPr>
                <w:color w:val="000000" w:themeColor="text1"/>
                <w:sz w:val="18"/>
                <w:szCs w:val="18"/>
              </w:rPr>
            </w:pPr>
            <w:r>
              <w:rPr>
                <w:color w:val="000000" w:themeColor="text1"/>
                <w:sz w:val="18"/>
                <w:szCs w:val="18"/>
              </w:rPr>
              <w:t>0.76</w:t>
            </w:r>
            <w:r>
              <w:t xml:space="preserve"> </w:t>
            </w:r>
            <w:r w:rsidRPr="00AE0F9C">
              <w:rPr>
                <w:color w:val="000000" w:themeColor="text1"/>
                <w:sz w:val="18"/>
                <w:szCs w:val="18"/>
              </w:rPr>
              <w:t>(0.64, 0.85)</w:t>
            </w:r>
          </w:p>
        </w:tc>
      </w:tr>
      <w:tr w:rsidR="00F235CA" w14:paraId="3C1AC193" w14:textId="77777777" w:rsidTr="009A4D4F">
        <w:trPr>
          <w:trHeight w:hRule="exact" w:val="284"/>
        </w:trPr>
        <w:tc>
          <w:tcPr>
            <w:tcW w:w="2406" w:type="dxa"/>
            <w:vMerge/>
            <w:vAlign w:val="center"/>
          </w:tcPr>
          <w:p w14:paraId="00B62583" w14:textId="77777777" w:rsidR="00F235CA" w:rsidRPr="00A07630" w:rsidRDefault="00F235CA" w:rsidP="009A4D4F">
            <w:pPr>
              <w:jc w:val="center"/>
              <w:rPr>
                <w:b/>
                <w:bCs/>
                <w:color w:val="000000" w:themeColor="text1"/>
                <w:sz w:val="18"/>
                <w:szCs w:val="18"/>
              </w:rPr>
            </w:pPr>
          </w:p>
        </w:tc>
        <w:tc>
          <w:tcPr>
            <w:tcW w:w="2267" w:type="dxa"/>
            <w:vMerge/>
            <w:vAlign w:val="center"/>
          </w:tcPr>
          <w:p w14:paraId="66C9C16B" w14:textId="77777777" w:rsidR="00F235CA" w:rsidRPr="00B1697A" w:rsidRDefault="00F235CA" w:rsidP="009A4D4F">
            <w:pPr>
              <w:jc w:val="center"/>
              <w:rPr>
                <w:color w:val="000000" w:themeColor="text1"/>
                <w:sz w:val="18"/>
                <w:szCs w:val="18"/>
              </w:rPr>
            </w:pPr>
          </w:p>
        </w:tc>
        <w:tc>
          <w:tcPr>
            <w:tcW w:w="2552" w:type="dxa"/>
            <w:vAlign w:val="center"/>
          </w:tcPr>
          <w:p w14:paraId="650E13DD" w14:textId="1B006FB3" w:rsidR="00F235CA" w:rsidRPr="00A07630" w:rsidRDefault="00F235CA" w:rsidP="009A4D4F">
            <w:pPr>
              <w:jc w:val="center"/>
              <w:rPr>
                <w:color w:val="000000" w:themeColor="text1"/>
                <w:sz w:val="18"/>
                <w:szCs w:val="18"/>
              </w:rPr>
            </w:pPr>
            <w:r>
              <w:rPr>
                <w:color w:val="000000" w:themeColor="text1"/>
                <w:sz w:val="18"/>
                <w:szCs w:val="18"/>
              </w:rPr>
              <w:t xml:space="preserve">Converters </w:t>
            </w:r>
            <w:r w:rsidR="00980A11">
              <w:rPr>
                <w:color w:val="000000" w:themeColor="text1"/>
                <w:sz w:val="18"/>
                <w:szCs w:val="18"/>
                <w:lang w:val="sv-SE"/>
              </w:rPr>
              <w:t>v</w:t>
            </w:r>
            <w:r>
              <w:rPr>
                <w:color w:val="000000" w:themeColor="text1"/>
                <w:sz w:val="18"/>
                <w:szCs w:val="18"/>
              </w:rPr>
              <w:t>s</w:t>
            </w:r>
            <w:r w:rsidR="00980A11">
              <w:rPr>
                <w:color w:val="000000" w:themeColor="text1"/>
                <w:sz w:val="18"/>
                <w:szCs w:val="18"/>
                <w:lang w:val="sv-SE"/>
              </w:rPr>
              <w:t>.</w:t>
            </w:r>
            <w:r>
              <w:rPr>
                <w:color w:val="000000" w:themeColor="text1"/>
                <w:sz w:val="18"/>
                <w:szCs w:val="18"/>
              </w:rPr>
              <w:t xml:space="preserve"> Non-Converters</w:t>
            </w:r>
            <w:r w:rsidDel="005209A1">
              <w:rPr>
                <w:color w:val="000000" w:themeColor="text1"/>
                <w:sz w:val="18"/>
                <w:szCs w:val="18"/>
              </w:rPr>
              <w:t xml:space="preserve"> </w:t>
            </w:r>
          </w:p>
        </w:tc>
        <w:tc>
          <w:tcPr>
            <w:tcW w:w="1791" w:type="dxa"/>
            <w:vAlign w:val="center"/>
          </w:tcPr>
          <w:p w14:paraId="681D0376" w14:textId="77777777" w:rsidR="00F235CA" w:rsidRDefault="00F235CA" w:rsidP="009A4D4F">
            <w:pPr>
              <w:jc w:val="center"/>
              <w:rPr>
                <w:color w:val="000000" w:themeColor="text1"/>
                <w:sz w:val="18"/>
                <w:szCs w:val="18"/>
              </w:rPr>
            </w:pPr>
            <w:r w:rsidRPr="00F3540D">
              <w:rPr>
                <w:color w:val="000000" w:themeColor="text1"/>
                <w:sz w:val="18"/>
                <w:szCs w:val="18"/>
              </w:rPr>
              <w:t>0.72 (0.55, 0.85)</w:t>
            </w:r>
          </w:p>
        </w:tc>
      </w:tr>
      <w:tr w:rsidR="00F235CA" w14:paraId="65DEDD48" w14:textId="77777777" w:rsidTr="009A4D4F">
        <w:trPr>
          <w:trHeight w:hRule="exact" w:val="284"/>
        </w:trPr>
        <w:tc>
          <w:tcPr>
            <w:tcW w:w="2406" w:type="dxa"/>
            <w:vMerge/>
            <w:vAlign w:val="center"/>
          </w:tcPr>
          <w:p w14:paraId="6980F9F8" w14:textId="77777777" w:rsidR="00F235CA" w:rsidRPr="00A07630" w:rsidRDefault="00F235CA" w:rsidP="009A4D4F">
            <w:pPr>
              <w:jc w:val="center"/>
              <w:rPr>
                <w:b/>
                <w:bCs/>
                <w:color w:val="000000" w:themeColor="text1"/>
                <w:sz w:val="18"/>
                <w:szCs w:val="18"/>
              </w:rPr>
            </w:pPr>
          </w:p>
        </w:tc>
        <w:tc>
          <w:tcPr>
            <w:tcW w:w="2267" w:type="dxa"/>
            <w:vMerge w:val="restart"/>
            <w:vAlign w:val="center"/>
          </w:tcPr>
          <w:p w14:paraId="14028992" w14:textId="77777777" w:rsidR="00F235CA" w:rsidRPr="00A07630" w:rsidRDefault="00F235CA" w:rsidP="009A4D4F">
            <w:pPr>
              <w:jc w:val="center"/>
              <w:rPr>
                <w:color w:val="000000" w:themeColor="text1"/>
                <w:sz w:val="18"/>
                <w:szCs w:val="18"/>
              </w:rPr>
            </w:pPr>
            <w:r>
              <w:rPr>
                <w:color w:val="000000" w:themeColor="text1"/>
                <w:sz w:val="18"/>
                <w:szCs w:val="18"/>
              </w:rPr>
              <w:t>Tau</w:t>
            </w:r>
          </w:p>
        </w:tc>
        <w:tc>
          <w:tcPr>
            <w:tcW w:w="2552" w:type="dxa"/>
            <w:vAlign w:val="center"/>
          </w:tcPr>
          <w:p w14:paraId="40645DC9" w14:textId="7AC9F0A7" w:rsidR="00F235CA" w:rsidRPr="00A07630" w:rsidRDefault="00F235CA" w:rsidP="009A4D4F">
            <w:pPr>
              <w:jc w:val="center"/>
              <w:rPr>
                <w:color w:val="000000" w:themeColor="text1"/>
                <w:sz w:val="18"/>
                <w:szCs w:val="18"/>
              </w:rPr>
            </w:pPr>
            <w:r>
              <w:rPr>
                <w:color w:val="000000" w:themeColor="text1"/>
                <w:sz w:val="18"/>
                <w:szCs w:val="18"/>
              </w:rPr>
              <w:t xml:space="preserve">FDs </w:t>
            </w:r>
            <w:r w:rsidR="00980A11">
              <w:rPr>
                <w:color w:val="000000" w:themeColor="text1"/>
                <w:sz w:val="18"/>
                <w:szCs w:val="18"/>
                <w:lang w:val="sv-SE"/>
              </w:rPr>
              <w:t>v</w:t>
            </w:r>
            <w:r>
              <w:rPr>
                <w:color w:val="000000" w:themeColor="text1"/>
                <w:sz w:val="18"/>
                <w:szCs w:val="18"/>
              </w:rPr>
              <w:t>s</w:t>
            </w:r>
            <w:r w:rsidR="00980A11">
              <w:rPr>
                <w:color w:val="000000" w:themeColor="text1"/>
                <w:sz w:val="18"/>
                <w:szCs w:val="18"/>
                <w:lang w:val="sv-SE"/>
              </w:rPr>
              <w:t>.</w:t>
            </w:r>
            <w:r>
              <w:rPr>
                <w:color w:val="000000" w:themeColor="text1"/>
                <w:sz w:val="18"/>
                <w:szCs w:val="18"/>
              </w:rPr>
              <w:t xml:space="preserve"> SDs</w:t>
            </w:r>
          </w:p>
        </w:tc>
        <w:tc>
          <w:tcPr>
            <w:tcW w:w="1791" w:type="dxa"/>
            <w:vAlign w:val="center"/>
          </w:tcPr>
          <w:p w14:paraId="656EC740" w14:textId="77777777" w:rsidR="00F235CA" w:rsidRDefault="00F235CA" w:rsidP="009A4D4F">
            <w:pPr>
              <w:jc w:val="center"/>
              <w:rPr>
                <w:color w:val="000000" w:themeColor="text1"/>
                <w:sz w:val="18"/>
                <w:szCs w:val="18"/>
              </w:rPr>
            </w:pPr>
            <w:r>
              <w:rPr>
                <w:color w:val="000000" w:themeColor="text1"/>
                <w:sz w:val="18"/>
                <w:szCs w:val="18"/>
              </w:rPr>
              <w:t>0.49 (0.36, 0.61 )</w:t>
            </w:r>
          </w:p>
        </w:tc>
      </w:tr>
      <w:tr w:rsidR="00F235CA" w14:paraId="3648C1DA" w14:textId="77777777" w:rsidTr="009A4D4F">
        <w:trPr>
          <w:trHeight w:hRule="exact" w:val="284"/>
        </w:trPr>
        <w:tc>
          <w:tcPr>
            <w:tcW w:w="2406" w:type="dxa"/>
            <w:vMerge/>
            <w:vAlign w:val="center"/>
          </w:tcPr>
          <w:p w14:paraId="31DBF6BD" w14:textId="77777777" w:rsidR="00F235CA" w:rsidRPr="00A07630" w:rsidRDefault="00F235CA" w:rsidP="009A4D4F">
            <w:pPr>
              <w:jc w:val="center"/>
              <w:rPr>
                <w:b/>
                <w:bCs/>
                <w:color w:val="000000" w:themeColor="text1"/>
                <w:sz w:val="18"/>
                <w:szCs w:val="18"/>
              </w:rPr>
            </w:pPr>
          </w:p>
        </w:tc>
        <w:tc>
          <w:tcPr>
            <w:tcW w:w="2267" w:type="dxa"/>
            <w:vMerge/>
            <w:vAlign w:val="center"/>
          </w:tcPr>
          <w:p w14:paraId="5E95737F" w14:textId="77777777" w:rsidR="00F235CA" w:rsidRPr="00A07630" w:rsidRDefault="00F235CA" w:rsidP="009A4D4F">
            <w:pPr>
              <w:jc w:val="center"/>
              <w:rPr>
                <w:color w:val="000000" w:themeColor="text1"/>
                <w:sz w:val="18"/>
                <w:szCs w:val="18"/>
              </w:rPr>
            </w:pPr>
          </w:p>
        </w:tc>
        <w:tc>
          <w:tcPr>
            <w:tcW w:w="2552" w:type="dxa"/>
            <w:vAlign w:val="center"/>
          </w:tcPr>
          <w:p w14:paraId="267CA9E0" w14:textId="30223393" w:rsidR="00F235CA" w:rsidRPr="00A07630" w:rsidRDefault="00F235CA" w:rsidP="009A4D4F">
            <w:pPr>
              <w:jc w:val="center"/>
              <w:rPr>
                <w:color w:val="000000" w:themeColor="text1"/>
                <w:sz w:val="18"/>
                <w:szCs w:val="18"/>
              </w:rPr>
            </w:pPr>
            <w:r>
              <w:rPr>
                <w:color w:val="000000" w:themeColor="text1"/>
                <w:sz w:val="18"/>
                <w:szCs w:val="18"/>
              </w:rPr>
              <w:t xml:space="preserve">Converters </w:t>
            </w:r>
            <w:r w:rsidR="00980A11">
              <w:rPr>
                <w:color w:val="000000" w:themeColor="text1"/>
                <w:sz w:val="18"/>
                <w:szCs w:val="18"/>
                <w:lang w:val="sv-SE"/>
              </w:rPr>
              <w:t>v</w:t>
            </w:r>
            <w:r>
              <w:rPr>
                <w:color w:val="000000" w:themeColor="text1"/>
                <w:sz w:val="18"/>
                <w:szCs w:val="18"/>
              </w:rPr>
              <w:t>s</w:t>
            </w:r>
            <w:r w:rsidR="00980A11">
              <w:rPr>
                <w:color w:val="000000" w:themeColor="text1"/>
                <w:sz w:val="18"/>
                <w:szCs w:val="18"/>
                <w:lang w:val="sv-SE"/>
              </w:rPr>
              <w:t>.</w:t>
            </w:r>
            <w:r>
              <w:rPr>
                <w:color w:val="000000" w:themeColor="text1"/>
                <w:sz w:val="18"/>
                <w:szCs w:val="18"/>
              </w:rPr>
              <w:t xml:space="preserve"> Non-Converters</w:t>
            </w:r>
            <w:r w:rsidDel="005209A1">
              <w:rPr>
                <w:color w:val="000000" w:themeColor="text1"/>
                <w:sz w:val="18"/>
                <w:szCs w:val="18"/>
              </w:rPr>
              <w:t xml:space="preserve"> </w:t>
            </w:r>
          </w:p>
        </w:tc>
        <w:tc>
          <w:tcPr>
            <w:tcW w:w="1791" w:type="dxa"/>
            <w:vAlign w:val="center"/>
          </w:tcPr>
          <w:p w14:paraId="178DCEF1" w14:textId="77777777" w:rsidR="00F235CA" w:rsidRPr="00A07630" w:rsidRDefault="00F235CA" w:rsidP="009A4D4F">
            <w:pPr>
              <w:jc w:val="center"/>
              <w:rPr>
                <w:color w:val="000000" w:themeColor="text1"/>
                <w:sz w:val="18"/>
                <w:szCs w:val="18"/>
              </w:rPr>
            </w:pPr>
            <w:r w:rsidRPr="00F3540D">
              <w:rPr>
                <w:color w:val="000000" w:themeColor="text1"/>
                <w:sz w:val="18"/>
                <w:szCs w:val="18"/>
              </w:rPr>
              <w:t>0.44 (0.28, 0.60)</w:t>
            </w:r>
          </w:p>
        </w:tc>
      </w:tr>
      <w:tr w:rsidR="00F235CA" w14:paraId="060B4AFF" w14:textId="77777777" w:rsidTr="009A4D4F">
        <w:trPr>
          <w:trHeight w:hRule="exact" w:val="284"/>
        </w:trPr>
        <w:tc>
          <w:tcPr>
            <w:tcW w:w="2406" w:type="dxa"/>
            <w:vMerge w:val="restart"/>
            <w:vAlign w:val="center"/>
          </w:tcPr>
          <w:p w14:paraId="20419AEB" w14:textId="77777777" w:rsidR="00F235CA" w:rsidRPr="00A07630" w:rsidRDefault="00F235CA" w:rsidP="009A4D4F">
            <w:pPr>
              <w:jc w:val="center"/>
              <w:rPr>
                <w:b/>
                <w:bCs/>
                <w:color w:val="000000" w:themeColor="text1"/>
                <w:sz w:val="18"/>
                <w:szCs w:val="18"/>
              </w:rPr>
            </w:pPr>
            <w:r>
              <w:rPr>
                <w:b/>
                <w:bCs/>
                <w:color w:val="000000" w:themeColor="text1"/>
                <w:sz w:val="18"/>
                <w:szCs w:val="18"/>
              </w:rPr>
              <w:t>Specificity (Sp)</w:t>
            </w:r>
          </w:p>
        </w:tc>
        <w:tc>
          <w:tcPr>
            <w:tcW w:w="2267" w:type="dxa"/>
            <w:vMerge w:val="restart"/>
            <w:vAlign w:val="center"/>
          </w:tcPr>
          <w:p w14:paraId="0FE0F13B" w14:textId="77777777" w:rsidR="00F235CA" w:rsidRPr="00A07630" w:rsidRDefault="00F235CA" w:rsidP="009A4D4F">
            <w:pPr>
              <w:jc w:val="center"/>
              <w:rPr>
                <w:color w:val="000000" w:themeColor="text1"/>
                <w:sz w:val="18"/>
                <w:szCs w:val="18"/>
              </w:rPr>
            </w:pPr>
            <w:r w:rsidRPr="00A07630">
              <w:rPr>
                <w:color w:val="000000" w:themeColor="text1"/>
                <w:sz w:val="18"/>
                <w:szCs w:val="18"/>
              </w:rPr>
              <w:t>A</w:t>
            </w:r>
            <w:r w:rsidRPr="00A07630">
              <w:rPr>
                <w:color w:val="000000" w:themeColor="text1"/>
                <w:sz w:val="18"/>
                <w:szCs w:val="18"/>
                <w:lang w:val="el-GR"/>
              </w:rPr>
              <w:t>β</w:t>
            </w:r>
          </w:p>
        </w:tc>
        <w:tc>
          <w:tcPr>
            <w:tcW w:w="2552" w:type="dxa"/>
            <w:vAlign w:val="center"/>
          </w:tcPr>
          <w:p w14:paraId="43931F54" w14:textId="2B216073" w:rsidR="00F235CA" w:rsidRPr="00A07630" w:rsidRDefault="00F235CA" w:rsidP="009A4D4F">
            <w:pPr>
              <w:jc w:val="center"/>
              <w:rPr>
                <w:color w:val="000000" w:themeColor="text1"/>
                <w:sz w:val="18"/>
                <w:szCs w:val="18"/>
              </w:rPr>
            </w:pPr>
            <w:r w:rsidRPr="00A07630">
              <w:rPr>
                <w:color w:val="000000" w:themeColor="text1"/>
                <w:sz w:val="18"/>
                <w:szCs w:val="18"/>
              </w:rPr>
              <w:t>FDs</w:t>
            </w:r>
            <w:r>
              <w:rPr>
                <w:color w:val="000000" w:themeColor="text1"/>
                <w:sz w:val="18"/>
                <w:szCs w:val="18"/>
              </w:rPr>
              <w:t xml:space="preserve"> </w:t>
            </w:r>
            <w:r w:rsidR="00980A11">
              <w:rPr>
                <w:color w:val="000000" w:themeColor="text1"/>
                <w:sz w:val="18"/>
                <w:szCs w:val="18"/>
                <w:lang w:val="sv-SE"/>
              </w:rPr>
              <w:t>v</w:t>
            </w:r>
            <w:r>
              <w:rPr>
                <w:color w:val="000000" w:themeColor="text1"/>
                <w:sz w:val="18"/>
                <w:szCs w:val="18"/>
              </w:rPr>
              <w:t>s</w:t>
            </w:r>
            <w:r w:rsidR="00980A11">
              <w:rPr>
                <w:color w:val="000000" w:themeColor="text1"/>
                <w:sz w:val="18"/>
                <w:szCs w:val="18"/>
                <w:lang w:val="sv-SE"/>
              </w:rPr>
              <w:t>.</w:t>
            </w:r>
            <w:r>
              <w:rPr>
                <w:color w:val="000000" w:themeColor="text1"/>
                <w:sz w:val="18"/>
                <w:szCs w:val="18"/>
              </w:rPr>
              <w:t xml:space="preserve"> SDs</w:t>
            </w:r>
          </w:p>
        </w:tc>
        <w:tc>
          <w:tcPr>
            <w:tcW w:w="1791" w:type="dxa"/>
            <w:vAlign w:val="center"/>
          </w:tcPr>
          <w:p w14:paraId="7E25AA82" w14:textId="77777777" w:rsidR="00F235CA" w:rsidRPr="00A07630" w:rsidRDefault="00F235CA" w:rsidP="009A4D4F">
            <w:pPr>
              <w:jc w:val="center"/>
              <w:rPr>
                <w:color w:val="000000" w:themeColor="text1"/>
                <w:sz w:val="18"/>
                <w:szCs w:val="18"/>
              </w:rPr>
            </w:pPr>
            <w:r w:rsidRPr="00AE0F9C">
              <w:rPr>
                <w:color w:val="000000" w:themeColor="text1"/>
                <w:sz w:val="18"/>
                <w:szCs w:val="18"/>
              </w:rPr>
              <w:t>0.68 (0.62, 0.74)</w:t>
            </w:r>
          </w:p>
        </w:tc>
      </w:tr>
      <w:tr w:rsidR="00F235CA" w14:paraId="727EBDAF" w14:textId="77777777" w:rsidTr="009A4D4F">
        <w:trPr>
          <w:trHeight w:hRule="exact" w:val="284"/>
        </w:trPr>
        <w:tc>
          <w:tcPr>
            <w:tcW w:w="2406" w:type="dxa"/>
            <w:vMerge/>
            <w:vAlign w:val="center"/>
          </w:tcPr>
          <w:p w14:paraId="7A48BF39" w14:textId="77777777" w:rsidR="00F235CA" w:rsidRPr="00A07630" w:rsidRDefault="00F235CA" w:rsidP="009A4D4F">
            <w:pPr>
              <w:jc w:val="center"/>
              <w:rPr>
                <w:b/>
                <w:bCs/>
                <w:color w:val="000000" w:themeColor="text1"/>
                <w:sz w:val="18"/>
                <w:szCs w:val="18"/>
              </w:rPr>
            </w:pPr>
          </w:p>
        </w:tc>
        <w:tc>
          <w:tcPr>
            <w:tcW w:w="2267" w:type="dxa"/>
            <w:vMerge/>
            <w:vAlign w:val="center"/>
          </w:tcPr>
          <w:p w14:paraId="53DCDC73" w14:textId="77777777" w:rsidR="00F235CA" w:rsidRPr="00A07630" w:rsidRDefault="00F235CA" w:rsidP="009A4D4F">
            <w:pPr>
              <w:jc w:val="center"/>
              <w:rPr>
                <w:color w:val="000000" w:themeColor="text1"/>
                <w:sz w:val="18"/>
                <w:szCs w:val="18"/>
              </w:rPr>
            </w:pPr>
          </w:p>
        </w:tc>
        <w:tc>
          <w:tcPr>
            <w:tcW w:w="2552" w:type="dxa"/>
            <w:vAlign w:val="center"/>
          </w:tcPr>
          <w:p w14:paraId="5B021399" w14:textId="3A7DF1A5" w:rsidR="00F235CA" w:rsidRPr="00A07630" w:rsidRDefault="00F235CA" w:rsidP="009A4D4F">
            <w:pPr>
              <w:jc w:val="center"/>
              <w:rPr>
                <w:color w:val="000000" w:themeColor="text1"/>
                <w:sz w:val="18"/>
                <w:szCs w:val="18"/>
              </w:rPr>
            </w:pPr>
            <w:r>
              <w:rPr>
                <w:color w:val="000000" w:themeColor="text1"/>
                <w:sz w:val="18"/>
                <w:szCs w:val="18"/>
              </w:rPr>
              <w:t xml:space="preserve">Converters </w:t>
            </w:r>
            <w:r w:rsidR="00980A11">
              <w:rPr>
                <w:color w:val="000000" w:themeColor="text1"/>
                <w:sz w:val="18"/>
                <w:szCs w:val="18"/>
                <w:lang w:val="sv-SE"/>
              </w:rPr>
              <w:t>v</w:t>
            </w:r>
            <w:r>
              <w:rPr>
                <w:color w:val="000000" w:themeColor="text1"/>
                <w:sz w:val="18"/>
                <w:szCs w:val="18"/>
              </w:rPr>
              <w:t>s</w:t>
            </w:r>
            <w:r w:rsidR="00980A11">
              <w:rPr>
                <w:color w:val="000000" w:themeColor="text1"/>
                <w:sz w:val="18"/>
                <w:szCs w:val="18"/>
                <w:lang w:val="sv-SE"/>
              </w:rPr>
              <w:t>.</w:t>
            </w:r>
            <w:r>
              <w:rPr>
                <w:color w:val="000000" w:themeColor="text1"/>
                <w:sz w:val="18"/>
                <w:szCs w:val="18"/>
              </w:rPr>
              <w:t xml:space="preserve"> Non-Converters</w:t>
            </w:r>
            <w:r w:rsidDel="005209A1">
              <w:rPr>
                <w:color w:val="000000" w:themeColor="text1"/>
                <w:sz w:val="18"/>
                <w:szCs w:val="18"/>
              </w:rPr>
              <w:t xml:space="preserve"> </w:t>
            </w:r>
          </w:p>
        </w:tc>
        <w:tc>
          <w:tcPr>
            <w:tcW w:w="1791" w:type="dxa"/>
            <w:vAlign w:val="center"/>
          </w:tcPr>
          <w:p w14:paraId="79B6BD07" w14:textId="77777777" w:rsidR="00F235CA" w:rsidRPr="00AE0F9C" w:rsidRDefault="00F235CA" w:rsidP="009A4D4F">
            <w:pPr>
              <w:jc w:val="center"/>
              <w:rPr>
                <w:color w:val="000000" w:themeColor="text1"/>
                <w:sz w:val="18"/>
                <w:szCs w:val="18"/>
              </w:rPr>
            </w:pPr>
            <w:r w:rsidRPr="00F3540D">
              <w:rPr>
                <w:color w:val="000000" w:themeColor="text1"/>
                <w:sz w:val="18"/>
                <w:szCs w:val="18"/>
              </w:rPr>
              <w:t>0.67 (0.61, 0.73)</w:t>
            </w:r>
          </w:p>
        </w:tc>
      </w:tr>
      <w:tr w:rsidR="00F235CA" w14:paraId="78ABCEC7" w14:textId="77777777" w:rsidTr="009A4D4F">
        <w:trPr>
          <w:trHeight w:hRule="exact" w:val="284"/>
        </w:trPr>
        <w:tc>
          <w:tcPr>
            <w:tcW w:w="2406" w:type="dxa"/>
            <w:vMerge/>
            <w:vAlign w:val="center"/>
          </w:tcPr>
          <w:p w14:paraId="033FE46E" w14:textId="77777777" w:rsidR="00F235CA" w:rsidRPr="00A07630" w:rsidRDefault="00F235CA" w:rsidP="009A4D4F">
            <w:pPr>
              <w:jc w:val="center"/>
              <w:rPr>
                <w:b/>
                <w:bCs/>
                <w:color w:val="000000" w:themeColor="text1"/>
                <w:sz w:val="18"/>
                <w:szCs w:val="18"/>
              </w:rPr>
            </w:pPr>
          </w:p>
        </w:tc>
        <w:tc>
          <w:tcPr>
            <w:tcW w:w="2267" w:type="dxa"/>
            <w:vMerge w:val="restart"/>
            <w:vAlign w:val="center"/>
          </w:tcPr>
          <w:p w14:paraId="452AFB32" w14:textId="77777777" w:rsidR="00F235CA" w:rsidRPr="00A07630" w:rsidRDefault="00F235CA" w:rsidP="009A4D4F">
            <w:pPr>
              <w:jc w:val="center"/>
              <w:rPr>
                <w:color w:val="000000" w:themeColor="text1"/>
                <w:sz w:val="18"/>
                <w:szCs w:val="18"/>
              </w:rPr>
            </w:pPr>
            <w:r>
              <w:rPr>
                <w:color w:val="000000" w:themeColor="text1"/>
                <w:sz w:val="18"/>
                <w:szCs w:val="18"/>
              </w:rPr>
              <w:t>Tau</w:t>
            </w:r>
          </w:p>
        </w:tc>
        <w:tc>
          <w:tcPr>
            <w:tcW w:w="2552" w:type="dxa"/>
            <w:vAlign w:val="center"/>
          </w:tcPr>
          <w:p w14:paraId="1CF37F97" w14:textId="0CAC26EE" w:rsidR="00F235CA" w:rsidRPr="00A07630" w:rsidRDefault="00F235CA" w:rsidP="009A4D4F">
            <w:pPr>
              <w:jc w:val="center"/>
              <w:rPr>
                <w:color w:val="000000" w:themeColor="text1"/>
                <w:sz w:val="18"/>
                <w:szCs w:val="18"/>
              </w:rPr>
            </w:pPr>
            <w:r>
              <w:rPr>
                <w:color w:val="000000" w:themeColor="text1"/>
                <w:sz w:val="18"/>
                <w:szCs w:val="18"/>
              </w:rPr>
              <w:t xml:space="preserve">FDs </w:t>
            </w:r>
            <w:r w:rsidR="00980A11">
              <w:rPr>
                <w:color w:val="000000" w:themeColor="text1"/>
                <w:sz w:val="18"/>
                <w:szCs w:val="18"/>
                <w:lang w:val="sv-SE"/>
              </w:rPr>
              <w:t>v</w:t>
            </w:r>
            <w:r>
              <w:rPr>
                <w:color w:val="000000" w:themeColor="text1"/>
                <w:sz w:val="18"/>
                <w:szCs w:val="18"/>
              </w:rPr>
              <w:t>s</w:t>
            </w:r>
            <w:r w:rsidR="00980A11">
              <w:rPr>
                <w:color w:val="000000" w:themeColor="text1"/>
                <w:sz w:val="18"/>
                <w:szCs w:val="18"/>
                <w:lang w:val="sv-SE"/>
              </w:rPr>
              <w:t>.</w:t>
            </w:r>
            <w:r>
              <w:rPr>
                <w:color w:val="000000" w:themeColor="text1"/>
                <w:sz w:val="18"/>
                <w:szCs w:val="18"/>
              </w:rPr>
              <w:t xml:space="preserve"> SDs</w:t>
            </w:r>
          </w:p>
        </w:tc>
        <w:tc>
          <w:tcPr>
            <w:tcW w:w="1791" w:type="dxa"/>
            <w:vAlign w:val="center"/>
          </w:tcPr>
          <w:p w14:paraId="447286D7" w14:textId="77777777" w:rsidR="00F235CA" w:rsidRPr="00AE0F9C" w:rsidRDefault="00F235CA" w:rsidP="009A4D4F">
            <w:pPr>
              <w:jc w:val="center"/>
              <w:rPr>
                <w:color w:val="000000" w:themeColor="text1"/>
                <w:sz w:val="18"/>
                <w:szCs w:val="18"/>
              </w:rPr>
            </w:pPr>
            <w:r>
              <w:rPr>
                <w:color w:val="000000" w:themeColor="text1"/>
                <w:sz w:val="18"/>
                <w:szCs w:val="18"/>
              </w:rPr>
              <w:t>0.94 (0.91, 0.97)</w:t>
            </w:r>
          </w:p>
        </w:tc>
      </w:tr>
      <w:tr w:rsidR="00F235CA" w14:paraId="0B2C8990" w14:textId="77777777" w:rsidTr="009A4D4F">
        <w:trPr>
          <w:trHeight w:hRule="exact" w:val="284"/>
        </w:trPr>
        <w:tc>
          <w:tcPr>
            <w:tcW w:w="2406" w:type="dxa"/>
            <w:vMerge/>
            <w:vAlign w:val="center"/>
          </w:tcPr>
          <w:p w14:paraId="72289EFA" w14:textId="77777777" w:rsidR="00F235CA" w:rsidRPr="00A07630" w:rsidRDefault="00F235CA" w:rsidP="009A4D4F">
            <w:pPr>
              <w:jc w:val="center"/>
              <w:rPr>
                <w:b/>
                <w:bCs/>
                <w:color w:val="000000" w:themeColor="text1"/>
                <w:sz w:val="18"/>
                <w:szCs w:val="18"/>
              </w:rPr>
            </w:pPr>
          </w:p>
        </w:tc>
        <w:tc>
          <w:tcPr>
            <w:tcW w:w="2267" w:type="dxa"/>
            <w:vMerge/>
            <w:vAlign w:val="center"/>
          </w:tcPr>
          <w:p w14:paraId="1B67D23C" w14:textId="77777777" w:rsidR="00F235CA" w:rsidRPr="00A07630" w:rsidRDefault="00F235CA" w:rsidP="009A4D4F">
            <w:pPr>
              <w:jc w:val="center"/>
              <w:rPr>
                <w:color w:val="000000" w:themeColor="text1"/>
                <w:sz w:val="18"/>
                <w:szCs w:val="18"/>
              </w:rPr>
            </w:pPr>
          </w:p>
        </w:tc>
        <w:tc>
          <w:tcPr>
            <w:tcW w:w="2552" w:type="dxa"/>
            <w:vAlign w:val="center"/>
          </w:tcPr>
          <w:p w14:paraId="78F9138C" w14:textId="77777777" w:rsidR="00F235CA" w:rsidRPr="00A07630" w:rsidRDefault="00F235CA" w:rsidP="009A4D4F">
            <w:pPr>
              <w:jc w:val="center"/>
              <w:rPr>
                <w:color w:val="000000" w:themeColor="text1"/>
                <w:sz w:val="18"/>
                <w:szCs w:val="18"/>
              </w:rPr>
            </w:pPr>
            <w:r>
              <w:rPr>
                <w:color w:val="000000" w:themeColor="text1"/>
                <w:sz w:val="18"/>
                <w:szCs w:val="18"/>
              </w:rPr>
              <w:t>Converters Vs Non-Converters</w:t>
            </w:r>
            <w:r w:rsidDel="005209A1">
              <w:rPr>
                <w:color w:val="000000" w:themeColor="text1"/>
                <w:sz w:val="18"/>
                <w:szCs w:val="18"/>
              </w:rPr>
              <w:t xml:space="preserve"> </w:t>
            </w:r>
          </w:p>
        </w:tc>
        <w:tc>
          <w:tcPr>
            <w:tcW w:w="1791" w:type="dxa"/>
            <w:vAlign w:val="center"/>
          </w:tcPr>
          <w:p w14:paraId="066FD434" w14:textId="77777777" w:rsidR="00F235CA" w:rsidRPr="00A07630" w:rsidRDefault="00F235CA" w:rsidP="009A4D4F">
            <w:pPr>
              <w:jc w:val="center"/>
              <w:rPr>
                <w:color w:val="000000" w:themeColor="text1"/>
                <w:sz w:val="18"/>
                <w:szCs w:val="18"/>
              </w:rPr>
            </w:pPr>
            <w:r w:rsidRPr="00F3540D">
              <w:rPr>
                <w:color w:val="000000" w:themeColor="text1"/>
                <w:sz w:val="18"/>
                <w:szCs w:val="18"/>
              </w:rPr>
              <w:t>0.92 (0.88, 0.95)</w:t>
            </w:r>
          </w:p>
        </w:tc>
      </w:tr>
      <w:tr w:rsidR="00F235CA" w14:paraId="058AC520" w14:textId="77777777" w:rsidTr="009A4D4F">
        <w:trPr>
          <w:trHeight w:hRule="exact" w:val="284"/>
        </w:trPr>
        <w:tc>
          <w:tcPr>
            <w:tcW w:w="2406" w:type="dxa"/>
            <w:vMerge w:val="restart"/>
            <w:vAlign w:val="center"/>
          </w:tcPr>
          <w:p w14:paraId="46A61568" w14:textId="77777777" w:rsidR="00F235CA" w:rsidRPr="00A07630" w:rsidRDefault="00F235CA" w:rsidP="009A4D4F">
            <w:pPr>
              <w:jc w:val="center"/>
              <w:rPr>
                <w:b/>
                <w:bCs/>
                <w:color w:val="000000" w:themeColor="text1"/>
                <w:sz w:val="18"/>
                <w:szCs w:val="18"/>
              </w:rPr>
            </w:pPr>
            <w:r w:rsidRPr="00A07630">
              <w:rPr>
                <w:b/>
                <w:bCs/>
                <w:color w:val="000000" w:themeColor="text1"/>
                <w:sz w:val="18"/>
                <w:szCs w:val="18"/>
              </w:rPr>
              <w:t>Positive Predictive Value (PPV)</w:t>
            </w:r>
          </w:p>
        </w:tc>
        <w:tc>
          <w:tcPr>
            <w:tcW w:w="2267" w:type="dxa"/>
            <w:vMerge w:val="restart"/>
            <w:vAlign w:val="center"/>
          </w:tcPr>
          <w:p w14:paraId="6C90042E" w14:textId="77777777" w:rsidR="00F235CA" w:rsidRPr="00A07630" w:rsidRDefault="00F235CA" w:rsidP="009A4D4F">
            <w:pPr>
              <w:jc w:val="center"/>
              <w:rPr>
                <w:color w:val="000000" w:themeColor="text1"/>
                <w:sz w:val="18"/>
                <w:szCs w:val="18"/>
              </w:rPr>
            </w:pPr>
            <w:r w:rsidRPr="00A07630">
              <w:rPr>
                <w:color w:val="000000" w:themeColor="text1"/>
                <w:sz w:val="18"/>
                <w:szCs w:val="18"/>
              </w:rPr>
              <w:t>A</w:t>
            </w:r>
            <w:r w:rsidRPr="00A07630">
              <w:rPr>
                <w:color w:val="000000" w:themeColor="text1"/>
                <w:sz w:val="18"/>
                <w:szCs w:val="18"/>
                <w:lang w:val="el-GR"/>
              </w:rPr>
              <w:t>β</w:t>
            </w:r>
          </w:p>
        </w:tc>
        <w:tc>
          <w:tcPr>
            <w:tcW w:w="2552" w:type="dxa"/>
            <w:vAlign w:val="center"/>
          </w:tcPr>
          <w:p w14:paraId="6BFD4AE6" w14:textId="435E1FB9" w:rsidR="00F235CA" w:rsidRPr="00A07630" w:rsidRDefault="00F235CA" w:rsidP="009A4D4F">
            <w:pPr>
              <w:jc w:val="center"/>
              <w:rPr>
                <w:color w:val="000000" w:themeColor="text1"/>
                <w:sz w:val="18"/>
                <w:szCs w:val="18"/>
              </w:rPr>
            </w:pPr>
            <w:r w:rsidRPr="00A07630">
              <w:rPr>
                <w:color w:val="000000" w:themeColor="text1"/>
                <w:sz w:val="18"/>
                <w:szCs w:val="18"/>
              </w:rPr>
              <w:t>FDs</w:t>
            </w:r>
            <w:r>
              <w:rPr>
                <w:color w:val="000000" w:themeColor="text1"/>
                <w:sz w:val="18"/>
                <w:szCs w:val="18"/>
              </w:rPr>
              <w:t xml:space="preserve"> </w:t>
            </w:r>
            <w:r w:rsidR="00980A11">
              <w:rPr>
                <w:color w:val="000000" w:themeColor="text1"/>
                <w:sz w:val="18"/>
                <w:szCs w:val="18"/>
                <w:lang w:val="sv-SE"/>
              </w:rPr>
              <w:t>v</w:t>
            </w:r>
            <w:r>
              <w:rPr>
                <w:color w:val="000000" w:themeColor="text1"/>
                <w:sz w:val="18"/>
                <w:szCs w:val="18"/>
              </w:rPr>
              <w:t>s</w:t>
            </w:r>
            <w:r w:rsidR="00980A11">
              <w:rPr>
                <w:color w:val="000000" w:themeColor="text1"/>
                <w:sz w:val="18"/>
                <w:szCs w:val="18"/>
                <w:lang w:val="sv-SE"/>
              </w:rPr>
              <w:t>.</w:t>
            </w:r>
            <w:r>
              <w:rPr>
                <w:color w:val="000000" w:themeColor="text1"/>
                <w:sz w:val="18"/>
                <w:szCs w:val="18"/>
              </w:rPr>
              <w:t xml:space="preserve"> SDs</w:t>
            </w:r>
          </w:p>
        </w:tc>
        <w:tc>
          <w:tcPr>
            <w:tcW w:w="1791" w:type="dxa"/>
            <w:vAlign w:val="center"/>
          </w:tcPr>
          <w:p w14:paraId="6F2F52DC" w14:textId="77777777" w:rsidR="00F235CA" w:rsidRPr="00A07630" w:rsidRDefault="00F235CA" w:rsidP="009A4D4F">
            <w:pPr>
              <w:jc w:val="center"/>
              <w:rPr>
                <w:color w:val="000000" w:themeColor="text1"/>
                <w:sz w:val="18"/>
                <w:szCs w:val="18"/>
              </w:rPr>
            </w:pPr>
            <w:r w:rsidRPr="00AE0F9C">
              <w:rPr>
                <w:color w:val="000000" w:themeColor="text1"/>
                <w:sz w:val="18"/>
                <w:szCs w:val="18"/>
              </w:rPr>
              <w:t>0.39 (0.30, 0.47)</w:t>
            </w:r>
          </w:p>
        </w:tc>
      </w:tr>
      <w:tr w:rsidR="00F235CA" w14:paraId="4DBC7841" w14:textId="77777777" w:rsidTr="009A4D4F">
        <w:trPr>
          <w:trHeight w:hRule="exact" w:val="284"/>
        </w:trPr>
        <w:tc>
          <w:tcPr>
            <w:tcW w:w="2406" w:type="dxa"/>
            <w:vMerge/>
            <w:vAlign w:val="center"/>
          </w:tcPr>
          <w:p w14:paraId="37B91233" w14:textId="77777777" w:rsidR="00F235CA" w:rsidRPr="00A07630" w:rsidRDefault="00F235CA" w:rsidP="009A4D4F">
            <w:pPr>
              <w:jc w:val="center"/>
              <w:rPr>
                <w:b/>
                <w:bCs/>
                <w:color w:val="000000" w:themeColor="text1"/>
                <w:sz w:val="18"/>
                <w:szCs w:val="18"/>
              </w:rPr>
            </w:pPr>
          </w:p>
        </w:tc>
        <w:tc>
          <w:tcPr>
            <w:tcW w:w="2267" w:type="dxa"/>
            <w:vMerge/>
            <w:vAlign w:val="center"/>
          </w:tcPr>
          <w:p w14:paraId="51FC037F" w14:textId="77777777" w:rsidR="00F235CA" w:rsidRPr="00A07630" w:rsidRDefault="00F235CA" w:rsidP="009A4D4F">
            <w:pPr>
              <w:rPr>
                <w:color w:val="000000" w:themeColor="text1"/>
                <w:sz w:val="18"/>
                <w:szCs w:val="18"/>
              </w:rPr>
            </w:pPr>
          </w:p>
        </w:tc>
        <w:tc>
          <w:tcPr>
            <w:tcW w:w="2552" w:type="dxa"/>
            <w:vAlign w:val="center"/>
          </w:tcPr>
          <w:p w14:paraId="4C1EF83A" w14:textId="0CF3DCF1" w:rsidR="00F235CA" w:rsidRPr="00A07630" w:rsidRDefault="00F235CA" w:rsidP="009A4D4F">
            <w:pPr>
              <w:jc w:val="center"/>
              <w:rPr>
                <w:color w:val="000000" w:themeColor="text1"/>
                <w:sz w:val="18"/>
                <w:szCs w:val="18"/>
              </w:rPr>
            </w:pPr>
            <w:r>
              <w:rPr>
                <w:color w:val="000000" w:themeColor="text1"/>
                <w:sz w:val="18"/>
                <w:szCs w:val="18"/>
              </w:rPr>
              <w:t xml:space="preserve">Converters </w:t>
            </w:r>
            <w:r w:rsidR="00980A11">
              <w:rPr>
                <w:color w:val="000000" w:themeColor="text1"/>
                <w:sz w:val="18"/>
                <w:szCs w:val="18"/>
                <w:lang w:val="sv-SE"/>
              </w:rPr>
              <w:t>v</w:t>
            </w:r>
            <w:r>
              <w:rPr>
                <w:color w:val="000000" w:themeColor="text1"/>
                <w:sz w:val="18"/>
                <w:szCs w:val="18"/>
              </w:rPr>
              <w:t>s</w:t>
            </w:r>
            <w:r w:rsidR="00980A11">
              <w:rPr>
                <w:color w:val="000000" w:themeColor="text1"/>
                <w:sz w:val="18"/>
                <w:szCs w:val="18"/>
                <w:lang w:val="sv-SE"/>
              </w:rPr>
              <w:t>.</w:t>
            </w:r>
            <w:r>
              <w:rPr>
                <w:color w:val="000000" w:themeColor="text1"/>
                <w:sz w:val="18"/>
                <w:szCs w:val="18"/>
              </w:rPr>
              <w:t xml:space="preserve"> Non-Converters</w:t>
            </w:r>
            <w:r w:rsidDel="005209A1">
              <w:rPr>
                <w:color w:val="000000" w:themeColor="text1"/>
                <w:sz w:val="18"/>
                <w:szCs w:val="18"/>
              </w:rPr>
              <w:t xml:space="preserve"> </w:t>
            </w:r>
          </w:p>
        </w:tc>
        <w:tc>
          <w:tcPr>
            <w:tcW w:w="1791" w:type="dxa"/>
            <w:vAlign w:val="center"/>
          </w:tcPr>
          <w:p w14:paraId="5B25A1C9" w14:textId="77777777" w:rsidR="00F235CA" w:rsidRPr="00B1697A" w:rsidRDefault="00F235CA" w:rsidP="009A4D4F">
            <w:pPr>
              <w:jc w:val="center"/>
              <w:rPr>
                <w:color w:val="000000" w:themeColor="text1"/>
                <w:sz w:val="18"/>
                <w:szCs w:val="18"/>
              </w:rPr>
            </w:pPr>
            <w:r w:rsidRPr="00F3540D">
              <w:rPr>
                <w:color w:val="000000" w:themeColor="text1"/>
                <w:sz w:val="18"/>
                <w:szCs w:val="18"/>
              </w:rPr>
              <w:t>0.24 (0.17, 0.33)</w:t>
            </w:r>
          </w:p>
        </w:tc>
      </w:tr>
      <w:tr w:rsidR="00F235CA" w14:paraId="3FB2FEC2" w14:textId="77777777" w:rsidTr="009A4D4F">
        <w:trPr>
          <w:trHeight w:hRule="exact" w:val="284"/>
        </w:trPr>
        <w:tc>
          <w:tcPr>
            <w:tcW w:w="2406" w:type="dxa"/>
            <w:vMerge/>
            <w:vAlign w:val="center"/>
          </w:tcPr>
          <w:p w14:paraId="525E4674" w14:textId="77777777" w:rsidR="00F235CA" w:rsidRPr="00A07630" w:rsidRDefault="00F235CA" w:rsidP="009A4D4F">
            <w:pPr>
              <w:jc w:val="center"/>
              <w:rPr>
                <w:b/>
                <w:bCs/>
                <w:color w:val="000000" w:themeColor="text1"/>
                <w:sz w:val="18"/>
                <w:szCs w:val="18"/>
              </w:rPr>
            </w:pPr>
          </w:p>
        </w:tc>
        <w:tc>
          <w:tcPr>
            <w:tcW w:w="2267" w:type="dxa"/>
            <w:vMerge w:val="restart"/>
            <w:vAlign w:val="center"/>
          </w:tcPr>
          <w:p w14:paraId="05C1BF1D" w14:textId="77777777" w:rsidR="00F235CA" w:rsidRPr="00A07630" w:rsidRDefault="00F235CA" w:rsidP="009A4D4F">
            <w:pPr>
              <w:jc w:val="center"/>
              <w:rPr>
                <w:color w:val="000000" w:themeColor="text1"/>
                <w:sz w:val="18"/>
                <w:szCs w:val="18"/>
              </w:rPr>
            </w:pPr>
            <w:r>
              <w:rPr>
                <w:color w:val="000000" w:themeColor="text1"/>
                <w:sz w:val="18"/>
                <w:szCs w:val="18"/>
              </w:rPr>
              <w:t>Tau</w:t>
            </w:r>
          </w:p>
        </w:tc>
        <w:tc>
          <w:tcPr>
            <w:tcW w:w="2552" w:type="dxa"/>
            <w:vAlign w:val="center"/>
          </w:tcPr>
          <w:p w14:paraId="74CD6F62" w14:textId="026FD023" w:rsidR="00F235CA" w:rsidRPr="00A07630" w:rsidRDefault="00F235CA" w:rsidP="009A4D4F">
            <w:pPr>
              <w:jc w:val="center"/>
              <w:rPr>
                <w:color w:val="000000" w:themeColor="text1"/>
                <w:sz w:val="18"/>
                <w:szCs w:val="18"/>
              </w:rPr>
            </w:pPr>
            <w:r>
              <w:rPr>
                <w:color w:val="000000" w:themeColor="text1"/>
                <w:sz w:val="18"/>
                <w:szCs w:val="18"/>
              </w:rPr>
              <w:t xml:space="preserve">FDs </w:t>
            </w:r>
            <w:r w:rsidR="00980A11">
              <w:rPr>
                <w:color w:val="000000" w:themeColor="text1"/>
                <w:sz w:val="18"/>
                <w:szCs w:val="18"/>
                <w:lang w:val="sv-SE"/>
              </w:rPr>
              <w:t>v</w:t>
            </w:r>
            <w:r>
              <w:rPr>
                <w:color w:val="000000" w:themeColor="text1"/>
                <w:sz w:val="18"/>
                <w:szCs w:val="18"/>
              </w:rPr>
              <w:t>s</w:t>
            </w:r>
            <w:r w:rsidR="00980A11">
              <w:rPr>
                <w:color w:val="000000" w:themeColor="text1"/>
                <w:sz w:val="18"/>
                <w:szCs w:val="18"/>
                <w:lang w:val="sv-SE"/>
              </w:rPr>
              <w:t>.</w:t>
            </w:r>
            <w:r>
              <w:rPr>
                <w:color w:val="000000" w:themeColor="text1"/>
                <w:sz w:val="18"/>
                <w:szCs w:val="18"/>
              </w:rPr>
              <w:t xml:space="preserve"> SDs</w:t>
            </w:r>
          </w:p>
        </w:tc>
        <w:tc>
          <w:tcPr>
            <w:tcW w:w="1791" w:type="dxa"/>
            <w:vAlign w:val="center"/>
          </w:tcPr>
          <w:p w14:paraId="0836F71E" w14:textId="77777777" w:rsidR="00F235CA" w:rsidRPr="00AE0F9C" w:rsidRDefault="00F235CA" w:rsidP="009A4D4F">
            <w:pPr>
              <w:jc w:val="center"/>
              <w:rPr>
                <w:color w:val="000000" w:themeColor="text1"/>
                <w:sz w:val="18"/>
                <w:szCs w:val="18"/>
              </w:rPr>
            </w:pPr>
            <w:r>
              <w:rPr>
                <w:color w:val="000000" w:themeColor="text1"/>
                <w:sz w:val="18"/>
                <w:szCs w:val="18"/>
              </w:rPr>
              <w:t>0.69 (0.55, 0.82)</w:t>
            </w:r>
          </w:p>
        </w:tc>
      </w:tr>
      <w:tr w:rsidR="00F235CA" w14:paraId="1040D92E" w14:textId="77777777" w:rsidTr="009A4D4F">
        <w:trPr>
          <w:trHeight w:hRule="exact" w:val="284"/>
        </w:trPr>
        <w:tc>
          <w:tcPr>
            <w:tcW w:w="2406" w:type="dxa"/>
            <w:vMerge/>
            <w:vAlign w:val="center"/>
          </w:tcPr>
          <w:p w14:paraId="50E42F8B" w14:textId="77777777" w:rsidR="00F235CA" w:rsidRPr="00A07630" w:rsidRDefault="00F235CA" w:rsidP="009A4D4F">
            <w:pPr>
              <w:jc w:val="center"/>
              <w:rPr>
                <w:b/>
                <w:bCs/>
                <w:color w:val="000000" w:themeColor="text1"/>
                <w:sz w:val="18"/>
                <w:szCs w:val="18"/>
              </w:rPr>
            </w:pPr>
          </w:p>
        </w:tc>
        <w:tc>
          <w:tcPr>
            <w:tcW w:w="2267" w:type="dxa"/>
            <w:vMerge/>
            <w:vAlign w:val="center"/>
          </w:tcPr>
          <w:p w14:paraId="5D00C3E2" w14:textId="77777777" w:rsidR="00F235CA" w:rsidRPr="00A07630" w:rsidRDefault="00F235CA" w:rsidP="009A4D4F">
            <w:pPr>
              <w:jc w:val="center"/>
              <w:rPr>
                <w:color w:val="000000" w:themeColor="text1"/>
                <w:sz w:val="18"/>
                <w:szCs w:val="18"/>
              </w:rPr>
            </w:pPr>
          </w:p>
        </w:tc>
        <w:tc>
          <w:tcPr>
            <w:tcW w:w="2552" w:type="dxa"/>
            <w:vAlign w:val="center"/>
          </w:tcPr>
          <w:p w14:paraId="01678D85" w14:textId="1690863D" w:rsidR="00F235CA" w:rsidRPr="00A07630" w:rsidRDefault="00F235CA" w:rsidP="009A4D4F">
            <w:pPr>
              <w:jc w:val="center"/>
              <w:rPr>
                <w:color w:val="000000" w:themeColor="text1"/>
                <w:sz w:val="18"/>
                <w:szCs w:val="18"/>
              </w:rPr>
            </w:pPr>
            <w:r>
              <w:rPr>
                <w:color w:val="000000" w:themeColor="text1"/>
                <w:sz w:val="18"/>
                <w:szCs w:val="18"/>
              </w:rPr>
              <w:t xml:space="preserve">Converters </w:t>
            </w:r>
            <w:r w:rsidR="00980A11">
              <w:rPr>
                <w:color w:val="000000" w:themeColor="text1"/>
                <w:sz w:val="18"/>
                <w:szCs w:val="18"/>
                <w:lang w:val="sv-SE"/>
              </w:rPr>
              <w:t>v</w:t>
            </w:r>
            <w:r>
              <w:rPr>
                <w:color w:val="000000" w:themeColor="text1"/>
                <w:sz w:val="18"/>
                <w:szCs w:val="18"/>
              </w:rPr>
              <w:t>s</w:t>
            </w:r>
            <w:r w:rsidR="00980A11">
              <w:rPr>
                <w:color w:val="000000" w:themeColor="text1"/>
                <w:sz w:val="18"/>
                <w:szCs w:val="18"/>
                <w:lang w:val="sv-SE"/>
              </w:rPr>
              <w:t>.</w:t>
            </w:r>
            <w:r>
              <w:rPr>
                <w:color w:val="000000" w:themeColor="text1"/>
                <w:sz w:val="18"/>
                <w:szCs w:val="18"/>
              </w:rPr>
              <w:t xml:space="preserve"> Non-Converters</w:t>
            </w:r>
            <w:r w:rsidDel="005209A1">
              <w:rPr>
                <w:color w:val="000000" w:themeColor="text1"/>
                <w:sz w:val="18"/>
                <w:szCs w:val="18"/>
              </w:rPr>
              <w:t xml:space="preserve"> </w:t>
            </w:r>
          </w:p>
        </w:tc>
        <w:tc>
          <w:tcPr>
            <w:tcW w:w="1791" w:type="dxa"/>
            <w:vAlign w:val="center"/>
          </w:tcPr>
          <w:p w14:paraId="7CACE7AD" w14:textId="77777777" w:rsidR="00F235CA" w:rsidRPr="00AE0F9C" w:rsidRDefault="00F235CA" w:rsidP="009A4D4F">
            <w:pPr>
              <w:jc w:val="center"/>
              <w:rPr>
                <w:color w:val="000000" w:themeColor="text1"/>
                <w:sz w:val="18"/>
                <w:szCs w:val="18"/>
              </w:rPr>
            </w:pPr>
            <w:r w:rsidRPr="00F3540D">
              <w:rPr>
                <w:color w:val="000000" w:themeColor="text1"/>
                <w:sz w:val="18"/>
                <w:szCs w:val="18"/>
              </w:rPr>
              <w:t>0.44 (0.28, 0.60)</w:t>
            </w:r>
          </w:p>
        </w:tc>
      </w:tr>
      <w:tr w:rsidR="00F235CA" w14:paraId="68A2FF76" w14:textId="77777777" w:rsidTr="009A4D4F">
        <w:trPr>
          <w:trHeight w:hRule="exact" w:val="284"/>
        </w:trPr>
        <w:tc>
          <w:tcPr>
            <w:tcW w:w="2406" w:type="dxa"/>
            <w:vMerge w:val="restart"/>
            <w:vAlign w:val="center"/>
          </w:tcPr>
          <w:p w14:paraId="22D865FF" w14:textId="77777777" w:rsidR="00F235CA" w:rsidRPr="00A07630" w:rsidRDefault="00F235CA" w:rsidP="009A4D4F">
            <w:pPr>
              <w:jc w:val="center"/>
              <w:rPr>
                <w:b/>
                <w:bCs/>
                <w:color w:val="000000" w:themeColor="text1"/>
                <w:sz w:val="18"/>
                <w:szCs w:val="18"/>
              </w:rPr>
            </w:pPr>
            <w:r w:rsidRPr="00A07630">
              <w:rPr>
                <w:b/>
                <w:bCs/>
                <w:color w:val="000000" w:themeColor="text1"/>
                <w:sz w:val="18"/>
                <w:szCs w:val="18"/>
              </w:rPr>
              <w:t>Negative Predictive Value (NPV)</w:t>
            </w:r>
          </w:p>
        </w:tc>
        <w:tc>
          <w:tcPr>
            <w:tcW w:w="2267" w:type="dxa"/>
            <w:vMerge w:val="restart"/>
            <w:vAlign w:val="center"/>
          </w:tcPr>
          <w:p w14:paraId="62CDA886" w14:textId="77777777" w:rsidR="00F235CA" w:rsidRPr="00A07630" w:rsidRDefault="00F235CA" w:rsidP="009A4D4F">
            <w:pPr>
              <w:jc w:val="center"/>
              <w:rPr>
                <w:color w:val="000000" w:themeColor="text1"/>
                <w:sz w:val="18"/>
                <w:szCs w:val="18"/>
              </w:rPr>
            </w:pPr>
            <w:r w:rsidRPr="00A07630">
              <w:rPr>
                <w:color w:val="000000" w:themeColor="text1"/>
                <w:sz w:val="18"/>
                <w:szCs w:val="18"/>
              </w:rPr>
              <w:t>A</w:t>
            </w:r>
            <w:r w:rsidRPr="00A07630">
              <w:rPr>
                <w:color w:val="000000" w:themeColor="text1"/>
                <w:sz w:val="18"/>
                <w:szCs w:val="18"/>
                <w:lang w:val="el-GR"/>
              </w:rPr>
              <w:t>β</w:t>
            </w:r>
          </w:p>
        </w:tc>
        <w:tc>
          <w:tcPr>
            <w:tcW w:w="2552" w:type="dxa"/>
            <w:vAlign w:val="center"/>
          </w:tcPr>
          <w:p w14:paraId="06C70210" w14:textId="417A9C7E" w:rsidR="00F235CA" w:rsidRPr="00A07630" w:rsidRDefault="00F235CA" w:rsidP="009A4D4F">
            <w:pPr>
              <w:jc w:val="center"/>
              <w:rPr>
                <w:color w:val="000000" w:themeColor="text1"/>
                <w:sz w:val="18"/>
                <w:szCs w:val="18"/>
              </w:rPr>
            </w:pPr>
            <w:r w:rsidRPr="00A07630">
              <w:rPr>
                <w:color w:val="000000" w:themeColor="text1"/>
                <w:sz w:val="18"/>
                <w:szCs w:val="18"/>
              </w:rPr>
              <w:t>FDs</w:t>
            </w:r>
            <w:r>
              <w:rPr>
                <w:color w:val="000000" w:themeColor="text1"/>
                <w:sz w:val="18"/>
                <w:szCs w:val="18"/>
              </w:rPr>
              <w:t xml:space="preserve"> </w:t>
            </w:r>
            <w:r w:rsidR="00980A11">
              <w:rPr>
                <w:color w:val="000000" w:themeColor="text1"/>
                <w:sz w:val="18"/>
                <w:szCs w:val="18"/>
                <w:lang w:val="sv-SE"/>
              </w:rPr>
              <w:t>v</w:t>
            </w:r>
            <w:r>
              <w:rPr>
                <w:color w:val="000000" w:themeColor="text1"/>
                <w:sz w:val="18"/>
                <w:szCs w:val="18"/>
              </w:rPr>
              <w:t>s</w:t>
            </w:r>
            <w:r w:rsidR="00980A11">
              <w:rPr>
                <w:color w:val="000000" w:themeColor="text1"/>
                <w:sz w:val="18"/>
                <w:szCs w:val="18"/>
                <w:lang w:val="sv-SE"/>
              </w:rPr>
              <w:t>.</w:t>
            </w:r>
            <w:r>
              <w:rPr>
                <w:color w:val="000000" w:themeColor="text1"/>
                <w:sz w:val="18"/>
                <w:szCs w:val="18"/>
              </w:rPr>
              <w:t xml:space="preserve"> SDs</w:t>
            </w:r>
          </w:p>
        </w:tc>
        <w:tc>
          <w:tcPr>
            <w:tcW w:w="1791" w:type="dxa"/>
            <w:vAlign w:val="center"/>
          </w:tcPr>
          <w:p w14:paraId="1BA6CA13" w14:textId="77777777" w:rsidR="00F235CA" w:rsidRPr="00B1697A" w:rsidRDefault="00F235CA" w:rsidP="009A4D4F">
            <w:pPr>
              <w:jc w:val="center"/>
              <w:rPr>
                <w:color w:val="000000" w:themeColor="text1"/>
                <w:sz w:val="18"/>
                <w:szCs w:val="18"/>
              </w:rPr>
            </w:pPr>
            <w:r w:rsidRPr="00AE0F9C">
              <w:rPr>
                <w:color w:val="000000" w:themeColor="text1"/>
                <w:sz w:val="18"/>
                <w:szCs w:val="18"/>
              </w:rPr>
              <w:t>0.91 (0.87, 0.95)</w:t>
            </w:r>
          </w:p>
        </w:tc>
      </w:tr>
      <w:tr w:rsidR="00F235CA" w14:paraId="0543777A" w14:textId="77777777" w:rsidTr="009A4D4F">
        <w:trPr>
          <w:trHeight w:hRule="exact" w:val="284"/>
        </w:trPr>
        <w:tc>
          <w:tcPr>
            <w:tcW w:w="2406" w:type="dxa"/>
            <w:vMerge/>
            <w:vAlign w:val="center"/>
          </w:tcPr>
          <w:p w14:paraId="502F336C" w14:textId="77777777" w:rsidR="00F235CA" w:rsidRPr="00A07630" w:rsidRDefault="00F235CA" w:rsidP="009A4D4F">
            <w:pPr>
              <w:jc w:val="center"/>
              <w:rPr>
                <w:b/>
                <w:bCs/>
                <w:color w:val="000000" w:themeColor="text1"/>
                <w:sz w:val="18"/>
                <w:szCs w:val="18"/>
              </w:rPr>
            </w:pPr>
          </w:p>
        </w:tc>
        <w:tc>
          <w:tcPr>
            <w:tcW w:w="2267" w:type="dxa"/>
            <w:vMerge/>
            <w:vAlign w:val="center"/>
          </w:tcPr>
          <w:p w14:paraId="3DD4A31B" w14:textId="77777777" w:rsidR="00F235CA" w:rsidRPr="00A07630" w:rsidRDefault="00F235CA" w:rsidP="009A4D4F">
            <w:pPr>
              <w:rPr>
                <w:color w:val="000000" w:themeColor="text1"/>
                <w:sz w:val="18"/>
                <w:szCs w:val="18"/>
              </w:rPr>
            </w:pPr>
          </w:p>
        </w:tc>
        <w:tc>
          <w:tcPr>
            <w:tcW w:w="2552" w:type="dxa"/>
            <w:vAlign w:val="center"/>
          </w:tcPr>
          <w:p w14:paraId="218219BA" w14:textId="17D25F73" w:rsidR="00F235CA" w:rsidRPr="00A07630" w:rsidRDefault="00F235CA" w:rsidP="009A4D4F">
            <w:pPr>
              <w:jc w:val="center"/>
              <w:rPr>
                <w:color w:val="000000" w:themeColor="text1"/>
                <w:sz w:val="18"/>
                <w:szCs w:val="18"/>
              </w:rPr>
            </w:pPr>
            <w:r>
              <w:rPr>
                <w:color w:val="000000" w:themeColor="text1"/>
                <w:sz w:val="18"/>
                <w:szCs w:val="18"/>
              </w:rPr>
              <w:t xml:space="preserve">Converters </w:t>
            </w:r>
            <w:r w:rsidR="00980A11">
              <w:rPr>
                <w:color w:val="000000" w:themeColor="text1"/>
                <w:sz w:val="18"/>
                <w:szCs w:val="18"/>
                <w:lang w:val="sv-SE"/>
              </w:rPr>
              <w:t>v</w:t>
            </w:r>
            <w:r>
              <w:rPr>
                <w:color w:val="000000" w:themeColor="text1"/>
                <w:sz w:val="18"/>
                <w:szCs w:val="18"/>
              </w:rPr>
              <w:t>s</w:t>
            </w:r>
            <w:r w:rsidR="00980A11">
              <w:rPr>
                <w:color w:val="000000" w:themeColor="text1"/>
                <w:sz w:val="18"/>
                <w:szCs w:val="18"/>
              </w:rPr>
              <w:t>.</w:t>
            </w:r>
            <w:r>
              <w:rPr>
                <w:color w:val="000000" w:themeColor="text1"/>
                <w:sz w:val="18"/>
                <w:szCs w:val="18"/>
              </w:rPr>
              <w:t xml:space="preserve"> Non-Converters</w:t>
            </w:r>
            <w:r w:rsidDel="005209A1">
              <w:rPr>
                <w:color w:val="000000" w:themeColor="text1"/>
                <w:sz w:val="18"/>
                <w:szCs w:val="18"/>
              </w:rPr>
              <w:t xml:space="preserve"> </w:t>
            </w:r>
          </w:p>
        </w:tc>
        <w:tc>
          <w:tcPr>
            <w:tcW w:w="1791" w:type="dxa"/>
            <w:vAlign w:val="center"/>
          </w:tcPr>
          <w:p w14:paraId="1721C306" w14:textId="77777777" w:rsidR="00F235CA" w:rsidRPr="003E39AC" w:rsidRDefault="00F235CA" w:rsidP="009A4D4F">
            <w:pPr>
              <w:jc w:val="center"/>
              <w:rPr>
                <w:color w:val="000000" w:themeColor="text1"/>
                <w:sz w:val="18"/>
                <w:szCs w:val="18"/>
                <w:lang w:val="sv-SE"/>
              </w:rPr>
            </w:pPr>
            <w:r w:rsidRPr="00F3540D">
              <w:rPr>
                <w:color w:val="000000" w:themeColor="text1"/>
                <w:sz w:val="18"/>
                <w:szCs w:val="18"/>
              </w:rPr>
              <w:t>0.94 (0.90, 0.97)</w:t>
            </w:r>
          </w:p>
        </w:tc>
      </w:tr>
      <w:tr w:rsidR="00F235CA" w14:paraId="3A106906" w14:textId="77777777" w:rsidTr="009A4D4F">
        <w:trPr>
          <w:trHeight w:hRule="exact" w:val="284"/>
        </w:trPr>
        <w:tc>
          <w:tcPr>
            <w:tcW w:w="2406" w:type="dxa"/>
            <w:vMerge/>
            <w:vAlign w:val="center"/>
          </w:tcPr>
          <w:p w14:paraId="084B42F0" w14:textId="77777777" w:rsidR="00F235CA" w:rsidRPr="00A07630" w:rsidRDefault="00F235CA" w:rsidP="009A4D4F">
            <w:pPr>
              <w:jc w:val="center"/>
              <w:rPr>
                <w:b/>
                <w:bCs/>
                <w:color w:val="000000" w:themeColor="text1"/>
                <w:sz w:val="18"/>
                <w:szCs w:val="18"/>
              </w:rPr>
            </w:pPr>
          </w:p>
        </w:tc>
        <w:tc>
          <w:tcPr>
            <w:tcW w:w="2267" w:type="dxa"/>
            <w:vMerge w:val="restart"/>
            <w:vAlign w:val="center"/>
          </w:tcPr>
          <w:p w14:paraId="4A53ACD5" w14:textId="77777777" w:rsidR="00F235CA" w:rsidRPr="00A07630" w:rsidRDefault="00F235CA" w:rsidP="009A4D4F">
            <w:pPr>
              <w:jc w:val="center"/>
              <w:rPr>
                <w:color w:val="000000" w:themeColor="text1"/>
                <w:sz w:val="18"/>
                <w:szCs w:val="18"/>
              </w:rPr>
            </w:pPr>
            <w:r>
              <w:rPr>
                <w:color w:val="000000" w:themeColor="text1"/>
                <w:sz w:val="18"/>
                <w:szCs w:val="18"/>
              </w:rPr>
              <w:t>Tau</w:t>
            </w:r>
          </w:p>
        </w:tc>
        <w:tc>
          <w:tcPr>
            <w:tcW w:w="2552" w:type="dxa"/>
            <w:vAlign w:val="center"/>
          </w:tcPr>
          <w:p w14:paraId="071A3156" w14:textId="7CA471CD" w:rsidR="00F235CA" w:rsidRPr="00A07630" w:rsidRDefault="00F235CA" w:rsidP="009A4D4F">
            <w:pPr>
              <w:jc w:val="center"/>
              <w:rPr>
                <w:color w:val="000000" w:themeColor="text1"/>
                <w:sz w:val="18"/>
                <w:szCs w:val="18"/>
              </w:rPr>
            </w:pPr>
            <w:r>
              <w:rPr>
                <w:color w:val="000000" w:themeColor="text1"/>
                <w:sz w:val="18"/>
                <w:szCs w:val="18"/>
              </w:rPr>
              <w:t xml:space="preserve">FDs </w:t>
            </w:r>
            <w:r w:rsidR="00980A11">
              <w:rPr>
                <w:color w:val="000000" w:themeColor="text1"/>
                <w:sz w:val="18"/>
                <w:szCs w:val="18"/>
                <w:lang w:val="sv-SE"/>
              </w:rPr>
              <w:t>v</w:t>
            </w:r>
            <w:r>
              <w:rPr>
                <w:color w:val="000000" w:themeColor="text1"/>
                <w:sz w:val="18"/>
                <w:szCs w:val="18"/>
              </w:rPr>
              <w:t>s</w:t>
            </w:r>
            <w:r w:rsidR="00980A11">
              <w:rPr>
                <w:color w:val="000000" w:themeColor="text1"/>
                <w:sz w:val="18"/>
                <w:szCs w:val="18"/>
                <w:lang w:val="sv-SE"/>
              </w:rPr>
              <w:t>.</w:t>
            </w:r>
            <w:r>
              <w:rPr>
                <w:color w:val="000000" w:themeColor="text1"/>
                <w:sz w:val="18"/>
                <w:szCs w:val="18"/>
              </w:rPr>
              <w:t xml:space="preserve"> SDs</w:t>
            </w:r>
          </w:p>
        </w:tc>
        <w:tc>
          <w:tcPr>
            <w:tcW w:w="1791" w:type="dxa"/>
            <w:vAlign w:val="center"/>
          </w:tcPr>
          <w:p w14:paraId="12E36E70" w14:textId="77777777" w:rsidR="00F235CA" w:rsidRPr="00B1697A" w:rsidRDefault="00F235CA" w:rsidP="009A4D4F">
            <w:pPr>
              <w:jc w:val="center"/>
              <w:rPr>
                <w:color w:val="000000" w:themeColor="text1"/>
                <w:sz w:val="18"/>
                <w:szCs w:val="18"/>
              </w:rPr>
            </w:pPr>
            <w:r w:rsidRPr="00B1697A">
              <w:rPr>
                <w:color w:val="000000" w:themeColor="text1"/>
                <w:sz w:val="18"/>
                <w:szCs w:val="18"/>
              </w:rPr>
              <w:t>0.87 (0.83, 0.91)</w:t>
            </w:r>
          </w:p>
        </w:tc>
      </w:tr>
      <w:tr w:rsidR="00F235CA" w14:paraId="743CB24D" w14:textId="77777777" w:rsidTr="009A4D4F">
        <w:trPr>
          <w:trHeight w:hRule="exact" w:val="289"/>
        </w:trPr>
        <w:tc>
          <w:tcPr>
            <w:tcW w:w="2406" w:type="dxa"/>
            <w:vMerge/>
            <w:vAlign w:val="center"/>
          </w:tcPr>
          <w:p w14:paraId="2299D6B6" w14:textId="77777777" w:rsidR="00F235CA" w:rsidRPr="00A07630" w:rsidRDefault="00F235CA" w:rsidP="009A4D4F">
            <w:pPr>
              <w:jc w:val="center"/>
              <w:rPr>
                <w:color w:val="000000" w:themeColor="text1"/>
                <w:sz w:val="18"/>
                <w:szCs w:val="18"/>
              </w:rPr>
            </w:pPr>
          </w:p>
        </w:tc>
        <w:tc>
          <w:tcPr>
            <w:tcW w:w="2267" w:type="dxa"/>
            <w:vMerge/>
            <w:vAlign w:val="center"/>
          </w:tcPr>
          <w:p w14:paraId="02CEBB32" w14:textId="77777777" w:rsidR="00F235CA" w:rsidRPr="00A07630" w:rsidRDefault="00F235CA" w:rsidP="009A4D4F">
            <w:pPr>
              <w:jc w:val="center"/>
              <w:rPr>
                <w:color w:val="000000" w:themeColor="text1"/>
                <w:sz w:val="18"/>
                <w:szCs w:val="18"/>
              </w:rPr>
            </w:pPr>
          </w:p>
        </w:tc>
        <w:tc>
          <w:tcPr>
            <w:tcW w:w="2552" w:type="dxa"/>
            <w:vAlign w:val="center"/>
          </w:tcPr>
          <w:p w14:paraId="4FF00DAF" w14:textId="4BAEBA10" w:rsidR="00F235CA" w:rsidRPr="00A07630" w:rsidRDefault="00F235CA" w:rsidP="009A4D4F">
            <w:pPr>
              <w:jc w:val="center"/>
              <w:rPr>
                <w:color w:val="000000" w:themeColor="text1"/>
                <w:sz w:val="18"/>
                <w:szCs w:val="18"/>
              </w:rPr>
            </w:pPr>
            <w:r>
              <w:rPr>
                <w:color w:val="000000" w:themeColor="text1"/>
                <w:sz w:val="18"/>
                <w:szCs w:val="18"/>
              </w:rPr>
              <w:t xml:space="preserve">Converters </w:t>
            </w:r>
            <w:r w:rsidR="00980A11">
              <w:rPr>
                <w:color w:val="000000" w:themeColor="text1"/>
                <w:sz w:val="18"/>
                <w:szCs w:val="18"/>
                <w:lang w:val="sv-SE"/>
              </w:rPr>
              <w:t>v</w:t>
            </w:r>
            <w:r>
              <w:rPr>
                <w:color w:val="000000" w:themeColor="text1"/>
                <w:sz w:val="18"/>
                <w:szCs w:val="18"/>
              </w:rPr>
              <w:t>s</w:t>
            </w:r>
            <w:r w:rsidR="00980A11">
              <w:rPr>
                <w:color w:val="000000" w:themeColor="text1"/>
                <w:sz w:val="18"/>
                <w:szCs w:val="18"/>
                <w:lang w:val="sv-SE"/>
              </w:rPr>
              <w:t>.</w:t>
            </w:r>
            <w:r>
              <w:rPr>
                <w:color w:val="000000" w:themeColor="text1"/>
                <w:sz w:val="18"/>
                <w:szCs w:val="18"/>
              </w:rPr>
              <w:t xml:space="preserve"> Non-Converters</w:t>
            </w:r>
            <w:r w:rsidDel="005209A1">
              <w:rPr>
                <w:color w:val="000000" w:themeColor="text1"/>
                <w:sz w:val="18"/>
                <w:szCs w:val="18"/>
              </w:rPr>
              <w:t xml:space="preserve"> </w:t>
            </w:r>
          </w:p>
        </w:tc>
        <w:tc>
          <w:tcPr>
            <w:tcW w:w="1791" w:type="dxa"/>
            <w:vAlign w:val="center"/>
          </w:tcPr>
          <w:p w14:paraId="4749C5F9" w14:textId="77777777" w:rsidR="00F235CA" w:rsidRPr="00A07630" w:rsidRDefault="00F235CA" w:rsidP="009A4D4F">
            <w:pPr>
              <w:jc w:val="center"/>
              <w:rPr>
                <w:color w:val="000000" w:themeColor="text1"/>
                <w:sz w:val="18"/>
                <w:szCs w:val="18"/>
              </w:rPr>
            </w:pPr>
            <w:r w:rsidRPr="00F3540D">
              <w:rPr>
                <w:color w:val="000000" w:themeColor="text1"/>
                <w:sz w:val="18"/>
                <w:szCs w:val="18"/>
              </w:rPr>
              <w:t>0.92 (0.88, 0.95)</w:t>
            </w:r>
          </w:p>
        </w:tc>
      </w:tr>
    </w:tbl>
    <w:p w14:paraId="25873848" w14:textId="2EF4481E" w:rsidR="009E07C3" w:rsidRDefault="00F235CA" w:rsidP="00B74E0D">
      <w:pPr>
        <w:spacing w:before="160" w:line="360" w:lineRule="auto"/>
        <w:jc w:val="both"/>
        <w:rPr>
          <w:rFonts w:ascii="Helvetica" w:hAnsi="Helvetica"/>
          <w:sz w:val="14"/>
          <w:szCs w:val="14"/>
          <w:lang w:val="en-US"/>
        </w:rPr>
      </w:pPr>
      <w:r w:rsidRPr="00A97237">
        <w:rPr>
          <w:rFonts w:ascii="Helvetica" w:hAnsi="Helvetica"/>
          <w:color w:val="000000" w:themeColor="text1"/>
          <w:sz w:val="14"/>
          <w:szCs w:val="14"/>
          <w:lang w:val="en-US"/>
        </w:rPr>
        <w:t xml:space="preserve">Tau PET </w:t>
      </w:r>
      <w:r w:rsidR="00343C7F">
        <w:rPr>
          <w:rFonts w:ascii="Helvetica" w:hAnsi="Helvetica"/>
          <w:color w:val="000000" w:themeColor="text1"/>
          <w:sz w:val="14"/>
          <w:szCs w:val="14"/>
          <w:lang w:val="en-US"/>
        </w:rPr>
        <w:t>(</w:t>
      </w:r>
      <w:r w:rsidR="00343C7F" w:rsidRPr="00343C7F">
        <w:rPr>
          <w:rFonts w:ascii="Helvetica" w:hAnsi="Helvetica"/>
          <w:color w:val="000000" w:themeColor="text1"/>
          <w:sz w:val="14"/>
          <w:szCs w:val="14"/>
          <w:lang w:val="en-US"/>
        </w:rPr>
        <w:t>18F-f</w:t>
      </w:r>
      <w:r w:rsidR="00343C7F" w:rsidRPr="00343C7F">
        <w:rPr>
          <w:rFonts w:ascii="Helvetica" w:hAnsi="Helvetica"/>
          <w:color w:val="000000" w:themeColor="text1"/>
          <w:sz w:val="14"/>
          <w:szCs w:val="14"/>
        </w:rPr>
        <w:t>lortaucipir</w:t>
      </w:r>
      <w:r w:rsidR="00343C7F" w:rsidRPr="00343C7F">
        <w:rPr>
          <w:rFonts w:ascii="Helvetica" w:hAnsi="Helvetica"/>
          <w:color w:val="000000" w:themeColor="text1"/>
          <w:sz w:val="14"/>
          <w:szCs w:val="14"/>
          <w:lang w:val="en-US"/>
        </w:rPr>
        <w:t>)</w:t>
      </w:r>
      <w:r w:rsidR="00343C7F">
        <w:rPr>
          <w:rFonts w:ascii="Helvetica" w:hAnsi="Helvetica"/>
          <w:color w:val="000000" w:themeColor="text1"/>
          <w:sz w:val="14"/>
          <w:szCs w:val="14"/>
          <w:lang w:val="en-US"/>
        </w:rPr>
        <w:t xml:space="preserve"> </w:t>
      </w:r>
      <w:r w:rsidRPr="00A97237">
        <w:rPr>
          <w:rFonts w:ascii="Helvetica" w:hAnsi="Helvetica"/>
          <w:color w:val="000000" w:themeColor="text1"/>
          <w:sz w:val="14"/>
          <w:szCs w:val="14"/>
          <w:lang w:val="en-US"/>
        </w:rPr>
        <w:t>positivity</w:t>
      </w:r>
      <w:r w:rsidRPr="00A97237">
        <w:rPr>
          <w:rFonts w:ascii="Helvetica" w:hAnsi="Helvetica"/>
          <w:sz w:val="14"/>
          <w:szCs w:val="14"/>
          <w:lang w:val="en-US"/>
        </w:rPr>
        <w:t xml:space="preserve"> was defined as tau PET SUVR ≥ 1.34 in the temporal meta-ROI (</w:t>
      </w:r>
      <w:proofErr w:type="spellStart"/>
      <w:r w:rsidRPr="00A97237">
        <w:rPr>
          <w:rFonts w:ascii="Helvetica" w:hAnsi="Helvetica"/>
          <w:sz w:val="14"/>
          <w:szCs w:val="14"/>
          <w:lang w:val="en-US"/>
        </w:rPr>
        <w:t>Ossenkoppele</w:t>
      </w:r>
      <w:proofErr w:type="spellEnd"/>
      <w:r w:rsidRPr="00A97237">
        <w:rPr>
          <w:rFonts w:ascii="Helvetica" w:hAnsi="Helvetica"/>
          <w:sz w:val="14"/>
          <w:szCs w:val="14"/>
          <w:lang w:val="en-US"/>
        </w:rPr>
        <w:t xml:space="preserve"> et al. 2018).</w:t>
      </w:r>
      <w:r w:rsidRPr="00A97237">
        <w:rPr>
          <w:rStyle w:val="apple-converted-space"/>
          <w:rFonts w:ascii="Helvetica" w:hAnsi="Helvetica"/>
          <w:color w:val="212121"/>
          <w:sz w:val="14"/>
          <w:szCs w:val="14"/>
          <w:shd w:val="clear" w:color="auto" w:fill="FFFFFF"/>
        </w:rPr>
        <w:t> </w:t>
      </w:r>
      <w:r w:rsidRPr="00A97237">
        <w:rPr>
          <w:rFonts w:ascii="Helvetica" w:hAnsi="Helvetica"/>
          <w:color w:val="212121"/>
          <w:sz w:val="14"/>
          <w:szCs w:val="14"/>
          <w:shd w:val="clear" w:color="auto" w:fill="FFFFFF"/>
        </w:rPr>
        <w:t xml:space="preserve">Aβ PET </w:t>
      </w:r>
      <w:r w:rsidR="00343C7F" w:rsidRPr="00343C7F">
        <w:rPr>
          <w:rFonts w:ascii="Helvetica" w:hAnsi="Helvetica"/>
          <w:color w:val="212121"/>
          <w:sz w:val="14"/>
          <w:szCs w:val="14"/>
          <w:shd w:val="clear" w:color="auto" w:fill="FFFFFF"/>
          <w:lang w:val="en-US"/>
        </w:rPr>
        <w:t>(18F-f</w:t>
      </w:r>
      <w:r w:rsidR="00343C7F" w:rsidRPr="00343C7F">
        <w:rPr>
          <w:rFonts w:ascii="Helvetica" w:hAnsi="Helvetica"/>
          <w:color w:val="212121"/>
          <w:sz w:val="14"/>
          <w:szCs w:val="14"/>
          <w:shd w:val="clear" w:color="auto" w:fill="FFFFFF"/>
        </w:rPr>
        <w:t>lorbetapir</w:t>
      </w:r>
      <w:r w:rsidR="00343C7F" w:rsidRPr="00343C7F">
        <w:rPr>
          <w:rFonts w:ascii="Helvetica" w:hAnsi="Helvetica"/>
          <w:color w:val="212121"/>
          <w:sz w:val="14"/>
          <w:szCs w:val="14"/>
          <w:shd w:val="clear" w:color="auto" w:fill="FFFFFF"/>
          <w:lang w:val="en-US"/>
        </w:rPr>
        <w:t xml:space="preserve"> </w:t>
      </w:r>
      <w:r w:rsidR="00343C7F" w:rsidRPr="00343C7F">
        <w:rPr>
          <w:rFonts w:ascii="Helvetica" w:hAnsi="Helvetica"/>
          <w:color w:val="212121"/>
          <w:sz w:val="14"/>
          <w:szCs w:val="14"/>
          <w:shd w:val="clear" w:color="auto" w:fill="FFFFFF"/>
        </w:rPr>
        <w:t xml:space="preserve">or </w:t>
      </w:r>
      <w:r w:rsidR="00343C7F" w:rsidRPr="00343C7F">
        <w:rPr>
          <w:rFonts w:ascii="Helvetica" w:hAnsi="Helvetica"/>
          <w:color w:val="212121"/>
          <w:sz w:val="14"/>
          <w:szCs w:val="14"/>
          <w:shd w:val="clear" w:color="auto" w:fill="FFFFFF"/>
          <w:lang w:val="en-US"/>
        </w:rPr>
        <w:t>18F-f</w:t>
      </w:r>
      <w:r w:rsidR="00343C7F" w:rsidRPr="00343C7F">
        <w:rPr>
          <w:rFonts w:ascii="Helvetica" w:hAnsi="Helvetica"/>
          <w:color w:val="212121"/>
          <w:sz w:val="14"/>
          <w:szCs w:val="14"/>
          <w:shd w:val="clear" w:color="auto" w:fill="FFFFFF"/>
        </w:rPr>
        <w:t>lorbetaben</w:t>
      </w:r>
      <w:r w:rsidR="00343C7F" w:rsidRPr="00343C7F">
        <w:rPr>
          <w:rFonts w:ascii="Helvetica" w:hAnsi="Helvetica"/>
          <w:color w:val="212121"/>
          <w:sz w:val="14"/>
          <w:szCs w:val="14"/>
          <w:shd w:val="clear" w:color="auto" w:fill="FFFFFF"/>
          <w:lang w:val="en-US"/>
        </w:rPr>
        <w:t>)</w:t>
      </w:r>
      <w:r w:rsidR="00343C7F" w:rsidRPr="00343C7F">
        <w:rPr>
          <w:rFonts w:ascii="Helvetica" w:hAnsi="Helvetica"/>
          <w:color w:val="212121"/>
          <w:sz w:val="14"/>
          <w:szCs w:val="14"/>
          <w:shd w:val="clear" w:color="auto" w:fill="FFFFFF"/>
        </w:rPr>
        <w:t xml:space="preserve"> </w:t>
      </w:r>
      <w:r w:rsidRPr="00A97237">
        <w:rPr>
          <w:rFonts w:ascii="Helvetica" w:hAnsi="Helvetica"/>
          <w:color w:val="212121"/>
          <w:sz w:val="14"/>
          <w:szCs w:val="14"/>
          <w:shd w:val="clear" w:color="auto" w:fill="FFFFFF"/>
        </w:rPr>
        <w:t xml:space="preserve">positivity was defined based on </w:t>
      </w:r>
      <w:r w:rsidR="00343C7F" w:rsidRPr="00343C7F">
        <w:rPr>
          <w:rFonts w:ascii="Helvetica" w:hAnsi="Helvetica"/>
          <w:color w:val="212121"/>
          <w:sz w:val="14"/>
          <w:szCs w:val="14"/>
          <w:shd w:val="clear" w:color="auto" w:fill="FFFFFF"/>
          <w:lang w:val="en-US"/>
        </w:rPr>
        <w:t xml:space="preserve">the </w:t>
      </w:r>
      <w:r w:rsidRPr="00A97237">
        <w:rPr>
          <w:rFonts w:ascii="Helvetica" w:hAnsi="Helvetica"/>
          <w:color w:val="212121"/>
          <w:sz w:val="14"/>
          <w:szCs w:val="14"/>
          <w:shd w:val="clear" w:color="auto" w:fill="FFFFFF"/>
        </w:rPr>
        <w:t>ADNI cutpoints</w:t>
      </w:r>
      <w:r w:rsidRPr="00A97237">
        <w:rPr>
          <w:rFonts w:ascii="Helvetica" w:hAnsi="Helvetica"/>
          <w:color w:val="212121"/>
          <w:sz w:val="14"/>
          <w:szCs w:val="14"/>
          <w:shd w:val="clear" w:color="auto" w:fill="FFFFFF"/>
          <w:lang w:val="en-US"/>
        </w:rPr>
        <w:t xml:space="preserve"> (i.e., 20 CL). </w:t>
      </w:r>
      <w:r w:rsidR="00300D53">
        <w:rPr>
          <w:rFonts w:ascii="Helvetica" w:hAnsi="Helvetica"/>
          <w:color w:val="212121"/>
          <w:sz w:val="14"/>
          <w:szCs w:val="14"/>
          <w:shd w:val="clear" w:color="auto" w:fill="FFFFFF"/>
          <w:lang w:val="en-US"/>
        </w:rPr>
        <w:t xml:space="preserve">The </w:t>
      </w:r>
      <w:r w:rsidR="00300D53">
        <w:rPr>
          <w:rFonts w:ascii="Helvetica" w:hAnsi="Helvetica"/>
          <w:sz w:val="14"/>
          <w:szCs w:val="14"/>
          <w:lang w:val="en-US"/>
        </w:rPr>
        <w:t>i</w:t>
      </w:r>
      <w:r w:rsidRPr="00A97237">
        <w:rPr>
          <w:rFonts w:ascii="Helvetica" w:hAnsi="Helvetica"/>
          <w:sz w:val="14"/>
          <w:szCs w:val="14"/>
          <w:lang w:val="en-US"/>
        </w:rPr>
        <w:t>ndividuals located in the gray zones of Figure 4E have been included in the calculations of sensitivity, specificity, positive and negative predictive values concerning the fast or slow progress in cognitive decline.</w:t>
      </w:r>
    </w:p>
    <w:p w14:paraId="79B670D1" w14:textId="77777777" w:rsidR="009E07C3" w:rsidRDefault="009E07C3" w:rsidP="00B74E0D">
      <w:pPr>
        <w:spacing w:before="160" w:line="360" w:lineRule="auto"/>
        <w:jc w:val="both"/>
        <w:rPr>
          <w:rFonts w:ascii="Helvetica" w:hAnsi="Helvetica"/>
          <w:sz w:val="14"/>
          <w:szCs w:val="14"/>
          <w:lang w:val="en-US"/>
        </w:rPr>
      </w:pPr>
    </w:p>
    <w:p w14:paraId="2B6A59C9" w14:textId="77777777" w:rsidR="009E07C3" w:rsidRDefault="009E07C3" w:rsidP="00B74E0D">
      <w:pPr>
        <w:spacing w:before="160" w:line="360" w:lineRule="auto"/>
        <w:jc w:val="both"/>
        <w:rPr>
          <w:rFonts w:ascii="Helvetica" w:hAnsi="Helvetica"/>
          <w:sz w:val="14"/>
          <w:szCs w:val="14"/>
          <w:lang w:val="en-US"/>
        </w:rPr>
      </w:pPr>
    </w:p>
    <w:p w14:paraId="7D397D6A" w14:textId="77777777" w:rsidR="009E07C3" w:rsidRDefault="009E07C3" w:rsidP="00B74E0D">
      <w:pPr>
        <w:spacing w:before="160" w:line="360" w:lineRule="auto"/>
        <w:jc w:val="both"/>
        <w:rPr>
          <w:rFonts w:ascii="Helvetica" w:hAnsi="Helvetica"/>
          <w:sz w:val="14"/>
          <w:szCs w:val="14"/>
          <w:lang w:val="en-US"/>
        </w:rPr>
      </w:pPr>
    </w:p>
    <w:p w14:paraId="2DB54800" w14:textId="77777777" w:rsidR="009E07C3" w:rsidRDefault="009E07C3" w:rsidP="00B74E0D">
      <w:pPr>
        <w:spacing w:before="160" w:line="360" w:lineRule="auto"/>
        <w:jc w:val="both"/>
        <w:rPr>
          <w:rFonts w:ascii="Helvetica" w:hAnsi="Helvetica"/>
          <w:sz w:val="14"/>
          <w:szCs w:val="14"/>
          <w:lang w:val="en-US"/>
        </w:rPr>
      </w:pPr>
    </w:p>
    <w:p w14:paraId="3EABFB9C" w14:textId="77777777" w:rsidR="009E07C3" w:rsidRPr="000F3E3F" w:rsidRDefault="009E07C3" w:rsidP="00B74E0D">
      <w:pPr>
        <w:spacing w:before="160" w:line="360" w:lineRule="auto"/>
        <w:jc w:val="both"/>
        <w:rPr>
          <w:rFonts w:ascii="Helvetica" w:hAnsi="Helvetica"/>
          <w:sz w:val="14"/>
          <w:szCs w:val="14"/>
          <w:lang w:val="en-US"/>
        </w:rPr>
      </w:pPr>
    </w:p>
    <w:p w14:paraId="323236AD" w14:textId="330BDB24" w:rsidR="009E07C3" w:rsidRDefault="009E07C3" w:rsidP="00236A5B">
      <w:pPr>
        <w:ind w:right="-46"/>
        <w:jc w:val="both"/>
        <w:rPr>
          <w:rFonts w:ascii="Helvetica" w:hAnsi="Helvetica"/>
          <w:sz w:val="20"/>
          <w:szCs w:val="20"/>
          <w:lang w:val="en-US"/>
        </w:rPr>
      </w:pPr>
      <w:r w:rsidRPr="006656A1">
        <w:rPr>
          <w:rFonts w:ascii="Helvetica" w:hAnsi="Helvetica"/>
          <w:b/>
          <w:bCs/>
          <w:sz w:val="20"/>
          <w:szCs w:val="20"/>
          <w:lang w:val="en-US"/>
        </w:rPr>
        <w:t xml:space="preserve">Supplementary Table </w:t>
      </w:r>
      <w:r>
        <w:rPr>
          <w:rFonts w:ascii="Helvetica" w:hAnsi="Helvetica"/>
          <w:b/>
          <w:bCs/>
          <w:sz w:val="20"/>
          <w:szCs w:val="20"/>
          <w:lang w:val="en-US"/>
        </w:rPr>
        <w:t>4</w:t>
      </w:r>
      <w:r w:rsidRPr="006656A1">
        <w:rPr>
          <w:rFonts w:ascii="Helvetica" w:hAnsi="Helvetica"/>
          <w:sz w:val="20"/>
          <w:szCs w:val="20"/>
          <w:lang w:val="en-US"/>
        </w:rPr>
        <w:t xml:space="preserve">: The prevalence of </w:t>
      </w:r>
      <w:r w:rsidR="00236A5B">
        <w:rPr>
          <w:rFonts w:ascii="Helvetica" w:hAnsi="Helvetica"/>
          <w:sz w:val="20"/>
          <w:szCs w:val="20"/>
          <w:lang w:val="en-US"/>
        </w:rPr>
        <w:t xml:space="preserve">the </w:t>
      </w:r>
      <w:r w:rsidRPr="006656A1">
        <w:rPr>
          <w:rFonts w:ascii="Helvetica" w:hAnsi="Helvetica"/>
          <w:sz w:val="20"/>
          <w:szCs w:val="20"/>
          <w:lang w:val="en-US"/>
        </w:rPr>
        <w:t xml:space="preserve">APOE4 allele in the groups of Supplementary Figure </w:t>
      </w:r>
      <w:r w:rsidR="00236A5B">
        <w:rPr>
          <w:rFonts w:ascii="Helvetica" w:hAnsi="Helvetica"/>
          <w:sz w:val="20"/>
          <w:szCs w:val="20"/>
          <w:lang w:val="en-US"/>
        </w:rPr>
        <w:t>7</w:t>
      </w:r>
    </w:p>
    <w:p w14:paraId="4B684A9C" w14:textId="77777777" w:rsidR="009E07C3" w:rsidRPr="006656A1" w:rsidRDefault="009E07C3" w:rsidP="009E07C3">
      <w:pPr>
        <w:jc w:val="both"/>
        <w:rPr>
          <w:rFonts w:ascii="Helvetica" w:hAnsi="Helvetica"/>
          <w:sz w:val="13"/>
          <w:szCs w:val="13"/>
          <w:lang w:val="en-US"/>
        </w:rPr>
      </w:pPr>
    </w:p>
    <w:tbl>
      <w:tblPr>
        <w:tblStyle w:val="TableGrid"/>
        <w:tblW w:w="0" w:type="auto"/>
        <w:tblInd w:w="562" w:type="dxa"/>
        <w:shd w:val="clear" w:color="auto" w:fill="FFFFFF" w:themeFill="background1"/>
        <w:tblLayout w:type="fixed"/>
        <w:tblLook w:val="04A0" w:firstRow="1" w:lastRow="0" w:firstColumn="1" w:lastColumn="0" w:noHBand="0" w:noVBand="1"/>
      </w:tblPr>
      <w:tblGrid>
        <w:gridCol w:w="709"/>
        <w:gridCol w:w="1417"/>
        <w:gridCol w:w="1559"/>
        <w:gridCol w:w="1606"/>
        <w:gridCol w:w="1156"/>
        <w:gridCol w:w="1156"/>
      </w:tblGrid>
      <w:tr w:rsidR="009E07C3" w14:paraId="1C6F6DD9" w14:textId="77777777" w:rsidTr="009B58E3">
        <w:tc>
          <w:tcPr>
            <w:tcW w:w="709" w:type="dxa"/>
            <w:tcBorders>
              <w:left w:val="nil"/>
              <w:bottom w:val="single" w:sz="4" w:space="0" w:color="auto"/>
              <w:right w:val="nil"/>
            </w:tcBorders>
            <w:shd w:val="clear" w:color="auto" w:fill="FFFFFF" w:themeFill="background1"/>
            <w:vAlign w:val="center"/>
          </w:tcPr>
          <w:p w14:paraId="7B03329D" w14:textId="77777777" w:rsidR="009E07C3" w:rsidRPr="00D271D0" w:rsidRDefault="009E07C3" w:rsidP="009B58E3">
            <w:pPr>
              <w:spacing w:before="120" w:line="360" w:lineRule="auto"/>
              <w:jc w:val="center"/>
              <w:rPr>
                <w:rFonts w:ascii="Helvetica" w:hAnsi="Helvetica"/>
                <w:b/>
                <w:bCs/>
                <w:sz w:val="13"/>
                <w:szCs w:val="13"/>
                <w:lang w:val="en-US"/>
              </w:rPr>
            </w:pPr>
            <w:r w:rsidRPr="00D271D0">
              <w:rPr>
                <w:rFonts w:ascii="Helvetica" w:hAnsi="Helvetica"/>
                <w:b/>
                <w:bCs/>
                <w:sz w:val="13"/>
                <w:szCs w:val="13"/>
                <w:lang w:val="sv-SE"/>
              </w:rPr>
              <w:t>A</w:t>
            </w:r>
            <w:r w:rsidRPr="00D271D0">
              <w:rPr>
                <w:rFonts w:ascii="Helvetica" w:hAnsi="Helvetica"/>
                <w:b/>
                <w:bCs/>
                <w:sz w:val="13"/>
                <w:szCs w:val="13"/>
                <w:lang w:val="el-GR"/>
              </w:rPr>
              <w:t>β</w:t>
            </w:r>
            <w:r w:rsidRPr="00D271D0">
              <w:rPr>
                <w:rFonts w:ascii="Helvetica" w:hAnsi="Helvetica"/>
                <w:b/>
                <w:bCs/>
                <w:sz w:val="13"/>
                <w:szCs w:val="13"/>
                <w:lang w:val="en-US"/>
              </w:rPr>
              <w:t xml:space="preserve"> PET</w:t>
            </w:r>
          </w:p>
        </w:tc>
        <w:tc>
          <w:tcPr>
            <w:tcW w:w="1417" w:type="dxa"/>
            <w:tcBorders>
              <w:left w:val="nil"/>
              <w:bottom w:val="single" w:sz="4" w:space="0" w:color="auto"/>
              <w:right w:val="nil"/>
            </w:tcBorders>
            <w:shd w:val="clear" w:color="auto" w:fill="FFFFFF" w:themeFill="background1"/>
            <w:vAlign w:val="center"/>
          </w:tcPr>
          <w:p w14:paraId="44B9991C" w14:textId="77777777" w:rsidR="009E07C3" w:rsidRPr="00D271D0" w:rsidRDefault="009E07C3" w:rsidP="009B58E3">
            <w:pPr>
              <w:spacing w:before="120" w:line="360" w:lineRule="auto"/>
              <w:jc w:val="center"/>
              <w:rPr>
                <w:rFonts w:ascii="Helvetica" w:hAnsi="Helvetica"/>
                <w:b/>
                <w:bCs/>
                <w:sz w:val="13"/>
                <w:szCs w:val="13"/>
                <w:lang w:val="en-US"/>
              </w:rPr>
            </w:pPr>
            <w:r>
              <w:rPr>
                <w:rFonts w:ascii="Helvetica" w:hAnsi="Helvetica"/>
                <w:b/>
                <w:bCs/>
                <w:sz w:val="13"/>
                <w:szCs w:val="13"/>
                <w:lang w:val="en-US"/>
              </w:rPr>
              <w:t xml:space="preserve">APOE4 </w:t>
            </w:r>
            <w:r w:rsidRPr="00D271D0">
              <w:rPr>
                <w:rFonts w:ascii="Helvetica" w:hAnsi="Helvetica"/>
                <w:b/>
                <w:bCs/>
                <w:sz w:val="13"/>
                <w:szCs w:val="13"/>
                <w:lang w:val="en-US"/>
              </w:rPr>
              <w:t>alleles</w:t>
            </w:r>
          </w:p>
        </w:tc>
        <w:tc>
          <w:tcPr>
            <w:tcW w:w="5477" w:type="dxa"/>
            <w:gridSpan w:val="4"/>
            <w:tcBorders>
              <w:left w:val="nil"/>
              <w:bottom w:val="single" w:sz="4" w:space="0" w:color="auto"/>
              <w:right w:val="nil"/>
            </w:tcBorders>
            <w:shd w:val="clear" w:color="auto" w:fill="FFFFFF" w:themeFill="background1"/>
            <w:vAlign w:val="center"/>
          </w:tcPr>
          <w:p w14:paraId="1F33AC8D" w14:textId="77777777" w:rsidR="009E07C3" w:rsidRPr="00D271D0" w:rsidRDefault="009E07C3" w:rsidP="009B58E3">
            <w:pPr>
              <w:spacing w:before="120" w:line="360" w:lineRule="auto"/>
              <w:jc w:val="center"/>
              <w:rPr>
                <w:rFonts w:ascii="Helvetica" w:hAnsi="Helvetica"/>
                <w:b/>
                <w:bCs/>
                <w:sz w:val="13"/>
                <w:szCs w:val="13"/>
                <w:lang w:val="en-US"/>
              </w:rPr>
            </w:pPr>
            <w:r w:rsidRPr="00D271D0">
              <w:rPr>
                <w:rFonts w:ascii="Helvetica" w:hAnsi="Helvetica"/>
                <w:b/>
                <w:bCs/>
                <w:sz w:val="13"/>
                <w:szCs w:val="13"/>
                <w:lang w:val="en-US"/>
              </w:rPr>
              <w:t>Tau PET and progress in cognitive decline</w:t>
            </w:r>
          </w:p>
        </w:tc>
      </w:tr>
      <w:tr w:rsidR="009E07C3" w14:paraId="1C479D1C" w14:textId="77777777" w:rsidTr="009B58E3">
        <w:tc>
          <w:tcPr>
            <w:tcW w:w="709" w:type="dxa"/>
            <w:tcBorders>
              <w:left w:val="nil"/>
              <w:bottom w:val="nil"/>
              <w:right w:val="nil"/>
            </w:tcBorders>
            <w:shd w:val="clear" w:color="auto" w:fill="FFFFFF" w:themeFill="background1"/>
            <w:vAlign w:val="center"/>
          </w:tcPr>
          <w:p w14:paraId="79D5E263" w14:textId="77777777" w:rsidR="009E07C3" w:rsidRPr="00D271D0" w:rsidRDefault="009E07C3" w:rsidP="009B58E3">
            <w:pPr>
              <w:spacing w:before="120" w:line="360" w:lineRule="auto"/>
              <w:jc w:val="center"/>
              <w:rPr>
                <w:rFonts w:ascii="Helvetica" w:hAnsi="Helvetica"/>
                <w:sz w:val="13"/>
                <w:szCs w:val="13"/>
                <w:lang w:val="en-US"/>
              </w:rPr>
            </w:pPr>
          </w:p>
        </w:tc>
        <w:tc>
          <w:tcPr>
            <w:tcW w:w="1417" w:type="dxa"/>
            <w:tcBorders>
              <w:left w:val="nil"/>
              <w:bottom w:val="nil"/>
              <w:right w:val="nil"/>
            </w:tcBorders>
            <w:shd w:val="clear" w:color="auto" w:fill="FFFFFF" w:themeFill="background1"/>
            <w:vAlign w:val="center"/>
          </w:tcPr>
          <w:p w14:paraId="1D5AF7E3" w14:textId="77777777" w:rsidR="009E07C3" w:rsidRPr="00D271D0" w:rsidRDefault="009E07C3" w:rsidP="009B58E3">
            <w:pPr>
              <w:spacing w:before="120" w:line="360" w:lineRule="auto"/>
              <w:jc w:val="center"/>
              <w:rPr>
                <w:rFonts w:ascii="Helvetica" w:hAnsi="Helvetica"/>
                <w:b/>
                <w:bCs/>
                <w:sz w:val="13"/>
                <w:szCs w:val="13"/>
                <w:lang w:val="en-US"/>
              </w:rPr>
            </w:pPr>
          </w:p>
        </w:tc>
        <w:tc>
          <w:tcPr>
            <w:tcW w:w="3165" w:type="dxa"/>
            <w:gridSpan w:val="2"/>
            <w:tcBorders>
              <w:left w:val="nil"/>
              <w:bottom w:val="single" w:sz="4" w:space="0" w:color="auto"/>
            </w:tcBorders>
            <w:shd w:val="clear" w:color="auto" w:fill="FFFFFF" w:themeFill="background1"/>
            <w:vAlign w:val="center"/>
          </w:tcPr>
          <w:p w14:paraId="45E4861F" w14:textId="77777777" w:rsidR="009E07C3" w:rsidRPr="00B12975" w:rsidRDefault="009E07C3" w:rsidP="009B58E3">
            <w:pPr>
              <w:spacing w:before="120" w:line="360" w:lineRule="auto"/>
              <w:jc w:val="center"/>
              <w:rPr>
                <w:rFonts w:ascii="Helvetica" w:hAnsi="Helvetica"/>
                <w:b/>
                <w:bCs/>
                <w:i/>
                <w:iCs/>
                <w:sz w:val="13"/>
                <w:szCs w:val="13"/>
                <w:lang w:val="en-US"/>
              </w:rPr>
            </w:pPr>
            <w:r w:rsidRPr="00B12975">
              <w:rPr>
                <w:rFonts w:ascii="Helvetica" w:hAnsi="Helvetica"/>
                <w:b/>
                <w:bCs/>
                <w:i/>
                <w:iCs/>
                <w:sz w:val="13"/>
                <w:szCs w:val="13"/>
                <w:lang w:val="en-US"/>
              </w:rPr>
              <w:t>T(-)</w:t>
            </w:r>
          </w:p>
        </w:tc>
        <w:tc>
          <w:tcPr>
            <w:tcW w:w="2312" w:type="dxa"/>
            <w:gridSpan w:val="2"/>
            <w:tcBorders>
              <w:bottom w:val="single" w:sz="4" w:space="0" w:color="auto"/>
              <w:right w:val="nil"/>
            </w:tcBorders>
            <w:shd w:val="clear" w:color="auto" w:fill="FFFFFF" w:themeFill="background1"/>
            <w:vAlign w:val="center"/>
          </w:tcPr>
          <w:p w14:paraId="6AFA381D" w14:textId="77777777" w:rsidR="009E07C3" w:rsidRPr="00B12975" w:rsidRDefault="009E07C3" w:rsidP="009B58E3">
            <w:pPr>
              <w:spacing w:before="120" w:line="360" w:lineRule="auto"/>
              <w:jc w:val="center"/>
              <w:rPr>
                <w:rFonts w:ascii="Helvetica" w:hAnsi="Helvetica"/>
                <w:b/>
                <w:bCs/>
                <w:i/>
                <w:iCs/>
                <w:sz w:val="13"/>
                <w:szCs w:val="13"/>
                <w:lang w:val="en-US"/>
              </w:rPr>
            </w:pPr>
            <w:r w:rsidRPr="00B12975">
              <w:rPr>
                <w:rFonts w:ascii="Helvetica" w:hAnsi="Helvetica"/>
                <w:b/>
                <w:bCs/>
                <w:i/>
                <w:iCs/>
                <w:sz w:val="13"/>
                <w:szCs w:val="13"/>
                <w:lang w:val="en-US"/>
              </w:rPr>
              <w:t>T(+)</w:t>
            </w:r>
          </w:p>
        </w:tc>
      </w:tr>
      <w:tr w:rsidR="009E07C3" w14:paraId="7AB33E38" w14:textId="77777777" w:rsidTr="009B58E3">
        <w:tc>
          <w:tcPr>
            <w:tcW w:w="709" w:type="dxa"/>
            <w:tcBorders>
              <w:top w:val="nil"/>
              <w:left w:val="nil"/>
              <w:bottom w:val="nil"/>
              <w:right w:val="nil"/>
            </w:tcBorders>
            <w:shd w:val="clear" w:color="auto" w:fill="FFFFFF" w:themeFill="background1"/>
            <w:vAlign w:val="center"/>
          </w:tcPr>
          <w:p w14:paraId="0262F64B" w14:textId="77777777" w:rsidR="009E07C3" w:rsidRPr="00D271D0" w:rsidRDefault="009E07C3" w:rsidP="009B58E3">
            <w:pPr>
              <w:spacing w:before="120" w:line="360" w:lineRule="auto"/>
              <w:jc w:val="center"/>
              <w:rPr>
                <w:rFonts w:ascii="Helvetica" w:hAnsi="Helvetica"/>
                <w:sz w:val="13"/>
                <w:szCs w:val="13"/>
                <w:lang w:val="en-US"/>
              </w:rPr>
            </w:pPr>
          </w:p>
        </w:tc>
        <w:tc>
          <w:tcPr>
            <w:tcW w:w="1417" w:type="dxa"/>
            <w:tcBorders>
              <w:top w:val="nil"/>
              <w:left w:val="nil"/>
              <w:bottom w:val="nil"/>
              <w:right w:val="nil"/>
            </w:tcBorders>
            <w:shd w:val="clear" w:color="auto" w:fill="FFFFFF" w:themeFill="background1"/>
            <w:vAlign w:val="center"/>
          </w:tcPr>
          <w:p w14:paraId="298F5AC9" w14:textId="77777777" w:rsidR="009E07C3" w:rsidRPr="00D271D0" w:rsidRDefault="009E07C3" w:rsidP="009B58E3">
            <w:pPr>
              <w:spacing w:before="120" w:line="360" w:lineRule="auto"/>
              <w:jc w:val="center"/>
              <w:rPr>
                <w:rFonts w:ascii="Helvetica" w:hAnsi="Helvetica"/>
                <w:b/>
                <w:bCs/>
                <w:sz w:val="13"/>
                <w:szCs w:val="13"/>
                <w:lang w:val="en-US"/>
              </w:rPr>
            </w:pPr>
          </w:p>
        </w:tc>
        <w:tc>
          <w:tcPr>
            <w:tcW w:w="1559" w:type="dxa"/>
            <w:tcBorders>
              <w:left w:val="nil"/>
              <w:bottom w:val="single" w:sz="4" w:space="0" w:color="auto"/>
              <w:right w:val="single" w:sz="4" w:space="0" w:color="auto"/>
            </w:tcBorders>
            <w:shd w:val="clear" w:color="auto" w:fill="FFFFFF" w:themeFill="background1"/>
            <w:vAlign w:val="center"/>
          </w:tcPr>
          <w:p w14:paraId="7B9AAC0E" w14:textId="77777777" w:rsidR="009E07C3" w:rsidRPr="00B12975" w:rsidRDefault="009E07C3" w:rsidP="009B58E3">
            <w:pPr>
              <w:spacing w:before="120" w:line="360" w:lineRule="auto"/>
              <w:jc w:val="center"/>
              <w:rPr>
                <w:rFonts w:ascii="Helvetica" w:hAnsi="Helvetica"/>
                <w:b/>
                <w:bCs/>
                <w:i/>
                <w:iCs/>
                <w:sz w:val="13"/>
                <w:szCs w:val="13"/>
                <w:lang w:val="en-US"/>
              </w:rPr>
            </w:pPr>
            <w:r w:rsidRPr="00B12975">
              <w:rPr>
                <w:rFonts w:ascii="Helvetica" w:hAnsi="Helvetica"/>
                <w:b/>
                <w:bCs/>
                <w:i/>
                <w:iCs/>
                <w:sz w:val="13"/>
                <w:szCs w:val="13"/>
                <w:lang w:val="en-US"/>
              </w:rPr>
              <w:t>SD</w:t>
            </w:r>
          </w:p>
        </w:tc>
        <w:tc>
          <w:tcPr>
            <w:tcW w:w="1606" w:type="dxa"/>
            <w:tcBorders>
              <w:left w:val="single" w:sz="4" w:space="0" w:color="auto"/>
              <w:bottom w:val="single" w:sz="4" w:space="0" w:color="auto"/>
            </w:tcBorders>
            <w:shd w:val="clear" w:color="auto" w:fill="FFFFFF" w:themeFill="background1"/>
            <w:vAlign w:val="center"/>
          </w:tcPr>
          <w:p w14:paraId="77C7A086" w14:textId="77777777" w:rsidR="009E07C3" w:rsidRPr="00B12975" w:rsidRDefault="009E07C3" w:rsidP="009B58E3">
            <w:pPr>
              <w:spacing w:before="120" w:line="360" w:lineRule="auto"/>
              <w:jc w:val="center"/>
              <w:rPr>
                <w:rFonts w:ascii="Helvetica" w:hAnsi="Helvetica"/>
                <w:b/>
                <w:bCs/>
                <w:i/>
                <w:iCs/>
                <w:sz w:val="13"/>
                <w:szCs w:val="13"/>
                <w:lang w:val="en-US"/>
              </w:rPr>
            </w:pPr>
            <w:r w:rsidRPr="00B12975">
              <w:rPr>
                <w:rFonts w:ascii="Helvetica" w:hAnsi="Helvetica"/>
                <w:b/>
                <w:bCs/>
                <w:i/>
                <w:iCs/>
                <w:sz w:val="13"/>
                <w:szCs w:val="13"/>
                <w:lang w:val="en-US"/>
              </w:rPr>
              <w:t>FD</w:t>
            </w:r>
          </w:p>
        </w:tc>
        <w:tc>
          <w:tcPr>
            <w:tcW w:w="1156" w:type="dxa"/>
            <w:tcBorders>
              <w:bottom w:val="single" w:sz="4" w:space="0" w:color="auto"/>
              <w:right w:val="single" w:sz="4" w:space="0" w:color="auto"/>
            </w:tcBorders>
            <w:shd w:val="clear" w:color="auto" w:fill="FFFFFF" w:themeFill="background1"/>
            <w:vAlign w:val="center"/>
          </w:tcPr>
          <w:p w14:paraId="4066363B" w14:textId="77777777" w:rsidR="009E07C3" w:rsidRPr="00B12975" w:rsidRDefault="009E07C3" w:rsidP="009B58E3">
            <w:pPr>
              <w:spacing w:before="120" w:line="360" w:lineRule="auto"/>
              <w:jc w:val="center"/>
              <w:rPr>
                <w:rFonts w:ascii="Helvetica" w:hAnsi="Helvetica"/>
                <w:b/>
                <w:bCs/>
                <w:i/>
                <w:iCs/>
                <w:sz w:val="13"/>
                <w:szCs w:val="13"/>
                <w:lang w:val="en-US"/>
              </w:rPr>
            </w:pPr>
            <w:r w:rsidRPr="00B12975">
              <w:rPr>
                <w:rFonts w:ascii="Helvetica" w:hAnsi="Helvetica"/>
                <w:b/>
                <w:bCs/>
                <w:i/>
                <w:iCs/>
                <w:sz w:val="13"/>
                <w:szCs w:val="13"/>
                <w:lang w:val="en-US"/>
              </w:rPr>
              <w:t>SD</w:t>
            </w:r>
          </w:p>
        </w:tc>
        <w:tc>
          <w:tcPr>
            <w:tcW w:w="1156" w:type="dxa"/>
            <w:tcBorders>
              <w:left w:val="single" w:sz="4" w:space="0" w:color="auto"/>
              <w:bottom w:val="single" w:sz="4" w:space="0" w:color="auto"/>
              <w:right w:val="nil"/>
            </w:tcBorders>
            <w:shd w:val="clear" w:color="auto" w:fill="FFFFFF" w:themeFill="background1"/>
            <w:vAlign w:val="center"/>
          </w:tcPr>
          <w:p w14:paraId="2C3B5186" w14:textId="77777777" w:rsidR="009E07C3" w:rsidRPr="00B12975" w:rsidRDefault="009E07C3" w:rsidP="009B58E3">
            <w:pPr>
              <w:spacing w:before="120" w:line="360" w:lineRule="auto"/>
              <w:jc w:val="center"/>
              <w:rPr>
                <w:rFonts w:ascii="Helvetica" w:hAnsi="Helvetica"/>
                <w:b/>
                <w:bCs/>
                <w:i/>
                <w:iCs/>
                <w:sz w:val="13"/>
                <w:szCs w:val="13"/>
                <w:lang w:val="en-US"/>
              </w:rPr>
            </w:pPr>
            <w:r w:rsidRPr="00B12975">
              <w:rPr>
                <w:rFonts w:ascii="Helvetica" w:hAnsi="Helvetica"/>
                <w:b/>
                <w:bCs/>
                <w:i/>
                <w:iCs/>
                <w:sz w:val="13"/>
                <w:szCs w:val="13"/>
                <w:lang w:val="en-US"/>
              </w:rPr>
              <w:t>FD</w:t>
            </w:r>
          </w:p>
        </w:tc>
      </w:tr>
      <w:tr w:rsidR="009E07C3" w14:paraId="65232A0C" w14:textId="77777777" w:rsidTr="009B58E3">
        <w:tc>
          <w:tcPr>
            <w:tcW w:w="709" w:type="dxa"/>
            <w:vMerge w:val="restart"/>
            <w:tcBorders>
              <w:top w:val="nil"/>
              <w:left w:val="nil"/>
              <w:right w:val="nil"/>
            </w:tcBorders>
            <w:shd w:val="clear" w:color="auto" w:fill="FFFFFF" w:themeFill="background1"/>
            <w:vAlign w:val="center"/>
          </w:tcPr>
          <w:p w14:paraId="4966E18E" w14:textId="77777777" w:rsidR="009E07C3" w:rsidRPr="00B12975" w:rsidRDefault="009E07C3" w:rsidP="009B58E3">
            <w:pPr>
              <w:spacing w:before="120" w:line="360" w:lineRule="auto"/>
              <w:jc w:val="center"/>
              <w:rPr>
                <w:rFonts w:ascii="Helvetica" w:hAnsi="Helvetica"/>
                <w:b/>
                <w:bCs/>
                <w:i/>
                <w:iCs/>
                <w:sz w:val="13"/>
                <w:szCs w:val="13"/>
                <w:lang w:val="en-US"/>
              </w:rPr>
            </w:pPr>
            <w:r w:rsidRPr="00B12975">
              <w:rPr>
                <w:rFonts w:ascii="Helvetica" w:hAnsi="Helvetica"/>
                <w:b/>
                <w:bCs/>
                <w:i/>
                <w:iCs/>
                <w:sz w:val="13"/>
                <w:szCs w:val="13"/>
                <w:lang w:val="en-US"/>
              </w:rPr>
              <w:t>A</w:t>
            </w:r>
            <w:r w:rsidRPr="00B12975">
              <w:rPr>
                <w:rFonts w:ascii="Helvetica" w:hAnsi="Helvetica"/>
                <w:b/>
                <w:bCs/>
                <w:i/>
                <w:iCs/>
                <w:sz w:val="13"/>
                <w:szCs w:val="13"/>
                <w:lang w:val="el-GR"/>
              </w:rPr>
              <w:t>β</w:t>
            </w:r>
            <w:r w:rsidRPr="00B12975">
              <w:rPr>
                <w:rFonts w:ascii="Helvetica" w:hAnsi="Helvetica"/>
                <w:b/>
                <w:bCs/>
                <w:i/>
                <w:iCs/>
                <w:sz w:val="13"/>
                <w:szCs w:val="13"/>
                <w:lang w:val="sv-SE"/>
              </w:rPr>
              <w:t>(+)</w:t>
            </w:r>
          </w:p>
        </w:tc>
        <w:tc>
          <w:tcPr>
            <w:tcW w:w="1417" w:type="dxa"/>
            <w:tcBorders>
              <w:top w:val="nil"/>
              <w:left w:val="nil"/>
              <w:bottom w:val="nil"/>
              <w:right w:val="nil"/>
            </w:tcBorders>
            <w:shd w:val="clear" w:color="auto" w:fill="FFFFFF" w:themeFill="background1"/>
            <w:vAlign w:val="center"/>
          </w:tcPr>
          <w:p w14:paraId="0AE7DE21" w14:textId="0366267E" w:rsidR="009E07C3" w:rsidRPr="00C35997" w:rsidRDefault="009E07C3" w:rsidP="009B58E3">
            <w:pPr>
              <w:spacing w:before="120" w:line="360" w:lineRule="auto"/>
              <w:jc w:val="center"/>
              <w:rPr>
                <w:rFonts w:ascii="Helvetica" w:hAnsi="Helvetica"/>
                <w:i/>
                <w:iCs/>
                <w:sz w:val="13"/>
                <w:szCs w:val="13"/>
                <w:lang w:val="sv-SE"/>
              </w:rPr>
            </w:pPr>
            <w:r w:rsidRPr="00C35997">
              <w:rPr>
                <w:rFonts w:ascii="Helvetica" w:hAnsi="Helvetica"/>
                <w:i/>
                <w:iCs/>
                <w:sz w:val="13"/>
                <w:szCs w:val="13"/>
                <w:lang w:val="sv-SE"/>
              </w:rPr>
              <w:t>No allele</w:t>
            </w:r>
          </w:p>
        </w:tc>
        <w:tc>
          <w:tcPr>
            <w:tcW w:w="1559" w:type="dxa"/>
            <w:tcBorders>
              <w:left w:val="nil"/>
              <w:bottom w:val="nil"/>
            </w:tcBorders>
            <w:shd w:val="clear" w:color="auto" w:fill="FFFFFF" w:themeFill="background1"/>
            <w:vAlign w:val="center"/>
          </w:tcPr>
          <w:p w14:paraId="7C414DC9" w14:textId="77777777" w:rsidR="009E07C3" w:rsidRPr="00C35997" w:rsidRDefault="009E07C3" w:rsidP="009B58E3">
            <w:pPr>
              <w:spacing w:before="120" w:line="360" w:lineRule="auto"/>
              <w:jc w:val="center"/>
              <w:rPr>
                <w:rFonts w:ascii="Helvetica" w:hAnsi="Helvetica"/>
                <w:sz w:val="13"/>
                <w:szCs w:val="13"/>
                <w:lang w:val="en-US"/>
              </w:rPr>
            </w:pPr>
            <w:r w:rsidRPr="00C35997">
              <w:rPr>
                <w:rFonts w:ascii="Helvetica" w:hAnsi="Helvetica"/>
                <w:sz w:val="13"/>
                <w:szCs w:val="13"/>
                <w:lang w:val="en-US"/>
              </w:rPr>
              <w:t>36</w:t>
            </w:r>
          </w:p>
        </w:tc>
        <w:tc>
          <w:tcPr>
            <w:tcW w:w="1606" w:type="dxa"/>
            <w:tcBorders>
              <w:bottom w:val="nil"/>
            </w:tcBorders>
            <w:shd w:val="clear" w:color="auto" w:fill="FFFFFF" w:themeFill="background1"/>
            <w:vAlign w:val="center"/>
          </w:tcPr>
          <w:p w14:paraId="705201E4" w14:textId="77777777" w:rsidR="009E07C3" w:rsidRPr="00C35997" w:rsidRDefault="009E07C3" w:rsidP="009B58E3">
            <w:pPr>
              <w:spacing w:before="120" w:line="360" w:lineRule="auto"/>
              <w:jc w:val="center"/>
              <w:rPr>
                <w:rFonts w:ascii="Helvetica" w:hAnsi="Helvetica"/>
                <w:sz w:val="13"/>
                <w:szCs w:val="13"/>
                <w:lang w:val="en-US"/>
              </w:rPr>
            </w:pPr>
            <w:r w:rsidRPr="00C35997">
              <w:rPr>
                <w:rFonts w:ascii="Helvetica" w:hAnsi="Helvetica"/>
                <w:sz w:val="13"/>
                <w:szCs w:val="13"/>
                <w:lang w:val="en-US"/>
              </w:rPr>
              <w:t>9</w:t>
            </w:r>
          </w:p>
        </w:tc>
        <w:tc>
          <w:tcPr>
            <w:tcW w:w="1156" w:type="dxa"/>
            <w:tcBorders>
              <w:bottom w:val="nil"/>
            </w:tcBorders>
            <w:shd w:val="clear" w:color="auto" w:fill="FFFFFF" w:themeFill="background1"/>
            <w:vAlign w:val="center"/>
          </w:tcPr>
          <w:p w14:paraId="151F7AFF" w14:textId="77777777" w:rsidR="009E07C3" w:rsidRPr="00C35997" w:rsidRDefault="009E07C3" w:rsidP="009B58E3">
            <w:pPr>
              <w:spacing w:before="120" w:line="360" w:lineRule="auto"/>
              <w:jc w:val="center"/>
              <w:rPr>
                <w:rFonts w:ascii="Helvetica" w:hAnsi="Helvetica"/>
                <w:sz w:val="13"/>
                <w:szCs w:val="13"/>
                <w:lang w:val="en-US"/>
              </w:rPr>
            </w:pPr>
            <w:r w:rsidRPr="00C35997">
              <w:rPr>
                <w:rFonts w:ascii="Helvetica" w:hAnsi="Helvetica"/>
                <w:sz w:val="13"/>
                <w:szCs w:val="13"/>
                <w:lang w:val="en-US"/>
              </w:rPr>
              <w:t>5</w:t>
            </w:r>
          </w:p>
        </w:tc>
        <w:tc>
          <w:tcPr>
            <w:tcW w:w="1156" w:type="dxa"/>
            <w:tcBorders>
              <w:bottom w:val="nil"/>
              <w:right w:val="nil"/>
            </w:tcBorders>
            <w:shd w:val="clear" w:color="auto" w:fill="FFFFFF" w:themeFill="background1"/>
            <w:vAlign w:val="center"/>
          </w:tcPr>
          <w:p w14:paraId="73BE4327" w14:textId="77777777" w:rsidR="009E07C3" w:rsidRPr="00C35997" w:rsidRDefault="009E07C3" w:rsidP="009B58E3">
            <w:pPr>
              <w:spacing w:before="120" w:line="360" w:lineRule="auto"/>
              <w:jc w:val="center"/>
              <w:rPr>
                <w:rFonts w:ascii="Helvetica" w:hAnsi="Helvetica"/>
                <w:sz w:val="13"/>
                <w:szCs w:val="13"/>
                <w:lang w:val="en-US"/>
              </w:rPr>
            </w:pPr>
            <w:r w:rsidRPr="00C35997">
              <w:rPr>
                <w:rFonts w:ascii="Helvetica" w:hAnsi="Helvetica"/>
                <w:sz w:val="13"/>
                <w:szCs w:val="13"/>
                <w:lang w:val="en-US"/>
              </w:rPr>
              <w:t>11</w:t>
            </w:r>
          </w:p>
        </w:tc>
      </w:tr>
      <w:tr w:rsidR="009E07C3" w14:paraId="16986BA9" w14:textId="77777777" w:rsidTr="009B58E3">
        <w:tc>
          <w:tcPr>
            <w:tcW w:w="709" w:type="dxa"/>
            <w:vMerge/>
            <w:tcBorders>
              <w:left w:val="nil"/>
              <w:right w:val="nil"/>
            </w:tcBorders>
            <w:shd w:val="clear" w:color="auto" w:fill="FFFFFF" w:themeFill="background1"/>
            <w:vAlign w:val="center"/>
          </w:tcPr>
          <w:p w14:paraId="11110A5E" w14:textId="77777777" w:rsidR="009E07C3" w:rsidRPr="001E526D" w:rsidRDefault="009E07C3" w:rsidP="009B58E3">
            <w:pPr>
              <w:spacing w:before="120" w:line="360" w:lineRule="auto"/>
              <w:jc w:val="center"/>
              <w:rPr>
                <w:rFonts w:ascii="Helvetica" w:hAnsi="Helvetica"/>
                <w:b/>
                <w:bCs/>
                <w:i/>
                <w:iCs/>
                <w:sz w:val="13"/>
                <w:szCs w:val="13"/>
                <w:lang w:val="en-US"/>
              </w:rPr>
            </w:pPr>
          </w:p>
        </w:tc>
        <w:tc>
          <w:tcPr>
            <w:tcW w:w="1417" w:type="dxa"/>
            <w:tcBorders>
              <w:top w:val="nil"/>
              <w:left w:val="nil"/>
              <w:bottom w:val="nil"/>
              <w:right w:val="nil"/>
            </w:tcBorders>
            <w:shd w:val="clear" w:color="auto" w:fill="FFFFFF" w:themeFill="background1"/>
            <w:vAlign w:val="center"/>
          </w:tcPr>
          <w:p w14:paraId="55C7833A" w14:textId="77777777" w:rsidR="009E07C3" w:rsidRPr="00C35997" w:rsidRDefault="009E07C3" w:rsidP="009B58E3">
            <w:pPr>
              <w:spacing w:before="120" w:line="360" w:lineRule="auto"/>
              <w:jc w:val="center"/>
              <w:rPr>
                <w:rFonts w:ascii="Helvetica" w:hAnsi="Helvetica"/>
                <w:i/>
                <w:iCs/>
                <w:sz w:val="13"/>
                <w:szCs w:val="13"/>
                <w:lang w:val="sv-SE"/>
              </w:rPr>
            </w:pPr>
            <w:r w:rsidRPr="00C35997">
              <w:rPr>
                <w:rFonts w:ascii="Helvetica" w:hAnsi="Helvetica"/>
                <w:i/>
                <w:iCs/>
                <w:sz w:val="13"/>
                <w:szCs w:val="13"/>
                <w:lang w:val="sv-SE"/>
              </w:rPr>
              <w:t>1 allele</w:t>
            </w:r>
          </w:p>
        </w:tc>
        <w:tc>
          <w:tcPr>
            <w:tcW w:w="1559" w:type="dxa"/>
            <w:tcBorders>
              <w:top w:val="nil"/>
              <w:left w:val="nil"/>
              <w:bottom w:val="nil"/>
            </w:tcBorders>
            <w:shd w:val="clear" w:color="auto" w:fill="FFFFFF" w:themeFill="background1"/>
            <w:vAlign w:val="center"/>
          </w:tcPr>
          <w:p w14:paraId="6202220F" w14:textId="77777777" w:rsidR="009E07C3" w:rsidRPr="00C35997" w:rsidRDefault="009E07C3" w:rsidP="009B58E3">
            <w:pPr>
              <w:spacing w:before="120" w:line="360" w:lineRule="auto"/>
              <w:jc w:val="center"/>
              <w:rPr>
                <w:rFonts w:ascii="Helvetica" w:hAnsi="Helvetica"/>
                <w:sz w:val="13"/>
                <w:szCs w:val="13"/>
                <w:lang w:val="en-US"/>
              </w:rPr>
            </w:pPr>
            <w:r w:rsidRPr="00C35997">
              <w:rPr>
                <w:rFonts w:ascii="Helvetica" w:hAnsi="Helvetica"/>
                <w:sz w:val="13"/>
                <w:szCs w:val="13"/>
                <w:lang w:val="en-US"/>
              </w:rPr>
              <w:t>32</w:t>
            </w:r>
          </w:p>
        </w:tc>
        <w:tc>
          <w:tcPr>
            <w:tcW w:w="1606" w:type="dxa"/>
            <w:tcBorders>
              <w:top w:val="nil"/>
              <w:bottom w:val="nil"/>
            </w:tcBorders>
            <w:shd w:val="clear" w:color="auto" w:fill="FFFFFF" w:themeFill="background1"/>
            <w:vAlign w:val="center"/>
          </w:tcPr>
          <w:p w14:paraId="06E17910" w14:textId="77777777" w:rsidR="009E07C3" w:rsidRPr="00C35997" w:rsidRDefault="009E07C3" w:rsidP="009B58E3">
            <w:pPr>
              <w:spacing w:before="120" w:line="360" w:lineRule="auto"/>
              <w:jc w:val="center"/>
              <w:rPr>
                <w:rFonts w:ascii="Helvetica" w:hAnsi="Helvetica"/>
                <w:sz w:val="13"/>
                <w:szCs w:val="13"/>
                <w:lang w:val="en-US"/>
              </w:rPr>
            </w:pPr>
            <w:r w:rsidRPr="00C35997">
              <w:rPr>
                <w:rFonts w:ascii="Helvetica" w:hAnsi="Helvetica"/>
                <w:sz w:val="13"/>
                <w:szCs w:val="13"/>
                <w:lang w:val="en-US"/>
              </w:rPr>
              <w:t>6</w:t>
            </w:r>
          </w:p>
        </w:tc>
        <w:tc>
          <w:tcPr>
            <w:tcW w:w="1156" w:type="dxa"/>
            <w:tcBorders>
              <w:top w:val="nil"/>
              <w:bottom w:val="nil"/>
            </w:tcBorders>
            <w:shd w:val="clear" w:color="auto" w:fill="FFFFFF" w:themeFill="background1"/>
            <w:vAlign w:val="center"/>
          </w:tcPr>
          <w:p w14:paraId="12EE059A" w14:textId="77777777" w:rsidR="009E07C3" w:rsidRPr="00C35997" w:rsidRDefault="009E07C3" w:rsidP="009B58E3">
            <w:pPr>
              <w:spacing w:before="120" w:line="360" w:lineRule="auto"/>
              <w:jc w:val="center"/>
              <w:rPr>
                <w:rFonts w:ascii="Helvetica" w:hAnsi="Helvetica"/>
                <w:sz w:val="13"/>
                <w:szCs w:val="13"/>
                <w:lang w:val="en-US"/>
              </w:rPr>
            </w:pPr>
            <w:r w:rsidRPr="00C35997">
              <w:rPr>
                <w:rFonts w:ascii="Helvetica" w:hAnsi="Helvetica"/>
                <w:sz w:val="13"/>
                <w:szCs w:val="13"/>
                <w:lang w:val="en-US"/>
              </w:rPr>
              <w:t>5</w:t>
            </w:r>
          </w:p>
        </w:tc>
        <w:tc>
          <w:tcPr>
            <w:tcW w:w="1156" w:type="dxa"/>
            <w:tcBorders>
              <w:top w:val="nil"/>
              <w:bottom w:val="nil"/>
              <w:right w:val="nil"/>
            </w:tcBorders>
            <w:shd w:val="clear" w:color="auto" w:fill="FFFFFF" w:themeFill="background1"/>
            <w:vAlign w:val="center"/>
          </w:tcPr>
          <w:p w14:paraId="50598D8E" w14:textId="77777777" w:rsidR="009E07C3" w:rsidRPr="00C35997" w:rsidRDefault="009E07C3" w:rsidP="009B58E3">
            <w:pPr>
              <w:spacing w:before="120" w:line="360" w:lineRule="auto"/>
              <w:jc w:val="center"/>
              <w:rPr>
                <w:rFonts w:ascii="Helvetica" w:hAnsi="Helvetica"/>
                <w:sz w:val="13"/>
                <w:szCs w:val="13"/>
                <w:lang w:val="en-US"/>
              </w:rPr>
            </w:pPr>
            <w:r w:rsidRPr="00C35997">
              <w:rPr>
                <w:rFonts w:ascii="Helvetica" w:hAnsi="Helvetica"/>
                <w:sz w:val="13"/>
                <w:szCs w:val="13"/>
                <w:lang w:val="en-US"/>
              </w:rPr>
              <w:t>12</w:t>
            </w:r>
          </w:p>
        </w:tc>
      </w:tr>
      <w:tr w:rsidR="009E07C3" w14:paraId="5A8D6F07" w14:textId="77777777" w:rsidTr="009B58E3">
        <w:tc>
          <w:tcPr>
            <w:tcW w:w="709" w:type="dxa"/>
            <w:vMerge/>
            <w:tcBorders>
              <w:left w:val="nil"/>
              <w:bottom w:val="single" w:sz="4" w:space="0" w:color="auto"/>
              <w:right w:val="nil"/>
            </w:tcBorders>
            <w:shd w:val="clear" w:color="auto" w:fill="FFFFFF" w:themeFill="background1"/>
            <w:vAlign w:val="center"/>
          </w:tcPr>
          <w:p w14:paraId="7066FB86" w14:textId="77777777" w:rsidR="009E07C3" w:rsidRPr="00D271D0" w:rsidRDefault="009E07C3" w:rsidP="009B58E3">
            <w:pPr>
              <w:spacing w:before="120" w:line="360" w:lineRule="auto"/>
              <w:jc w:val="center"/>
              <w:rPr>
                <w:rFonts w:ascii="Helvetica" w:hAnsi="Helvetica"/>
                <w:b/>
                <w:bCs/>
                <w:i/>
                <w:iCs/>
                <w:sz w:val="13"/>
                <w:szCs w:val="13"/>
                <w:lang w:val="en-US"/>
              </w:rPr>
            </w:pPr>
          </w:p>
        </w:tc>
        <w:tc>
          <w:tcPr>
            <w:tcW w:w="1417" w:type="dxa"/>
            <w:tcBorders>
              <w:top w:val="nil"/>
              <w:left w:val="nil"/>
              <w:bottom w:val="single" w:sz="4" w:space="0" w:color="auto"/>
              <w:right w:val="nil"/>
            </w:tcBorders>
            <w:shd w:val="clear" w:color="auto" w:fill="FFFFFF" w:themeFill="background1"/>
            <w:vAlign w:val="center"/>
          </w:tcPr>
          <w:p w14:paraId="39CC284F" w14:textId="77777777" w:rsidR="009E07C3" w:rsidRPr="00C35997" w:rsidRDefault="009E07C3" w:rsidP="009B58E3">
            <w:pPr>
              <w:spacing w:before="120" w:line="360" w:lineRule="auto"/>
              <w:jc w:val="center"/>
              <w:rPr>
                <w:rFonts w:ascii="Helvetica" w:hAnsi="Helvetica"/>
                <w:i/>
                <w:iCs/>
                <w:sz w:val="13"/>
                <w:szCs w:val="13"/>
                <w:lang w:val="en-US"/>
              </w:rPr>
            </w:pPr>
            <w:r w:rsidRPr="00C35997">
              <w:rPr>
                <w:rFonts w:ascii="Helvetica" w:hAnsi="Helvetica"/>
                <w:i/>
                <w:iCs/>
                <w:sz w:val="13"/>
                <w:szCs w:val="13"/>
                <w:lang w:val="en-US"/>
              </w:rPr>
              <w:t>2 alleles</w:t>
            </w:r>
          </w:p>
        </w:tc>
        <w:tc>
          <w:tcPr>
            <w:tcW w:w="1559" w:type="dxa"/>
            <w:tcBorders>
              <w:top w:val="nil"/>
              <w:left w:val="nil"/>
              <w:bottom w:val="single" w:sz="4" w:space="0" w:color="auto"/>
            </w:tcBorders>
            <w:shd w:val="clear" w:color="auto" w:fill="FFFFFF" w:themeFill="background1"/>
            <w:vAlign w:val="center"/>
          </w:tcPr>
          <w:p w14:paraId="68333670" w14:textId="77777777" w:rsidR="009E07C3" w:rsidRPr="00C35997" w:rsidRDefault="009E07C3" w:rsidP="009B58E3">
            <w:pPr>
              <w:spacing w:before="120" w:line="360" w:lineRule="auto"/>
              <w:jc w:val="center"/>
              <w:rPr>
                <w:rFonts w:ascii="Helvetica" w:hAnsi="Helvetica"/>
                <w:sz w:val="13"/>
                <w:szCs w:val="13"/>
                <w:lang w:val="en-US"/>
              </w:rPr>
            </w:pPr>
            <w:r w:rsidRPr="00C35997">
              <w:rPr>
                <w:rFonts w:ascii="Helvetica" w:hAnsi="Helvetica"/>
                <w:sz w:val="13"/>
                <w:szCs w:val="13"/>
                <w:lang w:val="en-US"/>
              </w:rPr>
              <w:t>3</w:t>
            </w:r>
          </w:p>
        </w:tc>
        <w:tc>
          <w:tcPr>
            <w:tcW w:w="1606" w:type="dxa"/>
            <w:tcBorders>
              <w:top w:val="nil"/>
              <w:bottom w:val="single" w:sz="4" w:space="0" w:color="auto"/>
            </w:tcBorders>
            <w:shd w:val="clear" w:color="auto" w:fill="FFFFFF" w:themeFill="background1"/>
            <w:vAlign w:val="center"/>
          </w:tcPr>
          <w:p w14:paraId="0FBC5B6E" w14:textId="77777777" w:rsidR="009E07C3" w:rsidRPr="00C35997" w:rsidRDefault="009E07C3" w:rsidP="009B58E3">
            <w:pPr>
              <w:spacing w:before="120" w:line="360" w:lineRule="auto"/>
              <w:jc w:val="center"/>
              <w:rPr>
                <w:rFonts w:ascii="Helvetica" w:hAnsi="Helvetica"/>
                <w:sz w:val="13"/>
                <w:szCs w:val="13"/>
                <w:lang w:val="en-US"/>
              </w:rPr>
            </w:pPr>
            <w:r w:rsidRPr="00C35997">
              <w:rPr>
                <w:rFonts w:ascii="Helvetica" w:hAnsi="Helvetica"/>
                <w:sz w:val="13"/>
                <w:szCs w:val="13"/>
                <w:lang w:val="en-US"/>
              </w:rPr>
              <w:t>4</w:t>
            </w:r>
          </w:p>
        </w:tc>
        <w:tc>
          <w:tcPr>
            <w:tcW w:w="1156" w:type="dxa"/>
            <w:tcBorders>
              <w:top w:val="nil"/>
              <w:bottom w:val="single" w:sz="4" w:space="0" w:color="auto"/>
            </w:tcBorders>
            <w:shd w:val="clear" w:color="auto" w:fill="FFFFFF" w:themeFill="background1"/>
            <w:vAlign w:val="center"/>
          </w:tcPr>
          <w:p w14:paraId="480C3E49" w14:textId="77777777" w:rsidR="009E07C3" w:rsidRPr="00C35997" w:rsidRDefault="009E07C3" w:rsidP="009B58E3">
            <w:pPr>
              <w:spacing w:before="120" w:line="360" w:lineRule="auto"/>
              <w:jc w:val="center"/>
              <w:rPr>
                <w:rFonts w:ascii="Helvetica" w:hAnsi="Helvetica"/>
                <w:sz w:val="13"/>
                <w:szCs w:val="13"/>
                <w:lang w:val="en-US"/>
              </w:rPr>
            </w:pPr>
            <w:r w:rsidRPr="00C35997">
              <w:rPr>
                <w:rFonts w:ascii="Helvetica" w:hAnsi="Helvetica"/>
                <w:sz w:val="13"/>
                <w:szCs w:val="13"/>
                <w:lang w:val="en-US"/>
              </w:rPr>
              <w:t>1</w:t>
            </w:r>
          </w:p>
        </w:tc>
        <w:tc>
          <w:tcPr>
            <w:tcW w:w="1156" w:type="dxa"/>
            <w:tcBorders>
              <w:top w:val="nil"/>
              <w:bottom w:val="single" w:sz="4" w:space="0" w:color="auto"/>
              <w:right w:val="nil"/>
            </w:tcBorders>
            <w:shd w:val="clear" w:color="auto" w:fill="FFFFFF" w:themeFill="background1"/>
            <w:vAlign w:val="center"/>
          </w:tcPr>
          <w:p w14:paraId="18BE609F" w14:textId="77777777" w:rsidR="009E07C3" w:rsidRPr="00C35997" w:rsidRDefault="009E07C3" w:rsidP="009B58E3">
            <w:pPr>
              <w:spacing w:before="120" w:line="360" w:lineRule="auto"/>
              <w:jc w:val="center"/>
              <w:rPr>
                <w:rFonts w:ascii="Helvetica" w:hAnsi="Helvetica"/>
                <w:sz w:val="13"/>
                <w:szCs w:val="13"/>
                <w:lang w:val="en-US"/>
              </w:rPr>
            </w:pPr>
            <w:r w:rsidRPr="00C35997">
              <w:rPr>
                <w:rFonts w:ascii="Helvetica" w:hAnsi="Helvetica"/>
                <w:sz w:val="13"/>
                <w:szCs w:val="13"/>
                <w:lang w:val="en-US"/>
              </w:rPr>
              <w:t>8</w:t>
            </w:r>
          </w:p>
        </w:tc>
      </w:tr>
      <w:tr w:rsidR="009E07C3" w14:paraId="52E48FC8" w14:textId="77777777" w:rsidTr="009B58E3">
        <w:tc>
          <w:tcPr>
            <w:tcW w:w="709" w:type="dxa"/>
            <w:vMerge w:val="restart"/>
            <w:tcBorders>
              <w:top w:val="single" w:sz="4" w:space="0" w:color="auto"/>
              <w:left w:val="nil"/>
              <w:right w:val="nil"/>
            </w:tcBorders>
            <w:shd w:val="clear" w:color="auto" w:fill="FFFFFF" w:themeFill="background1"/>
            <w:vAlign w:val="center"/>
          </w:tcPr>
          <w:p w14:paraId="7EE95361" w14:textId="77777777" w:rsidR="009E07C3" w:rsidRPr="00B12975" w:rsidRDefault="009E07C3" w:rsidP="009B58E3">
            <w:pPr>
              <w:spacing w:before="120" w:line="360" w:lineRule="auto"/>
              <w:jc w:val="center"/>
              <w:rPr>
                <w:rFonts w:ascii="Helvetica" w:hAnsi="Helvetica"/>
                <w:b/>
                <w:bCs/>
                <w:i/>
                <w:iCs/>
                <w:sz w:val="13"/>
                <w:szCs w:val="13"/>
                <w:lang w:val="en-US"/>
              </w:rPr>
            </w:pPr>
            <w:r w:rsidRPr="00B12975">
              <w:rPr>
                <w:rFonts w:ascii="Helvetica" w:hAnsi="Helvetica"/>
                <w:b/>
                <w:bCs/>
                <w:i/>
                <w:iCs/>
                <w:sz w:val="13"/>
                <w:szCs w:val="13"/>
                <w:lang w:val="en-US"/>
              </w:rPr>
              <w:t>A</w:t>
            </w:r>
            <w:r w:rsidRPr="00B12975">
              <w:rPr>
                <w:rFonts w:ascii="Helvetica" w:hAnsi="Helvetica"/>
                <w:b/>
                <w:bCs/>
                <w:i/>
                <w:iCs/>
                <w:sz w:val="13"/>
                <w:szCs w:val="13"/>
                <w:lang w:val="el-GR"/>
              </w:rPr>
              <w:t>β</w:t>
            </w:r>
            <w:r w:rsidRPr="00B12975">
              <w:rPr>
                <w:rFonts w:ascii="Helvetica" w:hAnsi="Helvetica"/>
                <w:b/>
                <w:bCs/>
                <w:i/>
                <w:iCs/>
                <w:sz w:val="13"/>
                <w:szCs w:val="13"/>
                <w:lang w:val="sv-SE"/>
              </w:rPr>
              <w:t>(-)</w:t>
            </w:r>
          </w:p>
        </w:tc>
        <w:tc>
          <w:tcPr>
            <w:tcW w:w="1417" w:type="dxa"/>
            <w:tcBorders>
              <w:top w:val="single" w:sz="4" w:space="0" w:color="auto"/>
              <w:left w:val="nil"/>
              <w:bottom w:val="nil"/>
              <w:right w:val="nil"/>
            </w:tcBorders>
            <w:shd w:val="clear" w:color="auto" w:fill="FFFFFF" w:themeFill="background1"/>
            <w:vAlign w:val="center"/>
          </w:tcPr>
          <w:p w14:paraId="5830A965" w14:textId="11F3CA5E" w:rsidR="009E07C3" w:rsidRPr="002B35F0" w:rsidRDefault="009E07C3" w:rsidP="009B58E3">
            <w:pPr>
              <w:spacing w:before="120" w:line="360" w:lineRule="auto"/>
              <w:jc w:val="center"/>
              <w:rPr>
                <w:rFonts w:ascii="Helvetica" w:hAnsi="Helvetica"/>
                <w:i/>
                <w:iCs/>
                <w:sz w:val="13"/>
                <w:szCs w:val="13"/>
                <w:lang w:val="en-US"/>
              </w:rPr>
            </w:pPr>
            <w:r w:rsidRPr="002B35F0">
              <w:rPr>
                <w:rFonts w:ascii="Helvetica" w:hAnsi="Helvetica"/>
                <w:i/>
                <w:iCs/>
                <w:sz w:val="13"/>
                <w:szCs w:val="13"/>
                <w:lang w:val="en-US"/>
              </w:rPr>
              <w:t>No allele</w:t>
            </w:r>
          </w:p>
        </w:tc>
        <w:tc>
          <w:tcPr>
            <w:tcW w:w="1559" w:type="dxa"/>
            <w:tcBorders>
              <w:top w:val="single" w:sz="4" w:space="0" w:color="auto"/>
              <w:left w:val="nil"/>
              <w:bottom w:val="nil"/>
            </w:tcBorders>
            <w:shd w:val="clear" w:color="auto" w:fill="FFFFFF" w:themeFill="background1"/>
            <w:vAlign w:val="center"/>
          </w:tcPr>
          <w:p w14:paraId="5DDF7CF4" w14:textId="77777777" w:rsidR="009E07C3" w:rsidRPr="002B35F0" w:rsidRDefault="009E07C3" w:rsidP="009B58E3">
            <w:pPr>
              <w:spacing w:before="120" w:line="360" w:lineRule="auto"/>
              <w:jc w:val="center"/>
              <w:rPr>
                <w:rFonts w:ascii="Helvetica" w:hAnsi="Helvetica"/>
                <w:sz w:val="13"/>
                <w:szCs w:val="13"/>
                <w:lang w:val="en-US"/>
              </w:rPr>
            </w:pPr>
            <w:r w:rsidRPr="002B35F0">
              <w:rPr>
                <w:rFonts w:ascii="Helvetica" w:hAnsi="Helvetica"/>
                <w:sz w:val="13"/>
                <w:szCs w:val="13"/>
                <w:lang w:val="en-US"/>
              </w:rPr>
              <w:t>129</w:t>
            </w:r>
          </w:p>
        </w:tc>
        <w:tc>
          <w:tcPr>
            <w:tcW w:w="1606" w:type="dxa"/>
            <w:tcBorders>
              <w:top w:val="single" w:sz="4" w:space="0" w:color="auto"/>
              <w:bottom w:val="nil"/>
            </w:tcBorders>
            <w:shd w:val="clear" w:color="auto" w:fill="FFFFFF" w:themeFill="background1"/>
            <w:vAlign w:val="center"/>
          </w:tcPr>
          <w:p w14:paraId="61C980BE" w14:textId="77777777" w:rsidR="009E07C3" w:rsidRPr="002B35F0" w:rsidRDefault="009E07C3" w:rsidP="009B58E3">
            <w:pPr>
              <w:spacing w:before="120" w:line="360" w:lineRule="auto"/>
              <w:jc w:val="center"/>
              <w:rPr>
                <w:rFonts w:ascii="Helvetica" w:hAnsi="Helvetica"/>
                <w:sz w:val="13"/>
                <w:szCs w:val="13"/>
                <w:lang w:val="en-US"/>
              </w:rPr>
            </w:pPr>
            <w:r w:rsidRPr="002B35F0">
              <w:rPr>
                <w:rFonts w:ascii="Helvetica" w:hAnsi="Helvetica"/>
                <w:sz w:val="13"/>
                <w:szCs w:val="13"/>
                <w:lang w:val="en-US"/>
              </w:rPr>
              <w:t>11</w:t>
            </w:r>
          </w:p>
        </w:tc>
        <w:tc>
          <w:tcPr>
            <w:tcW w:w="1156" w:type="dxa"/>
            <w:tcBorders>
              <w:top w:val="single" w:sz="4" w:space="0" w:color="auto"/>
              <w:bottom w:val="nil"/>
            </w:tcBorders>
            <w:shd w:val="clear" w:color="auto" w:fill="FFFFFF" w:themeFill="background1"/>
            <w:vAlign w:val="center"/>
          </w:tcPr>
          <w:p w14:paraId="0A5CECA4" w14:textId="77777777" w:rsidR="009E07C3" w:rsidRPr="002B35F0" w:rsidRDefault="009E07C3" w:rsidP="009B58E3">
            <w:pPr>
              <w:spacing w:before="120" w:line="360" w:lineRule="auto"/>
              <w:jc w:val="center"/>
              <w:rPr>
                <w:rFonts w:ascii="Helvetica" w:hAnsi="Helvetica"/>
                <w:sz w:val="13"/>
                <w:szCs w:val="13"/>
                <w:lang w:val="en-US"/>
              </w:rPr>
            </w:pPr>
            <w:r w:rsidRPr="002B35F0">
              <w:rPr>
                <w:rFonts w:ascii="Helvetica" w:hAnsi="Helvetica"/>
                <w:sz w:val="13"/>
                <w:szCs w:val="13"/>
                <w:lang w:val="en-US"/>
              </w:rPr>
              <w:t>4</w:t>
            </w:r>
          </w:p>
        </w:tc>
        <w:tc>
          <w:tcPr>
            <w:tcW w:w="1156" w:type="dxa"/>
            <w:tcBorders>
              <w:top w:val="single" w:sz="4" w:space="0" w:color="auto"/>
              <w:bottom w:val="nil"/>
              <w:right w:val="nil"/>
            </w:tcBorders>
            <w:shd w:val="clear" w:color="auto" w:fill="FFFFFF" w:themeFill="background1"/>
            <w:vAlign w:val="center"/>
          </w:tcPr>
          <w:p w14:paraId="29EF0D78" w14:textId="77777777" w:rsidR="009E07C3" w:rsidRPr="002B35F0" w:rsidRDefault="009E07C3" w:rsidP="009B58E3">
            <w:pPr>
              <w:spacing w:before="120" w:line="360" w:lineRule="auto"/>
              <w:jc w:val="center"/>
              <w:rPr>
                <w:rFonts w:ascii="Helvetica" w:hAnsi="Helvetica"/>
                <w:sz w:val="13"/>
                <w:szCs w:val="13"/>
                <w:lang w:val="en-US"/>
              </w:rPr>
            </w:pPr>
            <w:r w:rsidRPr="002B35F0">
              <w:rPr>
                <w:rFonts w:ascii="Helvetica" w:hAnsi="Helvetica"/>
                <w:sz w:val="13"/>
                <w:szCs w:val="13"/>
                <w:lang w:val="en-US"/>
              </w:rPr>
              <w:t>0</w:t>
            </w:r>
          </w:p>
        </w:tc>
      </w:tr>
      <w:tr w:rsidR="009E07C3" w14:paraId="743E4620" w14:textId="77777777" w:rsidTr="009B58E3">
        <w:tc>
          <w:tcPr>
            <w:tcW w:w="709" w:type="dxa"/>
            <w:vMerge/>
            <w:tcBorders>
              <w:left w:val="nil"/>
              <w:right w:val="nil"/>
            </w:tcBorders>
            <w:shd w:val="clear" w:color="auto" w:fill="FFFFFF" w:themeFill="background1"/>
            <w:vAlign w:val="center"/>
          </w:tcPr>
          <w:p w14:paraId="256CC7AC" w14:textId="77777777" w:rsidR="009E07C3" w:rsidRPr="001E526D" w:rsidRDefault="009E07C3" w:rsidP="009B58E3">
            <w:pPr>
              <w:spacing w:before="120" w:line="360" w:lineRule="auto"/>
              <w:jc w:val="center"/>
              <w:rPr>
                <w:rFonts w:ascii="Helvetica" w:hAnsi="Helvetica"/>
                <w:b/>
                <w:bCs/>
                <w:i/>
                <w:iCs/>
                <w:sz w:val="13"/>
                <w:szCs w:val="13"/>
                <w:lang w:val="en-US"/>
              </w:rPr>
            </w:pPr>
          </w:p>
        </w:tc>
        <w:tc>
          <w:tcPr>
            <w:tcW w:w="1417" w:type="dxa"/>
            <w:tcBorders>
              <w:top w:val="nil"/>
              <w:left w:val="nil"/>
              <w:bottom w:val="nil"/>
              <w:right w:val="nil"/>
            </w:tcBorders>
            <w:shd w:val="clear" w:color="auto" w:fill="FFFFFF" w:themeFill="background1"/>
            <w:vAlign w:val="center"/>
          </w:tcPr>
          <w:p w14:paraId="5934C70F" w14:textId="77777777" w:rsidR="009E07C3" w:rsidRPr="002B35F0" w:rsidRDefault="009E07C3" w:rsidP="009B58E3">
            <w:pPr>
              <w:spacing w:before="120" w:line="360" w:lineRule="auto"/>
              <w:jc w:val="center"/>
              <w:rPr>
                <w:rFonts w:ascii="Helvetica" w:hAnsi="Helvetica"/>
                <w:i/>
                <w:iCs/>
                <w:sz w:val="13"/>
                <w:szCs w:val="13"/>
                <w:lang w:val="en-US"/>
              </w:rPr>
            </w:pPr>
            <w:r w:rsidRPr="002B35F0">
              <w:rPr>
                <w:rFonts w:ascii="Helvetica" w:hAnsi="Helvetica"/>
                <w:i/>
                <w:iCs/>
                <w:sz w:val="13"/>
                <w:szCs w:val="13"/>
                <w:lang w:val="en-US"/>
              </w:rPr>
              <w:t>1 allele</w:t>
            </w:r>
          </w:p>
        </w:tc>
        <w:tc>
          <w:tcPr>
            <w:tcW w:w="1559" w:type="dxa"/>
            <w:tcBorders>
              <w:top w:val="nil"/>
              <w:left w:val="nil"/>
              <w:bottom w:val="nil"/>
            </w:tcBorders>
            <w:shd w:val="clear" w:color="auto" w:fill="FFFFFF" w:themeFill="background1"/>
            <w:vAlign w:val="center"/>
          </w:tcPr>
          <w:p w14:paraId="58C55F6B" w14:textId="77777777" w:rsidR="009E07C3" w:rsidRPr="002B35F0" w:rsidRDefault="009E07C3" w:rsidP="009B58E3">
            <w:pPr>
              <w:spacing w:before="120" w:line="360" w:lineRule="auto"/>
              <w:jc w:val="center"/>
              <w:rPr>
                <w:rFonts w:ascii="Helvetica" w:hAnsi="Helvetica"/>
                <w:sz w:val="13"/>
                <w:szCs w:val="13"/>
                <w:lang w:val="en-US"/>
              </w:rPr>
            </w:pPr>
            <w:r w:rsidRPr="002B35F0">
              <w:rPr>
                <w:rFonts w:ascii="Helvetica" w:hAnsi="Helvetica"/>
                <w:sz w:val="13"/>
                <w:szCs w:val="13"/>
                <w:lang w:val="en-US"/>
              </w:rPr>
              <w:t>44</w:t>
            </w:r>
          </w:p>
        </w:tc>
        <w:tc>
          <w:tcPr>
            <w:tcW w:w="1606" w:type="dxa"/>
            <w:tcBorders>
              <w:top w:val="nil"/>
              <w:bottom w:val="nil"/>
            </w:tcBorders>
            <w:shd w:val="clear" w:color="auto" w:fill="FFFFFF" w:themeFill="background1"/>
            <w:vAlign w:val="center"/>
          </w:tcPr>
          <w:p w14:paraId="26EA64F6" w14:textId="77777777" w:rsidR="009E07C3" w:rsidRPr="002B35F0" w:rsidRDefault="009E07C3" w:rsidP="009B58E3">
            <w:pPr>
              <w:spacing w:before="120" w:line="360" w:lineRule="auto"/>
              <w:jc w:val="center"/>
              <w:rPr>
                <w:rFonts w:ascii="Helvetica" w:hAnsi="Helvetica"/>
                <w:sz w:val="13"/>
                <w:szCs w:val="13"/>
                <w:lang w:val="en-US"/>
              </w:rPr>
            </w:pPr>
            <w:r w:rsidRPr="002B35F0">
              <w:rPr>
                <w:rFonts w:ascii="Helvetica" w:hAnsi="Helvetica"/>
                <w:sz w:val="13"/>
                <w:szCs w:val="13"/>
                <w:lang w:val="en-US"/>
              </w:rPr>
              <w:t>5</w:t>
            </w:r>
          </w:p>
        </w:tc>
        <w:tc>
          <w:tcPr>
            <w:tcW w:w="1156" w:type="dxa"/>
            <w:tcBorders>
              <w:top w:val="nil"/>
              <w:bottom w:val="nil"/>
            </w:tcBorders>
            <w:shd w:val="clear" w:color="auto" w:fill="FFFFFF" w:themeFill="background1"/>
            <w:vAlign w:val="center"/>
          </w:tcPr>
          <w:p w14:paraId="09300A16" w14:textId="77777777" w:rsidR="009E07C3" w:rsidRPr="002B35F0" w:rsidRDefault="009E07C3" w:rsidP="009B58E3">
            <w:pPr>
              <w:spacing w:before="120" w:line="360" w:lineRule="auto"/>
              <w:jc w:val="center"/>
              <w:rPr>
                <w:rFonts w:ascii="Helvetica" w:hAnsi="Helvetica"/>
                <w:sz w:val="13"/>
                <w:szCs w:val="13"/>
                <w:lang w:val="en-US"/>
              </w:rPr>
            </w:pPr>
            <w:r w:rsidRPr="002B35F0">
              <w:rPr>
                <w:rFonts w:ascii="Helvetica" w:hAnsi="Helvetica"/>
                <w:sz w:val="13"/>
                <w:szCs w:val="13"/>
                <w:lang w:val="en-US"/>
              </w:rPr>
              <w:t>0</w:t>
            </w:r>
          </w:p>
        </w:tc>
        <w:tc>
          <w:tcPr>
            <w:tcW w:w="1156" w:type="dxa"/>
            <w:tcBorders>
              <w:top w:val="nil"/>
              <w:bottom w:val="nil"/>
              <w:right w:val="nil"/>
            </w:tcBorders>
            <w:shd w:val="clear" w:color="auto" w:fill="FFFFFF" w:themeFill="background1"/>
            <w:vAlign w:val="center"/>
          </w:tcPr>
          <w:p w14:paraId="12FFA3DE" w14:textId="77777777" w:rsidR="009E07C3" w:rsidRPr="002B35F0" w:rsidRDefault="009E07C3" w:rsidP="009B58E3">
            <w:pPr>
              <w:spacing w:before="120" w:line="360" w:lineRule="auto"/>
              <w:jc w:val="center"/>
              <w:rPr>
                <w:rFonts w:ascii="Helvetica" w:hAnsi="Helvetica"/>
                <w:sz w:val="13"/>
                <w:szCs w:val="13"/>
                <w:lang w:val="en-US"/>
              </w:rPr>
            </w:pPr>
            <w:r w:rsidRPr="002B35F0">
              <w:rPr>
                <w:rFonts w:ascii="Helvetica" w:hAnsi="Helvetica"/>
                <w:sz w:val="13"/>
                <w:szCs w:val="13"/>
                <w:lang w:val="en-US"/>
              </w:rPr>
              <w:t>0</w:t>
            </w:r>
          </w:p>
        </w:tc>
      </w:tr>
      <w:tr w:rsidR="009E07C3" w14:paraId="7E0DF738" w14:textId="77777777" w:rsidTr="009B58E3">
        <w:tc>
          <w:tcPr>
            <w:tcW w:w="709" w:type="dxa"/>
            <w:vMerge/>
            <w:tcBorders>
              <w:left w:val="nil"/>
              <w:bottom w:val="nil"/>
              <w:right w:val="nil"/>
            </w:tcBorders>
            <w:shd w:val="clear" w:color="auto" w:fill="FFFFFF" w:themeFill="background1"/>
            <w:vAlign w:val="center"/>
          </w:tcPr>
          <w:p w14:paraId="14152899" w14:textId="77777777" w:rsidR="009E07C3" w:rsidRPr="00D271D0" w:rsidRDefault="009E07C3" w:rsidP="009B58E3">
            <w:pPr>
              <w:spacing w:before="120" w:line="360" w:lineRule="auto"/>
              <w:jc w:val="center"/>
              <w:rPr>
                <w:rFonts w:ascii="Helvetica" w:hAnsi="Helvetica"/>
                <w:b/>
                <w:bCs/>
                <w:sz w:val="13"/>
                <w:szCs w:val="13"/>
                <w:lang w:val="en-US"/>
              </w:rPr>
            </w:pPr>
          </w:p>
        </w:tc>
        <w:tc>
          <w:tcPr>
            <w:tcW w:w="1417" w:type="dxa"/>
            <w:tcBorders>
              <w:top w:val="nil"/>
              <w:left w:val="nil"/>
              <w:bottom w:val="nil"/>
              <w:right w:val="nil"/>
            </w:tcBorders>
            <w:shd w:val="clear" w:color="auto" w:fill="FFFFFF" w:themeFill="background1"/>
            <w:vAlign w:val="center"/>
          </w:tcPr>
          <w:p w14:paraId="0AC32983" w14:textId="77777777" w:rsidR="009E07C3" w:rsidRPr="002B35F0" w:rsidRDefault="009E07C3" w:rsidP="009B58E3">
            <w:pPr>
              <w:spacing w:before="120" w:line="360" w:lineRule="auto"/>
              <w:jc w:val="center"/>
              <w:rPr>
                <w:rFonts w:ascii="Helvetica" w:hAnsi="Helvetica"/>
                <w:i/>
                <w:iCs/>
                <w:sz w:val="13"/>
                <w:szCs w:val="13"/>
                <w:lang w:val="en-US"/>
              </w:rPr>
            </w:pPr>
            <w:r w:rsidRPr="002B35F0">
              <w:rPr>
                <w:rFonts w:ascii="Helvetica" w:hAnsi="Helvetica"/>
                <w:i/>
                <w:iCs/>
                <w:sz w:val="13"/>
                <w:szCs w:val="13"/>
                <w:lang w:val="en-US"/>
              </w:rPr>
              <w:t>2 alleles</w:t>
            </w:r>
          </w:p>
        </w:tc>
        <w:tc>
          <w:tcPr>
            <w:tcW w:w="1559" w:type="dxa"/>
            <w:tcBorders>
              <w:top w:val="nil"/>
              <w:left w:val="nil"/>
              <w:bottom w:val="nil"/>
            </w:tcBorders>
            <w:shd w:val="clear" w:color="auto" w:fill="FFFFFF" w:themeFill="background1"/>
            <w:vAlign w:val="center"/>
          </w:tcPr>
          <w:p w14:paraId="7C1C3557" w14:textId="77777777" w:rsidR="009E07C3" w:rsidRPr="002B35F0" w:rsidRDefault="009E07C3" w:rsidP="009B58E3">
            <w:pPr>
              <w:spacing w:before="120" w:line="360" w:lineRule="auto"/>
              <w:jc w:val="center"/>
              <w:rPr>
                <w:rFonts w:ascii="Helvetica" w:hAnsi="Helvetica"/>
                <w:sz w:val="13"/>
                <w:szCs w:val="13"/>
                <w:lang w:val="en-US"/>
              </w:rPr>
            </w:pPr>
            <w:r w:rsidRPr="002B35F0">
              <w:rPr>
                <w:rFonts w:ascii="Helvetica" w:hAnsi="Helvetica"/>
                <w:sz w:val="13"/>
                <w:szCs w:val="13"/>
                <w:lang w:val="en-US"/>
              </w:rPr>
              <w:t>2</w:t>
            </w:r>
          </w:p>
        </w:tc>
        <w:tc>
          <w:tcPr>
            <w:tcW w:w="1606" w:type="dxa"/>
            <w:tcBorders>
              <w:top w:val="nil"/>
              <w:bottom w:val="nil"/>
            </w:tcBorders>
            <w:shd w:val="clear" w:color="auto" w:fill="FFFFFF" w:themeFill="background1"/>
            <w:vAlign w:val="center"/>
          </w:tcPr>
          <w:p w14:paraId="613757FE" w14:textId="77777777" w:rsidR="009E07C3" w:rsidRPr="002B35F0" w:rsidRDefault="009E07C3" w:rsidP="009B58E3">
            <w:pPr>
              <w:spacing w:before="120" w:line="360" w:lineRule="auto"/>
              <w:jc w:val="center"/>
              <w:rPr>
                <w:rFonts w:ascii="Helvetica" w:hAnsi="Helvetica"/>
                <w:sz w:val="13"/>
                <w:szCs w:val="13"/>
                <w:lang w:val="en-US"/>
              </w:rPr>
            </w:pPr>
            <w:r w:rsidRPr="002B35F0">
              <w:rPr>
                <w:rFonts w:ascii="Helvetica" w:hAnsi="Helvetica"/>
                <w:sz w:val="13"/>
                <w:szCs w:val="13"/>
                <w:lang w:val="en-US"/>
              </w:rPr>
              <w:t>0</w:t>
            </w:r>
          </w:p>
        </w:tc>
        <w:tc>
          <w:tcPr>
            <w:tcW w:w="1156" w:type="dxa"/>
            <w:tcBorders>
              <w:top w:val="nil"/>
              <w:bottom w:val="nil"/>
            </w:tcBorders>
            <w:shd w:val="clear" w:color="auto" w:fill="FFFFFF" w:themeFill="background1"/>
            <w:vAlign w:val="center"/>
          </w:tcPr>
          <w:p w14:paraId="2337A230" w14:textId="77777777" w:rsidR="009E07C3" w:rsidRPr="002B35F0" w:rsidRDefault="009E07C3" w:rsidP="009B58E3">
            <w:pPr>
              <w:spacing w:before="120" w:line="360" w:lineRule="auto"/>
              <w:jc w:val="center"/>
              <w:rPr>
                <w:rFonts w:ascii="Helvetica" w:hAnsi="Helvetica"/>
                <w:sz w:val="13"/>
                <w:szCs w:val="13"/>
                <w:lang w:val="en-US"/>
              </w:rPr>
            </w:pPr>
            <w:r w:rsidRPr="002B35F0">
              <w:rPr>
                <w:rFonts w:ascii="Helvetica" w:hAnsi="Helvetica"/>
                <w:sz w:val="13"/>
                <w:szCs w:val="13"/>
                <w:lang w:val="en-US"/>
              </w:rPr>
              <w:t>0</w:t>
            </w:r>
          </w:p>
        </w:tc>
        <w:tc>
          <w:tcPr>
            <w:tcW w:w="1156" w:type="dxa"/>
            <w:tcBorders>
              <w:top w:val="nil"/>
              <w:bottom w:val="nil"/>
              <w:right w:val="nil"/>
            </w:tcBorders>
            <w:shd w:val="clear" w:color="auto" w:fill="FFFFFF" w:themeFill="background1"/>
            <w:vAlign w:val="center"/>
          </w:tcPr>
          <w:p w14:paraId="2855C908" w14:textId="77777777" w:rsidR="009E07C3" w:rsidRPr="002B35F0" w:rsidRDefault="009E07C3" w:rsidP="009B58E3">
            <w:pPr>
              <w:spacing w:before="120" w:line="360" w:lineRule="auto"/>
              <w:jc w:val="center"/>
              <w:rPr>
                <w:rFonts w:ascii="Helvetica" w:hAnsi="Helvetica"/>
                <w:sz w:val="13"/>
                <w:szCs w:val="13"/>
                <w:lang w:val="en-US"/>
              </w:rPr>
            </w:pPr>
            <w:r w:rsidRPr="002B35F0">
              <w:rPr>
                <w:rFonts w:ascii="Helvetica" w:hAnsi="Helvetica"/>
                <w:sz w:val="13"/>
                <w:szCs w:val="13"/>
                <w:lang w:val="en-US"/>
              </w:rPr>
              <w:t>0</w:t>
            </w:r>
          </w:p>
        </w:tc>
      </w:tr>
    </w:tbl>
    <w:p w14:paraId="78D20BD6" w14:textId="77777777" w:rsidR="009E07C3" w:rsidRPr="00A97237" w:rsidRDefault="009E07C3" w:rsidP="009E07C3">
      <w:pPr>
        <w:spacing w:before="240" w:line="360" w:lineRule="auto"/>
        <w:ind w:firstLine="567"/>
        <w:jc w:val="both"/>
        <w:rPr>
          <w:rFonts w:ascii="Helvetica" w:hAnsi="Helvetica"/>
          <w:sz w:val="14"/>
          <w:szCs w:val="14"/>
          <w:lang w:val="en-US"/>
        </w:rPr>
      </w:pPr>
      <w:r w:rsidRPr="00A97237">
        <w:rPr>
          <w:rFonts w:ascii="Helvetica" w:hAnsi="Helvetica"/>
          <w:sz w:val="14"/>
          <w:szCs w:val="14"/>
          <w:lang w:val="en-US"/>
        </w:rPr>
        <w:t>* A</w:t>
      </w:r>
      <w:r w:rsidRPr="00A97237">
        <w:rPr>
          <w:rFonts w:ascii="Helvetica" w:hAnsi="Helvetica"/>
          <w:sz w:val="14"/>
          <w:szCs w:val="14"/>
          <w:lang w:val="el-GR"/>
        </w:rPr>
        <w:t>β</w:t>
      </w:r>
      <w:r w:rsidRPr="00A97237">
        <w:rPr>
          <w:rFonts w:ascii="Helvetica" w:hAnsi="Helvetica"/>
          <w:sz w:val="14"/>
          <w:szCs w:val="14"/>
          <w:lang w:val="en-US"/>
        </w:rPr>
        <w:t xml:space="preserve"> = </w:t>
      </w:r>
      <w:r w:rsidRPr="00A97237">
        <w:rPr>
          <w:rFonts w:ascii="Helvetica" w:hAnsi="Helvetica"/>
          <w:sz w:val="14"/>
          <w:szCs w:val="14"/>
          <w:lang w:val="el-GR"/>
        </w:rPr>
        <w:t>β</w:t>
      </w:r>
      <w:r w:rsidRPr="00A97237">
        <w:rPr>
          <w:rFonts w:ascii="Helvetica" w:hAnsi="Helvetica"/>
          <w:sz w:val="14"/>
          <w:szCs w:val="14"/>
          <w:lang w:val="en-US"/>
        </w:rPr>
        <w:t xml:space="preserve">-amyloid; </w:t>
      </w:r>
      <w:r w:rsidRPr="00A97237">
        <w:rPr>
          <w:rFonts w:ascii="Helvetica" w:hAnsi="Helvetica" w:cstheme="minorHAnsi"/>
          <w:sz w:val="14"/>
          <w:szCs w:val="14"/>
          <w:lang w:val="en-US"/>
        </w:rPr>
        <w:t xml:space="preserve">FD = fast decliner; </w:t>
      </w:r>
      <w:r w:rsidRPr="00A97237">
        <w:rPr>
          <w:rFonts w:ascii="Helvetica" w:hAnsi="Helvetica"/>
          <w:sz w:val="14"/>
          <w:szCs w:val="14"/>
          <w:lang w:val="en-US"/>
        </w:rPr>
        <w:t>PET = positron emission tomography; SD = slow decliner; T = tau</w:t>
      </w:r>
    </w:p>
    <w:p w14:paraId="72F8B7B4" w14:textId="77777777" w:rsidR="000F432B" w:rsidRDefault="000F432B" w:rsidP="006656A1">
      <w:pPr>
        <w:jc w:val="both"/>
        <w:rPr>
          <w:lang w:val="en-US"/>
        </w:rPr>
      </w:pPr>
    </w:p>
    <w:p w14:paraId="7BD08E39" w14:textId="77777777" w:rsidR="000F432B" w:rsidRDefault="000F432B" w:rsidP="006656A1">
      <w:pPr>
        <w:jc w:val="both"/>
        <w:rPr>
          <w:lang w:val="en-US"/>
        </w:rPr>
      </w:pPr>
    </w:p>
    <w:p w14:paraId="3465E37A" w14:textId="77777777" w:rsidR="000F432B" w:rsidRDefault="000F432B" w:rsidP="006656A1">
      <w:pPr>
        <w:jc w:val="both"/>
        <w:rPr>
          <w:lang w:val="en-US"/>
        </w:rPr>
      </w:pPr>
    </w:p>
    <w:p w14:paraId="27ACAE2F" w14:textId="0FD07625" w:rsidR="00C64CA2" w:rsidRDefault="00C64CA2">
      <w:pPr>
        <w:rPr>
          <w:lang w:val="en-US"/>
        </w:rPr>
      </w:pPr>
      <w:r>
        <w:rPr>
          <w:lang w:val="en-US"/>
        </w:rPr>
        <w:br w:type="page"/>
      </w:r>
    </w:p>
    <w:p w14:paraId="62449923" w14:textId="6E8B3110" w:rsidR="00D640F7" w:rsidRPr="00850CB6" w:rsidRDefault="00C47C84" w:rsidP="00090694">
      <w:pPr>
        <w:spacing w:after="120"/>
        <w:rPr>
          <w:rFonts w:ascii="Helvetica" w:hAnsi="Helvetica" w:cstheme="minorHAnsi"/>
          <w:b/>
          <w:bCs/>
          <w:color w:val="000000"/>
          <w:sz w:val="16"/>
          <w:szCs w:val="16"/>
          <w:lang w:val="en-US"/>
        </w:rPr>
      </w:pPr>
      <w:r w:rsidRPr="00FD774D">
        <w:rPr>
          <w:rFonts w:ascii="Helvetica" w:hAnsi="Helvetica"/>
          <w:b/>
          <w:bCs/>
          <w:sz w:val="20"/>
          <w:szCs w:val="20"/>
          <w:lang w:val="en-US"/>
        </w:rPr>
        <w:lastRenderedPageBreak/>
        <w:t xml:space="preserve">Supplementary Table </w:t>
      </w:r>
      <w:r w:rsidR="00C41268">
        <w:rPr>
          <w:rFonts w:ascii="Helvetica" w:hAnsi="Helvetica"/>
          <w:b/>
          <w:bCs/>
          <w:sz w:val="20"/>
          <w:szCs w:val="20"/>
          <w:lang w:val="en-US"/>
        </w:rPr>
        <w:t>5</w:t>
      </w:r>
      <w:r w:rsidRPr="00FD774D">
        <w:rPr>
          <w:rFonts w:ascii="Helvetica" w:hAnsi="Helvetica"/>
          <w:sz w:val="20"/>
          <w:szCs w:val="20"/>
          <w:lang w:val="en-US"/>
        </w:rPr>
        <w:t>:</w:t>
      </w:r>
      <w:r w:rsidRPr="00FD774D">
        <w:rPr>
          <w:b/>
          <w:bCs/>
          <w:sz w:val="20"/>
          <w:szCs w:val="20"/>
          <w:lang w:val="en-US"/>
        </w:rPr>
        <w:t xml:space="preserve"> </w:t>
      </w:r>
      <w:r w:rsidR="00D640F7" w:rsidRPr="00FD774D">
        <w:rPr>
          <w:rFonts w:ascii="Helvetica" w:hAnsi="Helvetica" w:cstheme="minorHAnsi"/>
          <w:sz w:val="20"/>
          <w:szCs w:val="20"/>
          <w:lang w:val="en-US"/>
        </w:rPr>
        <w:t>Clinical characteristics of Aβ(-)T(-) fast decliners</w:t>
      </w:r>
      <w:r w:rsidR="00D640F7">
        <w:rPr>
          <w:rFonts w:ascii="Helvetica" w:hAnsi="Helvetica" w:cstheme="minorHAnsi"/>
          <w:sz w:val="16"/>
          <w:szCs w:val="16"/>
          <w:lang w:val="en-US"/>
        </w:rPr>
        <w:t xml:space="preserve"> </w:t>
      </w:r>
      <w:r w:rsidR="00D640F7">
        <w:rPr>
          <w:rFonts w:ascii="Helvetica" w:hAnsi="Helvetica" w:cstheme="minorHAnsi"/>
          <w:b/>
          <w:bCs/>
          <w:color w:val="000000"/>
          <w:sz w:val="16"/>
          <w:szCs w:val="16"/>
          <w:lang w:val="en-US"/>
        </w:rPr>
        <w:tab/>
      </w:r>
    </w:p>
    <w:tbl>
      <w:tblPr>
        <w:tblStyle w:val="TableGrid"/>
        <w:tblW w:w="0" w:type="auto"/>
        <w:tblBorders>
          <w:top w:val="single" w:sz="4" w:space="0" w:color="000000" w:themeColor="text1"/>
          <w:left w:val="none" w:sz="0" w:space="0" w:color="auto"/>
          <w:bottom w:val="single" w:sz="4" w:space="0" w:color="000000" w:themeColor="text1"/>
          <w:right w:val="none" w:sz="0" w:space="0" w:color="auto"/>
          <w:insideH w:val="single" w:sz="4" w:space="0" w:color="000000" w:themeColor="text1"/>
          <w:insideV w:val="none" w:sz="0" w:space="0" w:color="auto"/>
        </w:tblBorders>
        <w:shd w:val="pct5" w:color="auto" w:fill="auto"/>
        <w:tblLook w:val="04A0" w:firstRow="1" w:lastRow="0" w:firstColumn="1" w:lastColumn="0" w:noHBand="0" w:noVBand="1"/>
      </w:tblPr>
      <w:tblGrid>
        <w:gridCol w:w="2722"/>
        <w:gridCol w:w="2155"/>
      </w:tblGrid>
      <w:tr w:rsidR="00D640F7" w:rsidRPr="004F6757" w14:paraId="6528686A" w14:textId="77777777" w:rsidTr="00904699">
        <w:trPr>
          <w:trHeight w:hRule="exact" w:val="289"/>
        </w:trPr>
        <w:tc>
          <w:tcPr>
            <w:tcW w:w="2722" w:type="dxa"/>
            <w:tcBorders>
              <w:top w:val="single" w:sz="4" w:space="0" w:color="000000" w:themeColor="text1"/>
              <w:bottom w:val="single" w:sz="4" w:space="0" w:color="000000" w:themeColor="text1"/>
            </w:tcBorders>
            <w:shd w:val="pct5" w:color="auto" w:fill="auto"/>
            <w:vAlign w:val="center"/>
          </w:tcPr>
          <w:p w14:paraId="7CB3D078" w14:textId="77777777" w:rsidR="00D640F7" w:rsidRPr="006777FD" w:rsidRDefault="00D640F7" w:rsidP="00904699">
            <w:pPr>
              <w:rPr>
                <w:rFonts w:ascii="Helvetica" w:hAnsi="Helvetica"/>
                <w:b/>
                <w:bCs/>
                <w:sz w:val="13"/>
                <w:szCs w:val="13"/>
                <w:lang w:val="sv-SE"/>
              </w:rPr>
            </w:pPr>
            <w:r w:rsidRPr="006777FD">
              <w:rPr>
                <w:rFonts w:ascii="Helvetica" w:hAnsi="Helvetica"/>
                <w:b/>
                <w:bCs/>
                <w:sz w:val="13"/>
                <w:szCs w:val="13"/>
                <w:lang w:val="sv-SE"/>
              </w:rPr>
              <w:t>A</w:t>
            </w:r>
            <w:r w:rsidRPr="006777FD">
              <w:rPr>
                <w:rFonts w:ascii="Helvetica" w:hAnsi="Helvetica"/>
                <w:b/>
                <w:bCs/>
                <w:sz w:val="13"/>
                <w:szCs w:val="13"/>
                <w:lang w:val="el-GR"/>
              </w:rPr>
              <w:t>β</w:t>
            </w:r>
            <w:r w:rsidRPr="006777FD">
              <w:rPr>
                <w:rFonts w:ascii="Helvetica" w:hAnsi="Helvetica"/>
                <w:b/>
                <w:bCs/>
                <w:sz w:val="13"/>
                <w:szCs w:val="13"/>
                <w:lang w:val="sv-SE"/>
              </w:rPr>
              <w:t xml:space="preserve">/Tau PET status </w:t>
            </w:r>
          </w:p>
        </w:tc>
        <w:tc>
          <w:tcPr>
            <w:tcW w:w="2155" w:type="dxa"/>
            <w:tcBorders>
              <w:top w:val="single" w:sz="4" w:space="0" w:color="000000" w:themeColor="text1"/>
              <w:bottom w:val="single" w:sz="4" w:space="0" w:color="000000" w:themeColor="text1"/>
            </w:tcBorders>
            <w:shd w:val="pct5" w:color="auto" w:fill="auto"/>
            <w:vAlign w:val="center"/>
          </w:tcPr>
          <w:p w14:paraId="195175FF" w14:textId="0AC8EF00" w:rsidR="00D640F7" w:rsidRPr="004F6757" w:rsidRDefault="00D640F7" w:rsidP="00904699">
            <w:pPr>
              <w:jc w:val="center"/>
              <w:rPr>
                <w:rFonts w:ascii="Helvetica" w:hAnsi="Helvetica"/>
                <w:sz w:val="13"/>
                <w:szCs w:val="13"/>
                <w:lang w:val="sv-SE"/>
              </w:rPr>
            </w:pPr>
            <w:r w:rsidRPr="006777FD">
              <w:rPr>
                <w:rFonts w:ascii="Helvetica" w:hAnsi="Helvetica"/>
                <w:b/>
                <w:bCs/>
                <w:sz w:val="13"/>
                <w:szCs w:val="13"/>
                <w:lang w:val="sv-SE"/>
              </w:rPr>
              <w:t>A</w:t>
            </w:r>
            <w:r w:rsidRPr="006777FD">
              <w:rPr>
                <w:rFonts w:ascii="Helvetica" w:hAnsi="Helvetica"/>
                <w:b/>
                <w:bCs/>
                <w:sz w:val="13"/>
                <w:szCs w:val="13"/>
                <w:lang w:val="el-GR"/>
              </w:rPr>
              <w:t>β(</w:t>
            </w:r>
            <w:r>
              <w:rPr>
                <w:rFonts w:ascii="Helvetica" w:hAnsi="Helvetica"/>
                <w:b/>
                <w:bCs/>
                <w:sz w:val="13"/>
                <w:szCs w:val="13"/>
                <w:lang w:val="sv-SE"/>
              </w:rPr>
              <w:t>-</w:t>
            </w:r>
            <w:r w:rsidRPr="006777FD">
              <w:rPr>
                <w:rFonts w:ascii="Helvetica" w:hAnsi="Helvetica"/>
                <w:b/>
                <w:bCs/>
                <w:sz w:val="13"/>
                <w:szCs w:val="13"/>
                <w:lang w:val="el-GR"/>
              </w:rPr>
              <w:t>)T(</w:t>
            </w:r>
            <w:r w:rsidRPr="006777FD">
              <w:rPr>
                <w:rFonts w:ascii="Helvetica" w:hAnsi="Helvetica"/>
                <w:b/>
                <w:bCs/>
                <w:sz w:val="13"/>
                <w:szCs w:val="13"/>
                <w:lang w:val="sv-SE"/>
              </w:rPr>
              <w:t>-</w:t>
            </w:r>
            <w:r w:rsidRPr="006777FD">
              <w:rPr>
                <w:rFonts w:ascii="Helvetica" w:hAnsi="Helvetica"/>
                <w:b/>
                <w:bCs/>
                <w:sz w:val="13"/>
                <w:szCs w:val="13"/>
                <w:lang w:val="el-GR"/>
              </w:rPr>
              <w:t>)</w:t>
            </w:r>
            <w:r>
              <w:rPr>
                <w:rFonts w:ascii="Helvetica" w:hAnsi="Helvetica"/>
                <w:b/>
                <w:bCs/>
                <w:sz w:val="13"/>
                <w:szCs w:val="13"/>
                <w:lang w:val="sv-SE"/>
              </w:rPr>
              <w:t xml:space="preserve"> </w:t>
            </w:r>
            <w:r w:rsidR="00F06BA3">
              <w:rPr>
                <w:rFonts w:ascii="Helvetica" w:hAnsi="Helvetica"/>
                <w:b/>
                <w:bCs/>
                <w:sz w:val="13"/>
                <w:szCs w:val="13"/>
                <w:lang w:val="sv-SE"/>
              </w:rPr>
              <w:t>F</w:t>
            </w:r>
            <w:r>
              <w:rPr>
                <w:rFonts w:ascii="Helvetica" w:hAnsi="Helvetica"/>
                <w:b/>
                <w:bCs/>
                <w:sz w:val="13"/>
                <w:szCs w:val="13"/>
                <w:lang w:val="sv-SE"/>
              </w:rPr>
              <w:t>ast decliners</w:t>
            </w:r>
            <w:r w:rsidRPr="006777FD">
              <w:rPr>
                <w:rFonts w:ascii="Helvetica" w:hAnsi="Helvetica"/>
                <w:b/>
                <w:bCs/>
                <w:sz w:val="13"/>
                <w:szCs w:val="13"/>
                <w:lang w:val="sv-SE"/>
              </w:rPr>
              <w:t xml:space="preserve"> </w:t>
            </w:r>
            <w:r w:rsidRPr="006777FD">
              <w:rPr>
                <w:rFonts w:ascii="Helvetica" w:hAnsi="Helvetica"/>
                <w:i/>
                <w:iCs/>
                <w:sz w:val="13"/>
                <w:szCs w:val="13"/>
                <w:lang w:val="sv-SE"/>
              </w:rPr>
              <w:t>(N=1</w:t>
            </w:r>
            <w:r>
              <w:rPr>
                <w:rFonts w:ascii="Helvetica" w:hAnsi="Helvetica"/>
                <w:i/>
                <w:iCs/>
                <w:sz w:val="13"/>
                <w:szCs w:val="13"/>
                <w:lang w:val="sv-SE"/>
              </w:rPr>
              <w:t>7</w:t>
            </w:r>
            <w:r w:rsidRPr="006777FD">
              <w:rPr>
                <w:rFonts w:ascii="Helvetica" w:hAnsi="Helvetica"/>
                <w:i/>
                <w:iCs/>
                <w:sz w:val="13"/>
                <w:szCs w:val="13"/>
                <w:lang w:val="sv-SE"/>
              </w:rPr>
              <w:t>)</w:t>
            </w:r>
            <w:r w:rsidRPr="004F6757">
              <w:rPr>
                <w:rFonts w:ascii="Helvetica" w:hAnsi="Helvetica"/>
                <w:sz w:val="13"/>
                <w:szCs w:val="13"/>
                <w:vertAlign w:val="superscript"/>
                <w:lang w:val="sv-SE"/>
              </w:rPr>
              <w:t>1</w:t>
            </w:r>
          </w:p>
        </w:tc>
      </w:tr>
      <w:tr w:rsidR="00D640F7" w:rsidRPr="004F6757" w14:paraId="11D1B3DF" w14:textId="77777777" w:rsidTr="00904699">
        <w:trPr>
          <w:trHeight w:hRule="exact" w:val="289"/>
        </w:trPr>
        <w:tc>
          <w:tcPr>
            <w:tcW w:w="2722" w:type="dxa"/>
            <w:shd w:val="clear" w:color="auto" w:fill="D9D9D9" w:themeFill="background1" w:themeFillShade="D9"/>
            <w:vAlign w:val="center"/>
          </w:tcPr>
          <w:p w14:paraId="5A3A8DDD" w14:textId="77777777" w:rsidR="00D640F7" w:rsidRPr="009D3909" w:rsidRDefault="00D640F7" w:rsidP="00904699">
            <w:pPr>
              <w:rPr>
                <w:rFonts w:ascii="Helvetica" w:hAnsi="Helvetica"/>
                <w:b/>
                <w:bCs/>
                <w:sz w:val="13"/>
                <w:szCs w:val="13"/>
                <w:lang w:val="sv-SE"/>
              </w:rPr>
            </w:pPr>
            <w:r>
              <w:rPr>
                <w:rFonts w:ascii="Helvetica" w:hAnsi="Helvetica"/>
                <w:b/>
                <w:bCs/>
                <w:sz w:val="13"/>
                <w:szCs w:val="13"/>
                <w:lang w:val="sv-SE"/>
              </w:rPr>
              <w:t>Baseline</w:t>
            </w:r>
          </w:p>
        </w:tc>
        <w:tc>
          <w:tcPr>
            <w:tcW w:w="2155" w:type="dxa"/>
            <w:shd w:val="clear" w:color="auto" w:fill="D9D9D9" w:themeFill="background1" w:themeFillShade="D9"/>
            <w:vAlign w:val="center"/>
          </w:tcPr>
          <w:p w14:paraId="13612B95" w14:textId="77777777" w:rsidR="00D640F7" w:rsidRPr="004F6757" w:rsidRDefault="00D640F7" w:rsidP="00904699">
            <w:pPr>
              <w:jc w:val="center"/>
              <w:rPr>
                <w:rFonts w:ascii="Helvetica" w:hAnsi="Helvetica"/>
                <w:sz w:val="13"/>
                <w:szCs w:val="13"/>
                <w:lang w:val="sv-SE"/>
              </w:rPr>
            </w:pPr>
          </w:p>
        </w:tc>
      </w:tr>
      <w:tr w:rsidR="00D640F7" w:rsidRPr="004F6757" w14:paraId="56F30884" w14:textId="77777777" w:rsidTr="00904699">
        <w:trPr>
          <w:trHeight w:hRule="exact" w:val="289"/>
        </w:trPr>
        <w:tc>
          <w:tcPr>
            <w:tcW w:w="2722" w:type="dxa"/>
            <w:shd w:val="pct5" w:color="auto" w:fill="auto"/>
            <w:vAlign w:val="center"/>
          </w:tcPr>
          <w:p w14:paraId="34EE2317" w14:textId="77777777" w:rsidR="00D640F7" w:rsidRPr="009D3909" w:rsidRDefault="00D640F7" w:rsidP="00904699">
            <w:pPr>
              <w:rPr>
                <w:rFonts w:ascii="Helvetica" w:hAnsi="Helvetica"/>
                <w:b/>
                <w:bCs/>
                <w:sz w:val="13"/>
                <w:szCs w:val="13"/>
                <w:lang w:val="sv-SE"/>
              </w:rPr>
            </w:pPr>
            <w:r w:rsidRPr="009D3909">
              <w:rPr>
                <w:rFonts w:ascii="Helvetica" w:hAnsi="Helvetica"/>
                <w:b/>
                <w:bCs/>
                <w:sz w:val="13"/>
                <w:szCs w:val="13"/>
                <w:lang w:val="sv-SE"/>
              </w:rPr>
              <w:t>Age, y</w:t>
            </w:r>
          </w:p>
        </w:tc>
        <w:tc>
          <w:tcPr>
            <w:tcW w:w="2155" w:type="dxa"/>
            <w:shd w:val="pct5" w:color="auto" w:fill="auto"/>
            <w:vAlign w:val="center"/>
          </w:tcPr>
          <w:p w14:paraId="2EC50239" w14:textId="77777777" w:rsidR="00D640F7" w:rsidRPr="004F6757" w:rsidRDefault="00D640F7" w:rsidP="00904699">
            <w:pPr>
              <w:jc w:val="center"/>
              <w:rPr>
                <w:rFonts w:ascii="Helvetica" w:hAnsi="Helvetica"/>
                <w:sz w:val="13"/>
                <w:szCs w:val="13"/>
                <w:lang w:val="sv-SE"/>
              </w:rPr>
            </w:pPr>
            <w:r>
              <w:rPr>
                <w:rFonts w:ascii="Helvetica" w:hAnsi="Helvetica"/>
                <w:sz w:val="13"/>
                <w:szCs w:val="13"/>
                <w:lang w:val="sv-SE"/>
              </w:rPr>
              <w:t>74.83 (8.04)</w:t>
            </w:r>
          </w:p>
        </w:tc>
      </w:tr>
      <w:tr w:rsidR="00D640F7" w:rsidRPr="004F6757" w14:paraId="6C8A18B8" w14:textId="77777777" w:rsidTr="00904699">
        <w:trPr>
          <w:trHeight w:hRule="exact" w:val="289"/>
        </w:trPr>
        <w:tc>
          <w:tcPr>
            <w:tcW w:w="2722" w:type="dxa"/>
            <w:tcBorders>
              <w:bottom w:val="single" w:sz="4" w:space="0" w:color="000000" w:themeColor="text1"/>
            </w:tcBorders>
            <w:shd w:val="pct5" w:color="auto" w:fill="auto"/>
            <w:vAlign w:val="center"/>
          </w:tcPr>
          <w:p w14:paraId="449A988E" w14:textId="77777777" w:rsidR="00D640F7" w:rsidRPr="009D3909" w:rsidRDefault="00D640F7" w:rsidP="00904699">
            <w:pPr>
              <w:rPr>
                <w:rFonts w:ascii="Helvetica" w:hAnsi="Helvetica"/>
                <w:b/>
                <w:bCs/>
                <w:sz w:val="13"/>
                <w:szCs w:val="13"/>
                <w:lang w:val="sv-SE"/>
              </w:rPr>
            </w:pPr>
            <w:r w:rsidRPr="009D3909">
              <w:rPr>
                <w:rFonts w:ascii="Helvetica" w:hAnsi="Helvetica"/>
                <w:b/>
                <w:bCs/>
                <w:sz w:val="13"/>
                <w:szCs w:val="13"/>
                <w:lang w:val="sv-SE"/>
              </w:rPr>
              <w:t>Gender</w:t>
            </w:r>
          </w:p>
        </w:tc>
        <w:tc>
          <w:tcPr>
            <w:tcW w:w="2155" w:type="dxa"/>
            <w:tcBorders>
              <w:bottom w:val="single" w:sz="4" w:space="0" w:color="000000" w:themeColor="text1"/>
            </w:tcBorders>
            <w:shd w:val="pct5" w:color="auto" w:fill="auto"/>
            <w:vAlign w:val="center"/>
          </w:tcPr>
          <w:p w14:paraId="79DB48F0" w14:textId="77777777" w:rsidR="00D640F7" w:rsidRPr="004F6757" w:rsidRDefault="00D640F7" w:rsidP="00904699">
            <w:pPr>
              <w:jc w:val="center"/>
              <w:rPr>
                <w:rFonts w:ascii="Helvetica" w:hAnsi="Helvetica"/>
                <w:sz w:val="13"/>
                <w:szCs w:val="13"/>
                <w:lang w:val="sv-SE"/>
              </w:rPr>
            </w:pPr>
          </w:p>
        </w:tc>
      </w:tr>
      <w:tr w:rsidR="00D640F7" w:rsidRPr="004F6757" w14:paraId="23D9CA29" w14:textId="77777777" w:rsidTr="00904699">
        <w:trPr>
          <w:trHeight w:hRule="exact" w:val="289"/>
        </w:trPr>
        <w:tc>
          <w:tcPr>
            <w:tcW w:w="2722" w:type="dxa"/>
            <w:tcBorders>
              <w:bottom w:val="single" w:sz="4" w:space="0" w:color="BFBFBF" w:themeColor="background1" w:themeShade="BF"/>
            </w:tcBorders>
            <w:shd w:val="pct5" w:color="auto" w:fill="auto"/>
            <w:vAlign w:val="center"/>
          </w:tcPr>
          <w:p w14:paraId="08E33CAA" w14:textId="77777777" w:rsidR="00D640F7" w:rsidRPr="004F6757" w:rsidRDefault="00D640F7" w:rsidP="00904699">
            <w:pPr>
              <w:rPr>
                <w:rFonts w:ascii="Helvetica" w:hAnsi="Helvetica"/>
                <w:sz w:val="13"/>
                <w:szCs w:val="13"/>
                <w:lang w:val="sv-SE"/>
              </w:rPr>
            </w:pPr>
            <w:r>
              <w:rPr>
                <w:rFonts w:ascii="Helvetica" w:hAnsi="Helvetica"/>
                <w:sz w:val="13"/>
                <w:szCs w:val="13"/>
                <w:lang w:val="sv-SE"/>
              </w:rPr>
              <w:t xml:space="preserve">   Male</w:t>
            </w:r>
          </w:p>
        </w:tc>
        <w:tc>
          <w:tcPr>
            <w:tcW w:w="2155" w:type="dxa"/>
            <w:tcBorders>
              <w:bottom w:val="single" w:sz="4" w:space="0" w:color="BFBFBF" w:themeColor="background1" w:themeShade="BF"/>
            </w:tcBorders>
            <w:shd w:val="pct5" w:color="auto" w:fill="auto"/>
            <w:vAlign w:val="center"/>
          </w:tcPr>
          <w:p w14:paraId="109AF5F1" w14:textId="77777777" w:rsidR="00D640F7" w:rsidRPr="004F6757" w:rsidRDefault="00D640F7" w:rsidP="00904699">
            <w:pPr>
              <w:jc w:val="center"/>
              <w:rPr>
                <w:rFonts w:ascii="Helvetica" w:hAnsi="Helvetica"/>
                <w:sz w:val="13"/>
                <w:szCs w:val="13"/>
                <w:lang w:val="sv-SE"/>
              </w:rPr>
            </w:pPr>
            <w:r>
              <w:rPr>
                <w:rFonts w:ascii="Helvetica" w:hAnsi="Helvetica"/>
                <w:sz w:val="13"/>
                <w:szCs w:val="13"/>
                <w:lang w:val="sv-SE"/>
              </w:rPr>
              <w:t>9 (53%)</w:t>
            </w:r>
          </w:p>
        </w:tc>
      </w:tr>
      <w:tr w:rsidR="00D640F7" w:rsidRPr="004F6757" w14:paraId="4AFBE872" w14:textId="77777777" w:rsidTr="00904699">
        <w:trPr>
          <w:trHeight w:hRule="exact" w:val="289"/>
        </w:trPr>
        <w:tc>
          <w:tcPr>
            <w:tcW w:w="2722" w:type="dxa"/>
            <w:tcBorders>
              <w:top w:val="single" w:sz="4" w:space="0" w:color="BFBFBF" w:themeColor="background1" w:themeShade="BF"/>
              <w:bottom w:val="single" w:sz="4" w:space="0" w:color="BFBFBF" w:themeColor="background1" w:themeShade="BF"/>
            </w:tcBorders>
            <w:shd w:val="pct5" w:color="auto" w:fill="auto"/>
            <w:vAlign w:val="center"/>
          </w:tcPr>
          <w:p w14:paraId="752D55CB" w14:textId="77777777" w:rsidR="00D640F7" w:rsidRDefault="00D640F7" w:rsidP="00904699">
            <w:pPr>
              <w:rPr>
                <w:rFonts w:ascii="Helvetica" w:hAnsi="Helvetica"/>
                <w:sz w:val="13"/>
                <w:szCs w:val="13"/>
                <w:lang w:val="sv-SE"/>
              </w:rPr>
            </w:pPr>
            <w:r>
              <w:rPr>
                <w:rFonts w:ascii="Helvetica" w:hAnsi="Helvetica"/>
                <w:sz w:val="13"/>
                <w:szCs w:val="13"/>
                <w:lang w:val="sv-SE"/>
              </w:rPr>
              <w:t xml:space="preserve">   Female</w:t>
            </w:r>
          </w:p>
        </w:tc>
        <w:tc>
          <w:tcPr>
            <w:tcW w:w="2155" w:type="dxa"/>
            <w:tcBorders>
              <w:top w:val="single" w:sz="4" w:space="0" w:color="BFBFBF" w:themeColor="background1" w:themeShade="BF"/>
              <w:bottom w:val="single" w:sz="4" w:space="0" w:color="BFBFBF" w:themeColor="background1" w:themeShade="BF"/>
            </w:tcBorders>
            <w:shd w:val="pct5" w:color="auto" w:fill="auto"/>
            <w:vAlign w:val="center"/>
          </w:tcPr>
          <w:p w14:paraId="674130D9" w14:textId="77777777" w:rsidR="00D640F7" w:rsidRDefault="00D640F7" w:rsidP="00904699">
            <w:pPr>
              <w:jc w:val="center"/>
              <w:rPr>
                <w:rFonts w:ascii="Helvetica" w:hAnsi="Helvetica"/>
                <w:sz w:val="13"/>
                <w:szCs w:val="13"/>
                <w:lang w:val="sv-SE"/>
              </w:rPr>
            </w:pPr>
            <w:r>
              <w:rPr>
                <w:rFonts w:ascii="Helvetica" w:hAnsi="Helvetica"/>
                <w:sz w:val="13"/>
                <w:szCs w:val="13"/>
                <w:lang w:val="sv-SE"/>
              </w:rPr>
              <w:t>8 (47%)</w:t>
            </w:r>
          </w:p>
        </w:tc>
      </w:tr>
      <w:tr w:rsidR="00D640F7" w:rsidRPr="004F6757" w14:paraId="5CDE6AB6" w14:textId="77777777" w:rsidTr="00904699">
        <w:trPr>
          <w:trHeight w:hRule="exact" w:val="289"/>
        </w:trPr>
        <w:tc>
          <w:tcPr>
            <w:tcW w:w="2722" w:type="dxa"/>
            <w:tcBorders>
              <w:top w:val="single" w:sz="4" w:space="0" w:color="BFBFBF" w:themeColor="background1" w:themeShade="BF"/>
            </w:tcBorders>
            <w:shd w:val="pct5" w:color="auto" w:fill="auto"/>
            <w:vAlign w:val="center"/>
          </w:tcPr>
          <w:p w14:paraId="3D1141AB" w14:textId="77777777" w:rsidR="00D640F7" w:rsidRPr="009D3909" w:rsidRDefault="00D640F7" w:rsidP="00904699">
            <w:pPr>
              <w:rPr>
                <w:rFonts w:ascii="Helvetica" w:hAnsi="Helvetica"/>
                <w:b/>
                <w:bCs/>
                <w:sz w:val="13"/>
                <w:szCs w:val="13"/>
                <w:lang w:val="sv-SE"/>
              </w:rPr>
            </w:pPr>
            <w:r w:rsidRPr="009D3909">
              <w:rPr>
                <w:rFonts w:ascii="Helvetica" w:hAnsi="Helvetica"/>
                <w:b/>
                <w:bCs/>
                <w:sz w:val="13"/>
                <w:szCs w:val="13"/>
                <w:lang w:val="sv-SE"/>
              </w:rPr>
              <w:t>Education, y</w:t>
            </w:r>
          </w:p>
        </w:tc>
        <w:tc>
          <w:tcPr>
            <w:tcW w:w="2155" w:type="dxa"/>
            <w:tcBorders>
              <w:top w:val="single" w:sz="4" w:space="0" w:color="BFBFBF" w:themeColor="background1" w:themeShade="BF"/>
            </w:tcBorders>
            <w:shd w:val="pct5" w:color="auto" w:fill="auto"/>
            <w:vAlign w:val="center"/>
          </w:tcPr>
          <w:p w14:paraId="5A11184F" w14:textId="77777777" w:rsidR="00D640F7" w:rsidRPr="004F6757" w:rsidRDefault="00D640F7" w:rsidP="00904699">
            <w:pPr>
              <w:jc w:val="center"/>
              <w:rPr>
                <w:rFonts w:ascii="Helvetica" w:hAnsi="Helvetica"/>
                <w:sz w:val="13"/>
                <w:szCs w:val="13"/>
                <w:lang w:val="sv-SE"/>
              </w:rPr>
            </w:pPr>
            <w:r>
              <w:rPr>
                <w:rFonts w:ascii="Helvetica" w:hAnsi="Helvetica"/>
                <w:sz w:val="13"/>
                <w:szCs w:val="13"/>
                <w:lang w:val="sv-SE"/>
              </w:rPr>
              <w:t>15.53 (3.3)</w:t>
            </w:r>
          </w:p>
        </w:tc>
      </w:tr>
      <w:tr w:rsidR="00D640F7" w:rsidRPr="004F6757" w14:paraId="69942C2C" w14:textId="77777777" w:rsidTr="00904699">
        <w:trPr>
          <w:trHeight w:hRule="exact" w:val="289"/>
        </w:trPr>
        <w:tc>
          <w:tcPr>
            <w:tcW w:w="2722" w:type="dxa"/>
            <w:shd w:val="pct5" w:color="auto" w:fill="auto"/>
            <w:vAlign w:val="center"/>
          </w:tcPr>
          <w:p w14:paraId="5BB0A40E" w14:textId="77777777" w:rsidR="00D640F7" w:rsidRPr="009D3909" w:rsidRDefault="00D640F7" w:rsidP="00904699">
            <w:pPr>
              <w:rPr>
                <w:rFonts w:ascii="Helvetica" w:hAnsi="Helvetica"/>
                <w:b/>
                <w:bCs/>
                <w:sz w:val="13"/>
                <w:szCs w:val="13"/>
                <w:lang w:val="sv-SE"/>
              </w:rPr>
            </w:pPr>
            <w:r w:rsidRPr="009D3909">
              <w:rPr>
                <w:rFonts w:ascii="Helvetica" w:hAnsi="Helvetica"/>
                <w:b/>
                <w:bCs/>
                <w:sz w:val="13"/>
                <w:szCs w:val="13"/>
                <w:lang w:val="sv-SE"/>
              </w:rPr>
              <w:t xml:space="preserve">Cognitive status </w:t>
            </w:r>
          </w:p>
        </w:tc>
        <w:tc>
          <w:tcPr>
            <w:tcW w:w="2155" w:type="dxa"/>
            <w:shd w:val="pct5" w:color="auto" w:fill="auto"/>
            <w:vAlign w:val="center"/>
          </w:tcPr>
          <w:p w14:paraId="2292820F" w14:textId="77777777" w:rsidR="00D640F7" w:rsidRPr="004F6757" w:rsidRDefault="00D640F7" w:rsidP="00904699">
            <w:pPr>
              <w:jc w:val="center"/>
              <w:rPr>
                <w:rFonts w:ascii="Helvetica" w:hAnsi="Helvetica"/>
                <w:sz w:val="13"/>
                <w:szCs w:val="13"/>
                <w:lang w:val="sv-SE"/>
              </w:rPr>
            </w:pPr>
          </w:p>
        </w:tc>
      </w:tr>
      <w:tr w:rsidR="00D640F7" w:rsidRPr="0055760D" w14:paraId="2B872247" w14:textId="77777777" w:rsidTr="00904699">
        <w:trPr>
          <w:trHeight w:hRule="exact" w:val="289"/>
        </w:trPr>
        <w:tc>
          <w:tcPr>
            <w:tcW w:w="2722" w:type="dxa"/>
            <w:tcBorders>
              <w:bottom w:val="single" w:sz="4" w:space="0" w:color="BFBFBF" w:themeColor="background1" w:themeShade="BF"/>
            </w:tcBorders>
            <w:shd w:val="pct5" w:color="auto" w:fill="auto"/>
            <w:vAlign w:val="center"/>
          </w:tcPr>
          <w:p w14:paraId="746F930F" w14:textId="77777777" w:rsidR="00D640F7" w:rsidRPr="004F6757" w:rsidRDefault="00D640F7" w:rsidP="00904699">
            <w:pPr>
              <w:rPr>
                <w:rFonts w:ascii="Helvetica" w:hAnsi="Helvetica"/>
                <w:sz w:val="13"/>
                <w:szCs w:val="13"/>
                <w:lang w:val="sv-SE"/>
              </w:rPr>
            </w:pPr>
            <w:r>
              <w:rPr>
                <w:rFonts w:ascii="Helvetica" w:hAnsi="Helvetica"/>
                <w:sz w:val="13"/>
                <w:szCs w:val="13"/>
                <w:lang w:val="sv-SE"/>
              </w:rPr>
              <w:t xml:space="preserve">   CU</w:t>
            </w:r>
          </w:p>
        </w:tc>
        <w:tc>
          <w:tcPr>
            <w:tcW w:w="2155" w:type="dxa"/>
            <w:tcBorders>
              <w:bottom w:val="single" w:sz="4" w:space="0" w:color="BFBFBF" w:themeColor="background1" w:themeShade="BF"/>
            </w:tcBorders>
            <w:shd w:val="pct5" w:color="auto" w:fill="auto"/>
            <w:vAlign w:val="center"/>
          </w:tcPr>
          <w:p w14:paraId="7769A90C" w14:textId="77777777" w:rsidR="00D640F7" w:rsidRPr="004F6757" w:rsidRDefault="00D640F7" w:rsidP="00904699">
            <w:pPr>
              <w:jc w:val="center"/>
              <w:rPr>
                <w:rFonts w:ascii="Helvetica" w:hAnsi="Helvetica"/>
                <w:sz w:val="13"/>
                <w:szCs w:val="13"/>
                <w:lang w:val="sv-SE"/>
              </w:rPr>
            </w:pPr>
            <w:r>
              <w:rPr>
                <w:rFonts w:ascii="Helvetica" w:hAnsi="Helvetica"/>
                <w:sz w:val="13"/>
                <w:szCs w:val="13"/>
                <w:lang w:val="sv-SE"/>
              </w:rPr>
              <w:t>5 (29%)</w:t>
            </w:r>
          </w:p>
        </w:tc>
      </w:tr>
      <w:tr w:rsidR="00D640F7" w:rsidRPr="004F6757" w14:paraId="35B03417" w14:textId="77777777" w:rsidTr="00904699">
        <w:trPr>
          <w:trHeight w:hRule="exact" w:val="289"/>
        </w:trPr>
        <w:tc>
          <w:tcPr>
            <w:tcW w:w="2722" w:type="dxa"/>
            <w:tcBorders>
              <w:top w:val="single" w:sz="4" w:space="0" w:color="BFBFBF" w:themeColor="background1" w:themeShade="BF"/>
              <w:bottom w:val="single" w:sz="4" w:space="0" w:color="BFBFBF" w:themeColor="background1" w:themeShade="BF"/>
            </w:tcBorders>
            <w:shd w:val="pct5" w:color="auto" w:fill="auto"/>
            <w:vAlign w:val="center"/>
          </w:tcPr>
          <w:p w14:paraId="7A3ACD70" w14:textId="77777777" w:rsidR="00D640F7" w:rsidRDefault="00D640F7" w:rsidP="00904699">
            <w:pPr>
              <w:rPr>
                <w:rFonts w:ascii="Helvetica" w:hAnsi="Helvetica"/>
                <w:sz w:val="13"/>
                <w:szCs w:val="13"/>
                <w:lang w:val="sv-SE"/>
              </w:rPr>
            </w:pPr>
            <w:r>
              <w:rPr>
                <w:rFonts w:ascii="Helvetica" w:hAnsi="Helvetica"/>
                <w:sz w:val="13"/>
                <w:szCs w:val="13"/>
                <w:lang w:val="sv-SE"/>
              </w:rPr>
              <w:t xml:space="preserve">   CI</w:t>
            </w:r>
          </w:p>
        </w:tc>
        <w:tc>
          <w:tcPr>
            <w:tcW w:w="2155" w:type="dxa"/>
            <w:tcBorders>
              <w:top w:val="single" w:sz="4" w:space="0" w:color="BFBFBF" w:themeColor="background1" w:themeShade="BF"/>
              <w:bottom w:val="single" w:sz="4" w:space="0" w:color="BFBFBF" w:themeColor="background1" w:themeShade="BF"/>
            </w:tcBorders>
            <w:shd w:val="pct5" w:color="auto" w:fill="auto"/>
            <w:vAlign w:val="center"/>
          </w:tcPr>
          <w:p w14:paraId="3CE8451D" w14:textId="77777777" w:rsidR="00D640F7" w:rsidRDefault="00D640F7" w:rsidP="00904699">
            <w:pPr>
              <w:jc w:val="center"/>
              <w:rPr>
                <w:rFonts w:ascii="Helvetica" w:hAnsi="Helvetica"/>
                <w:sz w:val="13"/>
                <w:szCs w:val="13"/>
                <w:lang w:val="sv-SE"/>
              </w:rPr>
            </w:pPr>
            <w:r>
              <w:rPr>
                <w:rFonts w:ascii="Helvetica" w:hAnsi="Helvetica"/>
                <w:sz w:val="13"/>
                <w:szCs w:val="13"/>
                <w:lang w:val="sv-SE"/>
              </w:rPr>
              <w:t>12 (71%)</w:t>
            </w:r>
          </w:p>
        </w:tc>
      </w:tr>
      <w:tr w:rsidR="00D640F7" w:rsidRPr="004F6757" w14:paraId="7E91A31B" w14:textId="77777777" w:rsidTr="00904699">
        <w:trPr>
          <w:trHeight w:hRule="exact" w:val="289"/>
        </w:trPr>
        <w:tc>
          <w:tcPr>
            <w:tcW w:w="2722" w:type="dxa"/>
            <w:tcBorders>
              <w:top w:val="single" w:sz="4" w:space="0" w:color="BFBFBF" w:themeColor="background1" w:themeShade="BF"/>
              <w:bottom w:val="single" w:sz="4" w:space="0" w:color="000000" w:themeColor="text1"/>
            </w:tcBorders>
            <w:shd w:val="pct5" w:color="auto" w:fill="auto"/>
            <w:vAlign w:val="center"/>
          </w:tcPr>
          <w:p w14:paraId="43CB25EE" w14:textId="77777777" w:rsidR="00D640F7" w:rsidRDefault="00D640F7" w:rsidP="00904699">
            <w:pPr>
              <w:rPr>
                <w:rFonts w:ascii="Helvetica" w:hAnsi="Helvetica"/>
                <w:sz w:val="13"/>
                <w:szCs w:val="13"/>
                <w:lang w:val="sv-SE"/>
              </w:rPr>
            </w:pPr>
            <w:r w:rsidRPr="008A2A4B">
              <w:rPr>
                <w:rFonts w:ascii="Helvetica" w:hAnsi="Helvetica"/>
                <w:b/>
                <w:bCs/>
                <w:color w:val="000000" w:themeColor="text1"/>
                <w:sz w:val="13"/>
                <w:szCs w:val="13"/>
              </w:rPr>
              <w:t>ADAS-Cog13</w:t>
            </w:r>
          </w:p>
        </w:tc>
        <w:tc>
          <w:tcPr>
            <w:tcW w:w="2155" w:type="dxa"/>
            <w:tcBorders>
              <w:top w:val="single" w:sz="4" w:space="0" w:color="BFBFBF" w:themeColor="background1" w:themeShade="BF"/>
              <w:bottom w:val="single" w:sz="4" w:space="0" w:color="000000" w:themeColor="text1"/>
            </w:tcBorders>
            <w:shd w:val="pct5" w:color="auto" w:fill="auto"/>
            <w:vAlign w:val="center"/>
          </w:tcPr>
          <w:p w14:paraId="637AF18D" w14:textId="77777777" w:rsidR="00D640F7" w:rsidRDefault="00D640F7" w:rsidP="00904699">
            <w:pPr>
              <w:jc w:val="center"/>
              <w:rPr>
                <w:rFonts w:ascii="Helvetica" w:hAnsi="Helvetica"/>
                <w:sz w:val="13"/>
                <w:szCs w:val="13"/>
                <w:lang w:val="sv-SE"/>
              </w:rPr>
            </w:pPr>
            <w:r w:rsidRPr="00A4611A">
              <w:rPr>
                <w:rFonts w:ascii="Helvetica" w:hAnsi="Helvetica"/>
                <w:color w:val="000000" w:themeColor="text1"/>
                <w:sz w:val="13"/>
                <w:szCs w:val="13"/>
                <w:lang w:val="sv-SE"/>
              </w:rPr>
              <w:t>17.2 (6.97)</w:t>
            </w:r>
          </w:p>
        </w:tc>
      </w:tr>
      <w:tr w:rsidR="00D640F7" w:rsidRPr="004F6757" w14:paraId="0D215CFC" w14:textId="77777777" w:rsidTr="00904699">
        <w:trPr>
          <w:trHeight w:hRule="exact" w:val="289"/>
        </w:trPr>
        <w:tc>
          <w:tcPr>
            <w:tcW w:w="2722" w:type="dxa"/>
            <w:tcBorders>
              <w:top w:val="single" w:sz="4" w:space="0" w:color="000000" w:themeColor="text1"/>
              <w:bottom w:val="single" w:sz="4" w:space="0" w:color="000000" w:themeColor="text1"/>
            </w:tcBorders>
            <w:shd w:val="pct5" w:color="auto" w:fill="auto"/>
            <w:vAlign w:val="center"/>
          </w:tcPr>
          <w:p w14:paraId="342B50CC" w14:textId="77777777" w:rsidR="00D640F7" w:rsidRPr="009D3909" w:rsidRDefault="00D640F7" w:rsidP="00904699">
            <w:pPr>
              <w:rPr>
                <w:rFonts w:ascii="Helvetica" w:hAnsi="Helvetica"/>
                <w:b/>
                <w:bCs/>
                <w:sz w:val="13"/>
                <w:szCs w:val="13"/>
                <w:lang w:val="sv-SE"/>
              </w:rPr>
            </w:pPr>
            <w:r w:rsidRPr="009D3909">
              <w:rPr>
                <w:rFonts w:ascii="Helvetica" w:hAnsi="Helvetica"/>
                <w:b/>
                <w:bCs/>
                <w:sz w:val="13"/>
                <w:szCs w:val="13"/>
                <w:lang w:val="sv-SE"/>
              </w:rPr>
              <w:t>APOE4 (≥1 allele)</w:t>
            </w:r>
          </w:p>
        </w:tc>
        <w:tc>
          <w:tcPr>
            <w:tcW w:w="2155" w:type="dxa"/>
            <w:tcBorders>
              <w:top w:val="single" w:sz="4" w:space="0" w:color="000000" w:themeColor="text1"/>
              <w:bottom w:val="single" w:sz="4" w:space="0" w:color="000000" w:themeColor="text1"/>
            </w:tcBorders>
            <w:shd w:val="pct5" w:color="auto" w:fill="auto"/>
            <w:vAlign w:val="center"/>
          </w:tcPr>
          <w:p w14:paraId="7CC7840A" w14:textId="77777777" w:rsidR="00D640F7" w:rsidRPr="004F6757" w:rsidRDefault="00D640F7" w:rsidP="00904699">
            <w:pPr>
              <w:jc w:val="center"/>
              <w:rPr>
                <w:rFonts w:ascii="Helvetica" w:hAnsi="Helvetica"/>
                <w:sz w:val="13"/>
                <w:szCs w:val="13"/>
                <w:lang w:val="sv-SE"/>
              </w:rPr>
            </w:pPr>
            <w:r>
              <w:rPr>
                <w:rFonts w:ascii="Helvetica" w:hAnsi="Helvetica"/>
                <w:sz w:val="13"/>
                <w:szCs w:val="13"/>
                <w:lang w:val="sv-SE"/>
              </w:rPr>
              <w:t>5/16 (31%)</w:t>
            </w:r>
          </w:p>
        </w:tc>
      </w:tr>
      <w:tr w:rsidR="00D640F7" w:rsidRPr="004F6757" w14:paraId="2A56F4B8" w14:textId="77777777" w:rsidTr="00904699">
        <w:trPr>
          <w:trHeight w:hRule="exact" w:val="289"/>
        </w:trPr>
        <w:tc>
          <w:tcPr>
            <w:tcW w:w="2722" w:type="dxa"/>
            <w:tcBorders>
              <w:bottom w:val="single" w:sz="4" w:space="0" w:color="BFBFBF" w:themeColor="background1" w:themeShade="BF"/>
            </w:tcBorders>
            <w:shd w:val="pct5" w:color="auto" w:fill="auto"/>
            <w:vAlign w:val="center"/>
          </w:tcPr>
          <w:p w14:paraId="53F8F202" w14:textId="77777777" w:rsidR="00D640F7" w:rsidRPr="004F6757" w:rsidRDefault="00D640F7" w:rsidP="00904699">
            <w:pPr>
              <w:rPr>
                <w:rFonts w:ascii="Helvetica" w:hAnsi="Helvetica"/>
                <w:sz w:val="13"/>
                <w:szCs w:val="13"/>
                <w:lang w:val="sv-SE"/>
              </w:rPr>
            </w:pPr>
            <w:r>
              <w:rPr>
                <w:rFonts w:ascii="Helvetica" w:hAnsi="Helvetica"/>
                <w:sz w:val="13"/>
                <w:szCs w:val="13"/>
                <w:lang w:val="sv-SE"/>
              </w:rPr>
              <w:t xml:space="preserve">   Not </w:t>
            </w:r>
            <w:r w:rsidRPr="004F6757">
              <w:rPr>
                <w:rFonts w:ascii="Helvetica" w:hAnsi="Helvetica"/>
                <w:sz w:val="13"/>
                <w:szCs w:val="13"/>
                <w:lang w:val="sv-SE"/>
              </w:rPr>
              <w:t>available</w:t>
            </w:r>
          </w:p>
        </w:tc>
        <w:tc>
          <w:tcPr>
            <w:tcW w:w="2155" w:type="dxa"/>
            <w:tcBorders>
              <w:bottom w:val="single" w:sz="4" w:space="0" w:color="BFBFBF" w:themeColor="background1" w:themeShade="BF"/>
            </w:tcBorders>
            <w:shd w:val="pct5" w:color="auto" w:fill="auto"/>
            <w:vAlign w:val="center"/>
          </w:tcPr>
          <w:p w14:paraId="106914FD" w14:textId="77777777" w:rsidR="00D640F7" w:rsidRPr="004F6757" w:rsidRDefault="00D640F7" w:rsidP="00904699">
            <w:pPr>
              <w:jc w:val="center"/>
              <w:rPr>
                <w:rFonts w:ascii="Helvetica" w:hAnsi="Helvetica"/>
                <w:sz w:val="13"/>
                <w:szCs w:val="13"/>
                <w:lang w:val="sv-SE"/>
              </w:rPr>
            </w:pPr>
            <w:r>
              <w:rPr>
                <w:rFonts w:ascii="Helvetica" w:hAnsi="Helvetica"/>
                <w:sz w:val="13"/>
                <w:szCs w:val="13"/>
                <w:lang w:val="sv-SE"/>
              </w:rPr>
              <w:t>1</w:t>
            </w:r>
          </w:p>
        </w:tc>
      </w:tr>
      <w:tr w:rsidR="00D640F7" w:rsidRPr="004F6757" w14:paraId="4576CED9" w14:textId="77777777" w:rsidTr="00904699">
        <w:trPr>
          <w:trHeight w:hRule="exact" w:val="289"/>
        </w:trPr>
        <w:tc>
          <w:tcPr>
            <w:tcW w:w="2722" w:type="dxa"/>
            <w:tcBorders>
              <w:top w:val="single" w:sz="4" w:space="0" w:color="BFBFBF" w:themeColor="background1" w:themeShade="BF"/>
            </w:tcBorders>
            <w:shd w:val="pct5" w:color="auto" w:fill="auto"/>
            <w:vAlign w:val="center"/>
          </w:tcPr>
          <w:p w14:paraId="64F70345" w14:textId="77777777" w:rsidR="00D640F7" w:rsidRPr="009D3909" w:rsidRDefault="00D640F7" w:rsidP="00904699">
            <w:pPr>
              <w:rPr>
                <w:rFonts w:ascii="Helvetica" w:hAnsi="Helvetica"/>
                <w:b/>
                <w:bCs/>
                <w:sz w:val="13"/>
                <w:szCs w:val="13"/>
                <w:lang w:val="sv-SE"/>
              </w:rPr>
            </w:pPr>
            <w:r w:rsidRPr="009D3909">
              <w:rPr>
                <w:rFonts w:ascii="Helvetica" w:hAnsi="Helvetica"/>
                <w:b/>
                <w:bCs/>
                <w:sz w:val="13"/>
                <w:szCs w:val="13"/>
                <w:lang w:val="sv-SE"/>
              </w:rPr>
              <w:t>Centiloids at A</w:t>
            </w:r>
            <w:r w:rsidRPr="009D3909">
              <w:rPr>
                <w:rFonts w:ascii="Helvetica" w:hAnsi="Helvetica"/>
                <w:b/>
                <w:bCs/>
                <w:sz w:val="13"/>
                <w:szCs w:val="13"/>
                <w:lang w:val="el-GR"/>
              </w:rPr>
              <w:t xml:space="preserve">β </w:t>
            </w:r>
            <w:r w:rsidRPr="009D3909">
              <w:rPr>
                <w:rFonts w:ascii="Helvetica" w:hAnsi="Helvetica"/>
                <w:b/>
                <w:bCs/>
                <w:sz w:val="13"/>
                <w:szCs w:val="13"/>
                <w:lang w:val="sv-SE"/>
              </w:rPr>
              <w:t>PET</w:t>
            </w:r>
          </w:p>
        </w:tc>
        <w:tc>
          <w:tcPr>
            <w:tcW w:w="2155" w:type="dxa"/>
            <w:tcBorders>
              <w:top w:val="single" w:sz="4" w:space="0" w:color="BFBFBF" w:themeColor="background1" w:themeShade="BF"/>
            </w:tcBorders>
            <w:shd w:val="pct5" w:color="auto" w:fill="auto"/>
            <w:vAlign w:val="center"/>
          </w:tcPr>
          <w:p w14:paraId="73455265" w14:textId="77777777" w:rsidR="00D640F7" w:rsidRPr="004F6757" w:rsidRDefault="00D640F7" w:rsidP="00904699">
            <w:pPr>
              <w:jc w:val="center"/>
              <w:rPr>
                <w:rFonts w:ascii="Helvetica" w:hAnsi="Helvetica"/>
                <w:sz w:val="13"/>
                <w:szCs w:val="13"/>
                <w:lang w:val="sv-SE"/>
              </w:rPr>
            </w:pPr>
            <w:r>
              <w:rPr>
                <w:rFonts w:ascii="Helvetica" w:hAnsi="Helvetica"/>
                <w:sz w:val="13"/>
                <w:szCs w:val="13"/>
                <w:lang w:val="sv-SE"/>
              </w:rPr>
              <w:t>-1.85 (13.46)</w:t>
            </w:r>
          </w:p>
        </w:tc>
      </w:tr>
      <w:tr w:rsidR="00D640F7" w:rsidRPr="004F6757" w14:paraId="4954F6B2" w14:textId="77777777" w:rsidTr="00904699">
        <w:trPr>
          <w:trHeight w:hRule="exact" w:val="289"/>
        </w:trPr>
        <w:tc>
          <w:tcPr>
            <w:tcW w:w="2722" w:type="dxa"/>
            <w:shd w:val="pct5" w:color="auto" w:fill="auto"/>
            <w:vAlign w:val="center"/>
          </w:tcPr>
          <w:p w14:paraId="79EA32DF" w14:textId="77777777" w:rsidR="00D640F7" w:rsidRPr="009D3909" w:rsidRDefault="00D640F7" w:rsidP="00904699">
            <w:pPr>
              <w:rPr>
                <w:rFonts w:ascii="Helvetica" w:hAnsi="Helvetica"/>
                <w:b/>
                <w:bCs/>
                <w:sz w:val="13"/>
                <w:szCs w:val="13"/>
                <w:lang w:val="sv-SE"/>
              </w:rPr>
            </w:pPr>
            <w:r w:rsidRPr="009D3909">
              <w:rPr>
                <w:rFonts w:ascii="Helvetica" w:hAnsi="Helvetica"/>
                <w:b/>
                <w:bCs/>
                <w:sz w:val="13"/>
                <w:szCs w:val="13"/>
                <w:lang w:val="sv-SE"/>
              </w:rPr>
              <w:t>Tau PET SUVR (temporal meta-ROI)</w:t>
            </w:r>
          </w:p>
        </w:tc>
        <w:tc>
          <w:tcPr>
            <w:tcW w:w="2155" w:type="dxa"/>
            <w:shd w:val="pct5" w:color="auto" w:fill="auto"/>
            <w:vAlign w:val="center"/>
          </w:tcPr>
          <w:p w14:paraId="28AE7F43" w14:textId="77777777" w:rsidR="00D640F7" w:rsidRPr="004F6757" w:rsidRDefault="00D640F7" w:rsidP="00904699">
            <w:pPr>
              <w:jc w:val="center"/>
              <w:rPr>
                <w:rFonts w:ascii="Helvetica" w:hAnsi="Helvetica"/>
                <w:sz w:val="13"/>
                <w:szCs w:val="13"/>
                <w:lang w:val="sv-SE"/>
              </w:rPr>
            </w:pPr>
            <w:r>
              <w:rPr>
                <w:rFonts w:ascii="Helvetica" w:hAnsi="Helvetica"/>
                <w:sz w:val="13"/>
                <w:szCs w:val="13"/>
                <w:lang w:val="sv-SE"/>
              </w:rPr>
              <w:t>1.18 (0.1)</w:t>
            </w:r>
          </w:p>
        </w:tc>
      </w:tr>
      <w:tr w:rsidR="00D640F7" w:rsidRPr="004F6757" w14:paraId="6FC762E3" w14:textId="77777777" w:rsidTr="00904699">
        <w:trPr>
          <w:trHeight w:hRule="exact" w:val="289"/>
        </w:trPr>
        <w:tc>
          <w:tcPr>
            <w:tcW w:w="2722" w:type="dxa"/>
            <w:shd w:val="pct5" w:color="auto" w:fill="auto"/>
            <w:vAlign w:val="center"/>
          </w:tcPr>
          <w:p w14:paraId="5B88DDD5" w14:textId="77777777" w:rsidR="00D640F7" w:rsidRPr="009D3909" w:rsidRDefault="00D640F7" w:rsidP="00904699">
            <w:pPr>
              <w:rPr>
                <w:rFonts w:ascii="Helvetica" w:hAnsi="Helvetica"/>
                <w:b/>
                <w:bCs/>
                <w:sz w:val="13"/>
                <w:szCs w:val="13"/>
                <w:lang w:val="sv-SE"/>
              </w:rPr>
            </w:pPr>
            <w:r w:rsidRPr="009D3909">
              <w:rPr>
                <w:rFonts w:ascii="Helvetica" w:hAnsi="Helvetica"/>
                <w:b/>
                <w:bCs/>
                <w:sz w:val="13"/>
                <w:szCs w:val="13"/>
                <w:lang w:val="sv-SE"/>
              </w:rPr>
              <w:t>FDG PET hypometabolism pattern</w:t>
            </w:r>
          </w:p>
        </w:tc>
        <w:tc>
          <w:tcPr>
            <w:tcW w:w="2155" w:type="dxa"/>
            <w:shd w:val="pct5" w:color="auto" w:fill="auto"/>
            <w:vAlign w:val="center"/>
          </w:tcPr>
          <w:p w14:paraId="2CB3260C" w14:textId="77777777" w:rsidR="00D640F7" w:rsidRPr="004F6757" w:rsidRDefault="00D640F7" w:rsidP="00904699">
            <w:pPr>
              <w:jc w:val="center"/>
              <w:rPr>
                <w:rFonts w:ascii="Helvetica" w:hAnsi="Helvetica"/>
                <w:sz w:val="13"/>
                <w:szCs w:val="13"/>
                <w:lang w:val="sv-SE"/>
              </w:rPr>
            </w:pPr>
          </w:p>
        </w:tc>
      </w:tr>
      <w:tr w:rsidR="00D640F7" w:rsidRPr="004F6757" w14:paraId="0809D9A2" w14:textId="77777777" w:rsidTr="00904699">
        <w:trPr>
          <w:trHeight w:hRule="exact" w:val="289"/>
        </w:trPr>
        <w:tc>
          <w:tcPr>
            <w:tcW w:w="2722" w:type="dxa"/>
            <w:tcBorders>
              <w:bottom w:val="single" w:sz="4" w:space="0" w:color="BFBFBF" w:themeColor="background1" w:themeShade="BF"/>
            </w:tcBorders>
            <w:shd w:val="pct5" w:color="auto" w:fill="auto"/>
            <w:vAlign w:val="center"/>
          </w:tcPr>
          <w:p w14:paraId="4F299813" w14:textId="4324B79F" w:rsidR="00D640F7" w:rsidRPr="004F6757" w:rsidRDefault="00D640F7" w:rsidP="00904699">
            <w:pPr>
              <w:rPr>
                <w:rFonts w:ascii="Helvetica" w:hAnsi="Helvetica"/>
                <w:sz w:val="13"/>
                <w:szCs w:val="13"/>
                <w:lang w:val="sv-SE"/>
              </w:rPr>
            </w:pPr>
            <w:r>
              <w:rPr>
                <w:rFonts w:ascii="Helvetica" w:hAnsi="Helvetica"/>
                <w:sz w:val="13"/>
                <w:szCs w:val="13"/>
                <w:lang w:val="sv-SE"/>
              </w:rPr>
              <w:t xml:space="preserve">   </w:t>
            </w:r>
            <w:r w:rsidR="00E91139">
              <w:rPr>
                <w:rFonts w:ascii="Helvetica" w:hAnsi="Helvetica"/>
                <w:sz w:val="13"/>
                <w:szCs w:val="13"/>
                <w:lang w:val="sv-SE"/>
              </w:rPr>
              <w:t>Suggestive of</w:t>
            </w:r>
            <w:r w:rsidRPr="004F6757">
              <w:rPr>
                <w:rFonts w:ascii="Helvetica" w:hAnsi="Helvetica"/>
                <w:sz w:val="13"/>
                <w:szCs w:val="13"/>
                <w:lang w:val="sv-SE"/>
              </w:rPr>
              <w:t xml:space="preserve"> AD</w:t>
            </w:r>
          </w:p>
        </w:tc>
        <w:tc>
          <w:tcPr>
            <w:tcW w:w="2155" w:type="dxa"/>
            <w:tcBorders>
              <w:bottom w:val="single" w:sz="4" w:space="0" w:color="BFBFBF" w:themeColor="background1" w:themeShade="BF"/>
            </w:tcBorders>
            <w:shd w:val="pct5" w:color="auto" w:fill="auto"/>
            <w:vAlign w:val="center"/>
          </w:tcPr>
          <w:p w14:paraId="09BBE341" w14:textId="523B590A" w:rsidR="00D640F7" w:rsidRPr="004F6757" w:rsidRDefault="00FB2602" w:rsidP="00904699">
            <w:pPr>
              <w:jc w:val="center"/>
              <w:rPr>
                <w:rFonts w:ascii="Helvetica" w:hAnsi="Helvetica"/>
                <w:sz w:val="13"/>
                <w:szCs w:val="13"/>
                <w:lang w:val="sv-SE"/>
              </w:rPr>
            </w:pPr>
            <w:r>
              <w:rPr>
                <w:rFonts w:ascii="Helvetica" w:hAnsi="Helvetica"/>
                <w:sz w:val="13"/>
                <w:szCs w:val="13"/>
                <w:lang w:val="sv-SE"/>
              </w:rPr>
              <w:t>4</w:t>
            </w:r>
            <w:r w:rsidR="00D640F7">
              <w:rPr>
                <w:rFonts w:ascii="Helvetica" w:hAnsi="Helvetica"/>
                <w:sz w:val="13"/>
                <w:szCs w:val="13"/>
                <w:lang w:val="sv-SE"/>
              </w:rPr>
              <w:t>/1</w:t>
            </w:r>
            <w:r>
              <w:rPr>
                <w:rFonts w:ascii="Helvetica" w:hAnsi="Helvetica"/>
                <w:sz w:val="13"/>
                <w:szCs w:val="13"/>
                <w:lang w:val="sv-SE"/>
              </w:rPr>
              <w:t>3</w:t>
            </w:r>
            <w:r w:rsidR="00D640F7">
              <w:rPr>
                <w:rFonts w:ascii="Helvetica" w:hAnsi="Helvetica"/>
                <w:sz w:val="13"/>
                <w:szCs w:val="13"/>
                <w:lang w:val="sv-SE"/>
              </w:rPr>
              <w:t xml:space="preserve"> (3</w:t>
            </w:r>
            <w:r>
              <w:rPr>
                <w:rFonts w:ascii="Helvetica" w:hAnsi="Helvetica"/>
                <w:sz w:val="13"/>
                <w:szCs w:val="13"/>
                <w:lang w:val="sv-SE"/>
              </w:rPr>
              <w:t>1</w:t>
            </w:r>
            <w:r w:rsidR="00D640F7">
              <w:rPr>
                <w:rFonts w:ascii="Helvetica" w:hAnsi="Helvetica"/>
                <w:sz w:val="13"/>
                <w:szCs w:val="13"/>
                <w:lang w:val="sv-SE"/>
              </w:rPr>
              <w:t>%)</w:t>
            </w:r>
          </w:p>
        </w:tc>
      </w:tr>
      <w:tr w:rsidR="00D640F7" w:rsidRPr="004F6757" w14:paraId="1E1D44EB" w14:textId="77777777" w:rsidTr="00904699">
        <w:trPr>
          <w:trHeight w:hRule="exact" w:val="289"/>
        </w:trPr>
        <w:tc>
          <w:tcPr>
            <w:tcW w:w="2722" w:type="dxa"/>
            <w:tcBorders>
              <w:top w:val="single" w:sz="4" w:space="0" w:color="BFBFBF" w:themeColor="background1" w:themeShade="BF"/>
              <w:bottom w:val="single" w:sz="4" w:space="0" w:color="BFBFBF" w:themeColor="background1" w:themeShade="BF"/>
            </w:tcBorders>
            <w:shd w:val="pct5" w:color="auto" w:fill="auto"/>
            <w:vAlign w:val="center"/>
          </w:tcPr>
          <w:p w14:paraId="7CEEC4FC" w14:textId="147E9F1D" w:rsidR="00D640F7" w:rsidRPr="004F6757" w:rsidRDefault="00D640F7" w:rsidP="00904699">
            <w:pPr>
              <w:rPr>
                <w:rFonts w:ascii="Helvetica" w:hAnsi="Helvetica"/>
                <w:sz w:val="13"/>
                <w:szCs w:val="13"/>
                <w:lang w:val="sv-SE"/>
              </w:rPr>
            </w:pPr>
            <w:r>
              <w:rPr>
                <w:rFonts w:ascii="Helvetica" w:hAnsi="Helvetica"/>
                <w:sz w:val="13"/>
                <w:szCs w:val="13"/>
                <w:lang w:val="sv-SE"/>
              </w:rPr>
              <w:t xml:space="preserve">   </w:t>
            </w:r>
            <w:r w:rsidR="00E91139">
              <w:rPr>
                <w:rFonts w:ascii="Helvetica" w:hAnsi="Helvetica"/>
                <w:sz w:val="13"/>
                <w:szCs w:val="13"/>
                <w:lang w:val="sv-SE"/>
              </w:rPr>
              <w:t>Not suggestive of</w:t>
            </w:r>
            <w:r w:rsidRPr="004F6757">
              <w:rPr>
                <w:rFonts w:ascii="Helvetica" w:hAnsi="Helvetica"/>
                <w:sz w:val="13"/>
                <w:szCs w:val="13"/>
                <w:lang w:val="sv-SE"/>
              </w:rPr>
              <w:t xml:space="preserve"> AD</w:t>
            </w:r>
          </w:p>
        </w:tc>
        <w:tc>
          <w:tcPr>
            <w:tcW w:w="2155" w:type="dxa"/>
            <w:tcBorders>
              <w:top w:val="single" w:sz="4" w:space="0" w:color="BFBFBF" w:themeColor="background1" w:themeShade="BF"/>
              <w:bottom w:val="single" w:sz="4" w:space="0" w:color="BFBFBF" w:themeColor="background1" w:themeShade="BF"/>
            </w:tcBorders>
            <w:shd w:val="pct5" w:color="auto" w:fill="auto"/>
            <w:vAlign w:val="center"/>
          </w:tcPr>
          <w:p w14:paraId="6F07ED08" w14:textId="32A897D9" w:rsidR="00D640F7" w:rsidRDefault="00FB2602" w:rsidP="00904699">
            <w:pPr>
              <w:jc w:val="center"/>
              <w:rPr>
                <w:rFonts w:ascii="Helvetica" w:hAnsi="Helvetica"/>
                <w:sz w:val="13"/>
                <w:szCs w:val="13"/>
                <w:lang w:val="sv-SE"/>
              </w:rPr>
            </w:pPr>
            <w:r>
              <w:rPr>
                <w:rFonts w:ascii="Helvetica" w:hAnsi="Helvetica"/>
                <w:sz w:val="13"/>
                <w:szCs w:val="13"/>
                <w:lang w:val="sv-SE"/>
              </w:rPr>
              <w:t>9</w:t>
            </w:r>
            <w:r w:rsidR="00D640F7">
              <w:rPr>
                <w:rFonts w:ascii="Helvetica" w:hAnsi="Helvetica"/>
                <w:sz w:val="13"/>
                <w:szCs w:val="13"/>
                <w:lang w:val="sv-SE"/>
              </w:rPr>
              <w:t>/1</w:t>
            </w:r>
            <w:r>
              <w:rPr>
                <w:rFonts w:ascii="Helvetica" w:hAnsi="Helvetica"/>
                <w:sz w:val="13"/>
                <w:szCs w:val="13"/>
                <w:lang w:val="sv-SE"/>
              </w:rPr>
              <w:t>3</w:t>
            </w:r>
            <w:r w:rsidR="00D640F7">
              <w:rPr>
                <w:rFonts w:ascii="Helvetica" w:hAnsi="Helvetica"/>
                <w:sz w:val="13"/>
                <w:szCs w:val="13"/>
                <w:lang w:val="sv-SE"/>
              </w:rPr>
              <w:t xml:space="preserve"> (6</w:t>
            </w:r>
            <w:r>
              <w:rPr>
                <w:rFonts w:ascii="Helvetica" w:hAnsi="Helvetica"/>
                <w:sz w:val="13"/>
                <w:szCs w:val="13"/>
                <w:lang w:val="sv-SE"/>
              </w:rPr>
              <w:t>9</w:t>
            </w:r>
            <w:r w:rsidR="00D640F7">
              <w:rPr>
                <w:rFonts w:ascii="Helvetica" w:hAnsi="Helvetica"/>
                <w:sz w:val="13"/>
                <w:szCs w:val="13"/>
                <w:lang w:val="sv-SE"/>
              </w:rPr>
              <w:t>%)</w:t>
            </w:r>
          </w:p>
        </w:tc>
      </w:tr>
      <w:tr w:rsidR="00D640F7" w:rsidRPr="004F6757" w14:paraId="0CF1EE93" w14:textId="77777777" w:rsidTr="00904699">
        <w:trPr>
          <w:trHeight w:hRule="exact" w:val="289"/>
        </w:trPr>
        <w:tc>
          <w:tcPr>
            <w:tcW w:w="2722" w:type="dxa"/>
            <w:tcBorders>
              <w:top w:val="single" w:sz="4" w:space="0" w:color="BFBFBF" w:themeColor="background1" w:themeShade="BF"/>
              <w:bottom w:val="single" w:sz="4" w:space="0" w:color="BFBFBF" w:themeColor="background1" w:themeShade="BF"/>
            </w:tcBorders>
            <w:shd w:val="pct5" w:color="auto" w:fill="auto"/>
            <w:vAlign w:val="center"/>
          </w:tcPr>
          <w:p w14:paraId="63E9AC55" w14:textId="77777777" w:rsidR="00D640F7" w:rsidRPr="004F6757" w:rsidRDefault="00D640F7" w:rsidP="00904699">
            <w:pPr>
              <w:rPr>
                <w:rFonts w:ascii="Helvetica" w:hAnsi="Helvetica"/>
                <w:sz w:val="13"/>
                <w:szCs w:val="13"/>
                <w:lang w:val="sv-SE"/>
              </w:rPr>
            </w:pPr>
            <w:r>
              <w:rPr>
                <w:rFonts w:ascii="Helvetica" w:hAnsi="Helvetica"/>
                <w:sz w:val="13"/>
                <w:szCs w:val="13"/>
                <w:lang w:val="sv-SE"/>
              </w:rPr>
              <w:t xml:space="preserve">   Not </w:t>
            </w:r>
            <w:r w:rsidRPr="004F6757">
              <w:rPr>
                <w:rFonts w:ascii="Helvetica" w:hAnsi="Helvetica"/>
                <w:sz w:val="13"/>
                <w:szCs w:val="13"/>
                <w:lang w:val="sv-SE"/>
              </w:rPr>
              <w:t>available</w:t>
            </w:r>
          </w:p>
        </w:tc>
        <w:tc>
          <w:tcPr>
            <w:tcW w:w="2155" w:type="dxa"/>
            <w:tcBorders>
              <w:top w:val="single" w:sz="4" w:space="0" w:color="BFBFBF" w:themeColor="background1" w:themeShade="BF"/>
              <w:bottom w:val="single" w:sz="4" w:space="0" w:color="BFBFBF" w:themeColor="background1" w:themeShade="BF"/>
            </w:tcBorders>
            <w:shd w:val="pct5" w:color="auto" w:fill="auto"/>
            <w:vAlign w:val="center"/>
          </w:tcPr>
          <w:p w14:paraId="1685253A" w14:textId="30C7C858" w:rsidR="00D640F7" w:rsidRPr="004F6757" w:rsidRDefault="00FB2602" w:rsidP="00904699">
            <w:pPr>
              <w:jc w:val="center"/>
              <w:rPr>
                <w:rFonts w:ascii="Helvetica" w:hAnsi="Helvetica"/>
                <w:sz w:val="13"/>
                <w:szCs w:val="13"/>
                <w:lang w:val="sv-SE"/>
              </w:rPr>
            </w:pPr>
            <w:r>
              <w:rPr>
                <w:rFonts w:ascii="Helvetica" w:hAnsi="Helvetica"/>
                <w:sz w:val="13"/>
                <w:szCs w:val="13"/>
                <w:lang w:val="sv-SE"/>
              </w:rPr>
              <w:t>4</w:t>
            </w:r>
          </w:p>
        </w:tc>
      </w:tr>
      <w:tr w:rsidR="00D640F7" w:rsidRPr="004F6757" w14:paraId="65B06B0E" w14:textId="77777777" w:rsidTr="00904699">
        <w:trPr>
          <w:trHeight w:hRule="exact" w:val="289"/>
        </w:trPr>
        <w:tc>
          <w:tcPr>
            <w:tcW w:w="2722" w:type="dxa"/>
            <w:tcBorders>
              <w:top w:val="single" w:sz="4" w:space="0" w:color="BFBFBF" w:themeColor="background1" w:themeShade="BF"/>
            </w:tcBorders>
            <w:shd w:val="clear" w:color="auto" w:fill="D9D9D9" w:themeFill="background1" w:themeFillShade="D9"/>
            <w:vAlign w:val="center"/>
          </w:tcPr>
          <w:p w14:paraId="385A4256" w14:textId="77777777" w:rsidR="00D640F7" w:rsidRPr="009D3909" w:rsidRDefault="00D640F7" w:rsidP="00904699">
            <w:pPr>
              <w:rPr>
                <w:rFonts w:ascii="Helvetica" w:hAnsi="Helvetica"/>
                <w:b/>
                <w:bCs/>
                <w:sz w:val="13"/>
                <w:szCs w:val="13"/>
                <w:lang w:val="sv-SE"/>
              </w:rPr>
            </w:pPr>
            <w:r>
              <w:rPr>
                <w:rFonts w:ascii="Helvetica" w:hAnsi="Helvetica"/>
                <w:b/>
                <w:bCs/>
                <w:sz w:val="13"/>
                <w:szCs w:val="13"/>
                <w:lang w:val="sv-SE"/>
              </w:rPr>
              <w:t>Follow-up</w:t>
            </w:r>
          </w:p>
        </w:tc>
        <w:tc>
          <w:tcPr>
            <w:tcW w:w="2155" w:type="dxa"/>
            <w:tcBorders>
              <w:top w:val="single" w:sz="4" w:space="0" w:color="BFBFBF" w:themeColor="background1" w:themeShade="BF"/>
            </w:tcBorders>
            <w:shd w:val="clear" w:color="auto" w:fill="D9D9D9" w:themeFill="background1" w:themeFillShade="D9"/>
            <w:vAlign w:val="center"/>
          </w:tcPr>
          <w:p w14:paraId="79AFBB46" w14:textId="77777777" w:rsidR="00D640F7" w:rsidRPr="004F6757" w:rsidRDefault="00D640F7" w:rsidP="00904699">
            <w:pPr>
              <w:jc w:val="center"/>
              <w:rPr>
                <w:rFonts w:ascii="Helvetica" w:hAnsi="Helvetica"/>
                <w:sz w:val="13"/>
                <w:szCs w:val="13"/>
                <w:lang w:val="sv-SE"/>
              </w:rPr>
            </w:pPr>
          </w:p>
        </w:tc>
      </w:tr>
      <w:tr w:rsidR="00D640F7" w:rsidRPr="004F6757" w14:paraId="604E2A49" w14:textId="77777777" w:rsidTr="00904699">
        <w:trPr>
          <w:trHeight w:hRule="exact" w:val="289"/>
        </w:trPr>
        <w:tc>
          <w:tcPr>
            <w:tcW w:w="2722" w:type="dxa"/>
            <w:shd w:val="pct5" w:color="auto" w:fill="auto"/>
            <w:vAlign w:val="center"/>
          </w:tcPr>
          <w:p w14:paraId="3C07F764" w14:textId="77777777" w:rsidR="00D640F7" w:rsidRPr="009D3909" w:rsidRDefault="00D640F7" w:rsidP="00904699">
            <w:pPr>
              <w:rPr>
                <w:rFonts w:ascii="Helvetica" w:hAnsi="Helvetica"/>
                <w:b/>
                <w:bCs/>
                <w:sz w:val="13"/>
                <w:szCs w:val="13"/>
                <w:lang w:val="sv-SE"/>
              </w:rPr>
            </w:pPr>
            <w:r w:rsidRPr="009D3909">
              <w:rPr>
                <w:rFonts w:ascii="Helvetica" w:hAnsi="Helvetica"/>
                <w:b/>
                <w:bCs/>
                <w:sz w:val="13"/>
                <w:szCs w:val="13"/>
                <w:lang w:val="sv-SE"/>
              </w:rPr>
              <w:t>Interval, y</w:t>
            </w:r>
            <w:r>
              <w:rPr>
                <w:rFonts w:ascii="Helvetica" w:hAnsi="Helvetica"/>
                <w:b/>
                <w:bCs/>
                <w:sz w:val="13"/>
                <w:szCs w:val="13"/>
                <w:lang w:val="sv-SE"/>
              </w:rPr>
              <w:t xml:space="preserve"> </w:t>
            </w:r>
            <w:r w:rsidRPr="00AF1BD5">
              <w:rPr>
                <w:rFonts w:ascii="Helvetica" w:hAnsi="Helvetica"/>
                <w:b/>
                <w:bCs/>
                <w:color w:val="000000" w:themeColor="text1"/>
                <w:sz w:val="13"/>
                <w:szCs w:val="13"/>
                <w:lang w:val="sv-SE"/>
              </w:rPr>
              <w:t>mon</w:t>
            </w:r>
          </w:p>
        </w:tc>
        <w:tc>
          <w:tcPr>
            <w:tcW w:w="2155" w:type="dxa"/>
            <w:shd w:val="pct5" w:color="auto" w:fill="auto"/>
            <w:vAlign w:val="center"/>
          </w:tcPr>
          <w:p w14:paraId="18AA821C" w14:textId="77777777" w:rsidR="00D640F7" w:rsidRPr="004F6757" w:rsidRDefault="00D640F7" w:rsidP="00904699">
            <w:pPr>
              <w:jc w:val="center"/>
              <w:rPr>
                <w:rFonts w:ascii="Helvetica" w:hAnsi="Helvetica"/>
                <w:sz w:val="13"/>
                <w:szCs w:val="13"/>
                <w:lang w:val="sv-SE"/>
              </w:rPr>
            </w:pPr>
            <w:r>
              <w:rPr>
                <w:rFonts w:ascii="Helvetica" w:hAnsi="Helvetica"/>
                <w:sz w:val="13"/>
                <w:szCs w:val="13"/>
                <w:lang w:val="sv-SE"/>
              </w:rPr>
              <w:t>35.4 (11.04)</w:t>
            </w:r>
          </w:p>
        </w:tc>
      </w:tr>
      <w:tr w:rsidR="00D640F7" w:rsidRPr="004F6757" w14:paraId="729406A2" w14:textId="77777777" w:rsidTr="00904699">
        <w:trPr>
          <w:trHeight w:hRule="exact" w:val="289"/>
        </w:trPr>
        <w:tc>
          <w:tcPr>
            <w:tcW w:w="2722" w:type="dxa"/>
            <w:tcBorders>
              <w:bottom w:val="single" w:sz="4" w:space="0" w:color="000000" w:themeColor="text1"/>
            </w:tcBorders>
            <w:shd w:val="pct5" w:color="auto" w:fill="auto"/>
            <w:vAlign w:val="center"/>
          </w:tcPr>
          <w:p w14:paraId="31B9229D" w14:textId="77777777" w:rsidR="00D640F7" w:rsidRPr="009D3909" w:rsidRDefault="00D640F7" w:rsidP="00904699">
            <w:pPr>
              <w:rPr>
                <w:rFonts w:ascii="Helvetica" w:hAnsi="Helvetica"/>
                <w:b/>
                <w:bCs/>
                <w:sz w:val="13"/>
                <w:szCs w:val="13"/>
                <w:lang w:val="en-US"/>
              </w:rPr>
            </w:pPr>
            <w:r w:rsidRPr="009D3909">
              <w:rPr>
                <w:rFonts w:ascii="Helvetica" w:hAnsi="Helvetica"/>
                <w:b/>
                <w:bCs/>
                <w:color w:val="333333"/>
                <w:sz w:val="13"/>
                <w:szCs w:val="13"/>
              </w:rPr>
              <w:t xml:space="preserve">ADAS-Cog13 </w:t>
            </w:r>
            <w:r w:rsidRPr="009D3909">
              <w:rPr>
                <w:rFonts w:ascii="Helvetica" w:hAnsi="Helvetica"/>
                <w:b/>
                <w:bCs/>
                <w:color w:val="333333"/>
                <w:sz w:val="13"/>
                <w:szCs w:val="13"/>
                <w:lang w:val="en-US"/>
              </w:rPr>
              <w:t>annual decline rate</w:t>
            </w:r>
          </w:p>
        </w:tc>
        <w:tc>
          <w:tcPr>
            <w:tcW w:w="2155" w:type="dxa"/>
            <w:tcBorders>
              <w:bottom w:val="single" w:sz="4" w:space="0" w:color="000000" w:themeColor="text1"/>
            </w:tcBorders>
            <w:shd w:val="pct5" w:color="auto" w:fill="auto"/>
            <w:vAlign w:val="center"/>
          </w:tcPr>
          <w:p w14:paraId="2671B0B0" w14:textId="77777777" w:rsidR="00D640F7" w:rsidRPr="004F6757" w:rsidRDefault="00D640F7" w:rsidP="00904699">
            <w:pPr>
              <w:jc w:val="center"/>
              <w:rPr>
                <w:rFonts w:ascii="Helvetica" w:hAnsi="Helvetica"/>
                <w:sz w:val="13"/>
                <w:szCs w:val="13"/>
                <w:lang w:val="en-US"/>
              </w:rPr>
            </w:pPr>
            <w:r>
              <w:rPr>
                <w:rFonts w:ascii="Helvetica" w:hAnsi="Helvetica"/>
                <w:sz w:val="13"/>
                <w:szCs w:val="13"/>
                <w:lang w:val="en-US"/>
              </w:rPr>
              <w:t>1.49 (0.44)</w:t>
            </w:r>
          </w:p>
        </w:tc>
      </w:tr>
      <w:tr w:rsidR="00D640F7" w:rsidRPr="004F6757" w14:paraId="0BEE7543" w14:textId="77777777" w:rsidTr="00904699">
        <w:trPr>
          <w:trHeight w:hRule="exact" w:val="289"/>
        </w:trPr>
        <w:tc>
          <w:tcPr>
            <w:tcW w:w="2722" w:type="dxa"/>
            <w:shd w:val="clear" w:color="auto" w:fill="D9D9D9" w:themeFill="background1" w:themeFillShade="D9"/>
            <w:vAlign w:val="center"/>
          </w:tcPr>
          <w:p w14:paraId="33CF659F" w14:textId="23093CDA" w:rsidR="00D640F7" w:rsidRPr="00090694" w:rsidRDefault="00D640F7" w:rsidP="00904699">
            <w:pPr>
              <w:rPr>
                <w:rFonts w:ascii="Helvetica" w:hAnsi="Helvetica"/>
                <w:b/>
                <w:bCs/>
                <w:color w:val="333333"/>
                <w:sz w:val="13"/>
                <w:szCs w:val="13"/>
                <w:lang w:val="en-US"/>
              </w:rPr>
            </w:pPr>
            <w:r w:rsidRPr="00090694">
              <w:rPr>
                <w:rFonts w:ascii="Helvetica" w:hAnsi="Helvetica"/>
                <w:b/>
                <w:bCs/>
                <w:color w:val="333333"/>
                <w:sz w:val="13"/>
                <w:szCs w:val="13"/>
                <w:lang w:val="en-US"/>
              </w:rPr>
              <w:t>Medical history</w:t>
            </w:r>
            <w:r w:rsidR="00F3461F" w:rsidRPr="00090694">
              <w:rPr>
                <w:rFonts w:ascii="Helvetica" w:hAnsi="Helvetica"/>
                <w:b/>
                <w:bCs/>
                <w:color w:val="333333"/>
                <w:sz w:val="13"/>
                <w:szCs w:val="13"/>
                <w:lang w:val="en-US"/>
              </w:rPr>
              <w:t xml:space="preserve"> </w:t>
            </w:r>
            <w:r w:rsidR="0006391E" w:rsidRPr="00090694">
              <w:rPr>
                <w:rFonts w:ascii="Helvetica" w:hAnsi="Helvetica"/>
                <w:b/>
                <w:bCs/>
                <w:color w:val="333333"/>
                <w:sz w:val="13"/>
                <w:szCs w:val="13"/>
                <w:lang w:val="en-US"/>
              </w:rPr>
              <w:t>a</w:t>
            </w:r>
            <w:r w:rsidR="00F3461F" w:rsidRPr="00090694">
              <w:rPr>
                <w:rFonts w:ascii="Helvetica" w:hAnsi="Helvetica"/>
                <w:b/>
                <w:bCs/>
                <w:color w:val="333333"/>
                <w:sz w:val="13"/>
                <w:szCs w:val="13"/>
                <w:lang w:val="en-US"/>
              </w:rPr>
              <w:t>nd medica</w:t>
            </w:r>
            <w:r w:rsidR="0006391E">
              <w:rPr>
                <w:rFonts w:ascii="Helvetica" w:hAnsi="Helvetica"/>
                <w:b/>
                <w:bCs/>
                <w:color w:val="333333"/>
                <w:sz w:val="13"/>
                <w:szCs w:val="13"/>
                <w:lang w:val="en-US"/>
              </w:rPr>
              <w:t>tion</w:t>
            </w:r>
            <w:r w:rsidR="00F3461F" w:rsidRPr="00090694">
              <w:rPr>
                <w:rFonts w:ascii="Helvetica" w:hAnsi="Helvetica"/>
                <w:b/>
                <w:bCs/>
                <w:color w:val="333333"/>
                <w:sz w:val="13"/>
                <w:szCs w:val="13"/>
                <w:lang w:val="en-US"/>
              </w:rPr>
              <w:t xml:space="preserve"> us</w:t>
            </w:r>
            <w:r w:rsidR="0006391E">
              <w:rPr>
                <w:rFonts w:ascii="Helvetica" w:hAnsi="Helvetica"/>
                <w:b/>
                <w:bCs/>
                <w:color w:val="333333"/>
                <w:sz w:val="13"/>
                <w:szCs w:val="13"/>
                <w:lang w:val="en-US"/>
              </w:rPr>
              <w:t>e</w:t>
            </w:r>
            <w:r w:rsidRPr="003E5A9B">
              <w:rPr>
                <w:rFonts w:ascii="Helvetica" w:hAnsi="Helvetica"/>
                <w:color w:val="333333"/>
                <w:sz w:val="13"/>
                <w:szCs w:val="13"/>
                <w:vertAlign w:val="superscript"/>
                <w:lang w:val="en-US"/>
              </w:rPr>
              <w:t>2</w:t>
            </w:r>
          </w:p>
        </w:tc>
        <w:tc>
          <w:tcPr>
            <w:tcW w:w="2155" w:type="dxa"/>
            <w:shd w:val="clear" w:color="auto" w:fill="D9D9D9" w:themeFill="background1" w:themeFillShade="D9"/>
            <w:vAlign w:val="center"/>
          </w:tcPr>
          <w:p w14:paraId="367A467A" w14:textId="77777777" w:rsidR="00D640F7" w:rsidRPr="004F6757" w:rsidRDefault="00D640F7" w:rsidP="00904699">
            <w:pPr>
              <w:jc w:val="center"/>
              <w:rPr>
                <w:rFonts w:ascii="Helvetica" w:hAnsi="Helvetica"/>
                <w:sz w:val="13"/>
                <w:szCs w:val="13"/>
                <w:lang w:val="en-US"/>
              </w:rPr>
            </w:pPr>
          </w:p>
        </w:tc>
      </w:tr>
      <w:tr w:rsidR="004F0E21" w:rsidRPr="004F6757" w14:paraId="5365D6E3" w14:textId="77777777" w:rsidTr="00904699">
        <w:trPr>
          <w:trHeight w:hRule="exact" w:val="289"/>
        </w:trPr>
        <w:tc>
          <w:tcPr>
            <w:tcW w:w="2722" w:type="dxa"/>
            <w:tcBorders>
              <w:bottom w:val="single" w:sz="4" w:space="0" w:color="BFBFBF" w:themeColor="background1" w:themeShade="BF"/>
            </w:tcBorders>
            <w:shd w:val="pct5" w:color="auto" w:fill="auto"/>
            <w:vAlign w:val="center"/>
          </w:tcPr>
          <w:p w14:paraId="6317344E" w14:textId="5ACDAEE9" w:rsidR="004F0E21" w:rsidRPr="004A5BAA" w:rsidRDefault="004F0E21" w:rsidP="004F0E21">
            <w:pPr>
              <w:rPr>
                <w:rFonts w:ascii="Helvetica" w:hAnsi="Helvetica"/>
                <w:sz w:val="13"/>
                <w:szCs w:val="13"/>
                <w:lang w:val="en-US"/>
              </w:rPr>
            </w:pPr>
            <w:r w:rsidRPr="009B58E3">
              <w:rPr>
                <w:rFonts w:ascii="Helvetica" w:hAnsi="Helvetica"/>
                <w:b/>
                <w:bCs/>
                <w:color w:val="000000" w:themeColor="text1"/>
                <w:sz w:val="13"/>
                <w:szCs w:val="13"/>
                <w:lang w:val="en-US"/>
              </w:rPr>
              <w:t>C</w:t>
            </w:r>
            <w:r w:rsidRPr="003F49B3">
              <w:rPr>
                <w:rFonts w:ascii="Helvetica" w:hAnsi="Helvetica"/>
                <w:b/>
                <w:bCs/>
                <w:color w:val="000000" w:themeColor="text1"/>
                <w:sz w:val="13"/>
                <w:szCs w:val="13"/>
                <w:lang w:val="en-US"/>
              </w:rPr>
              <w:t>erebrovascular disease risk factors</w:t>
            </w:r>
          </w:p>
        </w:tc>
        <w:tc>
          <w:tcPr>
            <w:tcW w:w="2155" w:type="dxa"/>
            <w:tcBorders>
              <w:bottom w:val="single" w:sz="4" w:space="0" w:color="BFBFBF" w:themeColor="background1" w:themeShade="BF"/>
            </w:tcBorders>
            <w:shd w:val="pct5" w:color="auto" w:fill="auto"/>
            <w:vAlign w:val="center"/>
          </w:tcPr>
          <w:p w14:paraId="0C3E76F2" w14:textId="77777777" w:rsidR="004F0E21" w:rsidRDefault="004F0E21" w:rsidP="004F0E21">
            <w:pPr>
              <w:jc w:val="center"/>
              <w:rPr>
                <w:rFonts w:ascii="Helvetica" w:hAnsi="Helvetica"/>
                <w:sz w:val="13"/>
                <w:szCs w:val="13"/>
                <w:lang w:val="sv-SE"/>
              </w:rPr>
            </w:pPr>
          </w:p>
        </w:tc>
      </w:tr>
      <w:tr w:rsidR="004F0E21" w:rsidRPr="004F6757" w14:paraId="103C9B9C" w14:textId="77777777" w:rsidTr="00904699">
        <w:trPr>
          <w:trHeight w:hRule="exact" w:val="289"/>
        </w:trPr>
        <w:tc>
          <w:tcPr>
            <w:tcW w:w="2722" w:type="dxa"/>
            <w:tcBorders>
              <w:bottom w:val="single" w:sz="4" w:space="0" w:color="BFBFBF" w:themeColor="background1" w:themeShade="BF"/>
            </w:tcBorders>
            <w:shd w:val="pct5" w:color="auto" w:fill="auto"/>
            <w:vAlign w:val="center"/>
          </w:tcPr>
          <w:p w14:paraId="561554FE" w14:textId="77777777" w:rsidR="004F0E21" w:rsidRPr="004F6757" w:rsidRDefault="004F0E21" w:rsidP="004F0E21">
            <w:pPr>
              <w:rPr>
                <w:rFonts w:ascii="Helvetica" w:hAnsi="Helvetica"/>
                <w:sz w:val="13"/>
                <w:szCs w:val="13"/>
                <w:lang w:val="sv-SE"/>
              </w:rPr>
            </w:pPr>
            <w:r w:rsidRPr="004A5BAA">
              <w:rPr>
                <w:rFonts w:ascii="Helvetica" w:hAnsi="Helvetica"/>
                <w:sz w:val="13"/>
                <w:szCs w:val="13"/>
                <w:lang w:val="en-US"/>
              </w:rPr>
              <w:t xml:space="preserve">   </w:t>
            </w:r>
            <w:r>
              <w:rPr>
                <w:rFonts w:ascii="Helvetica" w:hAnsi="Helvetica"/>
                <w:sz w:val="13"/>
                <w:szCs w:val="13"/>
                <w:lang w:val="sv-SE"/>
              </w:rPr>
              <w:t>Antiplatelets/Anticoagulants</w:t>
            </w:r>
          </w:p>
        </w:tc>
        <w:tc>
          <w:tcPr>
            <w:tcW w:w="2155" w:type="dxa"/>
            <w:tcBorders>
              <w:bottom w:val="single" w:sz="4" w:space="0" w:color="BFBFBF" w:themeColor="background1" w:themeShade="BF"/>
            </w:tcBorders>
            <w:shd w:val="pct5" w:color="auto" w:fill="auto"/>
            <w:vAlign w:val="center"/>
          </w:tcPr>
          <w:p w14:paraId="0B6A8352" w14:textId="77777777" w:rsidR="004F0E21" w:rsidRPr="004F6757" w:rsidRDefault="004F0E21" w:rsidP="004F0E21">
            <w:pPr>
              <w:jc w:val="center"/>
              <w:rPr>
                <w:rFonts w:ascii="Helvetica" w:hAnsi="Helvetica"/>
                <w:sz w:val="13"/>
                <w:szCs w:val="13"/>
                <w:lang w:val="sv-SE"/>
              </w:rPr>
            </w:pPr>
            <w:r>
              <w:rPr>
                <w:rFonts w:ascii="Helvetica" w:hAnsi="Helvetica"/>
                <w:sz w:val="13"/>
                <w:szCs w:val="13"/>
                <w:lang w:val="sv-SE"/>
              </w:rPr>
              <w:t>10 (59%)</w:t>
            </w:r>
          </w:p>
        </w:tc>
      </w:tr>
      <w:tr w:rsidR="004F0E21" w:rsidRPr="004F6757" w14:paraId="2273F4CE" w14:textId="77777777" w:rsidTr="00904699">
        <w:trPr>
          <w:trHeight w:hRule="exact" w:val="289"/>
        </w:trPr>
        <w:tc>
          <w:tcPr>
            <w:tcW w:w="2722" w:type="dxa"/>
            <w:tcBorders>
              <w:top w:val="single" w:sz="4" w:space="0" w:color="BFBFBF" w:themeColor="background1" w:themeShade="BF"/>
              <w:bottom w:val="single" w:sz="4" w:space="0" w:color="BFBFBF" w:themeColor="background1" w:themeShade="BF"/>
            </w:tcBorders>
            <w:shd w:val="pct5" w:color="auto" w:fill="auto"/>
            <w:vAlign w:val="center"/>
          </w:tcPr>
          <w:p w14:paraId="002A79B5" w14:textId="44CEF56B" w:rsidR="004F0E21" w:rsidRPr="004F6757" w:rsidRDefault="004F0E21" w:rsidP="004F0E21">
            <w:pPr>
              <w:rPr>
                <w:rFonts w:ascii="Helvetica" w:hAnsi="Helvetica"/>
                <w:sz w:val="13"/>
                <w:szCs w:val="13"/>
                <w:lang w:val="sv-SE"/>
              </w:rPr>
            </w:pPr>
            <w:r>
              <w:rPr>
                <w:rFonts w:ascii="Helvetica" w:hAnsi="Helvetica"/>
                <w:sz w:val="13"/>
                <w:szCs w:val="13"/>
                <w:lang w:val="sv-SE"/>
              </w:rPr>
              <w:t xml:space="preserve">   </w:t>
            </w:r>
            <w:r w:rsidRPr="00C05DD6">
              <w:rPr>
                <w:rFonts w:ascii="Helvetica" w:hAnsi="Helvetica"/>
                <w:sz w:val="13"/>
                <w:szCs w:val="13"/>
                <w:lang w:val="en-SE"/>
              </w:rPr>
              <w:t>Hyperlipidemia/Antihyperlipidemic</w:t>
            </w:r>
            <w:r w:rsidRPr="004F6757">
              <w:rPr>
                <w:rFonts w:ascii="Helvetica" w:hAnsi="Helvetica"/>
                <w:sz w:val="13"/>
                <w:szCs w:val="13"/>
                <w:lang w:val="el-GR"/>
              </w:rPr>
              <w:t xml:space="preserve"> </w:t>
            </w:r>
            <w:r w:rsidR="00781728">
              <w:rPr>
                <w:rFonts w:ascii="Helvetica" w:hAnsi="Helvetica"/>
                <w:sz w:val="13"/>
                <w:szCs w:val="13"/>
                <w:lang w:val="sv-SE"/>
              </w:rPr>
              <w:t>a</w:t>
            </w:r>
            <w:r w:rsidRPr="004F6757">
              <w:rPr>
                <w:rFonts w:ascii="Helvetica" w:hAnsi="Helvetica"/>
                <w:sz w:val="13"/>
                <w:szCs w:val="13"/>
                <w:lang w:val="sv-SE"/>
              </w:rPr>
              <w:t>gents</w:t>
            </w:r>
          </w:p>
        </w:tc>
        <w:tc>
          <w:tcPr>
            <w:tcW w:w="2155" w:type="dxa"/>
            <w:tcBorders>
              <w:top w:val="single" w:sz="4" w:space="0" w:color="BFBFBF" w:themeColor="background1" w:themeShade="BF"/>
              <w:bottom w:val="single" w:sz="4" w:space="0" w:color="BFBFBF" w:themeColor="background1" w:themeShade="BF"/>
            </w:tcBorders>
            <w:shd w:val="pct5" w:color="auto" w:fill="auto"/>
            <w:vAlign w:val="center"/>
          </w:tcPr>
          <w:p w14:paraId="788BB38C" w14:textId="77777777" w:rsidR="004F0E21" w:rsidRPr="004F6757" w:rsidRDefault="004F0E21" w:rsidP="004F0E21">
            <w:pPr>
              <w:jc w:val="center"/>
              <w:rPr>
                <w:rFonts w:ascii="Helvetica" w:hAnsi="Helvetica"/>
                <w:sz w:val="13"/>
                <w:szCs w:val="13"/>
                <w:lang w:val="en-SE"/>
              </w:rPr>
            </w:pPr>
            <w:r w:rsidRPr="00F431E4">
              <w:rPr>
                <w:rFonts w:ascii="Helvetica" w:hAnsi="Helvetica"/>
                <w:sz w:val="13"/>
                <w:szCs w:val="13"/>
                <w:lang w:val="en-SE"/>
              </w:rPr>
              <w:t>1</w:t>
            </w:r>
            <w:r>
              <w:rPr>
                <w:rFonts w:ascii="Helvetica" w:hAnsi="Helvetica"/>
                <w:sz w:val="13"/>
                <w:szCs w:val="13"/>
                <w:lang w:val="sv-SE"/>
              </w:rPr>
              <w:t xml:space="preserve">3 </w:t>
            </w:r>
            <w:r w:rsidRPr="00F431E4">
              <w:rPr>
                <w:rFonts w:ascii="Helvetica" w:hAnsi="Helvetica"/>
                <w:sz w:val="13"/>
                <w:szCs w:val="13"/>
                <w:lang w:val="en-SE"/>
              </w:rPr>
              <w:t>(7</w:t>
            </w:r>
            <w:r>
              <w:rPr>
                <w:rFonts w:ascii="Helvetica" w:hAnsi="Helvetica"/>
                <w:sz w:val="13"/>
                <w:szCs w:val="13"/>
                <w:lang w:val="sv-SE"/>
              </w:rPr>
              <w:t>6</w:t>
            </w:r>
            <w:r w:rsidRPr="00F431E4">
              <w:rPr>
                <w:rFonts w:ascii="Helvetica" w:hAnsi="Helvetica"/>
                <w:sz w:val="13"/>
                <w:szCs w:val="13"/>
                <w:lang w:val="en-SE"/>
              </w:rPr>
              <w:t>%)</w:t>
            </w:r>
          </w:p>
        </w:tc>
      </w:tr>
      <w:tr w:rsidR="004F0E21" w:rsidRPr="004F6757" w14:paraId="0449BD09" w14:textId="77777777" w:rsidTr="00904699">
        <w:trPr>
          <w:trHeight w:hRule="exact" w:val="289"/>
        </w:trPr>
        <w:tc>
          <w:tcPr>
            <w:tcW w:w="2722" w:type="dxa"/>
            <w:tcBorders>
              <w:top w:val="single" w:sz="4" w:space="0" w:color="BFBFBF" w:themeColor="background1" w:themeShade="BF"/>
              <w:bottom w:val="single" w:sz="4" w:space="0" w:color="BFBFBF" w:themeColor="background1" w:themeShade="BF"/>
            </w:tcBorders>
            <w:shd w:val="pct5" w:color="auto" w:fill="auto"/>
            <w:vAlign w:val="center"/>
          </w:tcPr>
          <w:p w14:paraId="558336C3" w14:textId="4CC0414D" w:rsidR="004F0E21" w:rsidRPr="00C05DD6" w:rsidRDefault="004F0E21" w:rsidP="004F0E21">
            <w:pPr>
              <w:rPr>
                <w:rFonts w:ascii="Helvetica" w:hAnsi="Helvetica"/>
                <w:sz w:val="13"/>
                <w:szCs w:val="13"/>
                <w:lang w:val="en-SE"/>
              </w:rPr>
            </w:pPr>
            <w:r>
              <w:rPr>
                <w:rFonts w:ascii="Helvetica" w:hAnsi="Helvetica"/>
                <w:sz w:val="13"/>
                <w:szCs w:val="13"/>
                <w:lang w:val="sv-SE"/>
              </w:rPr>
              <w:t xml:space="preserve">   </w:t>
            </w:r>
            <w:r w:rsidRPr="00C05DD6">
              <w:rPr>
                <w:rFonts w:ascii="Helvetica" w:hAnsi="Helvetica"/>
                <w:sz w:val="13"/>
                <w:szCs w:val="13"/>
                <w:lang w:val="en-SE"/>
              </w:rPr>
              <w:t xml:space="preserve">Hypertension/Antihypertensive </w:t>
            </w:r>
            <w:r w:rsidR="00781728">
              <w:rPr>
                <w:rFonts w:ascii="Helvetica" w:hAnsi="Helvetica"/>
                <w:sz w:val="13"/>
                <w:szCs w:val="13"/>
                <w:lang w:val="en-SE"/>
              </w:rPr>
              <w:t>a</w:t>
            </w:r>
            <w:r w:rsidRPr="00C05DD6">
              <w:rPr>
                <w:rFonts w:ascii="Helvetica" w:hAnsi="Helvetica"/>
                <w:sz w:val="13"/>
                <w:szCs w:val="13"/>
                <w:lang w:val="en-SE"/>
              </w:rPr>
              <w:t>gents</w:t>
            </w:r>
          </w:p>
        </w:tc>
        <w:tc>
          <w:tcPr>
            <w:tcW w:w="2155" w:type="dxa"/>
            <w:tcBorders>
              <w:top w:val="single" w:sz="4" w:space="0" w:color="BFBFBF" w:themeColor="background1" w:themeShade="BF"/>
              <w:bottom w:val="single" w:sz="4" w:space="0" w:color="BFBFBF" w:themeColor="background1" w:themeShade="BF"/>
            </w:tcBorders>
            <w:shd w:val="pct5" w:color="auto" w:fill="auto"/>
            <w:vAlign w:val="center"/>
          </w:tcPr>
          <w:p w14:paraId="25D8ABF6" w14:textId="77777777" w:rsidR="004F0E21" w:rsidRPr="004F6757" w:rsidRDefault="004F0E21" w:rsidP="004F0E21">
            <w:pPr>
              <w:jc w:val="center"/>
              <w:rPr>
                <w:rFonts w:ascii="Helvetica" w:hAnsi="Helvetica"/>
                <w:sz w:val="13"/>
                <w:szCs w:val="13"/>
                <w:lang w:val="sv-SE"/>
              </w:rPr>
            </w:pPr>
            <w:r>
              <w:rPr>
                <w:rFonts w:ascii="Helvetica" w:hAnsi="Helvetica"/>
                <w:sz w:val="13"/>
                <w:szCs w:val="13"/>
                <w:lang w:val="sv-SE"/>
              </w:rPr>
              <w:t>10 (59%)</w:t>
            </w:r>
          </w:p>
        </w:tc>
      </w:tr>
      <w:tr w:rsidR="004F0E21" w:rsidRPr="004F6757" w14:paraId="507D8E81" w14:textId="77777777" w:rsidTr="00904699">
        <w:trPr>
          <w:trHeight w:hRule="exact" w:val="289"/>
        </w:trPr>
        <w:tc>
          <w:tcPr>
            <w:tcW w:w="2722" w:type="dxa"/>
            <w:tcBorders>
              <w:top w:val="single" w:sz="4" w:space="0" w:color="BFBFBF" w:themeColor="background1" w:themeShade="BF"/>
              <w:bottom w:val="single" w:sz="4" w:space="0" w:color="BFBFBF" w:themeColor="background1" w:themeShade="BF"/>
            </w:tcBorders>
            <w:shd w:val="pct5" w:color="auto" w:fill="auto"/>
            <w:vAlign w:val="center"/>
          </w:tcPr>
          <w:p w14:paraId="1BE5AC62" w14:textId="43201A72" w:rsidR="004F0E21" w:rsidRPr="00C05DD6" w:rsidRDefault="004F0E21" w:rsidP="004F0E21">
            <w:pPr>
              <w:rPr>
                <w:rFonts w:ascii="Helvetica" w:hAnsi="Helvetica"/>
                <w:sz w:val="13"/>
                <w:szCs w:val="13"/>
                <w:lang w:val="en-SE"/>
              </w:rPr>
            </w:pPr>
            <w:r>
              <w:rPr>
                <w:rFonts w:ascii="Helvetica" w:hAnsi="Helvetica"/>
                <w:sz w:val="13"/>
                <w:szCs w:val="13"/>
                <w:lang w:val="sv-SE"/>
              </w:rPr>
              <w:t xml:space="preserve">   </w:t>
            </w:r>
            <w:r w:rsidRPr="00C05DD6">
              <w:rPr>
                <w:rFonts w:ascii="Helvetica" w:hAnsi="Helvetica"/>
                <w:sz w:val="13"/>
                <w:szCs w:val="13"/>
                <w:lang w:val="en-SE"/>
              </w:rPr>
              <w:t xml:space="preserve">History of </w:t>
            </w:r>
            <w:r w:rsidR="00781728">
              <w:rPr>
                <w:rFonts w:ascii="Helvetica" w:hAnsi="Helvetica"/>
                <w:sz w:val="13"/>
                <w:szCs w:val="13"/>
                <w:lang w:val="en-SE"/>
              </w:rPr>
              <w:t>c</w:t>
            </w:r>
            <w:r w:rsidRPr="00C05DD6">
              <w:rPr>
                <w:rFonts w:ascii="Helvetica" w:hAnsi="Helvetica"/>
                <w:sz w:val="13"/>
                <w:szCs w:val="13"/>
                <w:lang w:val="en-SE"/>
              </w:rPr>
              <w:t xml:space="preserve">ardiovascular </w:t>
            </w:r>
            <w:r w:rsidR="00781728">
              <w:rPr>
                <w:rFonts w:ascii="Helvetica" w:hAnsi="Helvetica"/>
                <w:sz w:val="13"/>
                <w:szCs w:val="13"/>
                <w:lang w:val="en-SE"/>
              </w:rPr>
              <w:t>d</w:t>
            </w:r>
            <w:r w:rsidRPr="00C05DD6">
              <w:rPr>
                <w:rFonts w:ascii="Helvetica" w:hAnsi="Helvetica"/>
                <w:sz w:val="13"/>
                <w:szCs w:val="13"/>
                <w:lang w:val="en-SE"/>
              </w:rPr>
              <w:t>isease</w:t>
            </w:r>
          </w:p>
        </w:tc>
        <w:tc>
          <w:tcPr>
            <w:tcW w:w="2155" w:type="dxa"/>
            <w:tcBorders>
              <w:top w:val="single" w:sz="4" w:space="0" w:color="BFBFBF" w:themeColor="background1" w:themeShade="BF"/>
              <w:bottom w:val="single" w:sz="4" w:space="0" w:color="BFBFBF" w:themeColor="background1" w:themeShade="BF"/>
            </w:tcBorders>
            <w:shd w:val="pct5" w:color="auto" w:fill="auto"/>
            <w:vAlign w:val="center"/>
          </w:tcPr>
          <w:p w14:paraId="5512E239" w14:textId="77777777" w:rsidR="004F0E21" w:rsidRDefault="004F0E21" w:rsidP="004F0E21">
            <w:pPr>
              <w:jc w:val="center"/>
              <w:rPr>
                <w:rFonts w:ascii="Helvetica" w:hAnsi="Helvetica"/>
                <w:sz w:val="13"/>
                <w:szCs w:val="13"/>
                <w:lang w:val="sv-SE"/>
              </w:rPr>
            </w:pPr>
            <w:r>
              <w:rPr>
                <w:rFonts w:ascii="Helvetica" w:hAnsi="Helvetica"/>
                <w:sz w:val="13"/>
                <w:szCs w:val="13"/>
                <w:lang w:val="sv-SE"/>
              </w:rPr>
              <w:t>3 (18%)</w:t>
            </w:r>
          </w:p>
        </w:tc>
      </w:tr>
      <w:tr w:rsidR="004F0E21" w:rsidRPr="004F6757" w14:paraId="0F60CFAD" w14:textId="77777777" w:rsidTr="00904699">
        <w:trPr>
          <w:trHeight w:hRule="exact" w:val="289"/>
        </w:trPr>
        <w:tc>
          <w:tcPr>
            <w:tcW w:w="2722" w:type="dxa"/>
            <w:tcBorders>
              <w:top w:val="single" w:sz="4" w:space="0" w:color="BFBFBF" w:themeColor="background1" w:themeShade="BF"/>
              <w:bottom w:val="single" w:sz="4" w:space="0" w:color="BFBFBF" w:themeColor="background1" w:themeShade="BF"/>
            </w:tcBorders>
            <w:shd w:val="pct5" w:color="auto" w:fill="auto"/>
            <w:vAlign w:val="center"/>
          </w:tcPr>
          <w:p w14:paraId="7BD0D6FB" w14:textId="77777777" w:rsidR="004F0E21" w:rsidRPr="004F6757" w:rsidRDefault="004F0E21" w:rsidP="004F0E21">
            <w:pPr>
              <w:rPr>
                <w:rFonts w:ascii="Helvetica" w:hAnsi="Helvetica"/>
                <w:sz w:val="13"/>
                <w:szCs w:val="13"/>
                <w:lang w:val="sv-SE"/>
              </w:rPr>
            </w:pPr>
            <w:r>
              <w:rPr>
                <w:rFonts w:ascii="Helvetica" w:hAnsi="Helvetica"/>
                <w:sz w:val="13"/>
                <w:szCs w:val="13"/>
                <w:lang w:val="sv-SE"/>
              </w:rPr>
              <w:t xml:space="preserve">   Smoking</w:t>
            </w:r>
          </w:p>
        </w:tc>
        <w:tc>
          <w:tcPr>
            <w:tcW w:w="2155" w:type="dxa"/>
            <w:tcBorders>
              <w:top w:val="single" w:sz="4" w:space="0" w:color="BFBFBF" w:themeColor="background1" w:themeShade="BF"/>
              <w:bottom w:val="single" w:sz="4" w:space="0" w:color="BFBFBF" w:themeColor="background1" w:themeShade="BF"/>
            </w:tcBorders>
            <w:shd w:val="pct5" w:color="auto" w:fill="auto"/>
            <w:vAlign w:val="center"/>
          </w:tcPr>
          <w:p w14:paraId="15D45F83" w14:textId="77777777" w:rsidR="004F0E21" w:rsidRDefault="004F0E21" w:rsidP="004F0E21">
            <w:pPr>
              <w:jc w:val="center"/>
              <w:rPr>
                <w:rFonts w:ascii="Helvetica" w:hAnsi="Helvetica"/>
                <w:sz w:val="13"/>
                <w:szCs w:val="13"/>
                <w:lang w:val="sv-SE"/>
              </w:rPr>
            </w:pPr>
            <w:r>
              <w:rPr>
                <w:rFonts w:ascii="Helvetica" w:hAnsi="Helvetica"/>
                <w:sz w:val="13"/>
                <w:szCs w:val="13"/>
                <w:lang w:val="sv-SE"/>
              </w:rPr>
              <w:t>1 (5.9%)</w:t>
            </w:r>
          </w:p>
        </w:tc>
      </w:tr>
      <w:tr w:rsidR="004F0E21" w:rsidRPr="004F6757" w14:paraId="3C7EA539" w14:textId="77777777" w:rsidTr="00904699">
        <w:trPr>
          <w:trHeight w:hRule="exact" w:val="289"/>
        </w:trPr>
        <w:tc>
          <w:tcPr>
            <w:tcW w:w="2722" w:type="dxa"/>
            <w:tcBorders>
              <w:top w:val="single" w:sz="4" w:space="0" w:color="BFBFBF" w:themeColor="background1" w:themeShade="BF"/>
              <w:bottom w:val="single" w:sz="4" w:space="0" w:color="BFBFBF" w:themeColor="background1" w:themeShade="BF"/>
            </w:tcBorders>
            <w:shd w:val="pct5" w:color="auto" w:fill="auto"/>
            <w:vAlign w:val="center"/>
          </w:tcPr>
          <w:p w14:paraId="100BE456" w14:textId="77777777" w:rsidR="004F0E21" w:rsidRDefault="004F0E21" w:rsidP="004F0E21">
            <w:pPr>
              <w:rPr>
                <w:rFonts w:ascii="Helvetica" w:hAnsi="Helvetica"/>
                <w:sz w:val="13"/>
                <w:szCs w:val="13"/>
                <w:lang w:val="sv-SE"/>
              </w:rPr>
            </w:pPr>
            <w:r>
              <w:rPr>
                <w:rFonts w:ascii="Helvetica" w:hAnsi="Helvetica"/>
                <w:sz w:val="13"/>
                <w:szCs w:val="13"/>
                <w:lang w:val="sv-SE"/>
              </w:rPr>
              <w:t xml:space="preserve">   Nitrates</w:t>
            </w:r>
          </w:p>
        </w:tc>
        <w:tc>
          <w:tcPr>
            <w:tcW w:w="2155" w:type="dxa"/>
            <w:tcBorders>
              <w:top w:val="single" w:sz="4" w:space="0" w:color="BFBFBF" w:themeColor="background1" w:themeShade="BF"/>
              <w:bottom w:val="single" w:sz="4" w:space="0" w:color="BFBFBF" w:themeColor="background1" w:themeShade="BF"/>
            </w:tcBorders>
            <w:shd w:val="pct5" w:color="auto" w:fill="auto"/>
            <w:vAlign w:val="center"/>
          </w:tcPr>
          <w:p w14:paraId="33436B78" w14:textId="77777777" w:rsidR="004F0E21" w:rsidRDefault="004F0E21" w:rsidP="004F0E21">
            <w:pPr>
              <w:jc w:val="center"/>
              <w:rPr>
                <w:rFonts w:ascii="Helvetica" w:hAnsi="Helvetica"/>
                <w:sz w:val="13"/>
                <w:szCs w:val="13"/>
                <w:lang w:val="sv-SE"/>
              </w:rPr>
            </w:pPr>
            <w:r>
              <w:rPr>
                <w:rFonts w:ascii="Helvetica" w:hAnsi="Helvetica"/>
                <w:sz w:val="13"/>
                <w:szCs w:val="13"/>
                <w:lang w:val="sv-SE"/>
              </w:rPr>
              <w:t>1 (5.9%)</w:t>
            </w:r>
          </w:p>
        </w:tc>
      </w:tr>
      <w:tr w:rsidR="004F0E21" w:rsidRPr="004F6757" w14:paraId="4F96E09B" w14:textId="77777777" w:rsidTr="00904699">
        <w:trPr>
          <w:trHeight w:hRule="exact" w:val="289"/>
        </w:trPr>
        <w:tc>
          <w:tcPr>
            <w:tcW w:w="2722" w:type="dxa"/>
            <w:tcBorders>
              <w:top w:val="single" w:sz="4" w:space="0" w:color="BFBFBF" w:themeColor="background1" w:themeShade="BF"/>
              <w:bottom w:val="single" w:sz="4" w:space="0" w:color="BFBFBF" w:themeColor="background1" w:themeShade="BF"/>
            </w:tcBorders>
            <w:shd w:val="pct5" w:color="auto" w:fill="auto"/>
            <w:vAlign w:val="center"/>
          </w:tcPr>
          <w:p w14:paraId="6195523F" w14:textId="5BE93057" w:rsidR="004F0E21" w:rsidRDefault="004F0E21" w:rsidP="004F0E21">
            <w:pPr>
              <w:rPr>
                <w:rFonts w:ascii="Helvetica" w:hAnsi="Helvetica"/>
                <w:sz w:val="13"/>
                <w:szCs w:val="13"/>
                <w:lang w:val="sv-SE"/>
              </w:rPr>
            </w:pPr>
            <w:r>
              <w:rPr>
                <w:rFonts w:ascii="Helvetica" w:hAnsi="Helvetica"/>
                <w:sz w:val="13"/>
                <w:szCs w:val="13"/>
                <w:lang w:val="sv-SE"/>
              </w:rPr>
              <w:t xml:space="preserve">   </w:t>
            </w:r>
            <w:r w:rsidRPr="00C05DD6">
              <w:rPr>
                <w:rFonts w:ascii="Helvetica" w:hAnsi="Helvetica"/>
                <w:sz w:val="13"/>
                <w:szCs w:val="13"/>
                <w:lang w:val="en-SE"/>
              </w:rPr>
              <w:t xml:space="preserve">Diabetes </w:t>
            </w:r>
            <w:r w:rsidR="00781728">
              <w:rPr>
                <w:rFonts w:ascii="Helvetica" w:hAnsi="Helvetica"/>
                <w:sz w:val="13"/>
                <w:szCs w:val="13"/>
                <w:lang w:val="en-SE"/>
              </w:rPr>
              <w:t>m</w:t>
            </w:r>
            <w:r w:rsidRPr="00C05DD6">
              <w:rPr>
                <w:rFonts w:ascii="Helvetica" w:hAnsi="Helvetica"/>
                <w:sz w:val="13"/>
                <w:szCs w:val="13"/>
                <w:lang w:val="en-SE"/>
              </w:rPr>
              <w:t xml:space="preserve">ellitus/Antidiabetic </w:t>
            </w:r>
            <w:r w:rsidR="00781728">
              <w:rPr>
                <w:rFonts w:ascii="Helvetica" w:hAnsi="Helvetica"/>
                <w:sz w:val="13"/>
                <w:szCs w:val="13"/>
                <w:lang w:val="en-SE"/>
              </w:rPr>
              <w:t>a</w:t>
            </w:r>
            <w:r w:rsidRPr="00C05DD6">
              <w:rPr>
                <w:rFonts w:ascii="Helvetica" w:hAnsi="Helvetica"/>
                <w:sz w:val="13"/>
                <w:szCs w:val="13"/>
                <w:lang w:val="en-SE"/>
              </w:rPr>
              <w:t xml:space="preserve">gents </w:t>
            </w:r>
          </w:p>
        </w:tc>
        <w:tc>
          <w:tcPr>
            <w:tcW w:w="2155" w:type="dxa"/>
            <w:tcBorders>
              <w:top w:val="single" w:sz="4" w:space="0" w:color="BFBFBF" w:themeColor="background1" w:themeShade="BF"/>
              <w:bottom w:val="single" w:sz="4" w:space="0" w:color="BFBFBF" w:themeColor="background1" w:themeShade="BF"/>
            </w:tcBorders>
            <w:shd w:val="pct5" w:color="auto" w:fill="auto"/>
            <w:vAlign w:val="center"/>
          </w:tcPr>
          <w:p w14:paraId="38813339" w14:textId="77777777" w:rsidR="004F0E21" w:rsidRDefault="004F0E21" w:rsidP="004F0E21">
            <w:pPr>
              <w:jc w:val="center"/>
              <w:rPr>
                <w:rFonts w:ascii="Helvetica" w:hAnsi="Helvetica"/>
                <w:sz w:val="13"/>
                <w:szCs w:val="13"/>
                <w:lang w:val="sv-SE"/>
              </w:rPr>
            </w:pPr>
            <w:r>
              <w:rPr>
                <w:rFonts w:ascii="Helvetica" w:hAnsi="Helvetica"/>
                <w:sz w:val="13"/>
                <w:szCs w:val="13"/>
                <w:lang w:val="sv-SE"/>
              </w:rPr>
              <w:t>5 (29%)</w:t>
            </w:r>
          </w:p>
        </w:tc>
      </w:tr>
      <w:tr w:rsidR="004F0E21" w:rsidRPr="004F6757" w14:paraId="1F0377BC" w14:textId="77777777" w:rsidTr="00904699">
        <w:trPr>
          <w:trHeight w:hRule="exact" w:val="289"/>
        </w:trPr>
        <w:tc>
          <w:tcPr>
            <w:tcW w:w="2722" w:type="dxa"/>
            <w:tcBorders>
              <w:top w:val="single" w:sz="4" w:space="0" w:color="BFBFBF" w:themeColor="background1" w:themeShade="BF"/>
              <w:bottom w:val="single" w:sz="4" w:space="0" w:color="BFBFBF" w:themeColor="background1" w:themeShade="BF"/>
            </w:tcBorders>
            <w:shd w:val="pct5" w:color="auto" w:fill="auto"/>
            <w:vAlign w:val="center"/>
          </w:tcPr>
          <w:p w14:paraId="6A337E69" w14:textId="0DC21056" w:rsidR="004F0E21" w:rsidRPr="00C05DD6" w:rsidRDefault="004F0E21" w:rsidP="004F0E21">
            <w:pPr>
              <w:rPr>
                <w:rFonts w:ascii="Helvetica" w:hAnsi="Helvetica"/>
                <w:sz w:val="13"/>
                <w:szCs w:val="13"/>
                <w:lang w:val="en-SE"/>
              </w:rPr>
            </w:pPr>
            <w:r>
              <w:rPr>
                <w:rFonts w:ascii="Helvetica" w:hAnsi="Helvetica"/>
                <w:sz w:val="13"/>
                <w:szCs w:val="13"/>
                <w:lang w:val="sv-SE"/>
              </w:rPr>
              <w:t xml:space="preserve">   </w:t>
            </w:r>
            <w:r w:rsidRPr="00C05DD6">
              <w:rPr>
                <w:rFonts w:ascii="Helvetica" w:hAnsi="Helvetica"/>
                <w:sz w:val="13"/>
                <w:szCs w:val="13"/>
                <w:lang w:val="en-SE"/>
              </w:rPr>
              <w:t xml:space="preserve">Atrial </w:t>
            </w:r>
            <w:r w:rsidR="00781728">
              <w:rPr>
                <w:rFonts w:ascii="Helvetica" w:hAnsi="Helvetica"/>
                <w:sz w:val="13"/>
                <w:szCs w:val="13"/>
                <w:lang w:val="en-SE"/>
              </w:rPr>
              <w:t>f</w:t>
            </w:r>
            <w:r w:rsidRPr="00C05DD6">
              <w:rPr>
                <w:rFonts w:ascii="Helvetica" w:hAnsi="Helvetica"/>
                <w:sz w:val="13"/>
                <w:szCs w:val="13"/>
                <w:lang w:val="en-SE"/>
              </w:rPr>
              <w:t>ibrillation/Flutter</w:t>
            </w:r>
          </w:p>
        </w:tc>
        <w:tc>
          <w:tcPr>
            <w:tcW w:w="2155" w:type="dxa"/>
            <w:tcBorders>
              <w:top w:val="single" w:sz="4" w:space="0" w:color="BFBFBF" w:themeColor="background1" w:themeShade="BF"/>
              <w:bottom w:val="single" w:sz="4" w:space="0" w:color="BFBFBF" w:themeColor="background1" w:themeShade="BF"/>
            </w:tcBorders>
            <w:shd w:val="pct5" w:color="auto" w:fill="auto"/>
            <w:vAlign w:val="center"/>
          </w:tcPr>
          <w:p w14:paraId="548575C2" w14:textId="77777777" w:rsidR="004F0E21" w:rsidRDefault="004F0E21" w:rsidP="004F0E21">
            <w:pPr>
              <w:jc w:val="center"/>
              <w:rPr>
                <w:rFonts w:ascii="Helvetica" w:hAnsi="Helvetica"/>
                <w:sz w:val="13"/>
                <w:szCs w:val="13"/>
                <w:lang w:val="sv-SE"/>
              </w:rPr>
            </w:pPr>
            <w:r>
              <w:rPr>
                <w:rFonts w:ascii="Helvetica" w:hAnsi="Helvetica"/>
                <w:sz w:val="13"/>
                <w:szCs w:val="13"/>
                <w:lang w:val="sv-SE"/>
              </w:rPr>
              <w:t>0 (0%)</w:t>
            </w:r>
          </w:p>
        </w:tc>
      </w:tr>
      <w:tr w:rsidR="004F0E21" w:rsidRPr="004F6757" w14:paraId="4ED8325E" w14:textId="77777777" w:rsidTr="00904699">
        <w:trPr>
          <w:trHeight w:hRule="exact" w:val="289"/>
        </w:trPr>
        <w:tc>
          <w:tcPr>
            <w:tcW w:w="2722" w:type="dxa"/>
            <w:tcBorders>
              <w:top w:val="single" w:sz="4" w:space="0" w:color="BFBFBF" w:themeColor="background1" w:themeShade="BF"/>
              <w:bottom w:val="single" w:sz="4" w:space="0" w:color="BFBFBF" w:themeColor="background1" w:themeShade="BF"/>
            </w:tcBorders>
            <w:shd w:val="pct5" w:color="auto" w:fill="auto"/>
            <w:vAlign w:val="center"/>
          </w:tcPr>
          <w:p w14:paraId="63151C1F" w14:textId="77777777" w:rsidR="004F0E21" w:rsidRPr="00D91A18" w:rsidRDefault="004F0E21" w:rsidP="004F0E21">
            <w:pPr>
              <w:rPr>
                <w:rFonts w:ascii="Helvetica" w:hAnsi="Helvetica"/>
                <w:sz w:val="13"/>
                <w:szCs w:val="13"/>
                <w:lang w:val="sv-SE"/>
              </w:rPr>
            </w:pPr>
            <w:r>
              <w:rPr>
                <w:rFonts w:ascii="Helvetica" w:hAnsi="Helvetica"/>
                <w:sz w:val="13"/>
                <w:szCs w:val="13"/>
                <w:lang w:val="sv-SE"/>
              </w:rPr>
              <w:t xml:space="preserve">   Stroke/TIA</w:t>
            </w:r>
          </w:p>
        </w:tc>
        <w:tc>
          <w:tcPr>
            <w:tcW w:w="2155" w:type="dxa"/>
            <w:tcBorders>
              <w:top w:val="single" w:sz="4" w:space="0" w:color="BFBFBF" w:themeColor="background1" w:themeShade="BF"/>
              <w:bottom w:val="single" w:sz="4" w:space="0" w:color="BFBFBF" w:themeColor="background1" w:themeShade="BF"/>
            </w:tcBorders>
            <w:shd w:val="pct5" w:color="auto" w:fill="auto"/>
            <w:vAlign w:val="center"/>
          </w:tcPr>
          <w:p w14:paraId="3BE4AD46" w14:textId="77777777" w:rsidR="004F0E21" w:rsidRDefault="004F0E21" w:rsidP="004F0E21">
            <w:pPr>
              <w:jc w:val="center"/>
              <w:rPr>
                <w:rFonts w:ascii="Helvetica" w:hAnsi="Helvetica"/>
                <w:sz w:val="13"/>
                <w:szCs w:val="13"/>
                <w:lang w:val="sv-SE"/>
              </w:rPr>
            </w:pPr>
            <w:r>
              <w:rPr>
                <w:rFonts w:ascii="Helvetica" w:hAnsi="Helvetica"/>
                <w:sz w:val="13"/>
                <w:szCs w:val="13"/>
                <w:lang w:val="sv-SE"/>
              </w:rPr>
              <w:t>0 (0%)</w:t>
            </w:r>
          </w:p>
        </w:tc>
      </w:tr>
      <w:tr w:rsidR="004F0E21" w:rsidRPr="004F6757" w14:paraId="2753DAA1" w14:textId="77777777" w:rsidTr="00E62729">
        <w:trPr>
          <w:trHeight w:hRule="exact" w:val="289"/>
        </w:trPr>
        <w:tc>
          <w:tcPr>
            <w:tcW w:w="2722" w:type="dxa"/>
            <w:tcBorders>
              <w:top w:val="single" w:sz="4" w:space="0" w:color="BFBFBF" w:themeColor="background1" w:themeShade="BF"/>
              <w:bottom w:val="single" w:sz="4" w:space="0" w:color="BFBFBF" w:themeColor="background1" w:themeShade="BF"/>
            </w:tcBorders>
            <w:shd w:val="pct5" w:color="auto" w:fill="auto"/>
            <w:vAlign w:val="center"/>
          </w:tcPr>
          <w:p w14:paraId="5711151E" w14:textId="662D41A1" w:rsidR="004F0E21" w:rsidRPr="0083357D" w:rsidRDefault="004F0E21" w:rsidP="004F0E21">
            <w:pPr>
              <w:rPr>
                <w:rFonts w:ascii="Helvetica" w:hAnsi="Helvetica"/>
                <w:sz w:val="13"/>
                <w:szCs w:val="13"/>
                <w:lang w:val="sv-SE"/>
              </w:rPr>
            </w:pPr>
            <w:r>
              <w:rPr>
                <w:rFonts w:ascii="Helvetica" w:hAnsi="Helvetica"/>
                <w:sz w:val="13"/>
                <w:szCs w:val="13"/>
                <w:lang w:val="sv-SE"/>
              </w:rPr>
              <w:t xml:space="preserve">   </w:t>
            </w:r>
            <w:r w:rsidRPr="00C05DD6">
              <w:rPr>
                <w:rFonts w:ascii="Helvetica" w:hAnsi="Helvetica"/>
                <w:sz w:val="13"/>
                <w:szCs w:val="13"/>
                <w:lang w:val="en-SE"/>
              </w:rPr>
              <w:t>VRF burden (yes/no)</w:t>
            </w:r>
            <w:r w:rsidRPr="00090694">
              <w:rPr>
                <w:rFonts w:ascii="Helvetica" w:hAnsi="Helvetica"/>
                <w:sz w:val="13"/>
                <w:szCs w:val="13"/>
                <w:vertAlign w:val="superscript"/>
                <w:lang w:val="sv-SE"/>
              </w:rPr>
              <w:t>3</w:t>
            </w:r>
          </w:p>
        </w:tc>
        <w:tc>
          <w:tcPr>
            <w:tcW w:w="2155" w:type="dxa"/>
            <w:tcBorders>
              <w:top w:val="single" w:sz="4" w:space="0" w:color="BFBFBF" w:themeColor="background1" w:themeShade="BF"/>
              <w:bottom w:val="single" w:sz="4" w:space="0" w:color="BFBFBF" w:themeColor="background1" w:themeShade="BF"/>
            </w:tcBorders>
            <w:shd w:val="pct5" w:color="auto" w:fill="auto"/>
            <w:vAlign w:val="center"/>
          </w:tcPr>
          <w:p w14:paraId="4563F8FD" w14:textId="77777777" w:rsidR="004F0E21" w:rsidRDefault="004F0E21" w:rsidP="004F0E21">
            <w:pPr>
              <w:jc w:val="center"/>
              <w:rPr>
                <w:rFonts w:ascii="Helvetica" w:hAnsi="Helvetica"/>
                <w:sz w:val="13"/>
                <w:szCs w:val="13"/>
                <w:lang w:val="sv-SE"/>
              </w:rPr>
            </w:pPr>
            <w:r>
              <w:rPr>
                <w:rFonts w:ascii="Helvetica" w:hAnsi="Helvetica"/>
                <w:sz w:val="13"/>
                <w:szCs w:val="13"/>
                <w:lang w:val="sv-SE"/>
              </w:rPr>
              <w:t>9 (53%)</w:t>
            </w:r>
          </w:p>
        </w:tc>
      </w:tr>
      <w:tr w:rsidR="004F0E21" w:rsidRPr="004F6757" w14:paraId="399A9C93" w14:textId="77777777" w:rsidTr="00E62729">
        <w:trPr>
          <w:trHeight w:hRule="exact" w:val="289"/>
        </w:trPr>
        <w:tc>
          <w:tcPr>
            <w:tcW w:w="2722" w:type="dxa"/>
            <w:tcBorders>
              <w:top w:val="single" w:sz="4" w:space="0" w:color="BFBFBF" w:themeColor="background1" w:themeShade="BF"/>
              <w:bottom w:val="single" w:sz="4" w:space="0" w:color="auto"/>
            </w:tcBorders>
            <w:shd w:val="pct5" w:color="auto" w:fill="auto"/>
            <w:vAlign w:val="center"/>
          </w:tcPr>
          <w:p w14:paraId="101930AC" w14:textId="41D6056D" w:rsidR="004F0E21" w:rsidRDefault="004F0E21" w:rsidP="004F0E21">
            <w:pPr>
              <w:rPr>
                <w:rFonts w:ascii="Helvetica" w:hAnsi="Helvetica"/>
                <w:sz w:val="13"/>
                <w:szCs w:val="13"/>
                <w:lang w:val="sv-SE"/>
              </w:rPr>
            </w:pPr>
            <w:r>
              <w:rPr>
                <w:rFonts w:ascii="Helvetica" w:hAnsi="Helvetica"/>
                <w:b/>
                <w:bCs/>
                <w:sz w:val="13"/>
                <w:szCs w:val="13"/>
                <w:lang w:val="en-US"/>
              </w:rPr>
              <w:t>P</w:t>
            </w:r>
            <w:r w:rsidRPr="007F2621">
              <w:rPr>
                <w:rFonts w:ascii="Helvetica" w:hAnsi="Helvetica"/>
                <w:b/>
                <w:bCs/>
                <w:sz w:val="13"/>
                <w:szCs w:val="13"/>
                <w:lang w:val="en-US"/>
              </w:rPr>
              <w:t>sychiatric</w:t>
            </w:r>
            <w:r>
              <w:rPr>
                <w:rFonts w:ascii="Helvetica" w:hAnsi="Helvetica"/>
                <w:b/>
                <w:bCs/>
                <w:sz w:val="13"/>
                <w:szCs w:val="13"/>
                <w:lang w:val="en-US"/>
              </w:rPr>
              <w:t xml:space="preserve"> comorbidities</w:t>
            </w:r>
          </w:p>
        </w:tc>
        <w:tc>
          <w:tcPr>
            <w:tcW w:w="2155" w:type="dxa"/>
            <w:tcBorders>
              <w:top w:val="single" w:sz="4" w:space="0" w:color="BFBFBF" w:themeColor="background1" w:themeShade="BF"/>
              <w:bottom w:val="single" w:sz="4" w:space="0" w:color="auto"/>
            </w:tcBorders>
            <w:shd w:val="pct5" w:color="auto" w:fill="auto"/>
            <w:vAlign w:val="center"/>
          </w:tcPr>
          <w:p w14:paraId="316CE504" w14:textId="77777777" w:rsidR="004F0E21" w:rsidRDefault="004F0E21" w:rsidP="004F0E21">
            <w:pPr>
              <w:jc w:val="center"/>
              <w:rPr>
                <w:rFonts w:ascii="Helvetica" w:hAnsi="Helvetica"/>
                <w:sz w:val="13"/>
                <w:szCs w:val="13"/>
                <w:lang w:val="sv-SE"/>
              </w:rPr>
            </w:pPr>
          </w:p>
        </w:tc>
      </w:tr>
      <w:tr w:rsidR="004F0E21" w:rsidRPr="004F6757" w14:paraId="0C45D350" w14:textId="77777777" w:rsidTr="00E62729">
        <w:trPr>
          <w:trHeight w:hRule="exact" w:val="289"/>
        </w:trPr>
        <w:tc>
          <w:tcPr>
            <w:tcW w:w="2722" w:type="dxa"/>
            <w:tcBorders>
              <w:top w:val="single" w:sz="4" w:space="0" w:color="auto"/>
              <w:bottom w:val="single" w:sz="4" w:space="0" w:color="BFBFBF" w:themeColor="background1" w:themeShade="BF"/>
            </w:tcBorders>
            <w:shd w:val="pct5" w:color="auto" w:fill="auto"/>
            <w:vAlign w:val="center"/>
          </w:tcPr>
          <w:p w14:paraId="56F7085C" w14:textId="68F97780" w:rsidR="004F0E21" w:rsidRPr="00C05DD6" w:rsidRDefault="004F0E21" w:rsidP="004F0E21">
            <w:pPr>
              <w:rPr>
                <w:rFonts w:ascii="Helvetica" w:hAnsi="Helvetica"/>
                <w:sz w:val="13"/>
                <w:szCs w:val="13"/>
                <w:lang w:val="en-SE"/>
              </w:rPr>
            </w:pPr>
            <w:r>
              <w:rPr>
                <w:rFonts w:ascii="Helvetica" w:hAnsi="Helvetica"/>
                <w:sz w:val="13"/>
                <w:szCs w:val="13"/>
                <w:lang w:val="sv-SE"/>
              </w:rPr>
              <w:t xml:space="preserve">   </w:t>
            </w:r>
            <w:r w:rsidRPr="00C05DD6">
              <w:rPr>
                <w:rFonts w:ascii="Helvetica" w:hAnsi="Helvetica"/>
                <w:sz w:val="13"/>
                <w:szCs w:val="13"/>
                <w:lang w:val="en-SE"/>
              </w:rPr>
              <w:t xml:space="preserve">Psychiatric </w:t>
            </w:r>
            <w:r w:rsidR="003322DA">
              <w:rPr>
                <w:rFonts w:ascii="Helvetica" w:hAnsi="Helvetica"/>
                <w:sz w:val="13"/>
                <w:szCs w:val="13"/>
                <w:lang w:val="en-SE"/>
              </w:rPr>
              <w:t>c</w:t>
            </w:r>
            <w:r w:rsidRPr="00C05DD6">
              <w:rPr>
                <w:rFonts w:ascii="Helvetica" w:hAnsi="Helvetica"/>
                <w:sz w:val="13"/>
                <w:szCs w:val="13"/>
                <w:lang w:val="en-SE"/>
              </w:rPr>
              <w:t>omorbidity</w:t>
            </w:r>
          </w:p>
        </w:tc>
        <w:tc>
          <w:tcPr>
            <w:tcW w:w="2155" w:type="dxa"/>
            <w:tcBorders>
              <w:top w:val="single" w:sz="4" w:space="0" w:color="auto"/>
              <w:bottom w:val="single" w:sz="4" w:space="0" w:color="BFBFBF" w:themeColor="background1" w:themeShade="BF"/>
            </w:tcBorders>
            <w:shd w:val="pct5" w:color="auto" w:fill="auto"/>
            <w:vAlign w:val="center"/>
          </w:tcPr>
          <w:p w14:paraId="5E08A243" w14:textId="77777777" w:rsidR="004F0E21" w:rsidRDefault="004F0E21" w:rsidP="004F0E21">
            <w:pPr>
              <w:jc w:val="center"/>
              <w:rPr>
                <w:rFonts w:ascii="Helvetica" w:hAnsi="Helvetica"/>
                <w:sz w:val="13"/>
                <w:szCs w:val="13"/>
                <w:lang w:val="sv-SE"/>
              </w:rPr>
            </w:pPr>
            <w:r>
              <w:rPr>
                <w:rFonts w:ascii="Helvetica" w:hAnsi="Helvetica"/>
                <w:sz w:val="13"/>
                <w:szCs w:val="13"/>
                <w:lang w:val="sv-SE"/>
              </w:rPr>
              <w:t>7 (41%)</w:t>
            </w:r>
          </w:p>
        </w:tc>
      </w:tr>
      <w:tr w:rsidR="004F0E21" w:rsidRPr="004F6757" w14:paraId="1A183BC2" w14:textId="77777777" w:rsidTr="00904699">
        <w:trPr>
          <w:trHeight w:hRule="exact" w:val="289"/>
        </w:trPr>
        <w:tc>
          <w:tcPr>
            <w:tcW w:w="2722" w:type="dxa"/>
            <w:tcBorders>
              <w:top w:val="single" w:sz="4" w:space="0" w:color="BFBFBF" w:themeColor="background1" w:themeShade="BF"/>
              <w:bottom w:val="single" w:sz="4" w:space="0" w:color="BFBFBF" w:themeColor="background1" w:themeShade="BF"/>
            </w:tcBorders>
            <w:shd w:val="pct5" w:color="auto" w:fill="auto"/>
            <w:vAlign w:val="center"/>
          </w:tcPr>
          <w:p w14:paraId="6DC857E9" w14:textId="67BA2A9D" w:rsidR="004F0E21" w:rsidRPr="00C05DD6" w:rsidRDefault="004F0E21" w:rsidP="004F0E21">
            <w:pPr>
              <w:rPr>
                <w:rFonts w:ascii="Helvetica" w:hAnsi="Helvetica"/>
                <w:sz w:val="13"/>
                <w:szCs w:val="13"/>
                <w:lang w:val="en-SE"/>
              </w:rPr>
            </w:pPr>
            <w:r>
              <w:rPr>
                <w:rFonts w:ascii="Helvetica" w:hAnsi="Helvetica"/>
                <w:sz w:val="13"/>
                <w:szCs w:val="13"/>
                <w:lang w:val="sv-SE"/>
              </w:rPr>
              <w:t xml:space="preserve">   </w:t>
            </w:r>
            <w:r w:rsidRPr="00C05DD6">
              <w:rPr>
                <w:rFonts w:ascii="Helvetica" w:hAnsi="Helvetica"/>
                <w:sz w:val="13"/>
                <w:szCs w:val="13"/>
                <w:lang w:val="en-SE"/>
              </w:rPr>
              <w:t xml:space="preserve">History of </w:t>
            </w:r>
            <w:r w:rsidR="003322DA">
              <w:rPr>
                <w:rFonts w:ascii="Helvetica" w:hAnsi="Helvetica"/>
                <w:sz w:val="13"/>
                <w:szCs w:val="13"/>
                <w:lang w:val="en-SE"/>
              </w:rPr>
              <w:t>d</w:t>
            </w:r>
            <w:r w:rsidRPr="00C05DD6">
              <w:rPr>
                <w:rFonts w:ascii="Helvetica" w:hAnsi="Helvetica"/>
                <w:sz w:val="13"/>
                <w:szCs w:val="13"/>
                <w:lang w:val="en-SE"/>
              </w:rPr>
              <w:t>epression (≥1 episodes)</w:t>
            </w:r>
          </w:p>
        </w:tc>
        <w:tc>
          <w:tcPr>
            <w:tcW w:w="2155" w:type="dxa"/>
            <w:tcBorders>
              <w:top w:val="single" w:sz="4" w:space="0" w:color="BFBFBF" w:themeColor="background1" w:themeShade="BF"/>
              <w:bottom w:val="single" w:sz="4" w:space="0" w:color="BFBFBF" w:themeColor="background1" w:themeShade="BF"/>
            </w:tcBorders>
            <w:shd w:val="pct5" w:color="auto" w:fill="auto"/>
            <w:vAlign w:val="center"/>
          </w:tcPr>
          <w:p w14:paraId="39E17A29" w14:textId="77777777" w:rsidR="004F0E21" w:rsidRDefault="004F0E21" w:rsidP="004F0E21">
            <w:pPr>
              <w:jc w:val="center"/>
              <w:rPr>
                <w:rFonts w:ascii="Helvetica" w:hAnsi="Helvetica"/>
                <w:sz w:val="13"/>
                <w:szCs w:val="13"/>
                <w:lang w:val="sv-SE"/>
              </w:rPr>
            </w:pPr>
            <w:r>
              <w:rPr>
                <w:rFonts w:ascii="Helvetica" w:hAnsi="Helvetica"/>
                <w:sz w:val="13"/>
                <w:szCs w:val="13"/>
                <w:lang w:val="sv-SE"/>
              </w:rPr>
              <w:t>6 (35%)</w:t>
            </w:r>
          </w:p>
        </w:tc>
      </w:tr>
      <w:tr w:rsidR="004F0E21" w:rsidRPr="004F6757" w14:paraId="1735F680" w14:textId="77777777" w:rsidTr="00904699">
        <w:trPr>
          <w:trHeight w:hRule="exact" w:val="289"/>
        </w:trPr>
        <w:tc>
          <w:tcPr>
            <w:tcW w:w="2722" w:type="dxa"/>
            <w:tcBorders>
              <w:top w:val="single" w:sz="4" w:space="0" w:color="BFBFBF" w:themeColor="background1" w:themeShade="BF"/>
              <w:bottom w:val="single" w:sz="4" w:space="0" w:color="BFBFBF" w:themeColor="background1" w:themeShade="BF"/>
            </w:tcBorders>
            <w:shd w:val="pct5" w:color="auto" w:fill="auto"/>
            <w:vAlign w:val="center"/>
          </w:tcPr>
          <w:p w14:paraId="2EB9322E" w14:textId="6C01A592" w:rsidR="004F0E21" w:rsidRPr="00C05DD6" w:rsidRDefault="004F0E21" w:rsidP="004F0E21">
            <w:pPr>
              <w:rPr>
                <w:rFonts w:ascii="Helvetica" w:hAnsi="Helvetica"/>
                <w:sz w:val="13"/>
                <w:szCs w:val="13"/>
                <w:lang w:val="en-SE"/>
              </w:rPr>
            </w:pPr>
            <w:r>
              <w:rPr>
                <w:rFonts w:ascii="Helvetica" w:hAnsi="Helvetica"/>
                <w:sz w:val="13"/>
                <w:szCs w:val="13"/>
                <w:lang w:val="sv-SE"/>
              </w:rPr>
              <w:t xml:space="preserve">   </w:t>
            </w:r>
            <w:r w:rsidRPr="00C05DD6">
              <w:rPr>
                <w:rFonts w:ascii="Helvetica" w:hAnsi="Helvetica"/>
                <w:sz w:val="13"/>
                <w:szCs w:val="13"/>
                <w:lang w:val="en-SE"/>
              </w:rPr>
              <w:t xml:space="preserve">Antidepressant </w:t>
            </w:r>
            <w:r w:rsidR="003322DA">
              <w:rPr>
                <w:rFonts w:ascii="Helvetica" w:hAnsi="Helvetica"/>
                <w:sz w:val="13"/>
                <w:szCs w:val="13"/>
                <w:lang w:val="en-SE"/>
              </w:rPr>
              <w:t>a</w:t>
            </w:r>
            <w:r w:rsidRPr="00C05DD6">
              <w:rPr>
                <w:rFonts w:ascii="Helvetica" w:hAnsi="Helvetica"/>
                <w:sz w:val="13"/>
                <w:szCs w:val="13"/>
                <w:lang w:val="en-SE"/>
              </w:rPr>
              <w:t>gents</w:t>
            </w:r>
          </w:p>
        </w:tc>
        <w:tc>
          <w:tcPr>
            <w:tcW w:w="2155" w:type="dxa"/>
            <w:tcBorders>
              <w:top w:val="single" w:sz="4" w:space="0" w:color="BFBFBF" w:themeColor="background1" w:themeShade="BF"/>
              <w:bottom w:val="single" w:sz="4" w:space="0" w:color="BFBFBF" w:themeColor="background1" w:themeShade="BF"/>
            </w:tcBorders>
            <w:shd w:val="pct5" w:color="auto" w:fill="auto"/>
            <w:vAlign w:val="center"/>
          </w:tcPr>
          <w:p w14:paraId="11C6EB1A" w14:textId="77777777" w:rsidR="004F0E21" w:rsidRDefault="004F0E21" w:rsidP="004F0E21">
            <w:pPr>
              <w:jc w:val="center"/>
              <w:rPr>
                <w:rFonts w:ascii="Helvetica" w:hAnsi="Helvetica"/>
                <w:sz w:val="13"/>
                <w:szCs w:val="13"/>
                <w:lang w:val="sv-SE"/>
              </w:rPr>
            </w:pPr>
            <w:r>
              <w:rPr>
                <w:rFonts w:ascii="Helvetica" w:hAnsi="Helvetica"/>
                <w:sz w:val="13"/>
                <w:szCs w:val="13"/>
                <w:lang w:val="sv-SE"/>
              </w:rPr>
              <w:t>8 (47%)</w:t>
            </w:r>
          </w:p>
        </w:tc>
      </w:tr>
      <w:tr w:rsidR="004F0E21" w:rsidRPr="004F6757" w14:paraId="1CC57F5C" w14:textId="77777777" w:rsidTr="00904699">
        <w:trPr>
          <w:trHeight w:hRule="exact" w:val="289"/>
        </w:trPr>
        <w:tc>
          <w:tcPr>
            <w:tcW w:w="2722" w:type="dxa"/>
            <w:tcBorders>
              <w:top w:val="single" w:sz="4" w:space="0" w:color="BFBFBF" w:themeColor="background1" w:themeShade="BF"/>
              <w:bottom w:val="single" w:sz="4" w:space="0" w:color="BFBFBF" w:themeColor="background1" w:themeShade="BF"/>
            </w:tcBorders>
            <w:shd w:val="pct5" w:color="auto" w:fill="auto"/>
            <w:vAlign w:val="center"/>
          </w:tcPr>
          <w:p w14:paraId="0C3E4CDE" w14:textId="1639B865" w:rsidR="004F0E21" w:rsidRPr="00C05DD6" w:rsidRDefault="004F0E21" w:rsidP="004F0E21">
            <w:pPr>
              <w:rPr>
                <w:rFonts w:ascii="Helvetica" w:hAnsi="Helvetica"/>
                <w:sz w:val="13"/>
                <w:szCs w:val="13"/>
                <w:lang w:val="en-SE"/>
              </w:rPr>
            </w:pPr>
            <w:r>
              <w:rPr>
                <w:rFonts w:ascii="Helvetica" w:hAnsi="Helvetica"/>
                <w:sz w:val="13"/>
                <w:szCs w:val="13"/>
                <w:lang w:val="sv-SE"/>
              </w:rPr>
              <w:t xml:space="preserve">   </w:t>
            </w:r>
            <w:r w:rsidRPr="00C05DD6">
              <w:rPr>
                <w:rFonts w:ascii="Helvetica" w:hAnsi="Helvetica"/>
                <w:sz w:val="13"/>
                <w:szCs w:val="13"/>
                <w:lang w:val="en-SE"/>
              </w:rPr>
              <w:t xml:space="preserve">Depression </w:t>
            </w:r>
            <w:r w:rsidR="003322DA">
              <w:rPr>
                <w:rFonts w:ascii="Helvetica" w:hAnsi="Helvetica"/>
                <w:sz w:val="13"/>
                <w:szCs w:val="13"/>
                <w:lang w:val="en-SE"/>
              </w:rPr>
              <w:t>o</w:t>
            </w:r>
            <w:r w:rsidRPr="00C05DD6">
              <w:rPr>
                <w:rFonts w:ascii="Helvetica" w:hAnsi="Helvetica"/>
                <w:sz w:val="13"/>
                <w:szCs w:val="13"/>
                <w:lang w:val="en-SE"/>
              </w:rPr>
              <w:t>ngoing</w:t>
            </w:r>
          </w:p>
        </w:tc>
        <w:tc>
          <w:tcPr>
            <w:tcW w:w="2155" w:type="dxa"/>
            <w:tcBorders>
              <w:top w:val="single" w:sz="4" w:space="0" w:color="BFBFBF" w:themeColor="background1" w:themeShade="BF"/>
              <w:bottom w:val="single" w:sz="4" w:space="0" w:color="BFBFBF" w:themeColor="background1" w:themeShade="BF"/>
            </w:tcBorders>
            <w:shd w:val="pct5" w:color="auto" w:fill="auto"/>
            <w:vAlign w:val="center"/>
          </w:tcPr>
          <w:p w14:paraId="4D17953F" w14:textId="77777777" w:rsidR="004F0E21" w:rsidRDefault="004F0E21" w:rsidP="004F0E21">
            <w:pPr>
              <w:jc w:val="center"/>
              <w:rPr>
                <w:rFonts w:ascii="Helvetica" w:hAnsi="Helvetica"/>
                <w:sz w:val="13"/>
                <w:szCs w:val="13"/>
                <w:lang w:val="sv-SE"/>
              </w:rPr>
            </w:pPr>
            <w:r>
              <w:rPr>
                <w:rFonts w:ascii="Helvetica" w:hAnsi="Helvetica"/>
                <w:sz w:val="13"/>
                <w:szCs w:val="13"/>
                <w:lang w:val="sv-SE"/>
              </w:rPr>
              <w:t>5 (29%)</w:t>
            </w:r>
          </w:p>
        </w:tc>
      </w:tr>
      <w:tr w:rsidR="004F0E21" w:rsidRPr="004F6757" w14:paraId="0499BB5D" w14:textId="77777777" w:rsidTr="00904699">
        <w:trPr>
          <w:trHeight w:hRule="exact" w:val="289"/>
        </w:trPr>
        <w:tc>
          <w:tcPr>
            <w:tcW w:w="2722" w:type="dxa"/>
            <w:tcBorders>
              <w:top w:val="single" w:sz="4" w:space="0" w:color="BFBFBF" w:themeColor="background1" w:themeShade="BF"/>
              <w:bottom w:val="single" w:sz="4" w:space="0" w:color="BFBFBF" w:themeColor="background1" w:themeShade="BF"/>
            </w:tcBorders>
            <w:shd w:val="pct5" w:color="auto" w:fill="auto"/>
            <w:vAlign w:val="center"/>
          </w:tcPr>
          <w:p w14:paraId="5FB3AE5B" w14:textId="3F63B2F7" w:rsidR="004F0E21" w:rsidRPr="00C05DD6" w:rsidRDefault="004F0E21" w:rsidP="004F0E21">
            <w:pPr>
              <w:rPr>
                <w:rFonts w:ascii="Helvetica" w:hAnsi="Helvetica"/>
                <w:sz w:val="13"/>
                <w:szCs w:val="13"/>
                <w:lang w:val="en-SE"/>
              </w:rPr>
            </w:pPr>
            <w:r>
              <w:rPr>
                <w:rFonts w:ascii="Helvetica" w:hAnsi="Helvetica"/>
                <w:sz w:val="13"/>
                <w:szCs w:val="13"/>
                <w:lang w:val="sv-SE"/>
              </w:rPr>
              <w:t xml:space="preserve">   </w:t>
            </w:r>
            <w:r w:rsidRPr="00C05DD6">
              <w:rPr>
                <w:rFonts w:ascii="Helvetica" w:hAnsi="Helvetica"/>
                <w:sz w:val="13"/>
                <w:szCs w:val="13"/>
                <w:lang w:val="en-SE"/>
              </w:rPr>
              <w:t xml:space="preserve">Depression </w:t>
            </w:r>
            <w:r w:rsidR="003322DA">
              <w:rPr>
                <w:rFonts w:ascii="Helvetica" w:hAnsi="Helvetica"/>
                <w:sz w:val="13"/>
                <w:szCs w:val="13"/>
                <w:lang w:val="en-SE"/>
              </w:rPr>
              <w:t>o</w:t>
            </w:r>
            <w:r w:rsidRPr="00C05DD6">
              <w:rPr>
                <w:rFonts w:ascii="Helvetica" w:hAnsi="Helvetica"/>
                <w:sz w:val="13"/>
                <w:szCs w:val="13"/>
                <w:lang w:val="en-SE"/>
              </w:rPr>
              <w:t>ngoing (&gt;1 episodes)</w:t>
            </w:r>
          </w:p>
        </w:tc>
        <w:tc>
          <w:tcPr>
            <w:tcW w:w="2155" w:type="dxa"/>
            <w:tcBorders>
              <w:top w:val="single" w:sz="4" w:space="0" w:color="BFBFBF" w:themeColor="background1" w:themeShade="BF"/>
              <w:bottom w:val="single" w:sz="4" w:space="0" w:color="BFBFBF" w:themeColor="background1" w:themeShade="BF"/>
            </w:tcBorders>
            <w:shd w:val="pct5" w:color="auto" w:fill="auto"/>
            <w:vAlign w:val="center"/>
          </w:tcPr>
          <w:p w14:paraId="0B34D345" w14:textId="77777777" w:rsidR="004F0E21" w:rsidRDefault="004F0E21" w:rsidP="004F0E21">
            <w:pPr>
              <w:jc w:val="center"/>
              <w:rPr>
                <w:rFonts w:ascii="Helvetica" w:hAnsi="Helvetica"/>
                <w:sz w:val="13"/>
                <w:szCs w:val="13"/>
                <w:lang w:val="sv-SE"/>
              </w:rPr>
            </w:pPr>
            <w:r>
              <w:rPr>
                <w:rFonts w:ascii="Helvetica" w:hAnsi="Helvetica"/>
                <w:sz w:val="13"/>
                <w:szCs w:val="13"/>
                <w:lang w:val="sv-SE"/>
              </w:rPr>
              <w:t>4/16 (25%)</w:t>
            </w:r>
          </w:p>
        </w:tc>
      </w:tr>
      <w:tr w:rsidR="004F0E21" w:rsidRPr="004F6757" w14:paraId="098055E2" w14:textId="77777777" w:rsidTr="00904699">
        <w:trPr>
          <w:trHeight w:hRule="exact" w:val="289"/>
        </w:trPr>
        <w:tc>
          <w:tcPr>
            <w:tcW w:w="2722" w:type="dxa"/>
            <w:tcBorders>
              <w:top w:val="single" w:sz="4" w:space="0" w:color="BFBFBF" w:themeColor="background1" w:themeShade="BF"/>
              <w:bottom w:val="single" w:sz="4" w:space="0" w:color="BFBFBF" w:themeColor="background1" w:themeShade="BF"/>
            </w:tcBorders>
            <w:shd w:val="pct5" w:color="auto" w:fill="auto"/>
            <w:vAlign w:val="center"/>
          </w:tcPr>
          <w:p w14:paraId="18B5823B" w14:textId="77777777" w:rsidR="004F0E21" w:rsidRDefault="004F0E21" w:rsidP="004F0E21">
            <w:pPr>
              <w:rPr>
                <w:rFonts w:ascii="Helvetica" w:hAnsi="Helvetica"/>
                <w:sz w:val="13"/>
                <w:szCs w:val="13"/>
                <w:lang w:val="sv-SE"/>
              </w:rPr>
            </w:pPr>
            <w:r>
              <w:rPr>
                <w:rFonts w:ascii="Helvetica" w:hAnsi="Helvetica"/>
                <w:sz w:val="13"/>
                <w:szCs w:val="13"/>
                <w:lang w:val="sv-SE"/>
              </w:rPr>
              <w:t xml:space="preserve">      Not available</w:t>
            </w:r>
          </w:p>
        </w:tc>
        <w:tc>
          <w:tcPr>
            <w:tcW w:w="2155" w:type="dxa"/>
            <w:tcBorders>
              <w:top w:val="single" w:sz="4" w:space="0" w:color="BFBFBF" w:themeColor="background1" w:themeShade="BF"/>
              <w:bottom w:val="single" w:sz="4" w:space="0" w:color="BFBFBF" w:themeColor="background1" w:themeShade="BF"/>
            </w:tcBorders>
            <w:shd w:val="pct5" w:color="auto" w:fill="auto"/>
            <w:vAlign w:val="center"/>
          </w:tcPr>
          <w:p w14:paraId="0651C1B1" w14:textId="77777777" w:rsidR="004F0E21" w:rsidRDefault="004F0E21" w:rsidP="004F0E21">
            <w:pPr>
              <w:jc w:val="center"/>
              <w:rPr>
                <w:rFonts w:ascii="Helvetica" w:hAnsi="Helvetica"/>
                <w:sz w:val="13"/>
                <w:szCs w:val="13"/>
                <w:lang w:val="sv-SE"/>
              </w:rPr>
            </w:pPr>
            <w:r>
              <w:rPr>
                <w:rFonts w:ascii="Helvetica" w:hAnsi="Helvetica"/>
                <w:sz w:val="13"/>
                <w:szCs w:val="13"/>
                <w:lang w:val="sv-SE"/>
              </w:rPr>
              <w:t>1</w:t>
            </w:r>
          </w:p>
        </w:tc>
      </w:tr>
      <w:tr w:rsidR="004F0E21" w:rsidRPr="004F6757" w14:paraId="7BEBA30D" w14:textId="77777777" w:rsidTr="00904699">
        <w:trPr>
          <w:trHeight w:hRule="exact" w:val="289"/>
        </w:trPr>
        <w:tc>
          <w:tcPr>
            <w:tcW w:w="2722" w:type="dxa"/>
            <w:tcBorders>
              <w:top w:val="single" w:sz="4" w:space="0" w:color="BFBFBF" w:themeColor="background1" w:themeShade="BF"/>
              <w:bottom w:val="single" w:sz="4" w:space="0" w:color="BFBFBF" w:themeColor="background1" w:themeShade="BF"/>
            </w:tcBorders>
            <w:shd w:val="pct5" w:color="auto" w:fill="auto"/>
            <w:vAlign w:val="center"/>
          </w:tcPr>
          <w:p w14:paraId="1B6B6385" w14:textId="77777777" w:rsidR="004F0E21" w:rsidRPr="004603F5" w:rsidRDefault="004F0E21" w:rsidP="004F0E21">
            <w:pPr>
              <w:rPr>
                <w:rFonts w:ascii="Helvetica" w:hAnsi="Helvetica"/>
                <w:sz w:val="13"/>
                <w:szCs w:val="13"/>
                <w:lang w:val="sv-SE"/>
              </w:rPr>
            </w:pPr>
            <w:r>
              <w:rPr>
                <w:rFonts w:ascii="Helvetica" w:hAnsi="Helvetica"/>
                <w:sz w:val="13"/>
                <w:szCs w:val="13"/>
                <w:lang w:val="sv-SE"/>
              </w:rPr>
              <w:t xml:space="preserve">   GDS (short form)</w:t>
            </w:r>
          </w:p>
        </w:tc>
        <w:tc>
          <w:tcPr>
            <w:tcW w:w="2155" w:type="dxa"/>
            <w:tcBorders>
              <w:top w:val="single" w:sz="4" w:space="0" w:color="BFBFBF" w:themeColor="background1" w:themeShade="BF"/>
              <w:bottom w:val="single" w:sz="4" w:space="0" w:color="BFBFBF" w:themeColor="background1" w:themeShade="BF"/>
            </w:tcBorders>
            <w:shd w:val="pct5" w:color="auto" w:fill="auto"/>
            <w:vAlign w:val="center"/>
          </w:tcPr>
          <w:p w14:paraId="01D5A370" w14:textId="77777777" w:rsidR="004F0E21" w:rsidRDefault="004F0E21" w:rsidP="004F0E21">
            <w:pPr>
              <w:jc w:val="center"/>
              <w:rPr>
                <w:rFonts w:ascii="Helvetica" w:hAnsi="Helvetica"/>
                <w:sz w:val="13"/>
                <w:szCs w:val="13"/>
                <w:lang w:val="sv-SE"/>
              </w:rPr>
            </w:pPr>
            <w:r>
              <w:rPr>
                <w:rFonts w:ascii="Helvetica" w:hAnsi="Helvetica"/>
                <w:sz w:val="13"/>
                <w:szCs w:val="13"/>
                <w:lang w:val="sv-SE"/>
              </w:rPr>
              <w:t>2.82 (1.81)</w:t>
            </w:r>
          </w:p>
        </w:tc>
      </w:tr>
      <w:tr w:rsidR="004F0E21" w:rsidRPr="004F6757" w14:paraId="47B9A81F" w14:textId="77777777" w:rsidTr="00904699">
        <w:trPr>
          <w:trHeight w:hRule="exact" w:val="289"/>
        </w:trPr>
        <w:tc>
          <w:tcPr>
            <w:tcW w:w="2722" w:type="dxa"/>
            <w:tcBorders>
              <w:top w:val="single" w:sz="4" w:space="0" w:color="BFBFBF" w:themeColor="background1" w:themeShade="BF"/>
              <w:bottom w:val="single" w:sz="4" w:space="0" w:color="BFBFBF" w:themeColor="background1" w:themeShade="BF"/>
            </w:tcBorders>
            <w:shd w:val="pct5" w:color="auto" w:fill="auto"/>
            <w:vAlign w:val="center"/>
          </w:tcPr>
          <w:p w14:paraId="19DB1FBD" w14:textId="0D5D84A4" w:rsidR="004F0E21" w:rsidRDefault="004F0E21" w:rsidP="004F0E21">
            <w:pPr>
              <w:rPr>
                <w:rFonts w:ascii="Helvetica" w:hAnsi="Helvetica"/>
                <w:sz w:val="13"/>
                <w:szCs w:val="13"/>
                <w:lang w:val="sv-SE"/>
              </w:rPr>
            </w:pPr>
            <w:r>
              <w:rPr>
                <w:rFonts w:ascii="Helvetica" w:hAnsi="Helvetica"/>
                <w:sz w:val="13"/>
                <w:szCs w:val="13"/>
                <w:lang w:val="sv-SE"/>
              </w:rPr>
              <w:t xml:space="preserve">   </w:t>
            </w:r>
            <w:r w:rsidRPr="00C05DD6">
              <w:rPr>
                <w:rFonts w:ascii="Helvetica" w:hAnsi="Helvetica"/>
                <w:sz w:val="13"/>
                <w:szCs w:val="13"/>
                <w:lang w:val="en-SE"/>
              </w:rPr>
              <w:t xml:space="preserve">Other </w:t>
            </w:r>
            <w:r w:rsidR="003322DA">
              <w:rPr>
                <w:rFonts w:ascii="Helvetica" w:hAnsi="Helvetica"/>
                <w:sz w:val="13"/>
                <w:szCs w:val="13"/>
                <w:lang w:val="en-SE"/>
              </w:rPr>
              <w:t>a</w:t>
            </w:r>
            <w:r w:rsidRPr="00C05DD6">
              <w:rPr>
                <w:rFonts w:ascii="Helvetica" w:hAnsi="Helvetica"/>
                <w:sz w:val="13"/>
                <w:szCs w:val="13"/>
                <w:lang w:val="en-SE"/>
              </w:rPr>
              <w:t xml:space="preserve">ntipsychiatric </w:t>
            </w:r>
            <w:r w:rsidR="003322DA">
              <w:rPr>
                <w:rFonts w:ascii="Helvetica" w:hAnsi="Helvetica"/>
                <w:sz w:val="13"/>
                <w:szCs w:val="13"/>
                <w:lang w:val="en-SE"/>
              </w:rPr>
              <w:t>a</w:t>
            </w:r>
            <w:r w:rsidRPr="00C05DD6">
              <w:rPr>
                <w:rFonts w:ascii="Helvetica" w:hAnsi="Helvetica"/>
                <w:sz w:val="13"/>
                <w:szCs w:val="13"/>
                <w:lang w:val="en-SE"/>
              </w:rPr>
              <w:t>gents</w:t>
            </w:r>
          </w:p>
        </w:tc>
        <w:tc>
          <w:tcPr>
            <w:tcW w:w="2155" w:type="dxa"/>
            <w:tcBorders>
              <w:top w:val="single" w:sz="4" w:space="0" w:color="BFBFBF" w:themeColor="background1" w:themeShade="BF"/>
              <w:bottom w:val="single" w:sz="4" w:space="0" w:color="BFBFBF" w:themeColor="background1" w:themeShade="BF"/>
            </w:tcBorders>
            <w:shd w:val="pct5" w:color="auto" w:fill="auto"/>
            <w:vAlign w:val="center"/>
          </w:tcPr>
          <w:p w14:paraId="065D635D" w14:textId="77777777" w:rsidR="004F0E21" w:rsidRDefault="004F0E21" w:rsidP="004F0E21">
            <w:pPr>
              <w:jc w:val="center"/>
              <w:rPr>
                <w:rFonts w:ascii="Helvetica" w:hAnsi="Helvetica"/>
                <w:sz w:val="13"/>
                <w:szCs w:val="13"/>
                <w:lang w:val="sv-SE"/>
              </w:rPr>
            </w:pPr>
            <w:r>
              <w:rPr>
                <w:rFonts w:ascii="Helvetica" w:hAnsi="Helvetica"/>
                <w:sz w:val="13"/>
                <w:szCs w:val="13"/>
                <w:lang w:val="sv-SE"/>
              </w:rPr>
              <w:t>3 (18%)</w:t>
            </w:r>
          </w:p>
        </w:tc>
      </w:tr>
      <w:tr w:rsidR="004F0E21" w:rsidRPr="004F6757" w14:paraId="68B08C6B" w14:textId="77777777" w:rsidTr="00E62729">
        <w:trPr>
          <w:trHeight w:hRule="exact" w:val="289"/>
        </w:trPr>
        <w:tc>
          <w:tcPr>
            <w:tcW w:w="2722" w:type="dxa"/>
            <w:tcBorders>
              <w:top w:val="single" w:sz="4" w:space="0" w:color="BFBFBF" w:themeColor="background1" w:themeShade="BF"/>
              <w:bottom w:val="single" w:sz="4" w:space="0" w:color="BFBFBF" w:themeColor="background1" w:themeShade="BF"/>
            </w:tcBorders>
            <w:shd w:val="pct5" w:color="auto" w:fill="auto"/>
            <w:vAlign w:val="center"/>
          </w:tcPr>
          <w:p w14:paraId="38739616" w14:textId="57B6477E" w:rsidR="004F0E21" w:rsidRPr="00C05DD6" w:rsidRDefault="004F0E21" w:rsidP="004F0E21">
            <w:pPr>
              <w:rPr>
                <w:rFonts w:ascii="Helvetica" w:hAnsi="Helvetica"/>
                <w:sz w:val="13"/>
                <w:szCs w:val="13"/>
                <w:lang w:val="en-SE"/>
              </w:rPr>
            </w:pPr>
            <w:r>
              <w:rPr>
                <w:rFonts w:ascii="Helvetica" w:hAnsi="Helvetica"/>
                <w:sz w:val="13"/>
                <w:szCs w:val="13"/>
                <w:lang w:val="sv-SE"/>
              </w:rPr>
              <w:t xml:space="preserve">   </w:t>
            </w:r>
            <w:r w:rsidRPr="00C05DD6">
              <w:rPr>
                <w:rFonts w:ascii="Helvetica" w:hAnsi="Helvetica"/>
                <w:sz w:val="13"/>
                <w:szCs w:val="13"/>
                <w:lang w:val="en-SE"/>
              </w:rPr>
              <w:t xml:space="preserve">Anxiety </w:t>
            </w:r>
            <w:r w:rsidR="003322DA">
              <w:rPr>
                <w:rFonts w:ascii="Helvetica" w:hAnsi="Helvetica"/>
                <w:sz w:val="13"/>
                <w:szCs w:val="13"/>
                <w:lang w:val="en-SE"/>
              </w:rPr>
              <w:t>d</w:t>
            </w:r>
            <w:r w:rsidRPr="00C05DD6">
              <w:rPr>
                <w:rFonts w:ascii="Helvetica" w:hAnsi="Helvetica"/>
                <w:sz w:val="13"/>
                <w:szCs w:val="13"/>
                <w:lang w:val="en-SE"/>
              </w:rPr>
              <w:t>isorder</w:t>
            </w:r>
          </w:p>
        </w:tc>
        <w:tc>
          <w:tcPr>
            <w:tcW w:w="2155" w:type="dxa"/>
            <w:tcBorders>
              <w:top w:val="single" w:sz="4" w:space="0" w:color="BFBFBF" w:themeColor="background1" w:themeShade="BF"/>
              <w:bottom w:val="single" w:sz="4" w:space="0" w:color="BFBFBF" w:themeColor="background1" w:themeShade="BF"/>
            </w:tcBorders>
            <w:shd w:val="pct5" w:color="auto" w:fill="auto"/>
            <w:vAlign w:val="center"/>
          </w:tcPr>
          <w:p w14:paraId="4551A841" w14:textId="77777777" w:rsidR="004F0E21" w:rsidRDefault="004F0E21" w:rsidP="004F0E21">
            <w:pPr>
              <w:jc w:val="center"/>
              <w:rPr>
                <w:rFonts w:ascii="Helvetica" w:hAnsi="Helvetica"/>
                <w:sz w:val="13"/>
                <w:szCs w:val="13"/>
                <w:lang w:val="sv-SE"/>
              </w:rPr>
            </w:pPr>
            <w:r>
              <w:rPr>
                <w:rFonts w:ascii="Helvetica" w:hAnsi="Helvetica"/>
                <w:sz w:val="13"/>
                <w:szCs w:val="13"/>
                <w:lang w:val="sv-SE"/>
              </w:rPr>
              <w:t>5 (29%)</w:t>
            </w:r>
          </w:p>
        </w:tc>
      </w:tr>
      <w:tr w:rsidR="004F0E21" w:rsidRPr="004F6757" w14:paraId="298D8B99" w14:textId="77777777" w:rsidTr="00E62729">
        <w:trPr>
          <w:trHeight w:hRule="exact" w:val="289"/>
        </w:trPr>
        <w:tc>
          <w:tcPr>
            <w:tcW w:w="2722" w:type="dxa"/>
            <w:tcBorders>
              <w:top w:val="single" w:sz="4" w:space="0" w:color="BFBFBF" w:themeColor="background1" w:themeShade="BF"/>
              <w:bottom w:val="single" w:sz="4" w:space="0" w:color="auto"/>
            </w:tcBorders>
            <w:shd w:val="pct5" w:color="auto" w:fill="auto"/>
            <w:vAlign w:val="center"/>
          </w:tcPr>
          <w:p w14:paraId="0D7EF258" w14:textId="469B5915" w:rsidR="004F0E21" w:rsidRPr="00E62729" w:rsidRDefault="004F0E21" w:rsidP="004F0E21">
            <w:pPr>
              <w:rPr>
                <w:rFonts w:ascii="Helvetica" w:hAnsi="Helvetica"/>
                <w:b/>
                <w:bCs/>
                <w:sz w:val="13"/>
                <w:szCs w:val="13"/>
                <w:lang w:val="en-US"/>
              </w:rPr>
            </w:pPr>
            <w:r w:rsidRPr="00E62729">
              <w:rPr>
                <w:rFonts w:ascii="Helvetica" w:hAnsi="Helvetica"/>
                <w:b/>
                <w:bCs/>
                <w:sz w:val="13"/>
                <w:szCs w:val="13"/>
                <w:lang w:val="en-US"/>
              </w:rPr>
              <w:t>Other</w:t>
            </w:r>
          </w:p>
        </w:tc>
        <w:tc>
          <w:tcPr>
            <w:tcW w:w="2155" w:type="dxa"/>
            <w:tcBorders>
              <w:top w:val="single" w:sz="4" w:space="0" w:color="BFBFBF" w:themeColor="background1" w:themeShade="BF"/>
              <w:bottom w:val="single" w:sz="4" w:space="0" w:color="auto"/>
            </w:tcBorders>
            <w:shd w:val="pct5" w:color="auto" w:fill="auto"/>
            <w:vAlign w:val="center"/>
          </w:tcPr>
          <w:p w14:paraId="5A23C6C6" w14:textId="77777777" w:rsidR="004F0E21" w:rsidRDefault="004F0E21" w:rsidP="004F0E21">
            <w:pPr>
              <w:jc w:val="center"/>
              <w:rPr>
                <w:rFonts w:ascii="Helvetica" w:hAnsi="Helvetica"/>
                <w:sz w:val="13"/>
                <w:szCs w:val="13"/>
                <w:lang w:val="en-US"/>
              </w:rPr>
            </w:pPr>
          </w:p>
        </w:tc>
      </w:tr>
      <w:tr w:rsidR="004F0E21" w:rsidRPr="004F6757" w14:paraId="7517655C" w14:textId="77777777" w:rsidTr="00E62729">
        <w:trPr>
          <w:trHeight w:hRule="exact" w:val="289"/>
        </w:trPr>
        <w:tc>
          <w:tcPr>
            <w:tcW w:w="2722" w:type="dxa"/>
            <w:tcBorders>
              <w:top w:val="single" w:sz="4" w:space="0" w:color="auto"/>
              <w:bottom w:val="single" w:sz="4" w:space="0" w:color="BFBFBF" w:themeColor="background1" w:themeShade="BF"/>
            </w:tcBorders>
            <w:shd w:val="pct5" w:color="auto" w:fill="auto"/>
            <w:vAlign w:val="center"/>
          </w:tcPr>
          <w:p w14:paraId="5807D7A9" w14:textId="62E55488" w:rsidR="004F0E21" w:rsidRPr="00C05DD6" w:rsidRDefault="004F0E21" w:rsidP="004F0E21">
            <w:pPr>
              <w:rPr>
                <w:rFonts w:ascii="Helvetica" w:hAnsi="Helvetica"/>
                <w:sz w:val="13"/>
                <w:szCs w:val="13"/>
                <w:lang w:val="en-SE"/>
              </w:rPr>
            </w:pPr>
            <w:r w:rsidRPr="009D3909">
              <w:rPr>
                <w:rFonts w:ascii="Helvetica" w:hAnsi="Helvetica"/>
                <w:sz w:val="13"/>
                <w:szCs w:val="13"/>
                <w:lang w:val="en-US"/>
              </w:rPr>
              <w:t xml:space="preserve">   </w:t>
            </w:r>
            <w:r w:rsidRPr="00C05DD6">
              <w:rPr>
                <w:rFonts w:ascii="Helvetica" w:hAnsi="Helvetica"/>
                <w:sz w:val="13"/>
                <w:szCs w:val="13"/>
                <w:lang w:val="en-SE"/>
              </w:rPr>
              <w:t xml:space="preserve">History of </w:t>
            </w:r>
            <w:r w:rsidR="003322DA">
              <w:rPr>
                <w:rFonts w:ascii="Helvetica" w:hAnsi="Helvetica"/>
                <w:sz w:val="13"/>
                <w:szCs w:val="13"/>
                <w:lang w:val="en-SE"/>
              </w:rPr>
              <w:t>m</w:t>
            </w:r>
            <w:r w:rsidRPr="00C05DD6">
              <w:rPr>
                <w:rFonts w:ascii="Helvetica" w:hAnsi="Helvetica"/>
                <w:sz w:val="13"/>
                <w:szCs w:val="13"/>
                <w:lang w:val="en-SE"/>
              </w:rPr>
              <w:t xml:space="preserve">ajor CNS </w:t>
            </w:r>
            <w:r w:rsidR="003322DA">
              <w:rPr>
                <w:rFonts w:ascii="Helvetica" w:hAnsi="Helvetica"/>
                <w:sz w:val="13"/>
                <w:szCs w:val="13"/>
                <w:lang w:val="en-SE"/>
              </w:rPr>
              <w:t>d</w:t>
            </w:r>
            <w:r w:rsidRPr="00C05DD6">
              <w:rPr>
                <w:rFonts w:ascii="Helvetica" w:hAnsi="Helvetica"/>
                <w:sz w:val="13"/>
                <w:szCs w:val="13"/>
                <w:lang w:val="en-SE"/>
              </w:rPr>
              <w:t xml:space="preserve">isorder </w:t>
            </w:r>
          </w:p>
        </w:tc>
        <w:tc>
          <w:tcPr>
            <w:tcW w:w="2155" w:type="dxa"/>
            <w:tcBorders>
              <w:top w:val="single" w:sz="4" w:space="0" w:color="auto"/>
              <w:bottom w:val="single" w:sz="4" w:space="0" w:color="BFBFBF" w:themeColor="background1" w:themeShade="BF"/>
            </w:tcBorders>
            <w:shd w:val="pct5" w:color="auto" w:fill="auto"/>
            <w:vAlign w:val="center"/>
          </w:tcPr>
          <w:p w14:paraId="3FE952B9" w14:textId="77777777" w:rsidR="004F0E21" w:rsidRPr="004603F5" w:rsidRDefault="004F0E21" w:rsidP="004F0E21">
            <w:pPr>
              <w:jc w:val="center"/>
              <w:rPr>
                <w:rFonts w:ascii="Helvetica" w:hAnsi="Helvetica"/>
                <w:sz w:val="13"/>
                <w:szCs w:val="13"/>
                <w:lang w:val="en-US"/>
              </w:rPr>
            </w:pPr>
            <w:r>
              <w:rPr>
                <w:rFonts w:ascii="Helvetica" w:hAnsi="Helvetica"/>
                <w:sz w:val="13"/>
                <w:szCs w:val="13"/>
                <w:lang w:val="en-US"/>
              </w:rPr>
              <w:t>1 (5.9%)</w:t>
            </w:r>
          </w:p>
        </w:tc>
      </w:tr>
      <w:tr w:rsidR="004F0E21" w:rsidRPr="004F6757" w14:paraId="0F511337" w14:textId="77777777" w:rsidTr="00904699">
        <w:trPr>
          <w:trHeight w:hRule="exact" w:val="289"/>
        </w:trPr>
        <w:tc>
          <w:tcPr>
            <w:tcW w:w="2722" w:type="dxa"/>
            <w:tcBorders>
              <w:top w:val="single" w:sz="4" w:space="0" w:color="BFBFBF" w:themeColor="background1" w:themeShade="BF"/>
            </w:tcBorders>
            <w:shd w:val="pct5" w:color="auto" w:fill="auto"/>
            <w:vAlign w:val="center"/>
          </w:tcPr>
          <w:p w14:paraId="1D9878AE" w14:textId="77777777" w:rsidR="004F0E21" w:rsidRPr="004603F5" w:rsidRDefault="004F0E21" w:rsidP="004F0E21">
            <w:pPr>
              <w:rPr>
                <w:rFonts w:ascii="Helvetica" w:hAnsi="Helvetica"/>
                <w:sz w:val="13"/>
                <w:szCs w:val="13"/>
                <w:lang w:val="sv-SE"/>
              </w:rPr>
            </w:pPr>
            <w:r>
              <w:rPr>
                <w:rFonts w:ascii="Helvetica" w:hAnsi="Helvetica"/>
                <w:sz w:val="13"/>
                <w:szCs w:val="13"/>
                <w:lang w:val="sv-SE"/>
              </w:rPr>
              <w:t xml:space="preserve">   Medication for AD</w:t>
            </w:r>
          </w:p>
        </w:tc>
        <w:tc>
          <w:tcPr>
            <w:tcW w:w="2155" w:type="dxa"/>
            <w:tcBorders>
              <w:top w:val="single" w:sz="4" w:space="0" w:color="BFBFBF" w:themeColor="background1" w:themeShade="BF"/>
            </w:tcBorders>
            <w:shd w:val="pct5" w:color="auto" w:fill="auto"/>
            <w:vAlign w:val="center"/>
          </w:tcPr>
          <w:p w14:paraId="7D5A613B" w14:textId="77777777" w:rsidR="004F0E21" w:rsidRDefault="004F0E21" w:rsidP="004F0E21">
            <w:pPr>
              <w:jc w:val="center"/>
              <w:rPr>
                <w:rFonts w:ascii="Helvetica" w:hAnsi="Helvetica"/>
                <w:sz w:val="13"/>
                <w:szCs w:val="13"/>
                <w:lang w:val="en-US"/>
              </w:rPr>
            </w:pPr>
            <w:r>
              <w:rPr>
                <w:rFonts w:ascii="Helvetica" w:hAnsi="Helvetica"/>
                <w:sz w:val="13"/>
                <w:szCs w:val="13"/>
                <w:lang w:val="en-US"/>
              </w:rPr>
              <w:t>8 (47%)</w:t>
            </w:r>
          </w:p>
        </w:tc>
      </w:tr>
    </w:tbl>
    <w:p w14:paraId="1496C93D" w14:textId="0CB48FC3" w:rsidR="00D640F7" w:rsidRPr="003E7BFF" w:rsidRDefault="00D640F7" w:rsidP="003E7BFF">
      <w:pPr>
        <w:pStyle w:val="NormalWeb"/>
        <w:shd w:val="clear" w:color="auto" w:fill="FFFFFF"/>
        <w:spacing w:before="80" w:beforeAutospacing="0" w:after="0" w:afterAutospacing="0" w:line="360" w:lineRule="auto"/>
        <w:ind w:right="96"/>
        <w:jc w:val="both"/>
        <w:rPr>
          <w:rFonts w:ascii="Helvetica" w:hAnsi="Helvetica"/>
          <w:color w:val="333333"/>
          <w:sz w:val="14"/>
          <w:szCs w:val="14"/>
          <w:lang w:val="en-US"/>
        </w:rPr>
      </w:pPr>
      <w:r w:rsidRPr="003E7BFF">
        <w:rPr>
          <w:rFonts w:ascii="Helvetica" w:hAnsi="Helvetica"/>
          <w:color w:val="333333"/>
          <w:sz w:val="14"/>
          <w:szCs w:val="14"/>
          <w:vertAlign w:val="superscript"/>
          <w:lang w:val="en-US"/>
        </w:rPr>
        <w:lastRenderedPageBreak/>
        <w:t xml:space="preserve">1 </w:t>
      </w:r>
      <w:r w:rsidRPr="003E7BFF">
        <w:rPr>
          <w:rFonts w:ascii="Helvetica" w:hAnsi="Helvetica"/>
          <w:color w:val="333333"/>
          <w:sz w:val="14"/>
          <w:szCs w:val="14"/>
        </w:rPr>
        <w:t>Me</w:t>
      </w:r>
      <w:r w:rsidRPr="003E7BFF">
        <w:rPr>
          <w:rFonts w:ascii="Helvetica" w:hAnsi="Helvetica"/>
          <w:color w:val="333333"/>
          <w:sz w:val="14"/>
          <w:szCs w:val="14"/>
          <w:lang w:val="en-US"/>
        </w:rPr>
        <w:t>an</w:t>
      </w:r>
      <w:r w:rsidRPr="003E7BFF">
        <w:rPr>
          <w:rFonts w:ascii="Helvetica" w:hAnsi="Helvetica"/>
          <w:color w:val="333333"/>
          <w:sz w:val="14"/>
          <w:szCs w:val="14"/>
        </w:rPr>
        <w:t xml:space="preserve"> (</w:t>
      </w:r>
      <w:r w:rsidRPr="003E7BFF">
        <w:rPr>
          <w:rFonts w:ascii="Helvetica" w:hAnsi="Helvetica"/>
          <w:color w:val="000000" w:themeColor="text1"/>
          <w:sz w:val="14"/>
          <w:szCs w:val="14"/>
          <w:lang w:val="en-US"/>
        </w:rPr>
        <w:t>Standard deviation</w:t>
      </w:r>
      <w:r w:rsidRPr="003E7BFF">
        <w:rPr>
          <w:rFonts w:ascii="Helvetica" w:hAnsi="Helvetica"/>
          <w:color w:val="333333"/>
          <w:sz w:val="14"/>
          <w:szCs w:val="14"/>
        </w:rPr>
        <w:t>); n / N (%)</w:t>
      </w:r>
      <w:r w:rsidRPr="003E7BFF">
        <w:rPr>
          <w:rFonts w:ascii="Helvetica" w:hAnsi="Helvetica"/>
          <w:color w:val="333333"/>
          <w:sz w:val="14"/>
          <w:szCs w:val="14"/>
          <w:lang w:val="en-US"/>
        </w:rPr>
        <w:t>.</w:t>
      </w:r>
      <w:r w:rsidR="00B448CB" w:rsidRPr="003E7BFF">
        <w:rPr>
          <w:rFonts w:ascii="Helvetica" w:hAnsi="Helvetica"/>
          <w:color w:val="212121"/>
          <w:sz w:val="14"/>
          <w:szCs w:val="14"/>
          <w:shd w:val="clear" w:color="auto" w:fill="FFFFFF"/>
          <w:lang w:val="en-US"/>
        </w:rPr>
        <w:t xml:space="preserve">The </w:t>
      </w:r>
      <w:r w:rsidR="00B448CB" w:rsidRPr="003E7BFF">
        <w:rPr>
          <w:rFonts w:ascii="Helvetica" w:hAnsi="Helvetica"/>
          <w:sz w:val="14"/>
          <w:szCs w:val="14"/>
          <w:lang w:val="en-US"/>
        </w:rPr>
        <w:t xml:space="preserve">individuals located in the gray zones of Figure 4E have been </w:t>
      </w:r>
      <w:r w:rsidR="00B448CB" w:rsidRPr="00B448CB">
        <w:rPr>
          <w:rFonts w:ascii="Helvetica" w:hAnsi="Helvetica"/>
          <w:sz w:val="14"/>
          <w:szCs w:val="14"/>
          <w:lang w:val="en-US"/>
        </w:rPr>
        <w:t>included</w:t>
      </w:r>
      <w:r w:rsidR="00B448CB">
        <w:rPr>
          <w:rFonts w:ascii="Helvetica" w:hAnsi="Helvetica"/>
          <w:sz w:val="14"/>
          <w:szCs w:val="14"/>
          <w:lang w:val="en-US"/>
        </w:rPr>
        <w:t>.</w:t>
      </w:r>
      <w:r w:rsidRPr="00B448CB">
        <w:rPr>
          <w:rFonts w:ascii="Helvetica" w:hAnsi="Helvetica"/>
          <w:color w:val="333333"/>
          <w:sz w:val="14"/>
          <w:szCs w:val="14"/>
          <w:lang w:val="en-US"/>
        </w:rPr>
        <w:t xml:space="preserve"> </w:t>
      </w:r>
      <w:r w:rsidRPr="00B448CB">
        <w:rPr>
          <w:rFonts w:ascii="Helvetica" w:hAnsi="Helvetica"/>
          <w:color w:val="333333"/>
          <w:sz w:val="14"/>
          <w:szCs w:val="14"/>
          <w:vertAlign w:val="superscript"/>
          <w:lang w:val="en-US"/>
        </w:rPr>
        <w:t>2</w:t>
      </w:r>
      <w:r w:rsidRPr="00B448CB">
        <w:rPr>
          <w:rFonts w:ascii="Helvetica" w:hAnsi="Helvetica"/>
          <w:color w:val="333333"/>
          <w:sz w:val="14"/>
          <w:szCs w:val="14"/>
          <w:lang w:val="en-US"/>
        </w:rPr>
        <w:t xml:space="preserve"> </w:t>
      </w:r>
      <w:r w:rsidRPr="00B448CB">
        <w:rPr>
          <w:rFonts w:ascii="Helvetica" w:hAnsi="Helvetica"/>
          <w:color w:val="000000" w:themeColor="text1"/>
          <w:sz w:val="14"/>
          <w:szCs w:val="14"/>
          <w:lang w:val="en-US"/>
        </w:rPr>
        <w:t>Comorbidities were assessed for all individuals at the beginning of ADNI3; medications were assessed at enrollment and during the ADNI3 phase</w:t>
      </w:r>
      <w:r w:rsidRPr="003E7BFF">
        <w:rPr>
          <w:rFonts w:ascii="Helvetica" w:hAnsi="Helvetica"/>
          <w:color w:val="000000" w:themeColor="text1"/>
          <w:sz w:val="14"/>
          <w:szCs w:val="14"/>
          <w:lang w:val="en-US"/>
        </w:rPr>
        <w:t>. The term psychiatric comorbidity includes individuals who had at least one psychiatric disorder; this includes all categories of depression and anxiety disorder.</w:t>
      </w:r>
      <w:r w:rsidR="002E58C0">
        <w:rPr>
          <w:rFonts w:ascii="Helvetica" w:hAnsi="Helvetica"/>
          <w:color w:val="212121"/>
          <w:sz w:val="14"/>
          <w:szCs w:val="14"/>
          <w:shd w:val="clear" w:color="auto" w:fill="FFFFFF"/>
          <w:lang w:val="en-US"/>
        </w:rPr>
        <w:t xml:space="preserve"> </w:t>
      </w:r>
      <w:r w:rsidR="0083357D">
        <w:rPr>
          <w:rFonts w:ascii="Helvetica" w:hAnsi="Helvetica"/>
          <w:sz w:val="14"/>
          <w:szCs w:val="14"/>
          <w:vertAlign w:val="superscript"/>
          <w:lang w:val="en-US"/>
        </w:rPr>
        <w:t>3</w:t>
      </w:r>
      <w:r w:rsidR="0083357D" w:rsidRPr="00E62729">
        <w:rPr>
          <w:rFonts w:ascii="Helvetica" w:hAnsi="Helvetica"/>
          <w:sz w:val="14"/>
          <w:szCs w:val="14"/>
          <w:lang w:val="en-US"/>
        </w:rPr>
        <w:t xml:space="preserve"> The presence of VRF burden was defined as the coexistence of two or more of </w:t>
      </w:r>
      <w:r w:rsidR="0083357D" w:rsidRPr="00E62729">
        <w:rPr>
          <w:rFonts w:ascii="Helvetica" w:hAnsi="Helvetica"/>
          <w:sz w:val="14"/>
          <w:szCs w:val="14"/>
        </w:rPr>
        <w:t>the following conditions</w:t>
      </w:r>
      <w:r w:rsidR="0083357D" w:rsidRPr="00E62729">
        <w:rPr>
          <w:rFonts w:ascii="Helvetica" w:hAnsi="Helvetica"/>
          <w:sz w:val="14"/>
          <w:szCs w:val="14"/>
          <w:lang w:val="en-US"/>
        </w:rPr>
        <w:t xml:space="preserve">: i) </w:t>
      </w:r>
      <w:r w:rsidR="0083357D" w:rsidRPr="00E62729">
        <w:rPr>
          <w:rFonts w:ascii="Helvetica" w:hAnsi="Helvetica"/>
          <w:sz w:val="14"/>
          <w:szCs w:val="14"/>
        </w:rPr>
        <w:t>cardiovascular disease</w:t>
      </w:r>
      <w:r w:rsidR="0083357D" w:rsidRPr="00E62729">
        <w:rPr>
          <w:rFonts w:ascii="Helvetica" w:hAnsi="Helvetica"/>
          <w:sz w:val="14"/>
          <w:szCs w:val="14"/>
          <w:lang w:val="en-US"/>
        </w:rPr>
        <w:t xml:space="preserve">, ii) </w:t>
      </w:r>
      <w:r w:rsidR="0083357D" w:rsidRPr="00E62729">
        <w:rPr>
          <w:rFonts w:ascii="Helvetica" w:hAnsi="Helvetica"/>
          <w:sz w:val="14"/>
          <w:szCs w:val="14"/>
        </w:rPr>
        <w:t>hypertension (positive medical history or use of antihypertensive medication)</w:t>
      </w:r>
      <w:r w:rsidR="0083357D" w:rsidRPr="00E62729">
        <w:rPr>
          <w:rFonts w:ascii="Helvetica" w:hAnsi="Helvetica"/>
          <w:sz w:val="14"/>
          <w:szCs w:val="14"/>
          <w:lang w:val="en-US"/>
        </w:rPr>
        <w:t xml:space="preserve">, iii) </w:t>
      </w:r>
      <w:r w:rsidR="0083357D" w:rsidRPr="00E62729">
        <w:rPr>
          <w:rFonts w:ascii="Helvetica" w:hAnsi="Helvetica"/>
          <w:sz w:val="14"/>
          <w:szCs w:val="14"/>
        </w:rPr>
        <w:t xml:space="preserve">diabetes mellitus (positive medical history or use of antidiabetic </w:t>
      </w:r>
      <w:r w:rsidR="0083357D" w:rsidRPr="00E62729">
        <w:rPr>
          <w:rFonts w:ascii="Helvetica" w:hAnsi="Helvetica"/>
          <w:sz w:val="14"/>
          <w:szCs w:val="14"/>
          <w:lang w:val="en-US"/>
        </w:rPr>
        <w:t>medication</w:t>
      </w:r>
      <w:r w:rsidR="0083357D" w:rsidRPr="00E62729">
        <w:rPr>
          <w:rFonts w:ascii="Helvetica" w:hAnsi="Helvetica"/>
          <w:sz w:val="14"/>
          <w:szCs w:val="14"/>
        </w:rPr>
        <w:t xml:space="preserve">), </w:t>
      </w:r>
      <w:r w:rsidR="0083357D" w:rsidRPr="00E62729">
        <w:rPr>
          <w:rFonts w:ascii="Helvetica" w:hAnsi="Helvetica"/>
          <w:sz w:val="14"/>
          <w:szCs w:val="14"/>
          <w:lang w:val="en-US"/>
        </w:rPr>
        <w:t xml:space="preserve">iv) </w:t>
      </w:r>
      <w:r w:rsidR="0083357D" w:rsidRPr="00E62729">
        <w:rPr>
          <w:rFonts w:ascii="Helvetica" w:hAnsi="Helvetica"/>
          <w:sz w:val="14"/>
          <w:szCs w:val="14"/>
        </w:rPr>
        <w:t xml:space="preserve">hyperlipidemia (positive medical history or use of </w:t>
      </w:r>
      <w:r w:rsidR="0083357D" w:rsidRPr="00E62729">
        <w:rPr>
          <w:rFonts w:ascii="Helvetica" w:hAnsi="Helvetica"/>
          <w:sz w:val="14"/>
          <w:szCs w:val="14"/>
          <w:lang w:val="en-US"/>
        </w:rPr>
        <w:t>a</w:t>
      </w:r>
      <w:r w:rsidR="0083357D" w:rsidRPr="00E62729">
        <w:rPr>
          <w:rFonts w:ascii="Helvetica" w:hAnsi="Helvetica"/>
          <w:sz w:val="14"/>
          <w:szCs w:val="14"/>
        </w:rPr>
        <w:t>ntihyperlipidemic</w:t>
      </w:r>
      <w:r w:rsidR="0083357D" w:rsidRPr="00E62729">
        <w:rPr>
          <w:rFonts w:ascii="Helvetica" w:hAnsi="Helvetica"/>
          <w:sz w:val="14"/>
          <w:szCs w:val="14"/>
          <w:lang w:val="en-US"/>
        </w:rPr>
        <w:t xml:space="preserve"> medication</w:t>
      </w:r>
      <w:r w:rsidR="0083357D" w:rsidRPr="00E62729">
        <w:rPr>
          <w:rFonts w:ascii="Helvetica" w:hAnsi="Helvetica"/>
          <w:sz w:val="14"/>
          <w:szCs w:val="14"/>
        </w:rPr>
        <w:t>)</w:t>
      </w:r>
      <w:r w:rsidR="0083357D" w:rsidRPr="00E62729">
        <w:rPr>
          <w:rFonts w:ascii="Helvetica" w:hAnsi="Helvetica"/>
          <w:sz w:val="14"/>
          <w:szCs w:val="14"/>
          <w:lang w:val="en-US"/>
        </w:rPr>
        <w:t xml:space="preserve">, v) </w:t>
      </w:r>
      <w:r w:rsidR="0083357D" w:rsidRPr="00E62729">
        <w:rPr>
          <w:rFonts w:ascii="Helvetica" w:hAnsi="Helvetica"/>
          <w:sz w:val="14"/>
          <w:szCs w:val="14"/>
        </w:rPr>
        <w:t>stroke or TIA</w:t>
      </w:r>
      <w:r w:rsidR="0083357D" w:rsidRPr="00E62729">
        <w:rPr>
          <w:rFonts w:ascii="Helvetica" w:hAnsi="Helvetica"/>
          <w:sz w:val="14"/>
          <w:szCs w:val="14"/>
          <w:lang w:val="en-US"/>
        </w:rPr>
        <w:t>,</w:t>
      </w:r>
      <w:r w:rsidR="0083357D" w:rsidRPr="00E62729">
        <w:rPr>
          <w:rFonts w:ascii="Helvetica" w:hAnsi="Helvetica"/>
          <w:sz w:val="14"/>
          <w:szCs w:val="14"/>
        </w:rPr>
        <w:t xml:space="preserve"> </w:t>
      </w:r>
      <w:r w:rsidR="0083357D" w:rsidRPr="00E62729">
        <w:rPr>
          <w:rFonts w:ascii="Helvetica" w:hAnsi="Helvetica"/>
          <w:sz w:val="14"/>
          <w:szCs w:val="14"/>
          <w:lang w:val="en-US"/>
        </w:rPr>
        <w:t xml:space="preserve">vi) </w:t>
      </w:r>
      <w:r w:rsidR="0083357D" w:rsidRPr="00E62729">
        <w:rPr>
          <w:rFonts w:ascii="Helvetica" w:hAnsi="Helvetica"/>
          <w:sz w:val="14"/>
          <w:szCs w:val="14"/>
        </w:rPr>
        <w:t>smoking (ever or never)</w:t>
      </w:r>
      <w:r w:rsidR="0083357D" w:rsidRPr="00E62729">
        <w:rPr>
          <w:rFonts w:ascii="Helvetica" w:hAnsi="Helvetica"/>
          <w:sz w:val="14"/>
          <w:szCs w:val="14"/>
          <w:lang w:val="en-US"/>
        </w:rPr>
        <w:t xml:space="preserve">, vii) </w:t>
      </w:r>
      <w:r w:rsidR="0083357D" w:rsidRPr="00E62729">
        <w:rPr>
          <w:rFonts w:ascii="Helvetica" w:hAnsi="Helvetica"/>
          <w:sz w:val="14"/>
          <w:szCs w:val="14"/>
        </w:rPr>
        <w:t>atrial fibrillation</w:t>
      </w:r>
      <w:r w:rsidR="0083357D" w:rsidRPr="00E62729">
        <w:rPr>
          <w:rFonts w:ascii="Helvetica" w:hAnsi="Helvetica"/>
          <w:sz w:val="14"/>
          <w:szCs w:val="14"/>
          <w:lang w:val="en-US"/>
        </w:rPr>
        <w:t>,</w:t>
      </w:r>
      <w:r w:rsidR="0083357D" w:rsidRPr="00E62729">
        <w:rPr>
          <w:rFonts w:ascii="Helvetica" w:hAnsi="Helvetica"/>
          <w:sz w:val="14"/>
          <w:szCs w:val="14"/>
        </w:rPr>
        <w:t xml:space="preserve"> and viii) left ventricular hypertrophy.</w:t>
      </w:r>
      <w:r w:rsidR="0083357D" w:rsidRPr="009B58E3">
        <w:rPr>
          <w:rFonts w:ascii="Helvetica" w:hAnsi="Helvetica"/>
          <w:sz w:val="12"/>
          <w:szCs w:val="12"/>
          <w:lang w:val="en-US"/>
        </w:rPr>
        <w:t xml:space="preserve"> </w:t>
      </w:r>
      <w:r w:rsidRPr="003E7BFF">
        <w:rPr>
          <w:rFonts w:ascii="Helvetica" w:hAnsi="Helvetica"/>
          <w:sz w:val="14"/>
          <w:szCs w:val="14"/>
          <w:lang w:val="en-US"/>
        </w:rPr>
        <w:t>[A</w:t>
      </w:r>
      <w:r w:rsidRPr="003E7BFF">
        <w:rPr>
          <w:rFonts w:ascii="Helvetica" w:hAnsi="Helvetica"/>
          <w:sz w:val="14"/>
          <w:szCs w:val="14"/>
          <w:lang w:val="el-GR"/>
        </w:rPr>
        <w:t>β</w:t>
      </w:r>
      <w:r w:rsidRPr="003E7BFF">
        <w:rPr>
          <w:rFonts w:ascii="Helvetica" w:hAnsi="Helvetica"/>
          <w:sz w:val="14"/>
          <w:szCs w:val="14"/>
          <w:lang w:val="en-US"/>
        </w:rPr>
        <w:t xml:space="preserve"> = </w:t>
      </w:r>
      <w:r w:rsidRPr="003E7BFF">
        <w:rPr>
          <w:rFonts w:ascii="Helvetica" w:hAnsi="Helvetica"/>
          <w:sz w:val="14"/>
          <w:szCs w:val="14"/>
          <w:lang w:val="el-GR"/>
        </w:rPr>
        <w:t>β</w:t>
      </w:r>
      <w:r w:rsidRPr="003E7BFF">
        <w:rPr>
          <w:rFonts w:ascii="Helvetica" w:hAnsi="Helvetica"/>
          <w:sz w:val="14"/>
          <w:szCs w:val="14"/>
          <w:lang w:val="en-US"/>
        </w:rPr>
        <w:t xml:space="preserve">-amyloid; ADNI = </w:t>
      </w:r>
      <w:r w:rsidRPr="003E7BFF">
        <w:rPr>
          <w:rFonts w:ascii="Helvetica" w:hAnsi="Helvetica" w:cstheme="minorHAnsi"/>
          <w:sz w:val="14"/>
          <w:szCs w:val="14"/>
          <w:lang w:val="en-US"/>
        </w:rPr>
        <w:t>Alzheimer’s Disease Neuroimaging Initiative;</w:t>
      </w:r>
      <w:r w:rsidRPr="003E7BFF">
        <w:rPr>
          <w:rFonts w:ascii="Helvetica" w:hAnsi="Helvetica"/>
          <w:sz w:val="14"/>
          <w:szCs w:val="14"/>
          <w:lang w:val="en-US"/>
        </w:rPr>
        <w:t xml:space="preserve"> CI = cognitively impaired; CU = cognitively unimpaired; CNS = central nervous system; FD = fast decliner; GDS = geriatric depression scale; T = tau; TIA = transient ischemic attack; VRF = vascular risk factor</w:t>
      </w:r>
      <w:r w:rsidR="003616D5">
        <w:rPr>
          <w:rFonts w:ascii="Helvetica" w:hAnsi="Helvetica"/>
          <w:sz w:val="14"/>
          <w:szCs w:val="14"/>
          <w:lang w:val="en-US"/>
        </w:rPr>
        <w:t>s</w:t>
      </w:r>
      <w:r w:rsidRPr="003E7BFF">
        <w:rPr>
          <w:rFonts w:ascii="Helvetica" w:hAnsi="Helvetica"/>
          <w:sz w:val="14"/>
          <w:szCs w:val="14"/>
          <w:lang w:val="en-US"/>
        </w:rPr>
        <w:t>]</w:t>
      </w:r>
    </w:p>
    <w:p w14:paraId="3DAB6405" w14:textId="77777777" w:rsidR="00F97C12" w:rsidRDefault="00F97C12" w:rsidP="006656A1">
      <w:pPr>
        <w:spacing w:line="360" w:lineRule="auto"/>
        <w:jc w:val="both"/>
        <w:rPr>
          <w:rFonts w:ascii="Helvetica" w:hAnsi="Helvetica"/>
          <w:b/>
          <w:bCs/>
          <w:sz w:val="16"/>
          <w:szCs w:val="16"/>
          <w:lang w:val="en-US"/>
        </w:rPr>
      </w:pPr>
    </w:p>
    <w:p w14:paraId="4C96FABF" w14:textId="534932D4" w:rsidR="00C87431" w:rsidRDefault="00C87431" w:rsidP="00C87431">
      <w:pPr>
        <w:jc w:val="both"/>
        <w:rPr>
          <w:rFonts w:ascii="Helvetica" w:hAnsi="Helvetica"/>
          <w:color w:val="000000" w:themeColor="text1"/>
          <w:sz w:val="20"/>
          <w:szCs w:val="20"/>
          <w:lang w:val="en-US"/>
        </w:rPr>
      </w:pPr>
      <w:r w:rsidRPr="00FD774D">
        <w:rPr>
          <w:rFonts w:ascii="Helvetica" w:hAnsi="Helvetica"/>
          <w:b/>
          <w:bCs/>
          <w:color w:val="000000" w:themeColor="text1"/>
          <w:sz w:val="20"/>
          <w:szCs w:val="20"/>
          <w:lang w:val="en-US"/>
        </w:rPr>
        <w:t>Supplementary Table 6</w:t>
      </w:r>
      <w:r w:rsidRPr="00FD774D">
        <w:rPr>
          <w:rFonts w:ascii="Helvetica" w:hAnsi="Helvetica"/>
          <w:color w:val="000000" w:themeColor="text1"/>
          <w:sz w:val="20"/>
          <w:szCs w:val="20"/>
          <w:lang w:val="en-US"/>
        </w:rPr>
        <w:t>: Follow-up tau PET scans in A</w:t>
      </w:r>
      <w:r w:rsidRPr="00FD774D">
        <w:rPr>
          <w:rFonts w:ascii="Helvetica" w:hAnsi="Helvetica"/>
          <w:color w:val="000000" w:themeColor="text1"/>
          <w:sz w:val="20"/>
          <w:szCs w:val="20"/>
          <w:lang w:val="el-GR"/>
        </w:rPr>
        <w:t>β</w:t>
      </w:r>
      <w:r w:rsidRPr="00FD774D">
        <w:rPr>
          <w:rFonts w:ascii="Helvetica" w:hAnsi="Helvetica"/>
          <w:color w:val="000000" w:themeColor="text1"/>
          <w:sz w:val="20"/>
          <w:szCs w:val="20"/>
          <w:lang w:val="en-US"/>
        </w:rPr>
        <w:t>(+)T(-)FDs (n=1</w:t>
      </w:r>
      <w:r w:rsidR="00BC03A1" w:rsidRPr="00FD774D">
        <w:rPr>
          <w:rFonts w:ascii="Helvetica" w:hAnsi="Helvetica"/>
          <w:color w:val="000000" w:themeColor="text1"/>
          <w:sz w:val="20"/>
          <w:szCs w:val="20"/>
          <w:lang w:val="en-US"/>
        </w:rPr>
        <w:t>9</w:t>
      </w:r>
      <w:r w:rsidR="005E2310" w:rsidRPr="00FD774D">
        <w:rPr>
          <w:rFonts w:ascii="Helvetica" w:hAnsi="Helvetica"/>
          <w:color w:val="000000" w:themeColor="text1"/>
          <w:sz w:val="20"/>
          <w:szCs w:val="20"/>
          <w:lang w:val="en-US"/>
        </w:rPr>
        <w:t>) and A</w:t>
      </w:r>
      <w:r w:rsidR="005E2310" w:rsidRPr="00FD774D">
        <w:rPr>
          <w:rFonts w:ascii="Helvetica" w:hAnsi="Helvetica"/>
          <w:color w:val="000000" w:themeColor="text1"/>
          <w:sz w:val="20"/>
          <w:szCs w:val="20"/>
          <w:lang w:val="el-GR"/>
        </w:rPr>
        <w:t>β</w:t>
      </w:r>
      <w:r w:rsidR="005E2310" w:rsidRPr="00FD774D">
        <w:rPr>
          <w:rFonts w:ascii="Helvetica" w:hAnsi="Helvetica"/>
          <w:color w:val="000000" w:themeColor="text1"/>
          <w:sz w:val="20"/>
          <w:szCs w:val="20"/>
          <w:lang w:val="en-US"/>
        </w:rPr>
        <w:t>(-)T(-)FDs (n=17</w:t>
      </w:r>
      <w:r w:rsidRPr="00FD774D">
        <w:rPr>
          <w:rFonts w:ascii="Helvetica" w:hAnsi="Helvetica"/>
          <w:color w:val="000000" w:themeColor="text1"/>
          <w:sz w:val="20"/>
          <w:szCs w:val="20"/>
          <w:lang w:val="en-US"/>
        </w:rPr>
        <w:t>)</w:t>
      </w:r>
    </w:p>
    <w:p w14:paraId="571E4B3A" w14:textId="77777777" w:rsidR="00C87431" w:rsidRPr="00093EFA" w:rsidRDefault="00C87431" w:rsidP="00C87431">
      <w:pPr>
        <w:jc w:val="both"/>
        <w:rPr>
          <w:rFonts w:ascii="Helvetica" w:hAnsi="Helvetica"/>
          <w:color w:val="000000" w:themeColor="text1"/>
          <w:sz w:val="13"/>
          <w:szCs w:val="13"/>
          <w:lang w:val="en-US"/>
        </w:rPr>
      </w:pPr>
    </w:p>
    <w:tbl>
      <w:tblPr>
        <w:tblStyle w:val="TableGrid"/>
        <w:tblpPr w:leftFromText="180" w:rightFromText="180" w:vertAnchor="text" w:tblpY="1"/>
        <w:tblOverlap w:val="never"/>
        <w:tblW w:w="9026" w:type="dxa"/>
        <w:shd w:val="pct5" w:color="auto" w:fill="auto"/>
        <w:tblLook w:val="04A0" w:firstRow="1" w:lastRow="0" w:firstColumn="1" w:lastColumn="0" w:noHBand="0" w:noVBand="1"/>
      </w:tblPr>
      <w:tblGrid>
        <w:gridCol w:w="1985"/>
        <w:gridCol w:w="1760"/>
        <w:gridCol w:w="83"/>
        <w:gridCol w:w="1677"/>
        <w:gridCol w:w="230"/>
        <w:gridCol w:w="1530"/>
        <w:gridCol w:w="172"/>
        <w:gridCol w:w="1589"/>
      </w:tblGrid>
      <w:tr w:rsidR="00F97C12" w:rsidRPr="007A1A68" w14:paraId="6D5803BB" w14:textId="2B25738F" w:rsidTr="00F97C12">
        <w:trPr>
          <w:trHeight w:hRule="exact" w:val="397"/>
        </w:trPr>
        <w:tc>
          <w:tcPr>
            <w:tcW w:w="1985" w:type="dxa"/>
            <w:tcBorders>
              <w:top w:val="single" w:sz="8" w:space="0" w:color="000000" w:themeColor="text1"/>
              <w:left w:val="nil"/>
              <w:bottom w:val="single" w:sz="4" w:space="0" w:color="auto"/>
              <w:right w:val="single" w:sz="4" w:space="0" w:color="A6A6A6" w:themeColor="background1" w:themeShade="A6"/>
            </w:tcBorders>
            <w:shd w:val="pct5" w:color="auto" w:fill="auto"/>
            <w:vAlign w:val="center"/>
          </w:tcPr>
          <w:p w14:paraId="4038C1BE" w14:textId="3B922CEF" w:rsidR="00F97C12" w:rsidRPr="00F837B5" w:rsidRDefault="00F97C12" w:rsidP="00987EB0">
            <w:pPr>
              <w:jc w:val="both"/>
              <w:rPr>
                <w:rFonts w:ascii="Helvetica" w:hAnsi="Helvetica"/>
                <w:b/>
                <w:bCs/>
                <w:color w:val="000000" w:themeColor="text1"/>
                <w:sz w:val="16"/>
                <w:szCs w:val="16"/>
                <w:lang w:val="en-US"/>
              </w:rPr>
            </w:pPr>
            <w:r w:rsidRPr="00F837B5">
              <w:rPr>
                <w:rFonts w:ascii="Helvetica" w:hAnsi="Helvetica"/>
                <w:b/>
                <w:bCs/>
                <w:color w:val="000000" w:themeColor="text1"/>
                <w:sz w:val="16"/>
                <w:szCs w:val="16"/>
                <w:lang w:val="en-US"/>
              </w:rPr>
              <w:t>Baseline tau PET  sca</w:t>
            </w:r>
            <w:r>
              <w:rPr>
                <w:rFonts w:ascii="Helvetica" w:hAnsi="Helvetica"/>
                <w:b/>
                <w:bCs/>
                <w:color w:val="000000" w:themeColor="text1"/>
                <w:sz w:val="16"/>
                <w:szCs w:val="16"/>
                <w:lang w:val="en-US"/>
              </w:rPr>
              <w:t>n</w:t>
            </w:r>
          </w:p>
        </w:tc>
        <w:tc>
          <w:tcPr>
            <w:tcW w:w="7041" w:type="dxa"/>
            <w:gridSpan w:val="7"/>
            <w:tcBorders>
              <w:top w:val="single" w:sz="8" w:space="0" w:color="000000" w:themeColor="text1"/>
              <w:left w:val="single" w:sz="4" w:space="0" w:color="A6A6A6" w:themeColor="background1" w:themeShade="A6"/>
              <w:bottom w:val="single" w:sz="4" w:space="0" w:color="auto"/>
              <w:right w:val="nil"/>
            </w:tcBorders>
            <w:shd w:val="pct5" w:color="auto" w:fill="auto"/>
            <w:vAlign w:val="center"/>
          </w:tcPr>
          <w:p w14:paraId="56CEEF9E" w14:textId="3A36DDF1" w:rsidR="00F97C12" w:rsidRDefault="00F97C12" w:rsidP="00987EB0">
            <w:pPr>
              <w:jc w:val="center"/>
              <w:rPr>
                <w:rFonts w:ascii="Helvetica" w:hAnsi="Helvetica"/>
                <w:b/>
                <w:bCs/>
                <w:color w:val="000000" w:themeColor="text1"/>
                <w:sz w:val="16"/>
                <w:szCs w:val="16"/>
                <w:lang w:val="en-US"/>
              </w:rPr>
            </w:pPr>
            <w:r>
              <w:rPr>
                <w:rFonts w:ascii="Helvetica" w:hAnsi="Helvetica"/>
                <w:b/>
                <w:bCs/>
                <w:color w:val="000000" w:themeColor="text1"/>
                <w:sz w:val="16"/>
                <w:szCs w:val="16"/>
                <w:lang w:val="en-US"/>
              </w:rPr>
              <w:t xml:space="preserve">Follow-up tau PET scans </w:t>
            </w:r>
          </w:p>
        </w:tc>
      </w:tr>
      <w:tr w:rsidR="00F97C12" w:rsidRPr="007A1A68" w14:paraId="2DE9A90E" w14:textId="5BCB62DA" w:rsidTr="00F97C12">
        <w:trPr>
          <w:trHeight w:hRule="exact" w:val="397"/>
        </w:trPr>
        <w:tc>
          <w:tcPr>
            <w:tcW w:w="1985" w:type="dxa"/>
            <w:tcBorders>
              <w:top w:val="single" w:sz="8" w:space="0" w:color="000000" w:themeColor="text1"/>
              <w:left w:val="nil"/>
              <w:bottom w:val="single" w:sz="8" w:space="0" w:color="000000" w:themeColor="text1"/>
              <w:right w:val="single" w:sz="4" w:space="0" w:color="A6A6A6" w:themeColor="background1" w:themeShade="A6"/>
            </w:tcBorders>
            <w:shd w:val="pct5" w:color="auto" w:fill="auto"/>
            <w:vAlign w:val="center"/>
          </w:tcPr>
          <w:p w14:paraId="64940F0C" w14:textId="77777777" w:rsidR="00F97C12" w:rsidRPr="007A1A68" w:rsidRDefault="00F97C12" w:rsidP="00987EB0">
            <w:pPr>
              <w:jc w:val="both"/>
              <w:rPr>
                <w:rFonts w:ascii="Helvetica" w:hAnsi="Helvetica"/>
                <w:color w:val="000000" w:themeColor="text1"/>
                <w:sz w:val="16"/>
                <w:szCs w:val="16"/>
                <w:lang w:val="en-US"/>
              </w:rPr>
            </w:pPr>
          </w:p>
        </w:tc>
        <w:tc>
          <w:tcPr>
            <w:tcW w:w="1843" w:type="dxa"/>
            <w:gridSpan w:val="2"/>
            <w:tcBorders>
              <w:top w:val="single" w:sz="8" w:space="0" w:color="000000" w:themeColor="text1"/>
              <w:left w:val="single" w:sz="4" w:space="0" w:color="A6A6A6" w:themeColor="background1" w:themeShade="A6"/>
              <w:bottom w:val="single" w:sz="8" w:space="0" w:color="000000" w:themeColor="text1"/>
              <w:right w:val="nil"/>
            </w:tcBorders>
            <w:shd w:val="pct5" w:color="auto" w:fill="auto"/>
            <w:vAlign w:val="center"/>
          </w:tcPr>
          <w:p w14:paraId="1F1231C7" w14:textId="77777777" w:rsidR="00F97C12" w:rsidRPr="007A1A68" w:rsidRDefault="00F97C12" w:rsidP="00987EB0">
            <w:pPr>
              <w:jc w:val="center"/>
              <w:rPr>
                <w:rFonts w:ascii="Helvetica" w:hAnsi="Helvetica"/>
                <w:b/>
                <w:bCs/>
                <w:color w:val="000000" w:themeColor="text1"/>
                <w:sz w:val="16"/>
                <w:szCs w:val="16"/>
                <w:lang w:val="en-US"/>
              </w:rPr>
            </w:pPr>
            <w:r>
              <w:rPr>
                <w:rFonts w:ascii="Helvetica" w:hAnsi="Helvetica"/>
                <w:b/>
                <w:bCs/>
                <w:color w:val="000000" w:themeColor="text1"/>
                <w:sz w:val="16"/>
                <w:szCs w:val="16"/>
                <w:lang w:val="en-US"/>
              </w:rPr>
              <w:t>1-year</w:t>
            </w:r>
          </w:p>
        </w:tc>
        <w:tc>
          <w:tcPr>
            <w:tcW w:w="1907" w:type="dxa"/>
            <w:gridSpan w:val="2"/>
            <w:tcBorders>
              <w:top w:val="single" w:sz="8" w:space="0" w:color="000000" w:themeColor="text1"/>
              <w:left w:val="nil"/>
              <w:bottom w:val="single" w:sz="8" w:space="0" w:color="000000" w:themeColor="text1"/>
              <w:right w:val="nil"/>
            </w:tcBorders>
            <w:shd w:val="pct5" w:color="auto" w:fill="auto"/>
            <w:vAlign w:val="center"/>
          </w:tcPr>
          <w:p w14:paraId="180C60C8" w14:textId="323544D3" w:rsidR="00F97C12" w:rsidRPr="007A1A68" w:rsidRDefault="00F97C12" w:rsidP="00987EB0">
            <w:pPr>
              <w:jc w:val="center"/>
              <w:rPr>
                <w:rFonts w:ascii="Helvetica" w:hAnsi="Helvetica"/>
                <w:b/>
                <w:bCs/>
                <w:color w:val="000000" w:themeColor="text1"/>
                <w:sz w:val="16"/>
                <w:szCs w:val="16"/>
                <w:lang w:val="en-US"/>
              </w:rPr>
            </w:pPr>
            <w:r>
              <w:rPr>
                <w:rFonts w:ascii="Helvetica" w:hAnsi="Helvetica"/>
                <w:b/>
                <w:bCs/>
                <w:color w:val="000000" w:themeColor="text1"/>
                <w:sz w:val="16"/>
                <w:szCs w:val="16"/>
                <w:lang w:val="en-US"/>
              </w:rPr>
              <w:t>2-years</w:t>
            </w:r>
          </w:p>
        </w:tc>
        <w:tc>
          <w:tcPr>
            <w:tcW w:w="1702" w:type="dxa"/>
            <w:gridSpan w:val="2"/>
            <w:tcBorders>
              <w:top w:val="single" w:sz="8" w:space="0" w:color="000000" w:themeColor="text1"/>
              <w:left w:val="nil"/>
              <w:bottom w:val="single" w:sz="8" w:space="0" w:color="000000" w:themeColor="text1"/>
              <w:right w:val="nil"/>
            </w:tcBorders>
            <w:shd w:val="pct5" w:color="auto" w:fill="auto"/>
            <w:vAlign w:val="center"/>
          </w:tcPr>
          <w:p w14:paraId="0DE506C4" w14:textId="1CAC8A7C" w:rsidR="00F97C12" w:rsidRDefault="00F97C12" w:rsidP="00987EB0">
            <w:pPr>
              <w:jc w:val="center"/>
              <w:rPr>
                <w:rFonts w:ascii="Helvetica" w:hAnsi="Helvetica"/>
                <w:b/>
                <w:bCs/>
                <w:color w:val="000000" w:themeColor="text1"/>
                <w:sz w:val="16"/>
                <w:szCs w:val="16"/>
                <w:lang w:val="en-US"/>
              </w:rPr>
            </w:pPr>
            <w:r>
              <w:rPr>
                <w:rFonts w:ascii="Helvetica" w:hAnsi="Helvetica"/>
                <w:b/>
                <w:bCs/>
                <w:color w:val="000000" w:themeColor="text1"/>
                <w:sz w:val="16"/>
                <w:szCs w:val="16"/>
                <w:lang w:val="en-US"/>
              </w:rPr>
              <w:t>3 years</w:t>
            </w:r>
          </w:p>
        </w:tc>
        <w:tc>
          <w:tcPr>
            <w:tcW w:w="1589" w:type="dxa"/>
            <w:tcBorders>
              <w:top w:val="single" w:sz="8" w:space="0" w:color="000000" w:themeColor="text1"/>
              <w:left w:val="nil"/>
              <w:bottom w:val="single" w:sz="8" w:space="0" w:color="000000" w:themeColor="text1"/>
              <w:right w:val="nil"/>
            </w:tcBorders>
            <w:shd w:val="pct5" w:color="auto" w:fill="auto"/>
            <w:vAlign w:val="center"/>
          </w:tcPr>
          <w:p w14:paraId="249C38F6" w14:textId="1FF050DE" w:rsidR="00F97C12" w:rsidRDefault="00F97C12" w:rsidP="00987EB0">
            <w:pPr>
              <w:jc w:val="center"/>
              <w:rPr>
                <w:rFonts w:ascii="Helvetica" w:hAnsi="Helvetica"/>
                <w:b/>
                <w:bCs/>
                <w:color w:val="000000" w:themeColor="text1"/>
                <w:sz w:val="16"/>
                <w:szCs w:val="16"/>
                <w:lang w:val="en-US"/>
              </w:rPr>
            </w:pPr>
            <w:r>
              <w:rPr>
                <w:rFonts w:ascii="Helvetica" w:hAnsi="Helvetica"/>
                <w:b/>
                <w:bCs/>
                <w:color w:val="000000" w:themeColor="text1"/>
                <w:sz w:val="16"/>
                <w:szCs w:val="16"/>
                <w:lang w:val="en-US"/>
              </w:rPr>
              <w:t>4 years</w:t>
            </w:r>
          </w:p>
        </w:tc>
      </w:tr>
      <w:tr w:rsidR="00F97C12" w:rsidRPr="007A1A68" w14:paraId="6C8C2A1A" w14:textId="77777777" w:rsidTr="00F97C12">
        <w:trPr>
          <w:trHeight w:hRule="exact" w:val="397"/>
        </w:trPr>
        <w:tc>
          <w:tcPr>
            <w:tcW w:w="1985" w:type="dxa"/>
            <w:tcBorders>
              <w:top w:val="single" w:sz="8" w:space="0" w:color="000000" w:themeColor="text1"/>
              <w:left w:val="nil"/>
              <w:bottom w:val="single" w:sz="4" w:space="0" w:color="auto"/>
              <w:right w:val="single" w:sz="4" w:space="0" w:color="A6A6A6" w:themeColor="background1" w:themeShade="A6"/>
            </w:tcBorders>
            <w:shd w:val="pct25" w:color="auto" w:fill="auto"/>
            <w:vAlign w:val="center"/>
          </w:tcPr>
          <w:p w14:paraId="3F97756C" w14:textId="77777777" w:rsidR="00F97C12" w:rsidRPr="007A1A68" w:rsidRDefault="00F97C12" w:rsidP="00987EB0">
            <w:pPr>
              <w:jc w:val="both"/>
              <w:rPr>
                <w:rFonts w:ascii="Helvetica" w:hAnsi="Helvetica"/>
                <w:color w:val="000000" w:themeColor="text1"/>
                <w:sz w:val="16"/>
                <w:szCs w:val="16"/>
                <w:lang w:val="en-US"/>
              </w:rPr>
            </w:pPr>
          </w:p>
        </w:tc>
        <w:tc>
          <w:tcPr>
            <w:tcW w:w="7041" w:type="dxa"/>
            <w:gridSpan w:val="7"/>
            <w:tcBorders>
              <w:top w:val="single" w:sz="8" w:space="0" w:color="000000" w:themeColor="text1"/>
              <w:left w:val="single" w:sz="4" w:space="0" w:color="A6A6A6" w:themeColor="background1" w:themeShade="A6"/>
              <w:bottom w:val="single" w:sz="4" w:space="0" w:color="auto"/>
              <w:right w:val="nil"/>
            </w:tcBorders>
            <w:shd w:val="pct25" w:color="auto" w:fill="auto"/>
            <w:vAlign w:val="center"/>
          </w:tcPr>
          <w:p w14:paraId="5E89EE69" w14:textId="75C756E0" w:rsidR="00F97C12" w:rsidRPr="00F235AB" w:rsidRDefault="00F97C12" w:rsidP="00987EB0">
            <w:pPr>
              <w:jc w:val="center"/>
              <w:rPr>
                <w:rFonts w:ascii="Helvetica" w:hAnsi="Helvetica"/>
                <w:b/>
                <w:bCs/>
                <w:color w:val="000000" w:themeColor="text1"/>
                <w:sz w:val="16"/>
                <w:szCs w:val="16"/>
                <w:lang w:val="en-US"/>
              </w:rPr>
            </w:pPr>
            <w:r w:rsidRPr="00F235AB">
              <w:rPr>
                <w:rFonts w:ascii="Helvetica" w:hAnsi="Helvetica"/>
                <w:b/>
                <w:bCs/>
                <w:color w:val="000000" w:themeColor="text1"/>
                <w:sz w:val="16"/>
                <w:szCs w:val="16"/>
                <w:lang w:val="en-US"/>
              </w:rPr>
              <w:t>A</w:t>
            </w:r>
            <w:r w:rsidRPr="00F235AB">
              <w:rPr>
                <w:rFonts w:ascii="Helvetica" w:hAnsi="Helvetica"/>
                <w:b/>
                <w:bCs/>
                <w:color w:val="000000" w:themeColor="text1"/>
                <w:sz w:val="16"/>
                <w:szCs w:val="16"/>
                <w:lang w:val="el-GR"/>
              </w:rPr>
              <w:t>β</w:t>
            </w:r>
            <w:r w:rsidRPr="00F235AB">
              <w:rPr>
                <w:rFonts w:ascii="Helvetica" w:hAnsi="Helvetica"/>
                <w:b/>
                <w:bCs/>
                <w:color w:val="000000" w:themeColor="text1"/>
                <w:sz w:val="16"/>
                <w:szCs w:val="16"/>
                <w:lang w:val="en-US"/>
              </w:rPr>
              <w:t>(+)T(-)FDs (</w:t>
            </w:r>
            <w:r>
              <w:rPr>
                <w:rFonts w:ascii="Helvetica" w:hAnsi="Helvetica"/>
                <w:b/>
                <w:bCs/>
                <w:color w:val="000000" w:themeColor="text1"/>
                <w:sz w:val="16"/>
                <w:szCs w:val="16"/>
                <w:lang w:val="en-US"/>
              </w:rPr>
              <w:t>9/</w:t>
            </w:r>
            <w:r w:rsidRPr="00F235AB">
              <w:rPr>
                <w:rFonts w:ascii="Helvetica" w:hAnsi="Helvetica"/>
                <w:b/>
                <w:bCs/>
                <w:color w:val="000000" w:themeColor="text1"/>
                <w:sz w:val="16"/>
                <w:szCs w:val="16"/>
                <w:lang w:val="en-US"/>
              </w:rPr>
              <w:t>19</w:t>
            </w:r>
            <w:r>
              <w:rPr>
                <w:rFonts w:ascii="Helvetica" w:hAnsi="Helvetica"/>
                <w:b/>
                <w:bCs/>
                <w:color w:val="000000" w:themeColor="text1"/>
                <w:sz w:val="16"/>
                <w:szCs w:val="16"/>
                <w:lang w:val="en-US"/>
              </w:rPr>
              <w:t xml:space="preserve"> individuals</w:t>
            </w:r>
            <w:r w:rsidRPr="00F235AB">
              <w:rPr>
                <w:rFonts w:ascii="Helvetica" w:hAnsi="Helvetica"/>
                <w:b/>
                <w:bCs/>
                <w:color w:val="000000" w:themeColor="text1"/>
                <w:sz w:val="16"/>
                <w:szCs w:val="16"/>
                <w:lang w:val="en-US"/>
              </w:rPr>
              <w:t>)</w:t>
            </w:r>
          </w:p>
        </w:tc>
      </w:tr>
      <w:tr w:rsidR="00F97C12" w:rsidRPr="007A1A68" w14:paraId="4C0DAFF6" w14:textId="77777777" w:rsidTr="00F97C12">
        <w:trPr>
          <w:trHeight w:hRule="exact" w:val="397"/>
        </w:trPr>
        <w:tc>
          <w:tcPr>
            <w:tcW w:w="1985" w:type="dxa"/>
            <w:tcBorders>
              <w:left w:val="nil"/>
              <w:bottom w:val="single" w:sz="8" w:space="0" w:color="auto"/>
              <w:right w:val="single" w:sz="4" w:space="0" w:color="A6A6A6" w:themeColor="background1" w:themeShade="A6"/>
            </w:tcBorders>
            <w:shd w:val="pct12" w:color="auto" w:fill="auto"/>
            <w:vAlign w:val="center"/>
          </w:tcPr>
          <w:p w14:paraId="142CD132" w14:textId="1A7E97E7" w:rsidR="00F97C12" w:rsidRDefault="00F97C12" w:rsidP="00987EB0">
            <w:pPr>
              <w:rPr>
                <w:rFonts w:ascii="Helvetica" w:hAnsi="Helvetica"/>
                <w:b/>
                <w:bCs/>
                <w:color w:val="000000" w:themeColor="text1"/>
                <w:sz w:val="16"/>
                <w:szCs w:val="16"/>
                <w:lang w:val="sv-SE"/>
              </w:rPr>
            </w:pPr>
            <w:r>
              <w:rPr>
                <w:rFonts w:ascii="Helvetica" w:hAnsi="Helvetica"/>
                <w:b/>
                <w:bCs/>
                <w:color w:val="000000" w:themeColor="text1"/>
                <w:sz w:val="16"/>
                <w:szCs w:val="16"/>
                <w:lang w:val="sv-SE"/>
              </w:rPr>
              <w:t>4 years follow-up</w:t>
            </w:r>
          </w:p>
        </w:tc>
        <w:tc>
          <w:tcPr>
            <w:tcW w:w="7041" w:type="dxa"/>
            <w:gridSpan w:val="7"/>
            <w:tcBorders>
              <w:left w:val="single" w:sz="4" w:space="0" w:color="A6A6A6" w:themeColor="background1" w:themeShade="A6"/>
              <w:bottom w:val="single" w:sz="8" w:space="0" w:color="auto"/>
              <w:right w:val="nil"/>
            </w:tcBorders>
            <w:shd w:val="pct12" w:color="auto" w:fill="auto"/>
            <w:vAlign w:val="center"/>
          </w:tcPr>
          <w:p w14:paraId="166216B4" w14:textId="3A9F5998" w:rsidR="00F97C12" w:rsidRDefault="00F97C12" w:rsidP="00987EB0">
            <w:pPr>
              <w:jc w:val="center"/>
              <w:rPr>
                <w:rFonts w:ascii="Helvetica" w:hAnsi="Helvetica"/>
                <w:color w:val="000000" w:themeColor="text1"/>
                <w:sz w:val="16"/>
                <w:szCs w:val="16"/>
                <w:lang w:val="en-US"/>
              </w:rPr>
            </w:pPr>
            <w:r>
              <w:rPr>
                <w:rFonts w:ascii="Helvetica" w:hAnsi="Helvetica"/>
                <w:color w:val="000000" w:themeColor="text1"/>
                <w:sz w:val="16"/>
                <w:szCs w:val="16"/>
                <w:lang w:val="en-US"/>
              </w:rPr>
              <w:t>2 individuals</w:t>
            </w:r>
          </w:p>
        </w:tc>
      </w:tr>
      <w:tr w:rsidR="00F97C12" w:rsidRPr="007A1A68" w14:paraId="378B79E6" w14:textId="77777777" w:rsidTr="00F97C12">
        <w:trPr>
          <w:trHeight w:hRule="exact" w:val="397"/>
        </w:trPr>
        <w:tc>
          <w:tcPr>
            <w:tcW w:w="1985" w:type="dxa"/>
            <w:tcBorders>
              <w:top w:val="single" w:sz="8" w:space="0" w:color="auto"/>
              <w:left w:val="nil"/>
              <w:bottom w:val="single" w:sz="8" w:space="0" w:color="A6A6A6" w:themeColor="background1" w:themeShade="A6"/>
              <w:right w:val="single" w:sz="4" w:space="0" w:color="A6A6A6" w:themeColor="background1" w:themeShade="A6"/>
            </w:tcBorders>
            <w:shd w:val="pct5" w:color="auto" w:fill="auto"/>
            <w:vAlign w:val="center"/>
          </w:tcPr>
          <w:p w14:paraId="0FBDCABB" w14:textId="33EC11D1" w:rsidR="00F97C12" w:rsidRPr="005E2310" w:rsidRDefault="00F97C12" w:rsidP="00987EB0">
            <w:pPr>
              <w:rPr>
                <w:rFonts w:ascii="Helvetica" w:hAnsi="Helvetica"/>
                <w:color w:val="000000" w:themeColor="text1"/>
                <w:sz w:val="16"/>
                <w:szCs w:val="16"/>
                <w:lang w:val="sv-SE"/>
              </w:rPr>
            </w:pPr>
            <w:r w:rsidRPr="005E2310">
              <w:rPr>
                <w:rFonts w:ascii="Helvetica" w:hAnsi="Helvetica"/>
                <w:color w:val="000000" w:themeColor="text1"/>
                <w:sz w:val="16"/>
                <w:szCs w:val="16"/>
                <w:lang w:val="sv-SE"/>
              </w:rPr>
              <w:t xml:space="preserve">   Negative</w:t>
            </w:r>
          </w:p>
        </w:tc>
        <w:tc>
          <w:tcPr>
            <w:tcW w:w="1760" w:type="dxa"/>
            <w:tcBorders>
              <w:top w:val="single" w:sz="8" w:space="0" w:color="auto"/>
              <w:left w:val="single" w:sz="4" w:space="0" w:color="A6A6A6" w:themeColor="background1" w:themeShade="A6"/>
              <w:bottom w:val="single" w:sz="8" w:space="0" w:color="A6A6A6" w:themeColor="background1" w:themeShade="A6"/>
              <w:right w:val="nil"/>
            </w:tcBorders>
            <w:shd w:val="pct5" w:color="auto" w:fill="auto"/>
            <w:vAlign w:val="center"/>
          </w:tcPr>
          <w:p w14:paraId="7B99564A" w14:textId="77777777" w:rsidR="00F97C12" w:rsidRDefault="00F97C12" w:rsidP="00987EB0">
            <w:pPr>
              <w:jc w:val="center"/>
              <w:rPr>
                <w:rFonts w:ascii="Helvetica" w:hAnsi="Helvetica"/>
                <w:color w:val="000000" w:themeColor="text1"/>
                <w:sz w:val="16"/>
                <w:szCs w:val="16"/>
                <w:lang w:val="en-US"/>
              </w:rPr>
            </w:pPr>
            <w:r>
              <w:rPr>
                <w:rFonts w:ascii="Helvetica" w:hAnsi="Helvetica"/>
                <w:color w:val="000000" w:themeColor="text1"/>
                <w:sz w:val="16"/>
                <w:szCs w:val="16"/>
                <w:lang w:val="en-US"/>
              </w:rPr>
              <w:t>-</w:t>
            </w:r>
          </w:p>
        </w:tc>
        <w:tc>
          <w:tcPr>
            <w:tcW w:w="1760" w:type="dxa"/>
            <w:gridSpan w:val="2"/>
            <w:tcBorders>
              <w:top w:val="single" w:sz="8" w:space="0" w:color="auto"/>
              <w:left w:val="nil"/>
              <w:bottom w:val="single" w:sz="8" w:space="0" w:color="A6A6A6" w:themeColor="background1" w:themeShade="A6"/>
              <w:right w:val="nil"/>
            </w:tcBorders>
            <w:shd w:val="pct5" w:color="auto" w:fill="auto"/>
            <w:vAlign w:val="center"/>
          </w:tcPr>
          <w:p w14:paraId="44905EAD" w14:textId="28D7037D" w:rsidR="00F97C12" w:rsidRDefault="00F97C12" w:rsidP="00987EB0">
            <w:pPr>
              <w:jc w:val="center"/>
              <w:rPr>
                <w:rFonts w:ascii="Helvetica" w:hAnsi="Helvetica"/>
                <w:color w:val="000000" w:themeColor="text1"/>
                <w:sz w:val="16"/>
                <w:szCs w:val="16"/>
                <w:lang w:val="en-US"/>
              </w:rPr>
            </w:pPr>
            <w:r>
              <w:rPr>
                <w:rFonts w:ascii="Helvetica" w:hAnsi="Helvetica"/>
                <w:color w:val="000000" w:themeColor="text1"/>
                <w:sz w:val="16"/>
                <w:szCs w:val="16"/>
                <w:lang w:val="en-US"/>
              </w:rPr>
              <w:t>-</w:t>
            </w:r>
          </w:p>
        </w:tc>
        <w:tc>
          <w:tcPr>
            <w:tcW w:w="1760" w:type="dxa"/>
            <w:gridSpan w:val="2"/>
            <w:tcBorders>
              <w:top w:val="single" w:sz="8" w:space="0" w:color="auto"/>
              <w:left w:val="nil"/>
              <w:bottom w:val="single" w:sz="8" w:space="0" w:color="A6A6A6" w:themeColor="background1" w:themeShade="A6"/>
              <w:right w:val="nil"/>
            </w:tcBorders>
            <w:shd w:val="pct5" w:color="auto" w:fill="auto"/>
            <w:vAlign w:val="center"/>
          </w:tcPr>
          <w:p w14:paraId="718CEE2F" w14:textId="20ED4581" w:rsidR="00F97C12" w:rsidRDefault="00F97C12" w:rsidP="00987EB0">
            <w:pPr>
              <w:jc w:val="center"/>
              <w:rPr>
                <w:rFonts w:ascii="Helvetica" w:hAnsi="Helvetica"/>
                <w:color w:val="000000" w:themeColor="text1"/>
                <w:sz w:val="16"/>
                <w:szCs w:val="16"/>
                <w:lang w:val="en-US"/>
              </w:rPr>
            </w:pPr>
            <w:r>
              <w:rPr>
                <w:rFonts w:ascii="Helvetica" w:hAnsi="Helvetica"/>
                <w:color w:val="000000" w:themeColor="text1"/>
                <w:sz w:val="16"/>
                <w:szCs w:val="16"/>
                <w:lang w:val="en-US"/>
              </w:rPr>
              <w:t>-</w:t>
            </w:r>
          </w:p>
        </w:tc>
        <w:tc>
          <w:tcPr>
            <w:tcW w:w="1761" w:type="dxa"/>
            <w:gridSpan w:val="2"/>
            <w:tcBorders>
              <w:top w:val="single" w:sz="8" w:space="0" w:color="auto"/>
              <w:left w:val="nil"/>
              <w:bottom w:val="single" w:sz="8" w:space="0" w:color="A6A6A6" w:themeColor="background1" w:themeShade="A6"/>
              <w:right w:val="nil"/>
            </w:tcBorders>
            <w:shd w:val="pct5" w:color="auto" w:fill="auto"/>
            <w:vAlign w:val="center"/>
          </w:tcPr>
          <w:p w14:paraId="7F172FA3" w14:textId="28C27E5A" w:rsidR="00F97C12" w:rsidRDefault="00F97C12" w:rsidP="00987EB0">
            <w:pPr>
              <w:jc w:val="center"/>
              <w:rPr>
                <w:rFonts w:ascii="Helvetica" w:hAnsi="Helvetica"/>
                <w:color w:val="000000" w:themeColor="text1"/>
                <w:sz w:val="16"/>
                <w:szCs w:val="16"/>
                <w:lang w:val="en-US"/>
              </w:rPr>
            </w:pPr>
            <w:r>
              <w:rPr>
                <w:rFonts w:ascii="Helvetica" w:hAnsi="Helvetica"/>
                <w:color w:val="000000" w:themeColor="text1"/>
                <w:sz w:val="16"/>
                <w:szCs w:val="16"/>
                <w:lang w:val="en-US"/>
              </w:rPr>
              <w:t>Negative</w:t>
            </w:r>
          </w:p>
        </w:tc>
      </w:tr>
      <w:tr w:rsidR="00F97C12" w:rsidRPr="007A1A68" w14:paraId="72146D3D" w14:textId="77777777" w:rsidTr="00F97C12">
        <w:trPr>
          <w:trHeight w:hRule="exact" w:val="397"/>
        </w:trPr>
        <w:tc>
          <w:tcPr>
            <w:tcW w:w="1985" w:type="dxa"/>
            <w:tcBorders>
              <w:top w:val="single" w:sz="8" w:space="0" w:color="A6A6A6" w:themeColor="background1" w:themeShade="A6"/>
              <w:left w:val="nil"/>
              <w:bottom w:val="single" w:sz="8" w:space="0" w:color="A6A6A6" w:themeColor="background1" w:themeShade="A6"/>
              <w:right w:val="single" w:sz="4" w:space="0" w:color="A6A6A6" w:themeColor="background1" w:themeShade="A6"/>
            </w:tcBorders>
            <w:shd w:val="pct5" w:color="auto" w:fill="auto"/>
            <w:vAlign w:val="center"/>
          </w:tcPr>
          <w:p w14:paraId="1F21C138" w14:textId="3F24DA24" w:rsidR="00F97C12" w:rsidRPr="005E2310" w:rsidRDefault="00F97C12" w:rsidP="00987EB0">
            <w:pPr>
              <w:rPr>
                <w:rFonts w:ascii="Helvetica" w:hAnsi="Helvetica"/>
                <w:color w:val="000000" w:themeColor="text1"/>
                <w:sz w:val="16"/>
                <w:szCs w:val="16"/>
                <w:lang w:val="sv-SE"/>
              </w:rPr>
            </w:pPr>
            <w:r w:rsidRPr="005E2310">
              <w:rPr>
                <w:rFonts w:ascii="Helvetica" w:hAnsi="Helvetica"/>
                <w:color w:val="000000" w:themeColor="text1"/>
                <w:sz w:val="16"/>
                <w:szCs w:val="16"/>
                <w:lang w:val="sv-SE"/>
              </w:rPr>
              <w:t xml:space="preserve">   Negative</w:t>
            </w:r>
          </w:p>
        </w:tc>
        <w:tc>
          <w:tcPr>
            <w:tcW w:w="1760" w:type="dxa"/>
            <w:tcBorders>
              <w:top w:val="single" w:sz="8" w:space="0" w:color="A6A6A6" w:themeColor="background1" w:themeShade="A6"/>
              <w:left w:val="single" w:sz="4" w:space="0" w:color="A6A6A6" w:themeColor="background1" w:themeShade="A6"/>
              <w:bottom w:val="single" w:sz="8" w:space="0" w:color="A6A6A6" w:themeColor="background1" w:themeShade="A6"/>
              <w:right w:val="nil"/>
            </w:tcBorders>
            <w:shd w:val="pct5" w:color="auto" w:fill="auto"/>
            <w:vAlign w:val="center"/>
          </w:tcPr>
          <w:p w14:paraId="54270743" w14:textId="550D163D" w:rsidR="00F97C12" w:rsidRDefault="00F97C12" w:rsidP="00987EB0">
            <w:pPr>
              <w:jc w:val="center"/>
              <w:rPr>
                <w:rFonts w:ascii="Helvetica" w:hAnsi="Helvetica"/>
                <w:color w:val="000000" w:themeColor="text1"/>
                <w:sz w:val="16"/>
                <w:szCs w:val="16"/>
                <w:lang w:val="en-US"/>
              </w:rPr>
            </w:pPr>
            <w:r>
              <w:rPr>
                <w:rFonts w:ascii="Helvetica" w:hAnsi="Helvetica"/>
                <w:color w:val="000000" w:themeColor="text1"/>
                <w:sz w:val="16"/>
                <w:szCs w:val="16"/>
                <w:lang w:val="en-US"/>
              </w:rPr>
              <w:t>Negative</w:t>
            </w:r>
          </w:p>
        </w:tc>
        <w:tc>
          <w:tcPr>
            <w:tcW w:w="1760" w:type="dxa"/>
            <w:gridSpan w:val="2"/>
            <w:tcBorders>
              <w:top w:val="single" w:sz="8" w:space="0" w:color="A6A6A6" w:themeColor="background1" w:themeShade="A6"/>
              <w:left w:val="nil"/>
              <w:bottom w:val="single" w:sz="8" w:space="0" w:color="A6A6A6" w:themeColor="background1" w:themeShade="A6"/>
              <w:right w:val="nil"/>
            </w:tcBorders>
            <w:shd w:val="pct5" w:color="auto" w:fill="auto"/>
            <w:vAlign w:val="center"/>
          </w:tcPr>
          <w:p w14:paraId="784E81C2" w14:textId="65FCE777" w:rsidR="00F97C12" w:rsidRDefault="00F97C12" w:rsidP="00987EB0">
            <w:pPr>
              <w:jc w:val="center"/>
              <w:rPr>
                <w:rFonts w:ascii="Helvetica" w:hAnsi="Helvetica"/>
                <w:color w:val="000000" w:themeColor="text1"/>
                <w:sz w:val="16"/>
                <w:szCs w:val="16"/>
                <w:lang w:val="en-US"/>
              </w:rPr>
            </w:pPr>
            <w:r>
              <w:rPr>
                <w:rFonts w:ascii="Helvetica" w:hAnsi="Helvetica"/>
                <w:color w:val="000000" w:themeColor="text1"/>
                <w:sz w:val="16"/>
                <w:szCs w:val="16"/>
                <w:lang w:val="en-US"/>
              </w:rPr>
              <w:t>Negative</w:t>
            </w:r>
          </w:p>
        </w:tc>
        <w:tc>
          <w:tcPr>
            <w:tcW w:w="1760" w:type="dxa"/>
            <w:gridSpan w:val="2"/>
            <w:tcBorders>
              <w:top w:val="single" w:sz="8" w:space="0" w:color="A6A6A6" w:themeColor="background1" w:themeShade="A6"/>
              <w:left w:val="nil"/>
              <w:bottom w:val="single" w:sz="8" w:space="0" w:color="A6A6A6" w:themeColor="background1" w:themeShade="A6"/>
              <w:right w:val="nil"/>
            </w:tcBorders>
            <w:shd w:val="pct5" w:color="auto" w:fill="auto"/>
            <w:vAlign w:val="center"/>
          </w:tcPr>
          <w:p w14:paraId="76D4E94F" w14:textId="72F67746" w:rsidR="00F97C12" w:rsidRDefault="00F97C12" w:rsidP="00987EB0">
            <w:pPr>
              <w:jc w:val="center"/>
              <w:rPr>
                <w:rFonts w:ascii="Helvetica" w:hAnsi="Helvetica"/>
                <w:color w:val="000000" w:themeColor="text1"/>
                <w:sz w:val="16"/>
                <w:szCs w:val="16"/>
                <w:lang w:val="en-US"/>
              </w:rPr>
            </w:pPr>
            <w:r>
              <w:rPr>
                <w:rFonts w:ascii="Helvetica" w:hAnsi="Helvetica"/>
                <w:color w:val="000000" w:themeColor="text1"/>
                <w:sz w:val="16"/>
                <w:szCs w:val="16"/>
                <w:lang w:val="en-US"/>
              </w:rPr>
              <w:t>-</w:t>
            </w:r>
          </w:p>
        </w:tc>
        <w:tc>
          <w:tcPr>
            <w:tcW w:w="1761" w:type="dxa"/>
            <w:gridSpan w:val="2"/>
            <w:tcBorders>
              <w:top w:val="single" w:sz="8" w:space="0" w:color="A6A6A6" w:themeColor="background1" w:themeShade="A6"/>
              <w:left w:val="nil"/>
              <w:bottom w:val="single" w:sz="8" w:space="0" w:color="A6A6A6" w:themeColor="background1" w:themeShade="A6"/>
              <w:right w:val="nil"/>
            </w:tcBorders>
            <w:shd w:val="pct5" w:color="auto" w:fill="auto"/>
            <w:vAlign w:val="center"/>
          </w:tcPr>
          <w:p w14:paraId="6CFE47C6" w14:textId="3C6D586A" w:rsidR="00F97C12" w:rsidRDefault="00F97C12" w:rsidP="00987EB0">
            <w:pPr>
              <w:jc w:val="center"/>
              <w:rPr>
                <w:rFonts w:ascii="Helvetica" w:hAnsi="Helvetica"/>
                <w:color w:val="000000" w:themeColor="text1"/>
                <w:sz w:val="16"/>
                <w:szCs w:val="16"/>
                <w:lang w:val="en-US"/>
              </w:rPr>
            </w:pPr>
            <w:r>
              <w:rPr>
                <w:rFonts w:ascii="Helvetica" w:hAnsi="Helvetica"/>
                <w:color w:val="000000" w:themeColor="text1"/>
                <w:sz w:val="16"/>
                <w:szCs w:val="16"/>
                <w:lang w:val="en-US"/>
              </w:rPr>
              <w:t>Negative</w:t>
            </w:r>
          </w:p>
        </w:tc>
      </w:tr>
      <w:tr w:rsidR="00F97C12" w:rsidRPr="007A1A68" w14:paraId="122F849A" w14:textId="77777777" w:rsidTr="00F97C12">
        <w:trPr>
          <w:trHeight w:hRule="exact" w:val="397"/>
        </w:trPr>
        <w:tc>
          <w:tcPr>
            <w:tcW w:w="1985" w:type="dxa"/>
            <w:tcBorders>
              <w:top w:val="single" w:sz="8" w:space="0" w:color="A6A6A6" w:themeColor="background1" w:themeShade="A6"/>
              <w:left w:val="nil"/>
              <w:bottom w:val="single" w:sz="8" w:space="0" w:color="auto"/>
              <w:right w:val="single" w:sz="4" w:space="0" w:color="A6A6A6" w:themeColor="background1" w:themeShade="A6"/>
            </w:tcBorders>
            <w:shd w:val="pct12" w:color="auto" w:fill="auto"/>
            <w:vAlign w:val="center"/>
          </w:tcPr>
          <w:p w14:paraId="0DEDFDC2" w14:textId="07FBEF09" w:rsidR="00F97C12" w:rsidRDefault="00F97C12" w:rsidP="00987EB0">
            <w:pPr>
              <w:rPr>
                <w:rFonts w:ascii="Helvetica" w:hAnsi="Helvetica"/>
                <w:b/>
                <w:bCs/>
                <w:color w:val="000000" w:themeColor="text1"/>
                <w:sz w:val="16"/>
                <w:szCs w:val="16"/>
                <w:lang w:val="sv-SE"/>
              </w:rPr>
            </w:pPr>
            <w:r>
              <w:rPr>
                <w:rFonts w:ascii="Helvetica" w:hAnsi="Helvetica"/>
                <w:b/>
                <w:bCs/>
                <w:color w:val="000000" w:themeColor="text1"/>
                <w:sz w:val="16"/>
                <w:szCs w:val="16"/>
                <w:lang w:val="sv-SE"/>
              </w:rPr>
              <w:t>3 years follow-up</w:t>
            </w:r>
          </w:p>
        </w:tc>
        <w:tc>
          <w:tcPr>
            <w:tcW w:w="7041" w:type="dxa"/>
            <w:gridSpan w:val="7"/>
            <w:tcBorders>
              <w:top w:val="single" w:sz="8" w:space="0" w:color="A6A6A6" w:themeColor="background1" w:themeShade="A6"/>
              <w:left w:val="single" w:sz="4" w:space="0" w:color="A6A6A6" w:themeColor="background1" w:themeShade="A6"/>
              <w:bottom w:val="single" w:sz="8" w:space="0" w:color="auto"/>
              <w:right w:val="nil"/>
            </w:tcBorders>
            <w:shd w:val="pct12" w:color="auto" w:fill="auto"/>
            <w:vAlign w:val="center"/>
          </w:tcPr>
          <w:p w14:paraId="7E2CA7D5" w14:textId="17DF5ADB" w:rsidR="00F97C12" w:rsidRDefault="00F97C12" w:rsidP="00987EB0">
            <w:pPr>
              <w:jc w:val="center"/>
              <w:rPr>
                <w:rFonts w:ascii="Helvetica" w:hAnsi="Helvetica"/>
                <w:color w:val="000000" w:themeColor="text1"/>
                <w:sz w:val="16"/>
                <w:szCs w:val="16"/>
                <w:lang w:val="en-US"/>
              </w:rPr>
            </w:pPr>
            <w:r>
              <w:rPr>
                <w:rFonts w:ascii="Helvetica" w:hAnsi="Helvetica"/>
                <w:color w:val="000000" w:themeColor="text1"/>
                <w:sz w:val="16"/>
                <w:szCs w:val="16"/>
                <w:lang w:val="en-US"/>
              </w:rPr>
              <w:t>1 individual</w:t>
            </w:r>
          </w:p>
        </w:tc>
      </w:tr>
      <w:tr w:rsidR="00F97C12" w:rsidRPr="007A1A68" w14:paraId="02A8621B" w14:textId="77777777" w:rsidTr="00F97C12">
        <w:trPr>
          <w:trHeight w:hRule="exact" w:val="397"/>
        </w:trPr>
        <w:tc>
          <w:tcPr>
            <w:tcW w:w="1985" w:type="dxa"/>
            <w:tcBorders>
              <w:top w:val="single" w:sz="8" w:space="0" w:color="auto"/>
              <w:left w:val="nil"/>
              <w:bottom w:val="single" w:sz="8" w:space="0" w:color="A6A6A6" w:themeColor="background1" w:themeShade="A6"/>
              <w:right w:val="single" w:sz="4" w:space="0" w:color="A6A6A6" w:themeColor="background1" w:themeShade="A6"/>
            </w:tcBorders>
            <w:shd w:val="pct5" w:color="auto" w:fill="auto"/>
            <w:vAlign w:val="center"/>
          </w:tcPr>
          <w:p w14:paraId="2B2331D4" w14:textId="407CCA5A" w:rsidR="00F97C12" w:rsidRPr="005E2310" w:rsidRDefault="00F97C12" w:rsidP="00987EB0">
            <w:pPr>
              <w:rPr>
                <w:rFonts w:ascii="Helvetica" w:hAnsi="Helvetica"/>
                <w:color w:val="000000" w:themeColor="text1"/>
                <w:sz w:val="16"/>
                <w:szCs w:val="16"/>
                <w:lang w:val="sv-SE"/>
              </w:rPr>
            </w:pPr>
            <w:r w:rsidRPr="005E2310">
              <w:rPr>
                <w:rFonts w:ascii="Helvetica" w:hAnsi="Helvetica"/>
                <w:color w:val="000000" w:themeColor="text1"/>
                <w:sz w:val="16"/>
                <w:szCs w:val="16"/>
                <w:lang w:val="sv-SE"/>
              </w:rPr>
              <w:t xml:space="preserve">   Negative</w:t>
            </w:r>
          </w:p>
        </w:tc>
        <w:tc>
          <w:tcPr>
            <w:tcW w:w="1760" w:type="dxa"/>
            <w:tcBorders>
              <w:top w:val="single" w:sz="8" w:space="0" w:color="auto"/>
              <w:left w:val="single" w:sz="4" w:space="0" w:color="A6A6A6" w:themeColor="background1" w:themeShade="A6"/>
              <w:bottom w:val="single" w:sz="8" w:space="0" w:color="A6A6A6" w:themeColor="background1" w:themeShade="A6"/>
              <w:right w:val="nil"/>
            </w:tcBorders>
            <w:shd w:val="pct5" w:color="auto" w:fill="auto"/>
            <w:vAlign w:val="center"/>
          </w:tcPr>
          <w:p w14:paraId="29BC94F9" w14:textId="059ADB98" w:rsidR="00F97C12" w:rsidRDefault="00F97C12" w:rsidP="00987EB0">
            <w:pPr>
              <w:jc w:val="center"/>
              <w:rPr>
                <w:rFonts w:ascii="Helvetica" w:hAnsi="Helvetica"/>
                <w:color w:val="000000" w:themeColor="text1"/>
                <w:sz w:val="16"/>
                <w:szCs w:val="16"/>
                <w:lang w:val="en-US"/>
              </w:rPr>
            </w:pPr>
            <w:r>
              <w:rPr>
                <w:rFonts w:ascii="Helvetica" w:hAnsi="Helvetica"/>
                <w:color w:val="000000" w:themeColor="text1"/>
                <w:sz w:val="16"/>
                <w:szCs w:val="16"/>
                <w:lang w:val="en-US"/>
              </w:rPr>
              <w:t>Negative</w:t>
            </w:r>
          </w:p>
        </w:tc>
        <w:tc>
          <w:tcPr>
            <w:tcW w:w="1760" w:type="dxa"/>
            <w:gridSpan w:val="2"/>
            <w:tcBorders>
              <w:top w:val="single" w:sz="8" w:space="0" w:color="auto"/>
              <w:left w:val="nil"/>
              <w:bottom w:val="single" w:sz="8" w:space="0" w:color="A6A6A6" w:themeColor="background1" w:themeShade="A6"/>
              <w:right w:val="nil"/>
            </w:tcBorders>
            <w:shd w:val="pct5" w:color="auto" w:fill="auto"/>
            <w:vAlign w:val="center"/>
          </w:tcPr>
          <w:p w14:paraId="42ABE169" w14:textId="7C9F1C33" w:rsidR="00F97C12" w:rsidRDefault="00F97C12" w:rsidP="00987EB0">
            <w:pPr>
              <w:jc w:val="center"/>
              <w:rPr>
                <w:rFonts w:ascii="Helvetica" w:hAnsi="Helvetica"/>
                <w:color w:val="000000" w:themeColor="text1"/>
                <w:sz w:val="16"/>
                <w:szCs w:val="16"/>
                <w:lang w:val="en-US"/>
              </w:rPr>
            </w:pPr>
            <w:r>
              <w:rPr>
                <w:rFonts w:ascii="Helvetica" w:hAnsi="Helvetica"/>
                <w:color w:val="000000" w:themeColor="text1"/>
                <w:sz w:val="16"/>
                <w:szCs w:val="16"/>
                <w:lang w:val="en-US"/>
              </w:rPr>
              <w:t>-</w:t>
            </w:r>
          </w:p>
        </w:tc>
        <w:tc>
          <w:tcPr>
            <w:tcW w:w="1760" w:type="dxa"/>
            <w:gridSpan w:val="2"/>
            <w:tcBorders>
              <w:top w:val="single" w:sz="8" w:space="0" w:color="auto"/>
              <w:left w:val="nil"/>
              <w:bottom w:val="single" w:sz="8" w:space="0" w:color="A6A6A6" w:themeColor="background1" w:themeShade="A6"/>
              <w:right w:val="nil"/>
            </w:tcBorders>
            <w:shd w:val="pct5" w:color="auto" w:fill="auto"/>
            <w:vAlign w:val="center"/>
          </w:tcPr>
          <w:p w14:paraId="56F34186" w14:textId="53F22DF0" w:rsidR="00F97C12" w:rsidRDefault="00F97C12" w:rsidP="00987EB0">
            <w:pPr>
              <w:jc w:val="center"/>
              <w:rPr>
                <w:rFonts w:ascii="Helvetica" w:hAnsi="Helvetica"/>
                <w:color w:val="000000" w:themeColor="text1"/>
                <w:sz w:val="16"/>
                <w:szCs w:val="16"/>
                <w:lang w:val="en-US"/>
              </w:rPr>
            </w:pPr>
            <w:r>
              <w:rPr>
                <w:rFonts w:ascii="Helvetica" w:hAnsi="Helvetica"/>
                <w:color w:val="000000" w:themeColor="text1"/>
                <w:sz w:val="16"/>
                <w:szCs w:val="16"/>
                <w:lang w:val="en-US"/>
              </w:rPr>
              <w:t>Negative</w:t>
            </w:r>
          </w:p>
        </w:tc>
        <w:tc>
          <w:tcPr>
            <w:tcW w:w="1761" w:type="dxa"/>
            <w:gridSpan w:val="2"/>
            <w:tcBorders>
              <w:top w:val="single" w:sz="8" w:space="0" w:color="auto"/>
              <w:left w:val="nil"/>
              <w:bottom w:val="single" w:sz="8" w:space="0" w:color="A6A6A6" w:themeColor="background1" w:themeShade="A6"/>
              <w:right w:val="nil"/>
            </w:tcBorders>
            <w:shd w:val="pct5" w:color="auto" w:fill="auto"/>
            <w:vAlign w:val="center"/>
          </w:tcPr>
          <w:p w14:paraId="003B6BEF" w14:textId="0C219E95" w:rsidR="00F97C12" w:rsidRDefault="00F97C12" w:rsidP="00987EB0">
            <w:pPr>
              <w:jc w:val="center"/>
              <w:rPr>
                <w:rFonts w:ascii="Helvetica" w:hAnsi="Helvetica"/>
                <w:color w:val="000000" w:themeColor="text1"/>
                <w:sz w:val="16"/>
                <w:szCs w:val="16"/>
                <w:lang w:val="en-US"/>
              </w:rPr>
            </w:pPr>
            <w:r>
              <w:rPr>
                <w:rFonts w:ascii="Helvetica" w:hAnsi="Helvetica"/>
                <w:color w:val="000000" w:themeColor="text1"/>
                <w:sz w:val="16"/>
                <w:szCs w:val="16"/>
                <w:lang w:val="en-US"/>
              </w:rPr>
              <w:t>-</w:t>
            </w:r>
          </w:p>
        </w:tc>
      </w:tr>
      <w:tr w:rsidR="00F97C12" w:rsidRPr="007A1A68" w14:paraId="424E769B" w14:textId="18420133" w:rsidTr="00F97C12">
        <w:trPr>
          <w:trHeight w:hRule="exact" w:val="397"/>
        </w:trPr>
        <w:tc>
          <w:tcPr>
            <w:tcW w:w="1985" w:type="dxa"/>
            <w:tcBorders>
              <w:top w:val="single" w:sz="8" w:space="0" w:color="A6A6A6" w:themeColor="background1" w:themeShade="A6"/>
              <w:left w:val="nil"/>
              <w:bottom w:val="single" w:sz="8" w:space="0" w:color="auto"/>
              <w:right w:val="single" w:sz="4" w:space="0" w:color="A6A6A6" w:themeColor="background1" w:themeShade="A6"/>
            </w:tcBorders>
            <w:shd w:val="pct12" w:color="auto" w:fill="auto"/>
            <w:vAlign w:val="center"/>
          </w:tcPr>
          <w:p w14:paraId="7807541A" w14:textId="429B7F37" w:rsidR="00F97C12" w:rsidRPr="007A1A68" w:rsidRDefault="00F97C12" w:rsidP="00987EB0">
            <w:pPr>
              <w:rPr>
                <w:rFonts w:ascii="Helvetica" w:hAnsi="Helvetica"/>
                <w:color w:val="000000" w:themeColor="text1"/>
                <w:sz w:val="16"/>
                <w:szCs w:val="16"/>
                <w:lang w:val="en-US"/>
              </w:rPr>
            </w:pPr>
            <w:r>
              <w:rPr>
                <w:rFonts w:ascii="Helvetica" w:hAnsi="Helvetica"/>
                <w:b/>
                <w:bCs/>
                <w:color w:val="000000" w:themeColor="text1"/>
                <w:sz w:val="16"/>
                <w:szCs w:val="16"/>
                <w:lang w:val="sv-SE"/>
              </w:rPr>
              <w:t>2</w:t>
            </w:r>
            <w:r w:rsidR="007232A0">
              <w:rPr>
                <w:rFonts w:ascii="Helvetica" w:hAnsi="Helvetica"/>
                <w:b/>
                <w:bCs/>
                <w:color w:val="000000" w:themeColor="text1"/>
                <w:sz w:val="16"/>
                <w:szCs w:val="16"/>
                <w:lang w:val="sv-SE"/>
              </w:rPr>
              <w:t xml:space="preserve"> </w:t>
            </w:r>
            <w:r>
              <w:rPr>
                <w:rFonts w:ascii="Helvetica" w:hAnsi="Helvetica"/>
                <w:b/>
                <w:bCs/>
                <w:color w:val="000000" w:themeColor="text1"/>
                <w:sz w:val="16"/>
                <w:szCs w:val="16"/>
                <w:lang w:val="sv-SE"/>
              </w:rPr>
              <w:t>years follow-up</w:t>
            </w:r>
          </w:p>
        </w:tc>
        <w:tc>
          <w:tcPr>
            <w:tcW w:w="7041" w:type="dxa"/>
            <w:gridSpan w:val="7"/>
            <w:tcBorders>
              <w:top w:val="single" w:sz="8" w:space="0" w:color="A6A6A6" w:themeColor="background1" w:themeShade="A6"/>
              <w:left w:val="single" w:sz="4" w:space="0" w:color="A6A6A6" w:themeColor="background1" w:themeShade="A6"/>
              <w:bottom w:val="single" w:sz="8" w:space="0" w:color="auto"/>
              <w:right w:val="nil"/>
            </w:tcBorders>
            <w:shd w:val="pct12" w:color="auto" w:fill="auto"/>
            <w:vAlign w:val="center"/>
          </w:tcPr>
          <w:p w14:paraId="3734AE1C" w14:textId="16A82E60" w:rsidR="00F97C12" w:rsidRDefault="00F97C12" w:rsidP="00987EB0">
            <w:pPr>
              <w:jc w:val="center"/>
              <w:rPr>
                <w:rFonts w:ascii="Helvetica" w:hAnsi="Helvetica"/>
                <w:color w:val="000000" w:themeColor="text1"/>
                <w:sz w:val="16"/>
                <w:szCs w:val="16"/>
                <w:lang w:val="en-US"/>
              </w:rPr>
            </w:pPr>
            <w:r>
              <w:rPr>
                <w:rFonts w:ascii="Helvetica" w:hAnsi="Helvetica"/>
                <w:color w:val="000000" w:themeColor="text1"/>
                <w:sz w:val="16"/>
                <w:szCs w:val="16"/>
                <w:lang w:val="en-US"/>
              </w:rPr>
              <w:t>5 individuals</w:t>
            </w:r>
          </w:p>
        </w:tc>
      </w:tr>
      <w:tr w:rsidR="00F97C12" w:rsidRPr="007A1A68" w14:paraId="5A01FA9B" w14:textId="7B0844EE" w:rsidTr="00F97C12">
        <w:trPr>
          <w:trHeight w:hRule="exact" w:val="397"/>
        </w:trPr>
        <w:tc>
          <w:tcPr>
            <w:tcW w:w="1985" w:type="dxa"/>
            <w:tcBorders>
              <w:top w:val="single" w:sz="8" w:space="0" w:color="auto"/>
              <w:left w:val="nil"/>
              <w:bottom w:val="single" w:sz="8" w:space="0" w:color="A6A6A6" w:themeColor="background1" w:themeShade="A6"/>
              <w:right w:val="single" w:sz="4" w:space="0" w:color="A6A6A6" w:themeColor="background1" w:themeShade="A6"/>
            </w:tcBorders>
            <w:shd w:val="pct5" w:color="auto" w:fill="auto"/>
            <w:vAlign w:val="center"/>
          </w:tcPr>
          <w:p w14:paraId="572900C2" w14:textId="77777777" w:rsidR="00F97C12" w:rsidRPr="007A1A68" w:rsidRDefault="00F97C12" w:rsidP="00987EB0">
            <w:pPr>
              <w:jc w:val="both"/>
              <w:rPr>
                <w:rFonts w:ascii="Helvetica" w:hAnsi="Helvetica"/>
                <w:color w:val="000000" w:themeColor="text1"/>
                <w:sz w:val="16"/>
                <w:szCs w:val="16"/>
                <w:lang w:val="en-US"/>
              </w:rPr>
            </w:pPr>
            <w:r w:rsidRPr="007A1A68">
              <w:rPr>
                <w:rFonts w:ascii="Helvetica" w:hAnsi="Helvetica"/>
                <w:color w:val="000000" w:themeColor="text1"/>
                <w:sz w:val="16"/>
                <w:szCs w:val="16"/>
                <w:lang w:val="en-US"/>
              </w:rPr>
              <w:t xml:space="preserve">   </w:t>
            </w:r>
            <w:r w:rsidRPr="005E2310">
              <w:rPr>
                <w:rFonts w:ascii="Helvetica" w:hAnsi="Helvetica"/>
                <w:color w:val="000000" w:themeColor="text1"/>
                <w:sz w:val="16"/>
                <w:szCs w:val="16"/>
                <w:lang w:val="sv-SE"/>
              </w:rPr>
              <w:t>Negative</w:t>
            </w:r>
          </w:p>
        </w:tc>
        <w:tc>
          <w:tcPr>
            <w:tcW w:w="1843" w:type="dxa"/>
            <w:gridSpan w:val="2"/>
            <w:tcBorders>
              <w:top w:val="single" w:sz="8" w:space="0" w:color="auto"/>
              <w:left w:val="single" w:sz="4" w:space="0" w:color="A6A6A6" w:themeColor="background1" w:themeShade="A6"/>
              <w:bottom w:val="single" w:sz="8" w:space="0" w:color="A6A6A6" w:themeColor="background1" w:themeShade="A6"/>
              <w:right w:val="nil"/>
            </w:tcBorders>
            <w:shd w:val="pct5" w:color="auto" w:fill="auto"/>
            <w:vAlign w:val="center"/>
          </w:tcPr>
          <w:p w14:paraId="5B0EF442" w14:textId="77777777" w:rsidR="00F97C12" w:rsidRPr="007A1A68" w:rsidRDefault="00F97C12" w:rsidP="00987EB0">
            <w:pPr>
              <w:jc w:val="center"/>
              <w:rPr>
                <w:rFonts w:ascii="Helvetica" w:hAnsi="Helvetica"/>
                <w:color w:val="000000" w:themeColor="text1"/>
                <w:sz w:val="16"/>
                <w:szCs w:val="16"/>
                <w:lang w:val="en-US"/>
              </w:rPr>
            </w:pPr>
            <w:r>
              <w:rPr>
                <w:rFonts w:ascii="Helvetica" w:hAnsi="Helvetica"/>
                <w:color w:val="000000" w:themeColor="text1"/>
                <w:sz w:val="16"/>
                <w:szCs w:val="16"/>
                <w:lang w:val="en-US"/>
              </w:rPr>
              <w:t>Negative</w:t>
            </w:r>
          </w:p>
        </w:tc>
        <w:tc>
          <w:tcPr>
            <w:tcW w:w="1907" w:type="dxa"/>
            <w:gridSpan w:val="2"/>
            <w:tcBorders>
              <w:top w:val="single" w:sz="8" w:space="0" w:color="auto"/>
              <w:left w:val="nil"/>
              <w:bottom w:val="single" w:sz="8" w:space="0" w:color="A6A6A6" w:themeColor="background1" w:themeShade="A6"/>
              <w:right w:val="nil"/>
            </w:tcBorders>
            <w:shd w:val="pct5" w:color="auto" w:fill="auto"/>
            <w:vAlign w:val="center"/>
          </w:tcPr>
          <w:p w14:paraId="67BD6363" w14:textId="77777777" w:rsidR="00F97C12" w:rsidRPr="007A1A68" w:rsidRDefault="00F97C12" w:rsidP="00987EB0">
            <w:pPr>
              <w:jc w:val="center"/>
              <w:rPr>
                <w:rFonts w:ascii="Helvetica" w:hAnsi="Helvetica"/>
                <w:color w:val="000000" w:themeColor="text1"/>
                <w:sz w:val="16"/>
                <w:szCs w:val="16"/>
                <w:lang w:val="en-US"/>
              </w:rPr>
            </w:pPr>
            <w:r>
              <w:rPr>
                <w:rFonts w:ascii="Helvetica" w:hAnsi="Helvetica"/>
                <w:color w:val="000000" w:themeColor="text1"/>
                <w:sz w:val="16"/>
                <w:szCs w:val="16"/>
                <w:lang w:val="en-US"/>
              </w:rPr>
              <w:t>Negative</w:t>
            </w:r>
          </w:p>
        </w:tc>
        <w:tc>
          <w:tcPr>
            <w:tcW w:w="1702" w:type="dxa"/>
            <w:gridSpan w:val="2"/>
            <w:tcBorders>
              <w:top w:val="single" w:sz="8" w:space="0" w:color="auto"/>
              <w:left w:val="nil"/>
              <w:bottom w:val="single" w:sz="8" w:space="0" w:color="A6A6A6" w:themeColor="background1" w:themeShade="A6"/>
              <w:right w:val="nil"/>
            </w:tcBorders>
            <w:shd w:val="pct5" w:color="auto" w:fill="auto"/>
            <w:vAlign w:val="center"/>
          </w:tcPr>
          <w:p w14:paraId="2B0CA953" w14:textId="789080C3" w:rsidR="00F97C12" w:rsidRDefault="00F97C12" w:rsidP="00987EB0">
            <w:pPr>
              <w:jc w:val="center"/>
              <w:rPr>
                <w:rFonts w:ascii="Helvetica" w:hAnsi="Helvetica"/>
                <w:color w:val="000000" w:themeColor="text1"/>
                <w:sz w:val="16"/>
                <w:szCs w:val="16"/>
                <w:lang w:val="en-US"/>
              </w:rPr>
            </w:pPr>
            <w:r>
              <w:rPr>
                <w:rFonts w:ascii="Helvetica" w:hAnsi="Helvetica"/>
                <w:color w:val="000000" w:themeColor="text1"/>
                <w:sz w:val="16"/>
                <w:szCs w:val="16"/>
                <w:lang w:val="en-US"/>
              </w:rPr>
              <w:t>-</w:t>
            </w:r>
          </w:p>
        </w:tc>
        <w:tc>
          <w:tcPr>
            <w:tcW w:w="1589" w:type="dxa"/>
            <w:tcBorders>
              <w:top w:val="single" w:sz="8" w:space="0" w:color="auto"/>
              <w:left w:val="nil"/>
              <w:bottom w:val="single" w:sz="8" w:space="0" w:color="A6A6A6" w:themeColor="background1" w:themeShade="A6"/>
              <w:right w:val="nil"/>
            </w:tcBorders>
            <w:shd w:val="pct5" w:color="auto" w:fill="auto"/>
            <w:vAlign w:val="center"/>
          </w:tcPr>
          <w:p w14:paraId="074959B9" w14:textId="71312CCD" w:rsidR="00F97C12" w:rsidRDefault="00F97C12" w:rsidP="00987EB0">
            <w:pPr>
              <w:jc w:val="center"/>
              <w:rPr>
                <w:rFonts w:ascii="Helvetica" w:hAnsi="Helvetica"/>
                <w:color w:val="000000" w:themeColor="text1"/>
                <w:sz w:val="16"/>
                <w:szCs w:val="16"/>
                <w:lang w:val="en-US"/>
              </w:rPr>
            </w:pPr>
            <w:r>
              <w:rPr>
                <w:rFonts w:ascii="Helvetica" w:hAnsi="Helvetica"/>
                <w:color w:val="000000" w:themeColor="text1"/>
                <w:sz w:val="16"/>
                <w:szCs w:val="16"/>
                <w:lang w:val="en-US"/>
              </w:rPr>
              <w:t>-</w:t>
            </w:r>
          </w:p>
        </w:tc>
      </w:tr>
      <w:tr w:rsidR="00F97C12" w:rsidRPr="007A1A68" w14:paraId="78F67C87" w14:textId="2403BA0B" w:rsidTr="00F97C12">
        <w:trPr>
          <w:trHeight w:hRule="exact" w:val="397"/>
        </w:trPr>
        <w:tc>
          <w:tcPr>
            <w:tcW w:w="1985" w:type="dxa"/>
            <w:tcBorders>
              <w:top w:val="single" w:sz="8" w:space="0" w:color="A6A6A6" w:themeColor="background1" w:themeShade="A6"/>
              <w:left w:val="nil"/>
              <w:bottom w:val="single" w:sz="8" w:space="0" w:color="A6A6A6" w:themeColor="background1" w:themeShade="A6"/>
              <w:right w:val="single" w:sz="4" w:space="0" w:color="A6A6A6" w:themeColor="background1" w:themeShade="A6"/>
            </w:tcBorders>
            <w:shd w:val="pct5" w:color="auto" w:fill="auto"/>
            <w:vAlign w:val="center"/>
          </w:tcPr>
          <w:p w14:paraId="367356AD" w14:textId="77777777" w:rsidR="00F97C12" w:rsidRPr="007A1A68" w:rsidRDefault="00F97C12" w:rsidP="00987EB0">
            <w:pPr>
              <w:jc w:val="both"/>
              <w:rPr>
                <w:rFonts w:ascii="Helvetica" w:hAnsi="Helvetica"/>
                <w:color w:val="000000" w:themeColor="text1"/>
                <w:sz w:val="16"/>
                <w:szCs w:val="16"/>
                <w:lang w:val="en-US"/>
              </w:rPr>
            </w:pPr>
            <w:r>
              <w:rPr>
                <w:rFonts w:ascii="Helvetica" w:hAnsi="Helvetica"/>
                <w:color w:val="000000" w:themeColor="text1"/>
                <w:sz w:val="16"/>
                <w:szCs w:val="16"/>
                <w:lang w:val="en-US"/>
              </w:rPr>
              <w:t xml:space="preserve">   </w:t>
            </w:r>
            <w:r w:rsidRPr="005E2310">
              <w:rPr>
                <w:rFonts w:ascii="Helvetica" w:hAnsi="Helvetica"/>
                <w:color w:val="000000" w:themeColor="text1"/>
                <w:sz w:val="16"/>
                <w:szCs w:val="16"/>
                <w:lang w:val="en-US"/>
              </w:rPr>
              <w:t>Negative</w:t>
            </w:r>
          </w:p>
        </w:tc>
        <w:tc>
          <w:tcPr>
            <w:tcW w:w="1843" w:type="dxa"/>
            <w:gridSpan w:val="2"/>
            <w:tcBorders>
              <w:top w:val="single" w:sz="8" w:space="0" w:color="A6A6A6" w:themeColor="background1" w:themeShade="A6"/>
              <w:left w:val="single" w:sz="4" w:space="0" w:color="A6A6A6" w:themeColor="background1" w:themeShade="A6"/>
              <w:bottom w:val="single" w:sz="8" w:space="0" w:color="A6A6A6" w:themeColor="background1" w:themeShade="A6"/>
              <w:right w:val="nil"/>
            </w:tcBorders>
            <w:shd w:val="pct5" w:color="auto" w:fill="auto"/>
            <w:vAlign w:val="center"/>
          </w:tcPr>
          <w:p w14:paraId="01D100F2" w14:textId="77777777" w:rsidR="00F97C12" w:rsidRPr="007A1A68" w:rsidRDefault="00F97C12" w:rsidP="00987EB0">
            <w:pPr>
              <w:jc w:val="center"/>
              <w:rPr>
                <w:rFonts w:ascii="Helvetica" w:hAnsi="Helvetica"/>
                <w:color w:val="000000" w:themeColor="text1"/>
                <w:sz w:val="16"/>
                <w:szCs w:val="16"/>
                <w:lang w:val="en-US"/>
              </w:rPr>
            </w:pPr>
            <w:r>
              <w:rPr>
                <w:rFonts w:ascii="Helvetica" w:hAnsi="Helvetica"/>
                <w:color w:val="000000" w:themeColor="text1"/>
                <w:sz w:val="16"/>
                <w:szCs w:val="16"/>
                <w:lang w:val="en-US"/>
              </w:rPr>
              <w:t>Negative</w:t>
            </w:r>
          </w:p>
        </w:tc>
        <w:tc>
          <w:tcPr>
            <w:tcW w:w="1907" w:type="dxa"/>
            <w:gridSpan w:val="2"/>
            <w:tcBorders>
              <w:top w:val="single" w:sz="8" w:space="0" w:color="A6A6A6" w:themeColor="background1" w:themeShade="A6"/>
              <w:left w:val="nil"/>
              <w:bottom w:val="single" w:sz="8" w:space="0" w:color="A6A6A6" w:themeColor="background1" w:themeShade="A6"/>
              <w:right w:val="nil"/>
            </w:tcBorders>
            <w:shd w:val="pct5" w:color="auto" w:fill="auto"/>
            <w:vAlign w:val="center"/>
          </w:tcPr>
          <w:p w14:paraId="4A1DEC13" w14:textId="77777777" w:rsidR="00F97C12" w:rsidRPr="007A1A68" w:rsidRDefault="00F97C12" w:rsidP="00987EB0">
            <w:pPr>
              <w:jc w:val="center"/>
              <w:rPr>
                <w:rFonts w:ascii="Helvetica" w:hAnsi="Helvetica"/>
                <w:color w:val="000000" w:themeColor="text1"/>
                <w:sz w:val="16"/>
                <w:szCs w:val="16"/>
                <w:lang w:val="en-US"/>
              </w:rPr>
            </w:pPr>
            <w:r>
              <w:rPr>
                <w:rFonts w:ascii="Helvetica" w:hAnsi="Helvetica"/>
                <w:color w:val="000000" w:themeColor="text1"/>
                <w:sz w:val="16"/>
                <w:szCs w:val="16"/>
                <w:lang w:val="en-US"/>
              </w:rPr>
              <w:t>Negative</w:t>
            </w:r>
          </w:p>
        </w:tc>
        <w:tc>
          <w:tcPr>
            <w:tcW w:w="1702" w:type="dxa"/>
            <w:gridSpan w:val="2"/>
            <w:tcBorders>
              <w:top w:val="single" w:sz="8" w:space="0" w:color="A6A6A6" w:themeColor="background1" w:themeShade="A6"/>
              <w:left w:val="nil"/>
              <w:bottom w:val="single" w:sz="8" w:space="0" w:color="A6A6A6" w:themeColor="background1" w:themeShade="A6"/>
              <w:right w:val="nil"/>
            </w:tcBorders>
            <w:shd w:val="pct5" w:color="auto" w:fill="auto"/>
            <w:vAlign w:val="center"/>
          </w:tcPr>
          <w:p w14:paraId="6C594CB5" w14:textId="6EE956A6" w:rsidR="00F97C12" w:rsidRDefault="00F97C12" w:rsidP="00987EB0">
            <w:pPr>
              <w:jc w:val="center"/>
              <w:rPr>
                <w:rFonts w:ascii="Helvetica" w:hAnsi="Helvetica"/>
                <w:color w:val="000000" w:themeColor="text1"/>
                <w:sz w:val="16"/>
                <w:szCs w:val="16"/>
                <w:lang w:val="en-US"/>
              </w:rPr>
            </w:pPr>
            <w:r>
              <w:rPr>
                <w:rFonts w:ascii="Helvetica" w:hAnsi="Helvetica"/>
                <w:color w:val="000000" w:themeColor="text1"/>
                <w:sz w:val="16"/>
                <w:szCs w:val="16"/>
                <w:lang w:val="en-US"/>
              </w:rPr>
              <w:t>-</w:t>
            </w:r>
          </w:p>
        </w:tc>
        <w:tc>
          <w:tcPr>
            <w:tcW w:w="1589" w:type="dxa"/>
            <w:tcBorders>
              <w:top w:val="single" w:sz="8" w:space="0" w:color="A6A6A6" w:themeColor="background1" w:themeShade="A6"/>
              <w:left w:val="nil"/>
              <w:bottom w:val="single" w:sz="8" w:space="0" w:color="A6A6A6" w:themeColor="background1" w:themeShade="A6"/>
              <w:right w:val="nil"/>
            </w:tcBorders>
            <w:shd w:val="pct5" w:color="auto" w:fill="auto"/>
            <w:vAlign w:val="center"/>
          </w:tcPr>
          <w:p w14:paraId="3E04F570" w14:textId="7178E5A8" w:rsidR="00F97C12" w:rsidRDefault="00F97C12" w:rsidP="00987EB0">
            <w:pPr>
              <w:jc w:val="center"/>
              <w:rPr>
                <w:rFonts w:ascii="Helvetica" w:hAnsi="Helvetica"/>
                <w:color w:val="000000" w:themeColor="text1"/>
                <w:sz w:val="16"/>
                <w:szCs w:val="16"/>
                <w:lang w:val="en-US"/>
              </w:rPr>
            </w:pPr>
            <w:r>
              <w:rPr>
                <w:rFonts w:ascii="Helvetica" w:hAnsi="Helvetica"/>
                <w:color w:val="000000" w:themeColor="text1"/>
                <w:sz w:val="16"/>
                <w:szCs w:val="16"/>
                <w:lang w:val="en-US"/>
              </w:rPr>
              <w:t>-</w:t>
            </w:r>
          </w:p>
        </w:tc>
      </w:tr>
      <w:tr w:rsidR="00F97C12" w:rsidRPr="007A1A68" w14:paraId="35388DDA" w14:textId="5F48A16D" w:rsidTr="00F97C12">
        <w:trPr>
          <w:trHeight w:hRule="exact" w:val="397"/>
        </w:trPr>
        <w:tc>
          <w:tcPr>
            <w:tcW w:w="1985" w:type="dxa"/>
            <w:tcBorders>
              <w:top w:val="single" w:sz="8" w:space="0" w:color="A6A6A6" w:themeColor="background1" w:themeShade="A6"/>
              <w:left w:val="nil"/>
              <w:bottom w:val="single" w:sz="8" w:space="0" w:color="A6A6A6" w:themeColor="background1" w:themeShade="A6"/>
              <w:right w:val="single" w:sz="4" w:space="0" w:color="A6A6A6" w:themeColor="background1" w:themeShade="A6"/>
            </w:tcBorders>
            <w:shd w:val="pct5" w:color="auto" w:fill="auto"/>
            <w:vAlign w:val="center"/>
          </w:tcPr>
          <w:p w14:paraId="23143FE8" w14:textId="77777777" w:rsidR="00F97C12" w:rsidRPr="007A1A68" w:rsidRDefault="00F97C12" w:rsidP="00987EB0">
            <w:pPr>
              <w:jc w:val="both"/>
              <w:rPr>
                <w:rFonts w:ascii="Helvetica" w:hAnsi="Helvetica"/>
                <w:color w:val="000000" w:themeColor="text1"/>
                <w:sz w:val="16"/>
                <w:szCs w:val="16"/>
                <w:lang w:val="en-US"/>
              </w:rPr>
            </w:pPr>
            <w:r>
              <w:rPr>
                <w:rFonts w:ascii="Helvetica" w:hAnsi="Helvetica"/>
                <w:color w:val="000000" w:themeColor="text1"/>
                <w:sz w:val="16"/>
                <w:szCs w:val="16"/>
                <w:lang w:val="en-US"/>
              </w:rPr>
              <w:t xml:space="preserve">   </w:t>
            </w:r>
            <w:r w:rsidRPr="005E2310">
              <w:rPr>
                <w:rFonts w:ascii="Helvetica" w:hAnsi="Helvetica"/>
                <w:color w:val="000000" w:themeColor="text1"/>
                <w:sz w:val="16"/>
                <w:szCs w:val="16"/>
                <w:lang w:val="en-US"/>
              </w:rPr>
              <w:t>Negative</w:t>
            </w:r>
          </w:p>
        </w:tc>
        <w:tc>
          <w:tcPr>
            <w:tcW w:w="1843" w:type="dxa"/>
            <w:gridSpan w:val="2"/>
            <w:tcBorders>
              <w:top w:val="single" w:sz="8" w:space="0" w:color="A6A6A6" w:themeColor="background1" w:themeShade="A6"/>
              <w:left w:val="single" w:sz="4" w:space="0" w:color="A6A6A6" w:themeColor="background1" w:themeShade="A6"/>
              <w:bottom w:val="single" w:sz="8" w:space="0" w:color="A6A6A6" w:themeColor="background1" w:themeShade="A6"/>
              <w:right w:val="nil"/>
            </w:tcBorders>
            <w:shd w:val="pct5" w:color="auto" w:fill="auto"/>
            <w:vAlign w:val="center"/>
          </w:tcPr>
          <w:p w14:paraId="5AE45A4E" w14:textId="77777777" w:rsidR="00F97C12" w:rsidRPr="007A1A68" w:rsidRDefault="00F97C12" w:rsidP="00987EB0">
            <w:pPr>
              <w:jc w:val="center"/>
              <w:rPr>
                <w:rFonts w:ascii="Helvetica" w:hAnsi="Helvetica"/>
                <w:color w:val="000000" w:themeColor="text1"/>
                <w:sz w:val="16"/>
                <w:szCs w:val="16"/>
                <w:lang w:val="en-US"/>
              </w:rPr>
            </w:pPr>
            <w:r>
              <w:rPr>
                <w:rFonts w:ascii="Helvetica" w:hAnsi="Helvetica"/>
                <w:color w:val="000000" w:themeColor="text1"/>
                <w:sz w:val="16"/>
                <w:szCs w:val="16"/>
                <w:lang w:val="en-US"/>
              </w:rPr>
              <w:t>Negative</w:t>
            </w:r>
          </w:p>
        </w:tc>
        <w:tc>
          <w:tcPr>
            <w:tcW w:w="1907" w:type="dxa"/>
            <w:gridSpan w:val="2"/>
            <w:tcBorders>
              <w:top w:val="single" w:sz="8" w:space="0" w:color="A6A6A6" w:themeColor="background1" w:themeShade="A6"/>
              <w:left w:val="nil"/>
              <w:bottom w:val="single" w:sz="8" w:space="0" w:color="A6A6A6" w:themeColor="background1" w:themeShade="A6"/>
              <w:right w:val="nil"/>
            </w:tcBorders>
            <w:shd w:val="pct5" w:color="auto" w:fill="auto"/>
            <w:vAlign w:val="center"/>
          </w:tcPr>
          <w:p w14:paraId="056956EE" w14:textId="77777777" w:rsidR="00F97C12" w:rsidRPr="007A1A68" w:rsidRDefault="00F97C12" w:rsidP="00987EB0">
            <w:pPr>
              <w:jc w:val="center"/>
              <w:rPr>
                <w:rFonts w:ascii="Helvetica" w:hAnsi="Helvetica"/>
                <w:color w:val="000000" w:themeColor="text1"/>
                <w:sz w:val="16"/>
                <w:szCs w:val="16"/>
                <w:lang w:val="en-US"/>
              </w:rPr>
            </w:pPr>
            <w:r>
              <w:rPr>
                <w:rFonts w:ascii="Helvetica" w:hAnsi="Helvetica"/>
                <w:color w:val="000000" w:themeColor="text1"/>
                <w:sz w:val="16"/>
                <w:szCs w:val="16"/>
                <w:lang w:val="en-US"/>
              </w:rPr>
              <w:t>Negative</w:t>
            </w:r>
          </w:p>
        </w:tc>
        <w:tc>
          <w:tcPr>
            <w:tcW w:w="1702" w:type="dxa"/>
            <w:gridSpan w:val="2"/>
            <w:tcBorders>
              <w:top w:val="single" w:sz="8" w:space="0" w:color="A6A6A6" w:themeColor="background1" w:themeShade="A6"/>
              <w:left w:val="nil"/>
              <w:bottom w:val="single" w:sz="8" w:space="0" w:color="A6A6A6" w:themeColor="background1" w:themeShade="A6"/>
              <w:right w:val="nil"/>
            </w:tcBorders>
            <w:shd w:val="pct5" w:color="auto" w:fill="auto"/>
            <w:vAlign w:val="center"/>
          </w:tcPr>
          <w:p w14:paraId="1F8943E9" w14:textId="3557AE24" w:rsidR="00F97C12" w:rsidRDefault="00F97C12" w:rsidP="00987EB0">
            <w:pPr>
              <w:jc w:val="center"/>
              <w:rPr>
                <w:rFonts w:ascii="Helvetica" w:hAnsi="Helvetica"/>
                <w:color w:val="000000" w:themeColor="text1"/>
                <w:sz w:val="16"/>
                <w:szCs w:val="16"/>
                <w:lang w:val="en-US"/>
              </w:rPr>
            </w:pPr>
            <w:r>
              <w:rPr>
                <w:rFonts w:ascii="Helvetica" w:hAnsi="Helvetica"/>
                <w:color w:val="000000" w:themeColor="text1"/>
                <w:sz w:val="16"/>
                <w:szCs w:val="16"/>
                <w:lang w:val="en-US"/>
              </w:rPr>
              <w:t>-</w:t>
            </w:r>
          </w:p>
        </w:tc>
        <w:tc>
          <w:tcPr>
            <w:tcW w:w="1589" w:type="dxa"/>
            <w:tcBorders>
              <w:top w:val="single" w:sz="8" w:space="0" w:color="A6A6A6" w:themeColor="background1" w:themeShade="A6"/>
              <w:left w:val="nil"/>
              <w:bottom w:val="single" w:sz="8" w:space="0" w:color="A6A6A6" w:themeColor="background1" w:themeShade="A6"/>
              <w:right w:val="nil"/>
            </w:tcBorders>
            <w:shd w:val="pct5" w:color="auto" w:fill="auto"/>
            <w:vAlign w:val="center"/>
          </w:tcPr>
          <w:p w14:paraId="0065C757" w14:textId="6CC78223" w:rsidR="00F97C12" w:rsidRDefault="00F97C12" w:rsidP="00987EB0">
            <w:pPr>
              <w:jc w:val="center"/>
              <w:rPr>
                <w:rFonts w:ascii="Helvetica" w:hAnsi="Helvetica"/>
                <w:color w:val="000000" w:themeColor="text1"/>
                <w:sz w:val="16"/>
                <w:szCs w:val="16"/>
                <w:lang w:val="en-US"/>
              </w:rPr>
            </w:pPr>
            <w:r>
              <w:rPr>
                <w:rFonts w:ascii="Helvetica" w:hAnsi="Helvetica"/>
                <w:color w:val="000000" w:themeColor="text1"/>
                <w:sz w:val="16"/>
                <w:szCs w:val="16"/>
                <w:lang w:val="en-US"/>
              </w:rPr>
              <w:t>-</w:t>
            </w:r>
          </w:p>
        </w:tc>
      </w:tr>
      <w:tr w:rsidR="00F97C12" w:rsidRPr="007A1A68" w14:paraId="722B0443" w14:textId="5B9D07EE" w:rsidTr="00F97C12">
        <w:trPr>
          <w:trHeight w:hRule="exact" w:val="397"/>
        </w:trPr>
        <w:tc>
          <w:tcPr>
            <w:tcW w:w="1985" w:type="dxa"/>
            <w:tcBorders>
              <w:top w:val="single" w:sz="8" w:space="0" w:color="A6A6A6" w:themeColor="background1" w:themeShade="A6"/>
              <w:left w:val="nil"/>
              <w:bottom w:val="single" w:sz="4" w:space="0" w:color="A6A6A6" w:themeColor="background1" w:themeShade="A6"/>
              <w:right w:val="single" w:sz="4" w:space="0" w:color="A6A6A6" w:themeColor="background1" w:themeShade="A6"/>
            </w:tcBorders>
            <w:shd w:val="pct5" w:color="auto" w:fill="auto"/>
            <w:vAlign w:val="center"/>
          </w:tcPr>
          <w:p w14:paraId="55A6B02C" w14:textId="77777777" w:rsidR="00F97C12" w:rsidRPr="007A1A68" w:rsidRDefault="00F97C12" w:rsidP="00987EB0">
            <w:pPr>
              <w:jc w:val="both"/>
              <w:rPr>
                <w:rFonts w:ascii="Helvetica" w:hAnsi="Helvetica"/>
                <w:color w:val="000000" w:themeColor="text1"/>
                <w:sz w:val="16"/>
                <w:szCs w:val="16"/>
                <w:lang w:val="en-US"/>
              </w:rPr>
            </w:pPr>
            <w:r>
              <w:rPr>
                <w:rFonts w:ascii="Helvetica" w:hAnsi="Helvetica"/>
                <w:color w:val="000000" w:themeColor="text1"/>
                <w:sz w:val="16"/>
                <w:szCs w:val="16"/>
                <w:lang w:val="en-US"/>
              </w:rPr>
              <w:t xml:space="preserve">   </w:t>
            </w:r>
            <w:r w:rsidRPr="005E2310">
              <w:rPr>
                <w:rFonts w:ascii="Helvetica" w:hAnsi="Helvetica"/>
                <w:color w:val="000000" w:themeColor="text1"/>
                <w:sz w:val="16"/>
                <w:szCs w:val="16"/>
                <w:lang w:val="en-US"/>
              </w:rPr>
              <w:t>Negative</w:t>
            </w:r>
          </w:p>
        </w:tc>
        <w:tc>
          <w:tcPr>
            <w:tcW w:w="1843" w:type="dxa"/>
            <w:gridSpan w:val="2"/>
            <w:tcBorders>
              <w:top w:val="single" w:sz="8" w:space="0" w:color="A6A6A6" w:themeColor="background1" w:themeShade="A6"/>
              <w:left w:val="single" w:sz="4" w:space="0" w:color="A6A6A6" w:themeColor="background1" w:themeShade="A6"/>
              <w:bottom w:val="single" w:sz="4" w:space="0" w:color="A6A6A6" w:themeColor="background1" w:themeShade="A6"/>
              <w:right w:val="nil"/>
            </w:tcBorders>
            <w:shd w:val="pct5" w:color="auto" w:fill="auto"/>
            <w:vAlign w:val="center"/>
          </w:tcPr>
          <w:p w14:paraId="76C168DD" w14:textId="77777777" w:rsidR="00F97C12" w:rsidRPr="007A1A68" w:rsidRDefault="00F97C12" w:rsidP="00987EB0">
            <w:pPr>
              <w:jc w:val="center"/>
              <w:rPr>
                <w:rFonts w:ascii="Helvetica" w:hAnsi="Helvetica"/>
                <w:color w:val="000000" w:themeColor="text1"/>
                <w:sz w:val="16"/>
                <w:szCs w:val="16"/>
                <w:lang w:val="en-US"/>
              </w:rPr>
            </w:pPr>
            <w:r>
              <w:rPr>
                <w:rFonts w:ascii="Helvetica" w:hAnsi="Helvetica"/>
                <w:color w:val="000000" w:themeColor="text1"/>
                <w:sz w:val="16"/>
                <w:szCs w:val="16"/>
                <w:lang w:val="en-US"/>
              </w:rPr>
              <w:t>Negative</w:t>
            </w:r>
          </w:p>
        </w:tc>
        <w:tc>
          <w:tcPr>
            <w:tcW w:w="1907" w:type="dxa"/>
            <w:gridSpan w:val="2"/>
            <w:tcBorders>
              <w:top w:val="single" w:sz="8" w:space="0" w:color="A6A6A6" w:themeColor="background1" w:themeShade="A6"/>
              <w:left w:val="nil"/>
              <w:bottom w:val="single" w:sz="4" w:space="0" w:color="A6A6A6" w:themeColor="background1" w:themeShade="A6"/>
              <w:right w:val="nil"/>
            </w:tcBorders>
            <w:shd w:val="pct5" w:color="auto" w:fill="auto"/>
            <w:vAlign w:val="center"/>
          </w:tcPr>
          <w:p w14:paraId="74E0E12A" w14:textId="77777777" w:rsidR="00F97C12" w:rsidRPr="007A1A68" w:rsidRDefault="00F97C12" w:rsidP="00987EB0">
            <w:pPr>
              <w:jc w:val="center"/>
              <w:rPr>
                <w:rFonts w:ascii="Helvetica" w:hAnsi="Helvetica"/>
                <w:color w:val="000000" w:themeColor="text1"/>
                <w:sz w:val="16"/>
                <w:szCs w:val="16"/>
                <w:lang w:val="en-US"/>
              </w:rPr>
            </w:pPr>
            <w:r>
              <w:rPr>
                <w:rFonts w:ascii="Helvetica" w:hAnsi="Helvetica"/>
                <w:color w:val="000000" w:themeColor="text1"/>
                <w:sz w:val="16"/>
                <w:szCs w:val="16"/>
                <w:lang w:val="en-US"/>
              </w:rPr>
              <w:t>Negative</w:t>
            </w:r>
          </w:p>
        </w:tc>
        <w:tc>
          <w:tcPr>
            <w:tcW w:w="1702" w:type="dxa"/>
            <w:gridSpan w:val="2"/>
            <w:tcBorders>
              <w:top w:val="single" w:sz="8" w:space="0" w:color="A6A6A6" w:themeColor="background1" w:themeShade="A6"/>
              <w:left w:val="nil"/>
              <w:bottom w:val="single" w:sz="4" w:space="0" w:color="A6A6A6" w:themeColor="background1" w:themeShade="A6"/>
              <w:right w:val="nil"/>
            </w:tcBorders>
            <w:shd w:val="pct5" w:color="auto" w:fill="auto"/>
            <w:vAlign w:val="center"/>
          </w:tcPr>
          <w:p w14:paraId="24984638" w14:textId="575E5CDB" w:rsidR="00F97C12" w:rsidRDefault="00F97C12" w:rsidP="00987EB0">
            <w:pPr>
              <w:jc w:val="center"/>
              <w:rPr>
                <w:rFonts w:ascii="Helvetica" w:hAnsi="Helvetica"/>
                <w:color w:val="000000" w:themeColor="text1"/>
                <w:sz w:val="16"/>
                <w:szCs w:val="16"/>
                <w:lang w:val="en-US"/>
              </w:rPr>
            </w:pPr>
            <w:r>
              <w:rPr>
                <w:rFonts w:ascii="Helvetica" w:hAnsi="Helvetica"/>
                <w:color w:val="000000" w:themeColor="text1"/>
                <w:sz w:val="16"/>
                <w:szCs w:val="16"/>
                <w:lang w:val="en-US"/>
              </w:rPr>
              <w:t>-</w:t>
            </w:r>
          </w:p>
        </w:tc>
        <w:tc>
          <w:tcPr>
            <w:tcW w:w="1589" w:type="dxa"/>
            <w:tcBorders>
              <w:top w:val="single" w:sz="8" w:space="0" w:color="A6A6A6" w:themeColor="background1" w:themeShade="A6"/>
              <w:left w:val="nil"/>
              <w:bottom w:val="single" w:sz="4" w:space="0" w:color="A6A6A6" w:themeColor="background1" w:themeShade="A6"/>
              <w:right w:val="nil"/>
            </w:tcBorders>
            <w:shd w:val="pct5" w:color="auto" w:fill="auto"/>
            <w:vAlign w:val="center"/>
          </w:tcPr>
          <w:p w14:paraId="32461F90" w14:textId="47C0F7D9" w:rsidR="00F97C12" w:rsidRDefault="00F97C12" w:rsidP="00987EB0">
            <w:pPr>
              <w:jc w:val="center"/>
              <w:rPr>
                <w:rFonts w:ascii="Helvetica" w:hAnsi="Helvetica"/>
                <w:color w:val="000000" w:themeColor="text1"/>
                <w:sz w:val="16"/>
                <w:szCs w:val="16"/>
                <w:lang w:val="en-US"/>
              </w:rPr>
            </w:pPr>
            <w:r>
              <w:rPr>
                <w:rFonts w:ascii="Helvetica" w:hAnsi="Helvetica"/>
                <w:color w:val="000000" w:themeColor="text1"/>
                <w:sz w:val="16"/>
                <w:szCs w:val="16"/>
                <w:lang w:val="en-US"/>
              </w:rPr>
              <w:t>-</w:t>
            </w:r>
          </w:p>
        </w:tc>
      </w:tr>
      <w:tr w:rsidR="00F97C12" w:rsidRPr="007A1A68" w14:paraId="7E042E55" w14:textId="4735A0F8" w:rsidTr="00F97C12">
        <w:trPr>
          <w:trHeight w:hRule="exact" w:val="397"/>
        </w:trPr>
        <w:tc>
          <w:tcPr>
            <w:tcW w:w="1985" w:type="dxa"/>
            <w:tcBorders>
              <w:top w:val="single" w:sz="4" w:space="0" w:color="A6A6A6" w:themeColor="background1" w:themeShade="A6"/>
              <w:left w:val="nil"/>
              <w:bottom w:val="single" w:sz="8" w:space="0" w:color="A6A6A6" w:themeColor="background1" w:themeShade="A6"/>
              <w:right w:val="single" w:sz="4" w:space="0" w:color="A6A6A6" w:themeColor="background1" w:themeShade="A6"/>
            </w:tcBorders>
            <w:shd w:val="pct5" w:color="auto" w:fill="auto"/>
            <w:vAlign w:val="center"/>
          </w:tcPr>
          <w:p w14:paraId="774F6FDA" w14:textId="77777777" w:rsidR="00F97C12" w:rsidRPr="007A1A68" w:rsidRDefault="00F97C12" w:rsidP="00987EB0">
            <w:pPr>
              <w:jc w:val="both"/>
              <w:rPr>
                <w:rFonts w:ascii="Helvetica" w:hAnsi="Helvetica"/>
                <w:color w:val="000000" w:themeColor="text1"/>
                <w:sz w:val="16"/>
                <w:szCs w:val="16"/>
                <w:lang w:val="en-US"/>
              </w:rPr>
            </w:pPr>
            <w:r w:rsidRPr="007A1A68">
              <w:rPr>
                <w:rFonts w:ascii="Helvetica" w:hAnsi="Helvetica"/>
                <w:color w:val="000000" w:themeColor="text1"/>
                <w:sz w:val="16"/>
                <w:szCs w:val="16"/>
                <w:lang w:val="en-US"/>
              </w:rPr>
              <w:t xml:space="preserve">   </w:t>
            </w:r>
            <w:r w:rsidRPr="005E2310">
              <w:rPr>
                <w:rFonts w:ascii="Helvetica" w:hAnsi="Helvetica"/>
                <w:color w:val="000000" w:themeColor="text1"/>
                <w:sz w:val="16"/>
                <w:szCs w:val="16"/>
                <w:lang w:val="en-US"/>
              </w:rPr>
              <w:t>Negative</w:t>
            </w:r>
          </w:p>
        </w:tc>
        <w:tc>
          <w:tcPr>
            <w:tcW w:w="1843" w:type="dxa"/>
            <w:gridSpan w:val="2"/>
            <w:tcBorders>
              <w:top w:val="single" w:sz="4" w:space="0" w:color="A6A6A6" w:themeColor="background1" w:themeShade="A6"/>
              <w:left w:val="single" w:sz="4" w:space="0" w:color="A6A6A6" w:themeColor="background1" w:themeShade="A6"/>
              <w:bottom w:val="single" w:sz="8" w:space="0" w:color="A6A6A6" w:themeColor="background1" w:themeShade="A6"/>
              <w:right w:val="nil"/>
            </w:tcBorders>
            <w:shd w:val="pct5" w:color="auto" w:fill="auto"/>
            <w:vAlign w:val="center"/>
          </w:tcPr>
          <w:p w14:paraId="3D830597" w14:textId="670DEEBB" w:rsidR="00F97C12" w:rsidRPr="007A1A68" w:rsidRDefault="00F97C12" w:rsidP="00987EB0">
            <w:pPr>
              <w:jc w:val="center"/>
              <w:rPr>
                <w:rFonts w:ascii="Helvetica" w:hAnsi="Helvetica"/>
                <w:color w:val="000000" w:themeColor="text1"/>
                <w:sz w:val="16"/>
                <w:szCs w:val="16"/>
                <w:lang w:val="en-US"/>
              </w:rPr>
            </w:pPr>
            <w:r>
              <w:rPr>
                <w:rFonts w:ascii="Helvetica" w:hAnsi="Helvetica"/>
                <w:color w:val="000000" w:themeColor="text1"/>
                <w:sz w:val="16"/>
                <w:szCs w:val="16"/>
                <w:lang w:val="en-US"/>
              </w:rPr>
              <w:t>-</w:t>
            </w:r>
          </w:p>
        </w:tc>
        <w:tc>
          <w:tcPr>
            <w:tcW w:w="1907" w:type="dxa"/>
            <w:gridSpan w:val="2"/>
            <w:tcBorders>
              <w:top w:val="single" w:sz="4" w:space="0" w:color="A6A6A6" w:themeColor="background1" w:themeShade="A6"/>
              <w:left w:val="nil"/>
              <w:bottom w:val="single" w:sz="8" w:space="0" w:color="A6A6A6" w:themeColor="background1" w:themeShade="A6"/>
              <w:right w:val="nil"/>
            </w:tcBorders>
            <w:shd w:val="pct5" w:color="auto" w:fill="auto"/>
            <w:vAlign w:val="center"/>
          </w:tcPr>
          <w:p w14:paraId="667A5462" w14:textId="77777777" w:rsidR="00F97C12" w:rsidRPr="007A1A68" w:rsidRDefault="00F97C12" w:rsidP="00987EB0">
            <w:pPr>
              <w:jc w:val="center"/>
              <w:rPr>
                <w:rFonts w:ascii="Helvetica" w:hAnsi="Helvetica"/>
                <w:color w:val="000000" w:themeColor="text1"/>
                <w:sz w:val="16"/>
                <w:szCs w:val="16"/>
                <w:lang w:val="en-US"/>
              </w:rPr>
            </w:pPr>
            <w:r>
              <w:rPr>
                <w:rFonts w:ascii="Helvetica" w:hAnsi="Helvetica"/>
                <w:color w:val="000000" w:themeColor="text1"/>
                <w:sz w:val="16"/>
                <w:szCs w:val="16"/>
                <w:lang w:val="en-US"/>
              </w:rPr>
              <w:t>Negative</w:t>
            </w:r>
          </w:p>
        </w:tc>
        <w:tc>
          <w:tcPr>
            <w:tcW w:w="1702" w:type="dxa"/>
            <w:gridSpan w:val="2"/>
            <w:tcBorders>
              <w:top w:val="single" w:sz="4" w:space="0" w:color="A6A6A6" w:themeColor="background1" w:themeShade="A6"/>
              <w:left w:val="nil"/>
              <w:bottom w:val="single" w:sz="8" w:space="0" w:color="A6A6A6" w:themeColor="background1" w:themeShade="A6"/>
              <w:right w:val="nil"/>
            </w:tcBorders>
            <w:shd w:val="pct5" w:color="auto" w:fill="auto"/>
            <w:vAlign w:val="center"/>
          </w:tcPr>
          <w:p w14:paraId="760F08DA" w14:textId="5D5F65DB" w:rsidR="00F97C12" w:rsidRDefault="00F97C12" w:rsidP="00987EB0">
            <w:pPr>
              <w:jc w:val="center"/>
              <w:rPr>
                <w:rFonts w:ascii="Helvetica" w:hAnsi="Helvetica"/>
                <w:color w:val="000000" w:themeColor="text1"/>
                <w:sz w:val="16"/>
                <w:szCs w:val="16"/>
                <w:lang w:val="en-US"/>
              </w:rPr>
            </w:pPr>
            <w:r>
              <w:rPr>
                <w:rFonts w:ascii="Helvetica" w:hAnsi="Helvetica"/>
                <w:color w:val="000000" w:themeColor="text1"/>
                <w:sz w:val="16"/>
                <w:szCs w:val="16"/>
                <w:lang w:val="en-US"/>
              </w:rPr>
              <w:t>-</w:t>
            </w:r>
          </w:p>
        </w:tc>
        <w:tc>
          <w:tcPr>
            <w:tcW w:w="1589" w:type="dxa"/>
            <w:tcBorders>
              <w:top w:val="single" w:sz="4" w:space="0" w:color="A6A6A6" w:themeColor="background1" w:themeShade="A6"/>
              <w:left w:val="nil"/>
              <w:bottom w:val="single" w:sz="8" w:space="0" w:color="A6A6A6" w:themeColor="background1" w:themeShade="A6"/>
              <w:right w:val="nil"/>
            </w:tcBorders>
            <w:shd w:val="pct5" w:color="auto" w:fill="auto"/>
            <w:vAlign w:val="center"/>
          </w:tcPr>
          <w:p w14:paraId="6F6D12C6" w14:textId="2F4A44CA" w:rsidR="00F97C12" w:rsidRDefault="00F97C12" w:rsidP="00987EB0">
            <w:pPr>
              <w:jc w:val="center"/>
              <w:rPr>
                <w:rFonts w:ascii="Helvetica" w:hAnsi="Helvetica"/>
                <w:color w:val="000000" w:themeColor="text1"/>
                <w:sz w:val="16"/>
                <w:szCs w:val="16"/>
                <w:lang w:val="en-US"/>
              </w:rPr>
            </w:pPr>
            <w:r>
              <w:rPr>
                <w:rFonts w:ascii="Helvetica" w:hAnsi="Helvetica"/>
                <w:color w:val="000000" w:themeColor="text1"/>
                <w:sz w:val="16"/>
                <w:szCs w:val="16"/>
                <w:lang w:val="en-US"/>
              </w:rPr>
              <w:t>-</w:t>
            </w:r>
          </w:p>
        </w:tc>
      </w:tr>
      <w:tr w:rsidR="00F97C12" w:rsidRPr="007A1A68" w14:paraId="7EC52FB1" w14:textId="4676171D" w:rsidTr="00F97C12">
        <w:trPr>
          <w:trHeight w:hRule="exact" w:val="397"/>
        </w:trPr>
        <w:tc>
          <w:tcPr>
            <w:tcW w:w="1985" w:type="dxa"/>
            <w:tcBorders>
              <w:top w:val="single" w:sz="8" w:space="0" w:color="A6A6A6" w:themeColor="background1" w:themeShade="A6"/>
              <w:left w:val="nil"/>
              <w:bottom w:val="single" w:sz="8" w:space="0" w:color="000000" w:themeColor="text1"/>
              <w:right w:val="single" w:sz="4" w:space="0" w:color="A6A6A6" w:themeColor="background1" w:themeShade="A6"/>
            </w:tcBorders>
            <w:shd w:val="pct12" w:color="auto" w:fill="auto"/>
            <w:vAlign w:val="center"/>
          </w:tcPr>
          <w:p w14:paraId="017260F4" w14:textId="243E940C" w:rsidR="00F97C12" w:rsidRPr="007A1A68" w:rsidRDefault="00F97C12" w:rsidP="00987EB0">
            <w:pPr>
              <w:jc w:val="both"/>
              <w:rPr>
                <w:rFonts w:ascii="Helvetica" w:hAnsi="Helvetica"/>
                <w:b/>
                <w:bCs/>
                <w:color w:val="000000" w:themeColor="text1"/>
                <w:sz w:val="16"/>
                <w:szCs w:val="16"/>
                <w:lang w:val="en-US"/>
              </w:rPr>
            </w:pPr>
            <w:r>
              <w:rPr>
                <w:rFonts w:ascii="Helvetica" w:hAnsi="Helvetica"/>
                <w:b/>
                <w:bCs/>
                <w:color w:val="000000" w:themeColor="text1"/>
                <w:sz w:val="16"/>
                <w:szCs w:val="16"/>
                <w:lang w:val="sv-SE"/>
              </w:rPr>
              <w:t>1</w:t>
            </w:r>
            <w:r w:rsidR="007232A0">
              <w:rPr>
                <w:rFonts w:ascii="Helvetica" w:hAnsi="Helvetica"/>
                <w:b/>
                <w:bCs/>
                <w:color w:val="000000" w:themeColor="text1"/>
                <w:sz w:val="16"/>
                <w:szCs w:val="16"/>
                <w:lang w:val="sv-SE"/>
              </w:rPr>
              <w:t xml:space="preserve"> </w:t>
            </w:r>
            <w:proofErr w:type="spellStart"/>
            <w:r>
              <w:rPr>
                <w:rFonts w:ascii="Helvetica" w:hAnsi="Helvetica"/>
                <w:b/>
                <w:bCs/>
                <w:color w:val="000000" w:themeColor="text1"/>
                <w:sz w:val="16"/>
                <w:szCs w:val="16"/>
                <w:lang w:val="sv-SE"/>
              </w:rPr>
              <w:t>year</w:t>
            </w:r>
            <w:proofErr w:type="spellEnd"/>
            <w:r>
              <w:rPr>
                <w:rFonts w:ascii="Helvetica" w:hAnsi="Helvetica"/>
                <w:b/>
                <w:bCs/>
                <w:color w:val="000000" w:themeColor="text1"/>
                <w:sz w:val="16"/>
                <w:szCs w:val="16"/>
                <w:lang w:val="sv-SE"/>
              </w:rPr>
              <w:t xml:space="preserve"> follow-up</w:t>
            </w:r>
          </w:p>
        </w:tc>
        <w:tc>
          <w:tcPr>
            <w:tcW w:w="7041" w:type="dxa"/>
            <w:gridSpan w:val="7"/>
            <w:tcBorders>
              <w:top w:val="single" w:sz="8" w:space="0" w:color="A6A6A6" w:themeColor="background1" w:themeShade="A6"/>
              <w:left w:val="single" w:sz="4" w:space="0" w:color="A6A6A6" w:themeColor="background1" w:themeShade="A6"/>
              <w:bottom w:val="single" w:sz="8" w:space="0" w:color="000000" w:themeColor="text1"/>
              <w:right w:val="nil"/>
            </w:tcBorders>
            <w:shd w:val="pct12" w:color="auto" w:fill="auto"/>
            <w:vAlign w:val="center"/>
          </w:tcPr>
          <w:p w14:paraId="3B617DA4" w14:textId="31264EB3" w:rsidR="00F97C12" w:rsidRDefault="00F97C12" w:rsidP="00987EB0">
            <w:pPr>
              <w:jc w:val="center"/>
              <w:rPr>
                <w:rFonts w:ascii="Helvetica" w:hAnsi="Helvetica"/>
                <w:color w:val="000000" w:themeColor="text1"/>
                <w:sz w:val="16"/>
                <w:szCs w:val="16"/>
                <w:lang w:val="en-US"/>
              </w:rPr>
            </w:pPr>
            <w:r>
              <w:rPr>
                <w:rFonts w:ascii="Helvetica" w:hAnsi="Helvetica"/>
                <w:color w:val="000000" w:themeColor="text1"/>
                <w:sz w:val="16"/>
                <w:szCs w:val="16"/>
                <w:lang w:val="en-US"/>
              </w:rPr>
              <w:t>1 individual</w:t>
            </w:r>
          </w:p>
        </w:tc>
      </w:tr>
      <w:tr w:rsidR="00F97C12" w:rsidRPr="007A1A68" w14:paraId="21E188A9" w14:textId="261DC8B5" w:rsidTr="00F97C12">
        <w:trPr>
          <w:trHeight w:hRule="exact" w:val="397"/>
        </w:trPr>
        <w:tc>
          <w:tcPr>
            <w:tcW w:w="1985" w:type="dxa"/>
            <w:tcBorders>
              <w:top w:val="single" w:sz="8" w:space="0" w:color="000000" w:themeColor="text1"/>
              <w:left w:val="nil"/>
              <w:bottom w:val="single" w:sz="8" w:space="0" w:color="000000" w:themeColor="text1"/>
              <w:right w:val="single" w:sz="4" w:space="0" w:color="A6A6A6" w:themeColor="background1" w:themeShade="A6"/>
            </w:tcBorders>
            <w:shd w:val="pct5" w:color="auto" w:fill="auto"/>
            <w:vAlign w:val="center"/>
          </w:tcPr>
          <w:p w14:paraId="6DC38755" w14:textId="77777777" w:rsidR="00F97C12" w:rsidRPr="00F837B5" w:rsidRDefault="00F97C12" w:rsidP="00F97C12">
            <w:pPr>
              <w:jc w:val="both"/>
              <w:rPr>
                <w:rFonts w:ascii="Helvetica" w:hAnsi="Helvetica"/>
                <w:color w:val="000000" w:themeColor="text1"/>
                <w:sz w:val="16"/>
                <w:szCs w:val="16"/>
                <w:lang w:val="sv-SE"/>
              </w:rPr>
            </w:pPr>
            <w:r w:rsidRPr="00F837B5">
              <w:rPr>
                <w:rFonts w:ascii="Helvetica" w:hAnsi="Helvetica"/>
                <w:color w:val="000000" w:themeColor="text1"/>
                <w:sz w:val="16"/>
                <w:szCs w:val="16"/>
                <w:lang w:val="sv-SE"/>
              </w:rPr>
              <w:t xml:space="preserve">   </w:t>
            </w:r>
            <w:r w:rsidRPr="005E2310">
              <w:rPr>
                <w:rFonts w:ascii="Helvetica" w:hAnsi="Helvetica"/>
                <w:color w:val="000000" w:themeColor="text1"/>
                <w:sz w:val="16"/>
                <w:szCs w:val="16"/>
                <w:lang w:val="sv-SE"/>
              </w:rPr>
              <w:t>Negative</w:t>
            </w:r>
          </w:p>
        </w:tc>
        <w:tc>
          <w:tcPr>
            <w:tcW w:w="1843" w:type="dxa"/>
            <w:gridSpan w:val="2"/>
            <w:tcBorders>
              <w:top w:val="single" w:sz="8" w:space="0" w:color="000000" w:themeColor="text1"/>
              <w:left w:val="single" w:sz="4" w:space="0" w:color="A6A6A6" w:themeColor="background1" w:themeShade="A6"/>
              <w:bottom w:val="single" w:sz="8" w:space="0" w:color="000000" w:themeColor="text1"/>
              <w:right w:val="nil"/>
            </w:tcBorders>
            <w:shd w:val="pct5" w:color="auto" w:fill="auto"/>
            <w:vAlign w:val="center"/>
          </w:tcPr>
          <w:p w14:paraId="012BAB03" w14:textId="4CCC31C8" w:rsidR="00F97C12" w:rsidRPr="00F97C12" w:rsidRDefault="00F97C12" w:rsidP="00F97C12">
            <w:pPr>
              <w:jc w:val="center"/>
              <w:rPr>
                <w:rFonts w:ascii="Helvetica" w:hAnsi="Helvetica"/>
                <w:color w:val="000000" w:themeColor="text1"/>
                <w:sz w:val="16"/>
                <w:szCs w:val="16"/>
                <w:lang w:val="en-US"/>
              </w:rPr>
            </w:pPr>
            <w:r>
              <w:rPr>
                <w:rFonts w:ascii="Helvetica" w:hAnsi="Helvetica"/>
                <w:color w:val="000000" w:themeColor="text1"/>
                <w:sz w:val="16"/>
                <w:szCs w:val="16"/>
                <w:lang w:val="en-US"/>
              </w:rPr>
              <w:t>Negative</w:t>
            </w:r>
          </w:p>
        </w:tc>
        <w:tc>
          <w:tcPr>
            <w:tcW w:w="1907" w:type="dxa"/>
            <w:gridSpan w:val="2"/>
            <w:tcBorders>
              <w:top w:val="single" w:sz="8" w:space="0" w:color="000000" w:themeColor="text1"/>
              <w:left w:val="nil"/>
              <w:bottom w:val="single" w:sz="8" w:space="0" w:color="000000" w:themeColor="text1"/>
              <w:right w:val="nil"/>
            </w:tcBorders>
            <w:shd w:val="pct5" w:color="auto" w:fill="auto"/>
            <w:vAlign w:val="center"/>
          </w:tcPr>
          <w:p w14:paraId="034C518F" w14:textId="509EA14B" w:rsidR="00F97C12" w:rsidRPr="00F97C12" w:rsidRDefault="00F97C12" w:rsidP="00F97C12">
            <w:pPr>
              <w:jc w:val="center"/>
              <w:rPr>
                <w:rFonts w:ascii="Helvetica" w:hAnsi="Helvetica"/>
                <w:color w:val="000000" w:themeColor="text1"/>
                <w:sz w:val="20"/>
                <w:szCs w:val="20"/>
                <w:lang w:val="en-US"/>
              </w:rPr>
            </w:pPr>
            <w:r>
              <w:rPr>
                <w:rFonts w:ascii="Helvetica" w:hAnsi="Helvetica"/>
                <w:color w:val="000000" w:themeColor="text1"/>
                <w:sz w:val="16"/>
                <w:szCs w:val="16"/>
                <w:lang w:val="en-US"/>
              </w:rPr>
              <w:t>-</w:t>
            </w:r>
          </w:p>
        </w:tc>
        <w:tc>
          <w:tcPr>
            <w:tcW w:w="1702" w:type="dxa"/>
            <w:gridSpan w:val="2"/>
            <w:tcBorders>
              <w:top w:val="single" w:sz="8" w:space="0" w:color="000000" w:themeColor="text1"/>
              <w:left w:val="nil"/>
              <w:bottom w:val="single" w:sz="8" w:space="0" w:color="000000" w:themeColor="text1"/>
              <w:right w:val="nil"/>
            </w:tcBorders>
            <w:shd w:val="pct5" w:color="auto" w:fill="auto"/>
            <w:vAlign w:val="center"/>
          </w:tcPr>
          <w:p w14:paraId="766AC45F" w14:textId="709E99B4" w:rsidR="00F97C12" w:rsidRPr="00F97C12" w:rsidRDefault="00F97C12" w:rsidP="00F97C12">
            <w:pPr>
              <w:jc w:val="center"/>
              <w:rPr>
                <w:rFonts w:ascii="Helvetica" w:hAnsi="Helvetica"/>
                <w:color w:val="000000" w:themeColor="text1"/>
                <w:sz w:val="20"/>
                <w:szCs w:val="20"/>
                <w:lang w:val="en-US"/>
              </w:rPr>
            </w:pPr>
            <w:r>
              <w:rPr>
                <w:rFonts w:ascii="Helvetica" w:hAnsi="Helvetica"/>
                <w:color w:val="000000" w:themeColor="text1"/>
                <w:sz w:val="16"/>
                <w:szCs w:val="16"/>
                <w:lang w:val="en-US"/>
              </w:rPr>
              <w:t>-</w:t>
            </w:r>
          </w:p>
        </w:tc>
        <w:tc>
          <w:tcPr>
            <w:tcW w:w="1589" w:type="dxa"/>
            <w:tcBorders>
              <w:top w:val="single" w:sz="8" w:space="0" w:color="000000" w:themeColor="text1"/>
              <w:left w:val="nil"/>
              <w:bottom w:val="single" w:sz="8" w:space="0" w:color="000000" w:themeColor="text1"/>
              <w:right w:val="nil"/>
            </w:tcBorders>
            <w:shd w:val="pct5" w:color="auto" w:fill="auto"/>
            <w:vAlign w:val="center"/>
          </w:tcPr>
          <w:p w14:paraId="5FA99035" w14:textId="0F7B77F8" w:rsidR="00F97C12" w:rsidRPr="00F97C12" w:rsidRDefault="00F97C12" w:rsidP="00F97C12">
            <w:pPr>
              <w:jc w:val="center"/>
              <w:rPr>
                <w:rFonts w:ascii="Helvetica" w:hAnsi="Helvetica"/>
                <w:color w:val="000000" w:themeColor="text1"/>
                <w:sz w:val="20"/>
                <w:szCs w:val="20"/>
                <w:lang w:val="en-US"/>
              </w:rPr>
            </w:pPr>
            <w:r>
              <w:rPr>
                <w:rFonts w:ascii="Helvetica" w:hAnsi="Helvetica"/>
                <w:color w:val="000000" w:themeColor="text1"/>
                <w:sz w:val="16"/>
                <w:szCs w:val="16"/>
                <w:lang w:val="en-US"/>
              </w:rPr>
              <w:t>-</w:t>
            </w:r>
          </w:p>
        </w:tc>
      </w:tr>
      <w:tr w:rsidR="00F97C12" w:rsidRPr="007A1A68" w14:paraId="078E1254" w14:textId="77777777" w:rsidTr="00F97C12">
        <w:trPr>
          <w:trHeight w:hRule="exact" w:val="397"/>
        </w:trPr>
        <w:tc>
          <w:tcPr>
            <w:tcW w:w="1985" w:type="dxa"/>
            <w:tcBorders>
              <w:top w:val="single" w:sz="8" w:space="0" w:color="000000" w:themeColor="text1"/>
              <w:left w:val="nil"/>
              <w:bottom w:val="single" w:sz="8" w:space="0" w:color="000000" w:themeColor="text1"/>
              <w:right w:val="single" w:sz="4" w:space="0" w:color="A6A6A6" w:themeColor="background1" w:themeShade="A6"/>
            </w:tcBorders>
            <w:shd w:val="pct25" w:color="auto" w:fill="auto"/>
            <w:vAlign w:val="center"/>
          </w:tcPr>
          <w:p w14:paraId="607CAA06" w14:textId="77777777" w:rsidR="00F97C12" w:rsidRPr="00F837B5" w:rsidRDefault="00F97C12" w:rsidP="00987EB0">
            <w:pPr>
              <w:jc w:val="both"/>
              <w:rPr>
                <w:rFonts w:ascii="Helvetica" w:hAnsi="Helvetica"/>
                <w:color w:val="000000" w:themeColor="text1"/>
                <w:sz w:val="16"/>
                <w:szCs w:val="16"/>
                <w:lang w:val="sv-SE"/>
              </w:rPr>
            </w:pPr>
          </w:p>
        </w:tc>
        <w:tc>
          <w:tcPr>
            <w:tcW w:w="7041" w:type="dxa"/>
            <w:gridSpan w:val="7"/>
            <w:tcBorders>
              <w:top w:val="single" w:sz="8" w:space="0" w:color="000000" w:themeColor="text1"/>
              <w:left w:val="single" w:sz="4" w:space="0" w:color="A6A6A6" w:themeColor="background1" w:themeShade="A6"/>
              <w:bottom w:val="single" w:sz="8" w:space="0" w:color="000000" w:themeColor="text1"/>
              <w:right w:val="nil"/>
            </w:tcBorders>
            <w:shd w:val="pct25" w:color="auto" w:fill="auto"/>
            <w:vAlign w:val="center"/>
          </w:tcPr>
          <w:p w14:paraId="39E45498" w14:textId="32D4B271" w:rsidR="00F97C12" w:rsidRDefault="00F97C12" w:rsidP="00987EB0">
            <w:pPr>
              <w:jc w:val="center"/>
              <w:rPr>
                <w:rFonts w:ascii="Helvetica" w:hAnsi="Helvetica"/>
                <w:color w:val="000000" w:themeColor="text1"/>
                <w:sz w:val="20"/>
                <w:szCs w:val="20"/>
                <w:lang w:val="en-US"/>
              </w:rPr>
            </w:pPr>
            <w:r w:rsidRPr="00F235AB">
              <w:rPr>
                <w:rFonts w:ascii="Helvetica" w:hAnsi="Helvetica"/>
                <w:b/>
                <w:bCs/>
                <w:color w:val="000000" w:themeColor="text1"/>
                <w:sz w:val="16"/>
                <w:szCs w:val="16"/>
                <w:lang w:val="en-US"/>
              </w:rPr>
              <w:t>A</w:t>
            </w:r>
            <w:r w:rsidRPr="00F235AB">
              <w:rPr>
                <w:rFonts w:ascii="Helvetica" w:hAnsi="Helvetica"/>
                <w:b/>
                <w:bCs/>
                <w:color w:val="000000" w:themeColor="text1"/>
                <w:sz w:val="16"/>
                <w:szCs w:val="16"/>
                <w:lang w:val="el-GR"/>
              </w:rPr>
              <w:t>β</w:t>
            </w:r>
            <w:r w:rsidRPr="00F235AB">
              <w:rPr>
                <w:rFonts w:ascii="Helvetica" w:hAnsi="Helvetica"/>
                <w:b/>
                <w:bCs/>
                <w:color w:val="000000" w:themeColor="text1"/>
                <w:sz w:val="16"/>
                <w:szCs w:val="16"/>
                <w:lang w:val="en-US"/>
              </w:rPr>
              <w:t>(</w:t>
            </w:r>
            <w:r w:rsidR="00F06BA3">
              <w:rPr>
                <w:rFonts w:ascii="Helvetica" w:hAnsi="Helvetica"/>
                <w:b/>
                <w:bCs/>
                <w:color w:val="000000" w:themeColor="text1"/>
                <w:sz w:val="16"/>
                <w:szCs w:val="16"/>
                <w:lang w:val="en-US"/>
              </w:rPr>
              <w:t>-</w:t>
            </w:r>
            <w:r w:rsidRPr="00F235AB">
              <w:rPr>
                <w:rFonts w:ascii="Helvetica" w:hAnsi="Helvetica"/>
                <w:b/>
                <w:bCs/>
                <w:color w:val="000000" w:themeColor="text1"/>
                <w:sz w:val="16"/>
                <w:szCs w:val="16"/>
                <w:lang w:val="en-US"/>
              </w:rPr>
              <w:t>)T(-)FDs (</w:t>
            </w:r>
            <w:r>
              <w:rPr>
                <w:rFonts w:ascii="Helvetica" w:hAnsi="Helvetica"/>
                <w:b/>
                <w:bCs/>
                <w:color w:val="000000" w:themeColor="text1"/>
                <w:sz w:val="16"/>
                <w:szCs w:val="16"/>
                <w:lang w:val="en-US"/>
              </w:rPr>
              <w:t>6/</w:t>
            </w:r>
            <w:r w:rsidRPr="00F235AB">
              <w:rPr>
                <w:rFonts w:ascii="Helvetica" w:hAnsi="Helvetica"/>
                <w:b/>
                <w:bCs/>
                <w:color w:val="000000" w:themeColor="text1"/>
                <w:sz w:val="16"/>
                <w:szCs w:val="16"/>
                <w:lang w:val="en-US"/>
              </w:rPr>
              <w:t>1</w:t>
            </w:r>
            <w:r>
              <w:rPr>
                <w:rFonts w:ascii="Helvetica" w:hAnsi="Helvetica"/>
                <w:b/>
                <w:bCs/>
                <w:color w:val="000000" w:themeColor="text1"/>
                <w:sz w:val="16"/>
                <w:szCs w:val="16"/>
                <w:lang w:val="en-US"/>
              </w:rPr>
              <w:t>7 individuals</w:t>
            </w:r>
            <w:r w:rsidRPr="00F235AB">
              <w:rPr>
                <w:rFonts w:ascii="Helvetica" w:hAnsi="Helvetica"/>
                <w:b/>
                <w:bCs/>
                <w:color w:val="000000" w:themeColor="text1"/>
                <w:sz w:val="16"/>
                <w:szCs w:val="16"/>
                <w:lang w:val="en-US"/>
              </w:rPr>
              <w:t>)</w:t>
            </w:r>
          </w:p>
        </w:tc>
      </w:tr>
      <w:tr w:rsidR="00F97C12" w:rsidRPr="007A1A68" w14:paraId="552D02E5" w14:textId="77777777" w:rsidTr="00F97C12">
        <w:trPr>
          <w:trHeight w:hRule="exact" w:val="397"/>
        </w:trPr>
        <w:tc>
          <w:tcPr>
            <w:tcW w:w="1985" w:type="dxa"/>
            <w:tcBorders>
              <w:top w:val="single" w:sz="8" w:space="0" w:color="000000" w:themeColor="text1"/>
              <w:left w:val="nil"/>
              <w:bottom w:val="single" w:sz="8" w:space="0" w:color="000000" w:themeColor="text1"/>
              <w:right w:val="single" w:sz="4" w:space="0" w:color="A6A6A6" w:themeColor="background1" w:themeShade="A6"/>
            </w:tcBorders>
            <w:shd w:val="pct12" w:color="auto" w:fill="auto"/>
            <w:vAlign w:val="center"/>
          </w:tcPr>
          <w:p w14:paraId="5053013D" w14:textId="3E27C4E4" w:rsidR="00F97C12" w:rsidRPr="00F837B5" w:rsidRDefault="00F97C12" w:rsidP="00987EB0">
            <w:pPr>
              <w:jc w:val="both"/>
              <w:rPr>
                <w:rFonts w:ascii="Helvetica" w:hAnsi="Helvetica"/>
                <w:color w:val="000000" w:themeColor="text1"/>
                <w:sz w:val="16"/>
                <w:szCs w:val="16"/>
                <w:lang w:val="sv-SE"/>
              </w:rPr>
            </w:pPr>
            <w:r>
              <w:rPr>
                <w:rFonts w:ascii="Helvetica" w:hAnsi="Helvetica"/>
                <w:b/>
                <w:bCs/>
                <w:color w:val="000000" w:themeColor="text1"/>
                <w:sz w:val="16"/>
                <w:szCs w:val="16"/>
                <w:lang w:val="sv-SE"/>
              </w:rPr>
              <w:t>4 years follow-up</w:t>
            </w:r>
          </w:p>
        </w:tc>
        <w:tc>
          <w:tcPr>
            <w:tcW w:w="7041" w:type="dxa"/>
            <w:gridSpan w:val="7"/>
            <w:tcBorders>
              <w:top w:val="single" w:sz="8" w:space="0" w:color="000000" w:themeColor="text1"/>
              <w:left w:val="single" w:sz="4" w:space="0" w:color="A6A6A6" w:themeColor="background1" w:themeShade="A6"/>
              <w:bottom w:val="single" w:sz="8" w:space="0" w:color="000000" w:themeColor="text1"/>
              <w:right w:val="nil"/>
            </w:tcBorders>
            <w:shd w:val="pct12" w:color="auto" w:fill="auto"/>
            <w:vAlign w:val="center"/>
          </w:tcPr>
          <w:p w14:paraId="00A1AB15" w14:textId="6C1D08CB" w:rsidR="00F97C12" w:rsidRDefault="00F97C12" w:rsidP="00987EB0">
            <w:pPr>
              <w:jc w:val="center"/>
              <w:rPr>
                <w:rFonts w:ascii="Helvetica" w:hAnsi="Helvetica"/>
                <w:color w:val="000000" w:themeColor="text1"/>
                <w:sz w:val="20"/>
                <w:szCs w:val="20"/>
                <w:lang w:val="en-US"/>
              </w:rPr>
            </w:pPr>
            <w:r>
              <w:rPr>
                <w:rFonts w:ascii="Helvetica" w:hAnsi="Helvetica"/>
                <w:color w:val="000000" w:themeColor="text1"/>
                <w:sz w:val="16"/>
                <w:szCs w:val="16"/>
                <w:lang w:val="en-US"/>
              </w:rPr>
              <w:t>1 individual</w:t>
            </w:r>
          </w:p>
        </w:tc>
      </w:tr>
      <w:tr w:rsidR="00F97C12" w:rsidRPr="007A1A68" w14:paraId="4700A4C2" w14:textId="7431489F" w:rsidTr="00F97C12">
        <w:trPr>
          <w:trHeight w:hRule="exact" w:val="397"/>
        </w:trPr>
        <w:tc>
          <w:tcPr>
            <w:tcW w:w="1985" w:type="dxa"/>
            <w:tcBorders>
              <w:top w:val="single" w:sz="8" w:space="0" w:color="000000" w:themeColor="text1"/>
              <w:left w:val="nil"/>
              <w:bottom w:val="single" w:sz="8" w:space="0" w:color="A6A6A6" w:themeColor="background1" w:themeShade="A6"/>
              <w:right w:val="single" w:sz="4" w:space="0" w:color="A6A6A6" w:themeColor="background1" w:themeShade="A6"/>
            </w:tcBorders>
            <w:shd w:val="pct5" w:color="auto" w:fill="auto"/>
            <w:vAlign w:val="center"/>
          </w:tcPr>
          <w:p w14:paraId="0E9B5B39" w14:textId="4AA9511F" w:rsidR="00F97C12" w:rsidRPr="00F837B5" w:rsidRDefault="00F97C12" w:rsidP="00F97C12">
            <w:pPr>
              <w:jc w:val="both"/>
              <w:rPr>
                <w:rFonts w:ascii="Helvetica" w:hAnsi="Helvetica"/>
                <w:color w:val="000000" w:themeColor="text1"/>
                <w:sz w:val="16"/>
                <w:szCs w:val="16"/>
                <w:lang w:val="sv-SE"/>
              </w:rPr>
            </w:pPr>
            <w:r>
              <w:rPr>
                <w:rFonts w:ascii="Helvetica" w:hAnsi="Helvetica"/>
                <w:color w:val="000000" w:themeColor="text1"/>
                <w:sz w:val="16"/>
                <w:szCs w:val="16"/>
                <w:lang w:val="sv-SE"/>
              </w:rPr>
              <w:t xml:space="preserve">   Negative</w:t>
            </w:r>
          </w:p>
        </w:tc>
        <w:tc>
          <w:tcPr>
            <w:tcW w:w="1843" w:type="dxa"/>
            <w:gridSpan w:val="2"/>
            <w:tcBorders>
              <w:top w:val="single" w:sz="8" w:space="0" w:color="000000" w:themeColor="text1"/>
              <w:left w:val="single" w:sz="4" w:space="0" w:color="A6A6A6" w:themeColor="background1" w:themeShade="A6"/>
              <w:bottom w:val="single" w:sz="8" w:space="0" w:color="A6A6A6" w:themeColor="background1" w:themeShade="A6"/>
              <w:right w:val="nil"/>
            </w:tcBorders>
            <w:shd w:val="pct5" w:color="auto" w:fill="auto"/>
            <w:vAlign w:val="center"/>
          </w:tcPr>
          <w:p w14:paraId="79074DEE" w14:textId="4CF05FC5" w:rsidR="00F97C12" w:rsidRDefault="00F97C12" w:rsidP="00F97C12">
            <w:pPr>
              <w:jc w:val="center"/>
              <w:rPr>
                <w:rFonts w:ascii="Helvetica" w:hAnsi="Helvetica"/>
                <w:color w:val="000000" w:themeColor="text1"/>
                <w:sz w:val="16"/>
                <w:szCs w:val="16"/>
                <w:lang w:val="en-US"/>
              </w:rPr>
            </w:pPr>
            <w:r>
              <w:rPr>
                <w:rFonts w:ascii="Helvetica" w:hAnsi="Helvetica"/>
                <w:color w:val="000000" w:themeColor="text1"/>
                <w:sz w:val="16"/>
                <w:szCs w:val="16"/>
                <w:lang w:val="en-US"/>
              </w:rPr>
              <w:t>-</w:t>
            </w:r>
          </w:p>
        </w:tc>
        <w:tc>
          <w:tcPr>
            <w:tcW w:w="1907" w:type="dxa"/>
            <w:gridSpan w:val="2"/>
            <w:tcBorders>
              <w:top w:val="single" w:sz="8" w:space="0" w:color="000000" w:themeColor="text1"/>
              <w:left w:val="nil"/>
              <w:bottom w:val="single" w:sz="8" w:space="0" w:color="A6A6A6" w:themeColor="background1" w:themeShade="A6"/>
              <w:right w:val="nil"/>
            </w:tcBorders>
            <w:shd w:val="pct5" w:color="auto" w:fill="auto"/>
            <w:vAlign w:val="center"/>
          </w:tcPr>
          <w:p w14:paraId="28459474" w14:textId="69F3BB4C" w:rsidR="00F97C12" w:rsidRPr="00F235AB" w:rsidRDefault="00F97C12" w:rsidP="00F97C12">
            <w:pPr>
              <w:jc w:val="center"/>
              <w:rPr>
                <w:rFonts w:ascii="Helvetica" w:hAnsi="Helvetica"/>
                <w:b/>
                <w:bCs/>
                <w:color w:val="000000" w:themeColor="text1"/>
                <w:sz w:val="16"/>
                <w:szCs w:val="16"/>
                <w:lang w:val="en-US"/>
              </w:rPr>
            </w:pPr>
            <w:r>
              <w:rPr>
                <w:rFonts w:ascii="Helvetica" w:hAnsi="Helvetica"/>
                <w:color w:val="000000" w:themeColor="text1"/>
                <w:sz w:val="16"/>
                <w:szCs w:val="16"/>
                <w:lang w:val="en-US"/>
              </w:rPr>
              <w:t>-</w:t>
            </w:r>
          </w:p>
        </w:tc>
        <w:tc>
          <w:tcPr>
            <w:tcW w:w="1702" w:type="dxa"/>
            <w:gridSpan w:val="2"/>
            <w:tcBorders>
              <w:top w:val="single" w:sz="8" w:space="0" w:color="000000" w:themeColor="text1"/>
              <w:left w:val="nil"/>
              <w:bottom w:val="single" w:sz="8" w:space="0" w:color="A6A6A6" w:themeColor="background1" w:themeShade="A6"/>
              <w:right w:val="nil"/>
            </w:tcBorders>
            <w:shd w:val="pct5" w:color="auto" w:fill="auto"/>
            <w:vAlign w:val="center"/>
          </w:tcPr>
          <w:p w14:paraId="105CFCB0" w14:textId="0D891F0D" w:rsidR="00F97C12" w:rsidRDefault="00F97C12" w:rsidP="00F97C12">
            <w:pPr>
              <w:jc w:val="center"/>
              <w:rPr>
                <w:rFonts w:ascii="Helvetica" w:hAnsi="Helvetica"/>
                <w:color w:val="000000" w:themeColor="text1"/>
                <w:sz w:val="20"/>
                <w:szCs w:val="20"/>
                <w:lang w:val="en-US"/>
              </w:rPr>
            </w:pPr>
            <w:r>
              <w:rPr>
                <w:rFonts w:ascii="Helvetica" w:hAnsi="Helvetica"/>
                <w:color w:val="000000" w:themeColor="text1"/>
                <w:sz w:val="16"/>
                <w:szCs w:val="16"/>
                <w:lang w:val="en-US"/>
              </w:rPr>
              <w:t>-</w:t>
            </w:r>
          </w:p>
        </w:tc>
        <w:tc>
          <w:tcPr>
            <w:tcW w:w="1589" w:type="dxa"/>
            <w:tcBorders>
              <w:top w:val="single" w:sz="8" w:space="0" w:color="000000" w:themeColor="text1"/>
              <w:left w:val="nil"/>
              <w:bottom w:val="single" w:sz="8" w:space="0" w:color="A6A6A6" w:themeColor="background1" w:themeShade="A6"/>
              <w:right w:val="nil"/>
            </w:tcBorders>
            <w:shd w:val="pct5" w:color="auto" w:fill="auto"/>
            <w:vAlign w:val="center"/>
          </w:tcPr>
          <w:p w14:paraId="5A56978B" w14:textId="1D08E6B6" w:rsidR="00F97C12" w:rsidRPr="00F97C12" w:rsidRDefault="00F97C12" w:rsidP="00F97C12">
            <w:pPr>
              <w:jc w:val="center"/>
              <w:rPr>
                <w:rFonts w:ascii="Helvetica" w:hAnsi="Helvetica"/>
                <w:color w:val="000000" w:themeColor="text1"/>
                <w:sz w:val="16"/>
                <w:szCs w:val="16"/>
                <w:lang w:val="en-US"/>
              </w:rPr>
            </w:pPr>
            <w:r w:rsidRPr="00F97C12">
              <w:rPr>
                <w:rFonts w:ascii="Helvetica" w:hAnsi="Helvetica"/>
                <w:color w:val="000000" w:themeColor="text1"/>
                <w:sz w:val="16"/>
                <w:szCs w:val="16"/>
                <w:lang w:val="en-US"/>
              </w:rPr>
              <w:t>Negative</w:t>
            </w:r>
          </w:p>
        </w:tc>
      </w:tr>
      <w:tr w:rsidR="00F97C12" w:rsidRPr="007A1A68" w14:paraId="07C39A71" w14:textId="77777777" w:rsidTr="00F97C12">
        <w:trPr>
          <w:trHeight w:hRule="exact" w:val="397"/>
        </w:trPr>
        <w:tc>
          <w:tcPr>
            <w:tcW w:w="1985" w:type="dxa"/>
            <w:tcBorders>
              <w:top w:val="single" w:sz="8" w:space="0" w:color="A6A6A6" w:themeColor="background1" w:themeShade="A6"/>
              <w:left w:val="nil"/>
              <w:bottom w:val="single" w:sz="8" w:space="0" w:color="000000" w:themeColor="text1"/>
              <w:right w:val="single" w:sz="4" w:space="0" w:color="A6A6A6" w:themeColor="background1" w:themeShade="A6"/>
            </w:tcBorders>
            <w:shd w:val="pct12" w:color="auto" w:fill="auto"/>
            <w:vAlign w:val="center"/>
          </w:tcPr>
          <w:p w14:paraId="520670F6" w14:textId="3BE45259" w:rsidR="00F97C12" w:rsidRPr="00951240" w:rsidRDefault="00F97C12" w:rsidP="00F97C12">
            <w:pPr>
              <w:jc w:val="both"/>
              <w:rPr>
                <w:rFonts w:ascii="Helvetica" w:hAnsi="Helvetica"/>
                <w:color w:val="000000" w:themeColor="text1"/>
                <w:sz w:val="16"/>
                <w:szCs w:val="16"/>
                <w:lang w:val="sv-SE"/>
              </w:rPr>
            </w:pPr>
            <w:r w:rsidRPr="00951240">
              <w:rPr>
                <w:rFonts w:ascii="Helvetica" w:hAnsi="Helvetica"/>
                <w:b/>
                <w:bCs/>
                <w:color w:val="000000" w:themeColor="text1"/>
                <w:sz w:val="16"/>
                <w:szCs w:val="16"/>
                <w:lang w:val="sv-SE"/>
              </w:rPr>
              <w:t>2</w:t>
            </w:r>
            <w:r w:rsidR="007232A0">
              <w:rPr>
                <w:rFonts w:ascii="Helvetica" w:hAnsi="Helvetica"/>
                <w:b/>
                <w:bCs/>
                <w:color w:val="000000" w:themeColor="text1"/>
                <w:sz w:val="16"/>
                <w:szCs w:val="16"/>
                <w:lang w:val="sv-SE"/>
              </w:rPr>
              <w:t xml:space="preserve"> </w:t>
            </w:r>
            <w:r w:rsidRPr="00951240">
              <w:rPr>
                <w:rFonts w:ascii="Helvetica" w:hAnsi="Helvetica"/>
                <w:b/>
                <w:bCs/>
                <w:color w:val="000000" w:themeColor="text1"/>
                <w:sz w:val="16"/>
                <w:szCs w:val="16"/>
                <w:lang w:val="sv-SE"/>
              </w:rPr>
              <w:t>years follow-up</w:t>
            </w:r>
          </w:p>
        </w:tc>
        <w:tc>
          <w:tcPr>
            <w:tcW w:w="7041" w:type="dxa"/>
            <w:gridSpan w:val="7"/>
            <w:tcBorders>
              <w:top w:val="single" w:sz="8" w:space="0" w:color="A6A6A6" w:themeColor="background1" w:themeShade="A6"/>
              <w:left w:val="single" w:sz="4" w:space="0" w:color="A6A6A6" w:themeColor="background1" w:themeShade="A6"/>
              <w:bottom w:val="single" w:sz="8" w:space="0" w:color="000000" w:themeColor="text1"/>
              <w:right w:val="nil"/>
            </w:tcBorders>
            <w:shd w:val="pct12" w:color="auto" w:fill="auto"/>
            <w:vAlign w:val="center"/>
          </w:tcPr>
          <w:p w14:paraId="79C4A38F" w14:textId="3B4DFB2D" w:rsidR="00F97C12" w:rsidRPr="00182D6B" w:rsidRDefault="00F97C12" w:rsidP="00F97C12">
            <w:pPr>
              <w:jc w:val="center"/>
              <w:rPr>
                <w:rFonts w:ascii="Helvetica" w:hAnsi="Helvetica"/>
                <w:color w:val="000000" w:themeColor="text1"/>
                <w:sz w:val="16"/>
                <w:szCs w:val="16"/>
                <w:lang w:val="en-US"/>
              </w:rPr>
            </w:pPr>
            <w:r w:rsidRPr="00182D6B">
              <w:rPr>
                <w:rFonts w:ascii="Helvetica" w:hAnsi="Helvetica"/>
                <w:color w:val="000000" w:themeColor="text1"/>
                <w:sz w:val="16"/>
                <w:szCs w:val="16"/>
                <w:lang w:val="en-US"/>
              </w:rPr>
              <w:t>3 individuals</w:t>
            </w:r>
          </w:p>
        </w:tc>
      </w:tr>
      <w:tr w:rsidR="00F97C12" w:rsidRPr="007A1A68" w14:paraId="0FF8C3B7" w14:textId="61D71D58" w:rsidTr="00F97C12">
        <w:trPr>
          <w:trHeight w:hRule="exact" w:val="397"/>
        </w:trPr>
        <w:tc>
          <w:tcPr>
            <w:tcW w:w="1985" w:type="dxa"/>
            <w:tcBorders>
              <w:top w:val="single" w:sz="8" w:space="0" w:color="000000" w:themeColor="text1"/>
              <w:left w:val="nil"/>
              <w:bottom w:val="single" w:sz="8" w:space="0" w:color="A6A6A6" w:themeColor="background1" w:themeShade="A6"/>
              <w:right w:val="single" w:sz="4" w:space="0" w:color="A6A6A6" w:themeColor="background1" w:themeShade="A6"/>
            </w:tcBorders>
            <w:shd w:val="pct5" w:color="auto" w:fill="auto"/>
            <w:vAlign w:val="center"/>
          </w:tcPr>
          <w:p w14:paraId="2919EFA7" w14:textId="41A5CC39" w:rsidR="00F97C12" w:rsidRPr="00F837B5" w:rsidRDefault="00F97C12" w:rsidP="00F97C12">
            <w:pPr>
              <w:jc w:val="both"/>
              <w:rPr>
                <w:rFonts w:ascii="Helvetica" w:hAnsi="Helvetica"/>
                <w:color w:val="000000" w:themeColor="text1"/>
                <w:sz w:val="16"/>
                <w:szCs w:val="16"/>
                <w:lang w:val="sv-SE"/>
              </w:rPr>
            </w:pPr>
            <w:r>
              <w:rPr>
                <w:rFonts w:ascii="Helvetica" w:hAnsi="Helvetica"/>
                <w:color w:val="000000" w:themeColor="text1"/>
                <w:sz w:val="16"/>
                <w:szCs w:val="16"/>
                <w:lang w:val="sv-SE"/>
              </w:rPr>
              <w:t xml:space="preserve">   Negative</w:t>
            </w:r>
          </w:p>
        </w:tc>
        <w:tc>
          <w:tcPr>
            <w:tcW w:w="1843" w:type="dxa"/>
            <w:gridSpan w:val="2"/>
            <w:tcBorders>
              <w:top w:val="single" w:sz="8" w:space="0" w:color="000000" w:themeColor="text1"/>
              <w:left w:val="single" w:sz="4" w:space="0" w:color="A6A6A6" w:themeColor="background1" w:themeShade="A6"/>
              <w:bottom w:val="single" w:sz="8" w:space="0" w:color="A6A6A6" w:themeColor="background1" w:themeShade="A6"/>
              <w:right w:val="nil"/>
            </w:tcBorders>
            <w:shd w:val="pct5" w:color="auto" w:fill="auto"/>
            <w:vAlign w:val="center"/>
          </w:tcPr>
          <w:p w14:paraId="630BA7E4" w14:textId="55C420AC" w:rsidR="00F97C12" w:rsidRDefault="00F97C12" w:rsidP="00F97C12">
            <w:pPr>
              <w:jc w:val="center"/>
              <w:rPr>
                <w:rFonts w:ascii="Helvetica" w:hAnsi="Helvetica"/>
                <w:color w:val="000000" w:themeColor="text1"/>
                <w:sz w:val="16"/>
                <w:szCs w:val="16"/>
                <w:lang w:val="en-US"/>
              </w:rPr>
            </w:pPr>
            <w:r>
              <w:rPr>
                <w:rFonts w:ascii="Helvetica" w:hAnsi="Helvetica"/>
                <w:color w:val="000000" w:themeColor="text1"/>
                <w:sz w:val="16"/>
                <w:szCs w:val="16"/>
                <w:lang w:val="en-US"/>
              </w:rPr>
              <w:t>-</w:t>
            </w:r>
          </w:p>
        </w:tc>
        <w:tc>
          <w:tcPr>
            <w:tcW w:w="1907" w:type="dxa"/>
            <w:gridSpan w:val="2"/>
            <w:tcBorders>
              <w:top w:val="single" w:sz="8" w:space="0" w:color="000000" w:themeColor="text1"/>
              <w:left w:val="nil"/>
              <w:bottom w:val="single" w:sz="8" w:space="0" w:color="A6A6A6" w:themeColor="background1" w:themeShade="A6"/>
              <w:right w:val="nil"/>
            </w:tcBorders>
            <w:shd w:val="pct5" w:color="auto" w:fill="auto"/>
            <w:vAlign w:val="center"/>
          </w:tcPr>
          <w:p w14:paraId="5134C7F1" w14:textId="7D9A427B" w:rsidR="00F97C12" w:rsidRPr="00F97C12" w:rsidRDefault="00F97C12" w:rsidP="00F97C12">
            <w:pPr>
              <w:jc w:val="center"/>
              <w:rPr>
                <w:rFonts w:ascii="Helvetica" w:hAnsi="Helvetica"/>
                <w:color w:val="000000" w:themeColor="text1"/>
                <w:sz w:val="16"/>
                <w:szCs w:val="16"/>
                <w:lang w:val="en-US"/>
              </w:rPr>
            </w:pPr>
            <w:r w:rsidRPr="00F97C12">
              <w:rPr>
                <w:rFonts w:ascii="Helvetica" w:hAnsi="Helvetica"/>
                <w:color w:val="000000" w:themeColor="text1"/>
                <w:sz w:val="16"/>
                <w:szCs w:val="16"/>
                <w:lang w:val="en-US"/>
              </w:rPr>
              <w:t>Negative</w:t>
            </w:r>
          </w:p>
        </w:tc>
        <w:tc>
          <w:tcPr>
            <w:tcW w:w="1702" w:type="dxa"/>
            <w:gridSpan w:val="2"/>
            <w:tcBorders>
              <w:top w:val="single" w:sz="8" w:space="0" w:color="000000" w:themeColor="text1"/>
              <w:left w:val="nil"/>
              <w:bottom w:val="single" w:sz="8" w:space="0" w:color="A6A6A6" w:themeColor="background1" w:themeShade="A6"/>
              <w:right w:val="nil"/>
            </w:tcBorders>
            <w:shd w:val="pct5" w:color="auto" w:fill="auto"/>
            <w:vAlign w:val="center"/>
          </w:tcPr>
          <w:p w14:paraId="70E75AE4" w14:textId="3C82098E" w:rsidR="00F97C12" w:rsidRDefault="00F97C12" w:rsidP="00F97C12">
            <w:pPr>
              <w:jc w:val="center"/>
              <w:rPr>
                <w:rFonts w:ascii="Helvetica" w:hAnsi="Helvetica"/>
                <w:color w:val="000000" w:themeColor="text1"/>
                <w:sz w:val="20"/>
                <w:szCs w:val="20"/>
                <w:lang w:val="en-US"/>
              </w:rPr>
            </w:pPr>
            <w:r>
              <w:rPr>
                <w:rFonts w:ascii="Helvetica" w:hAnsi="Helvetica"/>
                <w:color w:val="000000" w:themeColor="text1"/>
                <w:sz w:val="16"/>
                <w:szCs w:val="16"/>
                <w:lang w:val="en-US"/>
              </w:rPr>
              <w:t>-</w:t>
            </w:r>
          </w:p>
        </w:tc>
        <w:tc>
          <w:tcPr>
            <w:tcW w:w="1589" w:type="dxa"/>
            <w:tcBorders>
              <w:top w:val="single" w:sz="8" w:space="0" w:color="000000" w:themeColor="text1"/>
              <w:left w:val="nil"/>
              <w:bottom w:val="single" w:sz="8" w:space="0" w:color="A6A6A6" w:themeColor="background1" w:themeShade="A6"/>
              <w:right w:val="nil"/>
            </w:tcBorders>
            <w:shd w:val="pct5" w:color="auto" w:fill="auto"/>
            <w:vAlign w:val="center"/>
          </w:tcPr>
          <w:p w14:paraId="7696BDB5" w14:textId="63B565F9" w:rsidR="00F97C12" w:rsidRDefault="00F97C12" w:rsidP="00F97C12">
            <w:pPr>
              <w:jc w:val="center"/>
              <w:rPr>
                <w:rFonts w:ascii="Helvetica" w:hAnsi="Helvetica"/>
                <w:color w:val="000000" w:themeColor="text1"/>
                <w:sz w:val="20"/>
                <w:szCs w:val="20"/>
                <w:lang w:val="en-US"/>
              </w:rPr>
            </w:pPr>
            <w:r>
              <w:rPr>
                <w:rFonts w:ascii="Helvetica" w:hAnsi="Helvetica"/>
                <w:color w:val="000000" w:themeColor="text1"/>
                <w:sz w:val="16"/>
                <w:szCs w:val="16"/>
                <w:lang w:val="en-US"/>
              </w:rPr>
              <w:t>-</w:t>
            </w:r>
          </w:p>
        </w:tc>
      </w:tr>
      <w:tr w:rsidR="00F97C12" w:rsidRPr="007A1A68" w14:paraId="348DDCB7" w14:textId="243E459B" w:rsidTr="00F97C12">
        <w:trPr>
          <w:trHeight w:hRule="exact" w:val="397"/>
        </w:trPr>
        <w:tc>
          <w:tcPr>
            <w:tcW w:w="1985" w:type="dxa"/>
            <w:tcBorders>
              <w:top w:val="single" w:sz="8" w:space="0" w:color="A6A6A6" w:themeColor="background1" w:themeShade="A6"/>
              <w:left w:val="nil"/>
              <w:bottom w:val="single" w:sz="8" w:space="0" w:color="A6A6A6" w:themeColor="background1" w:themeShade="A6"/>
              <w:right w:val="single" w:sz="4" w:space="0" w:color="A6A6A6" w:themeColor="background1" w:themeShade="A6"/>
            </w:tcBorders>
            <w:shd w:val="pct5" w:color="auto" w:fill="auto"/>
            <w:vAlign w:val="center"/>
          </w:tcPr>
          <w:p w14:paraId="04339006" w14:textId="791DBB95" w:rsidR="00F97C12" w:rsidRPr="00F837B5" w:rsidRDefault="00F97C12" w:rsidP="00F97C12">
            <w:pPr>
              <w:jc w:val="both"/>
              <w:rPr>
                <w:rFonts w:ascii="Helvetica" w:hAnsi="Helvetica"/>
                <w:color w:val="000000" w:themeColor="text1"/>
                <w:sz w:val="16"/>
                <w:szCs w:val="16"/>
                <w:lang w:val="sv-SE"/>
              </w:rPr>
            </w:pPr>
            <w:r>
              <w:rPr>
                <w:rFonts w:ascii="Helvetica" w:hAnsi="Helvetica"/>
                <w:color w:val="000000" w:themeColor="text1"/>
                <w:sz w:val="16"/>
                <w:szCs w:val="16"/>
                <w:lang w:val="sv-SE"/>
              </w:rPr>
              <w:t xml:space="preserve">   Negative</w:t>
            </w:r>
          </w:p>
        </w:tc>
        <w:tc>
          <w:tcPr>
            <w:tcW w:w="1843" w:type="dxa"/>
            <w:gridSpan w:val="2"/>
            <w:tcBorders>
              <w:top w:val="single" w:sz="8" w:space="0" w:color="A6A6A6" w:themeColor="background1" w:themeShade="A6"/>
              <w:left w:val="single" w:sz="4" w:space="0" w:color="A6A6A6" w:themeColor="background1" w:themeShade="A6"/>
              <w:bottom w:val="single" w:sz="8" w:space="0" w:color="A6A6A6" w:themeColor="background1" w:themeShade="A6"/>
              <w:right w:val="nil"/>
            </w:tcBorders>
            <w:shd w:val="pct5" w:color="auto" w:fill="auto"/>
            <w:vAlign w:val="center"/>
          </w:tcPr>
          <w:p w14:paraId="4928D726" w14:textId="280C1870" w:rsidR="00F97C12" w:rsidRDefault="00F97C12" w:rsidP="00F97C12">
            <w:pPr>
              <w:jc w:val="center"/>
              <w:rPr>
                <w:rFonts w:ascii="Helvetica" w:hAnsi="Helvetica"/>
                <w:color w:val="000000" w:themeColor="text1"/>
                <w:sz w:val="16"/>
                <w:szCs w:val="16"/>
                <w:lang w:val="en-US"/>
              </w:rPr>
            </w:pPr>
            <w:r>
              <w:rPr>
                <w:rFonts w:ascii="Helvetica" w:hAnsi="Helvetica"/>
                <w:color w:val="000000" w:themeColor="text1"/>
                <w:sz w:val="16"/>
                <w:szCs w:val="16"/>
                <w:lang w:val="en-US"/>
              </w:rPr>
              <w:t>Negative</w:t>
            </w:r>
          </w:p>
        </w:tc>
        <w:tc>
          <w:tcPr>
            <w:tcW w:w="1907" w:type="dxa"/>
            <w:gridSpan w:val="2"/>
            <w:tcBorders>
              <w:top w:val="single" w:sz="8" w:space="0" w:color="A6A6A6" w:themeColor="background1" w:themeShade="A6"/>
              <w:left w:val="nil"/>
              <w:bottom w:val="single" w:sz="8" w:space="0" w:color="A6A6A6" w:themeColor="background1" w:themeShade="A6"/>
              <w:right w:val="nil"/>
            </w:tcBorders>
            <w:shd w:val="pct5" w:color="auto" w:fill="auto"/>
            <w:vAlign w:val="center"/>
          </w:tcPr>
          <w:p w14:paraId="3ED2A3A6" w14:textId="1EA19B4E" w:rsidR="00F97C12" w:rsidRPr="00F97C12" w:rsidRDefault="00F97C12" w:rsidP="00F97C12">
            <w:pPr>
              <w:jc w:val="center"/>
              <w:rPr>
                <w:rFonts w:ascii="Helvetica" w:hAnsi="Helvetica"/>
                <w:color w:val="000000" w:themeColor="text1"/>
                <w:sz w:val="16"/>
                <w:szCs w:val="16"/>
                <w:lang w:val="en-US"/>
              </w:rPr>
            </w:pPr>
            <w:r w:rsidRPr="00F97C12">
              <w:rPr>
                <w:rFonts w:ascii="Helvetica" w:hAnsi="Helvetica"/>
                <w:color w:val="000000" w:themeColor="text1"/>
                <w:sz w:val="16"/>
                <w:szCs w:val="16"/>
                <w:lang w:val="en-US"/>
              </w:rPr>
              <w:t>Negative</w:t>
            </w:r>
          </w:p>
        </w:tc>
        <w:tc>
          <w:tcPr>
            <w:tcW w:w="1702" w:type="dxa"/>
            <w:gridSpan w:val="2"/>
            <w:tcBorders>
              <w:top w:val="single" w:sz="8" w:space="0" w:color="A6A6A6" w:themeColor="background1" w:themeShade="A6"/>
              <w:left w:val="nil"/>
              <w:bottom w:val="single" w:sz="8" w:space="0" w:color="A6A6A6" w:themeColor="background1" w:themeShade="A6"/>
              <w:right w:val="nil"/>
            </w:tcBorders>
            <w:shd w:val="pct5" w:color="auto" w:fill="auto"/>
            <w:vAlign w:val="center"/>
          </w:tcPr>
          <w:p w14:paraId="31DCDECA" w14:textId="196706E6" w:rsidR="00F97C12" w:rsidRDefault="00F97C12" w:rsidP="00F97C12">
            <w:pPr>
              <w:jc w:val="center"/>
              <w:rPr>
                <w:rFonts w:ascii="Helvetica" w:hAnsi="Helvetica"/>
                <w:color w:val="000000" w:themeColor="text1"/>
                <w:sz w:val="20"/>
                <w:szCs w:val="20"/>
                <w:lang w:val="en-US"/>
              </w:rPr>
            </w:pPr>
            <w:r>
              <w:rPr>
                <w:rFonts w:ascii="Helvetica" w:hAnsi="Helvetica"/>
                <w:color w:val="000000" w:themeColor="text1"/>
                <w:sz w:val="16"/>
                <w:szCs w:val="16"/>
                <w:lang w:val="en-US"/>
              </w:rPr>
              <w:t>-</w:t>
            </w:r>
          </w:p>
        </w:tc>
        <w:tc>
          <w:tcPr>
            <w:tcW w:w="1589" w:type="dxa"/>
            <w:tcBorders>
              <w:top w:val="single" w:sz="8" w:space="0" w:color="A6A6A6" w:themeColor="background1" w:themeShade="A6"/>
              <w:left w:val="nil"/>
              <w:bottom w:val="single" w:sz="8" w:space="0" w:color="A6A6A6" w:themeColor="background1" w:themeShade="A6"/>
              <w:right w:val="nil"/>
            </w:tcBorders>
            <w:shd w:val="pct5" w:color="auto" w:fill="auto"/>
            <w:vAlign w:val="center"/>
          </w:tcPr>
          <w:p w14:paraId="015BA9CD" w14:textId="20805450" w:rsidR="00F97C12" w:rsidRDefault="00F97C12" w:rsidP="00F97C12">
            <w:pPr>
              <w:jc w:val="center"/>
              <w:rPr>
                <w:rFonts w:ascii="Helvetica" w:hAnsi="Helvetica"/>
                <w:color w:val="000000" w:themeColor="text1"/>
                <w:sz w:val="20"/>
                <w:szCs w:val="20"/>
                <w:lang w:val="en-US"/>
              </w:rPr>
            </w:pPr>
            <w:r>
              <w:rPr>
                <w:rFonts w:ascii="Helvetica" w:hAnsi="Helvetica"/>
                <w:color w:val="000000" w:themeColor="text1"/>
                <w:sz w:val="16"/>
                <w:szCs w:val="16"/>
                <w:lang w:val="en-US"/>
              </w:rPr>
              <w:t>-</w:t>
            </w:r>
          </w:p>
        </w:tc>
      </w:tr>
      <w:tr w:rsidR="00F97C12" w:rsidRPr="007A1A68" w14:paraId="41552263" w14:textId="77777777" w:rsidTr="00F97C12">
        <w:trPr>
          <w:trHeight w:hRule="exact" w:val="397"/>
        </w:trPr>
        <w:tc>
          <w:tcPr>
            <w:tcW w:w="1985" w:type="dxa"/>
            <w:tcBorders>
              <w:top w:val="single" w:sz="8" w:space="0" w:color="A6A6A6" w:themeColor="background1" w:themeShade="A6"/>
              <w:left w:val="nil"/>
              <w:bottom w:val="single" w:sz="8" w:space="0" w:color="A6A6A6" w:themeColor="background1" w:themeShade="A6"/>
              <w:right w:val="single" w:sz="4" w:space="0" w:color="A6A6A6" w:themeColor="background1" w:themeShade="A6"/>
            </w:tcBorders>
            <w:shd w:val="pct5" w:color="auto" w:fill="auto"/>
            <w:vAlign w:val="center"/>
          </w:tcPr>
          <w:p w14:paraId="2F01AD31" w14:textId="38C502A3" w:rsidR="00F97C12" w:rsidRPr="00F837B5" w:rsidRDefault="00F97C12" w:rsidP="00F97C12">
            <w:pPr>
              <w:jc w:val="both"/>
              <w:rPr>
                <w:rFonts w:ascii="Helvetica" w:hAnsi="Helvetica"/>
                <w:color w:val="000000" w:themeColor="text1"/>
                <w:sz w:val="16"/>
                <w:szCs w:val="16"/>
                <w:lang w:val="sv-SE"/>
              </w:rPr>
            </w:pPr>
            <w:r>
              <w:rPr>
                <w:rFonts w:ascii="Helvetica" w:hAnsi="Helvetica"/>
                <w:color w:val="000000" w:themeColor="text1"/>
                <w:sz w:val="16"/>
                <w:szCs w:val="16"/>
                <w:lang w:val="sv-SE"/>
              </w:rPr>
              <w:t xml:space="preserve">   Negative</w:t>
            </w:r>
          </w:p>
        </w:tc>
        <w:tc>
          <w:tcPr>
            <w:tcW w:w="1843" w:type="dxa"/>
            <w:gridSpan w:val="2"/>
            <w:tcBorders>
              <w:top w:val="single" w:sz="8" w:space="0" w:color="A6A6A6" w:themeColor="background1" w:themeShade="A6"/>
              <w:left w:val="single" w:sz="4" w:space="0" w:color="A6A6A6" w:themeColor="background1" w:themeShade="A6"/>
              <w:bottom w:val="single" w:sz="8" w:space="0" w:color="A6A6A6" w:themeColor="background1" w:themeShade="A6"/>
              <w:right w:val="nil"/>
            </w:tcBorders>
            <w:shd w:val="pct5" w:color="auto" w:fill="auto"/>
            <w:vAlign w:val="center"/>
          </w:tcPr>
          <w:p w14:paraId="6E5DF176" w14:textId="08731544" w:rsidR="00F97C12" w:rsidRDefault="00F97C12" w:rsidP="00F97C12">
            <w:pPr>
              <w:jc w:val="center"/>
              <w:rPr>
                <w:rFonts w:ascii="Helvetica" w:hAnsi="Helvetica"/>
                <w:color w:val="000000" w:themeColor="text1"/>
                <w:sz w:val="16"/>
                <w:szCs w:val="16"/>
                <w:lang w:val="en-US"/>
              </w:rPr>
            </w:pPr>
            <w:r>
              <w:rPr>
                <w:rFonts w:ascii="Helvetica" w:hAnsi="Helvetica"/>
                <w:color w:val="000000" w:themeColor="text1"/>
                <w:sz w:val="16"/>
                <w:szCs w:val="16"/>
                <w:lang w:val="en-US"/>
              </w:rPr>
              <w:t>Negative</w:t>
            </w:r>
          </w:p>
        </w:tc>
        <w:tc>
          <w:tcPr>
            <w:tcW w:w="1907" w:type="dxa"/>
            <w:gridSpan w:val="2"/>
            <w:tcBorders>
              <w:top w:val="single" w:sz="8" w:space="0" w:color="A6A6A6" w:themeColor="background1" w:themeShade="A6"/>
              <w:left w:val="nil"/>
              <w:bottom w:val="single" w:sz="8" w:space="0" w:color="A6A6A6" w:themeColor="background1" w:themeShade="A6"/>
              <w:right w:val="nil"/>
            </w:tcBorders>
            <w:shd w:val="pct5" w:color="auto" w:fill="auto"/>
            <w:vAlign w:val="center"/>
          </w:tcPr>
          <w:p w14:paraId="250532B5" w14:textId="64A156CF" w:rsidR="00F97C12" w:rsidRPr="00F97C12" w:rsidRDefault="00F97C12" w:rsidP="00F97C12">
            <w:pPr>
              <w:jc w:val="center"/>
              <w:rPr>
                <w:rFonts w:ascii="Helvetica" w:hAnsi="Helvetica"/>
                <w:color w:val="000000" w:themeColor="text1"/>
                <w:sz w:val="16"/>
                <w:szCs w:val="16"/>
                <w:lang w:val="en-US"/>
              </w:rPr>
            </w:pPr>
            <w:r w:rsidRPr="00F97C12">
              <w:rPr>
                <w:rFonts w:ascii="Helvetica" w:hAnsi="Helvetica"/>
                <w:color w:val="000000" w:themeColor="text1"/>
                <w:sz w:val="16"/>
                <w:szCs w:val="16"/>
                <w:lang w:val="en-US"/>
              </w:rPr>
              <w:t>Negative</w:t>
            </w:r>
          </w:p>
        </w:tc>
        <w:tc>
          <w:tcPr>
            <w:tcW w:w="1702" w:type="dxa"/>
            <w:gridSpan w:val="2"/>
            <w:tcBorders>
              <w:top w:val="single" w:sz="8" w:space="0" w:color="A6A6A6" w:themeColor="background1" w:themeShade="A6"/>
              <w:left w:val="nil"/>
              <w:bottom w:val="single" w:sz="8" w:space="0" w:color="A6A6A6" w:themeColor="background1" w:themeShade="A6"/>
              <w:right w:val="nil"/>
            </w:tcBorders>
            <w:shd w:val="pct5" w:color="auto" w:fill="auto"/>
            <w:vAlign w:val="center"/>
          </w:tcPr>
          <w:p w14:paraId="53770087" w14:textId="2C0EB90C" w:rsidR="00F97C12" w:rsidRDefault="00F97C12" w:rsidP="00F97C12">
            <w:pPr>
              <w:jc w:val="center"/>
              <w:rPr>
                <w:rFonts w:ascii="Helvetica" w:hAnsi="Helvetica"/>
                <w:color w:val="000000" w:themeColor="text1"/>
                <w:sz w:val="20"/>
                <w:szCs w:val="20"/>
                <w:lang w:val="en-US"/>
              </w:rPr>
            </w:pPr>
            <w:r>
              <w:rPr>
                <w:rFonts w:ascii="Helvetica" w:hAnsi="Helvetica"/>
                <w:color w:val="000000" w:themeColor="text1"/>
                <w:sz w:val="16"/>
                <w:szCs w:val="16"/>
                <w:lang w:val="en-US"/>
              </w:rPr>
              <w:t>-</w:t>
            </w:r>
          </w:p>
        </w:tc>
        <w:tc>
          <w:tcPr>
            <w:tcW w:w="1589" w:type="dxa"/>
            <w:tcBorders>
              <w:top w:val="single" w:sz="8" w:space="0" w:color="A6A6A6" w:themeColor="background1" w:themeShade="A6"/>
              <w:left w:val="nil"/>
              <w:bottom w:val="single" w:sz="8" w:space="0" w:color="A6A6A6" w:themeColor="background1" w:themeShade="A6"/>
              <w:right w:val="nil"/>
            </w:tcBorders>
            <w:shd w:val="pct5" w:color="auto" w:fill="auto"/>
            <w:vAlign w:val="center"/>
          </w:tcPr>
          <w:p w14:paraId="175C0C6B" w14:textId="4BDDC8FE" w:rsidR="00F97C12" w:rsidRDefault="00F97C12" w:rsidP="00F97C12">
            <w:pPr>
              <w:jc w:val="center"/>
              <w:rPr>
                <w:rFonts w:ascii="Helvetica" w:hAnsi="Helvetica"/>
                <w:color w:val="000000" w:themeColor="text1"/>
                <w:sz w:val="20"/>
                <w:szCs w:val="20"/>
                <w:lang w:val="en-US"/>
              </w:rPr>
            </w:pPr>
            <w:r>
              <w:rPr>
                <w:rFonts w:ascii="Helvetica" w:hAnsi="Helvetica"/>
                <w:color w:val="000000" w:themeColor="text1"/>
                <w:sz w:val="16"/>
                <w:szCs w:val="16"/>
                <w:lang w:val="en-US"/>
              </w:rPr>
              <w:t>-</w:t>
            </w:r>
          </w:p>
        </w:tc>
      </w:tr>
      <w:tr w:rsidR="00F97C12" w:rsidRPr="007A1A68" w14:paraId="46BBB5E9" w14:textId="77777777" w:rsidTr="00F97C12">
        <w:trPr>
          <w:trHeight w:hRule="exact" w:val="397"/>
        </w:trPr>
        <w:tc>
          <w:tcPr>
            <w:tcW w:w="1985" w:type="dxa"/>
            <w:tcBorders>
              <w:top w:val="single" w:sz="8" w:space="0" w:color="A6A6A6" w:themeColor="background1" w:themeShade="A6"/>
              <w:left w:val="nil"/>
              <w:bottom w:val="single" w:sz="8" w:space="0" w:color="000000" w:themeColor="text1"/>
              <w:right w:val="single" w:sz="4" w:space="0" w:color="A6A6A6" w:themeColor="background1" w:themeShade="A6"/>
            </w:tcBorders>
            <w:shd w:val="pct12" w:color="auto" w:fill="auto"/>
            <w:vAlign w:val="center"/>
          </w:tcPr>
          <w:p w14:paraId="49CF72E2" w14:textId="205C2EEA" w:rsidR="00F97C12" w:rsidRPr="00F97C12" w:rsidRDefault="00F97C12" w:rsidP="00F97C12">
            <w:pPr>
              <w:jc w:val="both"/>
              <w:rPr>
                <w:rFonts w:ascii="Helvetica" w:hAnsi="Helvetica"/>
                <w:b/>
                <w:bCs/>
                <w:color w:val="000000" w:themeColor="text1"/>
                <w:sz w:val="16"/>
                <w:szCs w:val="16"/>
                <w:lang w:val="sv-SE"/>
              </w:rPr>
            </w:pPr>
            <w:r w:rsidRPr="00F97C12">
              <w:rPr>
                <w:rFonts w:ascii="Helvetica" w:hAnsi="Helvetica"/>
                <w:b/>
                <w:bCs/>
                <w:color w:val="000000" w:themeColor="text1"/>
                <w:sz w:val="16"/>
                <w:szCs w:val="16"/>
                <w:lang w:val="sv-SE"/>
              </w:rPr>
              <w:t xml:space="preserve">1 </w:t>
            </w:r>
            <w:proofErr w:type="spellStart"/>
            <w:r w:rsidRPr="00F97C12">
              <w:rPr>
                <w:rFonts w:ascii="Helvetica" w:hAnsi="Helvetica"/>
                <w:b/>
                <w:bCs/>
                <w:color w:val="000000" w:themeColor="text1"/>
                <w:sz w:val="16"/>
                <w:szCs w:val="16"/>
                <w:lang w:val="sv-SE"/>
              </w:rPr>
              <w:t>year</w:t>
            </w:r>
            <w:proofErr w:type="spellEnd"/>
            <w:r w:rsidRPr="00F97C12">
              <w:rPr>
                <w:rFonts w:ascii="Helvetica" w:hAnsi="Helvetica"/>
                <w:b/>
                <w:bCs/>
                <w:color w:val="000000" w:themeColor="text1"/>
                <w:sz w:val="16"/>
                <w:szCs w:val="16"/>
                <w:lang w:val="sv-SE"/>
              </w:rPr>
              <w:t xml:space="preserve"> follow-up</w:t>
            </w:r>
          </w:p>
        </w:tc>
        <w:tc>
          <w:tcPr>
            <w:tcW w:w="7041" w:type="dxa"/>
            <w:gridSpan w:val="7"/>
            <w:tcBorders>
              <w:top w:val="single" w:sz="8" w:space="0" w:color="A6A6A6" w:themeColor="background1" w:themeShade="A6"/>
              <w:left w:val="single" w:sz="4" w:space="0" w:color="A6A6A6" w:themeColor="background1" w:themeShade="A6"/>
              <w:bottom w:val="single" w:sz="8" w:space="0" w:color="000000" w:themeColor="text1"/>
              <w:right w:val="nil"/>
            </w:tcBorders>
            <w:shd w:val="pct12" w:color="auto" w:fill="auto"/>
            <w:vAlign w:val="center"/>
          </w:tcPr>
          <w:p w14:paraId="397B3562" w14:textId="3A42F744" w:rsidR="00F97C12" w:rsidRPr="00F97C12" w:rsidRDefault="00F97C12" w:rsidP="00F97C12">
            <w:pPr>
              <w:jc w:val="center"/>
              <w:rPr>
                <w:rFonts w:ascii="Helvetica" w:hAnsi="Helvetica"/>
                <w:color w:val="000000" w:themeColor="text1"/>
                <w:sz w:val="16"/>
                <w:szCs w:val="16"/>
                <w:lang w:val="en-US"/>
              </w:rPr>
            </w:pPr>
            <w:r w:rsidRPr="00F97C12">
              <w:rPr>
                <w:rFonts w:ascii="Helvetica" w:hAnsi="Helvetica"/>
                <w:color w:val="000000" w:themeColor="text1"/>
                <w:sz w:val="16"/>
                <w:szCs w:val="16"/>
                <w:lang w:val="en-US"/>
              </w:rPr>
              <w:t>2 individuals</w:t>
            </w:r>
          </w:p>
        </w:tc>
      </w:tr>
      <w:tr w:rsidR="00F97C12" w:rsidRPr="007A1A68" w14:paraId="3E126667" w14:textId="77777777" w:rsidTr="00F97C12">
        <w:trPr>
          <w:trHeight w:hRule="exact" w:val="397"/>
        </w:trPr>
        <w:tc>
          <w:tcPr>
            <w:tcW w:w="1985" w:type="dxa"/>
            <w:tcBorders>
              <w:top w:val="single" w:sz="8" w:space="0" w:color="000000" w:themeColor="text1"/>
              <w:left w:val="nil"/>
              <w:bottom w:val="single" w:sz="8" w:space="0" w:color="A6A6A6" w:themeColor="background1" w:themeShade="A6"/>
              <w:right w:val="single" w:sz="4" w:space="0" w:color="A6A6A6" w:themeColor="background1" w:themeShade="A6"/>
            </w:tcBorders>
            <w:shd w:val="pct5" w:color="auto" w:fill="auto"/>
            <w:vAlign w:val="center"/>
          </w:tcPr>
          <w:p w14:paraId="0553F71E" w14:textId="2D47CBD6" w:rsidR="00F97C12" w:rsidRPr="00F837B5" w:rsidRDefault="00F97C12" w:rsidP="00F97C12">
            <w:pPr>
              <w:jc w:val="both"/>
              <w:rPr>
                <w:rFonts w:ascii="Helvetica" w:hAnsi="Helvetica"/>
                <w:color w:val="000000" w:themeColor="text1"/>
                <w:sz w:val="16"/>
                <w:szCs w:val="16"/>
                <w:lang w:val="sv-SE"/>
              </w:rPr>
            </w:pPr>
            <w:r>
              <w:rPr>
                <w:rFonts w:ascii="Helvetica" w:hAnsi="Helvetica"/>
                <w:color w:val="000000" w:themeColor="text1"/>
                <w:sz w:val="16"/>
                <w:szCs w:val="16"/>
                <w:lang w:val="sv-SE"/>
              </w:rPr>
              <w:t xml:space="preserve">   Negative</w:t>
            </w:r>
          </w:p>
        </w:tc>
        <w:tc>
          <w:tcPr>
            <w:tcW w:w="1843" w:type="dxa"/>
            <w:gridSpan w:val="2"/>
            <w:tcBorders>
              <w:top w:val="single" w:sz="8" w:space="0" w:color="000000" w:themeColor="text1"/>
              <w:left w:val="single" w:sz="4" w:space="0" w:color="A6A6A6" w:themeColor="background1" w:themeShade="A6"/>
              <w:bottom w:val="single" w:sz="8" w:space="0" w:color="A6A6A6" w:themeColor="background1" w:themeShade="A6"/>
              <w:right w:val="nil"/>
            </w:tcBorders>
            <w:shd w:val="pct5" w:color="auto" w:fill="auto"/>
            <w:vAlign w:val="center"/>
          </w:tcPr>
          <w:p w14:paraId="013BF219" w14:textId="612C8F83" w:rsidR="00F97C12" w:rsidRPr="00F97C12" w:rsidRDefault="00F97C12" w:rsidP="00F97C12">
            <w:pPr>
              <w:jc w:val="center"/>
              <w:rPr>
                <w:rFonts w:ascii="Helvetica" w:hAnsi="Helvetica"/>
                <w:color w:val="000000" w:themeColor="text1"/>
                <w:sz w:val="16"/>
                <w:szCs w:val="16"/>
                <w:lang w:val="en-US"/>
              </w:rPr>
            </w:pPr>
            <w:r>
              <w:rPr>
                <w:rFonts w:ascii="Helvetica" w:hAnsi="Helvetica"/>
                <w:color w:val="000000" w:themeColor="text1"/>
                <w:sz w:val="16"/>
                <w:szCs w:val="16"/>
                <w:lang w:val="en-US"/>
              </w:rPr>
              <w:t>Negative</w:t>
            </w:r>
          </w:p>
        </w:tc>
        <w:tc>
          <w:tcPr>
            <w:tcW w:w="1907" w:type="dxa"/>
            <w:gridSpan w:val="2"/>
            <w:tcBorders>
              <w:top w:val="single" w:sz="8" w:space="0" w:color="000000" w:themeColor="text1"/>
              <w:left w:val="nil"/>
              <w:bottom w:val="single" w:sz="8" w:space="0" w:color="A6A6A6" w:themeColor="background1" w:themeShade="A6"/>
              <w:right w:val="nil"/>
            </w:tcBorders>
            <w:shd w:val="pct5" w:color="auto" w:fill="auto"/>
            <w:vAlign w:val="center"/>
          </w:tcPr>
          <w:p w14:paraId="73C36565" w14:textId="28EB1E7D" w:rsidR="00F97C12" w:rsidRPr="00F97C12" w:rsidRDefault="00F97C12" w:rsidP="00F97C12">
            <w:pPr>
              <w:jc w:val="center"/>
              <w:rPr>
                <w:rFonts w:ascii="Helvetica" w:hAnsi="Helvetica"/>
                <w:color w:val="000000" w:themeColor="text1"/>
                <w:sz w:val="16"/>
                <w:szCs w:val="16"/>
                <w:lang w:val="en-US"/>
              </w:rPr>
            </w:pPr>
            <w:r>
              <w:rPr>
                <w:rFonts w:ascii="Helvetica" w:hAnsi="Helvetica"/>
                <w:color w:val="000000" w:themeColor="text1"/>
                <w:sz w:val="16"/>
                <w:szCs w:val="16"/>
                <w:lang w:val="en-US"/>
              </w:rPr>
              <w:t>-</w:t>
            </w:r>
          </w:p>
        </w:tc>
        <w:tc>
          <w:tcPr>
            <w:tcW w:w="1702" w:type="dxa"/>
            <w:gridSpan w:val="2"/>
            <w:tcBorders>
              <w:top w:val="single" w:sz="8" w:space="0" w:color="000000" w:themeColor="text1"/>
              <w:left w:val="nil"/>
              <w:bottom w:val="single" w:sz="8" w:space="0" w:color="A6A6A6" w:themeColor="background1" w:themeShade="A6"/>
              <w:right w:val="nil"/>
            </w:tcBorders>
            <w:shd w:val="pct5" w:color="auto" w:fill="auto"/>
            <w:vAlign w:val="center"/>
          </w:tcPr>
          <w:p w14:paraId="2A15DC5D" w14:textId="3A717A53" w:rsidR="00F97C12" w:rsidRPr="00F97C12" w:rsidRDefault="00F97C12" w:rsidP="00F97C12">
            <w:pPr>
              <w:jc w:val="center"/>
              <w:rPr>
                <w:rFonts w:ascii="Helvetica" w:hAnsi="Helvetica"/>
                <w:color w:val="000000" w:themeColor="text1"/>
                <w:sz w:val="20"/>
                <w:szCs w:val="20"/>
                <w:lang w:val="en-US"/>
              </w:rPr>
            </w:pPr>
            <w:r>
              <w:rPr>
                <w:rFonts w:ascii="Helvetica" w:hAnsi="Helvetica"/>
                <w:color w:val="000000" w:themeColor="text1"/>
                <w:sz w:val="16"/>
                <w:szCs w:val="16"/>
                <w:lang w:val="en-US"/>
              </w:rPr>
              <w:t>-</w:t>
            </w:r>
          </w:p>
        </w:tc>
        <w:tc>
          <w:tcPr>
            <w:tcW w:w="1589" w:type="dxa"/>
            <w:tcBorders>
              <w:top w:val="single" w:sz="8" w:space="0" w:color="000000" w:themeColor="text1"/>
              <w:left w:val="nil"/>
              <w:bottom w:val="single" w:sz="8" w:space="0" w:color="A6A6A6" w:themeColor="background1" w:themeShade="A6"/>
              <w:right w:val="nil"/>
            </w:tcBorders>
            <w:shd w:val="pct5" w:color="auto" w:fill="auto"/>
            <w:vAlign w:val="center"/>
          </w:tcPr>
          <w:p w14:paraId="23B3A6CA" w14:textId="61DF4DEA" w:rsidR="00F97C12" w:rsidRPr="00F97C12" w:rsidRDefault="00F97C12" w:rsidP="00F97C12">
            <w:pPr>
              <w:jc w:val="center"/>
              <w:rPr>
                <w:rFonts w:ascii="Helvetica" w:hAnsi="Helvetica"/>
                <w:color w:val="000000" w:themeColor="text1"/>
                <w:sz w:val="20"/>
                <w:szCs w:val="20"/>
                <w:lang w:val="en-US"/>
              </w:rPr>
            </w:pPr>
            <w:r>
              <w:rPr>
                <w:rFonts w:ascii="Helvetica" w:hAnsi="Helvetica"/>
                <w:color w:val="000000" w:themeColor="text1"/>
                <w:sz w:val="16"/>
                <w:szCs w:val="16"/>
                <w:lang w:val="en-US"/>
              </w:rPr>
              <w:t>-</w:t>
            </w:r>
          </w:p>
        </w:tc>
      </w:tr>
      <w:tr w:rsidR="00F97C12" w:rsidRPr="007A1A68" w14:paraId="18E29F75" w14:textId="77777777" w:rsidTr="00F97C12">
        <w:trPr>
          <w:trHeight w:hRule="exact" w:val="397"/>
        </w:trPr>
        <w:tc>
          <w:tcPr>
            <w:tcW w:w="1985" w:type="dxa"/>
            <w:tcBorders>
              <w:top w:val="single" w:sz="8" w:space="0" w:color="A6A6A6" w:themeColor="background1" w:themeShade="A6"/>
              <w:left w:val="nil"/>
              <w:bottom w:val="single" w:sz="8" w:space="0" w:color="auto"/>
              <w:right w:val="single" w:sz="4" w:space="0" w:color="A6A6A6" w:themeColor="background1" w:themeShade="A6"/>
            </w:tcBorders>
            <w:shd w:val="pct5" w:color="auto" w:fill="auto"/>
            <w:vAlign w:val="center"/>
          </w:tcPr>
          <w:p w14:paraId="6362F081" w14:textId="26A75B23" w:rsidR="00F97C12" w:rsidRPr="00F837B5" w:rsidRDefault="00F97C12" w:rsidP="00F97C12">
            <w:pPr>
              <w:jc w:val="both"/>
              <w:rPr>
                <w:rFonts w:ascii="Helvetica" w:hAnsi="Helvetica"/>
                <w:color w:val="000000" w:themeColor="text1"/>
                <w:sz w:val="16"/>
                <w:szCs w:val="16"/>
                <w:lang w:val="sv-SE"/>
              </w:rPr>
            </w:pPr>
            <w:r>
              <w:rPr>
                <w:rFonts w:ascii="Helvetica" w:hAnsi="Helvetica"/>
                <w:color w:val="000000" w:themeColor="text1"/>
                <w:sz w:val="16"/>
                <w:szCs w:val="16"/>
                <w:lang w:val="sv-SE"/>
              </w:rPr>
              <w:t xml:space="preserve">   Negative</w:t>
            </w:r>
          </w:p>
        </w:tc>
        <w:tc>
          <w:tcPr>
            <w:tcW w:w="1843" w:type="dxa"/>
            <w:gridSpan w:val="2"/>
            <w:tcBorders>
              <w:top w:val="single" w:sz="8" w:space="0" w:color="A6A6A6" w:themeColor="background1" w:themeShade="A6"/>
              <w:left w:val="single" w:sz="4" w:space="0" w:color="A6A6A6" w:themeColor="background1" w:themeShade="A6"/>
              <w:bottom w:val="single" w:sz="8" w:space="0" w:color="auto"/>
              <w:right w:val="nil"/>
            </w:tcBorders>
            <w:shd w:val="pct5" w:color="auto" w:fill="auto"/>
            <w:vAlign w:val="center"/>
          </w:tcPr>
          <w:p w14:paraId="65B17BB3" w14:textId="69D64681" w:rsidR="00F97C12" w:rsidRDefault="00F97C12" w:rsidP="00F97C12">
            <w:pPr>
              <w:jc w:val="center"/>
              <w:rPr>
                <w:rFonts w:ascii="Helvetica" w:hAnsi="Helvetica"/>
                <w:color w:val="000000" w:themeColor="text1"/>
                <w:sz w:val="16"/>
                <w:szCs w:val="16"/>
                <w:lang w:val="en-US"/>
              </w:rPr>
            </w:pPr>
            <w:r>
              <w:rPr>
                <w:rFonts w:ascii="Helvetica" w:hAnsi="Helvetica"/>
                <w:color w:val="000000" w:themeColor="text1"/>
                <w:sz w:val="16"/>
                <w:szCs w:val="16"/>
                <w:lang w:val="en-US"/>
              </w:rPr>
              <w:t>Negative</w:t>
            </w:r>
          </w:p>
        </w:tc>
        <w:tc>
          <w:tcPr>
            <w:tcW w:w="1907" w:type="dxa"/>
            <w:gridSpan w:val="2"/>
            <w:tcBorders>
              <w:top w:val="single" w:sz="8" w:space="0" w:color="A6A6A6" w:themeColor="background1" w:themeShade="A6"/>
              <w:left w:val="nil"/>
              <w:bottom w:val="single" w:sz="8" w:space="0" w:color="auto"/>
              <w:right w:val="nil"/>
            </w:tcBorders>
            <w:shd w:val="pct5" w:color="auto" w:fill="auto"/>
            <w:vAlign w:val="center"/>
          </w:tcPr>
          <w:p w14:paraId="64E35F03" w14:textId="5AA0EADC" w:rsidR="00F97C12" w:rsidRPr="00F235AB" w:rsidRDefault="00F97C12" w:rsidP="00F97C12">
            <w:pPr>
              <w:jc w:val="center"/>
              <w:rPr>
                <w:rFonts w:ascii="Helvetica" w:hAnsi="Helvetica"/>
                <w:b/>
                <w:bCs/>
                <w:color w:val="000000" w:themeColor="text1"/>
                <w:sz w:val="16"/>
                <w:szCs w:val="16"/>
                <w:lang w:val="en-US"/>
              </w:rPr>
            </w:pPr>
            <w:r>
              <w:rPr>
                <w:rFonts w:ascii="Helvetica" w:hAnsi="Helvetica"/>
                <w:color w:val="000000" w:themeColor="text1"/>
                <w:sz w:val="16"/>
                <w:szCs w:val="16"/>
                <w:lang w:val="en-US"/>
              </w:rPr>
              <w:t>-</w:t>
            </w:r>
          </w:p>
        </w:tc>
        <w:tc>
          <w:tcPr>
            <w:tcW w:w="1702" w:type="dxa"/>
            <w:gridSpan w:val="2"/>
            <w:tcBorders>
              <w:top w:val="single" w:sz="8" w:space="0" w:color="A6A6A6" w:themeColor="background1" w:themeShade="A6"/>
              <w:left w:val="nil"/>
              <w:bottom w:val="single" w:sz="8" w:space="0" w:color="auto"/>
              <w:right w:val="nil"/>
            </w:tcBorders>
            <w:shd w:val="pct5" w:color="auto" w:fill="auto"/>
            <w:vAlign w:val="center"/>
          </w:tcPr>
          <w:p w14:paraId="01C0DFE5" w14:textId="6A5EDAF4" w:rsidR="00F97C12" w:rsidRDefault="00F97C12" w:rsidP="00F97C12">
            <w:pPr>
              <w:jc w:val="center"/>
              <w:rPr>
                <w:rFonts w:ascii="Helvetica" w:hAnsi="Helvetica"/>
                <w:color w:val="000000" w:themeColor="text1"/>
                <w:sz w:val="20"/>
                <w:szCs w:val="20"/>
                <w:lang w:val="en-US"/>
              </w:rPr>
            </w:pPr>
            <w:r>
              <w:rPr>
                <w:rFonts w:ascii="Helvetica" w:hAnsi="Helvetica"/>
                <w:color w:val="000000" w:themeColor="text1"/>
                <w:sz w:val="16"/>
                <w:szCs w:val="16"/>
                <w:lang w:val="en-US"/>
              </w:rPr>
              <w:t>-</w:t>
            </w:r>
          </w:p>
        </w:tc>
        <w:tc>
          <w:tcPr>
            <w:tcW w:w="1589" w:type="dxa"/>
            <w:tcBorders>
              <w:top w:val="single" w:sz="8" w:space="0" w:color="A6A6A6" w:themeColor="background1" w:themeShade="A6"/>
              <w:left w:val="nil"/>
              <w:bottom w:val="single" w:sz="8" w:space="0" w:color="auto"/>
              <w:right w:val="nil"/>
            </w:tcBorders>
            <w:shd w:val="pct5" w:color="auto" w:fill="auto"/>
            <w:vAlign w:val="center"/>
          </w:tcPr>
          <w:p w14:paraId="5F59F396" w14:textId="5402A518" w:rsidR="00F97C12" w:rsidRDefault="00F97C12" w:rsidP="00F97C12">
            <w:pPr>
              <w:jc w:val="center"/>
              <w:rPr>
                <w:rFonts w:ascii="Helvetica" w:hAnsi="Helvetica"/>
                <w:color w:val="000000" w:themeColor="text1"/>
                <w:sz w:val="20"/>
                <w:szCs w:val="20"/>
                <w:lang w:val="en-US"/>
              </w:rPr>
            </w:pPr>
            <w:r>
              <w:rPr>
                <w:rFonts w:ascii="Helvetica" w:hAnsi="Helvetica"/>
                <w:color w:val="000000" w:themeColor="text1"/>
                <w:sz w:val="16"/>
                <w:szCs w:val="16"/>
                <w:lang w:val="en-US"/>
              </w:rPr>
              <w:t>-</w:t>
            </w:r>
          </w:p>
        </w:tc>
      </w:tr>
    </w:tbl>
    <w:p w14:paraId="5028E5F4" w14:textId="5FD50DFD" w:rsidR="00C87431" w:rsidRPr="00564067" w:rsidRDefault="00C87431" w:rsidP="003E7BFF">
      <w:pPr>
        <w:spacing w:before="80" w:line="360" w:lineRule="auto"/>
        <w:jc w:val="both"/>
        <w:rPr>
          <w:rStyle w:val="apple-converted-space"/>
          <w:rFonts w:ascii="Helvetica" w:hAnsi="Helvetica"/>
          <w:color w:val="212121"/>
          <w:sz w:val="14"/>
          <w:szCs w:val="14"/>
          <w:shd w:val="clear" w:color="auto" w:fill="FFFFFF"/>
        </w:rPr>
      </w:pPr>
      <w:r w:rsidRPr="00564067">
        <w:rPr>
          <w:rFonts w:ascii="Helvetica" w:hAnsi="Helvetica"/>
          <w:color w:val="000000" w:themeColor="text1"/>
          <w:sz w:val="14"/>
          <w:szCs w:val="14"/>
          <w:lang w:val="en-US"/>
        </w:rPr>
        <w:t>Tau PET positivity</w:t>
      </w:r>
      <w:r w:rsidRPr="00564067">
        <w:rPr>
          <w:rFonts w:ascii="Helvetica" w:hAnsi="Helvetica"/>
          <w:sz w:val="14"/>
          <w:szCs w:val="14"/>
          <w:lang w:val="en-US"/>
        </w:rPr>
        <w:t xml:space="preserve"> was defined as tau PET SUVR ≥ 1.34 in the temporal meta-ROI (</w:t>
      </w:r>
      <w:proofErr w:type="spellStart"/>
      <w:r w:rsidRPr="00564067">
        <w:rPr>
          <w:rFonts w:ascii="Helvetica" w:hAnsi="Helvetica"/>
          <w:sz w:val="14"/>
          <w:szCs w:val="14"/>
          <w:lang w:val="en-US"/>
        </w:rPr>
        <w:t>Ossenkoppele</w:t>
      </w:r>
      <w:proofErr w:type="spellEnd"/>
      <w:r w:rsidRPr="00564067">
        <w:rPr>
          <w:rFonts w:ascii="Helvetica" w:hAnsi="Helvetica"/>
          <w:sz w:val="14"/>
          <w:szCs w:val="14"/>
          <w:lang w:val="en-US"/>
        </w:rPr>
        <w:t xml:space="preserve"> et al. 2018 ).</w:t>
      </w:r>
      <w:r w:rsidRPr="00564067">
        <w:rPr>
          <w:rStyle w:val="apple-converted-space"/>
          <w:rFonts w:ascii="Helvetica" w:hAnsi="Helvetica"/>
          <w:color w:val="212121"/>
          <w:sz w:val="14"/>
          <w:szCs w:val="14"/>
          <w:shd w:val="clear" w:color="auto" w:fill="FFFFFF"/>
        </w:rPr>
        <w:t> </w:t>
      </w:r>
    </w:p>
    <w:p w14:paraId="4C0AB4F4" w14:textId="77777777" w:rsidR="00C87431" w:rsidRPr="00564067" w:rsidRDefault="00C87431" w:rsidP="00C87431">
      <w:pPr>
        <w:spacing w:line="360" w:lineRule="auto"/>
        <w:jc w:val="both"/>
        <w:rPr>
          <w:rFonts w:ascii="Helvetica" w:hAnsi="Helvetica"/>
          <w:sz w:val="14"/>
          <w:szCs w:val="14"/>
          <w:lang w:val="en-US"/>
        </w:rPr>
      </w:pPr>
      <w:r w:rsidRPr="00564067">
        <w:rPr>
          <w:rFonts w:ascii="Helvetica" w:hAnsi="Helvetica"/>
          <w:sz w:val="14"/>
          <w:szCs w:val="14"/>
          <w:lang w:val="en-US"/>
        </w:rPr>
        <w:t>A</w:t>
      </w:r>
      <w:r w:rsidRPr="00564067">
        <w:rPr>
          <w:rFonts w:ascii="Helvetica" w:hAnsi="Helvetica"/>
          <w:sz w:val="14"/>
          <w:szCs w:val="14"/>
          <w:lang w:val="el-GR"/>
        </w:rPr>
        <w:t>β</w:t>
      </w:r>
      <w:r w:rsidRPr="00564067">
        <w:rPr>
          <w:rFonts w:ascii="Helvetica" w:hAnsi="Helvetica"/>
          <w:sz w:val="14"/>
          <w:szCs w:val="14"/>
          <w:lang w:val="en-US"/>
        </w:rPr>
        <w:t xml:space="preserve"> = </w:t>
      </w:r>
      <w:r w:rsidRPr="00564067">
        <w:rPr>
          <w:rFonts w:ascii="Helvetica" w:hAnsi="Helvetica"/>
          <w:sz w:val="14"/>
          <w:szCs w:val="14"/>
          <w:lang w:val="el-GR"/>
        </w:rPr>
        <w:t>β</w:t>
      </w:r>
      <w:r w:rsidRPr="00564067">
        <w:rPr>
          <w:rFonts w:ascii="Helvetica" w:hAnsi="Helvetica"/>
          <w:sz w:val="14"/>
          <w:szCs w:val="14"/>
          <w:lang w:val="en-US"/>
        </w:rPr>
        <w:t>-amyloid</w:t>
      </w:r>
      <w:r w:rsidRPr="00564067">
        <w:rPr>
          <w:rFonts w:ascii="Helvetica" w:hAnsi="Helvetica"/>
          <w:color w:val="000000" w:themeColor="text1"/>
          <w:sz w:val="14"/>
          <w:szCs w:val="14"/>
          <w:lang w:val="en-US"/>
        </w:rPr>
        <w:t>;</w:t>
      </w:r>
      <w:r w:rsidRPr="00564067">
        <w:rPr>
          <w:rFonts w:ascii="Helvetica" w:hAnsi="Helvetica"/>
          <w:sz w:val="14"/>
          <w:szCs w:val="14"/>
          <w:lang w:val="en-US"/>
        </w:rPr>
        <w:t xml:space="preserve"> T= tau</w:t>
      </w:r>
    </w:p>
    <w:p w14:paraId="6153B308" w14:textId="77C19F29" w:rsidR="00A54C8A" w:rsidRDefault="00A54C8A" w:rsidP="00A54C8A">
      <w:pPr>
        <w:jc w:val="both"/>
        <w:rPr>
          <w:rFonts w:ascii="Helvetica" w:hAnsi="Helvetica"/>
          <w:color w:val="000000" w:themeColor="text1"/>
          <w:sz w:val="20"/>
          <w:szCs w:val="20"/>
          <w:lang w:val="en-US"/>
        </w:rPr>
      </w:pPr>
      <w:r w:rsidRPr="00FD774D">
        <w:rPr>
          <w:rFonts w:ascii="Helvetica" w:hAnsi="Helvetica"/>
          <w:b/>
          <w:bCs/>
          <w:color w:val="000000" w:themeColor="text1"/>
          <w:sz w:val="20"/>
          <w:szCs w:val="20"/>
          <w:lang w:val="en-US"/>
        </w:rPr>
        <w:lastRenderedPageBreak/>
        <w:t xml:space="preserve">Supplementary Table </w:t>
      </w:r>
      <w:r w:rsidR="00C87431" w:rsidRPr="00FD774D">
        <w:rPr>
          <w:rFonts w:ascii="Helvetica" w:hAnsi="Helvetica"/>
          <w:b/>
          <w:bCs/>
          <w:color w:val="000000" w:themeColor="text1"/>
          <w:sz w:val="20"/>
          <w:szCs w:val="20"/>
          <w:lang w:val="en-US"/>
        </w:rPr>
        <w:t>7</w:t>
      </w:r>
      <w:r w:rsidRPr="00FD774D">
        <w:rPr>
          <w:rFonts w:ascii="Helvetica" w:hAnsi="Helvetica"/>
          <w:color w:val="000000" w:themeColor="text1"/>
          <w:sz w:val="20"/>
          <w:szCs w:val="20"/>
          <w:lang w:val="en-US"/>
        </w:rPr>
        <w:t>: Baseline cognition A</w:t>
      </w:r>
      <w:r w:rsidRPr="00FD774D">
        <w:rPr>
          <w:rFonts w:ascii="Helvetica" w:hAnsi="Helvetica"/>
          <w:color w:val="000000" w:themeColor="text1"/>
          <w:sz w:val="20"/>
          <w:szCs w:val="20"/>
          <w:lang w:val="el-GR"/>
        </w:rPr>
        <w:t>β</w:t>
      </w:r>
      <w:r w:rsidRPr="00FD774D">
        <w:rPr>
          <w:rFonts w:ascii="Helvetica" w:hAnsi="Helvetica"/>
          <w:color w:val="000000" w:themeColor="text1"/>
          <w:sz w:val="20"/>
          <w:szCs w:val="20"/>
          <w:lang w:val="en-US"/>
        </w:rPr>
        <w:t>(+)T(+)FDs vs. A</w:t>
      </w:r>
      <w:r w:rsidRPr="00FD774D">
        <w:rPr>
          <w:rFonts w:ascii="Helvetica" w:hAnsi="Helvetica"/>
          <w:color w:val="000000" w:themeColor="text1"/>
          <w:sz w:val="20"/>
          <w:szCs w:val="20"/>
          <w:lang w:val="el-GR"/>
        </w:rPr>
        <w:t>β</w:t>
      </w:r>
      <w:r w:rsidRPr="00FD774D">
        <w:rPr>
          <w:rFonts w:ascii="Helvetica" w:hAnsi="Helvetica"/>
          <w:color w:val="000000" w:themeColor="text1"/>
          <w:sz w:val="20"/>
          <w:szCs w:val="20"/>
          <w:lang w:val="en-US"/>
        </w:rPr>
        <w:t>(+)T(+)SDs</w:t>
      </w:r>
    </w:p>
    <w:p w14:paraId="630813BE" w14:textId="77777777" w:rsidR="00A54C8A" w:rsidRPr="00093EFA" w:rsidRDefault="00A54C8A" w:rsidP="00A54C8A">
      <w:pPr>
        <w:jc w:val="both"/>
        <w:rPr>
          <w:rFonts w:ascii="Helvetica" w:hAnsi="Helvetica"/>
          <w:color w:val="000000" w:themeColor="text1"/>
          <w:sz w:val="13"/>
          <w:szCs w:val="13"/>
          <w:lang w:val="en-US"/>
        </w:rPr>
      </w:pPr>
    </w:p>
    <w:tbl>
      <w:tblPr>
        <w:tblStyle w:val="TableGrid"/>
        <w:tblpPr w:leftFromText="180" w:rightFromText="180" w:vertAnchor="text" w:tblpY="1"/>
        <w:tblOverlap w:val="never"/>
        <w:tblW w:w="0" w:type="auto"/>
        <w:shd w:val="pct5" w:color="auto" w:fill="auto"/>
        <w:tblLook w:val="04A0" w:firstRow="1" w:lastRow="0" w:firstColumn="1" w:lastColumn="0" w:noHBand="0" w:noVBand="1"/>
      </w:tblPr>
      <w:tblGrid>
        <w:gridCol w:w="3005"/>
        <w:gridCol w:w="3005"/>
        <w:gridCol w:w="3006"/>
      </w:tblGrid>
      <w:tr w:rsidR="00A54C8A" w:rsidRPr="007A1A68" w14:paraId="793E46A1" w14:textId="77777777" w:rsidTr="00987EB0">
        <w:trPr>
          <w:trHeight w:hRule="exact" w:val="397"/>
        </w:trPr>
        <w:tc>
          <w:tcPr>
            <w:tcW w:w="3005" w:type="dxa"/>
            <w:tcBorders>
              <w:top w:val="single" w:sz="8" w:space="0" w:color="000000" w:themeColor="text1"/>
              <w:left w:val="nil"/>
              <w:bottom w:val="single" w:sz="4" w:space="0" w:color="auto"/>
              <w:right w:val="nil"/>
            </w:tcBorders>
            <w:shd w:val="pct5" w:color="auto" w:fill="auto"/>
            <w:vAlign w:val="center"/>
          </w:tcPr>
          <w:p w14:paraId="47EA580F" w14:textId="77777777" w:rsidR="00A54C8A" w:rsidRPr="007A1A68" w:rsidRDefault="00A54C8A" w:rsidP="00987EB0">
            <w:pPr>
              <w:jc w:val="both"/>
              <w:rPr>
                <w:rFonts w:ascii="Helvetica" w:hAnsi="Helvetica"/>
                <w:color w:val="000000" w:themeColor="text1"/>
                <w:sz w:val="16"/>
                <w:szCs w:val="16"/>
                <w:lang w:val="en-US"/>
              </w:rPr>
            </w:pPr>
          </w:p>
        </w:tc>
        <w:tc>
          <w:tcPr>
            <w:tcW w:w="3005" w:type="dxa"/>
            <w:tcBorders>
              <w:top w:val="single" w:sz="8" w:space="0" w:color="000000" w:themeColor="text1"/>
              <w:left w:val="nil"/>
              <w:bottom w:val="single" w:sz="4" w:space="0" w:color="auto"/>
              <w:right w:val="nil"/>
            </w:tcBorders>
            <w:shd w:val="pct5" w:color="auto" w:fill="auto"/>
            <w:vAlign w:val="center"/>
          </w:tcPr>
          <w:p w14:paraId="044110D8" w14:textId="7E5E7C5D" w:rsidR="00A54C8A" w:rsidRPr="007A1A68" w:rsidRDefault="00A54C8A" w:rsidP="00987EB0">
            <w:pPr>
              <w:jc w:val="center"/>
              <w:rPr>
                <w:rFonts w:ascii="Helvetica" w:hAnsi="Helvetica"/>
                <w:b/>
                <w:bCs/>
                <w:color w:val="000000" w:themeColor="text1"/>
                <w:sz w:val="16"/>
                <w:szCs w:val="16"/>
                <w:lang w:val="en-US"/>
              </w:rPr>
            </w:pPr>
            <w:r w:rsidRPr="007A1A68">
              <w:rPr>
                <w:rFonts w:ascii="Helvetica" w:hAnsi="Helvetica"/>
                <w:b/>
                <w:bCs/>
                <w:color w:val="000000" w:themeColor="text1"/>
                <w:sz w:val="16"/>
                <w:szCs w:val="16"/>
                <w:lang w:val="en-US"/>
              </w:rPr>
              <w:t>A</w:t>
            </w:r>
            <w:r w:rsidRPr="007A1A68">
              <w:rPr>
                <w:rFonts w:ascii="Helvetica" w:hAnsi="Helvetica"/>
                <w:b/>
                <w:bCs/>
                <w:color w:val="000000" w:themeColor="text1"/>
                <w:sz w:val="16"/>
                <w:szCs w:val="16"/>
                <w:lang w:val="el-GR"/>
              </w:rPr>
              <w:t>β</w:t>
            </w:r>
            <w:r w:rsidRPr="007A1A68">
              <w:rPr>
                <w:rFonts w:ascii="Helvetica" w:hAnsi="Helvetica"/>
                <w:b/>
                <w:bCs/>
                <w:color w:val="000000" w:themeColor="text1"/>
                <w:sz w:val="16"/>
                <w:szCs w:val="16"/>
                <w:lang w:val="en-US"/>
              </w:rPr>
              <w:t xml:space="preserve">(+)T(+)FDs </w:t>
            </w:r>
            <w:r w:rsidRPr="007A1A68">
              <w:rPr>
                <w:rFonts w:ascii="Helvetica" w:hAnsi="Helvetica"/>
                <w:color w:val="000000" w:themeColor="text1"/>
                <w:sz w:val="16"/>
                <w:szCs w:val="16"/>
                <w:lang w:val="en-US"/>
              </w:rPr>
              <w:t xml:space="preserve">(n = </w:t>
            </w:r>
            <w:r w:rsidR="00B33830">
              <w:rPr>
                <w:rFonts w:ascii="Helvetica" w:hAnsi="Helvetica"/>
                <w:color w:val="000000" w:themeColor="text1"/>
                <w:sz w:val="16"/>
                <w:szCs w:val="16"/>
                <w:lang w:val="en-US"/>
              </w:rPr>
              <w:t>34</w:t>
            </w:r>
            <w:r w:rsidRPr="007A1A68">
              <w:rPr>
                <w:rFonts w:ascii="Helvetica" w:hAnsi="Helvetica"/>
                <w:color w:val="000000" w:themeColor="text1"/>
                <w:sz w:val="16"/>
                <w:szCs w:val="16"/>
                <w:lang w:val="en-US"/>
              </w:rPr>
              <w:t>)</w:t>
            </w:r>
            <w:r w:rsidR="00B33830" w:rsidRPr="00300D53">
              <w:rPr>
                <w:rFonts w:ascii="Helvetica" w:hAnsi="Helvetica"/>
                <w:color w:val="000000" w:themeColor="text1"/>
                <w:sz w:val="16"/>
                <w:szCs w:val="16"/>
                <w:vertAlign w:val="superscript"/>
                <w:lang w:val="en-US"/>
              </w:rPr>
              <w:t>1</w:t>
            </w:r>
          </w:p>
        </w:tc>
        <w:tc>
          <w:tcPr>
            <w:tcW w:w="3006" w:type="dxa"/>
            <w:tcBorders>
              <w:top w:val="single" w:sz="8" w:space="0" w:color="000000" w:themeColor="text1"/>
              <w:left w:val="nil"/>
              <w:bottom w:val="single" w:sz="4" w:space="0" w:color="auto"/>
              <w:right w:val="nil"/>
            </w:tcBorders>
            <w:shd w:val="pct5" w:color="auto" w:fill="auto"/>
            <w:vAlign w:val="center"/>
          </w:tcPr>
          <w:p w14:paraId="4F2FD654" w14:textId="7275BBF7" w:rsidR="00A54C8A" w:rsidRPr="007A1A68" w:rsidRDefault="00A54C8A" w:rsidP="00987EB0">
            <w:pPr>
              <w:jc w:val="center"/>
              <w:rPr>
                <w:rFonts w:ascii="Helvetica" w:hAnsi="Helvetica"/>
                <w:b/>
                <w:bCs/>
                <w:color w:val="000000" w:themeColor="text1"/>
                <w:sz w:val="16"/>
                <w:szCs w:val="16"/>
                <w:lang w:val="en-US"/>
              </w:rPr>
            </w:pPr>
            <w:r w:rsidRPr="007A1A68">
              <w:rPr>
                <w:rFonts w:ascii="Helvetica" w:hAnsi="Helvetica"/>
                <w:b/>
                <w:bCs/>
                <w:color w:val="000000" w:themeColor="text1"/>
                <w:sz w:val="16"/>
                <w:szCs w:val="16"/>
                <w:lang w:val="en-US"/>
              </w:rPr>
              <w:t>A</w:t>
            </w:r>
            <w:r w:rsidRPr="007A1A68">
              <w:rPr>
                <w:rFonts w:ascii="Helvetica" w:hAnsi="Helvetica"/>
                <w:b/>
                <w:bCs/>
                <w:color w:val="000000" w:themeColor="text1"/>
                <w:sz w:val="16"/>
                <w:szCs w:val="16"/>
                <w:lang w:val="el-GR"/>
              </w:rPr>
              <w:t>β</w:t>
            </w:r>
            <w:r w:rsidRPr="007A1A68">
              <w:rPr>
                <w:rFonts w:ascii="Helvetica" w:hAnsi="Helvetica"/>
                <w:b/>
                <w:bCs/>
                <w:color w:val="000000" w:themeColor="text1"/>
                <w:sz w:val="16"/>
                <w:szCs w:val="16"/>
                <w:lang w:val="en-US"/>
              </w:rPr>
              <w:t xml:space="preserve">(+)T(+)SDs </w:t>
            </w:r>
            <w:r w:rsidRPr="007A1A68">
              <w:rPr>
                <w:rFonts w:ascii="Helvetica" w:hAnsi="Helvetica"/>
                <w:color w:val="000000" w:themeColor="text1"/>
                <w:sz w:val="16"/>
                <w:szCs w:val="16"/>
                <w:lang w:val="en-US"/>
              </w:rPr>
              <w:t xml:space="preserve">(n = </w:t>
            </w:r>
            <w:r w:rsidR="00B33830">
              <w:rPr>
                <w:rFonts w:ascii="Helvetica" w:hAnsi="Helvetica"/>
                <w:color w:val="000000" w:themeColor="text1"/>
                <w:sz w:val="16"/>
                <w:szCs w:val="16"/>
                <w:lang w:val="en-US"/>
              </w:rPr>
              <w:t>11</w:t>
            </w:r>
            <w:r w:rsidRPr="007A1A68">
              <w:rPr>
                <w:rFonts w:ascii="Helvetica" w:hAnsi="Helvetica"/>
                <w:color w:val="000000" w:themeColor="text1"/>
                <w:sz w:val="16"/>
                <w:szCs w:val="16"/>
                <w:lang w:val="en-US"/>
              </w:rPr>
              <w:t>)</w:t>
            </w:r>
            <w:r w:rsidR="00B33830" w:rsidRPr="00300D53">
              <w:rPr>
                <w:rFonts w:ascii="Helvetica" w:hAnsi="Helvetica"/>
                <w:color w:val="000000" w:themeColor="text1"/>
                <w:sz w:val="16"/>
                <w:szCs w:val="16"/>
                <w:vertAlign w:val="superscript"/>
                <w:lang w:val="en-US"/>
              </w:rPr>
              <w:t>1</w:t>
            </w:r>
          </w:p>
        </w:tc>
      </w:tr>
      <w:tr w:rsidR="00A54C8A" w:rsidRPr="007A1A68" w14:paraId="4E4569D2" w14:textId="77777777" w:rsidTr="00987EB0">
        <w:trPr>
          <w:trHeight w:hRule="exact" w:val="397"/>
        </w:trPr>
        <w:tc>
          <w:tcPr>
            <w:tcW w:w="9016" w:type="dxa"/>
            <w:gridSpan w:val="3"/>
            <w:tcBorders>
              <w:left w:val="nil"/>
              <w:bottom w:val="single" w:sz="8" w:space="0" w:color="auto"/>
              <w:right w:val="nil"/>
            </w:tcBorders>
            <w:shd w:val="pct12" w:color="auto" w:fill="auto"/>
            <w:vAlign w:val="center"/>
          </w:tcPr>
          <w:p w14:paraId="652880D4" w14:textId="77777777" w:rsidR="00A54C8A" w:rsidRPr="007A1A68" w:rsidRDefault="00A54C8A" w:rsidP="00987EB0">
            <w:pPr>
              <w:rPr>
                <w:rFonts w:ascii="Helvetica" w:hAnsi="Helvetica"/>
                <w:color w:val="000000" w:themeColor="text1"/>
                <w:sz w:val="16"/>
                <w:szCs w:val="16"/>
                <w:lang w:val="en-US"/>
              </w:rPr>
            </w:pPr>
            <w:r w:rsidRPr="007A1A68">
              <w:rPr>
                <w:rFonts w:ascii="Helvetica" w:hAnsi="Helvetica"/>
                <w:b/>
                <w:bCs/>
                <w:color w:val="000000" w:themeColor="text1"/>
                <w:sz w:val="16"/>
                <w:szCs w:val="16"/>
                <w:lang w:val="sv-SE"/>
              </w:rPr>
              <w:t>Cognitive status at baseline</w:t>
            </w:r>
          </w:p>
        </w:tc>
      </w:tr>
      <w:tr w:rsidR="00A54C8A" w:rsidRPr="007A1A68" w14:paraId="755E3FC8" w14:textId="77777777" w:rsidTr="00987EB0">
        <w:trPr>
          <w:trHeight w:hRule="exact" w:val="397"/>
        </w:trPr>
        <w:tc>
          <w:tcPr>
            <w:tcW w:w="3005" w:type="dxa"/>
            <w:tcBorders>
              <w:top w:val="single" w:sz="8" w:space="0" w:color="auto"/>
              <w:left w:val="nil"/>
              <w:bottom w:val="single" w:sz="4" w:space="0" w:color="A6A6A6" w:themeColor="background1" w:themeShade="A6"/>
              <w:right w:val="nil"/>
            </w:tcBorders>
            <w:shd w:val="pct5" w:color="auto" w:fill="auto"/>
            <w:vAlign w:val="center"/>
          </w:tcPr>
          <w:p w14:paraId="6E377CD0" w14:textId="77777777" w:rsidR="00A54C8A" w:rsidRPr="007A1A68" w:rsidRDefault="00A54C8A" w:rsidP="00987EB0">
            <w:pPr>
              <w:jc w:val="both"/>
              <w:rPr>
                <w:rFonts w:ascii="Helvetica" w:hAnsi="Helvetica"/>
                <w:color w:val="000000" w:themeColor="text1"/>
                <w:sz w:val="16"/>
                <w:szCs w:val="16"/>
                <w:lang w:val="en-US"/>
              </w:rPr>
            </w:pPr>
            <w:r w:rsidRPr="007A1A68">
              <w:rPr>
                <w:rFonts w:ascii="Helvetica" w:hAnsi="Helvetica"/>
                <w:color w:val="000000" w:themeColor="text1"/>
                <w:sz w:val="16"/>
                <w:szCs w:val="16"/>
                <w:lang w:val="en-US"/>
              </w:rPr>
              <w:t xml:space="preserve">   CU</w:t>
            </w:r>
          </w:p>
        </w:tc>
        <w:tc>
          <w:tcPr>
            <w:tcW w:w="3005" w:type="dxa"/>
            <w:tcBorders>
              <w:top w:val="single" w:sz="8" w:space="0" w:color="auto"/>
              <w:left w:val="nil"/>
              <w:bottom w:val="single" w:sz="4" w:space="0" w:color="A6A6A6" w:themeColor="background1" w:themeShade="A6"/>
              <w:right w:val="nil"/>
            </w:tcBorders>
            <w:shd w:val="pct5" w:color="auto" w:fill="auto"/>
            <w:vAlign w:val="center"/>
          </w:tcPr>
          <w:p w14:paraId="61BC2B53" w14:textId="638EA3AF" w:rsidR="00A54C8A" w:rsidRPr="007A1A68" w:rsidRDefault="00B33830" w:rsidP="00987EB0">
            <w:pPr>
              <w:jc w:val="center"/>
              <w:rPr>
                <w:rFonts w:ascii="Helvetica" w:hAnsi="Helvetica"/>
                <w:color w:val="000000" w:themeColor="text1"/>
                <w:sz w:val="16"/>
                <w:szCs w:val="16"/>
                <w:lang w:val="en-US"/>
              </w:rPr>
            </w:pPr>
            <w:r>
              <w:rPr>
                <w:rFonts w:ascii="Helvetica" w:hAnsi="Helvetica"/>
                <w:color w:val="000000" w:themeColor="text1"/>
                <w:sz w:val="16"/>
                <w:szCs w:val="16"/>
                <w:lang w:val="en-US"/>
              </w:rPr>
              <w:t>5</w:t>
            </w:r>
            <w:r w:rsidR="00A54C8A" w:rsidRPr="007A1A68">
              <w:rPr>
                <w:rFonts w:ascii="Helvetica" w:hAnsi="Helvetica"/>
                <w:color w:val="000000" w:themeColor="text1"/>
                <w:sz w:val="16"/>
                <w:szCs w:val="16"/>
                <w:lang w:val="en-US"/>
              </w:rPr>
              <w:t>/</w:t>
            </w:r>
            <w:r>
              <w:rPr>
                <w:rFonts w:ascii="Helvetica" w:hAnsi="Helvetica"/>
                <w:color w:val="000000" w:themeColor="text1"/>
                <w:sz w:val="16"/>
                <w:szCs w:val="16"/>
                <w:lang w:val="en-US"/>
              </w:rPr>
              <w:t>34</w:t>
            </w:r>
            <w:r w:rsidR="00A54C8A" w:rsidRPr="007A1A68">
              <w:rPr>
                <w:rFonts w:ascii="Helvetica" w:hAnsi="Helvetica"/>
                <w:color w:val="000000" w:themeColor="text1"/>
                <w:sz w:val="16"/>
                <w:szCs w:val="16"/>
                <w:lang w:val="en-US"/>
              </w:rPr>
              <w:t xml:space="preserve"> (</w:t>
            </w:r>
            <w:r>
              <w:rPr>
                <w:rFonts w:ascii="Helvetica" w:hAnsi="Helvetica"/>
                <w:color w:val="000000" w:themeColor="text1"/>
                <w:sz w:val="16"/>
                <w:szCs w:val="16"/>
                <w:lang w:val="en-US"/>
              </w:rPr>
              <w:t>15</w:t>
            </w:r>
            <w:r w:rsidR="00A54C8A" w:rsidRPr="007A1A68">
              <w:rPr>
                <w:rFonts w:ascii="Helvetica" w:hAnsi="Helvetica"/>
                <w:color w:val="000000" w:themeColor="text1"/>
                <w:sz w:val="16"/>
                <w:szCs w:val="16"/>
                <w:lang w:val="en-US"/>
              </w:rPr>
              <w:t>%)</w:t>
            </w:r>
          </w:p>
        </w:tc>
        <w:tc>
          <w:tcPr>
            <w:tcW w:w="3006" w:type="dxa"/>
            <w:tcBorders>
              <w:top w:val="single" w:sz="8" w:space="0" w:color="auto"/>
              <w:left w:val="nil"/>
              <w:bottom w:val="single" w:sz="4" w:space="0" w:color="A6A6A6" w:themeColor="background1" w:themeShade="A6"/>
              <w:right w:val="nil"/>
            </w:tcBorders>
            <w:shd w:val="pct5" w:color="auto" w:fill="auto"/>
            <w:vAlign w:val="center"/>
          </w:tcPr>
          <w:p w14:paraId="0AD7016C" w14:textId="63EDEF35" w:rsidR="00A54C8A" w:rsidRPr="007A1A68" w:rsidRDefault="00B33830" w:rsidP="00987EB0">
            <w:pPr>
              <w:jc w:val="center"/>
              <w:rPr>
                <w:rFonts w:ascii="Helvetica" w:hAnsi="Helvetica"/>
                <w:color w:val="000000" w:themeColor="text1"/>
                <w:sz w:val="16"/>
                <w:szCs w:val="16"/>
                <w:lang w:val="en-US"/>
              </w:rPr>
            </w:pPr>
            <w:r>
              <w:rPr>
                <w:rFonts w:ascii="Helvetica" w:hAnsi="Helvetica"/>
                <w:color w:val="000000" w:themeColor="text1"/>
                <w:sz w:val="16"/>
                <w:szCs w:val="16"/>
                <w:lang w:val="en-US"/>
              </w:rPr>
              <w:t>9</w:t>
            </w:r>
            <w:r w:rsidR="00A54C8A" w:rsidRPr="007A1A68">
              <w:rPr>
                <w:rFonts w:ascii="Helvetica" w:hAnsi="Helvetica"/>
                <w:color w:val="000000" w:themeColor="text1"/>
                <w:sz w:val="16"/>
                <w:szCs w:val="16"/>
                <w:lang w:val="en-US"/>
              </w:rPr>
              <w:t>/</w:t>
            </w:r>
            <w:r>
              <w:rPr>
                <w:rFonts w:ascii="Helvetica" w:hAnsi="Helvetica"/>
                <w:color w:val="000000" w:themeColor="text1"/>
                <w:sz w:val="16"/>
                <w:szCs w:val="16"/>
                <w:lang w:val="en-US"/>
              </w:rPr>
              <w:t>11</w:t>
            </w:r>
            <w:r w:rsidR="00A54C8A" w:rsidRPr="007A1A68">
              <w:rPr>
                <w:rFonts w:ascii="Helvetica" w:hAnsi="Helvetica"/>
                <w:color w:val="000000" w:themeColor="text1"/>
                <w:sz w:val="16"/>
                <w:szCs w:val="16"/>
                <w:lang w:val="en-US"/>
              </w:rPr>
              <w:t xml:space="preserve"> (8</w:t>
            </w:r>
            <w:r>
              <w:rPr>
                <w:rFonts w:ascii="Helvetica" w:hAnsi="Helvetica"/>
                <w:color w:val="000000" w:themeColor="text1"/>
                <w:sz w:val="16"/>
                <w:szCs w:val="16"/>
                <w:lang w:val="en-US"/>
              </w:rPr>
              <w:t>2</w:t>
            </w:r>
            <w:r w:rsidR="00A54C8A" w:rsidRPr="007A1A68">
              <w:rPr>
                <w:rFonts w:ascii="Helvetica" w:hAnsi="Helvetica"/>
                <w:color w:val="000000" w:themeColor="text1"/>
                <w:sz w:val="16"/>
                <w:szCs w:val="16"/>
                <w:lang w:val="en-US"/>
              </w:rPr>
              <w:t>%)</w:t>
            </w:r>
          </w:p>
        </w:tc>
      </w:tr>
      <w:tr w:rsidR="00A54C8A" w:rsidRPr="007A1A68" w14:paraId="348FCD8B" w14:textId="77777777" w:rsidTr="00987EB0">
        <w:trPr>
          <w:trHeight w:hRule="exact" w:val="397"/>
        </w:trPr>
        <w:tc>
          <w:tcPr>
            <w:tcW w:w="3005" w:type="dxa"/>
            <w:tcBorders>
              <w:top w:val="single" w:sz="4" w:space="0" w:color="A6A6A6" w:themeColor="background1" w:themeShade="A6"/>
              <w:left w:val="nil"/>
              <w:bottom w:val="single" w:sz="4" w:space="0" w:color="A6A6A6" w:themeColor="background1" w:themeShade="A6"/>
              <w:right w:val="nil"/>
            </w:tcBorders>
            <w:shd w:val="pct5" w:color="auto" w:fill="auto"/>
            <w:vAlign w:val="center"/>
          </w:tcPr>
          <w:p w14:paraId="3BC1DAA9" w14:textId="77777777" w:rsidR="00A54C8A" w:rsidRPr="007A1A68" w:rsidRDefault="00A54C8A" w:rsidP="00987EB0">
            <w:pPr>
              <w:jc w:val="both"/>
              <w:rPr>
                <w:rFonts w:ascii="Helvetica" w:hAnsi="Helvetica"/>
                <w:color w:val="000000" w:themeColor="text1"/>
                <w:sz w:val="16"/>
                <w:szCs w:val="16"/>
                <w:lang w:val="en-US"/>
              </w:rPr>
            </w:pPr>
            <w:r w:rsidRPr="007A1A68">
              <w:rPr>
                <w:rFonts w:ascii="Helvetica" w:hAnsi="Helvetica"/>
                <w:color w:val="000000" w:themeColor="text1"/>
                <w:sz w:val="16"/>
                <w:szCs w:val="16"/>
                <w:lang w:val="en-US"/>
              </w:rPr>
              <w:t xml:space="preserve">   CI</w:t>
            </w:r>
          </w:p>
        </w:tc>
        <w:tc>
          <w:tcPr>
            <w:tcW w:w="3005" w:type="dxa"/>
            <w:tcBorders>
              <w:top w:val="single" w:sz="4" w:space="0" w:color="A6A6A6" w:themeColor="background1" w:themeShade="A6"/>
              <w:left w:val="nil"/>
              <w:bottom w:val="single" w:sz="4" w:space="0" w:color="A6A6A6" w:themeColor="background1" w:themeShade="A6"/>
              <w:right w:val="nil"/>
            </w:tcBorders>
            <w:shd w:val="pct5" w:color="auto" w:fill="auto"/>
            <w:vAlign w:val="center"/>
          </w:tcPr>
          <w:p w14:paraId="16EE5ABE" w14:textId="609A7025" w:rsidR="00A54C8A" w:rsidRPr="007A1A68" w:rsidRDefault="00A54C8A" w:rsidP="00987EB0">
            <w:pPr>
              <w:jc w:val="center"/>
              <w:rPr>
                <w:rFonts w:ascii="Helvetica" w:hAnsi="Helvetica"/>
                <w:color w:val="000000" w:themeColor="text1"/>
                <w:sz w:val="16"/>
                <w:szCs w:val="16"/>
                <w:lang w:val="en-US"/>
              </w:rPr>
            </w:pPr>
            <w:r w:rsidRPr="007A1A68">
              <w:rPr>
                <w:rFonts w:ascii="Helvetica" w:hAnsi="Helvetica"/>
                <w:color w:val="000000" w:themeColor="text1"/>
                <w:sz w:val="16"/>
                <w:szCs w:val="16"/>
                <w:lang w:val="en-US"/>
              </w:rPr>
              <w:t>2</w:t>
            </w:r>
            <w:r w:rsidR="00B33830">
              <w:rPr>
                <w:rFonts w:ascii="Helvetica" w:hAnsi="Helvetica"/>
                <w:color w:val="000000" w:themeColor="text1"/>
                <w:sz w:val="16"/>
                <w:szCs w:val="16"/>
                <w:lang w:val="en-US"/>
              </w:rPr>
              <w:t>9</w:t>
            </w:r>
            <w:r w:rsidRPr="007A1A68">
              <w:rPr>
                <w:rFonts w:ascii="Helvetica" w:hAnsi="Helvetica"/>
                <w:color w:val="000000" w:themeColor="text1"/>
                <w:sz w:val="16"/>
                <w:szCs w:val="16"/>
                <w:lang w:val="en-US"/>
              </w:rPr>
              <w:t>/</w:t>
            </w:r>
            <w:r w:rsidR="00B33830">
              <w:rPr>
                <w:rFonts w:ascii="Helvetica" w:hAnsi="Helvetica"/>
                <w:color w:val="000000" w:themeColor="text1"/>
                <w:sz w:val="16"/>
                <w:szCs w:val="16"/>
                <w:lang w:val="en-US"/>
              </w:rPr>
              <w:t>34</w:t>
            </w:r>
            <w:r w:rsidRPr="007A1A68">
              <w:rPr>
                <w:rFonts w:ascii="Helvetica" w:hAnsi="Helvetica"/>
                <w:color w:val="000000" w:themeColor="text1"/>
                <w:sz w:val="16"/>
                <w:szCs w:val="16"/>
                <w:lang w:val="en-US"/>
              </w:rPr>
              <w:t xml:space="preserve"> (</w:t>
            </w:r>
            <w:r w:rsidR="00B33830">
              <w:rPr>
                <w:rFonts w:ascii="Helvetica" w:hAnsi="Helvetica"/>
                <w:color w:val="000000" w:themeColor="text1"/>
                <w:sz w:val="16"/>
                <w:szCs w:val="16"/>
                <w:lang w:val="en-US"/>
              </w:rPr>
              <w:t>85</w:t>
            </w:r>
            <w:r w:rsidRPr="007A1A68">
              <w:rPr>
                <w:rFonts w:ascii="Helvetica" w:hAnsi="Helvetica"/>
                <w:color w:val="000000" w:themeColor="text1"/>
                <w:sz w:val="16"/>
                <w:szCs w:val="16"/>
                <w:lang w:val="en-US"/>
              </w:rPr>
              <w:t>%)</w:t>
            </w:r>
          </w:p>
        </w:tc>
        <w:tc>
          <w:tcPr>
            <w:tcW w:w="3006" w:type="dxa"/>
            <w:tcBorders>
              <w:top w:val="single" w:sz="4" w:space="0" w:color="A6A6A6" w:themeColor="background1" w:themeShade="A6"/>
              <w:left w:val="nil"/>
              <w:bottom w:val="single" w:sz="4" w:space="0" w:color="A6A6A6" w:themeColor="background1" w:themeShade="A6"/>
              <w:right w:val="nil"/>
            </w:tcBorders>
            <w:shd w:val="pct5" w:color="auto" w:fill="auto"/>
            <w:vAlign w:val="center"/>
          </w:tcPr>
          <w:p w14:paraId="511BDA3A" w14:textId="35FEB97A" w:rsidR="00A54C8A" w:rsidRPr="007A1A68" w:rsidRDefault="00B33830" w:rsidP="00987EB0">
            <w:pPr>
              <w:jc w:val="center"/>
              <w:rPr>
                <w:rFonts w:ascii="Helvetica" w:hAnsi="Helvetica"/>
                <w:color w:val="000000" w:themeColor="text1"/>
                <w:sz w:val="16"/>
                <w:szCs w:val="16"/>
                <w:lang w:val="en-US"/>
              </w:rPr>
            </w:pPr>
            <w:r>
              <w:rPr>
                <w:rFonts w:ascii="Helvetica" w:hAnsi="Helvetica"/>
                <w:color w:val="000000" w:themeColor="text1"/>
                <w:sz w:val="16"/>
                <w:szCs w:val="16"/>
                <w:lang w:val="en-US"/>
              </w:rPr>
              <w:t>2</w:t>
            </w:r>
            <w:r w:rsidR="00A54C8A" w:rsidRPr="007A1A68">
              <w:rPr>
                <w:rFonts w:ascii="Helvetica" w:hAnsi="Helvetica"/>
                <w:color w:val="000000" w:themeColor="text1"/>
                <w:sz w:val="16"/>
                <w:szCs w:val="16"/>
                <w:lang w:val="en-US"/>
              </w:rPr>
              <w:t>/</w:t>
            </w:r>
            <w:r>
              <w:rPr>
                <w:rFonts w:ascii="Helvetica" w:hAnsi="Helvetica"/>
                <w:color w:val="000000" w:themeColor="text1"/>
                <w:sz w:val="16"/>
                <w:szCs w:val="16"/>
                <w:lang w:val="en-US"/>
              </w:rPr>
              <w:t>11</w:t>
            </w:r>
            <w:r w:rsidR="00A54C8A" w:rsidRPr="007A1A68">
              <w:rPr>
                <w:rFonts w:ascii="Helvetica" w:hAnsi="Helvetica"/>
                <w:color w:val="000000" w:themeColor="text1"/>
                <w:sz w:val="16"/>
                <w:szCs w:val="16"/>
                <w:lang w:val="en-US"/>
              </w:rPr>
              <w:t xml:space="preserve"> (1</w:t>
            </w:r>
            <w:r w:rsidR="005D202C">
              <w:rPr>
                <w:rFonts w:ascii="Helvetica" w:hAnsi="Helvetica"/>
                <w:color w:val="000000" w:themeColor="text1"/>
                <w:sz w:val="16"/>
                <w:szCs w:val="16"/>
                <w:lang w:val="en-US"/>
              </w:rPr>
              <w:t>8</w:t>
            </w:r>
            <w:r w:rsidR="00A54C8A" w:rsidRPr="007A1A68">
              <w:rPr>
                <w:rFonts w:ascii="Helvetica" w:hAnsi="Helvetica"/>
                <w:color w:val="000000" w:themeColor="text1"/>
                <w:sz w:val="16"/>
                <w:szCs w:val="16"/>
                <w:lang w:val="en-US"/>
              </w:rPr>
              <w:t>%)</w:t>
            </w:r>
          </w:p>
        </w:tc>
      </w:tr>
      <w:tr w:rsidR="00A54C8A" w:rsidRPr="007A1A68" w14:paraId="07CA0BD7" w14:textId="77777777" w:rsidTr="00987EB0">
        <w:trPr>
          <w:trHeight w:hRule="exact" w:val="397"/>
        </w:trPr>
        <w:tc>
          <w:tcPr>
            <w:tcW w:w="3005" w:type="dxa"/>
            <w:tcBorders>
              <w:top w:val="single" w:sz="4" w:space="0" w:color="A6A6A6" w:themeColor="background1" w:themeShade="A6"/>
              <w:left w:val="nil"/>
              <w:bottom w:val="single" w:sz="8" w:space="0" w:color="000000" w:themeColor="text1"/>
              <w:right w:val="nil"/>
            </w:tcBorders>
            <w:shd w:val="pct12" w:color="auto" w:fill="auto"/>
            <w:vAlign w:val="center"/>
          </w:tcPr>
          <w:p w14:paraId="0BCD2B9C" w14:textId="77777777" w:rsidR="00A54C8A" w:rsidRPr="007A1A68" w:rsidRDefault="00A54C8A" w:rsidP="00987EB0">
            <w:pPr>
              <w:jc w:val="both"/>
              <w:rPr>
                <w:rFonts w:ascii="Helvetica" w:hAnsi="Helvetica"/>
                <w:b/>
                <w:bCs/>
                <w:color w:val="000000" w:themeColor="text1"/>
                <w:sz w:val="16"/>
                <w:szCs w:val="16"/>
                <w:lang w:val="en-US"/>
              </w:rPr>
            </w:pPr>
            <w:r w:rsidRPr="007A1A68">
              <w:rPr>
                <w:rFonts w:ascii="Helvetica" w:hAnsi="Helvetica"/>
                <w:b/>
                <w:bCs/>
                <w:color w:val="000000" w:themeColor="text1"/>
                <w:sz w:val="16"/>
                <w:szCs w:val="16"/>
                <w:lang w:val="sv-SE"/>
              </w:rPr>
              <w:t>Baseline</w:t>
            </w:r>
            <w:r w:rsidRPr="007A1A68">
              <w:rPr>
                <w:rFonts w:ascii="Helvetica" w:hAnsi="Helvetica"/>
                <w:b/>
                <w:bCs/>
                <w:color w:val="000000" w:themeColor="text1"/>
                <w:sz w:val="16"/>
                <w:szCs w:val="16"/>
                <w:lang w:val="en-US"/>
              </w:rPr>
              <w:t xml:space="preserve"> ADAS-Cog13 score</w:t>
            </w:r>
          </w:p>
        </w:tc>
        <w:tc>
          <w:tcPr>
            <w:tcW w:w="3005" w:type="dxa"/>
            <w:tcBorders>
              <w:top w:val="single" w:sz="4" w:space="0" w:color="A6A6A6" w:themeColor="background1" w:themeShade="A6"/>
              <w:left w:val="nil"/>
              <w:bottom w:val="single" w:sz="8" w:space="0" w:color="000000" w:themeColor="text1"/>
              <w:right w:val="nil"/>
            </w:tcBorders>
            <w:shd w:val="pct12" w:color="auto" w:fill="auto"/>
            <w:vAlign w:val="center"/>
          </w:tcPr>
          <w:p w14:paraId="590EB88B" w14:textId="77777777" w:rsidR="00A54C8A" w:rsidRPr="007A1A68" w:rsidRDefault="00A54C8A" w:rsidP="00987EB0">
            <w:pPr>
              <w:jc w:val="center"/>
              <w:rPr>
                <w:rFonts w:ascii="Helvetica" w:hAnsi="Helvetica"/>
                <w:color w:val="000000" w:themeColor="text1"/>
                <w:sz w:val="16"/>
                <w:szCs w:val="16"/>
                <w:lang w:val="en-US"/>
              </w:rPr>
            </w:pPr>
            <w:r w:rsidRPr="007A1A68">
              <w:rPr>
                <w:rFonts w:ascii="Helvetica" w:hAnsi="Helvetica"/>
                <w:color w:val="000000" w:themeColor="text1"/>
                <w:sz w:val="16"/>
                <w:szCs w:val="16"/>
                <w:lang w:val="en-US"/>
              </w:rPr>
              <w:t>23.33 (16.75–26.83)</w:t>
            </w:r>
          </w:p>
        </w:tc>
        <w:tc>
          <w:tcPr>
            <w:tcW w:w="3006" w:type="dxa"/>
            <w:tcBorders>
              <w:top w:val="single" w:sz="4" w:space="0" w:color="A6A6A6" w:themeColor="background1" w:themeShade="A6"/>
              <w:left w:val="nil"/>
              <w:bottom w:val="single" w:sz="8" w:space="0" w:color="000000" w:themeColor="text1"/>
              <w:right w:val="nil"/>
            </w:tcBorders>
            <w:shd w:val="pct12" w:color="auto" w:fill="auto"/>
            <w:vAlign w:val="center"/>
          </w:tcPr>
          <w:p w14:paraId="24CA812B" w14:textId="48BE909C" w:rsidR="00A54C8A" w:rsidRPr="007A1A68" w:rsidRDefault="00300D53" w:rsidP="00987EB0">
            <w:pPr>
              <w:jc w:val="center"/>
              <w:rPr>
                <w:rFonts w:ascii="Helvetica" w:hAnsi="Helvetica"/>
                <w:color w:val="000000" w:themeColor="text1"/>
                <w:sz w:val="16"/>
                <w:szCs w:val="16"/>
                <w:lang w:val="en-US"/>
              </w:rPr>
            </w:pPr>
            <w:r>
              <w:rPr>
                <w:rFonts w:ascii="Helvetica" w:hAnsi="Helvetica"/>
                <w:color w:val="000000" w:themeColor="text1"/>
                <w:sz w:val="16"/>
                <w:szCs w:val="16"/>
                <w:lang w:val="en-US"/>
              </w:rPr>
              <w:t>8</w:t>
            </w:r>
            <w:r w:rsidR="00A54C8A" w:rsidRPr="007A1A68">
              <w:rPr>
                <w:rFonts w:ascii="Helvetica" w:hAnsi="Helvetica"/>
                <w:color w:val="000000" w:themeColor="text1"/>
                <w:sz w:val="16"/>
                <w:szCs w:val="16"/>
                <w:lang w:val="en-US"/>
              </w:rPr>
              <w:t>.</w:t>
            </w:r>
            <w:r>
              <w:rPr>
                <w:rFonts w:ascii="Helvetica" w:hAnsi="Helvetica"/>
                <w:color w:val="000000" w:themeColor="text1"/>
                <w:sz w:val="16"/>
                <w:szCs w:val="16"/>
                <w:lang w:val="en-US"/>
              </w:rPr>
              <w:t>33</w:t>
            </w:r>
            <w:r w:rsidR="00A54C8A" w:rsidRPr="007A1A68">
              <w:rPr>
                <w:rFonts w:ascii="Helvetica" w:hAnsi="Helvetica"/>
                <w:color w:val="000000" w:themeColor="text1"/>
                <w:sz w:val="16"/>
                <w:szCs w:val="16"/>
                <w:lang w:val="en-US"/>
              </w:rPr>
              <w:t xml:space="preserve"> (</w:t>
            </w:r>
            <w:r>
              <w:rPr>
                <w:rFonts w:ascii="Helvetica" w:hAnsi="Helvetica"/>
                <w:color w:val="000000" w:themeColor="text1"/>
                <w:sz w:val="16"/>
                <w:szCs w:val="16"/>
                <w:lang w:val="en-US"/>
              </w:rPr>
              <w:t>5</w:t>
            </w:r>
            <w:r w:rsidR="00A54C8A" w:rsidRPr="007A1A68">
              <w:rPr>
                <w:rFonts w:ascii="Helvetica" w:hAnsi="Helvetica"/>
                <w:color w:val="000000" w:themeColor="text1"/>
                <w:sz w:val="16"/>
                <w:szCs w:val="16"/>
                <w:lang w:val="en-US"/>
              </w:rPr>
              <w:t>.</w:t>
            </w:r>
            <w:r>
              <w:rPr>
                <w:rFonts w:ascii="Helvetica" w:hAnsi="Helvetica"/>
                <w:color w:val="000000" w:themeColor="text1"/>
                <w:sz w:val="16"/>
                <w:szCs w:val="16"/>
                <w:lang w:val="en-US"/>
              </w:rPr>
              <w:t>84</w:t>
            </w:r>
            <w:r w:rsidR="00A54C8A" w:rsidRPr="007A1A68">
              <w:rPr>
                <w:rFonts w:ascii="Helvetica" w:hAnsi="Helvetica"/>
                <w:color w:val="000000" w:themeColor="text1"/>
                <w:sz w:val="16"/>
                <w:szCs w:val="16"/>
                <w:lang w:val="en-US"/>
              </w:rPr>
              <w:t>–</w:t>
            </w:r>
            <w:r>
              <w:rPr>
                <w:rFonts w:ascii="Helvetica" w:hAnsi="Helvetica"/>
                <w:color w:val="000000" w:themeColor="text1"/>
                <w:sz w:val="16"/>
                <w:szCs w:val="16"/>
                <w:lang w:val="en-US"/>
              </w:rPr>
              <w:t>9</w:t>
            </w:r>
            <w:r w:rsidR="00A54C8A" w:rsidRPr="007A1A68">
              <w:rPr>
                <w:rFonts w:ascii="Helvetica" w:hAnsi="Helvetica"/>
                <w:color w:val="000000" w:themeColor="text1"/>
                <w:sz w:val="16"/>
                <w:szCs w:val="16"/>
                <w:lang w:val="en-US"/>
              </w:rPr>
              <w:t>.</w:t>
            </w:r>
            <w:r>
              <w:rPr>
                <w:rFonts w:ascii="Helvetica" w:hAnsi="Helvetica"/>
                <w:color w:val="000000" w:themeColor="text1"/>
                <w:sz w:val="16"/>
                <w:szCs w:val="16"/>
                <w:lang w:val="en-US"/>
              </w:rPr>
              <w:t>84</w:t>
            </w:r>
            <w:r w:rsidR="00A54C8A" w:rsidRPr="007A1A68">
              <w:rPr>
                <w:rFonts w:ascii="Helvetica" w:hAnsi="Helvetica"/>
                <w:color w:val="000000" w:themeColor="text1"/>
                <w:sz w:val="16"/>
                <w:szCs w:val="16"/>
                <w:lang w:val="en-US"/>
              </w:rPr>
              <w:t>)</w:t>
            </w:r>
          </w:p>
        </w:tc>
      </w:tr>
    </w:tbl>
    <w:p w14:paraId="6D34F9F0" w14:textId="18A7D1D2" w:rsidR="00A54C8A" w:rsidRPr="00280574" w:rsidRDefault="00A54C8A" w:rsidP="003E7BFF">
      <w:pPr>
        <w:spacing w:before="80" w:line="360" w:lineRule="auto"/>
        <w:jc w:val="both"/>
        <w:rPr>
          <w:rFonts w:ascii="Helvetica" w:hAnsi="Helvetica"/>
          <w:sz w:val="14"/>
          <w:szCs w:val="14"/>
          <w:lang w:val="en-US"/>
        </w:rPr>
      </w:pPr>
      <w:r w:rsidRPr="00280574">
        <w:rPr>
          <w:rFonts w:ascii="Helvetica" w:hAnsi="Helvetica"/>
          <w:sz w:val="14"/>
          <w:szCs w:val="14"/>
          <w:vertAlign w:val="superscript"/>
          <w:lang w:val="en-US"/>
        </w:rPr>
        <w:t>1</w:t>
      </w:r>
      <w:r>
        <w:rPr>
          <w:rFonts w:ascii="Helvetica" w:hAnsi="Helvetica"/>
          <w:sz w:val="14"/>
          <w:szCs w:val="14"/>
          <w:lang w:val="en-US"/>
        </w:rPr>
        <w:t>n/N (%); Median (IQR)</w:t>
      </w:r>
      <w:r w:rsidR="00300D53">
        <w:rPr>
          <w:rFonts w:ascii="Helvetica" w:hAnsi="Helvetica"/>
          <w:sz w:val="14"/>
          <w:szCs w:val="14"/>
          <w:lang w:val="en-US"/>
        </w:rPr>
        <w:t>.</w:t>
      </w:r>
    </w:p>
    <w:p w14:paraId="24656D4A" w14:textId="77777777" w:rsidR="00A54C8A" w:rsidRPr="00A97237" w:rsidRDefault="00A54C8A" w:rsidP="003E7BFF">
      <w:pPr>
        <w:spacing w:line="360" w:lineRule="auto"/>
        <w:jc w:val="both"/>
        <w:rPr>
          <w:rFonts w:ascii="Helvetica" w:hAnsi="Helvetica"/>
          <w:sz w:val="14"/>
          <w:szCs w:val="14"/>
          <w:lang w:val="en-US"/>
        </w:rPr>
      </w:pPr>
      <w:r w:rsidRPr="00A97237">
        <w:rPr>
          <w:rFonts w:ascii="Helvetica" w:hAnsi="Helvetica"/>
          <w:sz w:val="14"/>
          <w:szCs w:val="14"/>
          <w:lang w:val="en-US"/>
        </w:rPr>
        <w:t>A</w:t>
      </w:r>
      <w:r w:rsidRPr="00A97237">
        <w:rPr>
          <w:rFonts w:ascii="Helvetica" w:hAnsi="Helvetica"/>
          <w:sz w:val="14"/>
          <w:szCs w:val="14"/>
          <w:lang w:val="el-GR"/>
        </w:rPr>
        <w:t>β</w:t>
      </w:r>
      <w:r w:rsidRPr="00A97237">
        <w:rPr>
          <w:rFonts w:ascii="Helvetica" w:hAnsi="Helvetica"/>
          <w:sz w:val="14"/>
          <w:szCs w:val="14"/>
          <w:lang w:val="en-US"/>
        </w:rPr>
        <w:t xml:space="preserve"> = </w:t>
      </w:r>
      <w:r w:rsidRPr="00A97237">
        <w:rPr>
          <w:rFonts w:ascii="Helvetica" w:hAnsi="Helvetica"/>
          <w:sz w:val="14"/>
          <w:szCs w:val="14"/>
          <w:lang w:val="el-GR"/>
        </w:rPr>
        <w:t>β</w:t>
      </w:r>
      <w:r w:rsidRPr="00A97237">
        <w:rPr>
          <w:rFonts w:ascii="Helvetica" w:hAnsi="Helvetica"/>
          <w:sz w:val="14"/>
          <w:szCs w:val="14"/>
          <w:lang w:val="en-US"/>
        </w:rPr>
        <w:t xml:space="preserve">-amyloid; ADAS-Cog13 = </w:t>
      </w:r>
      <w:r w:rsidRPr="00A97237">
        <w:rPr>
          <w:rFonts w:ascii="Helvetica" w:hAnsi="Helvetica" w:cstheme="minorHAnsi"/>
          <w:sz w:val="14"/>
          <w:szCs w:val="14"/>
          <w:lang w:val="en-US"/>
        </w:rPr>
        <w:t>13-item version of the Alzheimer’s disease assessment scale-cognitive subscale</w:t>
      </w:r>
      <w:r w:rsidRPr="00A97237">
        <w:rPr>
          <w:rFonts w:ascii="Helvetica" w:hAnsi="Helvetica"/>
          <w:sz w:val="14"/>
          <w:szCs w:val="14"/>
          <w:lang w:val="en-US"/>
        </w:rPr>
        <w:t xml:space="preserve">; CI = cognitively impaired; CU = cognitively unimpaired; </w:t>
      </w:r>
      <w:r w:rsidRPr="00987EB0">
        <w:rPr>
          <w:rFonts w:ascii="Helvetica" w:hAnsi="Helvetica"/>
          <w:color w:val="000000" w:themeColor="text1"/>
          <w:sz w:val="14"/>
          <w:szCs w:val="14"/>
          <w:lang w:val="en-US"/>
        </w:rPr>
        <w:t>IQR=</w:t>
      </w:r>
      <w:r w:rsidRPr="00987EB0">
        <w:rPr>
          <w:rFonts w:ascii="Helvetica" w:hAnsi="Helvetica"/>
          <w:color w:val="000000" w:themeColor="text1"/>
          <w:sz w:val="14"/>
          <w:szCs w:val="14"/>
        </w:rPr>
        <w:t>interquartile range</w:t>
      </w:r>
      <w:r w:rsidRPr="00987EB0">
        <w:rPr>
          <w:rFonts w:ascii="Helvetica" w:hAnsi="Helvetica"/>
          <w:color w:val="000000" w:themeColor="text1"/>
          <w:sz w:val="14"/>
          <w:szCs w:val="14"/>
          <w:lang w:val="en-US"/>
        </w:rPr>
        <w:t>;</w:t>
      </w:r>
      <w:r>
        <w:rPr>
          <w:rFonts w:ascii="Helvetica" w:hAnsi="Helvetica"/>
          <w:sz w:val="14"/>
          <w:szCs w:val="14"/>
          <w:lang w:val="en-US"/>
        </w:rPr>
        <w:t xml:space="preserve"> T= tau</w:t>
      </w:r>
    </w:p>
    <w:p w14:paraId="35FFB7A1" w14:textId="77777777" w:rsidR="00A54C8A" w:rsidRPr="00C060E4" w:rsidRDefault="00A54C8A" w:rsidP="00667E82">
      <w:pPr>
        <w:spacing w:before="240" w:line="360" w:lineRule="auto"/>
        <w:jc w:val="both"/>
        <w:rPr>
          <w:rFonts w:ascii="Helvetica" w:hAnsi="Helvetica" w:cs="Times New Roman"/>
          <w:sz w:val="20"/>
          <w:szCs w:val="20"/>
          <w:lang w:val="en-US"/>
        </w:rPr>
      </w:pPr>
    </w:p>
    <w:p w14:paraId="711634E7" w14:textId="77777777" w:rsidR="00411986" w:rsidRDefault="00411986" w:rsidP="00667E82">
      <w:pPr>
        <w:spacing w:before="240" w:line="360" w:lineRule="auto"/>
        <w:jc w:val="both"/>
        <w:rPr>
          <w:rFonts w:ascii="Helvetica" w:hAnsi="Helvetica" w:cs="Times New Roman"/>
          <w:sz w:val="20"/>
          <w:szCs w:val="20"/>
          <w:lang w:val="en-US"/>
        </w:rPr>
      </w:pPr>
    </w:p>
    <w:p w14:paraId="43EDD9BB" w14:textId="77777777" w:rsidR="00411986" w:rsidRDefault="00411986" w:rsidP="00667E82">
      <w:pPr>
        <w:spacing w:before="240" w:line="360" w:lineRule="auto"/>
        <w:jc w:val="both"/>
        <w:rPr>
          <w:rFonts w:ascii="Helvetica" w:hAnsi="Helvetica" w:cs="Times New Roman"/>
          <w:sz w:val="20"/>
          <w:szCs w:val="20"/>
          <w:lang w:val="en-US"/>
        </w:rPr>
      </w:pPr>
    </w:p>
    <w:p w14:paraId="06F834D4" w14:textId="77777777" w:rsidR="00411986" w:rsidRPr="00411986" w:rsidRDefault="00411986" w:rsidP="00411986">
      <w:pPr>
        <w:spacing w:before="240" w:line="360" w:lineRule="auto"/>
        <w:jc w:val="both"/>
        <w:rPr>
          <w:rFonts w:ascii="Helvetica" w:hAnsi="Helvetica" w:cs="Times New Roman"/>
          <w:sz w:val="20"/>
          <w:szCs w:val="20"/>
          <w:lang w:val="en-US"/>
        </w:rPr>
      </w:pPr>
    </w:p>
    <w:p w14:paraId="61A16FA0" w14:textId="77777777" w:rsidR="00411986" w:rsidRPr="00411986" w:rsidRDefault="00411986" w:rsidP="00667E82">
      <w:pPr>
        <w:spacing w:before="240" w:line="360" w:lineRule="auto"/>
        <w:jc w:val="both"/>
        <w:rPr>
          <w:rFonts w:ascii="Helvetica" w:hAnsi="Helvetica" w:cs="Times New Roman"/>
          <w:sz w:val="20"/>
          <w:szCs w:val="20"/>
          <w:lang w:val="en-US"/>
        </w:rPr>
      </w:pPr>
    </w:p>
    <w:sectPr w:rsidR="00411986" w:rsidRPr="00411986" w:rsidSect="001711A8">
      <w:footerReference w:type="even"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4C6D38" w14:textId="77777777" w:rsidR="009004D9" w:rsidRDefault="009004D9" w:rsidP="009B1C07">
      <w:r>
        <w:separator/>
      </w:r>
    </w:p>
  </w:endnote>
  <w:endnote w:type="continuationSeparator" w:id="0">
    <w:p w14:paraId="08F8F497" w14:textId="77777777" w:rsidR="009004D9" w:rsidRDefault="009004D9" w:rsidP="009B1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38989551"/>
      <w:docPartObj>
        <w:docPartGallery w:val="Page Numbers (Bottom of Page)"/>
        <w:docPartUnique/>
      </w:docPartObj>
    </w:sdtPr>
    <w:sdtEndPr>
      <w:rPr>
        <w:rStyle w:val="PageNumber"/>
      </w:rPr>
    </w:sdtEndPr>
    <w:sdtContent>
      <w:p w14:paraId="6278BCA3" w14:textId="3AA99001" w:rsidR="001E585F" w:rsidRDefault="001E585F" w:rsidP="00EC333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D0A4087" w14:textId="77777777" w:rsidR="001E585F" w:rsidRDefault="001E585F">
    <w:pPr>
      <w:pStyle w:val="Footer"/>
      <w:ind w:right="360"/>
      <w:pPrChange w:id="0" w:author="Konstantinos Ioannou" w:date="2023-09-12T20:06:00Z">
        <w:pPr>
          <w:pStyle w:val="Footer"/>
        </w:pPr>
      </w:pPrChan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17395772"/>
      <w:docPartObj>
        <w:docPartGallery w:val="Page Numbers (Bottom of Page)"/>
        <w:docPartUnique/>
      </w:docPartObj>
    </w:sdtPr>
    <w:sdtEndPr>
      <w:rPr>
        <w:rStyle w:val="PageNumber"/>
      </w:rPr>
    </w:sdtEndPr>
    <w:sdtContent>
      <w:p w14:paraId="5FEB926F" w14:textId="1F804803" w:rsidR="001E585F" w:rsidRDefault="001E585F" w:rsidP="00EC333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CD63B05" w14:textId="77777777" w:rsidR="001E585F" w:rsidRDefault="001E585F" w:rsidP="00E7464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4FFF16" w14:textId="77777777" w:rsidR="009004D9" w:rsidRDefault="009004D9" w:rsidP="009B1C07">
      <w:r>
        <w:separator/>
      </w:r>
    </w:p>
  </w:footnote>
  <w:footnote w:type="continuationSeparator" w:id="0">
    <w:p w14:paraId="6FCEA540" w14:textId="77777777" w:rsidR="009004D9" w:rsidRDefault="009004D9" w:rsidP="009B1C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665A4"/>
    <w:multiLevelType w:val="hybridMultilevel"/>
    <w:tmpl w:val="FED253E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69567A0"/>
    <w:multiLevelType w:val="hybridMultilevel"/>
    <w:tmpl w:val="A27AC794"/>
    <w:lvl w:ilvl="0" w:tplc="E4FADA78">
      <w:start w:val="1"/>
      <w:numFmt w:val="bullet"/>
      <w:lvlText w:val=""/>
      <w:lvlJc w:val="left"/>
      <w:pPr>
        <w:ind w:left="926" w:hanging="387"/>
      </w:pPr>
      <w:rPr>
        <w:rFonts w:ascii="Symbol" w:hAnsi="Symbol" w:hint="default"/>
        <w:b w:val="0"/>
        <w:i w:val="0"/>
        <w:color w:val="000000" w:themeColor="text1"/>
        <w:sz w:val="15"/>
        <w:u w:val="none" w:color="000000" w:themeColor="text1"/>
      </w:rPr>
    </w:lvl>
    <w:lvl w:ilvl="1" w:tplc="FFFFFFFF" w:tentative="1">
      <w:start w:val="1"/>
      <w:numFmt w:val="bullet"/>
      <w:lvlText w:val="o"/>
      <w:lvlJc w:val="left"/>
      <w:pPr>
        <w:ind w:left="1646" w:hanging="360"/>
      </w:pPr>
      <w:rPr>
        <w:rFonts w:ascii="Courier New" w:hAnsi="Courier New" w:cs="Courier New" w:hint="default"/>
      </w:rPr>
    </w:lvl>
    <w:lvl w:ilvl="2" w:tplc="FFFFFFFF" w:tentative="1">
      <w:start w:val="1"/>
      <w:numFmt w:val="bullet"/>
      <w:lvlText w:val=""/>
      <w:lvlJc w:val="left"/>
      <w:pPr>
        <w:ind w:left="2366" w:hanging="360"/>
      </w:pPr>
      <w:rPr>
        <w:rFonts w:ascii="Wingdings" w:hAnsi="Wingdings" w:hint="default"/>
      </w:rPr>
    </w:lvl>
    <w:lvl w:ilvl="3" w:tplc="FFFFFFFF" w:tentative="1">
      <w:start w:val="1"/>
      <w:numFmt w:val="bullet"/>
      <w:lvlText w:val=""/>
      <w:lvlJc w:val="left"/>
      <w:pPr>
        <w:ind w:left="3086" w:hanging="360"/>
      </w:pPr>
      <w:rPr>
        <w:rFonts w:ascii="Symbol" w:hAnsi="Symbol" w:hint="default"/>
      </w:rPr>
    </w:lvl>
    <w:lvl w:ilvl="4" w:tplc="FFFFFFFF" w:tentative="1">
      <w:start w:val="1"/>
      <w:numFmt w:val="bullet"/>
      <w:lvlText w:val="o"/>
      <w:lvlJc w:val="left"/>
      <w:pPr>
        <w:ind w:left="3806" w:hanging="360"/>
      </w:pPr>
      <w:rPr>
        <w:rFonts w:ascii="Courier New" w:hAnsi="Courier New" w:cs="Courier New" w:hint="default"/>
      </w:rPr>
    </w:lvl>
    <w:lvl w:ilvl="5" w:tplc="FFFFFFFF" w:tentative="1">
      <w:start w:val="1"/>
      <w:numFmt w:val="bullet"/>
      <w:lvlText w:val=""/>
      <w:lvlJc w:val="left"/>
      <w:pPr>
        <w:ind w:left="4526" w:hanging="360"/>
      </w:pPr>
      <w:rPr>
        <w:rFonts w:ascii="Wingdings" w:hAnsi="Wingdings" w:hint="default"/>
      </w:rPr>
    </w:lvl>
    <w:lvl w:ilvl="6" w:tplc="FFFFFFFF" w:tentative="1">
      <w:start w:val="1"/>
      <w:numFmt w:val="bullet"/>
      <w:lvlText w:val=""/>
      <w:lvlJc w:val="left"/>
      <w:pPr>
        <w:ind w:left="5246" w:hanging="360"/>
      </w:pPr>
      <w:rPr>
        <w:rFonts w:ascii="Symbol" w:hAnsi="Symbol" w:hint="default"/>
      </w:rPr>
    </w:lvl>
    <w:lvl w:ilvl="7" w:tplc="FFFFFFFF" w:tentative="1">
      <w:start w:val="1"/>
      <w:numFmt w:val="bullet"/>
      <w:lvlText w:val="o"/>
      <w:lvlJc w:val="left"/>
      <w:pPr>
        <w:ind w:left="5966" w:hanging="360"/>
      </w:pPr>
      <w:rPr>
        <w:rFonts w:ascii="Courier New" w:hAnsi="Courier New" w:cs="Courier New" w:hint="default"/>
      </w:rPr>
    </w:lvl>
    <w:lvl w:ilvl="8" w:tplc="FFFFFFFF" w:tentative="1">
      <w:start w:val="1"/>
      <w:numFmt w:val="bullet"/>
      <w:lvlText w:val=""/>
      <w:lvlJc w:val="left"/>
      <w:pPr>
        <w:ind w:left="6686" w:hanging="360"/>
      </w:pPr>
      <w:rPr>
        <w:rFonts w:ascii="Wingdings" w:hAnsi="Wingdings" w:hint="default"/>
      </w:rPr>
    </w:lvl>
  </w:abstractNum>
  <w:abstractNum w:abstractNumId="2" w15:restartNumberingAfterBreak="0">
    <w:nsid w:val="2FE92993"/>
    <w:multiLevelType w:val="hybridMultilevel"/>
    <w:tmpl w:val="3E86E7E6"/>
    <w:lvl w:ilvl="0" w:tplc="E4FADA78">
      <w:start w:val="1"/>
      <w:numFmt w:val="bullet"/>
      <w:lvlText w:val=""/>
      <w:lvlJc w:val="left"/>
      <w:pPr>
        <w:ind w:left="899" w:hanging="360"/>
      </w:pPr>
      <w:rPr>
        <w:rFonts w:ascii="Symbol" w:hAnsi="Symbol" w:hint="default"/>
        <w:b w:val="0"/>
        <w:i w:val="0"/>
        <w:color w:val="000000" w:themeColor="text1"/>
        <w:sz w:val="15"/>
        <w:u w:val="none" w:color="000000" w:themeColor="text1"/>
      </w:rPr>
    </w:lvl>
    <w:lvl w:ilvl="1" w:tplc="FFFFFFFF" w:tentative="1">
      <w:start w:val="1"/>
      <w:numFmt w:val="bullet"/>
      <w:lvlText w:val="o"/>
      <w:lvlJc w:val="left"/>
      <w:pPr>
        <w:ind w:left="1646" w:hanging="360"/>
      </w:pPr>
      <w:rPr>
        <w:rFonts w:ascii="Courier New" w:hAnsi="Courier New" w:cs="Courier New" w:hint="default"/>
      </w:rPr>
    </w:lvl>
    <w:lvl w:ilvl="2" w:tplc="FFFFFFFF" w:tentative="1">
      <w:start w:val="1"/>
      <w:numFmt w:val="bullet"/>
      <w:lvlText w:val=""/>
      <w:lvlJc w:val="left"/>
      <w:pPr>
        <w:ind w:left="2366" w:hanging="360"/>
      </w:pPr>
      <w:rPr>
        <w:rFonts w:ascii="Wingdings" w:hAnsi="Wingdings" w:hint="default"/>
      </w:rPr>
    </w:lvl>
    <w:lvl w:ilvl="3" w:tplc="FFFFFFFF" w:tentative="1">
      <w:start w:val="1"/>
      <w:numFmt w:val="bullet"/>
      <w:lvlText w:val=""/>
      <w:lvlJc w:val="left"/>
      <w:pPr>
        <w:ind w:left="3086" w:hanging="360"/>
      </w:pPr>
      <w:rPr>
        <w:rFonts w:ascii="Symbol" w:hAnsi="Symbol" w:hint="default"/>
      </w:rPr>
    </w:lvl>
    <w:lvl w:ilvl="4" w:tplc="FFFFFFFF" w:tentative="1">
      <w:start w:val="1"/>
      <w:numFmt w:val="bullet"/>
      <w:lvlText w:val="o"/>
      <w:lvlJc w:val="left"/>
      <w:pPr>
        <w:ind w:left="3806" w:hanging="360"/>
      </w:pPr>
      <w:rPr>
        <w:rFonts w:ascii="Courier New" w:hAnsi="Courier New" w:cs="Courier New" w:hint="default"/>
      </w:rPr>
    </w:lvl>
    <w:lvl w:ilvl="5" w:tplc="FFFFFFFF" w:tentative="1">
      <w:start w:val="1"/>
      <w:numFmt w:val="bullet"/>
      <w:lvlText w:val=""/>
      <w:lvlJc w:val="left"/>
      <w:pPr>
        <w:ind w:left="4526" w:hanging="360"/>
      </w:pPr>
      <w:rPr>
        <w:rFonts w:ascii="Wingdings" w:hAnsi="Wingdings" w:hint="default"/>
      </w:rPr>
    </w:lvl>
    <w:lvl w:ilvl="6" w:tplc="FFFFFFFF" w:tentative="1">
      <w:start w:val="1"/>
      <w:numFmt w:val="bullet"/>
      <w:lvlText w:val=""/>
      <w:lvlJc w:val="left"/>
      <w:pPr>
        <w:ind w:left="5246" w:hanging="360"/>
      </w:pPr>
      <w:rPr>
        <w:rFonts w:ascii="Symbol" w:hAnsi="Symbol" w:hint="default"/>
      </w:rPr>
    </w:lvl>
    <w:lvl w:ilvl="7" w:tplc="FFFFFFFF" w:tentative="1">
      <w:start w:val="1"/>
      <w:numFmt w:val="bullet"/>
      <w:lvlText w:val="o"/>
      <w:lvlJc w:val="left"/>
      <w:pPr>
        <w:ind w:left="5966" w:hanging="360"/>
      </w:pPr>
      <w:rPr>
        <w:rFonts w:ascii="Courier New" w:hAnsi="Courier New" w:cs="Courier New" w:hint="default"/>
      </w:rPr>
    </w:lvl>
    <w:lvl w:ilvl="8" w:tplc="FFFFFFFF" w:tentative="1">
      <w:start w:val="1"/>
      <w:numFmt w:val="bullet"/>
      <w:lvlText w:val=""/>
      <w:lvlJc w:val="left"/>
      <w:pPr>
        <w:ind w:left="6686" w:hanging="360"/>
      </w:pPr>
      <w:rPr>
        <w:rFonts w:ascii="Wingdings" w:hAnsi="Wingdings" w:hint="default"/>
      </w:rPr>
    </w:lvl>
  </w:abstractNum>
  <w:abstractNum w:abstractNumId="3" w15:restartNumberingAfterBreak="0">
    <w:nsid w:val="4DC666B3"/>
    <w:multiLevelType w:val="hybridMultilevel"/>
    <w:tmpl w:val="6DE41EB4"/>
    <w:lvl w:ilvl="0" w:tplc="E4FADA78">
      <w:start w:val="1"/>
      <w:numFmt w:val="bullet"/>
      <w:lvlText w:val=""/>
      <w:lvlJc w:val="left"/>
      <w:pPr>
        <w:ind w:left="899" w:hanging="360"/>
      </w:pPr>
      <w:rPr>
        <w:rFonts w:ascii="Symbol" w:hAnsi="Symbol" w:hint="default"/>
        <w:b w:val="0"/>
        <w:i w:val="0"/>
        <w:color w:val="000000" w:themeColor="text1"/>
        <w:sz w:val="15"/>
        <w:u w:val="none" w:color="000000" w:themeColor="text1"/>
      </w:rPr>
    </w:lvl>
    <w:lvl w:ilvl="1" w:tplc="FFFFFFFF" w:tentative="1">
      <w:start w:val="1"/>
      <w:numFmt w:val="bullet"/>
      <w:lvlText w:val="o"/>
      <w:lvlJc w:val="left"/>
      <w:pPr>
        <w:ind w:left="1620" w:hanging="360"/>
      </w:pPr>
      <w:rPr>
        <w:rFonts w:ascii="Courier New" w:hAnsi="Courier New" w:cs="Courier New" w:hint="default"/>
      </w:rPr>
    </w:lvl>
    <w:lvl w:ilvl="2" w:tplc="FFFFFFFF" w:tentative="1">
      <w:start w:val="1"/>
      <w:numFmt w:val="bullet"/>
      <w:lvlText w:val=""/>
      <w:lvlJc w:val="left"/>
      <w:pPr>
        <w:ind w:left="2340" w:hanging="360"/>
      </w:pPr>
      <w:rPr>
        <w:rFonts w:ascii="Wingdings" w:hAnsi="Wingdings" w:hint="default"/>
      </w:rPr>
    </w:lvl>
    <w:lvl w:ilvl="3" w:tplc="FFFFFFFF" w:tentative="1">
      <w:start w:val="1"/>
      <w:numFmt w:val="bullet"/>
      <w:lvlText w:val=""/>
      <w:lvlJc w:val="left"/>
      <w:pPr>
        <w:ind w:left="3060" w:hanging="360"/>
      </w:pPr>
      <w:rPr>
        <w:rFonts w:ascii="Symbol" w:hAnsi="Symbol" w:hint="default"/>
      </w:rPr>
    </w:lvl>
    <w:lvl w:ilvl="4" w:tplc="FFFFFFFF" w:tentative="1">
      <w:start w:val="1"/>
      <w:numFmt w:val="bullet"/>
      <w:lvlText w:val="o"/>
      <w:lvlJc w:val="left"/>
      <w:pPr>
        <w:ind w:left="3780" w:hanging="360"/>
      </w:pPr>
      <w:rPr>
        <w:rFonts w:ascii="Courier New" w:hAnsi="Courier New" w:cs="Courier New" w:hint="default"/>
      </w:rPr>
    </w:lvl>
    <w:lvl w:ilvl="5" w:tplc="FFFFFFFF" w:tentative="1">
      <w:start w:val="1"/>
      <w:numFmt w:val="bullet"/>
      <w:lvlText w:val=""/>
      <w:lvlJc w:val="left"/>
      <w:pPr>
        <w:ind w:left="4500" w:hanging="360"/>
      </w:pPr>
      <w:rPr>
        <w:rFonts w:ascii="Wingdings" w:hAnsi="Wingdings" w:hint="default"/>
      </w:rPr>
    </w:lvl>
    <w:lvl w:ilvl="6" w:tplc="FFFFFFFF" w:tentative="1">
      <w:start w:val="1"/>
      <w:numFmt w:val="bullet"/>
      <w:lvlText w:val=""/>
      <w:lvlJc w:val="left"/>
      <w:pPr>
        <w:ind w:left="5220" w:hanging="360"/>
      </w:pPr>
      <w:rPr>
        <w:rFonts w:ascii="Symbol" w:hAnsi="Symbol" w:hint="default"/>
      </w:rPr>
    </w:lvl>
    <w:lvl w:ilvl="7" w:tplc="FFFFFFFF" w:tentative="1">
      <w:start w:val="1"/>
      <w:numFmt w:val="bullet"/>
      <w:lvlText w:val="o"/>
      <w:lvlJc w:val="left"/>
      <w:pPr>
        <w:ind w:left="5940" w:hanging="360"/>
      </w:pPr>
      <w:rPr>
        <w:rFonts w:ascii="Courier New" w:hAnsi="Courier New" w:cs="Courier New" w:hint="default"/>
      </w:rPr>
    </w:lvl>
    <w:lvl w:ilvl="8" w:tplc="FFFFFFFF" w:tentative="1">
      <w:start w:val="1"/>
      <w:numFmt w:val="bullet"/>
      <w:lvlText w:val=""/>
      <w:lvlJc w:val="left"/>
      <w:pPr>
        <w:ind w:left="6660" w:hanging="360"/>
      </w:pPr>
      <w:rPr>
        <w:rFonts w:ascii="Wingdings" w:hAnsi="Wingdings" w:hint="default"/>
      </w:rPr>
    </w:lvl>
  </w:abstractNum>
  <w:abstractNum w:abstractNumId="4" w15:restartNumberingAfterBreak="0">
    <w:nsid w:val="4E531C3F"/>
    <w:multiLevelType w:val="hybridMultilevel"/>
    <w:tmpl w:val="1ABCF63A"/>
    <w:lvl w:ilvl="0" w:tplc="8DB6FE52">
      <w:start w:val="9"/>
      <w:numFmt w:val="bullet"/>
      <w:lvlText w:val="-"/>
      <w:lvlJc w:val="left"/>
      <w:pPr>
        <w:ind w:left="720" w:hanging="360"/>
      </w:pPr>
      <w:rPr>
        <w:rFonts w:ascii="Helvetica" w:eastAsiaTheme="minorHAnsi" w:hAnsi="Helvetic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3A77DB"/>
    <w:multiLevelType w:val="hybridMultilevel"/>
    <w:tmpl w:val="B5A61524"/>
    <w:lvl w:ilvl="0" w:tplc="173CB1F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BD85D85"/>
    <w:multiLevelType w:val="hybridMultilevel"/>
    <w:tmpl w:val="B4DE5C3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98554122">
    <w:abstractNumId w:val="5"/>
  </w:num>
  <w:num w:numId="2" w16cid:durableId="771587163">
    <w:abstractNumId w:val="0"/>
  </w:num>
  <w:num w:numId="3" w16cid:durableId="1924022868">
    <w:abstractNumId w:val="6"/>
  </w:num>
  <w:num w:numId="4" w16cid:durableId="1038049195">
    <w:abstractNumId w:val="1"/>
  </w:num>
  <w:num w:numId="5" w16cid:durableId="1590383011">
    <w:abstractNumId w:val="2"/>
  </w:num>
  <w:num w:numId="6" w16cid:durableId="250089739">
    <w:abstractNumId w:val="3"/>
  </w:num>
  <w:num w:numId="7" w16cid:durableId="1398430791">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onstantinos Ioannou">
    <w15:presenceInfo w15:providerId="AD" w15:userId="S::konstantinos.ioannou@ki.se::37a19148-848f-4123-a5ad-4931e5f5cf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revisionView w:markup="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A49"/>
    <w:rsid w:val="00005887"/>
    <w:rsid w:val="00016CB5"/>
    <w:rsid w:val="000210B9"/>
    <w:rsid w:val="00024763"/>
    <w:rsid w:val="000300B1"/>
    <w:rsid w:val="000314BE"/>
    <w:rsid w:val="000436AF"/>
    <w:rsid w:val="00045596"/>
    <w:rsid w:val="00046A59"/>
    <w:rsid w:val="0006357E"/>
    <w:rsid w:val="0006391E"/>
    <w:rsid w:val="000766F0"/>
    <w:rsid w:val="00084D02"/>
    <w:rsid w:val="00090694"/>
    <w:rsid w:val="0009582E"/>
    <w:rsid w:val="00097806"/>
    <w:rsid w:val="000A2597"/>
    <w:rsid w:val="000B1341"/>
    <w:rsid w:val="000E134E"/>
    <w:rsid w:val="000F1C6D"/>
    <w:rsid w:val="000F3E3F"/>
    <w:rsid w:val="000F432B"/>
    <w:rsid w:val="00111AF4"/>
    <w:rsid w:val="00170417"/>
    <w:rsid w:val="001711A8"/>
    <w:rsid w:val="00175ECD"/>
    <w:rsid w:val="0017659B"/>
    <w:rsid w:val="00182D6B"/>
    <w:rsid w:val="00187046"/>
    <w:rsid w:val="001A7A7D"/>
    <w:rsid w:val="001B3C12"/>
    <w:rsid w:val="001C3C17"/>
    <w:rsid w:val="001C6E9E"/>
    <w:rsid w:val="001D30DE"/>
    <w:rsid w:val="001D61C3"/>
    <w:rsid w:val="001E526D"/>
    <w:rsid w:val="001E585F"/>
    <w:rsid w:val="002319A7"/>
    <w:rsid w:val="00236A5B"/>
    <w:rsid w:val="00241FDA"/>
    <w:rsid w:val="00242B19"/>
    <w:rsid w:val="00245156"/>
    <w:rsid w:val="00253D32"/>
    <w:rsid w:val="00261811"/>
    <w:rsid w:val="002877DE"/>
    <w:rsid w:val="00287DC7"/>
    <w:rsid w:val="002A5938"/>
    <w:rsid w:val="002B07D8"/>
    <w:rsid w:val="002B35F0"/>
    <w:rsid w:val="002B5E0A"/>
    <w:rsid w:val="002E2CFA"/>
    <w:rsid w:val="002E58C0"/>
    <w:rsid w:val="002E6BF7"/>
    <w:rsid w:val="002E7960"/>
    <w:rsid w:val="002F3D23"/>
    <w:rsid w:val="00300D53"/>
    <w:rsid w:val="00300F50"/>
    <w:rsid w:val="00301466"/>
    <w:rsid w:val="00310DAA"/>
    <w:rsid w:val="003322DA"/>
    <w:rsid w:val="00343C7F"/>
    <w:rsid w:val="00346D5D"/>
    <w:rsid w:val="003616D5"/>
    <w:rsid w:val="003744FE"/>
    <w:rsid w:val="0037779C"/>
    <w:rsid w:val="00387061"/>
    <w:rsid w:val="003B4A5D"/>
    <w:rsid w:val="003B58AF"/>
    <w:rsid w:val="003D121D"/>
    <w:rsid w:val="003D21FB"/>
    <w:rsid w:val="003E5A9B"/>
    <w:rsid w:val="003E5C58"/>
    <w:rsid w:val="003E7BFF"/>
    <w:rsid w:val="003F557A"/>
    <w:rsid w:val="003F62AB"/>
    <w:rsid w:val="00410EC4"/>
    <w:rsid w:val="00411986"/>
    <w:rsid w:val="0042662A"/>
    <w:rsid w:val="004521B9"/>
    <w:rsid w:val="004539C9"/>
    <w:rsid w:val="0046338A"/>
    <w:rsid w:val="004634BB"/>
    <w:rsid w:val="00467203"/>
    <w:rsid w:val="00473EC2"/>
    <w:rsid w:val="00486999"/>
    <w:rsid w:val="004C34F1"/>
    <w:rsid w:val="004F0E21"/>
    <w:rsid w:val="004F7B92"/>
    <w:rsid w:val="0051659E"/>
    <w:rsid w:val="005213E5"/>
    <w:rsid w:val="00522D9D"/>
    <w:rsid w:val="005251F0"/>
    <w:rsid w:val="0053595D"/>
    <w:rsid w:val="005359AD"/>
    <w:rsid w:val="00541B86"/>
    <w:rsid w:val="0056103A"/>
    <w:rsid w:val="00564067"/>
    <w:rsid w:val="005866CD"/>
    <w:rsid w:val="00586D47"/>
    <w:rsid w:val="00594246"/>
    <w:rsid w:val="00595A24"/>
    <w:rsid w:val="005B327D"/>
    <w:rsid w:val="005D202C"/>
    <w:rsid w:val="005D30F6"/>
    <w:rsid w:val="005E2310"/>
    <w:rsid w:val="005F116A"/>
    <w:rsid w:val="005F2057"/>
    <w:rsid w:val="005F5DF9"/>
    <w:rsid w:val="00613337"/>
    <w:rsid w:val="00614019"/>
    <w:rsid w:val="0064414C"/>
    <w:rsid w:val="006533D1"/>
    <w:rsid w:val="00654240"/>
    <w:rsid w:val="006656A1"/>
    <w:rsid w:val="0066769F"/>
    <w:rsid w:val="00667E82"/>
    <w:rsid w:val="00674F9C"/>
    <w:rsid w:val="00676621"/>
    <w:rsid w:val="0067680C"/>
    <w:rsid w:val="00683C40"/>
    <w:rsid w:val="006920F2"/>
    <w:rsid w:val="006A3E14"/>
    <w:rsid w:val="006B0509"/>
    <w:rsid w:val="006C0C3F"/>
    <w:rsid w:val="006C1BDC"/>
    <w:rsid w:val="006C29BD"/>
    <w:rsid w:val="006D65A8"/>
    <w:rsid w:val="006E0224"/>
    <w:rsid w:val="00701BF0"/>
    <w:rsid w:val="00703E23"/>
    <w:rsid w:val="00711DA9"/>
    <w:rsid w:val="00715191"/>
    <w:rsid w:val="00722C8A"/>
    <w:rsid w:val="007232A0"/>
    <w:rsid w:val="00727C2D"/>
    <w:rsid w:val="00731744"/>
    <w:rsid w:val="00736C3C"/>
    <w:rsid w:val="00744297"/>
    <w:rsid w:val="007538DD"/>
    <w:rsid w:val="00757604"/>
    <w:rsid w:val="00781728"/>
    <w:rsid w:val="00783CB4"/>
    <w:rsid w:val="00794B86"/>
    <w:rsid w:val="007B0667"/>
    <w:rsid w:val="007C4EA5"/>
    <w:rsid w:val="007C728D"/>
    <w:rsid w:val="007D4D92"/>
    <w:rsid w:val="007E25D1"/>
    <w:rsid w:val="007E4DF3"/>
    <w:rsid w:val="007E74A4"/>
    <w:rsid w:val="00800686"/>
    <w:rsid w:val="0080418C"/>
    <w:rsid w:val="0083142F"/>
    <w:rsid w:val="0083357D"/>
    <w:rsid w:val="00834DEB"/>
    <w:rsid w:val="008404DC"/>
    <w:rsid w:val="00845BBE"/>
    <w:rsid w:val="00846E5E"/>
    <w:rsid w:val="00855C4D"/>
    <w:rsid w:val="00856B9D"/>
    <w:rsid w:val="008662EA"/>
    <w:rsid w:val="00881128"/>
    <w:rsid w:val="0089062F"/>
    <w:rsid w:val="008A217F"/>
    <w:rsid w:val="008B0BBD"/>
    <w:rsid w:val="008B1EDE"/>
    <w:rsid w:val="008B5E64"/>
    <w:rsid w:val="008B66C7"/>
    <w:rsid w:val="008C3AC9"/>
    <w:rsid w:val="008C4606"/>
    <w:rsid w:val="008F0A96"/>
    <w:rsid w:val="008F3D47"/>
    <w:rsid w:val="008F4230"/>
    <w:rsid w:val="009004D9"/>
    <w:rsid w:val="00905BCB"/>
    <w:rsid w:val="00923143"/>
    <w:rsid w:val="0092796A"/>
    <w:rsid w:val="0093153E"/>
    <w:rsid w:val="00943173"/>
    <w:rsid w:val="00951240"/>
    <w:rsid w:val="00954792"/>
    <w:rsid w:val="0096631C"/>
    <w:rsid w:val="00971F78"/>
    <w:rsid w:val="00977590"/>
    <w:rsid w:val="00980A11"/>
    <w:rsid w:val="00981B32"/>
    <w:rsid w:val="00985D87"/>
    <w:rsid w:val="009A7829"/>
    <w:rsid w:val="009B1C07"/>
    <w:rsid w:val="009C5849"/>
    <w:rsid w:val="009E07C3"/>
    <w:rsid w:val="009E4653"/>
    <w:rsid w:val="009E684D"/>
    <w:rsid w:val="009F3021"/>
    <w:rsid w:val="00A0634B"/>
    <w:rsid w:val="00A07AF1"/>
    <w:rsid w:val="00A210B5"/>
    <w:rsid w:val="00A2553D"/>
    <w:rsid w:val="00A35520"/>
    <w:rsid w:val="00A373FC"/>
    <w:rsid w:val="00A44765"/>
    <w:rsid w:val="00A46C4A"/>
    <w:rsid w:val="00A52B93"/>
    <w:rsid w:val="00A53331"/>
    <w:rsid w:val="00A54C8A"/>
    <w:rsid w:val="00A64C64"/>
    <w:rsid w:val="00A659C7"/>
    <w:rsid w:val="00A75738"/>
    <w:rsid w:val="00A86155"/>
    <w:rsid w:val="00A87B1F"/>
    <w:rsid w:val="00A91E19"/>
    <w:rsid w:val="00A97237"/>
    <w:rsid w:val="00AA057C"/>
    <w:rsid w:val="00AB486D"/>
    <w:rsid w:val="00AC046A"/>
    <w:rsid w:val="00AD0D70"/>
    <w:rsid w:val="00AD3910"/>
    <w:rsid w:val="00AE5795"/>
    <w:rsid w:val="00AF0157"/>
    <w:rsid w:val="00B10C03"/>
    <w:rsid w:val="00B12975"/>
    <w:rsid w:val="00B178BD"/>
    <w:rsid w:val="00B30172"/>
    <w:rsid w:val="00B3258E"/>
    <w:rsid w:val="00B33830"/>
    <w:rsid w:val="00B34436"/>
    <w:rsid w:val="00B448CB"/>
    <w:rsid w:val="00B46EDE"/>
    <w:rsid w:val="00B514C0"/>
    <w:rsid w:val="00B517B6"/>
    <w:rsid w:val="00B56F5A"/>
    <w:rsid w:val="00B74E0D"/>
    <w:rsid w:val="00B824E1"/>
    <w:rsid w:val="00B83FBD"/>
    <w:rsid w:val="00B85439"/>
    <w:rsid w:val="00BA041C"/>
    <w:rsid w:val="00BA26A5"/>
    <w:rsid w:val="00BA64FB"/>
    <w:rsid w:val="00BC03A1"/>
    <w:rsid w:val="00BD2EA6"/>
    <w:rsid w:val="00BD6A49"/>
    <w:rsid w:val="00BD6F7C"/>
    <w:rsid w:val="00BD7EFD"/>
    <w:rsid w:val="00BE505A"/>
    <w:rsid w:val="00BE69D7"/>
    <w:rsid w:val="00BF2E94"/>
    <w:rsid w:val="00C0138F"/>
    <w:rsid w:val="00C01713"/>
    <w:rsid w:val="00C01823"/>
    <w:rsid w:val="00C060E4"/>
    <w:rsid w:val="00C15D78"/>
    <w:rsid w:val="00C240E2"/>
    <w:rsid w:val="00C32A39"/>
    <w:rsid w:val="00C35997"/>
    <w:rsid w:val="00C41268"/>
    <w:rsid w:val="00C41D13"/>
    <w:rsid w:val="00C47C84"/>
    <w:rsid w:val="00C60332"/>
    <w:rsid w:val="00C60908"/>
    <w:rsid w:val="00C64CA2"/>
    <w:rsid w:val="00C824B4"/>
    <w:rsid w:val="00C86BF6"/>
    <w:rsid w:val="00C87431"/>
    <w:rsid w:val="00C91399"/>
    <w:rsid w:val="00C96FEA"/>
    <w:rsid w:val="00CB67BB"/>
    <w:rsid w:val="00CB708E"/>
    <w:rsid w:val="00CC4449"/>
    <w:rsid w:val="00CE3C00"/>
    <w:rsid w:val="00CE5320"/>
    <w:rsid w:val="00D16ECF"/>
    <w:rsid w:val="00D2102B"/>
    <w:rsid w:val="00D22F22"/>
    <w:rsid w:val="00D22FE9"/>
    <w:rsid w:val="00D271D0"/>
    <w:rsid w:val="00D46955"/>
    <w:rsid w:val="00D640F7"/>
    <w:rsid w:val="00D7109D"/>
    <w:rsid w:val="00D73407"/>
    <w:rsid w:val="00D7637D"/>
    <w:rsid w:val="00D779A0"/>
    <w:rsid w:val="00D80FE8"/>
    <w:rsid w:val="00D81344"/>
    <w:rsid w:val="00D8325C"/>
    <w:rsid w:val="00D86AFE"/>
    <w:rsid w:val="00D950E4"/>
    <w:rsid w:val="00DA0347"/>
    <w:rsid w:val="00DA7515"/>
    <w:rsid w:val="00DB19D1"/>
    <w:rsid w:val="00DB5C59"/>
    <w:rsid w:val="00DC0154"/>
    <w:rsid w:val="00DC2552"/>
    <w:rsid w:val="00DC5BB5"/>
    <w:rsid w:val="00DD7355"/>
    <w:rsid w:val="00DE02FD"/>
    <w:rsid w:val="00DE4CAF"/>
    <w:rsid w:val="00DF37A8"/>
    <w:rsid w:val="00DF5F4E"/>
    <w:rsid w:val="00E0280A"/>
    <w:rsid w:val="00E34B86"/>
    <w:rsid w:val="00E36C17"/>
    <w:rsid w:val="00E53ECE"/>
    <w:rsid w:val="00E576C0"/>
    <w:rsid w:val="00E62729"/>
    <w:rsid w:val="00E7464E"/>
    <w:rsid w:val="00E77617"/>
    <w:rsid w:val="00E82985"/>
    <w:rsid w:val="00E85D68"/>
    <w:rsid w:val="00E91139"/>
    <w:rsid w:val="00EA7761"/>
    <w:rsid w:val="00EB64EA"/>
    <w:rsid w:val="00EC0E60"/>
    <w:rsid w:val="00EC6CEE"/>
    <w:rsid w:val="00ED4BC5"/>
    <w:rsid w:val="00EF5456"/>
    <w:rsid w:val="00F05E00"/>
    <w:rsid w:val="00F06BA3"/>
    <w:rsid w:val="00F11D83"/>
    <w:rsid w:val="00F13608"/>
    <w:rsid w:val="00F138A3"/>
    <w:rsid w:val="00F16F63"/>
    <w:rsid w:val="00F235AB"/>
    <w:rsid w:val="00F235CA"/>
    <w:rsid w:val="00F3461F"/>
    <w:rsid w:val="00F41412"/>
    <w:rsid w:val="00F52463"/>
    <w:rsid w:val="00F55963"/>
    <w:rsid w:val="00F6789C"/>
    <w:rsid w:val="00F67906"/>
    <w:rsid w:val="00F837B5"/>
    <w:rsid w:val="00F83C8F"/>
    <w:rsid w:val="00F878BB"/>
    <w:rsid w:val="00F95BDE"/>
    <w:rsid w:val="00F97C12"/>
    <w:rsid w:val="00FB2602"/>
    <w:rsid w:val="00FB5BBD"/>
    <w:rsid w:val="00FB5D05"/>
    <w:rsid w:val="00FB77D9"/>
    <w:rsid w:val="00FD774D"/>
    <w:rsid w:val="00FE0B07"/>
    <w:rsid w:val="2C595FE0"/>
  </w:rsids>
  <m:mathPr>
    <m:mathFont m:val="Cambria Math"/>
    <m:brkBin m:val="before"/>
    <m:brkBinSub m:val="--"/>
    <m:smallFrac/>
    <m:dispDef/>
    <m:lMargin m:val="0"/>
    <m:rMargin m:val="0"/>
    <m:defJc m:val="centerGroup"/>
    <m:wrapIndent m:val="1440"/>
    <m:intLim m:val="subSup"/>
    <m:naryLim m:val="undOvr"/>
  </m:mathPr>
  <w:themeFontLang w:val="uz-Cyrl-U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01CEF"/>
  <w15:docId w15:val="{E501F647-FCDB-D847-8DBD-CB34E2E06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uz-Cyrl-U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36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00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53ECE"/>
    <w:rPr>
      <w:sz w:val="18"/>
      <w:szCs w:val="18"/>
    </w:rPr>
  </w:style>
  <w:style w:type="paragraph" w:styleId="CommentText">
    <w:name w:val="annotation text"/>
    <w:basedOn w:val="Normal"/>
    <w:link w:val="CommentTextChar"/>
    <w:uiPriority w:val="99"/>
    <w:semiHidden/>
    <w:unhideWhenUsed/>
    <w:rsid w:val="00E53ECE"/>
  </w:style>
  <w:style w:type="character" w:customStyle="1" w:styleId="CommentTextChar">
    <w:name w:val="Comment Text Char"/>
    <w:basedOn w:val="DefaultParagraphFont"/>
    <w:link w:val="CommentText"/>
    <w:uiPriority w:val="99"/>
    <w:semiHidden/>
    <w:rsid w:val="00E53ECE"/>
  </w:style>
  <w:style w:type="paragraph" w:styleId="CommentSubject">
    <w:name w:val="annotation subject"/>
    <w:basedOn w:val="CommentText"/>
    <w:next w:val="CommentText"/>
    <w:link w:val="CommentSubjectChar"/>
    <w:uiPriority w:val="99"/>
    <w:semiHidden/>
    <w:unhideWhenUsed/>
    <w:rsid w:val="00E53ECE"/>
    <w:rPr>
      <w:b/>
      <w:bCs/>
      <w:sz w:val="20"/>
      <w:szCs w:val="20"/>
    </w:rPr>
  </w:style>
  <w:style w:type="character" w:customStyle="1" w:styleId="CommentSubjectChar">
    <w:name w:val="Comment Subject Char"/>
    <w:basedOn w:val="CommentTextChar"/>
    <w:link w:val="CommentSubject"/>
    <w:uiPriority w:val="99"/>
    <w:semiHidden/>
    <w:rsid w:val="00E53ECE"/>
    <w:rPr>
      <w:b/>
      <w:bCs/>
      <w:sz w:val="20"/>
      <w:szCs w:val="20"/>
    </w:rPr>
  </w:style>
  <w:style w:type="paragraph" w:styleId="BalloonText">
    <w:name w:val="Balloon Text"/>
    <w:basedOn w:val="Normal"/>
    <w:link w:val="BalloonTextChar"/>
    <w:uiPriority w:val="99"/>
    <w:semiHidden/>
    <w:unhideWhenUsed/>
    <w:rsid w:val="00E53ECE"/>
    <w:rPr>
      <w:rFonts w:ascii="Lucida Grande" w:hAnsi="Lucida Grande"/>
      <w:sz w:val="18"/>
      <w:szCs w:val="18"/>
    </w:rPr>
  </w:style>
  <w:style w:type="character" w:customStyle="1" w:styleId="BalloonTextChar">
    <w:name w:val="Balloon Text Char"/>
    <w:basedOn w:val="DefaultParagraphFont"/>
    <w:link w:val="BalloonText"/>
    <w:uiPriority w:val="99"/>
    <w:semiHidden/>
    <w:rsid w:val="00E53ECE"/>
    <w:rPr>
      <w:rFonts w:ascii="Lucida Grande" w:hAnsi="Lucida Grande"/>
      <w:sz w:val="18"/>
      <w:szCs w:val="18"/>
    </w:rPr>
  </w:style>
  <w:style w:type="paragraph" w:styleId="Revision">
    <w:name w:val="Revision"/>
    <w:hidden/>
    <w:uiPriority w:val="99"/>
    <w:semiHidden/>
    <w:rsid w:val="00A35520"/>
  </w:style>
  <w:style w:type="character" w:styleId="PlaceholderText">
    <w:name w:val="Placeholder Text"/>
    <w:basedOn w:val="DefaultParagraphFont"/>
    <w:uiPriority w:val="99"/>
    <w:semiHidden/>
    <w:rsid w:val="00DC2552"/>
    <w:rPr>
      <w:color w:val="808080"/>
    </w:rPr>
  </w:style>
  <w:style w:type="paragraph" w:styleId="ListParagraph">
    <w:name w:val="List Paragraph"/>
    <w:basedOn w:val="Normal"/>
    <w:uiPriority w:val="34"/>
    <w:qFormat/>
    <w:rsid w:val="00981B32"/>
    <w:pPr>
      <w:ind w:left="720"/>
      <w:contextualSpacing/>
    </w:pPr>
  </w:style>
  <w:style w:type="paragraph" w:styleId="Header">
    <w:name w:val="header"/>
    <w:basedOn w:val="Normal"/>
    <w:link w:val="HeaderChar"/>
    <w:uiPriority w:val="99"/>
    <w:unhideWhenUsed/>
    <w:rsid w:val="009B1C07"/>
    <w:pPr>
      <w:tabs>
        <w:tab w:val="center" w:pos="4513"/>
        <w:tab w:val="right" w:pos="9026"/>
      </w:tabs>
    </w:pPr>
  </w:style>
  <w:style w:type="character" w:customStyle="1" w:styleId="HeaderChar">
    <w:name w:val="Header Char"/>
    <w:basedOn w:val="DefaultParagraphFont"/>
    <w:link w:val="Header"/>
    <w:uiPriority w:val="99"/>
    <w:rsid w:val="009B1C07"/>
  </w:style>
  <w:style w:type="paragraph" w:styleId="Footer">
    <w:name w:val="footer"/>
    <w:basedOn w:val="Normal"/>
    <w:link w:val="FooterChar"/>
    <w:uiPriority w:val="99"/>
    <w:unhideWhenUsed/>
    <w:rsid w:val="009B1C07"/>
    <w:pPr>
      <w:tabs>
        <w:tab w:val="center" w:pos="4513"/>
        <w:tab w:val="right" w:pos="9026"/>
      </w:tabs>
    </w:pPr>
  </w:style>
  <w:style w:type="character" w:customStyle="1" w:styleId="FooterChar">
    <w:name w:val="Footer Char"/>
    <w:basedOn w:val="DefaultParagraphFont"/>
    <w:link w:val="Footer"/>
    <w:uiPriority w:val="99"/>
    <w:rsid w:val="009B1C07"/>
  </w:style>
  <w:style w:type="table" w:styleId="PlainTable1">
    <w:name w:val="Plain Table 1"/>
    <w:basedOn w:val="TableNormal"/>
    <w:uiPriority w:val="99"/>
    <w:rsid w:val="00B824E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99"/>
    <w:rsid w:val="00B824E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B824E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99"/>
    <w:rsid w:val="00B824E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4">
    <w:name w:val="Grid Table 4"/>
    <w:basedOn w:val="TableNormal"/>
    <w:uiPriority w:val="49"/>
    <w:rsid w:val="00B824E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824E1"/>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PlainTable5">
    <w:name w:val="Plain Table 5"/>
    <w:basedOn w:val="TableNormal"/>
    <w:uiPriority w:val="99"/>
    <w:rsid w:val="0026181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pple-converted-space">
    <w:name w:val="apple-converted-space"/>
    <w:basedOn w:val="DefaultParagraphFont"/>
    <w:rsid w:val="00F235CA"/>
  </w:style>
  <w:style w:type="character" w:styleId="PageNumber">
    <w:name w:val="page number"/>
    <w:basedOn w:val="DefaultParagraphFont"/>
    <w:uiPriority w:val="99"/>
    <w:semiHidden/>
    <w:unhideWhenUsed/>
    <w:rsid w:val="001E585F"/>
  </w:style>
  <w:style w:type="paragraph" w:styleId="NormalWeb">
    <w:name w:val="Normal (Web)"/>
    <w:basedOn w:val="Normal"/>
    <w:uiPriority w:val="99"/>
    <w:unhideWhenUsed/>
    <w:rsid w:val="00D640F7"/>
    <w:pPr>
      <w:spacing w:before="100" w:beforeAutospacing="1" w:after="100" w:afterAutospacing="1"/>
    </w:pPr>
    <w:rPr>
      <w:rFonts w:ascii="Times New Roman" w:eastAsia="Times New Roman" w:hAnsi="Times New Roman" w:cs="Times New Roman"/>
      <w:lang w:val="en-S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1339</TotalTime>
  <Pages>13</Pages>
  <Words>2842</Words>
  <Characters>16205</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Konstantinos Ioannou</dc:creator>
  <cp:keywords/>
  <dc:description/>
  <cp:lastModifiedBy>Konstantinos Ioannou</cp:lastModifiedBy>
  <cp:revision>116</cp:revision>
  <dcterms:created xsi:type="dcterms:W3CDTF">2022-12-21T21:30:00Z</dcterms:created>
  <dcterms:modified xsi:type="dcterms:W3CDTF">2024-06-24T15:58:00Z</dcterms:modified>
</cp:coreProperties>
</file>