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2D03DA" w14:textId="77777777" w:rsidR="004123DE" w:rsidRPr="00B45DE5" w:rsidRDefault="004123DE" w:rsidP="004123DE">
      <w:pPr>
        <w:jc w:val="center"/>
        <w:textAlignment w:val="baseline"/>
        <w:rPr>
          <w:rFonts w:ascii="Times" w:hAnsi="Times"/>
          <w:b/>
          <w:bCs/>
          <w:color w:val="000000"/>
          <w:sz w:val="32"/>
          <w:szCs w:val="32"/>
        </w:rPr>
      </w:pPr>
      <w:bookmarkStart w:id="0" w:name="_Hlk172061399"/>
      <w:r w:rsidRPr="00B45DE5">
        <w:rPr>
          <w:rFonts w:ascii="Times" w:hAnsi="Times"/>
          <w:b/>
          <w:bCs/>
          <w:color w:val="000000" w:themeColor="text1"/>
          <w:sz w:val="32"/>
          <w:szCs w:val="32"/>
        </w:rPr>
        <w:t xml:space="preserve">Peripheral innate immunophenotype in neurodegenerative disease: blood-based profiles and links to survival </w:t>
      </w:r>
    </w:p>
    <w:p w14:paraId="22F9A674" w14:textId="77777777" w:rsidR="004123DE" w:rsidRPr="00B45DE5" w:rsidRDefault="004123DE" w:rsidP="004123DE">
      <w:pPr>
        <w:jc w:val="center"/>
        <w:textAlignment w:val="baseline"/>
        <w:rPr>
          <w:rFonts w:ascii="Times" w:hAnsi="Times"/>
          <w:color w:val="000000"/>
          <w:sz w:val="27"/>
          <w:szCs w:val="27"/>
        </w:rPr>
      </w:pPr>
    </w:p>
    <w:p w14:paraId="5CFDE997" w14:textId="77777777" w:rsidR="004C4962" w:rsidRPr="0074418B" w:rsidRDefault="004C4962" w:rsidP="004C4962">
      <w:pPr>
        <w:textAlignment w:val="baseline"/>
        <w:rPr>
          <w:rFonts w:ascii="Times New Roman" w:hAnsi="Times New Roman" w:cs="Times New Roman"/>
          <w:color w:val="000000"/>
        </w:rPr>
      </w:pPr>
    </w:p>
    <w:p w14:paraId="7D8B346A" w14:textId="77777777" w:rsidR="005B0D79" w:rsidRDefault="005B0D79" w:rsidP="005B0D79">
      <w:pPr>
        <w:jc w:val="center"/>
        <w:rPr>
          <w:rStyle w:val="normaltextrun"/>
          <w:rFonts w:ascii="Times New Roman" w:hAnsi="Times New Roman" w:cs="Times New Roman"/>
          <w:color w:val="000000"/>
          <w:shd w:val="clear" w:color="auto" w:fill="FFFFFF"/>
        </w:rPr>
      </w:pPr>
      <w:r w:rsidRPr="0074418B">
        <w:rPr>
          <w:rStyle w:val="normaltextrun"/>
          <w:rFonts w:ascii="Times New Roman" w:hAnsi="Times New Roman" w:cs="Times New Roman"/>
          <w:color w:val="000000"/>
          <w:shd w:val="clear" w:color="auto" w:fill="FFFFFF"/>
        </w:rPr>
        <w:t>Alexandra Strauss</w:t>
      </w:r>
      <w:r w:rsidRPr="0074418B">
        <w:rPr>
          <w:rStyle w:val="normaltextrun"/>
          <w:rFonts w:ascii="Times New Roman" w:hAnsi="Times New Roman" w:cs="Times New Roman"/>
          <w:color w:val="000000"/>
          <w:shd w:val="clear" w:color="auto" w:fill="FFFFFF"/>
          <w:vertAlign w:val="superscript"/>
        </w:rPr>
        <w:t>1</w:t>
      </w:r>
      <w:r w:rsidRPr="0074418B">
        <w:rPr>
          <w:rStyle w:val="normaltextrun"/>
          <w:rFonts w:ascii="Times New Roman" w:hAnsi="Times New Roman" w:cs="Times New Roman"/>
          <w:color w:val="000000"/>
          <w:shd w:val="clear" w:color="auto" w:fill="FFFFFF"/>
        </w:rPr>
        <w:t>, Peter Swann</w:t>
      </w:r>
      <w:r w:rsidRPr="0074418B">
        <w:rPr>
          <w:rStyle w:val="normaltextrun"/>
          <w:rFonts w:ascii="Times New Roman" w:hAnsi="Times New Roman" w:cs="Times New Roman"/>
          <w:color w:val="000000"/>
          <w:shd w:val="clear" w:color="auto" w:fill="FFFFFF"/>
          <w:vertAlign w:val="superscript"/>
        </w:rPr>
        <w:t>2</w:t>
      </w:r>
      <w:r w:rsidRPr="0074418B">
        <w:rPr>
          <w:rStyle w:val="normaltextrun"/>
          <w:rFonts w:ascii="Times New Roman" w:hAnsi="Times New Roman" w:cs="Times New Roman"/>
          <w:color w:val="000000"/>
          <w:shd w:val="clear" w:color="auto" w:fill="FFFFFF"/>
        </w:rPr>
        <w:t>, Stacey L Kigar</w:t>
      </w:r>
      <w:r w:rsidRPr="0074418B">
        <w:rPr>
          <w:rStyle w:val="normaltextrun"/>
          <w:rFonts w:ascii="Times New Roman" w:hAnsi="Times New Roman" w:cs="Times New Roman"/>
          <w:color w:val="000000"/>
          <w:shd w:val="clear" w:color="auto" w:fill="FFFFFF"/>
          <w:vertAlign w:val="superscript"/>
        </w:rPr>
        <w:t>2,3</w:t>
      </w:r>
      <w:r w:rsidRPr="0074418B">
        <w:rPr>
          <w:rStyle w:val="normaltextrun"/>
          <w:rFonts w:ascii="Times New Roman" w:hAnsi="Times New Roman" w:cs="Times New Roman"/>
          <w:color w:val="000000"/>
          <w:shd w:val="clear" w:color="auto" w:fill="FFFFFF"/>
        </w:rPr>
        <w:t>, Rafailia Christou</w:t>
      </w:r>
      <w:r w:rsidRPr="0074418B">
        <w:rPr>
          <w:rStyle w:val="normaltextrun"/>
          <w:rFonts w:ascii="Times New Roman" w:hAnsi="Times New Roman" w:cs="Times New Roman"/>
          <w:color w:val="000000"/>
          <w:shd w:val="clear" w:color="auto" w:fill="FFFFFF"/>
          <w:vertAlign w:val="superscript"/>
        </w:rPr>
        <w:t>1</w:t>
      </w:r>
      <w:r w:rsidRPr="0074418B">
        <w:rPr>
          <w:rStyle w:val="normaltextrun"/>
          <w:rFonts w:ascii="Times New Roman" w:hAnsi="Times New Roman" w:cs="Times New Roman"/>
          <w:color w:val="000000"/>
          <w:shd w:val="clear" w:color="auto" w:fill="FFFFFF"/>
        </w:rPr>
        <w:t>, Natalia Savinykh Yarkoni</w:t>
      </w:r>
      <w:r w:rsidRPr="0074418B">
        <w:rPr>
          <w:rStyle w:val="normaltextrun"/>
          <w:rFonts w:ascii="Times New Roman" w:hAnsi="Times New Roman" w:cs="Times New Roman"/>
          <w:color w:val="000000"/>
          <w:shd w:val="clear" w:color="auto" w:fill="FFFFFF"/>
          <w:vertAlign w:val="superscript"/>
        </w:rPr>
        <w:t>3</w:t>
      </w:r>
      <w:r w:rsidRPr="0074418B">
        <w:rPr>
          <w:rStyle w:val="normaltextrun"/>
          <w:rFonts w:ascii="Times New Roman" w:hAnsi="Times New Roman" w:cs="Times New Roman"/>
          <w:color w:val="000000"/>
          <w:shd w:val="clear" w:color="auto" w:fill="FFFFFF"/>
        </w:rPr>
        <w:t>, Lorinda Turner</w:t>
      </w:r>
      <w:r w:rsidRPr="0074418B">
        <w:rPr>
          <w:rStyle w:val="normaltextrun"/>
          <w:rFonts w:ascii="Times New Roman" w:hAnsi="Times New Roman" w:cs="Times New Roman"/>
          <w:color w:val="000000" w:themeColor="text1"/>
          <w:vertAlign w:val="superscript"/>
        </w:rPr>
        <w:t>2,3</w:t>
      </w:r>
      <w:r w:rsidRPr="0074418B">
        <w:rPr>
          <w:rStyle w:val="normaltextrun"/>
          <w:rFonts w:ascii="Times New Roman" w:hAnsi="Times New Roman" w:cs="Times New Roman"/>
          <w:color w:val="000000"/>
          <w:shd w:val="clear" w:color="auto" w:fill="FFFFFF"/>
        </w:rPr>
        <w:t>, Alexander G Murley</w:t>
      </w:r>
      <w:r w:rsidRPr="0074418B">
        <w:rPr>
          <w:rStyle w:val="normaltextrun"/>
          <w:rFonts w:ascii="Times New Roman" w:hAnsi="Times New Roman" w:cs="Times New Roman"/>
          <w:color w:val="000000"/>
          <w:shd w:val="clear" w:color="auto" w:fill="FFFFFF"/>
          <w:vertAlign w:val="superscript"/>
        </w:rPr>
        <w:t>1</w:t>
      </w:r>
      <w:r w:rsidRPr="0074418B">
        <w:rPr>
          <w:rStyle w:val="normaltextrun"/>
          <w:rFonts w:ascii="Times New Roman" w:hAnsi="Times New Roman" w:cs="Times New Roman"/>
          <w:color w:val="000000"/>
          <w:shd w:val="clear" w:color="auto" w:fill="FFFFFF"/>
        </w:rPr>
        <w:t>, Leonidas Chouliaras</w:t>
      </w:r>
      <w:r w:rsidRPr="0074418B">
        <w:rPr>
          <w:rStyle w:val="normaltextrun"/>
          <w:rFonts w:ascii="Times New Roman" w:hAnsi="Times New Roman" w:cs="Times New Roman"/>
          <w:color w:val="000000"/>
          <w:shd w:val="clear" w:color="auto" w:fill="FFFFFF"/>
          <w:vertAlign w:val="superscript"/>
        </w:rPr>
        <w:t>2</w:t>
      </w:r>
      <w:r w:rsidRPr="0074418B">
        <w:rPr>
          <w:rStyle w:val="normaltextrun"/>
          <w:rFonts w:ascii="Times New Roman" w:hAnsi="Times New Roman" w:cs="Times New Roman"/>
          <w:color w:val="000000"/>
          <w:shd w:val="clear" w:color="auto" w:fill="FFFFFF"/>
        </w:rPr>
        <w:t>, Noah</w:t>
      </w:r>
      <w:r w:rsidRPr="0074418B">
        <w:rPr>
          <w:rStyle w:val="normaltextrun"/>
          <w:rFonts w:ascii="Times New Roman" w:hAnsi="Times New Roman" w:cs="Times New Roman"/>
          <w:color w:val="000000" w:themeColor="text1"/>
        </w:rPr>
        <w:t xml:space="preserve"> Shapiro</w:t>
      </w:r>
      <w:r w:rsidRPr="0074418B">
        <w:rPr>
          <w:rStyle w:val="normaltextrun"/>
          <w:rFonts w:ascii="Times New Roman" w:hAnsi="Times New Roman" w:cs="Times New Roman"/>
          <w:color w:val="000000"/>
          <w:shd w:val="clear" w:color="auto" w:fill="FFFFFF"/>
          <w:vertAlign w:val="superscript"/>
        </w:rPr>
        <w:t>1</w:t>
      </w:r>
      <w:r w:rsidRPr="0074418B">
        <w:rPr>
          <w:rStyle w:val="normaltextrun"/>
          <w:rFonts w:ascii="Times New Roman" w:hAnsi="Times New Roman" w:cs="Times New Roman"/>
          <w:color w:val="000000"/>
          <w:shd w:val="clear" w:color="auto" w:fill="FFFFFF"/>
        </w:rPr>
        <w:t xml:space="preserve">, </w:t>
      </w:r>
      <w:r w:rsidRPr="0074418B">
        <w:rPr>
          <w:rStyle w:val="normaltextrun"/>
          <w:rFonts w:ascii="Times New Roman" w:hAnsi="Times New Roman" w:cs="Times New Roman"/>
          <w:color w:val="000000" w:themeColor="text1"/>
        </w:rPr>
        <w:t>Nicholas J Ashton</w:t>
      </w:r>
      <w:r w:rsidRPr="0074418B">
        <w:rPr>
          <w:rStyle w:val="normaltextrun"/>
          <w:rFonts w:ascii="Times New Roman" w:hAnsi="Times New Roman" w:cs="Times New Roman"/>
          <w:color w:val="000000" w:themeColor="text1"/>
          <w:vertAlign w:val="superscript"/>
        </w:rPr>
        <w:t>4</w:t>
      </w:r>
      <w:r>
        <w:rPr>
          <w:rStyle w:val="normaltextrun"/>
          <w:rFonts w:ascii="Times New Roman" w:hAnsi="Times New Roman" w:cs="Times New Roman"/>
          <w:color w:val="000000" w:themeColor="text1"/>
          <w:vertAlign w:val="superscript"/>
        </w:rPr>
        <w:t>,5,6</w:t>
      </w:r>
      <w:r w:rsidRPr="0074418B">
        <w:rPr>
          <w:rStyle w:val="normaltextrun"/>
          <w:rFonts w:ascii="Times New Roman" w:hAnsi="Times New Roman" w:cs="Times New Roman"/>
          <w:color w:val="000000" w:themeColor="text1"/>
        </w:rPr>
        <w:t xml:space="preserve">, </w:t>
      </w:r>
      <w:r w:rsidRPr="0074418B">
        <w:rPr>
          <w:rStyle w:val="normaltextrun"/>
          <w:rFonts w:ascii="Times New Roman" w:hAnsi="Times New Roman" w:cs="Times New Roman"/>
          <w:color w:val="000000"/>
          <w:shd w:val="clear" w:color="auto" w:fill="FFFFFF"/>
        </w:rPr>
        <w:t>George Savulich</w:t>
      </w:r>
      <w:r w:rsidRPr="0074418B">
        <w:rPr>
          <w:rStyle w:val="normaltextrun"/>
          <w:rFonts w:ascii="Times New Roman" w:hAnsi="Times New Roman" w:cs="Times New Roman"/>
          <w:color w:val="000000"/>
          <w:shd w:val="clear" w:color="auto" w:fill="FFFFFF"/>
          <w:vertAlign w:val="superscript"/>
        </w:rPr>
        <w:t>2</w:t>
      </w:r>
      <w:r w:rsidRPr="0074418B">
        <w:rPr>
          <w:rStyle w:val="normaltextrun"/>
          <w:rFonts w:ascii="Times New Roman" w:hAnsi="Times New Roman" w:cs="Times New Roman"/>
          <w:color w:val="000000"/>
          <w:shd w:val="clear" w:color="auto" w:fill="FFFFFF"/>
        </w:rPr>
        <w:t xml:space="preserve">, </w:t>
      </w:r>
      <w:r>
        <w:rPr>
          <w:rStyle w:val="normaltextrun"/>
          <w:rFonts w:ascii="Times New Roman" w:hAnsi="Times New Roman" w:cs="Times New Roman"/>
          <w:color w:val="000000"/>
          <w:shd w:val="clear" w:color="auto" w:fill="FFFFFF"/>
        </w:rPr>
        <w:t xml:space="preserve">W </w:t>
      </w:r>
      <w:r w:rsidRPr="0074418B">
        <w:rPr>
          <w:rStyle w:val="normaltextrun"/>
          <w:rFonts w:ascii="Times New Roman" w:hAnsi="Times New Roman" w:cs="Times New Roman"/>
          <w:color w:val="000000"/>
          <w:shd w:val="clear" w:color="auto" w:fill="FFFFFF"/>
        </w:rPr>
        <w:t>Richard Bevan-Jones</w:t>
      </w:r>
      <w:r w:rsidRPr="0074418B">
        <w:rPr>
          <w:rStyle w:val="normaltextrun"/>
          <w:rFonts w:ascii="Times New Roman" w:hAnsi="Times New Roman" w:cs="Times New Roman"/>
          <w:color w:val="000000"/>
          <w:shd w:val="clear" w:color="auto" w:fill="FFFFFF"/>
          <w:vertAlign w:val="superscript"/>
        </w:rPr>
        <w:t>2</w:t>
      </w:r>
      <w:r w:rsidRPr="0074418B">
        <w:rPr>
          <w:rStyle w:val="normaltextrun"/>
          <w:rFonts w:ascii="Times New Roman" w:hAnsi="Times New Roman" w:cs="Times New Roman"/>
          <w:color w:val="000000"/>
          <w:shd w:val="clear" w:color="auto" w:fill="FFFFFF"/>
        </w:rPr>
        <w:t xml:space="preserve">, </w:t>
      </w:r>
      <w:proofErr w:type="spellStart"/>
      <w:r w:rsidRPr="0074418B">
        <w:rPr>
          <w:rStyle w:val="normaltextrun"/>
          <w:rFonts w:ascii="Times New Roman" w:hAnsi="Times New Roman" w:cs="Times New Roman"/>
          <w:color w:val="000000"/>
          <w:shd w:val="clear" w:color="auto" w:fill="FFFFFF"/>
        </w:rPr>
        <w:t>Ajenthan</w:t>
      </w:r>
      <w:proofErr w:type="spellEnd"/>
      <w:r w:rsidRPr="0074418B">
        <w:rPr>
          <w:rStyle w:val="normaltextrun"/>
          <w:rFonts w:ascii="Times New Roman" w:hAnsi="Times New Roman" w:cs="Times New Roman"/>
          <w:color w:val="000000"/>
          <w:shd w:val="clear" w:color="auto" w:fill="FFFFFF"/>
        </w:rPr>
        <w:t xml:space="preserve"> Surendranthan</w:t>
      </w:r>
      <w:r w:rsidRPr="0074418B">
        <w:rPr>
          <w:rStyle w:val="normaltextrun"/>
          <w:rFonts w:ascii="Times New Roman" w:hAnsi="Times New Roman" w:cs="Times New Roman"/>
          <w:color w:val="000000"/>
          <w:shd w:val="clear" w:color="auto" w:fill="FFFFFF"/>
          <w:vertAlign w:val="superscript"/>
        </w:rPr>
        <w:t>2</w:t>
      </w:r>
      <w:r w:rsidRPr="0074418B">
        <w:rPr>
          <w:rStyle w:val="normaltextrun"/>
          <w:rFonts w:ascii="Times New Roman" w:hAnsi="Times New Roman" w:cs="Times New Roman"/>
          <w:color w:val="000000"/>
          <w:shd w:val="clear" w:color="auto" w:fill="FFFFFF"/>
        </w:rPr>
        <w:t>,</w:t>
      </w:r>
      <w:r w:rsidRPr="0074418B">
        <w:rPr>
          <w:rStyle w:val="normaltextrun"/>
          <w:rFonts w:ascii="Times New Roman" w:hAnsi="Times New Roman" w:cs="Times New Roman"/>
          <w:color w:val="000000" w:themeColor="text1"/>
        </w:rPr>
        <w:t xml:space="preserve"> Kaj </w:t>
      </w:r>
      <w:proofErr w:type="spellStart"/>
      <w:r w:rsidRPr="0074418B">
        <w:rPr>
          <w:rStyle w:val="normaltextrun"/>
          <w:rFonts w:ascii="Times New Roman" w:hAnsi="Times New Roman" w:cs="Times New Roman"/>
          <w:color w:val="000000" w:themeColor="text1"/>
        </w:rPr>
        <w:t>Blennow</w:t>
      </w:r>
      <w:proofErr w:type="spellEnd"/>
      <w:r w:rsidRPr="0074418B">
        <w:rPr>
          <w:rStyle w:val="normaltextrun"/>
          <w:rFonts w:ascii="Times New Roman" w:hAnsi="Times New Roman" w:cs="Times New Roman"/>
          <w:color w:val="000000" w:themeColor="text1"/>
        </w:rPr>
        <w:t xml:space="preserve"> </w:t>
      </w:r>
      <w:r w:rsidRPr="0074418B">
        <w:rPr>
          <w:rStyle w:val="normaltextrun"/>
          <w:rFonts w:ascii="Times New Roman" w:hAnsi="Times New Roman" w:cs="Times New Roman"/>
          <w:color w:val="000000" w:themeColor="text1"/>
          <w:vertAlign w:val="superscript"/>
        </w:rPr>
        <w:t>4,</w:t>
      </w:r>
      <w:r>
        <w:rPr>
          <w:rStyle w:val="normaltextrun"/>
          <w:rFonts w:ascii="Times New Roman" w:hAnsi="Times New Roman" w:cs="Times New Roman"/>
          <w:color w:val="000000" w:themeColor="text1"/>
          <w:vertAlign w:val="superscript"/>
        </w:rPr>
        <w:t>7</w:t>
      </w:r>
      <w:r w:rsidRPr="0074418B">
        <w:rPr>
          <w:rStyle w:val="normaltextrun"/>
          <w:rFonts w:ascii="Times New Roman" w:hAnsi="Times New Roman" w:cs="Times New Roman"/>
          <w:color w:val="000000" w:themeColor="text1"/>
        </w:rPr>
        <w:t xml:space="preserve">, Henrik Zetterberg </w:t>
      </w:r>
      <w:r w:rsidRPr="0074418B">
        <w:rPr>
          <w:rStyle w:val="normaltextrun"/>
          <w:rFonts w:ascii="Times New Roman" w:hAnsi="Times New Roman" w:cs="Times New Roman"/>
          <w:color w:val="000000" w:themeColor="text1"/>
          <w:vertAlign w:val="superscript"/>
        </w:rPr>
        <w:t>4,7,8,9</w:t>
      </w:r>
      <w:r>
        <w:rPr>
          <w:rStyle w:val="normaltextrun"/>
          <w:rFonts w:ascii="Times New Roman" w:hAnsi="Times New Roman" w:cs="Times New Roman"/>
          <w:color w:val="000000" w:themeColor="text1"/>
          <w:vertAlign w:val="superscript"/>
        </w:rPr>
        <w:t>,10,11</w:t>
      </w:r>
      <w:r w:rsidRPr="0074418B">
        <w:rPr>
          <w:rStyle w:val="normaltextrun"/>
          <w:rFonts w:ascii="Times New Roman" w:hAnsi="Times New Roman" w:cs="Times New Roman"/>
          <w:color w:val="000000" w:themeColor="text1"/>
        </w:rPr>
        <w:t>,</w:t>
      </w:r>
      <w:r w:rsidRPr="0074418B">
        <w:rPr>
          <w:rStyle w:val="normaltextrun"/>
          <w:rFonts w:ascii="Times New Roman" w:hAnsi="Times New Roman" w:cs="Times New Roman"/>
          <w:color w:val="000000"/>
          <w:shd w:val="clear" w:color="auto" w:fill="FFFFFF"/>
        </w:rPr>
        <w:t xml:space="preserve"> John </w:t>
      </w:r>
      <w:r>
        <w:rPr>
          <w:rStyle w:val="normaltextrun"/>
          <w:rFonts w:ascii="Times New Roman" w:hAnsi="Times New Roman" w:cs="Times New Roman"/>
          <w:color w:val="000000"/>
          <w:shd w:val="clear" w:color="auto" w:fill="FFFFFF"/>
        </w:rPr>
        <w:t xml:space="preserve">T </w:t>
      </w:r>
      <w:r w:rsidRPr="0074418B">
        <w:rPr>
          <w:rStyle w:val="normaltextrun"/>
          <w:rFonts w:ascii="Times New Roman" w:hAnsi="Times New Roman" w:cs="Times New Roman"/>
          <w:color w:val="000000"/>
          <w:shd w:val="clear" w:color="auto" w:fill="FFFFFF"/>
        </w:rPr>
        <w:t>O’Brien</w:t>
      </w:r>
      <w:r w:rsidRPr="0074418B">
        <w:rPr>
          <w:rStyle w:val="normaltextrun"/>
          <w:rFonts w:ascii="Times New Roman" w:hAnsi="Times New Roman" w:cs="Times New Roman"/>
          <w:color w:val="000000"/>
          <w:shd w:val="clear" w:color="auto" w:fill="FFFFFF"/>
          <w:vertAlign w:val="superscript"/>
        </w:rPr>
        <w:t>2</w:t>
      </w:r>
      <w:r w:rsidRPr="0074418B">
        <w:rPr>
          <w:rStyle w:val="normaltextrun"/>
          <w:rFonts w:ascii="Times New Roman" w:hAnsi="Times New Roman" w:cs="Times New Roman"/>
          <w:color w:val="000000"/>
          <w:shd w:val="clear" w:color="auto" w:fill="FFFFFF"/>
        </w:rPr>
        <w:t>, James B Rowe</w:t>
      </w:r>
      <w:r w:rsidRPr="0074418B">
        <w:rPr>
          <w:rStyle w:val="normaltextrun"/>
          <w:rFonts w:ascii="Times New Roman" w:hAnsi="Times New Roman" w:cs="Times New Roman"/>
          <w:color w:val="000000"/>
          <w:shd w:val="clear" w:color="auto" w:fill="FFFFFF"/>
          <w:vertAlign w:val="superscript"/>
        </w:rPr>
        <w:t>1,1</w:t>
      </w:r>
      <w:r>
        <w:rPr>
          <w:rStyle w:val="normaltextrun"/>
          <w:rFonts w:ascii="Times New Roman" w:hAnsi="Times New Roman" w:cs="Times New Roman"/>
          <w:color w:val="000000"/>
          <w:shd w:val="clear" w:color="auto" w:fill="FFFFFF"/>
          <w:vertAlign w:val="superscript"/>
        </w:rPr>
        <w:t>2</w:t>
      </w:r>
      <w:r w:rsidRPr="0074418B">
        <w:rPr>
          <w:rStyle w:val="normaltextrun"/>
          <w:rFonts w:ascii="Times New Roman" w:hAnsi="Times New Roman" w:cs="Times New Roman"/>
          <w:color w:val="000000"/>
          <w:shd w:val="clear" w:color="auto" w:fill="FFFFFF"/>
        </w:rPr>
        <w:t xml:space="preserve">, </w:t>
      </w:r>
    </w:p>
    <w:p w14:paraId="6066C68F" w14:textId="77777777" w:rsidR="005B0D79" w:rsidRPr="0074418B" w:rsidRDefault="005B0D79" w:rsidP="005B0D79">
      <w:pPr>
        <w:jc w:val="center"/>
        <w:rPr>
          <w:rStyle w:val="eop"/>
          <w:rFonts w:ascii="Times New Roman" w:hAnsi="Times New Roman" w:cs="Times New Roman"/>
          <w:color w:val="000000" w:themeColor="text1"/>
          <w:sz w:val="32"/>
          <w:szCs w:val="32"/>
        </w:rPr>
      </w:pPr>
      <w:r w:rsidRPr="0074418B">
        <w:rPr>
          <w:rStyle w:val="normaltextrun"/>
          <w:rFonts w:ascii="Times New Roman" w:hAnsi="Times New Roman" w:cs="Times New Roman"/>
          <w:color w:val="000000"/>
          <w:shd w:val="clear" w:color="auto" w:fill="FFFFFF"/>
        </w:rPr>
        <w:t>Maura Malpetti</w:t>
      </w:r>
      <w:r w:rsidRPr="0074418B">
        <w:rPr>
          <w:rStyle w:val="normaltextrun"/>
          <w:rFonts w:ascii="Times New Roman" w:hAnsi="Times New Roman" w:cs="Times New Roman"/>
          <w:color w:val="000000"/>
          <w:shd w:val="clear" w:color="auto" w:fill="FFFFFF"/>
          <w:vertAlign w:val="superscript"/>
        </w:rPr>
        <w:t>1,1</w:t>
      </w:r>
      <w:r>
        <w:rPr>
          <w:rStyle w:val="normaltextrun"/>
          <w:rFonts w:ascii="Times New Roman" w:hAnsi="Times New Roman" w:cs="Times New Roman"/>
          <w:color w:val="000000"/>
          <w:shd w:val="clear" w:color="auto" w:fill="FFFFFF"/>
          <w:vertAlign w:val="superscript"/>
        </w:rPr>
        <w:t>3</w:t>
      </w:r>
      <w:r w:rsidRPr="0074418B">
        <w:rPr>
          <w:rStyle w:val="eop"/>
          <w:rFonts w:ascii="Times New Roman" w:hAnsi="Times New Roman" w:cs="Times New Roman"/>
          <w:color w:val="000000"/>
          <w:shd w:val="clear" w:color="auto" w:fill="FFFFFF"/>
        </w:rPr>
        <w:t> </w:t>
      </w:r>
    </w:p>
    <w:p w14:paraId="61DC461F" w14:textId="77777777" w:rsidR="005B0D79" w:rsidRPr="00B45DE5" w:rsidRDefault="005B0D79" w:rsidP="005B0D79">
      <w:pPr>
        <w:jc w:val="center"/>
        <w:textAlignment w:val="baseline"/>
        <w:rPr>
          <w:rStyle w:val="eop"/>
          <w:color w:val="000000"/>
          <w:sz w:val="19"/>
          <w:szCs w:val="19"/>
          <w:shd w:val="clear" w:color="auto" w:fill="FFFFFF"/>
        </w:rPr>
      </w:pPr>
    </w:p>
    <w:p w14:paraId="5A7AFBDC" w14:textId="77777777" w:rsidR="005B0D79" w:rsidRPr="00B45DE5" w:rsidRDefault="005B0D79" w:rsidP="005B0D79">
      <w:pPr>
        <w:pStyle w:val="paragraph"/>
        <w:spacing w:before="0" w:beforeAutospacing="0" w:after="0" w:afterAutospacing="0"/>
        <w:textAlignment w:val="baseline"/>
        <w:rPr>
          <w:rStyle w:val="normaltextrun"/>
          <w:color w:val="000000"/>
          <w:sz w:val="22"/>
          <w:szCs w:val="22"/>
        </w:rPr>
      </w:pPr>
    </w:p>
    <w:p w14:paraId="3B1D16A4" w14:textId="77777777" w:rsidR="005B0D79" w:rsidRPr="00B45DE5" w:rsidRDefault="005B0D79" w:rsidP="005B0D79">
      <w:pPr>
        <w:pStyle w:val="paragraph"/>
        <w:spacing w:before="0" w:beforeAutospacing="0" w:after="0" w:afterAutospacing="0"/>
        <w:textAlignment w:val="baseline"/>
        <w:rPr>
          <w:rFonts w:ascii="Segoe UI" w:hAnsi="Segoe UI" w:cs="Segoe UI"/>
          <w:sz w:val="18"/>
          <w:szCs w:val="18"/>
        </w:rPr>
      </w:pPr>
      <w:r w:rsidRPr="00B45DE5">
        <w:rPr>
          <w:rStyle w:val="normaltextrun"/>
          <w:color w:val="000000"/>
          <w:sz w:val="22"/>
          <w:szCs w:val="22"/>
        </w:rPr>
        <w:t>1 University of Cambridge Department of Clinical Neurosciences and Cambridge University Hospitals NHS Trust, Cambridge, United Kingdom </w:t>
      </w:r>
      <w:r w:rsidRPr="00B45DE5">
        <w:rPr>
          <w:rStyle w:val="eop"/>
          <w:color w:val="000000"/>
          <w:sz w:val="22"/>
          <w:szCs w:val="22"/>
        </w:rPr>
        <w:t> </w:t>
      </w:r>
    </w:p>
    <w:p w14:paraId="65FA64BF" w14:textId="77777777" w:rsidR="005B0D79" w:rsidRPr="00B45DE5" w:rsidRDefault="005B0D79" w:rsidP="005B0D79">
      <w:pPr>
        <w:pStyle w:val="paragraph"/>
        <w:spacing w:before="0" w:beforeAutospacing="0" w:after="0" w:afterAutospacing="0"/>
        <w:textAlignment w:val="baseline"/>
        <w:rPr>
          <w:rFonts w:ascii="Segoe UI" w:hAnsi="Segoe UI" w:cs="Segoe UI"/>
          <w:sz w:val="18"/>
          <w:szCs w:val="18"/>
        </w:rPr>
      </w:pPr>
      <w:r w:rsidRPr="00B45DE5">
        <w:rPr>
          <w:rStyle w:val="normaltextrun"/>
          <w:color w:val="000000" w:themeColor="text1"/>
          <w:sz w:val="22"/>
          <w:szCs w:val="22"/>
        </w:rPr>
        <w:t>2 Department of Psychiatry, University of Cambridge, Cambridge, United Kingdom </w:t>
      </w:r>
      <w:r w:rsidRPr="00B45DE5">
        <w:rPr>
          <w:rStyle w:val="eop"/>
          <w:color w:val="000000" w:themeColor="text1"/>
          <w:sz w:val="22"/>
          <w:szCs w:val="22"/>
        </w:rPr>
        <w:t> </w:t>
      </w:r>
    </w:p>
    <w:p w14:paraId="51F7E50D" w14:textId="77777777" w:rsidR="005B0D79" w:rsidRPr="00B45DE5" w:rsidRDefault="005B0D79" w:rsidP="005B0D79">
      <w:pPr>
        <w:pStyle w:val="paragraph"/>
        <w:spacing w:before="0" w:beforeAutospacing="0" w:after="0" w:afterAutospacing="0"/>
        <w:rPr>
          <w:rStyle w:val="eop"/>
          <w:color w:val="000000" w:themeColor="text1"/>
          <w:sz w:val="22"/>
          <w:szCs w:val="22"/>
        </w:rPr>
      </w:pPr>
      <w:r w:rsidRPr="00B45DE5">
        <w:rPr>
          <w:rStyle w:val="eop"/>
          <w:color w:val="000000" w:themeColor="text1"/>
          <w:sz w:val="22"/>
          <w:szCs w:val="22"/>
        </w:rPr>
        <w:t>3 Department of Medicine, University Cambridge, Cambridge, United Kingdom</w:t>
      </w:r>
    </w:p>
    <w:p w14:paraId="2E1B129E" w14:textId="77777777" w:rsidR="005B0D79" w:rsidRDefault="005B0D79" w:rsidP="005B0D79">
      <w:pPr>
        <w:pStyle w:val="paragraph"/>
        <w:spacing w:before="0" w:beforeAutospacing="0" w:after="0" w:afterAutospacing="0"/>
        <w:rPr>
          <w:rStyle w:val="eop"/>
          <w:color w:val="000000" w:themeColor="text1"/>
          <w:sz w:val="22"/>
          <w:szCs w:val="22"/>
        </w:rPr>
      </w:pPr>
      <w:r w:rsidRPr="00B45DE5">
        <w:rPr>
          <w:rStyle w:val="eop"/>
          <w:color w:val="000000" w:themeColor="text1"/>
          <w:sz w:val="22"/>
          <w:szCs w:val="22"/>
        </w:rPr>
        <w:t>4 Department of Psychiatry and Neurochemistry, University of Gothenburg, Gothenburg, Sweden</w:t>
      </w:r>
    </w:p>
    <w:p w14:paraId="5FA60AA4" w14:textId="77777777" w:rsidR="005B0D79" w:rsidRPr="00520C6B" w:rsidRDefault="005B0D79" w:rsidP="005B0D79">
      <w:pPr>
        <w:pStyle w:val="paragraph"/>
        <w:spacing w:before="0" w:beforeAutospacing="0" w:after="0" w:afterAutospacing="0"/>
        <w:rPr>
          <w:rStyle w:val="eop"/>
          <w:color w:val="000000" w:themeColor="text1"/>
          <w:sz w:val="22"/>
          <w:szCs w:val="22"/>
        </w:rPr>
      </w:pPr>
      <w:r>
        <w:rPr>
          <w:rStyle w:val="eop"/>
          <w:color w:val="000000" w:themeColor="text1"/>
          <w:sz w:val="22"/>
          <w:szCs w:val="22"/>
        </w:rPr>
        <w:t xml:space="preserve">5 </w:t>
      </w:r>
      <w:r w:rsidRPr="00520C6B">
        <w:rPr>
          <w:rStyle w:val="eop"/>
          <w:color w:val="000000" w:themeColor="text1"/>
          <w:sz w:val="22"/>
          <w:szCs w:val="22"/>
        </w:rPr>
        <w:t>Banner Alzheimer's Institute and University of Arizona, Phoenix, AZ, USA</w:t>
      </w:r>
    </w:p>
    <w:p w14:paraId="7FF32E36" w14:textId="77777777" w:rsidR="005B0D79" w:rsidRDefault="005B0D79" w:rsidP="005B0D79">
      <w:pPr>
        <w:pStyle w:val="paragraph"/>
        <w:spacing w:before="0" w:beforeAutospacing="0" w:after="0" w:afterAutospacing="0"/>
        <w:rPr>
          <w:rStyle w:val="eop"/>
          <w:color w:val="000000" w:themeColor="text1"/>
          <w:sz w:val="22"/>
          <w:szCs w:val="22"/>
        </w:rPr>
      </w:pPr>
      <w:r>
        <w:rPr>
          <w:rStyle w:val="eop"/>
          <w:color w:val="000000" w:themeColor="text1"/>
          <w:sz w:val="22"/>
          <w:szCs w:val="22"/>
        </w:rPr>
        <w:t xml:space="preserve">6 </w:t>
      </w:r>
      <w:r w:rsidRPr="00520C6B">
        <w:rPr>
          <w:rStyle w:val="eop"/>
          <w:color w:val="000000" w:themeColor="text1"/>
          <w:sz w:val="22"/>
          <w:szCs w:val="22"/>
        </w:rPr>
        <w:t>Banner Sun Health Research Institute, Sun City, AZ 85351, USA</w:t>
      </w:r>
      <w:r w:rsidRPr="00B45DE5">
        <w:rPr>
          <w:rStyle w:val="eop"/>
          <w:color w:val="000000" w:themeColor="text1"/>
          <w:sz w:val="22"/>
          <w:szCs w:val="22"/>
        </w:rPr>
        <w:t xml:space="preserve">5 </w:t>
      </w:r>
    </w:p>
    <w:p w14:paraId="2F40B864" w14:textId="77777777" w:rsidR="005B0D79" w:rsidRPr="00B45DE5" w:rsidRDefault="005B0D79" w:rsidP="005B0D79">
      <w:pPr>
        <w:pStyle w:val="paragraph"/>
        <w:spacing w:before="0" w:beforeAutospacing="0" w:after="0" w:afterAutospacing="0"/>
        <w:rPr>
          <w:rStyle w:val="eop"/>
          <w:color w:val="000000" w:themeColor="text1"/>
          <w:sz w:val="22"/>
          <w:szCs w:val="22"/>
        </w:rPr>
      </w:pPr>
      <w:r>
        <w:rPr>
          <w:rStyle w:val="eop"/>
          <w:color w:val="000000" w:themeColor="text1"/>
          <w:sz w:val="22"/>
          <w:szCs w:val="22"/>
        </w:rPr>
        <w:t xml:space="preserve">7 </w:t>
      </w:r>
      <w:r w:rsidRPr="00B45DE5">
        <w:rPr>
          <w:rStyle w:val="eop"/>
          <w:color w:val="000000" w:themeColor="text1"/>
          <w:sz w:val="22"/>
          <w:szCs w:val="22"/>
        </w:rPr>
        <w:t xml:space="preserve">Clinical Neurochemistry Laboratory, </w:t>
      </w:r>
      <w:proofErr w:type="spellStart"/>
      <w:r w:rsidRPr="00B45DE5">
        <w:rPr>
          <w:rStyle w:val="eop"/>
          <w:color w:val="000000" w:themeColor="text1"/>
          <w:sz w:val="22"/>
          <w:szCs w:val="22"/>
        </w:rPr>
        <w:t>Sahlgrenska</w:t>
      </w:r>
      <w:proofErr w:type="spellEnd"/>
      <w:r w:rsidRPr="00B45DE5">
        <w:rPr>
          <w:rStyle w:val="eop"/>
          <w:color w:val="000000" w:themeColor="text1"/>
          <w:sz w:val="22"/>
          <w:szCs w:val="22"/>
        </w:rPr>
        <w:t xml:space="preserve"> University Hospital, </w:t>
      </w:r>
      <w:proofErr w:type="spellStart"/>
      <w:r w:rsidRPr="00B45DE5">
        <w:rPr>
          <w:rStyle w:val="eop"/>
          <w:color w:val="000000" w:themeColor="text1"/>
          <w:sz w:val="22"/>
          <w:szCs w:val="22"/>
        </w:rPr>
        <w:t>Mölndal</w:t>
      </w:r>
      <w:proofErr w:type="spellEnd"/>
      <w:r w:rsidRPr="00B45DE5">
        <w:rPr>
          <w:rStyle w:val="eop"/>
          <w:color w:val="000000" w:themeColor="text1"/>
          <w:sz w:val="22"/>
          <w:szCs w:val="22"/>
        </w:rPr>
        <w:t>, Sweden</w:t>
      </w:r>
    </w:p>
    <w:p w14:paraId="60EEA805" w14:textId="77777777" w:rsidR="005B0D79" w:rsidRPr="00B45DE5" w:rsidRDefault="005B0D79" w:rsidP="005B0D79">
      <w:pPr>
        <w:pStyle w:val="paragraph"/>
        <w:spacing w:before="0" w:beforeAutospacing="0" w:after="0" w:afterAutospacing="0"/>
        <w:rPr>
          <w:rStyle w:val="eop"/>
          <w:color w:val="000000" w:themeColor="text1"/>
          <w:sz w:val="22"/>
          <w:szCs w:val="22"/>
        </w:rPr>
      </w:pPr>
      <w:r>
        <w:rPr>
          <w:rStyle w:val="eop"/>
          <w:color w:val="000000" w:themeColor="text1"/>
          <w:sz w:val="22"/>
          <w:szCs w:val="22"/>
        </w:rPr>
        <w:t>8</w:t>
      </w:r>
      <w:r w:rsidRPr="00B45DE5">
        <w:rPr>
          <w:rStyle w:val="eop"/>
          <w:color w:val="000000" w:themeColor="text1"/>
          <w:sz w:val="22"/>
          <w:szCs w:val="22"/>
        </w:rPr>
        <w:t xml:space="preserve"> Department of Neurodegenerative Disease, UCL Institute of Neurology, Queen Square, London, UK</w:t>
      </w:r>
    </w:p>
    <w:p w14:paraId="3EB0C3E6" w14:textId="77777777" w:rsidR="005B0D79" w:rsidRPr="00B45DE5" w:rsidRDefault="005B0D79" w:rsidP="005B0D79">
      <w:pPr>
        <w:pStyle w:val="paragraph"/>
        <w:spacing w:before="0" w:beforeAutospacing="0" w:after="0" w:afterAutospacing="0"/>
        <w:rPr>
          <w:rStyle w:val="eop"/>
          <w:color w:val="000000" w:themeColor="text1"/>
          <w:sz w:val="22"/>
          <w:szCs w:val="22"/>
        </w:rPr>
      </w:pPr>
      <w:r>
        <w:rPr>
          <w:rStyle w:val="eop"/>
          <w:color w:val="000000" w:themeColor="text1"/>
          <w:sz w:val="22"/>
          <w:szCs w:val="22"/>
        </w:rPr>
        <w:t>9</w:t>
      </w:r>
      <w:r w:rsidRPr="00B45DE5">
        <w:rPr>
          <w:rStyle w:val="eop"/>
          <w:color w:val="000000" w:themeColor="text1"/>
          <w:sz w:val="22"/>
          <w:szCs w:val="22"/>
        </w:rPr>
        <w:t xml:space="preserve"> UK Dementia Research Institute at UCL, London, UK</w:t>
      </w:r>
    </w:p>
    <w:p w14:paraId="1E58209B" w14:textId="77777777" w:rsidR="005B0D79" w:rsidRPr="00B45DE5" w:rsidRDefault="005B0D79" w:rsidP="005B0D79">
      <w:pPr>
        <w:pStyle w:val="paragraph"/>
        <w:spacing w:before="0" w:beforeAutospacing="0" w:after="0" w:afterAutospacing="0"/>
        <w:rPr>
          <w:rStyle w:val="eop"/>
          <w:color w:val="000000" w:themeColor="text1"/>
          <w:sz w:val="22"/>
          <w:szCs w:val="22"/>
        </w:rPr>
      </w:pPr>
      <w:r>
        <w:rPr>
          <w:rStyle w:val="eop"/>
          <w:color w:val="000000" w:themeColor="text1"/>
          <w:sz w:val="22"/>
          <w:szCs w:val="22"/>
        </w:rPr>
        <w:t>10</w:t>
      </w:r>
      <w:r w:rsidRPr="00B45DE5">
        <w:rPr>
          <w:rStyle w:val="eop"/>
          <w:color w:val="000000" w:themeColor="text1"/>
          <w:sz w:val="22"/>
          <w:szCs w:val="22"/>
        </w:rPr>
        <w:t xml:space="preserve"> Hong Kong Center for Neurodegenerative Diseases, Clear Water Bay, Hong Kong, China</w:t>
      </w:r>
    </w:p>
    <w:p w14:paraId="35E789D0" w14:textId="77777777" w:rsidR="005B0D79" w:rsidRPr="00B45DE5" w:rsidRDefault="005B0D79" w:rsidP="005B0D79">
      <w:pPr>
        <w:pStyle w:val="paragraph"/>
        <w:spacing w:before="0" w:beforeAutospacing="0" w:after="0" w:afterAutospacing="0"/>
        <w:rPr>
          <w:rStyle w:val="eop"/>
          <w:color w:val="000000" w:themeColor="text1"/>
          <w:sz w:val="22"/>
          <w:szCs w:val="22"/>
        </w:rPr>
      </w:pPr>
      <w:r>
        <w:rPr>
          <w:rStyle w:val="eop"/>
          <w:color w:val="000000" w:themeColor="text1"/>
          <w:sz w:val="22"/>
          <w:szCs w:val="22"/>
        </w:rPr>
        <w:t>11</w:t>
      </w:r>
      <w:r w:rsidRPr="00B45DE5">
        <w:rPr>
          <w:rStyle w:val="eop"/>
          <w:color w:val="000000" w:themeColor="text1"/>
          <w:sz w:val="22"/>
          <w:szCs w:val="22"/>
        </w:rPr>
        <w:t xml:space="preserve"> Wisconsin Alzheimer’s Disease Research Center, University of Wisconsin School of Medicine and Public Health, University of Wisconsin-Madison, Madison, WI, USA</w:t>
      </w:r>
    </w:p>
    <w:p w14:paraId="0E9ED08D" w14:textId="77777777" w:rsidR="005B0D79" w:rsidRPr="00B45DE5" w:rsidRDefault="005B0D79" w:rsidP="005B0D79">
      <w:pPr>
        <w:pStyle w:val="paragraph"/>
        <w:spacing w:before="0" w:beforeAutospacing="0" w:after="0" w:afterAutospacing="0"/>
        <w:textAlignment w:val="baseline"/>
        <w:rPr>
          <w:rFonts w:ascii="Segoe UI" w:hAnsi="Segoe UI" w:cs="Segoe UI"/>
          <w:sz w:val="18"/>
          <w:szCs w:val="18"/>
        </w:rPr>
      </w:pPr>
      <w:r w:rsidRPr="00B45DE5">
        <w:rPr>
          <w:rStyle w:val="normaltextrun"/>
          <w:color w:val="000000" w:themeColor="text1"/>
          <w:sz w:val="22"/>
          <w:szCs w:val="22"/>
        </w:rPr>
        <w:t>1</w:t>
      </w:r>
      <w:r>
        <w:rPr>
          <w:rStyle w:val="normaltextrun"/>
          <w:color w:val="000000" w:themeColor="text1"/>
          <w:sz w:val="22"/>
          <w:szCs w:val="22"/>
        </w:rPr>
        <w:t>2</w:t>
      </w:r>
      <w:r w:rsidRPr="00B45DE5">
        <w:rPr>
          <w:rStyle w:val="normaltextrun"/>
          <w:color w:val="000000" w:themeColor="text1"/>
          <w:sz w:val="22"/>
          <w:szCs w:val="22"/>
        </w:rPr>
        <w:t xml:space="preserve"> Medical Research Council Cognition and Brain Sciences Unit, Cambridge, United Kingdom </w:t>
      </w:r>
    </w:p>
    <w:p w14:paraId="7DB3587B" w14:textId="77777777" w:rsidR="005B0D79" w:rsidRPr="00B45DE5" w:rsidRDefault="005B0D79" w:rsidP="005B0D79">
      <w:pPr>
        <w:rPr>
          <w:rFonts w:ascii="Times New Roman" w:eastAsia="Times New Roman" w:hAnsi="Times New Roman" w:cs="Times New Roman"/>
          <w:color w:val="000000" w:themeColor="text1"/>
          <w:sz w:val="20"/>
          <w:szCs w:val="20"/>
        </w:rPr>
      </w:pPr>
      <w:r w:rsidRPr="00B45DE5">
        <w:rPr>
          <w:rFonts w:ascii="Times New Roman" w:eastAsia="Times New Roman" w:hAnsi="Times New Roman" w:cs="Times New Roman"/>
          <w:color w:val="000000" w:themeColor="text1"/>
          <w:sz w:val="20"/>
          <w:szCs w:val="20"/>
          <w:lang w:val="en-GB"/>
        </w:rPr>
        <w:t>1</w:t>
      </w:r>
      <w:r>
        <w:rPr>
          <w:rFonts w:ascii="Times New Roman" w:eastAsia="Times New Roman" w:hAnsi="Times New Roman" w:cs="Times New Roman"/>
          <w:color w:val="000000" w:themeColor="text1"/>
          <w:sz w:val="20"/>
          <w:szCs w:val="20"/>
          <w:lang w:val="en-GB"/>
        </w:rPr>
        <w:t xml:space="preserve">3 </w:t>
      </w:r>
      <w:r w:rsidRPr="00B45DE5">
        <w:rPr>
          <w:rFonts w:ascii="Times New Roman" w:eastAsia="Times New Roman" w:hAnsi="Times New Roman" w:cs="Times New Roman"/>
          <w:color w:val="000000" w:themeColor="text1"/>
          <w:sz w:val="20"/>
          <w:szCs w:val="20"/>
          <w:lang w:val="en-GB"/>
        </w:rPr>
        <w:t>UK Dementia Research Institute at University of Cambridge, Cambridge CB2 0XY, UK</w:t>
      </w:r>
    </w:p>
    <w:p w14:paraId="4DB29DB3" w14:textId="77777777" w:rsidR="004123DE" w:rsidRPr="00B45DE5" w:rsidRDefault="004123DE" w:rsidP="004123DE">
      <w:pPr>
        <w:pStyle w:val="paragraph"/>
        <w:spacing w:before="0" w:beforeAutospacing="0" w:after="0" w:afterAutospacing="0"/>
        <w:rPr>
          <w:rStyle w:val="eop"/>
          <w:color w:val="000000" w:themeColor="text1"/>
          <w:sz w:val="22"/>
          <w:szCs w:val="22"/>
        </w:rPr>
      </w:pPr>
    </w:p>
    <w:p w14:paraId="5858AAB3" w14:textId="77777777" w:rsidR="004123DE" w:rsidRPr="00B45DE5" w:rsidRDefault="004123DE" w:rsidP="004123DE">
      <w:pPr>
        <w:pStyle w:val="paragraph"/>
        <w:spacing w:before="0" w:beforeAutospacing="0" w:after="0" w:afterAutospacing="0"/>
        <w:textAlignment w:val="baseline"/>
        <w:rPr>
          <w:rFonts w:ascii="Segoe UI" w:hAnsi="Segoe UI" w:cs="Segoe UI"/>
          <w:sz w:val="18"/>
          <w:szCs w:val="18"/>
        </w:rPr>
      </w:pPr>
      <w:r w:rsidRPr="00B45DE5">
        <w:rPr>
          <w:rStyle w:val="normaltextrun"/>
          <w:color w:val="000000"/>
        </w:rPr>
        <w:t> </w:t>
      </w:r>
      <w:r w:rsidRPr="00B45DE5">
        <w:rPr>
          <w:rStyle w:val="eop"/>
          <w:color w:val="000000"/>
        </w:rPr>
        <w:t> </w:t>
      </w:r>
    </w:p>
    <w:p w14:paraId="5C998A97" w14:textId="77777777" w:rsidR="004123DE" w:rsidRPr="00B45DE5" w:rsidRDefault="004123DE" w:rsidP="004123DE">
      <w:pPr>
        <w:pStyle w:val="paragraph"/>
        <w:spacing w:before="0" w:beforeAutospacing="0" w:after="0" w:afterAutospacing="0"/>
        <w:textAlignment w:val="baseline"/>
      </w:pPr>
      <w:r w:rsidRPr="00B45DE5">
        <w:t xml:space="preserve">Corresponding Author: </w:t>
      </w:r>
    </w:p>
    <w:p w14:paraId="09669C79" w14:textId="77777777" w:rsidR="004123DE" w:rsidRPr="00B45DE5" w:rsidRDefault="004123DE" w:rsidP="004123DE">
      <w:pPr>
        <w:pStyle w:val="paragraph"/>
        <w:spacing w:before="0" w:beforeAutospacing="0" w:after="0" w:afterAutospacing="0"/>
        <w:textAlignment w:val="baseline"/>
      </w:pPr>
      <w:r w:rsidRPr="00B45DE5">
        <w:t xml:space="preserve">Dr. Maura Malpetti </w:t>
      </w:r>
    </w:p>
    <w:p w14:paraId="408D8AB9" w14:textId="77777777" w:rsidR="004123DE" w:rsidRPr="00B45DE5" w:rsidRDefault="004123DE" w:rsidP="004123DE">
      <w:pPr>
        <w:pStyle w:val="paragraph"/>
        <w:spacing w:before="0" w:beforeAutospacing="0" w:after="0" w:afterAutospacing="0"/>
        <w:textAlignment w:val="baseline"/>
      </w:pPr>
      <w:r w:rsidRPr="00B45DE5">
        <w:t xml:space="preserve">Department of Clinical Neurosciences </w:t>
      </w:r>
    </w:p>
    <w:p w14:paraId="110FC0F6" w14:textId="77777777" w:rsidR="004123DE" w:rsidRPr="00B45DE5" w:rsidRDefault="004123DE" w:rsidP="004123DE">
      <w:pPr>
        <w:pStyle w:val="paragraph"/>
        <w:spacing w:before="0" w:beforeAutospacing="0" w:after="0" w:afterAutospacing="0"/>
        <w:textAlignment w:val="baseline"/>
      </w:pPr>
      <w:r w:rsidRPr="00B45DE5">
        <w:t xml:space="preserve">University of Cambridge </w:t>
      </w:r>
    </w:p>
    <w:p w14:paraId="246A6A78" w14:textId="77777777" w:rsidR="004123DE" w:rsidRPr="00B45DE5" w:rsidRDefault="004123DE" w:rsidP="004123DE">
      <w:pPr>
        <w:pStyle w:val="paragraph"/>
        <w:spacing w:before="0" w:beforeAutospacing="0" w:after="0" w:afterAutospacing="0"/>
        <w:textAlignment w:val="baseline"/>
      </w:pPr>
      <w:r w:rsidRPr="00B45DE5">
        <w:t xml:space="preserve">Herchel Smith Building, </w:t>
      </w:r>
      <w:proofErr w:type="spellStart"/>
      <w:r w:rsidRPr="00B45DE5">
        <w:t>Forvie</w:t>
      </w:r>
      <w:proofErr w:type="spellEnd"/>
      <w:r w:rsidRPr="00B45DE5">
        <w:t xml:space="preserve"> Site Robinson Way, </w:t>
      </w:r>
    </w:p>
    <w:p w14:paraId="218353EA" w14:textId="77777777" w:rsidR="004123DE" w:rsidRPr="00B45DE5" w:rsidRDefault="004123DE" w:rsidP="004123DE">
      <w:pPr>
        <w:pStyle w:val="paragraph"/>
        <w:spacing w:before="0" w:beforeAutospacing="0" w:after="0" w:afterAutospacing="0"/>
        <w:textAlignment w:val="baseline"/>
      </w:pPr>
      <w:r w:rsidRPr="00B45DE5">
        <w:t>Cambridge Biomedical Campus Cambridge </w:t>
      </w:r>
    </w:p>
    <w:p w14:paraId="4636F513" w14:textId="77777777" w:rsidR="004123DE" w:rsidRPr="00B45DE5" w:rsidRDefault="004123DE" w:rsidP="004123DE">
      <w:pPr>
        <w:pStyle w:val="paragraph"/>
        <w:spacing w:before="0" w:beforeAutospacing="0" w:after="0" w:afterAutospacing="0"/>
        <w:textAlignment w:val="baseline"/>
      </w:pPr>
      <w:r w:rsidRPr="00B45DE5">
        <w:t xml:space="preserve">CB2 0SZ </w:t>
      </w:r>
    </w:p>
    <w:p w14:paraId="4564B52A" w14:textId="77777777" w:rsidR="004123DE" w:rsidRPr="00B45DE5" w:rsidRDefault="004123DE" w:rsidP="004123DE">
      <w:pPr>
        <w:pStyle w:val="paragraph"/>
        <w:spacing w:before="0" w:beforeAutospacing="0" w:after="0" w:afterAutospacing="0"/>
        <w:textAlignment w:val="baseline"/>
        <w:rPr>
          <w:rStyle w:val="eop"/>
          <w:color w:val="000000"/>
        </w:rPr>
      </w:pPr>
      <w:r w:rsidRPr="00B45DE5">
        <w:t>Email: mm2243@medschl.cam.ac.uk</w:t>
      </w:r>
    </w:p>
    <w:bookmarkEnd w:id="0"/>
    <w:p w14:paraId="30F338D0" w14:textId="77777777" w:rsidR="004123DE" w:rsidRPr="00B45DE5" w:rsidRDefault="004123DE">
      <w:pPr>
        <w:rPr>
          <w:rFonts w:ascii="Times New Roman" w:hAnsi="Times New Roman" w:cs="Times New Roman"/>
          <w:b/>
          <w:bCs/>
          <w:sz w:val="40"/>
          <w:szCs w:val="40"/>
        </w:rPr>
      </w:pPr>
      <w:r w:rsidRPr="00B45DE5">
        <w:rPr>
          <w:rFonts w:ascii="Times New Roman" w:hAnsi="Times New Roman" w:cs="Times New Roman"/>
          <w:b/>
          <w:bCs/>
          <w:sz w:val="40"/>
          <w:szCs w:val="40"/>
        </w:rPr>
        <w:br w:type="page"/>
      </w:r>
    </w:p>
    <w:p w14:paraId="749BEB61" w14:textId="1142D654" w:rsidR="00F725D3" w:rsidRPr="00B45DE5" w:rsidRDefault="00526D10" w:rsidP="00F725D3">
      <w:pPr>
        <w:pStyle w:val="Heading1"/>
        <w:rPr>
          <w:rFonts w:ascii="Times New Roman" w:hAnsi="Times New Roman" w:cs="Times New Roman"/>
        </w:rPr>
      </w:pPr>
      <w:bookmarkStart w:id="1" w:name="_Toc175234851"/>
      <w:r w:rsidRPr="00B45DE5">
        <w:rPr>
          <w:rFonts w:ascii="Times New Roman" w:hAnsi="Times New Roman" w:cs="Times New Roman"/>
        </w:rPr>
        <w:lastRenderedPageBreak/>
        <w:t>Supplementary Figures</w:t>
      </w:r>
      <w:bookmarkEnd w:id="1"/>
    </w:p>
    <w:p w14:paraId="075B6EF7" w14:textId="77777777" w:rsidR="00CB309C" w:rsidRPr="00B45DE5" w:rsidRDefault="00CB309C" w:rsidP="00CB309C">
      <w:pPr>
        <w:rPr>
          <w:rFonts w:ascii="Times New Roman" w:hAnsi="Times New Roman" w:cs="Times New Roman"/>
          <w:i/>
          <w:iCs/>
        </w:rPr>
      </w:pPr>
    </w:p>
    <w:p w14:paraId="1A693216" w14:textId="64870CF5" w:rsidR="00CB309C" w:rsidRPr="00B45DE5" w:rsidRDefault="00CB309C" w:rsidP="00CB309C">
      <w:pPr>
        <w:rPr>
          <w:rFonts w:ascii="Times New Roman" w:hAnsi="Times New Roman" w:cs="Times New Roman"/>
          <w:i/>
          <w:iCs/>
        </w:rPr>
      </w:pPr>
      <w:r w:rsidRPr="00B45DE5">
        <w:rPr>
          <w:rFonts w:ascii="Times New Roman" w:hAnsi="Times New Roman" w:cs="Times New Roman"/>
          <w:i/>
          <w:iCs/>
        </w:rPr>
        <w:t xml:space="preserve">Figure S1. Graphic showing cell types in the study. Red arrows indicate the parent population that each raw cell below was divided by to yield the ratio value used for analysis. Grey populations were not considered in this analysis. </w:t>
      </w:r>
    </w:p>
    <w:p w14:paraId="096D93AA" w14:textId="77777777" w:rsidR="00F725D3" w:rsidRPr="00B45DE5" w:rsidRDefault="00F725D3" w:rsidP="00F725D3">
      <w:pPr>
        <w:rPr>
          <w:rFonts w:ascii="Times New Roman" w:hAnsi="Times New Roman" w:cs="Times New Roman"/>
        </w:rPr>
      </w:pPr>
    </w:p>
    <w:p w14:paraId="4BC69BA7" w14:textId="77777777" w:rsidR="00F725D3" w:rsidRPr="00B45DE5" w:rsidRDefault="00F725D3" w:rsidP="00F725D3">
      <w:pPr>
        <w:rPr>
          <w:rFonts w:ascii="Times New Roman" w:hAnsi="Times New Roman" w:cs="Times New Roman"/>
        </w:rPr>
      </w:pPr>
    </w:p>
    <w:p w14:paraId="1D4E26AB" w14:textId="77777777" w:rsidR="00F725D3" w:rsidRPr="00B45DE5" w:rsidRDefault="00F725D3" w:rsidP="00F725D3">
      <w:pPr>
        <w:rPr>
          <w:rFonts w:ascii="Times New Roman" w:hAnsi="Times New Roman" w:cs="Times New Roman"/>
        </w:rPr>
      </w:pPr>
      <w:r w:rsidRPr="00B45DE5">
        <w:rPr>
          <w:rFonts w:ascii="Times New Roman" w:hAnsi="Times New Roman" w:cs="Times New Roman"/>
          <w:noProof/>
        </w:rPr>
        <w:drawing>
          <wp:inline distT="0" distB="0" distL="0" distR="0" wp14:anchorId="5BA76E64" wp14:editId="4142D383">
            <wp:extent cx="5943600" cy="4159885"/>
            <wp:effectExtent l="0" t="0" r="0" b="5715"/>
            <wp:docPr id="5" name="Content Placeholder 9" descr="A picture containing text, screenshot, diagram, circle&#10;&#10;Description automatically generated">
              <a:extLst xmlns:a="http://schemas.openxmlformats.org/drawingml/2006/main">
                <a:ext uri="{FF2B5EF4-FFF2-40B4-BE49-F238E27FC236}">
                  <a16:creationId xmlns:a16="http://schemas.microsoft.com/office/drawing/2014/main" id="{FC7F5BD9-3F41-49BA-3B20-5121DE6B3A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ent Placeholder 9" descr="A picture containing text, screenshot, diagram, circle&#10;&#10;Description automatically generated">
                      <a:extLst>
                        <a:ext uri="{FF2B5EF4-FFF2-40B4-BE49-F238E27FC236}">
                          <a16:creationId xmlns:a16="http://schemas.microsoft.com/office/drawing/2014/main" id="{FC7F5BD9-3F41-49BA-3B20-5121DE6B3A2D}"/>
                        </a:ext>
                      </a:extLst>
                    </pic:cNvPr>
                    <pic:cNvPicPr>
                      <a:picLocks noChangeAspect="1"/>
                    </pic:cNvPicPr>
                  </pic:nvPicPr>
                  <pic:blipFill>
                    <a:blip r:embed="rId7"/>
                    <a:stretch>
                      <a:fillRect/>
                    </a:stretch>
                  </pic:blipFill>
                  <pic:spPr>
                    <a:xfrm>
                      <a:off x="0" y="0"/>
                      <a:ext cx="5943600" cy="4159885"/>
                    </a:xfrm>
                    <a:prstGeom prst="rect">
                      <a:avLst/>
                    </a:prstGeom>
                  </pic:spPr>
                </pic:pic>
              </a:graphicData>
            </a:graphic>
          </wp:inline>
        </w:drawing>
      </w:r>
    </w:p>
    <w:p w14:paraId="38D404D9" w14:textId="77777777" w:rsidR="00F725D3" w:rsidRPr="00B45DE5" w:rsidRDefault="00F725D3" w:rsidP="00F725D3">
      <w:pPr>
        <w:rPr>
          <w:rFonts w:ascii="Times New Roman" w:hAnsi="Times New Roman" w:cs="Times New Roman"/>
        </w:rPr>
      </w:pPr>
    </w:p>
    <w:p w14:paraId="38CAC137" w14:textId="77777777" w:rsidR="00F725D3" w:rsidRPr="00B45DE5" w:rsidRDefault="00F725D3" w:rsidP="00F725D3">
      <w:pPr>
        <w:pStyle w:val="Heading2"/>
        <w:rPr>
          <w:rFonts w:ascii="Times New Roman" w:hAnsi="Times New Roman" w:cs="Times New Roman"/>
        </w:rPr>
      </w:pPr>
    </w:p>
    <w:p w14:paraId="5563204A" w14:textId="77777777" w:rsidR="00F725D3" w:rsidRPr="00B45DE5" w:rsidRDefault="00F725D3" w:rsidP="00F725D3">
      <w:pPr>
        <w:pStyle w:val="Heading2"/>
        <w:rPr>
          <w:rFonts w:ascii="Times New Roman" w:hAnsi="Times New Roman" w:cs="Times New Roman"/>
        </w:rPr>
      </w:pPr>
    </w:p>
    <w:p w14:paraId="56DA9165" w14:textId="77777777" w:rsidR="00F725D3" w:rsidRPr="00B45DE5" w:rsidRDefault="00F725D3" w:rsidP="00F725D3">
      <w:pPr>
        <w:rPr>
          <w:rFonts w:ascii="Times New Roman" w:eastAsiaTheme="majorEastAsia" w:hAnsi="Times New Roman" w:cs="Times New Roman"/>
          <w:color w:val="2F5496" w:themeColor="accent1" w:themeShade="BF"/>
          <w:sz w:val="26"/>
          <w:szCs w:val="26"/>
        </w:rPr>
      </w:pPr>
      <w:r w:rsidRPr="00B45DE5">
        <w:rPr>
          <w:rFonts w:ascii="Times New Roman" w:hAnsi="Times New Roman" w:cs="Times New Roman"/>
        </w:rPr>
        <w:br w:type="page"/>
      </w:r>
    </w:p>
    <w:p w14:paraId="54CE1D67" w14:textId="77777777" w:rsidR="00CB309C" w:rsidRPr="00B45DE5" w:rsidRDefault="00CB309C" w:rsidP="00CB309C">
      <w:pPr>
        <w:rPr>
          <w:rFonts w:ascii="Times New Roman" w:hAnsi="Times New Roman" w:cs="Times New Roman"/>
          <w:i/>
          <w:iCs/>
        </w:rPr>
      </w:pPr>
      <w:r w:rsidRPr="00B45DE5">
        <w:rPr>
          <w:rFonts w:ascii="Times New Roman" w:hAnsi="Times New Roman" w:cs="Times New Roman"/>
          <w:i/>
          <w:iCs/>
        </w:rPr>
        <w:lastRenderedPageBreak/>
        <w:t>Figure S2. Gating Strategy for Flow Cytometry analysis. Samples were first evaluated for compliance by gating a continuous column flow over time. Next, all live cells were sectioned. B and T cells were eliminated by selecting cells negative for CD3, CD19, and CD20.</w:t>
      </w:r>
    </w:p>
    <w:p w14:paraId="024AD290" w14:textId="0B7C7F22" w:rsidR="00CB309C" w:rsidRPr="00B45DE5" w:rsidRDefault="00CB309C" w:rsidP="00CB309C">
      <w:pPr>
        <w:rPr>
          <w:rFonts w:ascii="Times New Roman" w:hAnsi="Times New Roman" w:cs="Times New Roman"/>
        </w:rPr>
      </w:pPr>
    </w:p>
    <w:p w14:paraId="0046770F" w14:textId="77777777" w:rsidR="00F725D3" w:rsidRPr="00B45DE5" w:rsidRDefault="00F725D3" w:rsidP="00F725D3">
      <w:pPr>
        <w:rPr>
          <w:rFonts w:ascii="Times New Roman" w:hAnsi="Times New Roman" w:cs="Times New Roman"/>
        </w:rPr>
      </w:pPr>
    </w:p>
    <w:p w14:paraId="2A52266F" w14:textId="77777777" w:rsidR="00F725D3" w:rsidRPr="00B45DE5" w:rsidRDefault="00F725D3" w:rsidP="00F725D3">
      <w:pPr>
        <w:rPr>
          <w:rFonts w:ascii="Times New Roman" w:hAnsi="Times New Roman" w:cs="Times New Roman"/>
        </w:rPr>
      </w:pPr>
      <w:r w:rsidRPr="00B45DE5">
        <w:rPr>
          <w:rFonts w:ascii="Times New Roman" w:hAnsi="Times New Roman" w:cs="Times New Roman"/>
          <w:noProof/>
        </w:rPr>
        <w:drawing>
          <wp:inline distT="0" distB="0" distL="0" distR="0" wp14:anchorId="3BB9129F" wp14:editId="460C22EC">
            <wp:extent cx="5943600" cy="4160579"/>
            <wp:effectExtent l="0" t="0" r="0" b="5080"/>
            <wp:docPr id="1809560022" name="Picture 4" descr="A diagram of a diagram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60022" name="Picture 4" descr="A diagram of a diagram of a cell&#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160579"/>
                    </a:xfrm>
                    <a:prstGeom prst="rect">
                      <a:avLst/>
                    </a:prstGeom>
                  </pic:spPr>
                </pic:pic>
              </a:graphicData>
            </a:graphic>
          </wp:inline>
        </w:drawing>
      </w:r>
    </w:p>
    <w:p w14:paraId="3F080257" w14:textId="771D9046" w:rsidR="00526D10" w:rsidRPr="00B45DE5" w:rsidRDefault="00526D10" w:rsidP="008E134F">
      <w:pPr>
        <w:pStyle w:val="Heading2"/>
        <w:rPr>
          <w:rFonts w:ascii="Times New Roman" w:hAnsi="Times New Roman" w:cs="Times New Roman"/>
        </w:rPr>
      </w:pPr>
    </w:p>
    <w:p w14:paraId="477E3EB2" w14:textId="003A1206" w:rsidR="00CB309C" w:rsidRPr="00B45DE5" w:rsidRDefault="00CB309C" w:rsidP="00CB309C">
      <w:pPr>
        <w:rPr>
          <w:rFonts w:ascii="Times New Roman" w:hAnsi="Times New Roman" w:cs="Times New Roman"/>
          <w:i/>
          <w:iCs/>
        </w:rPr>
      </w:pPr>
      <w:bookmarkStart w:id="2" w:name="_Toc175234854"/>
      <w:r w:rsidRPr="00B45DE5">
        <w:rPr>
          <w:rFonts w:ascii="Times New Roman" w:hAnsi="Times New Roman" w:cs="Times New Roman"/>
          <w:noProof/>
        </w:rPr>
        <w:drawing>
          <wp:anchor distT="0" distB="0" distL="114300" distR="114300" simplePos="0" relativeHeight="251668480" behindDoc="0" locked="0" layoutInCell="1" allowOverlap="1" wp14:anchorId="3F1D0ADE" wp14:editId="62C6A8B7">
            <wp:simplePos x="0" y="0"/>
            <wp:positionH relativeFrom="margin">
              <wp:posOffset>-594360</wp:posOffset>
            </wp:positionH>
            <wp:positionV relativeFrom="margin">
              <wp:posOffset>4410075</wp:posOffset>
            </wp:positionV>
            <wp:extent cx="7010400" cy="3590290"/>
            <wp:effectExtent l="0" t="0" r="0" b="3810"/>
            <wp:wrapSquare wrapText="bothSides"/>
            <wp:docPr id="8683146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314636" name="Picture 868314636"/>
                    <pic:cNvPicPr/>
                  </pic:nvPicPr>
                  <pic:blipFill rotWithShape="1">
                    <a:blip r:embed="rId9"/>
                    <a:srcRect t="16189" b="17521"/>
                    <a:stretch/>
                  </pic:blipFill>
                  <pic:spPr bwMode="auto">
                    <a:xfrm>
                      <a:off x="0" y="0"/>
                      <a:ext cx="7010400" cy="3590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45DE5">
        <w:rPr>
          <w:rFonts w:ascii="Times New Roman" w:hAnsi="Times New Roman" w:cs="Times New Roman"/>
          <w:noProof/>
        </w:rPr>
        <w:drawing>
          <wp:anchor distT="0" distB="0" distL="114300" distR="114300" simplePos="0" relativeHeight="251667456" behindDoc="0" locked="0" layoutInCell="1" allowOverlap="1" wp14:anchorId="47DB5224" wp14:editId="7C7A38E2">
            <wp:simplePos x="0" y="0"/>
            <wp:positionH relativeFrom="margin">
              <wp:posOffset>-412750</wp:posOffset>
            </wp:positionH>
            <wp:positionV relativeFrom="margin">
              <wp:posOffset>995680</wp:posOffset>
            </wp:positionV>
            <wp:extent cx="6828790" cy="3474720"/>
            <wp:effectExtent l="0" t="0" r="0" b="5080"/>
            <wp:wrapSquare wrapText="bothSides"/>
            <wp:docPr id="20513565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356538" name="Picture 2051356538"/>
                    <pic:cNvPicPr/>
                  </pic:nvPicPr>
                  <pic:blipFill rotWithShape="1">
                    <a:blip r:embed="rId10"/>
                    <a:srcRect t="16190" b="17959"/>
                    <a:stretch/>
                  </pic:blipFill>
                  <pic:spPr bwMode="auto">
                    <a:xfrm>
                      <a:off x="0" y="0"/>
                      <a:ext cx="6828790" cy="3474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
      <w:r w:rsidRPr="00B45DE5">
        <w:rPr>
          <w:rFonts w:ascii="Times New Roman" w:hAnsi="Times New Roman" w:cs="Times New Roman"/>
          <w:i/>
          <w:iCs/>
        </w:rPr>
        <w:t xml:space="preserve">Figure S3. Visual Verification of Gating Strategy. </w:t>
      </w:r>
      <w:r w:rsidR="00157EA8">
        <w:rPr>
          <w:rFonts w:ascii="Times New Roman" w:hAnsi="Times New Roman" w:cs="Times New Roman"/>
          <w:i/>
          <w:iCs/>
        </w:rPr>
        <w:t>Ten</w:t>
      </w:r>
      <w:r w:rsidRPr="00B45DE5">
        <w:rPr>
          <w:rFonts w:ascii="Times New Roman" w:hAnsi="Times New Roman" w:cs="Times New Roman"/>
          <w:i/>
          <w:iCs/>
        </w:rPr>
        <w:t xml:space="preserve"> patients were selected and gated by three distinct raters. In addition to ICC analysis, gates that were visually inconsistent were revisited and the strategy was agreed upon between the three raters before continuing with analysis. (e.g. </w:t>
      </w:r>
      <w:proofErr w:type="spellStart"/>
      <w:r w:rsidRPr="00B45DE5">
        <w:rPr>
          <w:rFonts w:ascii="Times New Roman" w:hAnsi="Times New Roman" w:cs="Times New Roman"/>
          <w:i/>
          <w:iCs/>
        </w:rPr>
        <w:t>Gater</w:t>
      </w:r>
      <w:proofErr w:type="spellEnd"/>
      <w:r w:rsidRPr="00B45DE5">
        <w:rPr>
          <w:rFonts w:ascii="Times New Roman" w:hAnsi="Times New Roman" w:cs="Times New Roman"/>
          <w:i/>
          <w:iCs/>
        </w:rPr>
        <w:t xml:space="preserve"> 3 had consistently different values past figure S3.23 which were addressed). </w:t>
      </w:r>
    </w:p>
    <w:p w14:paraId="60694972" w14:textId="0176678E" w:rsidR="00F972EE" w:rsidRPr="00B45DE5" w:rsidRDefault="00F972EE" w:rsidP="00526D10">
      <w:pPr>
        <w:rPr>
          <w:rFonts w:ascii="Times New Roman" w:hAnsi="Times New Roman" w:cs="Times New Roman"/>
        </w:rPr>
      </w:pPr>
    </w:p>
    <w:p w14:paraId="67E2A196" w14:textId="3441B256" w:rsidR="00526D10" w:rsidRPr="00B45DE5" w:rsidRDefault="00F972EE" w:rsidP="00526D10">
      <w:pPr>
        <w:rPr>
          <w:rFonts w:ascii="Times New Roman" w:hAnsi="Times New Roman" w:cs="Times New Roman"/>
        </w:rPr>
      </w:pPr>
      <w:r w:rsidRPr="00B45DE5">
        <w:rPr>
          <w:rFonts w:ascii="Times New Roman" w:hAnsi="Times New Roman" w:cs="Times New Roman"/>
          <w:noProof/>
        </w:rPr>
        <w:lastRenderedPageBreak/>
        <w:drawing>
          <wp:anchor distT="0" distB="0" distL="114300" distR="114300" simplePos="0" relativeHeight="251669504" behindDoc="0" locked="0" layoutInCell="1" allowOverlap="1" wp14:anchorId="073C1691" wp14:editId="32A3DE2C">
            <wp:simplePos x="0" y="0"/>
            <wp:positionH relativeFrom="margin">
              <wp:posOffset>-624840</wp:posOffset>
            </wp:positionH>
            <wp:positionV relativeFrom="margin">
              <wp:posOffset>258445</wp:posOffset>
            </wp:positionV>
            <wp:extent cx="7366000" cy="3734435"/>
            <wp:effectExtent l="0" t="0" r="0" b="0"/>
            <wp:wrapSquare wrapText="bothSides"/>
            <wp:docPr id="103606277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062776" name="Picture 1036062776"/>
                    <pic:cNvPicPr/>
                  </pic:nvPicPr>
                  <pic:blipFill rotWithShape="1">
                    <a:blip r:embed="rId11"/>
                    <a:srcRect t="15753" b="18615"/>
                    <a:stretch/>
                  </pic:blipFill>
                  <pic:spPr bwMode="auto">
                    <a:xfrm>
                      <a:off x="0" y="0"/>
                      <a:ext cx="7366000" cy="3734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5DF033" w14:textId="576361E9" w:rsidR="00526D10" w:rsidRPr="00B45DE5" w:rsidRDefault="00F972EE" w:rsidP="00526D10">
      <w:pPr>
        <w:rPr>
          <w:rFonts w:ascii="Times New Roman" w:hAnsi="Times New Roman" w:cs="Times New Roman"/>
        </w:rPr>
      </w:pPr>
      <w:r w:rsidRPr="00B45DE5">
        <w:rPr>
          <w:rFonts w:ascii="Times New Roman" w:hAnsi="Times New Roman" w:cs="Times New Roman"/>
          <w:noProof/>
        </w:rPr>
        <w:drawing>
          <wp:anchor distT="0" distB="0" distL="114300" distR="114300" simplePos="0" relativeHeight="251670528" behindDoc="0" locked="0" layoutInCell="1" allowOverlap="1" wp14:anchorId="1C9C56CA" wp14:editId="0E3EE1E8">
            <wp:simplePos x="0" y="0"/>
            <wp:positionH relativeFrom="margin">
              <wp:posOffset>-469900</wp:posOffset>
            </wp:positionH>
            <wp:positionV relativeFrom="margin">
              <wp:posOffset>4206240</wp:posOffset>
            </wp:positionV>
            <wp:extent cx="7211060" cy="3718560"/>
            <wp:effectExtent l="0" t="0" r="0" b="2540"/>
            <wp:wrapSquare wrapText="bothSides"/>
            <wp:docPr id="6764397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439711" name="Picture 676439711"/>
                    <pic:cNvPicPr/>
                  </pic:nvPicPr>
                  <pic:blipFill rotWithShape="1">
                    <a:blip r:embed="rId12"/>
                    <a:srcRect t="15315" b="17958"/>
                    <a:stretch/>
                  </pic:blipFill>
                  <pic:spPr bwMode="auto">
                    <a:xfrm>
                      <a:off x="0" y="0"/>
                      <a:ext cx="7211060" cy="3718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3F654F" w14:textId="42C90A61" w:rsidR="00F725D3" w:rsidRPr="00B45DE5" w:rsidRDefault="00F972EE" w:rsidP="00F972EE">
      <w:pPr>
        <w:pStyle w:val="Heading3"/>
        <w:rPr>
          <w:rFonts w:ascii="Times New Roman" w:hAnsi="Times New Roman" w:cs="Times New Roman"/>
        </w:rPr>
      </w:pPr>
      <w:bookmarkStart w:id="3" w:name="_Toc175234855"/>
      <w:r w:rsidRPr="00B45DE5">
        <w:rPr>
          <w:rFonts w:ascii="Times New Roman" w:hAnsi="Times New Roman" w:cs="Times New Roman"/>
          <w:noProof/>
        </w:rPr>
        <w:lastRenderedPageBreak/>
        <w:drawing>
          <wp:anchor distT="0" distB="0" distL="114300" distR="114300" simplePos="0" relativeHeight="251672576" behindDoc="0" locked="0" layoutInCell="1" allowOverlap="1" wp14:anchorId="3EFE0034" wp14:editId="2B6A074F">
            <wp:simplePos x="0" y="0"/>
            <wp:positionH relativeFrom="margin">
              <wp:posOffset>-746760</wp:posOffset>
            </wp:positionH>
            <wp:positionV relativeFrom="margin">
              <wp:posOffset>4170045</wp:posOffset>
            </wp:positionV>
            <wp:extent cx="7660640" cy="2062480"/>
            <wp:effectExtent l="0" t="0" r="0" b="0"/>
            <wp:wrapSquare wrapText="bothSides"/>
            <wp:docPr id="157582257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22573" name="Picture 1575822573"/>
                    <pic:cNvPicPr/>
                  </pic:nvPicPr>
                  <pic:blipFill rotWithShape="1">
                    <a:blip r:embed="rId13"/>
                    <a:srcRect t="21236" b="43924"/>
                    <a:stretch/>
                  </pic:blipFill>
                  <pic:spPr bwMode="auto">
                    <a:xfrm>
                      <a:off x="0" y="0"/>
                      <a:ext cx="7660640" cy="2062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45DE5">
        <w:rPr>
          <w:rFonts w:ascii="Times New Roman" w:hAnsi="Times New Roman" w:cs="Times New Roman"/>
          <w:noProof/>
        </w:rPr>
        <w:drawing>
          <wp:anchor distT="0" distB="0" distL="114300" distR="114300" simplePos="0" relativeHeight="251671552" behindDoc="0" locked="0" layoutInCell="1" allowOverlap="1" wp14:anchorId="353AF75E" wp14:editId="4DF287F2">
            <wp:simplePos x="0" y="0"/>
            <wp:positionH relativeFrom="margin">
              <wp:posOffset>-741045</wp:posOffset>
            </wp:positionH>
            <wp:positionV relativeFrom="margin">
              <wp:posOffset>152400</wp:posOffset>
            </wp:positionV>
            <wp:extent cx="7359650" cy="3931920"/>
            <wp:effectExtent l="0" t="0" r="0" b="0"/>
            <wp:wrapSquare wrapText="bothSides"/>
            <wp:docPr id="5000953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095333" name="Picture 500095333"/>
                    <pic:cNvPicPr/>
                  </pic:nvPicPr>
                  <pic:blipFill rotWithShape="1">
                    <a:blip r:embed="rId14"/>
                    <a:srcRect t="15096" b="15769"/>
                    <a:stretch/>
                  </pic:blipFill>
                  <pic:spPr bwMode="auto">
                    <a:xfrm>
                      <a:off x="0" y="0"/>
                      <a:ext cx="7359650" cy="3931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3"/>
    </w:p>
    <w:p w14:paraId="76C5C191" w14:textId="0CF1ED22" w:rsidR="00526D10" w:rsidRPr="00B45DE5" w:rsidRDefault="00526D10" w:rsidP="00526D10">
      <w:pPr>
        <w:rPr>
          <w:rFonts w:ascii="Times New Roman" w:hAnsi="Times New Roman" w:cs="Times New Roman"/>
        </w:rPr>
      </w:pPr>
    </w:p>
    <w:p w14:paraId="5000F781" w14:textId="008BA92B" w:rsidR="00526D10" w:rsidRPr="00B45DE5" w:rsidRDefault="00526D10" w:rsidP="00526D10">
      <w:pPr>
        <w:rPr>
          <w:rFonts w:ascii="Times New Roman" w:hAnsi="Times New Roman" w:cs="Times New Roman"/>
        </w:rPr>
      </w:pPr>
    </w:p>
    <w:p w14:paraId="5023DE3D" w14:textId="3364B09E" w:rsidR="00526D10" w:rsidRPr="00B45DE5" w:rsidRDefault="00526D10" w:rsidP="00526D10">
      <w:pPr>
        <w:spacing w:line="480" w:lineRule="auto"/>
        <w:rPr>
          <w:rFonts w:ascii="Times New Roman" w:hAnsi="Times New Roman" w:cs="Times New Roman"/>
          <w:i/>
          <w:iCs/>
        </w:rPr>
      </w:pPr>
      <w:r w:rsidRPr="00B45DE5">
        <w:rPr>
          <w:rFonts w:ascii="Times New Roman" w:hAnsi="Times New Roman" w:cs="Times New Roman"/>
          <w:i/>
          <w:iCs/>
        </w:rPr>
        <w:lastRenderedPageBreak/>
        <w:t>Figure S</w:t>
      </w:r>
      <w:r w:rsidR="00AC643D" w:rsidRPr="00B45DE5">
        <w:rPr>
          <w:rFonts w:ascii="Times New Roman" w:hAnsi="Times New Roman" w:cs="Times New Roman"/>
          <w:i/>
          <w:iCs/>
        </w:rPr>
        <w:t>4</w:t>
      </w:r>
      <w:r w:rsidRPr="00B45DE5">
        <w:rPr>
          <w:rFonts w:ascii="Times New Roman" w:hAnsi="Times New Roman" w:cs="Times New Roman"/>
          <w:i/>
          <w:iCs/>
        </w:rPr>
        <w:t xml:space="preserve">. Scree plot from PCA computed following the removal of outliers. </w:t>
      </w:r>
      <w:r w:rsidR="00CB309C" w:rsidRPr="00B45DE5">
        <w:rPr>
          <w:rFonts w:ascii="Times New Roman" w:hAnsi="Times New Roman" w:cs="Times New Roman"/>
          <w:noProof/>
        </w:rPr>
        <w:drawing>
          <wp:inline distT="0" distB="0" distL="0" distR="0" wp14:anchorId="38D86302" wp14:editId="605B13C0">
            <wp:extent cx="5584371" cy="4055828"/>
            <wp:effectExtent l="0" t="0" r="0" b="0"/>
            <wp:docPr id="1267108333" name="Picture 2"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08333" name="Picture 2" descr="A graph of a graph&#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16908" cy="4152087"/>
                    </a:xfrm>
                    <a:prstGeom prst="rect">
                      <a:avLst/>
                    </a:prstGeom>
                  </pic:spPr>
                </pic:pic>
              </a:graphicData>
            </a:graphic>
          </wp:inline>
        </w:drawing>
      </w:r>
    </w:p>
    <w:p w14:paraId="058C540F" w14:textId="0F267492" w:rsidR="00526D10" w:rsidRPr="00B45DE5" w:rsidRDefault="00526D10">
      <w:pPr>
        <w:rPr>
          <w:rFonts w:ascii="Times New Roman" w:hAnsi="Times New Roman" w:cs="Times New Roman"/>
        </w:rPr>
      </w:pPr>
      <w:r w:rsidRPr="00B45DE5">
        <w:rPr>
          <w:rFonts w:ascii="Times New Roman" w:hAnsi="Times New Roman" w:cs="Times New Roman"/>
        </w:rPr>
        <w:br w:type="page"/>
      </w:r>
    </w:p>
    <w:p w14:paraId="5930C669" w14:textId="6361736D" w:rsidR="00CB309C" w:rsidRPr="00B45DE5" w:rsidRDefault="00526D10">
      <w:pPr>
        <w:rPr>
          <w:rFonts w:ascii="Times New Roman" w:hAnsi="Times New Roman" w:cs="Times New Roman"/>
          <w:i/>
          <w:iCs/>
        </w:rPr>
      </w:pPr>
      <w:r w:rsidRPr="00B45DE5">
        <w:rPr>
          <w:rFonts w:ascii="Times New Roman" w:hAnsi="Times New Roman" w:cs="Times New Roman"/>
          <w:i/>
          <w:iCs/>
        </w:rPr>
        <w:lastRenderedPageBreak/>
        <w:t>Figure S</w:t>
      </w:r>
      <w:r w:rsidR="003D02EC" w:rsidRPr="00B45DE5">
        <w:rPr>
          <w:rFonts w:ascii="Times New Roman" w:hAnsi="Times New Roman" w:cs="Times New Roman"/>
          <w:i/>
          <w:iCs/>
        </w:rPr>
        <w:t>5.</w:t>
      </w:r>
      <w:r w:rsidRPr="00B45DE5">
        <w:rPr>
          <w:rFonts w:ascii="Times New Roman" w:hAnsi="Times New Roman" w:cs="Times New Roman"/>
          <w:i/>
          <w:iCs/>
        </w:rPr>
        <w:t xml:space="preserve"> Median prevalence of innate immune cells (as a ratio of parent</w:t>
      </w:r>
      <w:r w:rsidR="00157EA8">
        <w:rPr>
          <w:rFonts w:ascii="Times New Roman" w:hAnsi="Times New Roman" w:cs="Times New Roman"/>
          <w:i/>
          <w:iCs/>
        </w:rPr>
        <w:t xml:space="preserve"> population</w:t>
      </w:r>
      <w:r w:rsidRPr="00B45DE5">
        <w:rPr>
          <w:rFonts w:ascii="Times New Roman" w:hAnsi="Times New Roman" w:cs="Times New Roman"/>
          <w:i/>
          <w:iCs/>
        </w:rPr>
        <w:t>) between dementia patients and controls. * indicates statistical significance following FDR correction, + indicated statistical significance prior to FDR correction.</w:t>
      </w:r>
    </w:p>
    <w:p w14:paraId="058D207F" w14:textId="77777777" w:rsidR="00CB309C" w:rsidRPr="00B45DE5" w:rsidRDefault="00CB309C">
      <w:pPr>
        <w:rPr>
          <w:rFonts w:ascii="Times New Roman" w:hAnsi="Times New Roman" w:cs="Times New Roman"/>
          <w:i/>
          <w:iCs/>
        </w:rPr>
      </w:pPr>
    </w:p>
    <w:p w14:paraId="15E45E58" w14:textId="77777777" w:rsidR="00CB309C" w:rsidRPr="00B45DE5" w:rsidRDefault="00CB309C">
      <w:pPr>
        <w:rPr>
          <w:rFonts w:ascii="Times New Roman" w:hAnsi="Times New Roman" w:cs="Times New Roman"/>
          <w:i/>
          <w:iCs/>
        </w:rPr>
      </w:pPr>
    </w:p>
    <w:p w14:paraId="042C955E" w14:textId="5A55DEAA" w:rsidR="00526D10" w:rsidRPr="00B45DE5" w:rsidRDefault="00CB309C">
      <w:pPr>
        <w:rPr>
          <w:rFonts w:ascii="Times New Roman" w:hAnsi="Times New Roman" w:cs="Times New Roman"/>
        </w:rPr>
      </w:pPr>
      <w:r w:rsidRPr="00B45DE5">
        <w:rPr>
          <w:rFonts w:ascii="Times New Roman" w:hAnsi="Times New Roman" w:cs="Times New Roman"/>
          <w:noProof/>
        </w:rPr>
        <w:drawing>
          <wp:inline distT="0" distB="0" distL="0" distR="0" wp14:anchorId="3C1C5262" wp14:editId="7B6E6F81">
            <wp:extent cx="5943600" cy="4370825"/>
            <wp:effectExtent l="0" t="0" r="0" b="0"/>
            <wp:docPr id="152833272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332729" name="Picture 1528332729"/>
                    <pic:cNvPicPr/>
                  </pic:nvPicPr>
                  <pic:blipFill rotWithShape="1">
                    <a:blip r:embed="rId16"/>
                    <a:srcRect l="12641" t="16828" r="17380" b="16573"/>
                    <a:stretch/>
                  </pic:blipFill>
                  <pic:spPr bwMode="auto">
                    <a:xfrm>
                      <a:off x="0" y="0"/>
                      <a:ext cx="5943600" cy="4370825"/>
                    </a:xfrm>
                    <a:prstGeom prst="rect">
                      <a:avLst/>
                    </a:prstGeom>
                    <a:ln>
                      <a:noFill/>
                    </a:ln>
                    <a:extLst>
                      <a:ext uri="{53640926-AAD7-44D8-BBD7-CCE9431645EC}">
                        <a14:shadowObscured xmlns:a14="http://schemas.microsoft.com/office/drawing/2010/main"/>
                      </a:ext>
                    </a:extLst>
                  </pic:spPr>
                </pic:pic>
              </a:graphicData>
            </a:graphic>
          </wp:inline>
        </w:drawing>
      </w:r>
    </w:p>
    <w:p w14:paraId="137E4657" w14:textId="7F7C3904" w:rsidR="008E134F" w:rsidRPr="00B45DE5" w:rsidRDefault="008E134F" w:rsidP="00526D10">
      <w:pPr>
        <w:jc w:val="center"/>
        <w:rPr>
          <w:rFonts w:ascii="Times New Roman" w:hAnsi="Times New Roman" w:cs="Times New Roman"/>
        </w:rPr>
      </w:pPr>
    </w:p>
    <w:p w14:paraId="49AAC909" w14:textId="69E84EA0" w:rsidR="00526D10" w:rsidRPr="00B45DE5" w:rsidRDefault="00526D10" w:rsidP="00526D10">
      <w:pPr>
        <w:rPr>
          <w:rFonts w:ascii="Times New Roman" w:hAnsi="Times New Roman" w:cs="Times New Roman"/>
        </w:rPr>
      </w:pPr>
    </w:p>
    <w:p w14:paraId="5D6BED05" w14:textId="77777777" w:rsidR="00526D10" w:rsidRPr="00B45DE5" w:rsidRDefault="00526D10" w:rsidP="00526D10">
      <w:pPr>
        <w:rPr>
          <w:rFonts w:ascii="Times New Roman" w:hAnsi="Times New Roman" w:cs="Times New Roman"/>
        </w:rPr>
      </w:pPr>
    </w:p>
    <w:p w14:paraId="482C9BED" w14:textId="77777777" w:rsidR="00CB309C" w:rsidRPr="00B45DE5" w:rsidRDefault="00CB309C">
      <w:pPr>
        <w:rPr>
          <w:rFonts w:ascii="Times New Roman" w:hAnsi="Times New Roman" w:cs="Times New Roman"/>
          <w:i/>
          <w:iCs/>
        </w:rPr>
      </w:pPr>
      <w:r w:rsidRPr="00B45DE5">
        <w:rPr>
          <w:rFonts w:ascii="Times New Roman" w:hAnsi="Times New Roman" w:cs="Times New Roman"/>
          <w:i/>
          <w:iCs/>
        </w:rPr>
        <w:br w:type="page"/>
      </w:r>
    </w:p>
    <w:p w14:paraId="4A7B6891" w14:textId="5E8A503E" w:rsidR="00CB309C" w:rsidRPr="00B45DE5" w:rsidRDefault="00CB309C" w:rsidP="00CB309C">
      <w:pPr>
        <w:rPr>
          <w:rFonts w:ascii="Times New Roman" w:hAnsi="Times New Roman" w:cs="Times New Roman"/>
          <w:i/>
          <w:iCs/>
        </w:rPr>
      </w:pPr>
      <w:r w:rsidRPr="00B45DE5">
        <w:rPr>
          <w:rFonts w:ascii="Times New Roman" w:hAnsi="Times New Roman" w:cs="Times New Roman"/>
          <w:i/>
          <w:iCs/>
        </w:rPr>
        <w:lastRenderedPageBreak/>
        <w:t>Figure S</w:t>
      </w:r>
      <w:r w:rsidR="003D02EC" w:rsidRPr="00B45DE5">
        <w:rPr>
          <w:rFonts w:ascii="Times New Roman" w:hAnsi="Times New Roman" w:cs="Times New Roman"/>
          <w:i/>
          <w:iCs/>
        </w:rPr>
        <w:t>6</w:t>
      </w:r>
      <w:r w:rsidRPr="00B45DE5">
        <w:rPr>
          <w:rFonts w:ascii="Times New Roman" w:hAnsi="Times New Roman" w:cs="Times New Roman"/>
          <w:i/>
          <w:iCs/>
        </w:rPr>
        <w:t>. Median prevalence of innate immune cells (as a ratio of parent</w:t>
      </w:r>
      <w:r w:rsidR="00157EA8">
        <w:rPr>
          <w:rFonts w:ascii="Times New Roman" w:hAnsi="Times New Roman" w:cs="Times New Roman"/>
          <w:i/>
          <w:iCs/>
        </w:rPr>
        <w:t xml:space="preserve"> population</w:t>
      </w:r>
      <w:r w:rsidRPr="00B45DE5">
        <w:rPr>
          <w:rFonts w:ascii="Times New Roman" w:hAnsi="Times New Roman" w:cs="Times New Roman"/>
          <w:i/>
          <w:iCs/>
        </w:rPr>
        <w:t xml:space="preserve">) between AD, FTD, PSP, LBD, CBS, and controls. * indicates statistical significance following FDR correction, + indicated statistical significance prior to FDR correction. </w:t>
      </w:r>
    </w:p>
    <w:p w14:paraId="0D944647" w14:textId="5BA455C6" w:rsidR="00F725D3" w:rsidRPr="00B45DE5" w:rsidRDefault="00CB309C" w:rsidP="00F725D3">
      <w:pPr>
        <w:rPr>
          <w:rFonts w:ascii="Times New Roman" w:hAnsi="Times New Roman" w:cs="Times New Roman"/>
        </w:rPr>
      </w:pPr>
      <w:r w:rsidRPr="00B45DE5">
        <w:rPr>
          <w:rFonts w:ascii="Times New Roman" w:hAnsi="Times New Roman" w:cs="Times New Roman"/>
          <w:noProof/>
        </w:rPr>
        <w:drawing>
          <wp:anchor distT="0" distB="0" distL="114300" distR="114300" simplePos="0" relativeHeight="251665408" behindDoc="0" locked="0" layoutInCell="1" allowOverlap="1" wp14:anchorId="4862D17E" wp14:editId="212E4D50">
            <wp:simplePos x="0" y="0"/>
            <wp:positionH relativeFrom="margin">
              <wp:posOffset>-965200</wp:posOffset>
            </wp:positionH>
            <wp:positionV relativeFrom="margin">
              <wp:posOffset>721360</wp:posOffset>
            </wp:positionV>
            <wp:extent cx="7699375" cy="5718810"/>
            <wp:effectExtent l="0" t="0" r="0" b="0"/>
            <wp:wrapSquare wrapText="bothSides"/>
            <wp:docPr id="11033914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391453" name="Picture 1103391453"/>
                    <pic:cNvPicPr/>
                  </pic:nvPicPr>
                  <pic:blipFill rotWithShape="1">
                    <a:blip r:embed="rId17"/>
                    <a:srcRect l="12500" t="15927" r="14231" b="13645"/>
                    <a:stretch/>
                  </pic:blipFill>
                  <pic:spPr bwMode="auto">
                    <a:xfrm>
                      <a:off x="0" y="0"/>
                      <a:ext cx="7699375" cy="5718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25D3" w:rsidRPr="00B45DE5">
        <w:rPr>
          <w:rFonts w:ascii="Times New Roman" w:hAnsi="Times New Roman" w:cs="Times New Roman"/>
        </w:rPr>
        <w:br w:type="page"/>
      </w:r>
    </w:p>
    <w:p w14:paraId="7D0DF884" w14:textId="1E942BBF" w:rsidR="003D02EC" w:rsidRPr="00B45DE5" w:rsidRDefault="003D02EC" w:rsidP="003D02EC">
      <w:pPr>
        <w:rPr>
          <w:rFonts w:ascii="Times New Roman" w:hAnsi="Times New Roman" w:cs="Times New Roman"/>
          <w:i/>
          <w:iCs/>
          <w:color w:val="000000"/>
        </w:rPr>
      </w:pPr>
      <w:r w:rsidRPr="00B45DE5">
        <w:rPr>
          <w:rStyle w:val="normaltextrun"/>
          <w:rFonts w:ascii="Times New Roman" w:hAnsi="Times New Roman" w:cs="Times New Roman"/>
          <w:i/>
          <w:iCs/>
          <w:color w:val="000000"/>
          <w:shd w:val="clear" w:color="auto" w:fill="FFFFFF"/>
        </w:rPr>
        <w:lastRenderedPageBreak/>
        <w:t xml:space="preserve">Figure S7. Comparing component outputs following removal of participants with </w:t>
      </w:r>
      <w:proofErr w:type="spellStart"/>
      <w:r w:rsidRPr="00B45DE5">
        <w:rPr>
          <w:rStyle w:val="normaltextrun"/>
          <w:rFonts w:ascii="Times New Roman" w:hAnsi="Times New Roman" w:cs="Times New Roman"/>
          <w:i/>
          <w:iCs/>
          <w:color w:val="000000"/>
          <w:shd w:val="clear" w:color="auto" w:fill="FFFFFF"/>
        </w:rPr>
        <w:t>hsCRP</w:t>
      </w:r>
      <w:proofErr w:type="spellEnd"/>
      <w:r w:rsidRPr="00B45DE5">
        <w:rPr>
          <w:rStyle w:val="normaltextrun"/>
          <w:rFonts w:ascii="Times New Roman" w:hAnsi="Times New Roman" w:cs="Times New Roman"/>
          <w:i/>
          <w:iCs/>
          <w:color w:val="000000"/>
          <w:shd w:val="clear" w:color="auto" w:fill="FFFFFF"/>
        </w:rPr>
        <w:t xml:space="preserve"> &gt;10mg/L. Innate immune cell-derived principal components (PC) and correlation on individual scores obtained from the full cohort (n=185) and the reduced cohort (n=182) after excluding participants with confirmed </w:t>
      </w:r>
      <w:proofErr w:type="spellStart"/>
      <w:r w:rsidRPr="00B45DE5">
        <w:rPr>
          <w:rStyle w:val="normaltextrun"/>
          <w:rFonts w:ascii="Times New Roman" w:hAnsi="Times New Roman" w:cs="Times New Roman"/>
          <w:i/>
          <w:iCs/>
          <w:color w:val="000000"/>
          <w:shd w:val="clear" w:color="auto" w:fill="FFFFFF"/>
        </w:rPr>
        <w:t>hsCRP</w:t>
      </w:r>
      <w:proofErr w:type="spellEnd"/>
      <w:r w:rsidRPr="00B45DE5">
        <w:rPr>
          <w:rStyle w:val="normaltextrun"/>
          <w:rFonts w:ascii="Times New Roman" w:hAnsi="Times New Roman" w:cs="Times New Roman"/>
          <w:i/>
          <w:iCs/>
          <w:color w:val="000000"/>
          <w:shd w:val="clear" w:color="auto" w:fill="FFFFFF"/>
        </w:rPr>
        <w:t xml:space="preserve"> &gt; 10 mg/L.</w:t>
      </w:r>
    </w:p>
    <w:p w14:paraId="1C03E002" w14:textId="77777777" w:rsidR="003D02EC" w:rsidRPr="00B45DE5" w:rsidRDefault="003D02EC" w:rsidP="003D02EC">
      <w:r w:rsidRPr="00B45DE5">
        <w:rPr>
          <w:rFonts w:ascii="Times New Roman" w:hAnsi="Times New Roman" w:cs="Times New Roman"/>
          <w:noProof/>
        </w:rPr>
        <w:drawing>
          <wp:anchor distT="0" distB="0" distL="114300" distR="114300" simplePos="0" relativeHeight="251674624" behindDoc="0" locked="0" layoutInCell="1" allowOverlap="1" wp14:anchorId="5AAB205E" wp14:editId="7205A5DD">
            <wp:simplePos x="0" y="0"/>
            <wp:positionH relativeFrom="margin">
              <wp:posOffset>-781685</wp:posOffset>
            </wp:positionH>
            <wp:positionV relativeFrom="margin">
              <wp:posOffset>955675</wp:posOffset>
            </wp:positionV>
            <wp:extent cx="7470775" cy="2116455"/>
            <wp:effectExtent l="0" t="0" r="0" b="4445"/>
            <wp:wrapSquare wrapText="bothSides"/>
            <wp:docPr id="7482708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270875" name="Picture 748270875"/>
                    <pic:cNvPicPr/>
                  </pic:nvPicPr>
                  <pic:blipFill rotWithShape="1">
                    <a:blip r:embed="rId18"/>
                    <a:srcRect l="4135" t="33020" r="4708" b="33547"/>
                    <a:stretch/>
                  </pic:blipFill>
                  <pic:spPr bwMode="auto">
                    <a:xfrm>
                      <a:off x="0" y="0"/>
                      <a:ext cx="7470775" cy="2116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B57089" w14:textId="77777777" w:rsidR="003D02EC" w:rsidRPr="00B45DE5" w:rsidRDefault="003D02EC" w:rsidP="003D02EC">
      <w:pPr>
        <w:rPr>
          <w:rFonts w:ascii="Times New Roman" w:hAnsi="Times New Roman" w:cs="Times New Roman"/>
        </w:rPr>
      </w:pPr>
    </w:p>
    <w:p w14:paraId="56044668" w14:textId="355EEE7E" w:rsidR="003D02EC" w:rsidRPr="00B45DE5" w:rsidRDefault="003D02EC">
      <w:pPr>
        <w:rPr>
          <w:rFonts w:ascii="Times New Roman" w:hAnsi="Times New Roman" w:cs="Times New Roman"/>
        </w:rPr>
      </w:pPr>
      <w:r w:rsidRPr="00B45DE5">
        <w:rPr>
          <w:rFonts w:ascii="Times New Roman" w:hAnsi="Times New Roman" w:cs="Times New Roman"/>
        </w:rPr>
        <w:br w:type="page"/>
      </w:r>
    </w:p>
    <w:p w14:paraId="27716F51" w14:textId="18D54328" w:rsidR="00526D10" w:rsidRPr="00B45DE5" w:rsidRDefault="00526D10" w:rsidP="00526D10">
      <w:pPr>
        <w:pStyle w:val="Heading1"/>
        <w:rPr>
          <w:rFonts w:ascii="Times New Roman" w:hAnsi="Times New Roman" w:cs="Times New Roman"/>
        </w:rPr>
      </w:pPr>
      <w:bookmarkStart w:id="4" w:name="_Toc175234860"/>
      <w:r w:rsidRPr="00B45DE5">
        <w:rPr>
          <w:rFonts w:ascii="Times New Roman" w:hAnsi="Times New Roman" w:cs="Times New Roman"/>
        </w:rPr>
        <w:lastRenderedPageBreak/>
        <w:t>Supplementary Tables</w:t>
      </w:r>
      <w:bookmarkEnd w:id="4"/>
    </w:p>
    <w:p w14:paraId="2DBF74C7" w14:textId="77777777" w:rsidR="00526D10" w:rsidRPr="00B45DE5" w:rsidRDefault="00526D10" w:rsidP="00F725D3">
      <w:pPr>
        <w:pStyle w:val="Heading2"/>
        <w:rPr>
          <w:rFonts w:ascii="Times New Roman" w:hAnsi="Times New Roman" w:cs="Times New Roman"/>
        </w:rPr>
      </w:pPr>
    </w:p>
    <w:p w14:paraId="11E72B86" w14:textId="56E30E9C" w:rsidR="00B5283E" w:rsidRPr="00157EA8" w:rsidRDefault="00B5283E" w:rsidP="008E134F">
      <w:pPr>
        <w:shd w:val="clear" w:color="auto" w:fill="FFFFFF"/>
        <w:textAlignment w:val="baseline"/>
        <w:rPr>
          <w:rFonts w:ascii="Times New Roman" w:eastAsia="Times New Roman" w:hAnsi="Times New Roman" w:cs="Times New Roman"/>
          <w:i/>
          <w:iCs/>
          <w:kern w:val="0"/>
          <w:sz w:val="18"/>
          <w:szCs w:val="18"/>
          <w14:ligatures w14:val="none"/>
        </w:rPr>
      </w:pPr>
      <w:r w:rsidRPr="00157EA8">
        <w:rPr>
          <w:rFonts w:ascii="Times New Roman" w:eastAsia="Times New Roman" w:hAnsi="Times New Roman" w:cs="Times New Roman"/>
          <w:i/>
          <w:iCs/>
          <w:color w:val="242424"/>
          <w:kern w:val="0"/>
          <w:sz w:val="22"/>
          <w:szCs w:val="22"/>
          <w14:ligatures w14:val="none"/>
        </w:rPr>
        <w:t>Table S</w:t>
      </w:r>
      <w:r w:rsidR="00526D10" w:rsidRPr="00157EA8">
        <w:rPr>
          <w:rFonts w:ascii="Times New Roman" w:eastAsia="Times New Roman" w:hAnsi="Times New Roman" w:cs="Times New Roman"/>
          <w:i/>
          <w:iCs/>
          <w:color w:val="242424"/>
          <w:kern w:val="0"/>
          <w:sz w:val="22"/>
          <w:szCs w:val="22"/>
          <w14:ligatures w14:val="none"/>
        </w:rPr>
        <w:t>1.</w:t>
      </w:r>
      <w:r w:rsidRPr="00157EA8">
        <w:rPr>
          <w:rFonts w:ascii="Times New Roman" w:eastAsia="Times New Roman" w:hAnsi="Times New Roman" w:cs="Times New Roman"/>
          <w:i/>
          <w:iCs/>
          <w:color w:val="242424"/>
          <w:kern w:val="0"/>
          <w:sz w:val="22"/>
          <w:szCs w:val="22"/>
          <w14:ligatures w14:val="none"/>
        </w:rPr>
        <w:t xml:space="preserve"> Antibodies, blocking reagent, and viability marker used in this study </w:t>
      </w:r>
    </w:p>
    <w:p w14:paraId="7A8A89B3" w14:textId="77777777" w:rsidR="00F725D3" w:rsidRPr="00B45DE5" w:rsidRDefault="00F725D3" w:rsidP="008E134F">
      <w:pPr>
        <w:pStyle w:val="Heading2"/>
        <w:rPr>
          <w:rFonts w:ascii="Times New Roman" w:hAnsi="Times New Roman" w:cs="Times New Roman"/>
        </w:rPr>
      </w:pPr>
    </w:p>
    <w:tbl>
      <w:tblPr>
        <w:tblW w:w="91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92"/>
        <w:gridCol w:w="2970"/>
        <w:gridCol w:w="2610"/>
      </w:tblGrid>
      <w:tr w:rsidR="00F725D3" w:rsidRPr="00B45DE5" w14:paraId="0B9EB4FD" w14:textId="77777777" w:rsidTr="00526D10">
        <w:trPr>
          <w:trHeight w:val="300"/>
        </w:trPr>
        <w:tc>
          <w:tcPr>
            <w:tcW w:w="3592" w:type="dxa"/>
            <w:tcBorders>
              <w:top w:val="single" w:sz="6" w:space="0" w:color="auto"/>
              <w:left w:val="single" w:sz="6" w:space="0" w:color="auto"/>
              <w:bottom w:val="single" w:sz="6" w:space="0" w:color="auto"/>
              <w:right w:val="single" w:sz="6" w:space="0" w:color="auto"/>
            </w:tcBorders>
            <w:shd w:val="clear" w:color="auto" w:fill="auto"/>
            <w:hideMark/>
          </w:tcPr>
          <w:p w14:paraId="2FD18BCB" w14:textId="77777777" w:rsidR="00F725D3" w:rsidRPr="00B45DE5" w:rsidRDefault="00F725D3" w:rsidP="008E134F">
            <w:pPr>
              <w:textAlignment w:val="baseline"/>
              <w:rPr>
                <w:rFonts w:ascii="Times New Roman" w:eastAsia="Times New Roman" w:hAnsi="Times New Roman" w:cs="Times New Roman"/>
                <w:kern w:val="0"/>
                <w14:ligatures w14:val="none"/>
              </w:rPr>
            </w:pPr>
            <w:r w:rsidRPr="00B45DE5">
              <w:rPr>
                <w:rFonts w:ascii="Times New Roman" w:eastAsia="Times New Roman" w:hAnsi="Times New Roman" w:cs="Times New Roman"/>
                <w:b/>
                <w:bCs/>
                <w:kern w:val="0"/>
                <w14:ligatures w14:val="none"/>
              </w:rPr>
              <w:t>Antibody</w:t>
            </w:r>
            <w:r w:rsidRPr="00B45DE5">
              <w:rPr>
                <w:rFonts w:ascii="Times New Roman" w:eastAsia="Times New Roman" w:hAnsi="Times New Roman" w:cs="Times New Roman"/>
                <w:kern w:val="0"/>
                <w14:ligatures w14:val="none"/>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14ECB6A7" w14:textId="77777777" w:rsidR="00F725D3" w:rsidRPr="00B45DE5" w:rsidRDefault="00F725D3" w:rsidP="008E134F">
            <w:pPr>
              <w:textAlignment w:val="baseline"/>
              <w:rPr>
                <w:rFonts w:ascii="Times New Roman" w:eastAsia="Times New Roman" w:hAnsi="Times New Roman" w:cs="Times New Roman"/>
                <w:kern w:val="0"/>
                <w14:ligatures w14:val="none"/>
              </w:rPr>
            </w:pPr>
            <w:r w:rsidRPr="00B45DE5">
              <w:rPr>
                <w:rFonts w:ascii="Times New Roman" w:eastAsia="Times New Roman" w:hAnsi="Times New Roman" w:cs="Times New Roman"/>
                <w:b/>
                <w:bCs/>
                <w:kern w:val="0"/>
                <w14:ligatures w14:val="none"/>
              </w:rPr>
              <w:t>Vendor</w:t>
            </w:r>
            <w:r w:rsidRPr="00B45DE5">
              <w:rPr>
                <w:rFonts w:ascii="Times New Roman" w:eastAsia="Times New Roman" w:hAnsi="Times New Roman" w:cs="Times New Roman"/>
                <w:kern w:val="0"/>
                <w14:ligatures w14:val="none"/>
              </w:rPr>
              <w:t> </w:t>
            </w:r>
          </w:p>
        </w:tc>
        <w:tc>
          <w:tcPr>
            <w:tcW w:w="2610" w:type="dxa"/>
            <w:tcBorders>
              <w:top w:val="single" w:sz="6" w:space="0" w:color="auto"/>
              <w:left w:val="single" w:sz="6" w:space="0" w:color="auto"/>
              <w:bottom w:val="single" w:sz="6" w:space="0" w:color="auto"/>
              <w:right w:val="single" w:sz="6" w:space="0" w:color="auto"/>
            </w:tcBorders>
            <w:shd w:val="clear" w:color="auto" w:fill="auto"/>
            <w:hideMark/>
          </w:tcPr>
          <w:p w14:paraId="5827D838" w14:textId="77777777" w:rsidR="00F725D3" w:rsidRPr="00B45DE5" w:rsidRDefault="00F725D3" w:rsidP="008E134F">
            <w:pPr>
              <w:textAlignment w:val="baseline"/>
              <w:rPr>
                <w:rFonts w:ascii="Times New Roman" w:eastAsia="Times New Roman" w:hAnsi="Times New Roman" w:cs="Times New Roman"/>
                <w:kern w:val="0"/>
                <w14:ligatures w14:val="none"/>
              </w:rPr>
            </w:pPr>
            <w:r w:rsidRPr="00B45DE5">
              <w:rPr>
                <w:rFonts w:ascii="Times New Roman" w:eastAsia="Times New Roman" w:hAnsi="Times New Roman" w:cs="Times New Roman"/>
                <w:b/>
                <w:bCs/>
                <w:kern w:val="0"/>
                <w14:ligatures w14:val="none"/>
              </w:rPr>
              <w:t>Catalogue </w:t>
            </w:r>
            <w:r w:rsidRPr="00B45DE5">
              <w:rPr>
                <w:rFonts w:ascii="Times New Roman" w:eastAsia="Times New Roman" w:hAnsi="Times New Roman" w:cs="Times New Roman"/>
                <w:kern w:val="0"/>
                <w14:ligatures w14:val="none"/>
              </w:rPr>
              <w:t> </w:t>
            </w:r>
          </w:p>
        </w:tc>
      </w:tr>
      <w:tr w:rsidR="00F725D3" w:rsidRPr="00B45DE5" w14:paraId="53867E2A" w14:textId="77777777" w:rsidTr="00526D10">
        <w:trPr>
          <w:trHeight w:val="300"/>
        </w:trPr>
        <w:tc>
          <w:tcPr>
            <w:tcW w:w="3592" w:type="dxa"/>
            <w:tcBorders>
              <w:top w:val="single" w:sz="6" w:space="0" w:color="auto"/>
              <w:left w:val="single" w:sz="6" w:space="0" w:color="auto"/>
              <w:bottom w:val="single" w:sz="6" w:space="0" w:color="auto"/>
              <w:right w:val="single" w:sz="6" w:space="0" w:color="auto"/>
            </w:tcBorders>
            <w:shd w:val="clear" w:color="auto" w:fill="auto"/>
            <w:hideMark/>
          </w:tcPr>
          <w:p w14:paraId="6291FCD0" w14:textId="77777777" w:rsidR="00F725D3" w:rsidRPr="00B45DE5" w:rsidRDefault="00F725D3" w:rsidP="008E134F">
            <w:pPr>
              <w:textAlignment w:val="baseline"/>
              <w:rPr>
                <w:rFonts w:ascii="Times New Roman" w:eastAsia="Times New Roman" w:hAnsi="Times New Roman" w:cs="Times New Roman"/>
                <w:kern w:val="0"/>
                <w14:ligatures w14:val="none"/>
              </w:rPr>
            </w:pPr>
            <w:r w:rsidRPr="00B45DE5">
              <w:rPr>
                <w:rFonts w:ascii="Times New Roman" w:eastAsia="Times New Roman" w:hAnsi="Times New Roman" w:cs="Times New Roman"/>
                <w:kern w:val="0"/>
                <w:sz w:val="22"/>
                <w:szCs w:val="22"/>
                <w14:ligatures w14:val="none"/>
              </w:rPr>
              <w:t>CD56-FITC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159CAC87" w14:textId="77777777" w:rsidR="00F725D3" w:rsidRPr="00B45DE5" w:rsidRDefault="00F725D3" w:rsidP="008E134F">
            <w:pPr>
              <w:textAlignment w:val="baseline"/>
              <w:rPr>
                <w:rFonts w:ascii="Times New Roman" w:eastAsia="Times New Roman" w:hAnsi="Times New Roman" w:cs="Times New Roman"/>
                <w:kern w:val="0"/>
                <w14:ligatures w14:val="none"/>
              </w:rPr>
            </w:pPr>
            <w:proofErr w:type="spellStart"/>
            <w:r w:rsidRPr="00B45DE5">
              <w:rPr>
                <w:rFonts w:ascii="Times New Roman" w:eastAsia="Times New Roman" w:hAnsi="Times New Roman" w:cs="Times New Roman"/>
                <w:kern w:val="0"/>
                <w:sz w:val="22"/>
                <w:szCs w:val="22"/>
                <w14:ligatures w14:val="none"/>
              </w:rPr>
              <w:t>eBioscience</w:t>
            </w:r>
            <w:proofErr w:type="spellEnd"/>
            <w:r w:rsidRPr="00B45DE5">
              <w:rPr>
                <w:rFonts w:ascii="Times New Roman" w:eastAsia="Times New Roman" w:hAnsi="Times New Roman" w:cs="Times New Roman"/>
                <w:kern w:val="0"/>
                <w:sz w:val="22"/>
                <w:szCs w:val="22"/>
                <w14:ligatures w14:val="none"/>
              </w:rPr>
              <w:t> </w:t>
            </w:r>
          </w:p>
        </w:tc>
        <w:tc>
          <w:tcPr>
            <w:tcW w:w="2610" w:type="dxa"/>
            <w:tcBorders>
              <w:top w:val="single" w:sz="6" w:space="0" w:color="auto"/>
              <w:left w:val="single" w:sz="6" w:space="0" w:color="auto"/>
              <w:bottom w:val="single" w:sz="6" w:space="0" w:color="auto"/>
              <w:right w:val="single" w:sz="6" w:space="0" w:color="auto"/>
            </w:tcBorders>
            <w:shd w:val="clear" w:color="auto" w:fill="auto"/>
            <w:hideMark/>
          </w:tcPr>
          <w:p w14:paraId="36937F46" w14:textId="77777777" w:rsidR="00F725D3" w:rsidRPr="00B45DE5" w:rsidRDefault="00F725D3" w:rsidP="008E134F">
            <w:pPr>
              <w:textAlignment w:val="baseline"/>
              <w:rPr>
                <w:rFonts w:ascii="Times New Roman" w:eastAsia="Times New Roman" w:hAnsi="Times New Roman" w:cs="Times New Roman"/>
                <w:color w:val="000000"/>
                <w:kern w:val="0"/>
                <w14:ligatures w14:val="none"/>
              </w:rPr>
            </w:pPr>
            <w:r w:rsidRPr="00B45DE5">
              <w:rPr>
                <w:rFonts w:ascii="Times New Roman" w:eastAsia="Times New Roman" w:hAnsi="Times New Roman" w:cs="Times New Roman"/>
                <w:color w:val="000000"/>
                <w:kern w:val="0"/>
                <w:sz w:val="22"/>
                <w:szCs w:val="22"/>
                <w14:ligatures w14:val="none"/>
              </w:rPr>
              <w:t>11-0566-42 </w:t>
            </w:r>
          </w:p>
        </w:tc>
      </w:tr>
      <w:tr w:rsidR="00F725D3" w:rsidRPr="00B45DE5" w14:paraId="281BA338" w14:textId="77777777" w:rsidTr="00526D10">
        <w:trPr>
          <w:trHeight w:val="300"/>
        </w:trPr>
        <w:tc>
          <w:tcPr>
            <w:tcW w:w="359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A2F403" w14:textId="77777777" w:rsidR="00F725D3" w:rsidRPr="00B45DE5" w:rsidRDefault="00F725D3" w:rsidP="008E134F">
            <w:pPr>
              <w:textAlignment w:val="baseline"/>
              <w:rPr>
                <w:rFonts w:ascii="Times New Roman" w:eastAsia="Times New Roman" w:hAnsi="Times New Roman" w:cs="Times New Roman"/>
                <w:kern w:val="0"/>
                <w14:ligatures w14:val="none"/>
              </w:rPr>
            </w:pPr>
            <w:r w:rsidRPr="00B45DE5">
              <w:rPr>
                <w:rFonts w:ascii="Times New Roman" w:eastAsia="Times New Roman" w:hAnsi="Times New Roman" w:cs="Times New Roman"/>
                <w:kern w:val="0"/>
                <w:sz w:val="22"/>
                <w:szCs w:val="22"/>
                <w14:ligatures w14:val="none"/>
              </w:rPr>
              <w:t>CD123-PerCP/Cy5.5 </w:t>
            </w:r>
          </w:p>
        </w:tc>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B78005E" w14:textId="77777777" w:rsidR="00F725D3" w:rsidRPr="00B45DE5" w:rsidRDefault="00F725D3" w:rsidP="008E134F">
            <w:pPr>
              <w:textAlignment w:val="baseline"/>
              <w:rPr>
                <w:rFonts w:ascii="Times New Roman" w:eastAsia="Times New Roman" w:hAnsi="Times New Roman" w:cs="Times New Roman"/>
                <w:kern w:val="0"/>
                <w14:ligatures w14:val="none"/>
              </w:rPr>
            </w:pPr>
            <w:proofErr w:type="spellStart"/>
            <w:r w:rsidRPr="00B45DE5">
              <w:rPr>
                <w:rFonts w:ascii="Times New Roman" w:eastAsia="Times New Roman" w:hAnsi="Times New Roman" w:cs="Times New Roman"/>
                <w:kern w:val="0"/>
                <w:sz w:val="22"/>
                <w:szCs w:val="22"/>
                <w14:ligatures w14:val="none"/>
              </w:rPr>
              <w:t>eBioscience</w:t>
            </w:r>
            <w:proofErr w:type="spellEnd"/>
            <w:r w:rsidRPr="00B45DE5">
              <w:rPr>
                <w:rFonts w:ascii="Times New Roman" w:eastAsia="Times New Roman" w:hAnsi="Times New Roman" w:cs="Times New Roman"/>
                <w:kern w:val="0"/>
                <w:sz w:val="22"/>
                <w:szCs w:val="22"/>
                <w14:ligatures w14:val="none"/>
              </w:rPr>
              <w:t> </w:t>
            </w:r>
          </w:p>
        </w:tc>
        <w:tc>
          <w:tcPr>
            <w:tcW w:w="26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5B2D17E" w14:textId="77777777" w:rsidR="00F725D3" w:rsidRPr="00B45DE5" w:rsidRDefault="00F725D3" w:rsidP="008E134F">
            <w:pPr>
              <w:textAlignment w:val="baseline"/>
              <w:rPr>
                <w:rFonts w:ascii="Times New Roman" w:eastAsia="Times New Roman" w:hAnsi="Times New Roman" w:cs="Times New Roman"/>
                <w:color w:val="000000"/>
                <w:kern w:val="0"/>
                <w14:ligatures w14:val="none"/>
              </w:rPr>
            </w:pPr>
            <w:r w:rsidRPr="00B45DE5">
              <w:rPr>
                <w:rFonts w:ascii="Times New Roman" w:eastAsia="Times New Roman" w:hAnsi="Times New Roman" w:cs="Times New Roman"/>
                <w:color w:val="000000"/>
                <w:kern w:val="0"/>
                <w:sz w:val="22"/>
                <w:szCs w:val="22"/>
                <w14:ligatures w14:val="none"/>
              </w:rPr>
              <w:t>45-1239-42 </w:t>
            </w:r>
          </w:p>
        </w:tc>
      </w:tr>
      <w:tr w:rsidR="00F725D3" w:rsidRPr="00B45DE5" w14:paraId="4528A5B8" w14:textId="77777777" w:rsidTr="00526D10">
        <w:trPr>
          <w:trHeight w:val="300"/>
        </w:trPr>
        <w:tc>
          <w:tcPr>
            <w:tcW w:w="359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7516A05" w14:textId="77777777" w:rsidR="00F725D3" w:rsidRPr="00B45DE5" w:rsidRDefault="00F725D3" w:rsidP="008E134F">
            <w:pPr>
              <w:textAlignment w:val="baseline"/>
              <w:rPr>
                <w:rFonts w:ascii="Times New Roman" w:eastAsia="Times New Roman" w:hAnsi="Times New Roman" w:cs="Times New Roman"/>
                <w:kern w:val="0"/>
                <w14:ligatures w14:val="none"/>
              </w:rPr>
            </w:pPr>
            <w:r w:rsidRPr="00B45DE5">
              <w:rPr>
                <w:rFonts w:ascii="Times New Roman" w:eastAsia="Times New Roman" w:hAnsi="Times New Roman" w:cs="Times New Roman"/>
                <w:kern w:val="0"/>
                <w:sz w:val="22"/>
                <w:szCs w:val="22"/>
                <w14:ligatures w14:val="none"/>
              </w:rPr>
              <w:t>TREM2-PE </w:t>
            </w:r>
          </w:p>
          <w:p w14:paraId="195D1105" w14:textId="77777777" w:rsidR="00F725D3" w:rsidRPr="00B45DE5" w:rsidRDefault="00F725D3" w:rsidP="008E134F">
            <w:pPr>
              <w:textAlignment w:val="baseline"/>
              <w:rPr>
                <w:rFonts w:ascii="Times New Roman" w:eastAsia="Times New Roman" w:hAnsi="Times New Roman" w:cs="Times New Roman"/>
                <w:kern w:val="0"/>
                <w14:ligatures w14:val="none"/>
              </w:rPr>
            </w:pPr>
            <w:r w:rsidRPr="00B45DE5">
              <w:rPr>
                <w:rFonts w:ascii="Times New Roman" w:eastAsia="Times New Roman" w:hAnsi="Times New Roman" w:cs="Times New Roman"/>
                <w:kern w:val="0"/>
                <w:sz w:val="22"/>
                <w:szCs w:val="22"/>
                <w14:ligatures w14:val="none"/>
              </w:rPr>
              <w:t>or </w:t>
            </w:r>
          </w:p>
          <w:p w14:paraId="2262A012" w14:textId="77777777" w:rsidR="00F725D3" w:rsidRPr="00B45DE5" w:rsidRDefault="00F725D3" w:rsidP="008E134F">
            <w:pPr>
              <w:textAlignment w:val="baseline"/>
              <w:rPr>
                <w:rFonts w:ascii="Times New Roman" w:eastAsia="Times New Roman" w:hAnsi="Times New Roman" w:cs="Times New Roman"/>
                <w:kern w:val="0"/>
                <w14:ligatures w14:val="none"/>
              </w:rPr>
            </w:pPr>
            <w:r w:rsidRPr="00B45DE5">
              <w:rPr>
                <w:rFonts w:ascii="Times New Roman" w:eastAsia="Times New Roman" w:hAnsi="Times New Roman" w:cs="Times New Roman"/>
                <w:kern w:val="0"/>
                <w:sz w:val="22"/>
                <w:szCs w:val="22"/>
                <w14:ligatures w14:val="none"/>
              </w:rPr>
              <w:t>Rat IgG2B-PE (iso) </w:t>
            </w:r>
          </w:p>
        </w:tc>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CA38F4E" w14:textId="77777777" w:rsidR="00F725D3" w:rsidRPr="00B45DE5" w:rsidRDefault="00F725D3" w:rsidP="008E134F">
            <w:pPr>
              <w:textAlignment w:val="baseline"/>
              <w:rPr>
                <w:rFonts w:ascii="Times New Roman" w:eastAsia="Times New Roman" w:hAnsi="Times New Roman" w:cs="Times New Roman"/>
                <w:kern w:val="0"/>
                <w14:ligatures w14:val="none"/>
              </w:rPr>
            </w:pPr>
            <w:r w:rsidRPr="00B45DE5">
              <w:rPr>
                <w:rFonts w:ascii="Times New Roman" w:eastAsia="Times New Roman" w:hAnsi="Times New Roman" w:cs="Times New Roman"/>
                <w:kern w:val="0"/>
                <w:sz w:val="22"/>
                <w:szCs w:val="22"/>
                <w14:ligatures w14:val="none"/>
              </w:rPr>
              <w:t>R&amp;D Systems </w:t>
            </w:r>
          </w:p>
        </w:tc>
        <w:tc>
          <w:tcPr>
            <w:tcW w:w="26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BD8916" w14:textId="77777777" w:rsidR="00F725D3" w:rsidRPr="00B45DE5" w:rsidRDefault="00F725D3" w:rsidP="008E134F">
            <w:pPr>
              <w:textAlignment w:val="baseline"/>
              <w:rPr>
                <w:rFonts w:ascii="Times New Roman" w:eastAsia="Times New Roman" w:hAnsi="Times New Roman" w:cs="Times New Roman"/>
                <w:color w:val="000000"/>
                <w:kern w:val="0"/>
                <w14:ligatures w14:val="none"/>
              </w:rPr>
            </w:pPr>
            <w:r w:rsidRPr="00B45DE5">
              <w:rPr>
                <w:rFonts w:ascii="Times New Roman" w:eastAsia="Times New Roman" w:hAnsi="Times New Roman" w:cs="Times New Roman"/>
                <w:color w:val="000000"/>
                <w:kern w:val="0"/>
                <w:sz w:val="22"/>
                <w:szCs w:val="22"/>
                <w14:ligatures w14:val="none"/>
              </w:rPr>
              <w:t>FAB17291P </w:t>
            </w:r>
          </w:p>
          <w:p w14:paraId="27410475" w14:textId="77777777" w:rsidR="00F725D3" w:rsidRPr="00B45DE5" w:rsidRDefault="00F725D3" w:rsidP="008E134F">
            <w:pPr>
              <w:textAlignment w:val="baseline"/>
              <w:rPr>
                <w:rFonts w:ascii="Times New Roman" w:eastAsia="Times New Roman" w:hAnsi="Times New Roman" w:cs="Times New Roman"/>
                <w:color w:val="000000"/>
                <w:kern w:val="0"/>
                <w14:ligatures w14:val="none"/>
              </w:rPr>
            </w:pPr>
            <w:r w:rsidRPr="00B45DE5">
              <w:rPr>
                <w:rFonts w:ascii="Times New Roman" w:eastAsia="Times New Roman" w:hAnsi="Times New Roman" w:cs="Times New Roman"/>
                <w:color w:val="000000"/>
                <w:kern w:val="0"/>
                <w:sz w:val="22"/>
                <w:szCs w:val="22"/>
                <w14:ligatures w14:val="none"/>
              </w:rPr>
              <w:t>or </w:t>
            </w:r>
          </w:p>
          <w:p w14:paraId="0454D2D3" w14:textId="77777777" w:rsidR="00F725D3" w:rsidRPr="00B45DE5" w:rsidRDefault="00F725D3" w:rsidP="008E134F">
            <w:pPr>
              <w:textAlignment w:val="baseline"/>
              <w:rPr>
                <w:rFonts w:ascii="Times New Roman" w:eastAsia="Times New Roman" w:hAnsi="Times New Roman" w:cs="Times New Roman"/>
                <w:color w:val="000000"/>
                <w:kern w:val="0"/>
                <w14:ligatures w14:val="none"/>
              </w:rPr>
            </w:pPr>
            <w:r w:rsidRPr="00B45DE5">
              <w:rPr>
                <w:rFonts w:ascii="Times New Roman" w:eastAsia="Times New Roman" w:hAnsi="Times New Roman" w:cs="Times New Roman"/>
                <w:color w:val="000000"/>
                <w:kern w:val="0"/>
                <w:sz w:val="22"/>
                <w:szCs w:val="22"/>
                <w14:ligatures w14:val="none"/>
              </w:rPr>
              <w:t>IC013P </w:t>
            </w:r>
          </w:p>
        </w:tc>
      </w:tr>
      <w:tr w:rsidR="00F725D3" w:rsidRPr="00B45DE5" w14:paraId="6A58BBDE" w14:textId="77777777" w:rsidTr="00526D10">
        <w:trPr>
          <w:trHeight w:val="300"/>
        </w:trPr>
        <w:tc>
          <w:tcPr>
            <w:tcW w:w="359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36A5F1B" w14:textId="77777777" w:rsidR="00F725D3" w:rsidRPr="00B45DE5" w:rsidRDefault="00F725D3" w:rsidP="008E134F">
            <w:pPr>
              <w:textAlignment w:val="baseline"/>
              <w:rPr>
                <w:rFonts w:ascii="Times New Roman" w:eastAsia="Times New Roman" w:hAnsi="Times New Roman" w:cs="Times New Roman"/>
                <w:kern w:val="0"/>
                <w14:ligatures w14:val="none"/>
              </w:rPr>
            </w:pPr>
            <w:r w:rsidRPr="00B45DE5">
              <w:rPr>
                <w:rFonts w:ascii="Times New Roman" w:eastAsia="Times New Roman" w:hAnsi="Times New Roman" w:cs="Times New Roman"/>
                <w:kern w:val="0"/>
                <w:sz w:val="22"/>
                <w:szCs w:val="22"/>
                <w14:ligatures w14:val="none"/>
              </w:rPr>
              <w:t>CD11c-PE/Vio770 </w:t>
            </w:r>
          </w:p>
        </w:tc>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2CF71C9" w14:textId="77777777" w:rsidR="00F725D3" w:rsidRPr="00B45DE5" w:rsidRDefault="00F725D3" w:rsidP="008E134F">
            <w:pPr>
              <w:textAlignment w:val="baseline"/>
              <w:rPr>
                <w:rFonts w:ascii="Times New Roman" w:eastAsia="Times New Roman" w:hAnsi="Times New Roman" w:cs="Times New Roman"/>
                <w:kern w:val="0"/>
                <w14:ligatures w14:val="none"/>
              </w:rPr>
            </w:pPr>
            <w:proofErr w:type="spellStart"/>
            <w:r w:rsidRPr="00B45DE5">
              <w:rPr>
                <w:rFonts w:ascii="Times New Roman" w:eastAsia="Times New Roman" w:hAnsi="Times New Roman" w:cs="Times New Roman"/>
                <w:kern w:val="0"/>
                <w:sz w:val="22"/>
                <w:szCs w:val="22"/>
                <w14:ligatures w14:val="none"/>
              </w:rPr>
              <w:t>Miltenyi</w:t>
            </w:r>
            <w:proofErr w:type="spellEnd"/>
            <w:r w:rsidRPr="00B45DE5">
              <w:rPr>
                <w:rFonts w:ascii="Times New Roman" w:eastAsia="Times New Roman" w:hAnsi="Times New Roman" w:cs="Times New Roman"/>
                <w:kern w:val="0"/>
                <w:sz w:val="22"/>
                <w:szCs w:val="22"/>
                <w14:ligatures w14:val="none"/>
              </w:rPr>
              <w:t xml:space="preserve"> </w:t>
            </w:r>
            <w:proofErr w:type="spellStart"/>
            <w:r w:rsidRPr="00B45DE5">
              <w:rPr>
                <w:rFonts w:ascii="Times New Roman" w:eastAsia="Times New Roman" w:hAnsi="Times New Roman" w:cs="Times New Roman"/>
                <w:kern w:val="0"/>
                <w:sz w:val="22"/>
                <w:szCs w:val="22"/>
                <w14:ligatures w14:val="none"/>
              </w:rPr>
              <w:t>Biotec</w:t>
            </w:r>
            <w:proofErr w:type="spellEnd"/>
            <w:r w:rsidRPr="00B45DE5">
              <w:rPr>
                <w:rFonts w:ascii="Times New Roman" w:eastAsia="Times New Roman" w:hAnsi="Times New Roman" w:cs="Times New Roman"/>
                <w:kern w:val="0"/>
                <w:sz w:val="22"/>
                <w:szCs w:val="22"/>
                <w14:ligatures w14:val="none"/>
              </w:rPr>
              <w:t> </w:t>
            </w:r>
          </w:p>
        </w:tc>
        <w:tc>
          <w:tcPr>
            <w:tcW w:w="26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4D2A33" w14:textId="77777777" w:rsidR="00F725D3" w:rsidRPr="00B45DE5" w:rsidRDefault="00F725D3" w:rsidP="008E134F">
            <w:pPr>
              <w:textAlignment w:val="baseline"/>
              <w:rPr>
                <w:rFonts w:ascii="Times New Roman" w:eastAsia="Times New Roman" w:hAnsi="Times New Roman" w:cs="Times New Roman"/>
                <w:color w:val="000000"/>
                <w:kern w:val="0"/>
                <w14:ligatures w14:val="none"/>
              </w:rPr>
            </w:pPr>
            <w:r w:rsidRPr="00B45DE5">
              <w:rPr>
                <w:rFonts w:ascii="Times New Roman" w:eastAsia="Times New Roman" w:hAnsi="Times New Roman" w:cs="Times New Roman"/>
                <w:color w:val="000000"/>
                <w:kern w:val="0"/>
                <w:sz w:val="22"/>
                <w:szCs w:val="22"/>
                <w14:ligatures w14:val="none"/>
              </w:rPr>
              <w:t>130-113-581 </w:t>
            </w:r>
          </w:p>
        </w:tc>
      </w:tr>
      <w:tr w:rsidR="00F725D3" w:rsidRPr="00B45DE5" w14:paraId="253CB34D" w14:textId="77777777" w:rsidTr="00526D10">
        <w:trPr>
          <w:trHeight w:val="300"/>
        </w:trPr>
        <w:tc>
          <w:tcPr>
            <w:tcW w:w="359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2C2F94" w14:textId="77777777" w:rsidR="00F725D3" w:rsidRPr="00B45DE5" w:rsidRDefault="00F725D3" w:rsidP="008E134F">
            <w:pPr>
              <w:textAlignment w:val="baseline"/>
              <w:rPr>
                <w:rFonts w:ascii="Times New Roman" w:eastAsia="Times New Roman" w:hAnsi="Times New Roman" w:cs="Times New Roman"/>
                <w:kern w:val="0"/>
                <w14:ligatures w14:val="none"/>
              </w:rPr>
            </w:pPr>
            <w:r w:rsidRPr="00B45DE5">
              <w:rPr>
                <w:rFonts w:ascii="Times New Roman" w:eastAsia="Times New Roman" w:hAnsi="Times New Roman" w:cs="Times New Roman"/>
                <w:kern w:val="0"/>
                <w:sz w:val="22"/>
                <w:szCs w:val="22"/>
                <w14:ligatures w14:val="none"/>
              </w:rPr>
              <w:t>CCR5-AlexaFluor647 </w:t>
            </w:r>
          </w:p>
        </w:tc>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F2A2B3D" w14:textId="77777777" w:rsidR="00F725D3" w:rsidRPr="00B45DE5" w:rsidRDefault="00F725D3" w:rsidP="008E134F">
            <w:pPr>
              <w:textAlignment w:val="baseline"/>
              <w:rPr>
                <w:rFonts w:ascii="Times New Roman" w:eastAsia="Times New Roman" w:hAnsi="Times New Roman" w:cs="Times New Roman"/>
                <w:kern w:val="0"/>
                <w14:ligatures w14:val="none"/>
              </w:rPr>
            </w:pPr>
            <w:proofErr w:type="spellStart"/>
            <w:r w:rsidRPr="00B45DE5">
              <w:rPr>
                <w:rFonts w:ascii="Times New Roman" w:eastAsia="Times New Roman" w:hAnsi="Times New Roman" w:cs="Times New Roman"/>
                <w:kern w:val="0"/>
                <w:sz w:val="22"/>
                <w:szCs w:val="22"/>
                <w14:ligatures w14:val="none"/>
              </w:rPr>
              <w:t>eBioscience</w:t>
            </w:r>
            <w:proofErr w:type="spellEnd"/>
            <w:r w:rsidRPr="00B45DE5">
              <w:rPr>
                <w:rFonts w:ascii="Times New Roman" w:eastAsia="Times New Roman" w:hAnsi="Times New Roman" w:cs="Times New Roman"/>
                <w:kern w:val="0"/>
                <w:sz w:val="22"/>
                <w:szCs w:val="22"/>
                <w14:ligatures w14:val="none"/>
              </w:rPr>
              <w:t> </w:t>
            </w:r>
          </w:p>
        </w:tc>
        <w:tc>
          <w:tcPr>
            <w:tcW w:w="26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FC9A144" w14:textId="77777777" w:rsidR="00F725D3" w:rsidRPr="00B45DE5" w:rsidRDefault="00F725D3" w:rsidP="008E134F">
            <w:pPr>
              <w:textAlignment w:val="baseline"/>
              <w:rPr>
                <w:rFonts w:ascii="Times New Roman" w:eastAsia="Times New Roman" w:hAnsi="Times New Roman" w:cs="Times New Roman"/>
                <w:color w:val="000000"/>
                <w:kern w:val="0"/>
                <w14:ligatures w14:val="none"/>
              </w:rPr>
            </w:pPr>
            <w:r w:rsidRPr="00B45DE5">
              <w:rPr>
                <w:rFonts w:ascii="Times New Roman" w:eastAsia="Times New Roman" w:hAnsi="Times New Roman" w:cs="Times New Roman"/>
                <w:color w:val="000000"/>
                <w:kern w:val="0"/>
                <w:sz w:val="22"/>
                <w:szCs w:val="22"/>
                <w14:ligatures w14:val="none"/>
              </w:rPr>
              <w:t>313712 </w:t>
            </w:r>
          </w:p>
        </w:tc>
      </w:tr>
      <w:tr w:rsidR="00F725D3" w:rsidRPr="00B45DE5" w14:paraId="425F83E0" w14:textId="77777777" w:rsidTr="00526D10">
        <w:trPr>
          <w:trHeight w:val="300"/>
        </w:trPr>
        <w:tc>
          <w:tcPr>
            <w:tcW w:w="359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4B765B8" w14:textId="77777777" w:rsidR="00F725D3" w:rsidRPr="00B45DE5" w:rsidRDefault="00F725D3" w:rsidP="008E134F">
            <w:pPr>
              <w:textAlignment w:val="baseline"/>
              <w:rPr>
                <w:rFonts w:ascii="Times New Roman" w:eastAsia="Times New Roman" w:hAnsi="Times New Roman" w:cs="Times New Roman"/>
                <w:kern w:val="0"/>
                <w14:ligatures w14:val="none"/>
              </w:rPr>
            </w:pPr>
            <w:r w:rsidRPr="00B45DE5">
              <w:rPr>
                <w:rFonts w:ascii="Times New Roman" w:eastAsia="Times New Roman" w:hAnsi="Times New Roman" w:cs="Times New Roman"/>
                <w:kern w:val="0"/>
                <w:sz w:val="22"/>
                <w:szCs w:val="22"/>
                <w14:ligatures w14:val="none"/>
              </w:rPr>
              <w:t>CD20-APC/Cy7 </w:t>
            </w:r>
          </w:p>
        </w:tc>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AC60808" w14:textId="77777777" w:rsidR="00F725D3" w:rsidRPr="00B45DE5" w:rsidRDefault="00F725D3" w:rsidP="008E134F">
            <w:pPr>
              <w:textAlignment w:val="baseline"/>
              <w:rPr>
                <w:rFonts w:ascii="Times New Roman" w:eastAsia="Times New Roman" w:hAnsi="Times New Roman" w:cs="Times New Roman"/>
                <w:kern w:val="0"/>
                <w14:ligatures w14:val="none"/>
              </w:rPr>
            </w:pPr>
            <w:proofErr w:type="spellStart"/>
            <w:r w:rsidRPr="00B45DE5">
              <w:rPr>
                <w:rFonts w:ascii="Times New Roman" w:eastAsia="Times New Roman" w:hAnsi="Times New Roman" w:cs="Times New Roman"/>
                <w:kern w:val="0"/>
                <w:sz w:val="22"/>
                <w:szCs w:val="22"/>
                <w14:ligatures w14:val="none"/>
              </w:rPr>
              <w:t>eBioscience</w:t>
            </w:r>
            <w:proofErr w:type="spellEnd"/>
            <w:r w:rsidRPr="00B45DE5">
              <w:rPr>
                <w:rFonts w:ascii="Times New Roman" w:eastAsia="Times New Roman" w:hAnsi="Times New Roman" w:cs="Times New Roman"/>
                <w:kern w:val="0"/>
                <w:sz w:val="22"/>
                <w:szCs w:val="22"/>
                <w14:ligatures w14:val="none"/>
              </w:rPr>
              <w:t> </w:t>
            </w:r>
          </w:p>
        </w:tc>
        <w:tc>
          <w:tcPr>
            <w:tcW w:w="26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A2ED9A0" w14:textId="77777777" w:rsidR="00F725D3" w:rsidRPr="00B45DE5" w:rsidRDefault="00F725D3" w:rsidP="008E134F">
            <w:pPr>
              <w:textAlignment w:val="baseline"/>
              <w:rPr>
                <w:rFonts w:ascii="Times New Roman" w:eastAsia="Times New Roman" w:hAnsi="Times New Roman" w:cs="Times New Roman"/>
                <w:color w:val="000000"/>
                <w:kern w:val="0"/>
                <w14:ligatures w14:val="none"/>
              </w:rPr>
            </w:pPr>
            <w:r w:rsidRPr="00B45DE5">
              <w:rPr>
                <w:rFonts w:ascii="Times New Roman" w:eastAsia="Times New Roman" w:hAnsi="Times New Roman" w:cs="Times New Roman"/>
                <w:color w:val="000000"/>
                <w:kern w:val="0"/>
                <w:sz w:val="22"/>
                <w:szCs w:val="22"/>
                <w14:ligatures w14:val="none"/>
              </w:rPr>
              <w:t>47-0209-42 </w:t>
            </w:r>
          </w:p>
        </w:tc>
      </w:tr>
      <w:tr w:rsidR="00F725D3" w:rsidRPr="00B45DE5" w14:paraId="3EC831B3" w14:textId="77777777" w:rsidTr="00526D10">
        <w:trPr>
          <w:trHeight w:val="300"/>
        </w:trPr>
        <w:tc>
          <w:tcPr>
            <w:tcW w:w="359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552FD6B" w14:textId="77777777" w:rsidR="00F725D3" w:rsidRPr="00B45DE5" w:rsidRDefault="00F725D3" w:rsidP="008E134F">
            <w:pPr>
              <w:textAlignment w:val="baseline"/>
              <w:rPr>
                <w:rFonts w:ascii="Times New Roman" w:eastAsia="Times New Roman" w:hAnsi="Times New Roman" w:cs="Times New Roman"/>
                <w:kern w:val="0"/>
                <w14:ligatures w14:val="none"/>
              </w:rPr>
            </w:pPr>
            <w:r w:rsidRPr="00B45DE5">
              <w:rPr>
                <w:rFonts w:ascii="Times New Roman" w:eastAsia="Times New Roman" w:hAnsi="Times New Roman" w:cs="Times New Roman"/>
                <w:kern w:val="0"/>
                <w:sz w:val="22"/>
                <w:szCs w:val="22"/>
                <w14:ligatures w14:val="none"/>
              </w:rPr>
              <w:t>CD19-APC/Cy7 </w:t>
            </w:r>
          </w:p>
        </w:tc>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BD0D1EE" w14:textId="77777777" w:rsidR="00F725D3" w:rsidRPr="00B45DE5" w:rsidRDefault="00F725D3" w:rsidP="008E134F">
            <w:pPr>
              <w:textAlignment w:val="baseline"/>
              <w:rPr>
                <w:rFonts w:ascii="Times New Roman" w:eastAsia="Times New Roman" w:hAnsi="Times New Roman" w:cs="Times New Roman"/>
                <w:kern w:val="0"/>
                <w14:ligatures w14:val="none"/>
              </w:rPr>
            </w:pPr>
            <w:proofErr w:type="spellStart"/>
            <w:r w:rsidRPr="00B45DE5">
              <w:rPr>
                <w:rFonts w:ascii="Times New Roman" w:eastAsia="Times New Roman" w:hAnsi="Times New Roman" w:cs="Times New Roman"/>
                <w:kern w:val="0"/>
                <w:sz w:val="22"/>
                <w:szCs w:val="22"/>
                <w14:ligatures w14:val="none"/>
              </w:rPr>
              <w:t>eBioscience</w:t>
            </w:r>
            <w:proofErr w:type="spellEnd"/>
            <w:r w:rsidRPr="00B45DE5">
              <w:rPr>
                <w:rFonts w:ascii="Times New Roman" w:eastAsia="Times New Roman" w:hAnsi="Times New Roman" w:cs="Times New Roman"/>
                <w:kern w:val="0"/>
                <w:sz w:val="22"/>
                <w:szCs w:val="22"/>
                <w14:ligatures w14:val="none"/>
              </w:rPr>
              <w:t> </w:t>
            </w:r>
          </w:p>
        </w:tc>
        <w:tc>
          <w:tcPr>
            <w:tcW w:w="26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5126C0E" w14:textId="77777777" w:rsidR="00F725D3" w:rsidRPr="00B45DE5" w:rsidRDefault="00F725D3" w:rsidP="008E134F">
            <w:pPr>
              <w:textAlignment w:val="baseline"/>
              <w:rPr>
                <w:rFonts w:ascii="Times New Roman" w:eastAsia="Times New Roman" w:hAnsi="Times New Roman" w:cs="Times New Roman"/>
                <w:color w:val="000000"/>
                <w:kern w:val="0"/>
                <w14:ligatures w14:val="none"/>
              </w:rPr>
            </w:pPr>
            <w:r w:rsidRPr="00B45DE5">
              <w:rPr>
                <w:rFonts w:ascii="Times New Roman" w:eastAsia="Times New Roman" w:hAnsi="Times New Roman" w:cs="Times New Roman"/>
                <w:color w:val="000000"/>
                <w:kern w:val="0"/>
                <w:sz w:val="22"/>
                <w:szCs w:val="22"/>
                <w14:ligatures w14:val="none"/>
              </w:rPr>
              <w:t>47-0199-42 </w:t>
            </w:r>
          </w:p>
        </w:tc>
      </w:tr>
      <w:tr w:rsidR="00F725D3" w:rsidRPr="00B45DE5" w14:paraId="6E0319E9" w14:textId="77777777" w:rsidTr="00526D10">
        <w:trPr>
          <w:trHeight w:val="300"/>
        </w:trPr>
        <w:tc>
          <w:tcPr>
            <w:tcW w:w="359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12766FD" w14:textId="77777777" w:rsidR="00F725D3" w:rsidRPr="00B45DE5" w:rsidRDefault="00F725D3" w:rsidP="008E134F">
            <w:pPr>
              <w:textAlignment w:val="baseline"/>
              <w:rPr>
                <w:rFonts w:ascii="Times New Roman" w:eastAsia="Times New Roman" w:hAnsi="Times New Roman" w:cs="Times New Roman"/>
                <w:kern w:val="0"/>
                <w14:ligatures w14:val="none"/>
              </w:rPr>
            </w:pPr>
            <w:r w:rsidRPr="00B45DE5">
              <w:rPr>
                <w:rFonts w:ascii="Times New Roman" w:eastAsia="Times New Roman" w:hAnsi="Times New Roman" w:cs="Times New Roman"/>
                <w:kern w:val="0"/>
                <w:sz w:val="22"/>
                <w:szCs w:val="22"/>
                <w14:ligatures w14:val="none"/>
              </w:rPr>
              <w:t>CD3-APC/Cy7 </w:t>
            </w:r>
          </w:p>
        </w:tc>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FA6ABE8" w14:textId="77777777" w:rsidR="00F725D3" w:rsidRPr="00B45DE5" w:rsidRDefault="00F725D3" w:rsidP="008E134F">
            <w:pPr>
              <w:textAlignment w:val="baseline"/>
              <w:rPr>
                <w:rFonts w:ascii="Times New Roman" w:eastAsia="Times New Roman" w:hAnsi="Times New Roman" w:cs="Times New Roman"/>
                <w:kern w:val="0"/>
                <w14:ligatures w14:val="none"/>
              </w:rPr>
            </w:pPr>
            <w:proofErr w:type="spellStart"/>
            <w:r w:rsidRPr="00B45DE5">
              <w:rPr>
                <w:rFonts w:ascii="Times New Roman" w:eastAsia="Times New Roman" w:hAnsi="Times New Roman" w:cs="Times New Roman"/>
                <w:kern w:val="0"/>
                <w:sz w:val="22"/>
                <w:szCs w:val="22"/>
                <w14:ligatures w14:val="none"/>
              </w:rPr>
              <w:t>BioLegend</w:t>
            </w:r>
            <w:proofErr w:type="spellEnd"/>
            <w:r w:rsidRPr="00B45DE5">
              <w:rPr>
                <w:rFonts w:ascii="Times New Roman" w:eastAsia="Times New Roman" w:hAnsi="Times New Roman" w:cs="Times New Roman"/>
                <w:kern w:val="0"/>
                <w:sz w:val="22"/>
                <w:szCs w:val="22"/>
                <w14:ligatures w14:val="none"/>
              </w:rPr>
              <w:t> </w:t>
            </w:r>
          </w:p>
        </w:tc>
        <w:tc>
          <w:tcPr>
            <w:tcW w:w="26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1DE5BB" w14:textId="77777777" w:rsidR="00F725D3" w:rsidRPr="00B45DE5" w:rsidRDefault="00F725D3" w:rsidP="008E134F">
            <w:pPr>
              <w:textAlignment w:val="baseline"/>
              <w:rPr>
                <w:rFonts w:ascii="Times New Roman" w:eastAsia="Times New Roman" w:hAnsi="Times New Roman" w:cs="Times New Roman"/>
                <w:color w:val="000000"/>
                <w:kern w:val="0"/>
                <w14:ligatures w14:val="none"/>
              </w:rPr>
            </w:pPr>
            <w:r w:rsidRPr="00B45DE5">
              <w:rPr>
                <w:rFonts w:ascii="Times New Roman" w:eastAsia="Times New Roman" w:hAnsi="Times New Roman" w:cs="Times New Roman"/>
                <w:color w:val="000000"/>
                <w:kern w:val="0"/>
                <w:sz w:val="22"/>
                <w:szCs w:val="22"/>
                <w14:ligatures w14:val="none"/>
              </w:rPr>
              <w:t>317342 </w:t>
            </w:r>
          </w:p>
        </w:tc>
      </w:tr>
      <w:tr w:rsidR="00F725D3" w:rsidRPr="00B45DE5" w14:paraId="60FB4D5D" w14:textId="77777777" w:rsidTr="00526D10">
        <w:trPr>
          <w:trHeight w:val="300"/>
        </w:trPr>
        <w:tc>
          <w:tcPr>
            <w:tcW w:w="359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805FDD4" w14:textId="77777777" w:rsidR="00F725D3" w:rsidRPr="00B45DE5" w:rsidRDefault="00F725D3" w:rsidP="008E134F">
            <w:pPr>
              <w:textAlignment w:val="baseline"/>
              <w:rPr>
                <w:rFonts w:ascii="Times New Roman" w:eastAsia="Times New Roman" w:hAnsi="Times New Roman" w:cs="Times New Roman"/>
                <w:kern w:val="0"/>
                <w14:ligatures w14:val="none"/>
              </w:rPr>
            </w:pPr>
            <w:r w:rsidRPr="00B45DE5">
              <w:rPr>
                <w:rFonts w:ascii="Times New Roman" w:eastAsia="Times New Roman" w:hAnsi="Times New Roman" w:cs="Times New Roman"/>
                <w:kern w:val="0"/>
                <w:sz w:val="22"/>
                <w:szCs w:val="22"/>
                <w14:ligatures w14:val="none"/>
              </w:rPr>
              <w:t>CCR2-BV421 </w:t>
            </w:r>
          </w:p>
        </w:tc>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8E75CFE" w14:textId="77777777" w:rsidR="00F725D3" w:rsidRPr="00B45DE5" w:rsidRDefault="00F725D3" w:rsidP="008E134F">
            <w:pPr>
              <w:textAlignment w:val="baseline"/>
              <w:rPr>
                <w:rFonts w:ascii="Times New Roman" w:eastAsia="Times New Roman" w:hAnsi="Times New Roman" w:cs="Times New Roman"/>
                <w:kern w:val="0"/>
                <w14:ligatures w14:val="none"/>
              </w:rPr>
            </w:pPr>
            <w:proofErr w:type="spellStart"/>
            <w:r w:rsidRPr="00B45DE5">
              <w:rPr>
                <w:rFonts w:ascii="Times New Roman" w:eastAsia="Times New Roman" w:hAnsi="Times New Roman" w:cs="Times New Roman"/>
                <w:kern w:val="0"/>
                <w:sz w:val="22"/>
                <w:szCs w:val="22"/>
                <w14:ligatures w14:val="none"/>
              </w:rPr>
              <w:t>BioLegend</w:t>
            </w:r>
            <w:proofErr w:type="spellEnd"/>
            <w:r w:rsidRPr="00B45DE5">
              <w:rPr>
                <w:rFonts w:ascii="Times New Roman" w:eastAsia="Times New Roman" w:hAnsi="Times New Roman" w:cs="Times New Roman"/>
                <w:kern w:val="0"/>
                <w:sz w:val="22"/>
                <w:szCs w:val="22"/>
                <w14:ligatures w14:val="none"/>
              </w:rPr>
              <w:t> </w:t>
            </w:r>
          </w:p>
        </w:tc>
        <w:tc>
          <w:tcPr>
            <w:tcW w:w="26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E77835" w14:textId="77777777" w:rsidR="00F725D3" w:rsidRPr="00B45DE5" w:rsidRDefault="00F725D3" w:rsidP="008E134F">
            <w:pPr>
              <w:textAlignment w:val="baseline"/>
              <w:rPr>
                <w:rFonts w:ascii="Times New Roman" w:eastAsia="Times New Roman" w:hAnsi="Times New Roman" w:cs="Times New Roman"/>
                <w:color w:val="000000"/>
                <w:kern w:val="0"/>
                <w14:ligatures w14:val="none"/>
              </w:rPr>
            </w:pPr>
            <w:r w:rsidRPr="00B45DE5">
              <w:rPr>
                <w:rFonts w:ascii="Times New Roman" w:eastAsia="Times New Roman" w:hAnsi="Times New Roman" w:cs="Times New Roman"/>
                <w:color w:val="000000"/>
                <w:kern w:val="0"/>
                <w:sz w:val="22"/>
                <w:szCs w:val="22"/>
                <w14:ligatures w14:val="none"/>
              </w:rPr>
              <w:t>357210 </w:t>
            </w:r>
          </w:p>
        </w:tc>
      </w:tr>
      <w:tr w:rsidR="00F725D3" w:rsidRPr="00B45DE5" w14:paraId="1F3AE449" w14:textId="77777777" w:rsidTr="00526D10">
        <w:trPr>
          <w:trHeight w:val="300"/>
        </w:trPr>
        <w:tc>
          <w:tcPr>
            <w:tcW w:w="359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3D3C6E6" w14:textId="77777777" w:rsidR="00F725D3" w:rsidRPr="00B45DE5" w:rsidRDefault="00F725D3" w:rsidP="008E134F">
            <w:pPr>
              <w:textAlignment w:val="baseline"/>
              <w:rPr>
                <w:rFonts w:ascii="Times New Roman" w:eastAsia="Times New Roman" w:hAnsi="Times New Roman" w:cs="Times New Roman"/>
                <w:kern w:val="0"/>
                <w14:ligatures w14:val="none"/>
              </w:rPr>
            </w:pPr>
            <w:r w:rsidRPr="00B45DE5">
              <w:rPr>
                <w:rFonts w:ascii="Times New Roman" w:eastAsia="Times New Roman" w:hAnsi="Times New Roman" w:cs="Times New Roman"/>
                <w:kern w:val="0"/>
                <w:sz w:val="22"/>
                <w:szCs w:val="22"/>
                <w14:ligatures w14:val="none"/>
              </w:rPr>
              <w:t>CD14-BV605 </w:t>
            </w:r>
          </w:p>
        </w:tc>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821E6E" w14:textId="77777777" w:rsidR="00F725D3" w:rsidRPr="00B45DE5" w:rsidRDefault="00F725D3" w:rsidP="008E134F">
            <w:pPr>
              <w:textAlignment w:val="baseline"/>
              <w:rPr>
                <w:rFonts w:ascii="Times New Roman" w:eastAsia="Times New Roman" w:hAnsi="Times New Roman" w:cs="Times New Roman"/>
                <w:kern w:val="0"/>
                <w14:ligatures w14:val="none"/>
              </w:rPr>
            </w:pPr>
            <w:proofErr w:type="spellStart"/>
            <w:r w:rsidRPr="00B45DE5">
              <w:rPr>
                <w:rFonts w:ascii="Times New Roman" w:eastAsia="Times New Roman" w:hAnsi="Times New Roman" w:cs="Times New Roman"/>
                <w:kern w:val="0"/>
                <w:sz w:val="22"/>
                <w:szCs w:val="22"/>
                <w14:ligatures w14:val="none"/>
              </w:rPr>
              <w:t>BioLegend</w:t>
            </w:r>
            <w:proofErr w:type="spellEnd"/>
            <w:r w:rsidRPr="00B45DE5">
              <w:rPr>
                <w:rFonts w:ascii="Times New Roman" w:eastAsia="Times New Roman" w:hAnsi="Times New Roman" w:cs="Times New Roman"/>
                <w:kern w:val="0"/>
                <w:sz w:val="22"/>
                <w:szCs w:val="22"/>
                <w14:ligatures w14:val="none"/>
              </w:rPr>
              <w:t> </w:t>
            </w:r>
          </w:p>
        </w:tc>
        <w:tc>
          <w:tcPr>
            <w:tcW w:w="26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0D61045" w14:textId="77777777" w:rsidR="00F725D3" w:rsidRPr="00B45DE5" w:rsidRDefault="00F725D3" w:rsidP="008E134F">
            <w:pPr>
              <w:textAlignment w:val="baseline"/>
              <w:rPr>
                <w:rFonts w:ascii="Times New Roman" w:eastAsia="Times New Roman" w:hAnsi="Times New Roman" w:cs="Times New Roman"/>
                <w:color w:val="000000"/>
                <w:kern w:val="0"/>
                <w14:ligatures w14:val="none"/>
              </w:rPr>
            </w:pPr>
            <w:r w:rsidRPr="00B45DE5">
              <w:rPr>
                <w:rFonts w:ascii="Times New Roman" w:eastAsia="Times New Roman" w:hAnsi="Times New Roman" w:cs="Times New Roman"/>
                <w:color w:val="000000"/>
                <w:kern w:val="0"/>
                <w:sz w:val="22"/>
                <w:szCs w:val="22"/>
                <w14:ligatures w14:val="none"/>
              </w:rPr>
              <w:t>301834 </w:t>
            </w:r>
          </w:p>
        </w:tc>
      </w:tr>
      <w:tr w:rsidR="00F725D3" w:rsidRPr="00B45DE5" w14:paraId="49DC0526" w14:textId="77777777" w:rsidTr="00526D10">
        <w:trPr>
          <w:trHeight w:val="300"/>
        </w:trPr>
        <w:tc>
          <w:tcPr>
            <w:tcW w:w="359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154875B" w14:textId="77777777" w:rsidR="00F725D3" w:rsidRPr="00B45DE5" w:rsidRDefault="00F725D3" w:rsidP="008E134F">
            <w:pPr>
              <w:textAlignment w:val="baseline"/>
              <w:rPr>
                <w:rFonts w:ascii="Times New Roman" w:eastAsia="Times New Roman" w:hAnsi="Times New Roman" w:cs="Times New Roman"/>
                <w:kern w:val="0"/>
                <w14:ligatures w14:val="none"/>
              </w:rPr>
            </w:pPr>
            <w:r w:rsidRPr="00B45DE5">
              <w:rPr>
                <w:rFonts w:ascii="Times New Roman" w:eastAsia="Times New Roman" w:hAnsi="Times New Roman" w:cs="Times New Roman"/>
                <w:kern w:val="0"/>
                <w:sz w:val="22"/>
                <w:szCs w:val="22"/>
                <w14:ligatures w14:val="none"/>
              </w:rPr>
              <w:t>CD16-BV650 </w:t>
            </w:r>
          </w:p>
        </w:tc>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2D988CD" w14:textId="77777777" w:rsidR="00F725D3" w:rsidRPr="00B45DE5" w:rsidRDefault="00F725D3" w:rsidP="008E134F">
            <w:pPr>
              <w:textAlignment w:val="baseline"/>
              <w:rPr>
                <w:rFonts w:ascii="Times New Roman" w:eastAsia="Times New Roman" w:hAnsi="Times New Roman" w:cs="Times New Roman"/>
                <w:kern w:val="0"/>
                <w14:ligatures w14:val="none"/>
              </w:rPr>
            </w:pPr>
            <w:proofErr w:type="spellStart"/>
            <w:r w:rsidRPr="00B45DE5">
              <w:rPr>
                <w:rFonts w:ascii="Times New Roman" w:eastAsia="Times New Roman" w:hAnsi="Times New Roman" w:cs="Times New Roman"/>
                <w:kern w:val="0"/>
                <w:sz w:val="22"/>
                <w:szCs w:val="22"/>
                <w14:ligatures w14:val="none"/>
              </w:rPr>
              <w:t>BioLegend</w:t>
            </w:r>
            <w:proofErr w:type="spellEnd"/>
            <w:r w:rsidRPr="00B45DE5">
              <w:rPr>
                <w:rFonts w:ascii="Times New Roman" w:eastAsia="Times New Roman" w:hAnsi="Times New Roman" w:cs="Times New Roman"/>
                <w:kern w:val="0"/>
                <w:sz w:val="22"/>
                <w:szCs w:val="22"/>
                <w14:ligatures w14:val="none"/>
              </w:rPr>
              <w:t> </w:t>
            </w:r>
          </w:p>
        </w:tc>
        <w:tc>
          <w:tcPr>
            <w:tcW w:w="26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E61D2AD" w14:textId="77777777" w:rsidR="00F725D3" w:rsidRPr="00B45DE5" w:rsidRDefault="00F725D3" w:rsidP="008E134F">
            <w:pPr>
              <w:textAlignment w:val="baseline"/>
              <w:rPr>
                <w:rFonts w:ascii="Times New Roman" w:eastAsia="Times New Roman" w:hAnsi="Times New Roman" w:cs="Times New Roman"/>
                <w:color w:val="000000"/>
                <w:kern w:val="0"/>
                <w14:ligatures w14:val="none"/>
              </w:rPr>
            </w:pPr>
            <w:r w:rsidRPr="00B45DE5">
              <w:rPr>
                <w:rFonts w:ascii="Times New Roman" w:eastAsia="Times New Roman" w:hAnsi="Times New Roman" w:cs="Times New Roman"/>
                <w:color w:val="000000"/>
                <w:kern w:val="0"/>
                <w:sz w:val="22"/>
                <w:szCs w:val="22"/>
                <w14:ligatures w14:val="none"/>
              </w:rPr>
              <w:t>302042 </w:t>
            </w:r>
          </w:p>
        </w:tc>
      </w:tr>
      <w:tr w:rsidR="00F725D3" w:rsidRPr="00B45DE5" w14:paraId="68F32F8F" w14:textId="77777777" w:rsidTr="00526D10">
        <w:trPr>
          <w:trHeight w:val="300"/>
        </w:trPr>
        <w:tc>
          <w:tcPr>
            <w:tcW w:w="359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8BE5587" w14:textId="77777777" w:rsidR="00F725D3" w:rsidRPr="00B45DE5" w:rsidRDefault="00F725D3" w:rsidP="008E134F">
            <w:pPr>
              <w:textAlignment w:val="baseline"/>
              <w:rPr>
                <w:rFonts w:ascii="Times New Roman" w:eastAsia="Times New Roman" w:hAnsi="Times New Roman" w:cs="Times New Roman"/>
                <w:kern w:val="0"/>
                <w14:ligatures w14:val="none"/>
              </w:rPr>
            </w:pPr>
            <w:r w:rsidRPr="00B45DE5">
              <w:rPr>
                <w:rFonts w:ascii="Times New Roman" w:eastAsia="Times New Roman" w:hAnsi="Times New Roman" w:cs="Times New Roman"/>
                <w:kern w:val="0"/>
                <w:sz w:val="22"/>
                <w:szCs w:val="22"/>
                <w14:ligatures w14:val="none"/>
              </w:rPr>
              <w:t>HLADR-BV785 </w:t>
            </w:r>
          </w:p>
        </w:tc>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8E3E3E6" w14:textId="77777777" w:rsidR="00F725D3" w:rsidRPr="00B45DE5" w:rsidRDefault="00F725D3" w:rsidP="008E134F">
            <w:pPr>
              <w:textAlignment w:val="baseline"/>
              <w:rPr>
                <w:rFonts w:ascii="Times New Roman" w:eastAsia="Times New Roman" w:hAnsi="Times New Roman" w:cs="Times New Roman"/>
                <w:kern w:val="0"/>
                <w14:ligatures w14:val="none"/>
              </w:rPr>
            </w:pPr>
            <w:proofErr w:type="spellStart"/>
            <w:r w:rsidRPr="00B45DE5">
              <w:rPr>
                <w:rFonts w:ascii="Times New Roman" w:eastAsia="Times New Roman" w:hAnsi="Times New Roman" w:cs="Times New Roman"/>
                <w:kern w:val="0"/>
                <w:sz w:val="22"/>
                <w:szCs w:val="22"/>
                <w14:ligatures w14:val="none"/>
              </w:rPr>
              <w:t>BioLegend</w:t>
            </w:r>
            <w:proofErr w:type="spellEnd"/>
            <w:r w:rsidRPr="00B45DE5">
              <w:rPr>
                <w:rFonts w:ascii="Times New Roman" w:eastAsia="Times New Roman" w:hAnsi="Times New Roman" w:cs="Times New Roman"/>
                <w:kern w:val="0"/>
                <w:sz w:val="22"/>
                <w:szCs w:val="22"/>
                <w14:ligatures w14:val="none"/>
              </w:rPr>
              <w:t> </w:t>
            </w:r>
          </w:p>
        </w:tc>
        <w:tc>
          <w:tcPr>
            <w:tcW w:w="26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9AACFD0" w14:textId="77777777" w:rsidR="00F725D3" w:rsidRPr="00B45DE5" w:rsidRDefault="00F725D3" w:rsidP="008E134F">
            <w:pPr>
              <w:textAlignment w:val="baseline"/>
              <w:rPr>
                <w:rFonts w:ascii="Times New Roman" w:eastAsia="Times New Roman" w:hAnsi="Times New Roman" w:cs="Times New Roman"/>
                <w:color w:val="000000"/>
                <w:kern w:val="0"/>
                <w14:ligatures w14:val="none"/>
              </w:rPr>
            </w:pPr>
            <w:r w:rsidRPr="00B45DE5">
              <w:rPr>
                <w:rFonts w:ascii="Times New Roman" w:eastAsia="Times New Roman" w:hAnsi="Times New Roman" w:cs="Times New Roman"/>
                <w:color w:val="000000"/>
                <w:kern w:val="0"/>
                <w:sz w:val="22"/>
                <w:szCs w:val="22"/>
                <w14:ligatures w14:val="none"/>
              </w:rPr>
              <w:t>307642 </w:t>
            </w:r>
          </w:p>
        </w:tc>
      </w:tr>
      <w:tr w:rsidR="00F725D3" w:rsidRPr="00B45DE5" w14:paraId="04D38640" w14:textId="77777777" w:rsidTr="00526D10">
        <w:trPr>
          <w:trHeight w:val="300"/>
        </w:trPr>
        <w:tc>
          <w:tcPr>
            <w:tcW w:w="3592" w:type="dxa"/>
            <w:tcBorders>
              <w:top w:val="single" w:sz="6" w:space="0" w:color="auto"/>
              <w:left w:val="single" w:sz="6" w:space="0" w:color="auto"/>
              <w:bottom w:val="single" w:sz="6" w:space="0" w:color="auto"/>
              <w:right w:val="single" w:sz="6" w:space="0" w:color="auto"/>
            </w:tcBorders>
            <w:shd w:val="clear" w:color="auto" w:fill="auto"/>
            <w:hideMark/>
          </w:tcPr>
          <w:p w14:paraId="54746859" w14:textId="77777777" w:rsidR="00F725D3" w:rsidRPr="00B45DE5" w:rsidRDefault="00F725D3" w:rsidP="008E134F">
            <w:pPr>
              <w:textAlignment w:val="baseline"/>
              <w:rPr>
                <w:rFonts w:ascii="Times New Roman" w:eastAsia="Times New Roman" w:hAnsi="Times New Roman" w:cs="Times New Roman"/>
                <w:kern w:val="0"/>
                <w14:ligatures w14:val="none"/>
              </w:rPr>
            </w:pPr>
            <w:r w:rsidRPr="00B45DE5">
              <w:rPr>
                <w:rFonts w:ascii="Times New Roman" w:eastAsia="Times New Roman" w:hAnsi="Times New Roman" w:cs="Times New Roman"/>
                <w:kern w:val="0"/>
                <w:sz w:val="22"/>
                <w:szCs w:val="22"/>
                <w14:ligatures w14:val="none"/>
              </w:rPr>
              <w:t>Live/Dead Aqua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10D411A6" w14:textId="77777777" w:rsidR="00F725D3" w:rsidRPr="00B45DE5" w:rsidRDefault="00F725D3" w:rsidP="008E134F">
            <w:pPr>
              <w:textAlignment w:val="baseline"/>
              <w:rPr>
                <w:rFonts w:ascii="Times New Roman" w:eastAsia="Times New Roman" w:hAnsi="Times New Roman" w:cs="Times New Roman"/>
                <w:kern w:val="0"/>
                <w14:ligatures w14:val="none"/>
              </w:rPr>
            </w:pPr>
            <w:proofErr w:type="spellStart"/>
            <w:r w:rsidRPr="00B45DE5">
              <w:rPr>
                <w:rFonts w:ascii="Times New Roman" w:eastAsia="Times New Roman" w:hAnsi="Times New Roman" w:cs="Times New Roman"/>
                <w:kern w:val="0"/>
                <w:sz w:val="22"/>
                <w:szCs w:val="22"/>
                <w14:ligatures w14:val="none"/>
              </w:rPr>
              <w:t>Thermo</w:t>
            </w:r>
            <w:proofErr w:type="spellEnd"/>
            <w:r w:rsidRPr="00B45DE5">
              <w:rPr>
                <w:rFonts w:ascii="Times New Roman" w:eastAsia="Times New Roman" w:hAnsi="Times New Roman" w:cs="Times New Roman"/>
                <w:kern w:val="0"/>
                <w:sz w:val="22"/>
                <w:szCs w:val="22"/>
                <w14:ligatures w14:val="none"/>
              </w:rPr>
              <w:t xml:space="preserve"> Fisher </w:t>
            </w:r>
          </w:p>
        </w:tc>
        <w:tc>
          <w:tcPr>
            <w:tcW w:w="2610" w:type="dxa"/>
            <w:tcBorders>
              <w:top w:val="single" w:sz="6" w:space="0" w:color="auto"/>
              <w:left w:val="single" w:sz="6" w:space="0" w:color="auto"/>
              <w:bottom w:val="single" w:sz="6" w:space="0" w:color="auto"/>
              <w:right w:val="single" w:sz="6" w:space="0" w:color="auto"/>
            </w:tcBorders>
            <w:shd w:val="clear" w:color="auto" w:fill="auto"/>
            <w:hideMark/>
          </w:tcPr>
          <w:p w14:paraId="32B5D5B0" w14:textId="77777777" w:rsidR="00F725D3" w:rsidRPr="00B45DE5" w:rsidRDefault="00F725D3" w:rsidP="008E134F">
            <w:pPr>
              <w:textAlignment w:val="baseline"/>
              <w:rPr>
                <w:rFonts w:ascii="Times New Roman" w:eastAsia="Times New Roman" w:hAnsi="Times New Roman" w:cs="Times New Roman"/>
                <w:color w:val="000000"/>
                <w:kern w:val="0"/>
                <w14:ligatures w14:val="none"/>
              </w:rPr>
            </w:pPr>
            <w:r w:rsidRPr="00B45DE5">
              <w:rPr>
                <w:rFonts w:ascii="Times New Roman" w:eastAsia="Times New Roman" w:hAnsi="Times New Roman" w:cs="Times New Roman"/>
                <w:color w:val="000000"/>
                <w:kern w:val="0"/>
                <w:sz w:val="22"/>
                <w:szCs w:val="22"/>
                <w14:ligatures w14:val="none"/>
              </w:rPr>
              <w:t>L34957  </w:t>
            </w:r>
          </w:p>
        </w:tc>
      </w:tr>
    </w:tbl>
    <w:p w14:paraId="41D1F966" w14:textId="77777777" w:rsidR="00F725D3" w:rsidRPr="00B45DE5" w:rsidRDefault="00F725D3" w:rsidP="008E134F">
      <w:pPr>
        <w:shd w:val="clear" w:color="auto" w:fill="FFFFFF"/>
        <w:textAlignment w:val="baseline"/>
        <w:rPr>
          <w:rFonts w:ascii="Times New Roman" w:eastAsia="Times New Roman" w:hAnsi="Times New Roman" w:cs="Times New Roman"/>
          <w:b/>
          <w:bCs/>
          <w:color w:val="242424"/>
          <w:kern w:val="0"/>
          <w:sz w:val="22"/>
          <w:szCs w:val="22"/>
          <w14:ligatures w14:val="none"/>
        </w:rPr>
      </w:pPr>
    </w:p>
    <w:p w14:paraId="1D91E1EE" w14:textId="77777777" w:rsidR="00F725D3" w:rsidRPr="00B45DE5" w:rsidRDefault="00F725D3" w:rsidP="008E134F">
      <w:pPr>
        <w:rPr>
          <w:rFonts w:ascii="Times New Roman" w:hAnsi="Times New Roman" w:cs="Times New Roman"/>
        </w:rPr>
      </w:pPr>
    </w:p>
    <w:p w14:paraId="00953910" w14:textId="77777777" w:rsidR="00F725D3" w:rsidRPr="00B45DE5" w:rsidRDefault="00F725D3" w:rsidP="008E134F">
      <w:pPr>
        <w:rPr>
          <w:rFonts w:ascii="Times New Roman" w:hAnsi="Times New Roman" w:cs="Times New Roman"/>
        </w:rPr>
      </w:pPr>
    </w:p>
    <w:p w14:paraId="77BAC6DE" w14:textId="77777777" w:rsidR="00F725D3" w:rsidRPr="00B45DE5" w:rsidRDefault="00F725D3" w:rsidP="008E134F">
      <w:pPr>
        <w:rPr>
          <w:rFonts w:ascii="Times New Roman" w:hAnsi="Times New Roman" w:cs="Times New Roman"/>
        </w:rPr>
      </w:pPr>
    </w:p>
    <w:p w14:paraId="536C2B5C" w14:textId="77777777" w:rsidR="00F725D3" w:rsidRPr="00B45DE5" w:rsidRDefault="00F725D3" w:rsidP="008E134F">
      <w:pPr>
        <w:rPr>
          <w:rFonts w:ascii="Times New Roman" w:hAnsi="Times New Roman" w:cs="Times New Roman"/>
          <w:b/>
          <w:bCs/>
        </w:rPr>
      </w:pPr>
    </w:p>
    <w:p w14:paraId="77C83F43" w14:textId="77777777" w:rsidR="00F725D3" w:rsidRPr="00B45DE5" w:rsidRDefault="00F725D3" w:rsidP="008E134F">
      <w:pPr>
        <w:rPr>
          <w:rFonts w:ascii="Times New Roman" w:hAnsi="Times New Roman" w:cs="Times New Roman"/>
          <w:b/>
          <w:bCs/>
        </w:rPr>
      </w:pPr>
      <w:r w:rsidRPr="00B45DE5">
        <w:rPr>
          <w:rFonts w:ascii="Times New Roman" w:hAnsi="Times New Roman" w:cs="Times New Roman"/>
          <w:b/>
          <w:bCs/>
        </w:rPr>
        <w:br w:type="page"/>
      </w:r>
    </w:p>
    <w:p w14:paraId="3F37B058" w14:textId="2C961037" w:rsidR="00B5283E" w:rsidRPr="00157EA8" w:rsidRDefault="00B5283E" w:rsidP="008E134F">
      <w:pPr>
        <w:rPr>
          <w:rFonts w:ascii="Times New Roman" w:hAnsi="Times New Roman" w:cs="Times New Roman"/>
          <w:i/>
          <w:iCs/>
        </w:rPr>
      </w:pPr>
      <w:r w:rsidRPr="00157EA8">
        <w:rPr>
          <w:rFonts w:ascii="Times New Roman" w:hAnsi="Times New Roman" w:cs="Times New Roman"/>
          <w:i/>
          <w:iCs/>
        </w:rPr>
        <w:lastRenderedPageBreak/>
        <w:t>Table S</w:t>
      </w:r>
      <w:r w:rsidR="00526D10" w:rsidRPr="00157EA8">
        <w:rPr>
          <w:rFonts w:ascii="Times New Roman" w:hAnsi="Times New Roman" w:cs="Times New Roman"/>
          <w:i/>
          <w:iCs/>
        </w:rPr>
        <w:t>2</w:t>
      </w:r>
      <w:r w:rsidRPr="00157EA8">
        <w:rPr>
          <w:rFonts w:ascii="Times New Roman" w:hAnsi="Times New Roman" w:cs="Times New Roman"/>
          <w:i/>
          <w:iCs/>
        </w:rPr>
        <w:t>. ICC Results across major gates. The gating strategy was validated between three distinct raters using the same gating strategy individually for 10 shared samples. Inter-rater correlation was assessed graphically as well as mathematically using intraclass correlation coefficient (ICC) analysis: ICC 2,1 (Shrout and Fleiss, 1979). Classical Monocyte and Nonclassical Monocyte inconsistencies were evaluated and normalized prior to continuing with the analysis. The ICC value upon adjustment is also reported.</w:t>
      </w:r>
    </w:p>
    <w:p w14:paraId="5E2756CC" w14:textId="77777777" w:rsidR="00F725D3" w:rsidRPr="00B45DE5" w:rsidRDefault="00F725D3" w:rsidP="008E134F">
      <w:pPr>
        <w:rPr>
          <w:rFonts w:ascii="Times New Roman" w:hAnsi="Times New Roman" w:cs="Times New Roman"/>
        </w:rPr>
      </w:pPr>
    </w:p>
    <w:tbl>
      <w:tblPr>
        <w:tblStyle w:val="TableGrid"/>
        <w:tblW w:w="0" w:type="auto"/>
        <w:tblLook w:val="04A0" w:firstRow="1" w:lastRow="0" w:firstColumn="1" w:lastColumn="0" w:noHBand="0" w:noVBand="1"/>
      </w:tblPr>
      <w:tblGrid>
        <w:gridCol w:w="4675"/>
        <w:gridCol w:w="4675"/>
      </w:tblGrid>
      <w:tr w:rsidR="00F725D3" w:rsidRPr="00B45DE5" w14:paraId="29C8EA9D" w14:textId="77777777" w:rsidTr="004A1BF0">
        <w:tc>
          <w:tcPr>
            <w:tcW w:w="4675" w:type="dxa"/>
          </w:tcPr>
          <w:p w14:paraId="2639B5A4" w14:textId="77777777" w:rsidR="00F725D3" w:rsidRPr="00B45DE5" w:rsidRDefault="00F725D3" w:rsidP="008E134F">
            <w:pPr>
              <w:rPr>
                <w:rFonts w:ascii="Times New Roman" w:hAnsi="Times New Roman" w:cs="Times New Roman"/>
              </w:rPr>
            </w:pPr>
            <w:r w:rsidRPr="00B45DE5">
              <w:rPr>
                <w:rFonts w:ascii="Times New Roman" w:hAnsi="Times New Roman" w:cs="Times New Roman"/>
              </w:rPr>
              <w:t>Gate</w:t>
            </w:r>
          </w:p>
        </w:tc>
        <w:tc>
          <w:tcPr>
            <w:tcW w:w="4675" w:type="dxa"/>
          </w:tcPr>
          <w:p w14:paraId="0EFA0CC7" w14:textId="77777777" w:rsidR="00F725D3" w:rsidRPr="00B45DE5" w:rsidRDefault="00F725D3" w:rsidP="008E134F">
            <w:pPr>
              <w:rPr>
                <w:rFonts w:ascii="Times New Roman" w:hAnsi="Times New Roman" w:cs="Times New Roman"/>
              </w:rPr>
            </w:pPr>
            <w:r w:rsidRPr="00B45DE5">
              <w:rPr>
                <w:rFonts w:ascii="Times New Roman" w:hAnsi="Times New Roman" w:cs="Times New Roman"/>
              </w:rPr>
              <w:t>ICC Value</w:t>
            </w:r>
          </w:p>
        </w:tc>
      </w:tr>
      <w:tr w:rsidR="00F725D3" w:rsidRPr="00B45DE5" w14:paraId="6E07845F" w14:textId="77777777" w:rsidTr="004A1BF0">
        <w:tc>
          <w:tcPr>
            <w:tcW w:w="4675" w:type="dxa"/>
          </w:tcPr>
          <w:p w14:paraId="1BDD44FB" w14:textId="77777777" w:rsidR="00F725D3" w:rsidRPr="00B45DE5" w:rsidRDefault="00F725D3" w:rsidP="008E134F">
            <w:pPr>
              <w:rPr>
                <w:rFonts w:ascii="Times New Roman" w:hAnsi="Times New Roman" w:cs="Times New Roman"/>
              </w:rPr>
            </w:pPr>
            <w:r w:rsidRPr="00B45DE5">
              <w:rPr>
                <w:rFonts w:ascii="Times New Roman" w:hAnsi="Times New Roman" w:cs="Times New Roman"/>
              </w:rPr>
              <w:t>Live</w:t>
            </w:r>
          </w:p>
        </w:tc>
        <w:tc>
          <w:tcPr>
            <w:tcW w:w="4675" w:type="dxa"/>
          </w:tcPr>
          <w:p w14:paraId="12AC10A7" w14:textId="77777777" w:rsidR="00F725D3" w:rsidRPr="00B45DE5" w:rsidRDefault="00F725D3" w:rsidP="008E134F">
            <w:pPr>
              <w:rPr>
                <w:rFonts w:ascii="Times New Roman" w:hAnsi="Times New Roman" w:cs="Times New Roman"/>
              </w:rPr>
            </w:pPr>
            <w:r w:rsidRPr="00B45DE5">
              <w:rPr>
                <w:rFonts w:ascii="Times New Roman" w:hAnsi="Times New Roman" w:cs="Times New Roman"/>
              </w:rPr>
              <w:t>0.96</w:t>
            </w:r>
          </w:p>
        </w:tc>
      </w:tr>
      <w:tr w:rsidR="00F725D3" w:rsidRPr="00B45DE5" w14:paraId="7ACD9694" w14:textId="77777777" w:rsidTr="004A1BF0">
        <w:tc>
          <w:tcPr>
            <w:tcW w:w="4675" w:type="dxa"/>
          </w:tcPr>
          <w:p w14:paraId="316E2913" w14:textId="77777777" w:rsidR="00F725D3" w:rsidRPr="00B45DE5" w:rsidRDefault="00F725D3" w:rsidP="008E134F">
            <w:pPr>
              <w:rPr>
                <w:rFonts w:ascii="Times New Roman" w:hAnsi="Times New Roman" w:cs="Times New Roman"/>
              </w:rPr>
            </w:pPr>
            <w:r w:rsidRPr="00B45DE5">
              <w:rPr>
                <w:rFonts w:ascii="Times New Roman" w:hAnsi="Times New Roman" w:cs="Times New Roman"/>
              </w:rPr>
              <w:t>Innate Cells</w:t>
            </w:r>
          </w:p>
        </w:tc>
        <w:tc>
          <w:tcPr>
            <w:tcW w:w="4675" w:type="dxa"/>
          </w:tcPr>
          <w:p w14:paraId="6A2A7B6B" w14:textId="77777777" w:rsidR="00F725D3" w:rsidRPr="00B45DE5" w:rsidRDefault="00F725D3" w:rsidP="008E134F">
            <w:pPr>
              <w:rPr>
                <w:rFonts w:ascii="Times New Roman" w:hAnsi="Times New Roman" w:cs="Times New Roman"/>
              </w:rPr>
            </w:pPr>
            <w:r w:rsidRPr="00B45DE5">
              <w:rPr>
                <w:rFonts w:ascii="Times New Roman" w:hAnsi="Times New Roman" w:cs="Times New Roman"/>
              </w:rPr>
              <w:t>0.96</w:t>
            </w:r>
          </w:p>
        </w:tc>
      </w:tr>
      <w:tr w:rsidR="00F725D3" w:rsidRPr="00B45DE5" w14:paraId="4D6C8134" w14:textId="77777777" w:rsidTr="004A1BF0">
        <w:tc>
          <w:tcPr>
            <w:tcW w:w="4675" w:type="dxa"/>
          </w:tcPr>
          <w:p w14:paraId="3C169C62" w14:textId="1F768FA2" w:rsidR="00F725D3" w:rsidRPr="00B45DE5" w:rsidRDefault="00F725D3" w:rsidP="008E134F">
            <w:pPr>
              <w:rPr>
                <w:rFonts w:ascii="Times New Roman" w:hAnsi="Times New Roman" w:cs="Times New Roman"/>
              </w:rPr>
            </w:pPr>
            <w:r w:rsidRPr="00B45DE5">
              <w:rPr>
                <w:rFonts w:ascii="Times New Roman" w:hAnsi="Times New Roman" w:cs="Times New Roman"/>
              </w:rPr>
              <w:t>N</w:t>
            </w:r>
            <w:r w:rsidR="00526D10" w:rsidRPr="00B45DE5">
              <w:rPr>
                <w:rFonts w:ascii="Times New Roman" w:hAnsi="Times New Roman" w:cs="Times New Roman"/>
              </w:rPr>
              <w:t>atural Killer</w:t>
            </w:r>
            <w:r w:rsidRPr="00B45DE5">
              <w:rPr>
                <w:rFonts w:ascii="Times New Roman" w:hAnsi="Times New Roman" w:cs="Times New Roman"/>
              </w:rPr>
              <w:t xml:space="preserve"> Cells</w:t>
            </w:r>
          </w:p>
        </w:tc>
        <w:tc>
          <w:tcPr>
            <w:tcW w:w="4675" w:type="dxa"/>
          </w:tcPr>
          <w:p w14:paraId="4A7A35BD" w14:textId="77777777" w:rsidR="00F725D3" w:rsidRPr="00B45DE5" w:rsidRDefault="00F725D3" w:rsidP="008E134F">
            <w:pPr>
              <w:rPr>
                <w:rFonts w:ascii="Times New Roman" w:hAnsi="Times New Roman" w:cs="Times New Roman"/>
              </w:rPr>
            </w:pPr>
            <w:r w:rsidRPr="00B45DE5">
              <w:rPr>
                <w:rFonts w:ascii="Times New Roman" w:hAnsi="Times New Roman" w:cs="Times New Roman"/>
              </w:rPr>
              <w:t>0.95</w:t>
            </w:r>
          </w:p>
        </w:tc>
      </w:tr>
      <w:tr w:rsidR="00F725D3" w:rsidRPr="00B45DE5" w14:paraId="32BDC46E" w14:textId="77777777" w:rsidTr="004A1BF0">
        <w:tc>
          <w:tcPr>
            <w:tcW w:w="4675" w:type="dxa"/>
          </w:tcPr>
          <w:p w14:paraId="56A59728" w14:textId="461AB55B" w:rsidR="00F725D3" w:rsidRPr="00B45DE5" w:rsidRDefault="00F725D3" w:rsidP="008E134F">
            <w:pPr>
              <w:rPr>
                <w:rFonts w:ascii="Times New Roman" w:hAnsi="Times New Roman" w:cs="Times New Roman"/>
              </w:rPr>
            </w:pPr>
            <w:r w:rsidRPr="00B45DE5">
              <w:rPr>
                <w:rFonts w:ascii="Times New Roman" w:hAnsi="Times New Roman" w:cs="Times New Roman"/>
              </w:rPr>
              <w:t>Non-N</w:t>
            </w:r>
            <w:r w:rsidR="00526D10" w:rsidRPr="00B45DE5">
              <w:rPr>
                <w:rFonts w:ascii="Times New Roman" w:hAnsi="Times New Roman" w:cs="Times New Roman"/>
              </w:rPr>
              <w:t xml:space="preserve">atural Killer </w:t>
            </w:r>
            <w:r w:rsidRPr="00B45DE5">
              <w:rPr>
                <w:rFonts w:ascii="Times New Roman" w:hAnsi="Times New Roman" w:cs="Times New Roman"/>
              </w:rPr>
              <w:t>Cells</w:t>
            </w:r>
          </w:p>
        </w:tc>
        <w:tc>
          <w:tcPr>
            <w:tcW w:w="4675" w:type="dxa"/>
          </w:tcPr>
          <w:p w14:paraId="29A4CF9F" w14:textId="77777777" w:rsidR="00F725D3" w:rsidRPr="00B45DE5" w:rsidRDefault="00F725D3" w:rsidP="008E134F">
            <w:pPr>
              <w:rPr>
                <w:rFonts w:ascii="Times New Roman" w:hAnsi="Times New Roman" w:cs="Times New Roman"/>
              </w:rPr>
            </w:pPr>
            <w:r w:rsidRPr="00B45DE5">
              <w:rPr>
                <w:rFonts w:ascii="Times New Roman" w:hAnsi="Times New Roman" w:cs="Times New Roman"/>
              </w:rPr>
              <w:t>0.97</w:t>
            </w:r>
          </w:p>
        </w:tc>
      </w:tr>
      <w:tr w:rsidR="00F725D3" w:rsidRPr="00B45DE5" w14:paraId="2A33225F" w14:textId="77777777" w:rsidTr="004A1BF0">
        <w:tc>
          <w:tcPr>
            <w:tcW w:w="4675" w:type="dxa"/>
          </w:tcPr>
          <w:p w14:paraId="3525763F" w14:textId="77777777" w:rsidR="00F725D3" w:rsidRPr="00B45DE5" w:rsidRDefault="00F725D3" w:rsidP="008E134F">
            <w:pPr>
              <w:rPr>
                <w:rFonts w:ascii="Times New Roman" w:hAnsi="Times New Roman" w:cs="Times New Roman"/>
              </w:rPr>
            </w:pPr>
            <w:r w:rsidRPr="00B45DE5">
              <w:rPr>
                <w:rFonts w:ascii="Times New Roman" w:hAnsi="Times New Roman" w:cs="Times New Roman"/>
              </w:rPr>
              <w:t>Dendritic Cells</w:t>
            </w:r>
          </w:p>
        </w:tc>
        <w:tc>
          <w:tcPr>
            <w:tcW w:w="4675" w:type="dxa"/>
          </w:tcPr>
          <w:p w14:paraId="793610E5" w14:textId="77777777" w:rsidR="00F725D3" w:rsidRPr="00B45DE5" w:rsidRDefault="00F725D3" w:rsidP="008E134F">
            <w:pPr>
              <w:rPr>
                <w:rFonts w:ascii="Times New Roman" w:hAnsi="Times New Roman" w:cs="Times New Roman"/>
              </w:rPr>
            </w:pPr>
            <w:r w:rsidRPr="00B45DE5">
              <w:rPr>
                <w:rFonts w:ascii="Times New Roman" w:hAnsi="Times New Roman" w:cs="Times New Roman"/>
              </w:rPr>
              <w:t>0.95</w:t>
            </w:r>
          </w:p>
        </w:tc>
      </w:tr>
      <w:tr w:rsidR="00F725D3" w:rsidRPr="00B45DE5" w14:paraId="0862DD36" w14:textId="77777777" w:rsidTr="004A1BF0">
        <w:tc>
          <w:tcPr>
            <w:tcW w:w="4675" w:type="dxa"/>
          </w:tcPr>
          <w:p w14:paraId="06BA4FB0" w14:textId="77777777" w:rsidR="00F725D3" w:rsidRPr="00B45DE5" w:rsidRDefault="00F725D3" w:rsidP="008E134F">
            <w:pPr>
              <w:rPr>
                <w:rFonts w:ascii="Times New Roman" w:hAnsi="Times New Roman" w:cs="Times New Roman"/>
              </w:rPr>
            </w:pPr>
            <w:r w:rsidRPr="00B45DE5">
              <w:rPr>
                <w:rFonts w:ascii="Times New Roman" w:hAnsi="Times New Roman" w:cs="Times New Roman"/>
              </w:rPr>
              <w:t>Classical Monocytes</w:t>
            </w:r>
          </w:p>
        </w:tc>
        <w:tc>
          <w:tcPr>
            <w:tcW w:w="4675" w:type="dxa"/>
          </w:tcPr>
          <w:p w14:paraId="348FB6C1" w14:textId="77777777" w:rsidR="00F725D3" w:rsidRPr="00B45DE5" w:rsidRDefault="00F725D3" w:rsidP="008E134F">
            <w:pPr>
              <w:rPr>
                <w:rFonts w:ascii="Times New Roman" w:hAnsi="Times New Roman" w:cs="Times New Roman"/>
              </w:rPr>
            </w:pPr>
            <w:r w:rsidRPr="00B45DE5">
              <w:rPr>
                <w:rFonts w:ascii="Times New Roman" w:hAnsi="Times New Roman" w:cs="Times New Roman"/>
              </w:rPr>
              <w:t>0.54 -&gt; 0.91</w:t>
            </w:r>
          </w:p>
        </w:tc>
      </w:tr>
      <w:tr w:rsidR="00F725D3" w:rsidRPr="00B45DE5" w14:paraId="6B7A1D1D" w14:textId="77777777" w:rsidTr="004A1BF0">
        <w:tc>
          <w:tcPr>
            <w:tcW w:w="4675" w:type="dxa"/>
          </w:tcPr>
          <w:p w14:paraId="53CD24F3" w14:textId="77777777" w:rsidR="00F725D3" w:rsidRPr="00B45DE5" w:rsidRDefault="00F725D3" w:rsidP="008E134F">
            <w:pPr>
              <w:rPr>
                <w:rFonts w:ascii="Times New Roman" w:hAnsi="Times New Roman" w:cs="Times New Roman"/>
              </w:rPr>
            </w:pPr>
            <w:r w:rsidRPr="00B45DE5">
              <w:rPr>
                <w:rFonts w:ascii="Times New Roman" w:hAnsi="Times New Roman" w:cs="Times New Roman"/>
              </w:rPr>
              <w:t>Intermediate Monocytes</w:t>
            </w:r>
          </w:p>
        </w:tc>
        <w:tc>
          <w:tcPr>
            <w:tcW w:w="4675" w:type="dxa"/>
          </w:tcPr>
          <w:p w14:paraId="000F714C" w14:textId="77777777" w:rsidR="00F725D3" w:rsidRPr="00B45DE5" w:rsidRDefault="00F725D3" w:rsidP="008E134F">
            <w:pPr>
              <w:rPr>
                <w:rFonts w:ascii="Times New Roman" w:hAnsi="Times New Roman" w:cs="Times New Roman"/>
              </w:rPr>
            </w:pPr>
            <w:r w:rsidRPr="00B45DE5">
              <w:rPr>
                <w:rFonts w:ascii="Times New Roman" w:hAnsi="Times New Roman" w:cs="Times New Roman"/>
              </w:rPr>
              <w:t>0.9</w:t>
            </w:r>
          </w:p>
        </w:tc>
      </w:tr>
      <w:tr w:rsidR="00F725D3" w:rsidRPr="00B45DE5" w14:paraId="71380581" w14:textId="77777777" w:rsidTr="004A1BF0">
        <w:tc>
          <w:tcPr>
            <w:tcW w:w="4675" w:type="dxa"/>
          </w:tcPr>
          <w:p w14:paraId="46BBDDB1" w14:textId="77777777" w:rsidR="00F725D3" w:rsidRPr="00B45DE5" w:rsidRDefault="00F725D3" w:rsidP="008E134F">
            <w:pPr>
              <w:rPr>
                <w:rFonts w:ascii="Times New Roman" w:hAnsi="Times New Roman" w:cs="Times New Roman"/>
              </w:rPr>
            </w:pPr>
            <w:r w:rsidRPr="00B45DE5">
              <w:rPr>
                <w:rFonts w:ascii="Times New Roman" w:hAnsi="Times New Roman" w:cs="Times New Roman"/>
              </w:rPr>
              <w:t>Nonclassical Monocytes</w:t>
            </w:r>
          </w:p>
        </w:tc>
        <w:tc>
          <w:tcPr>
            <w:tcW w:w="4675" w:type="dxa"/>
          </w:tcPr>
          <w:p w14:paraId="3034B607" w14:textId="77777777" w:rsidR="00F725D3" w:rsidRPr="00B45DE5" w:rsidRDefault="00F725D3" w:rsidP="008E134F">
            <w:pPr>
              <w:rPr>
                <w:rFonts w:ascii="Times New Roman" w:hAnsi="Times New Roman" w:cs="Times New Roman"/>
              </w:rPr>
            </w:pPr>
            <w:r w:rsidRPr="00B45DE5">
              <w:rPr>
                <w:rFonts w:ascii="Times New Roman" w:hAnsi="Times New Roman" w:cs="Times New Roman"/>
              </w:rPr>
              <w:t>0.12 -&gt; 0.9</w:t>
            </w:r>
          </w:p>
        </w:tc>
      </w:tr>
    </w:tbl>
    <w:p w14:paraId="0D381356" w14:textId="77777777" w:rsidR="00F725D3" w:rsidRPr="00B45DE5" w:rsidRDefault="00F725D3" w:rsidP="008E134F">
      <w:pPr>
        <w:rPr>
          <w:rFonts w:ascii="Times New Roman" w:hAnsi="Times New Roman" w:cs="Times New Roman"/>
        </w:rPr>
      </w:pPr>
    </w:p>
    <w:p w14:paraId="1DF2A9E9" w14:textId="0D95E2BD" w:rsidR="00F725D3" w:rsidRPr="00B45DE5" w:rsidRDefault="00F725D3" w:rsidP="008E134F">
      <w:pPr>
        <w:rPr>
          <w:rFonts w:ascii="Times New Roman" w:hAnsi="Times New Roman" w:cs="Times New Roman"/>
        </w:rPr>
      </w:pPr>
      <w:r w:rsidRPr="00B45DE5">
        <w:rPr>
          <w:rFonts w:ascii="Times New Roman" w:hAnsi="Times New Roman" w:cs="Times New Roman"/>
        </w:rPr>
        <w:br w:type="page"/>
      </w:r>
    </w:p>
    <w:p w14:paraId="0B569E0D" w14:textId="230E3009" w:rsidR="003D02EC" w:rsidRPr="00157EA8" w:rsidRDefault="003D02EC" w:rsidP="003D02EC">
      <w:pPr>
        <w:rPr>
          <w:rFonts w:ascii="Times New Roman" w:hAnsi="Times New Roman" w:cs="Times New Roman"/>
          <w:i/>
          <w:iCs/>
        </w:rPr>
      </w:pPr>
      <w:r w:rsidRPr="00157EA8">
        <w:rPr>
          <w:rFonts w:ascii="Times New Roman" w:hAnsi="Times New Roman" w:cs="Times New Roman"/>
          <w:i/>
          <w:iCs/>
        </w:rPr>
        <w:lastRenderedPageBreak/>
        <w:t xml:space="preserve">Table S3. Individual </w:t>
      </w:r>
      <w:r w:rsidR="00157EA8">
        <w:rPr>
          <w:rFonts w:ascii="Times New Roman" w:hAnsi="Times New Roman" w:cs="Times New Roman"/>
          <w:i/>
          <w:iCs/>
        </w:rPr>
        <w:t>c</w:t>
      </w:r>
      <w:r w:rsidRPr="00157EA8">
        <w:rPr>
          <w:rFonts w:ascii="Times New Roman" w:hAnsi="Times New Roman" w:cs="Times New Roman"/>
          <w:i/>
          <w:iCs/>
        </w:rPr>
        <w:t>ell type percent contribution to principal component</w:t>
      </w:r>
      <w:r w:rsidR="00157EA8">
        <w:rPr>
          <w:rFonts w:ascii="Times New Roman" w:hAnsi="Times New Roman" w:cs="Times New Roman"/>
          <w:i/>
          <w:iCs/>
        </w:rPr>
        <w:t xml:space="preserve"> (PC)</w:t>
      </w:r>
      <w:r w:rsidRPr="00157EA8">
        <w:rPr>
          <w:rFonts w:ascii="Times New Roman" w:hAnsi="Times New Roman" w:cs="Times New Roman"/>
          <w:i/>
          <w:iCs/>
        </w:rPr>
        <w:t xml:space="preserve"> 1, 2, and 3. </w:t>
      </w:r>
    </w:p>
    <w:p w14:paraId="14FA1B30" w14:textId="77777777" w:rsidR="003D02EC" w:rsidRPr="00B45DE5" w:rsidRDefault="003D02EC" w:rsidP="003D02EC">
      <w:pPr>
        <w:rPr>
          <w:rFonts w:ascii="Times New Roman" w:hAnsi="Times New Roman" w:cs="Times New Roman"/>
        </w:rPr>
      </w:pPr>
    </w:p>
    <w:tbl>
      <w:tblPr>
        <w:tblStyle w:val="TableGrid"/>
        <w:tblpPr w:leftFromText="180" w:rightFromText="180" w:vertAnchor="text" w:horzAnchor="margin" w:tblpY="95"/>
        <w:tblW w:w="9985" w:type="dxa"/>
        <w:tblLook w:val="04A0" w:firstRow="1" w:lastRow="0" w:firstColumn="1" w:lastColumn="0" w:noHBand="0" w:noVBand="1"/>
      </w:tblPr>
      <w:tblGrid>
        <w:gridCol w:w="3577"/>
        <w:gridCol w:w="1896"/>
        <w:gridCol w:w="1990"/>
        <w:gridCol w:w="2522"/>
      </w:tblGrid>
      <w:tr w:rsidR="003D02EC" w:rsidRPr="00B45DE5" w14:paraId="375CF982" w14:textId="77777777" w:rsidTr="00B82B68">
        <w:trPr>
          <w:trHeight w:val="620"/>
        </w:trPr>
        <w:tc>
          <w:tcPr>
            <w:tcW w:w="3577" w:type="dxa"/>
            <w:noWrap/>
            <w:vAlign w:val="bottom"/>
          </w:tcPr>
          <w:p w14:paraId="59F1B855"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Cell Type</w:t>
            </w:r>
          </w:p>
        </w:tc>
        <w:tc>
          <w:tcPr>
            <w:tcW w:w="1896" w:type="dxa"/>
            <w:noWrap/>
            <w:vAlign w:val="bottom"/>
          </w:tcPr>
          <w:p w14:paraId="2939820D" w14:textId="11DD992B" w:rsidR="003D02EC" w:rsidRPr="00B45DE5" w:rsidRDefault="00157EA8" w:rsidP="00B82B68">
            <w:pPr>
              <w:rPr>
                <w:rFonts w:ascii="Times New Roman" w:hAnsi="Times New Roman" w:cs="Times New Roman"/>
              </w:rPr>
            </w:pPr>
            <w:r>
              <w:rPr>
                <w:rFonts w:ascii="Times New Roman" w:hAnsi="Times New Roman" w:cs="Times New Roman"/>
              </w:rPr>
              <w:t>PC1</w:t>
            </w:r>
          </w:p>
        </w:tc>
        <w:tc>
          <w:tcPr>
            <w:tcW w:w="1990" w:type="dxa"/>
            <w:noWrap/>
            <w:vAlign w:val="bottom"/>
          </w:tcPr>
          <w:p w14:paraId="1E3EF927" w14:textId="1C227060" w:rsidR="003D02EC" w:rsidRPr="00B45DE5" w:rsidRDefault="00157EA8" w:rsidP="00B82B68">
            <w:pPr>
              <w:rPr>
                <w:rFonts w:ascii="Times New Roman" w:hAnsi="Times New Roman" w:cs="Times New Roman"/>
              </w:rPr>
            </w:pPr>
            <w:r>
              <w:rPr>
                <w:rFonts w:ascii="Times New Roman" w:hAnsi="Times New Roman" w:cs="Times New Roman"/>
                <w:color w:val="000000"/>
              </w:rPr>
              <w:t>PC2</w:t>
            </w:r>
          </w:p>
        </w:tc>
        <w:tc>
          <w:tcPr>
            <w:tcW w:w="2522" w:type="dxa"/>
            <w:noWrap/>
            <w:vAlign w:val="bottom"/>
          </w:tcPr>
          <w:p w14:paraId="70E90B22" w14:textId="233AAD32" w:rsidR="003D02EC" w:rsidRPr="00B45DE5" w:rsidRDefault="00157EA8" w:rsidP="00B82B68">
            <w:pPr>
              <w:rPr>
                <w:rFonts w:ascii="Times New Roman" w:hAnsi="Times New Roman" w:cs="Times New Roman"/>
              </w:rPr>
            </w:pPr>
            <w:r>
              <w:rPr>
                <w:rFonts w:ascii="Times New Roman" w:hAnsi="Times New Roman" w:cs="Times New Roman"/>
                <w:color w:val="000000"/>
              </w:rPr>
              <w:t>PC3</w:t>
            </w:r>
          </w:p>
        </w:tc>
      </w:tr>
      <w:tr w:rsidR="003D02EC" w:rsidRPr="00B45DE5" w14:paraId="316DECB9" w14:textId="77777777" w:rsidTr="00B82B68">
        <w:trPr>
          <w:trHeight w:val="320"/>
        </w:trPr>
        <w:tc>
          <w:tcPr>
            <w:tcW w:w="3577" w:type="dxa"/>
            <w:noWrap/>
            <w:vAlign w:val="bottom"/>
            <w:hideMark/>
          </w:tcPr>
          <w:p w14:paraId="04DCC845"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TREM2+ Classical Monocytes</w:t>
            </w:r>
          </w:p>
        </w:tc>
        <w:tc>
          <w:tcPr>
            <w:tcW w:w="1896" w:type="dxa"/>
            <w:noWrap/>
            <w:vAlign w:val="center"/>
            <w:hideMark/>
          </w:tcPr>
          <w:p w14:paraId="24FBC2F4"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17.55</w:t>
            </w:r>
          </w:p>
        </w:tc>
        <w:tc>
          <w:tcPr>
            <w:tcW w:w="1990" w:type="dxa"/>
            <w:noWrap/>
            <w:vAlign w:val="center"/>
            <w:hideMark/>
          </w:tcPr>
          <w:p w14:paraId="6972D3D8"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1.27</w:t>
            </w:r>
          </w:p>
        </w:tc>
        <w:tc>
          <w:tcPr>
            <w:tcW w:w="2522" w:type="dxa"/>
            <w:noWrap/>
            <w:vAlign w:val="center"/>
            <w:hideMark/>
          </w:tcPr>
          <w:p w14:paraId="7535F110"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4.95</w:t>
            </w:r>
          </w:p>
        </w:tc>
      </w:tr>
      <w:tr w:rsidR="003D02EC" w:rsidRPr="00B45DE5" w14:paraId="5467C2EF" w14:textId="77777777" w:rsidTr="00B82B68">
        <w:trPr>
          <w:trHeight w:val="320"/>
        </w:trPr>
        <w:tc>
          <w:tcPr>
            <w:tcW w:w="3577" w:type="dxa"/>
            <w:noWrap/>
            <w:vAlign w:val="bottom"/>
            <w:hideMark/>
          </w:tcPr>
          <w:p w14:paraId="611F3D10"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TREM2+ Nonclassical Monocytes</w:t>
            </w:r>
          </w:p>
        </w:tc>
        <w:tc>
          <w:tcPr>
            <w:tcW w:w="1896" w:type="dxa"/>
            <w:noWrap/>
            <w:vAlign w:val="center"/>
            <w:hideMark/>
          </w:tcPr>
          <w:p w14:paraId="06767013"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17.07</w:t>
            </w:r>
          </w:p>
        </w:tc>
        <w:tc>
          <w:tcPr>
            <w:tcW w:w="1990" w:type="dxa"/>
            <w:noWrap/>
            <w:vAlign w:val="center"/>
            <w:hideMark/>
          </w:tcPr>
          <w:p w14:paraId="08B6338A"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2.79</w:t>
            </w:r>
          </w:p>
        </w:tc>
        <w:tc>
          <w:tcPr>
            <w:tcW w:w="2522" w:type="dxa"/>
            <w:noWrap/>
            <w:vAlign w:val="center"/>
            <w:hideMark/>
          </w:tcPr>
          <w:p w14:paraId="50E3F62B"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7.03</w:t>
            </w:r>
          </w:p>
        </w:tc>
      </w:tr>
      <w:tr w:rsidR="003D02EC" w:rsidRPr="00B45DE5" w14:paraId="6DCB5B6F" w14:textId="77777777" w:rsidTr="00B82B68">
        <w:trPr>
          <w:trHeight w:val="320"/>
        </w:trPr>
        <w:tc>
          <w:tcPr>
            <w:tcW w:w="3577" w:type="dxa"/>
            <w:noWrap/>
            <w:vAlign w:val="bottom"/>
            <w:hideMark/>
          </w:tcPr>
          <w:p w14:paraId="2BAE3992"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TREM2+ Intermediate Monocytes</w:t>
            </w:r>
          </w:p>
        </w:tc>
        <w:tc>
          <w:tcPr>
            <w:tcW w:w="1896" w:type="dxa"/>
            <w:noWrap/>
            <w:vAlign w:val="center"/>
            <w:hideMark/>
          </w:tcPr>
          <w:p w14:paraId="55E35B59"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14.99</w:t>
            </w:r>
          </w:p>
        </w:tc>
        <w:tc>
          <w:tcPr>
            <w:tcW w:w="1990" w:type="dxa"/>
            <w:noWrap/>
            <w:vAlign w:val="center"/>
            <w:hideMark/>
          </w:tcPr>
          <w:p w14:paraId="0E343FD9"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3.51</w:t>
            </w:r>
          </w:p>
        </w:tc>
        <w:tc>
          <w:tcPr>
            <w:tcW w:w="2522" w:type="dxa"/>
            <w:noWrap/>
            <w:vAlign w:val="center"/>
            <w:hideMark/>
          </w:tcPr>
          <w:p w14:paraId="05822B7F"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8.52</w:t>
            </w:r>
          </w:p>
        </w:tc>
      </w:tr>
      <w:tr w:rsidR="003D02EC" w:rsidRPr="00B45DE5" w14:paraId="6C915486" w14:textId="77777777" w:rsidTr="00B82B68">
        <w:trPr>
          <w:trHeight w:val="320"/>
        </w:trPr>
        <w:tc>
          <w:tcPr>
            <w:tcW w:w="3577" w:type="dxa"/>
            <w:noWrap/>
            <w:vAlign w:val="bottom"/>
            <w:hideMark/>
          </w:tcPr>
          <w:p w14:paraId="2D7FA949"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Classical Monocytes</w:t>
            </w:r>
          </w:p>
        </w:tc>
        <w:tc>
          <w:tcPr>
            <w:tcW w:w="1896" w:type="dxa"/>
            <w:noWrap/>
            <w:vAlign w:val="center"/>
            <w:hideMark/>
          </w:tcPr>
          <w:p w14:paraId="158E2805"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11.39</w:t>
            </w:r>
          </w:p>
        </w:tc>
        <w:tc>
          <w:tcPr>
            <w:tcW w:w="1990" w:type="dxa"/>
            <w:noWrap/>
            <w:vAlign w:val="center"/>
            <w:hideMark/>
          </w:tcPr>
          <w:p w14:paraId="09A1FAC5"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1.31</w:t>
            </w:r>
          </w:p>
        </w:tc>
        <w:tc>
          <w:tcPr>
            <w:tcW w:w="2522" w:type="dxa"/>
            <w:noWrap/>
            <w:vAlign w:val="center"/>
            <w:hideMark/>
          </w:tcPr>
          <w:p w14:paraId="261E1ED3"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3.18</w:t>
            </w:r>
          </w:p>
        </w:tc>
      </w:tr>
      <w:tr w:rsidR="003D02EC" w:rsidRPr="00B45DE5" w14:paraId="3F24854D" w14:textId="77777777" w:rsidTr="00B82B68">
        <w:trPr>
          <w:trHeight w:val="320"/>
        </w:trPr>
        <w:tc>
          <w:tcPr>
            <w:tcW w:w="3577" w:type="dxa"/>
            <w:noWrap/>
            <w:vAlign w:val="bottom"/>
            <w:hideMark/>
          </w:tcPr>
          <w:p w14:paraId="1E648AA6"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Nonclassical Monocytes</w:t>
            </w:r>
          </w:p>
        </w:tc>
        <w:tc>
          <w:tcPr>
            <w:tcW w:w="1896" w:type="dxa"/>
            <w:noWrap/>
            <w:vAlign w:val="center"/>
            <w:hideMark/>
          </w:tcPr>
          <w:p w14:paraId="1227C06C"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9.16</w:t>
            </w:r>
          </w:p>
        </w:tc>
        <w:tc>
          <w:tcPr>
            <w:tcW w:w="1990" w:type="dxa"/>
            <w:noWrap/>
            <w:vAlign w:val="center"/>
            <w:hideMark/>
          </w:tcPr>
          <w:p w14:paraId="1A0DB8F7"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0.25</w:t>
            </w:r>
          </w:p>
        </w:tc>
        <w:tc>
          <w:tcPr>
            <w:tcW w:w="2522" w:type="dxa"/>
            <w:noWrap/>
            <w:vAlign w:val="center"/>
            <w:hideMark/>
          </w:tcPr>
          <w:p w14:paraId="1B7DAB62"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3.63</w:t>
            </w:r>
          </w:p>
        </w:tc>
      </w:tr>
      <w:tr w:rsidR="003D02EC" w:rsidRPr="00B45DE5" w14:paraId="48744E7F" w14:textId="77777777" w:rsidTr="00B82B68">
        <w:trPr>
          <w:trHeight w:val="320"/>
        </w:trPr>
        <w:tc>
          <w:tcPr>
            <w:tcW w:w="3577" w:type="dxa"/>
            <w:noWrap/>
            <w:vAlign w:val="bottom"/>
            <w:hideMark/>
          </w:tcPr>
          <w:p w14:paraId="771AA560"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CCR2+ Nonclassical Monocytes</w:t>
            </w:r>
          </w:p>
        </w:tc>
        <w:tc>
          <w:tcPr>
            <w:tcW w:w="1896" w:type="dxa"/>
            <w:noWrap/>
            <w:vAlign w:val="center"/>
            <w:hideMark/>
          </w:tcPr>
          <w:p w14:paraId="54473BE0"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7.68</w:t>
            </w:r>
          </w:p>
        </w:tc>
        <w:tc>
          <w:tcPr>
            <w:tcW w:w="1990" w:type="dxa"/>
            <w:noWrap/>
            <w:vAlign w:val="center"/>
            <w:hideMark/>
          </w:tcPr>
          <w:p w14:paraId="4BD0DEB6"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1.49</w:t>
            </w:r>
          </w:p>
        </w:tc>
        <w:tc>
          <w:tcPr>
            <w:tcW w:w="2522" w:type="dxa"/>
            <w:noWrap/>
            <w:vAlign w:val="center"/>
            <w:hideMark/>
          </w:tcPr>
          <w:p w14:paraId="26FCB9E5"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0.94</w:t>
            </w:r>
          </w:p>
        </w:tc>
      </w:tr>
      <w:tr w:rsidR="003D02EC" w:rsidRPr="00B45DE5" w14:paraId="0795944F" w14:textId="77777777" w:rsidTr="00B82B68">
        <w:trPr>
          <w:trHeight w:val="320"/>
        </w:trPr>
        <w:tc>
          <w:tcPr>
            <w:tcW w:w="3577" w:type="dxa"/>
            <w:noWrap/>
            <w:vAlign w:val="bottom"/>
            <w:hideMark/>
          </w:tcPr>
          <w:p w14:paraId="30F442D7"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CCR2+ Classical Monocytes</w:t>
            </w:r>
          </w:p>
        </w:tc>
        <w:tc>
          <w:tcPr>
            <w:tcW w:w="1896" w:type="dxa"/>
            <w:noWrap/>
            <w:vAlign w:val="center"/>
            <w:hideMark/>
          </w:tcPr>
          <w:p w14:paraId="25B510BE"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4.88</w:t>
            </w:r>
          </w:p>
        </w:tc>
        <w:tc>
          <w:tcPr>
            <w:tcW w:w="1990" w:type="dxa"/>
            <w:noWrap/>
            <w:vAlign w:val="center"/>
            <w:hideMark/>
          </w:tcPr>
          <w:p w14:paraId="2E500C4F"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10.93</w:t>
            </w:r>
          </w:p>
        </w:tc>
        <w:tc>
          <w:tcPr>
            <w:tcW w:w="2522" w:type="dxa"/>
            <w:noWrap/>
            <w:vAlign w:val="center"/>
            <w:hideMark/>
          </w:tcPr>
          <w:p w14:paraId="4FF510E2"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0.09</w:t>
            </w:r>
          </w:p>
        </w:tc>
      </w:tr>
      <w:tr w:rsidR="003D02EC" w:rsidRPr="00B45DE5" w14:paraId="7356EAAE" w14:textId="77777777" w:rsidTr="00B82B68">
        <w:trPr>
          <w:trHeight w:val="320"/>
        </w:trPr>
        <w:tc>
          <w:tcPr>
            <w:tcW w:w="3577" w:type="dxa"/>
            <w:noWrap/>
            <w:vAlign w:val="bottom"/>
            <w:hideMark/>
          </w:tcPr>
          <w:p w14:paraId="106744E3"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CD16+ NK Cells</w:t>
            </w:r>
          </w:p>
        </w:tc>
        <w:tc>
          <w:tcPr>
            <w:tcW w:w="1896" w:type="dxa"/>
            <w:noWrap/>
            <w:vAlign w:val="center"/>
            <w:hideMark/>
          </w:tcPr>
          <w:p w14:paraId="64CA760E"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4.77</w:t>
            </w:r>
          </w:p>
        </w:tc>
        <w:tc>
          <w:tcPr>
            <w:tcW w:w="1990" w:type="dxa"/>
            <w:noWrap/>
            <w:vAlign w:val="center"/>
            <w:hideMark/>
          </w:tcPr>
          <w:p w14:paraId="461FDCC3"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0.28</w:t>
            </w:r>
          </w:p>
        </w:tc>
        <w:tc>
          <w:tcPr>
            <w:tcW w:w="2522" w:type="dxa"/>
            <w:noWrap/>
            <w:vAlign w:val="center"/>
            <w:hideMark/>
          </w:tcPr>
          <w:p w14:paraId="4F651156"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20.19</w:t>
            </w:r>
          </w:p>
        </w:tc>
      </w:tr>
      <w:tr w:rsidR="003D02EC" w:rsidRPr="00B45DE5" w14:paraId="31CACE1B" w14:textId="77777777" w:rsidTr="00B82B68">
        <w:trPr>
          <w:trHeight w:val="320"/>
        </w:trPr>
        <w:tc>
          <w:tcPr>
            <w:tcW w:w="3577" w:type="dxa"/>
            <w:noWrap/>
            <w:vAlign w:val="bottom"/>
            <w:hideMark/>
          </w:tcPr>
          <w:p w14:paraId="6875F844"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DC +/+</w:t>
            </w:r>
          </w:p>
        </w:tc>
        <w:tc>
          <w:tcPr>
            <w:tcW w:w="1896" w:type="dxa"/>
            <w:noWrap/>
            <w:vAlign w:val="center"/>
            <w:hideMark/>
          </w:tcPr>
          <w:p w14:paraId="10C227A4"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3.58</w:t>
            </w:r>
          </w:p>
        </w:tc>
        <w:tc>
          <w:tcPr>
            <w:tcW w:w="1990" w:type="dxa"/>
            <w:noWrap/>
            <w:vAlign w:val="center"/>
            <w:hideMark/>
          </w:tcPr>
          <w:p w14:paraId="03777761"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0.28</w:t>
            </w:r>
          </w:p>
        </w:tc>
        <w:tc>
          <w:tcPr>
            <w:tcW w:w="2522" w:type="dxa"/>
            <w:noWrap/>
            <w:vAlign w:val="center"/>
            <w:hideMark/>
          </w:tcPr>
          <w:p w14:paraId="192B6B94"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0.69</w:t>
            </w:r>
          </w:p>
        </w:tc>
      </w:tr>
      <w:tr w:rsidR="003D02EC" w:rsidRPr="00B45DE5" w14:paraId="154AB00B" w14:textId="77777777" w:rsidTr="00B82B68">
        <w:trPr>
          <w:trHeight w:val="320"/>
        </w:trPr>
        <w:tc>
          <w:tcPr>
            <w:tcW w:w="3577" w:type="dxa"/>
            <w:noWrap/>
            <w:vAlign w:val="bottom"/>
            <w:hideMark/>
          </w:tcPr>
          <w:p w14:paraId="4C51A445"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DC -/-</w:t>
            </w:r>
          </w:p>
        </w:tc>
        <w:tc>
          <w:tcPr>
            <w:tcW w:w="1896" w:type="dxa"/>
            <w:noWrap/>
            <w:vAlign w:val="center"/>
            <w:hideMark/>
          </w:tcPr>
          <w:p w14:paraId="7317C953"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3.46</w:t>
            </w:r>
          </w:p>
        </w:tc>
        <w:tc>
          <w:tcPr>
            <w:tcW w:w="1990" w:type="dxa"/>
            <w:noWrap/>
            <w:vAlign w:val="center"/>
            <w:hideMark/>
          </w:tcPr>
          <w:p w14:paraId="72936252"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13.03</w:t>
            </w:r>
          </w:p>
        </w:tc>
        <w:tc>
          <w:tcPr>
            <w:tcW w:w="2522" w:type="dxa"/>
            <w:noWrap/>
            <w:vAlign w:val="center"/>
            <w:hideMark/>
          </w:tcPr>
          <w:p w14:paraId="1B2FD6A8"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1.14</w:t>
            </w:r>
          </w:p>
        </w:tc>
      </w:tr>
      <w:tr w:rsidR="003D02EC" w:rsidRPr="00B45DE5" w14:paraId="39F3BD5B" w14:textId="77777777" w:rsidTr="00B82B68">
        <w:trPr>
          <w:trHeight w:val="320"/>
        </w:trPr>
        <w:tc>
          <w:tcPr>
            <w:tcW w:w="3577" w:type="dxa"/>
            <w:noWrap/>
            <w:vAlign w:val="bottom"/>
            <w:hideMark/>
          </w:tcPr>
          <w:p w14:paraId="6D5054A2"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CCR5+ Classical Monocytes</w:t>
            </w:r>
          </w:p>
        </w:tc>
        <w:tc>
          <w:tcPr>
            <w:tcW w:w="1896" w:type="dxa"/>
            <w:noWrap/>
            <w:vAlign w:val="center"/>
            <w:hideMark/>
          </w:tcPr>
          <w:p w14:paraId="3DCBC55C"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1.83</w:t>
            </w:r>
          </w:p>
        </w:tc>
        <w:tc>
          <w:tcPr>
            <w:tcW w:w="1990" w:type="dxa"/>
            <w:noWrap/>
            <w:vAlign w:val="center"/>
            <w:hideMark/>
          </w:tcPr>
          <w:p w14:paraId="4D5F33A9"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3.90</w:t>
            </w:r>
          </w:p>
        </w:tc>
        <w:tc>
          <w:tcPr>
            <w:tcW w:w="2522" w:type="dxa"/>
            <w:noWrap/>
            <w:vAlign w:val="center"/>
            <w:hideMark/>
          </w:tcPr>
          <w:p w14:paraId="584DC10C"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2.80</w:t>
            </w:r>
          </w:p>
        </w:tc>
      </w:tr>
      <w:tr w:rsidR="003D02EC" w:rsidRPr="00B45DE5" w14:paraId="17E2BC85" w14:textId="77777777" w:rsidTr="00B82B68">
        <w:trPr>
          <w:trHeight w:val="320"/>
        </w:trPr>
        <w:tc>
          <w:tcPr>
            <w:tcW w:w="3577" w:type="dxa"/>
            <w:noWrap/>
            <w:vAlign w:val="bottom"/>
            <w:hideMark/>
          </w:tcPr>
          <w:p w14:paraId="56B41749"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Intermediate Monocytes</w:t>
            </w:r>
          </w:p>
        </w:tc>
        <w:tc>
          <w:tcPr>
            <w:tcW w:w="1896" w:type="dxa"/>
            <w:noWrap/>
            <w:vAlign w:val="center"/>
            <w:hideMark/>
          </w:tcPr>
          <w:p w14:paraId="55EE3372"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0.97</w:t>
            </w:r>
          </w:p>
        </w:tc>
        <w:tc>
          <w:tcPr>
            <w:tcW w:w="1990" w:type="dxa"/>
            <w:noWrap/>
            <w:vAlign w:val="center"/>
            <w:hideMark/>
          </w:tcPr>
          <w:p w14:paraId="2E3873C8"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0.24</w:t>
            </w:r>
          </w:p>
        </w:tc>
        <w:tc>
          <w:tcPr>
            <w:tcW w:w="2522" w:type="dxa"/>
            <w:noWrap/>
            <w:vAlign w:val="center"/>
            <w:hideMark/>
          </w:tcPr>
          <w:p w14:paraId="46BE918E"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11.22</w:t>
            </w:r>
          </w:p>
        </w:tc>
      </w:tr>
      <w:tr w:rsidR="003D02EC" w:rsidRPr="00B45DE5" w14:paraId="4A17790E" w14:textId="77777777" w:rsidTr="00B82B68">
        <w:trPr>
          <w:trHeight w:val="320"/>
        </w:trPr>
        <w:tc>
          <w:tcPr>
            <w:tcW w:w="3577" w:type="dxa"/>
            <w:noWrap/>
            <w:vAlign w:val="bottom"/>
            <w:hideMark/>
          </w:tcPr>
          <w:p w14:paraId="7066FC2D"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CCR2+ Intermediate Monocytes</w:t>
            </w:r>
          </w:p>
        </w:tc>
        <w:tc>
          <w:tcPr>
            <w:tcW w:w="1896" w:type="dxa"/>
            <w:noWrap/>
            <w:vAlign w:val="center"/>
            <w:hideMark/>
          </w:tcPr>
          <w:p w14:paraId="39E53D97"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0.86</w:t>
            </w:r>
          </w:p>
        </w:tc>
        <w:tc>
          <w:tcPr>
            <w:tcW w:w="1990" w:type="dxa"/>
            <w:noWrap/>
            <w:vAlign w:val="center"/>
            <w:hideMark/>
          </w:tcPr>
          <w:p w14:paraId="2A788B6B"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15.10</w:t>
            </w:r>
          </w:p>
        </w:tc>
        <w:tc>
          <w:tcPr>
            <w:tcW w:w="2522" w:type="dxa"/>
            <w:noWrap/>
            <w:vAlign w:val="center"/>
            <w:hideMark/>
          </w:tcPr>
          <w:p w14:paraId="6D895F3C"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0.74</w:t>
            </w:r>
          </w:p>
        </w:tc>
      </w:tr>
      <w:tr w:rsidR="003D02EC" w:rsidRPr="00B45DE5" w14:paraId="73E1113E" w14:textId="77777777" w:rsidTr="00B82B68">
        <w:trPr>
          <w:trHeight w:val="320"/>
        </w:trPr>
        <w:tc>
          <w:tcPr>
            <w:tcW w:w="3577" w:type="dxa"/>
            <w:noWrap/>
            <w:vAlign w:val="bottom"/>
            <w:hideMark/>
          </w:tcPr>
          <w:p w14:paraId="018BFC76"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CD16- NK Cells</w:t>
            </w:r>
          </w:p>
        </w:tc>
        <w:tc>
          <w:tcPr>
            <w:tcW w:w="1896" w:type="dxa"/>
            <w:noWrap/>
            <w:vAlign w:val="center"/>
            <w:hideMark/>
          </w:tcPr>
          <w:p w14:paraId="7260DD55"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0.78</w:t>
            </w:r>
          </w:p>
        </w:tc>
        <w:tc>
          <w:tcPr>
            <w:tcW w:w="1990" w:type="dxa"/>
            <w:noWrap/>
            <w:vAlign w:val="center"/>
            <w:hideMark/>
          </w:tcPr>
          <w:p w14:paraId="0917F501"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0.00</w:t>
            </w:r>
          </w:p>
        </w:tc>
        <w:tc>
          <w:tcPr>
            <w:tcW w:w="2522" w:type="dxa"/>
            <w:noWrap/>
            <w:vAlign w:val="center"/>
            <w:hideMark/>
          </w:tcPr>
          <w:p w14:paraId="771ECE66"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16.30</w:t>
            </w:r>
          </w:p>
        </w:tc>
      </w:tr>
      <w:tr w:rsidR="003D02EC" w:rsidRPr="00B45DE5" w14:paraId="192FCDE2" w14:textId="77777777" w:rsidTr="00B82B68">
        <w:trPr>
          <w:trHeight w:val="320"/>
        </w:trPr>
        <w:tc>
          <w:tcPr>
            <w:tcW w:w="3577" w:type="dxa"/>
            <w:noWrap/>
            <w:vAlign w:val="bottom"/>
            <w:hideMark/>
          </w:tcPr>
          <w:p w14:paraId="1C5F70D6"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CCR5p Intermediate Monocytes</w:t>
            </w:r>
          </w:p>
        </w:tc>
        <w:tc>
          <w:tcPr>
            <w:tcW w:w="1896" w:type="dxa"/>
            <w:noWrap/>
            <w:vAlign w:val="center"/>
            <w:hideMark/>
          </w:tcPr>
          <w:p w14:paraId="14787838"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0.43</w:t>
            </w:r>
          </w:p>
        </w:tc>
        <w:tc>
          <w:tcPr>
            <w:tcW w:w="1990" w:type="dxa"/>
            <w:noWrap/>
            <w:vAlign w:val="center"/>
            <w:hideMark/>
          </w:tcPr>
          <w:p w14:paraId="6CA8B1D7"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17.27</w:t>
            </w:r>
          </w:p>
        </w:tc>
        <w:tc>
          <w:tcPr>
            <w:tcW w:w="2522" w:type="dxa"/>
            <w:noWrap/>
            <w:vAlign w:val="center"/>
            <w:hideMark/>
          </w:tcPr>
          <w:p w14:paraId="1EBB7979"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0.27</w:t>
            </w:r>
          </w:p>
        </w:tc>
      </w:tr>
      <w:tr w:rsidR="003D02EC" w:rsidRPr="00B45DE5" w14:paraId="1015E777" w14:textId="77777777" w:rsidTr="00B82B68">
        <w:trPr>
          <w:trHeight w:val="320"/>
        </w:trPr>
        <w:tc>
          <w:tcPr>
            <w:tcW w:w="3577" w:type="dxa"/>
            <w:noWrap/>
            <w:vAlign w:val="bottom"/>
            <w:hideMark/>
          </w:tcPr>
          <w:p w14:paraId="59FA100C"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NK Cells</w:t>
            </w:r>
          </w:p>
        </w:tc>
        <w:tc>
          <w:tcPr>
            <w:tcW w:w="1896" w:type="dxa"/>
            <w:noWrap/>
            <w:vAlign w:val="center"/>
            <w:hideMark/>
          </w:tcPr>
          <w:p w14:paraId="694677FF"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0.32</w:t>
            </w:r>
          </w:p>
        </w:tc>
        <w:tc>
          <w:tcPr>
            <w:tcW w:w="1990" w:type="dxa"/>
            <w:noWrap/>
            <w:vAlign w:val="center"/>
            <w:hideMark/>
          </w:tcPr>
          <w:p w14:paraId="4F765118"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0.05</w:t>
            </w:r>
          </w:p>
        </w:tc>
        <w:tc>
          <w:tcPr>
            <w:tcW w:w="2522" w:type="dxa"/>
            <w:noWrap/>
            <w:vAlign w:val="center"/>
            <w:hideMark/>
          </w:tcPr>
          <w:p w14:paraId="0911EF4C"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15.20</w:t>
            </w:r>
          </w:p>
        </w:tc>
      </w:tr>
      <w:tr w:rsidR="003D02EC" w:rsidRPr="00B45DE5" w14:paraId="2486ADA6" w14:textId="77777777" w:rsidTr="00B82B68">
        <w:trPr>
          <w:trHeight w:val="320"/>
        </w:trPr>
        <w:tc>
          <w:tcPr>
            <w:tcW w:w="3577" w:type="dxa"/>
            <w:noWrap/>
            <w:vAlign w:val="bottom"/>
            <w:hideMark/>
          </w:tcPr>
          <w:p w14:paraId="335D8431"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Plasmacytoid DC</w:t>
            </w:r>
          </w:p>
        </w:tc>
        <w:tc>
          <w:tcPr>
            <w:tcW w:w="1896" w:type="dxa"/>
            <w:noWrap/>
            <w:vAlign w:val="center"/>
            <w:hideMark/>
          </w:tcPr>
          <w:p w14:paraId="25A51BFA"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0.12</w:t>
            </w:r>
          </w:p>
        </w:tc>
        <w:tc>
          <w:tcPr>
            <w:tcW w:w="1990" w:type="dxa"/>
            <w:noWrap/>
            <w:vAlign w:val="center"/>
            <w:hideMark/>
          </w:tcPr>
          <w:p w14:paraId="4A2F06EF"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0.37</w:t>
            </w:r>
          </w:p>
        </w:tc>
        <w:tc>
          <w:tcPr>
            <w:tcW w:w="2522" w:type="dxa"/>
            <w:noWrap/>
            <w:vAlign w:val="center"/>
            <w:hideMark/>
          </w:tcPr>
          <w:p w14:paraId="0929D2BF"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2.39</w:t>
            </w:r>
          </w:p>
        </w:tc>
      </w:tr>
      <w:tr w:rsidR="003D02EC" w:rsidRPr="00B45DE5" w14:paraId="1DDE04A6" w14:textId="77777777" w:rsidTr="00B82B68">
        <w:trPr>
          <w:trHeight w:val="320"/>
        </w:trPr>
        <w:tc>
          <w:tcPr>
            <w:tcW w:w="3577" w:type="dxa"/>
            <w:noWrap/>
            <w:vAlign w:val="bottom"/>
            <w:hideMark/>
          </w:tcPr>
          <w:p w14:paraId="5DC07EFD"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Myeloid DC</w:t>
            </w:r>
          </w:p>
        </w:tc>
        <w:tc>
          <w:tcPr>
            <w:tcW w:w="1896" w:type="dxa"/>
            <w:noWrap/>
            <w:vAlign w:val="center"/>
            <w:hideMark/>
          </w:tcPr>
          <w:p w14:paraId="3CD486E7"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0.10</w:t>
            </w:r>
          </w:p>
        </w:tc>
        <w:tc>
          <w:tcPr>
            <w:tcW w:w="1990" w:type="dxa"/>
            <w:noWrap/>
            <w:vAlign w:val="center"/>
            <w:hideMark/>
          </w:tcPr>
          <w:p w14:paraId="40482156"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12.34</w:t>
            </w:r>
          </w:p>
        </w:tc>
        <w:tc>
          <w:tcPr>
            <w:tcW w:w="2522" w:type="dxa"/>
            <w:noWrap/>
            <w:vAlign w:val="center"/>
            <w:hideMark/>
          </w:tcPr>
          <w:p w14:paraId="2A33BCC8"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0.02</w:t>
            </w:r>
          </w:p>
        </w:tc>
      </w:tr>
      <w:tr w:rsidR="003D02EC" w:rsidRPr="00B45DE5" w14:paraId="09E549DC" w14:textId="77777777" w:rsidTr="00B82B68">
        <w:trPr>
          <w:trHeight w:val="79"/>
        </w:trPr>
        <w:tc>
          <w:tcPr>
            <w:tcW w:w="3577" w:type="dxa"/>
            <w:noWrap/>
            <w:vAlign w:val="bottom"/>
            <w:hideMark/>
          </w:tcPr>
          <w:p w14:paraId="69650C6C"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CCR5+ Nonclassical Monocytes</w:t>
            </w:r>
          </w:p>
        </w:tc>
        <w:tc>
          <w:tcPr>
            <w:tcW w:w="1896" w:type="dxa"/>
            <w:noWrap/>
            <w:vAlign w:val="center"/>
            <w:hideMark/>
          </w:tcPr>
          <w:p w14:paraId="649A8D4F"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0.06</w:t>
            </w:r>
          </w:p>
        </w:tc>
        <w:tc>
          <w:tcPr>
            <w:tcW w:w="1990" w:type="dxa"/>
            <w:noWrap/>
            <w:vAlign w:val="center"/>
            <w:hideMark/>
          </w:tcPr>
          <w:p w14:paraId="182BF621"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15.62</w:t>
            </w:r>
          </w:p>
        </w:tc>
        <w:tc>
          <w:tcPr>
            <w:tcW w:w="2522" w:type="dxa"/>
            <w:noWrap/>
            <w:vAlign w:val="center"/>
            <w:hideMark/>
          </w:tcPr>
          <w:p w14:paraId="698E0F13" w14:textId="77777777" w:rsidR="003D02EC" w:rsidRPr="00B45DE5" w:rsidRDefault="003D02EC" w:rsidP="00B82B68">
            <w:pPr>
              <w:rPr>
                <w:rFonts w:ascii="Times New Roman" w:hAnsi="Times New Roman" w:cs="Times New Roman"/>
              </w:rPr>
            </w:pPr>
            <w:r w:rsidRPr="00B45DE5">
              <w:rPr>
                <w:rFonts w:ascii="Times New Roman" w:hAnsi="Times New Roman" w:cs="Times New Roman"/>
                <w:color w:val="000000"/>
              </w:rPr>
              <w:t>0.69</w:t>
            </w:r>
          </w:p>
        </w:tc>
      </w:tr>
    </w:tbl>
    <w:p w14:paraId="3C4F3D5C" w14:textId="77777777" w:rsidR="003D02EC" w:rsidRPr="00B45DE5" w:rsidRDefault="003D02EC" w:rsidP="003D02EC">
      <w:pPr>
        <w:pStyle w:val="paragraph"/>
        <w:spacing w:before="0" w:beforeAutospacing="0" w:after="0" w:afterAutospacing="0"/>
        <w:textAlignment w:val="baseline"/>
        <w:rPr>
          <w:i/>
          <w:iCs/>
          <w:sz w:val="16"/>
          <w:szCs w:val="16"/>
        </w:rPr>
      </w:pPr>
      <w:r w:rsidRPr="00B45DE5">
        <w:rPr>
          <w:rStyle w:val="normaltextrun"/>
          <w:i/>
          <w:iCs/>
          <w:sz w:val="22"/>
          <w:szCs w:val="22"/>
        </w:rPr>
        <w:t xml:space="preserve">NK = Natural </w:t>
      </w:r>
      <w:r w:rsidRPr="00B45DE5">
        <w:rPr>
          <w:rStyle w:val="normaltextrun"/>
          <w:i/>
          <w:iCs/>
          <w:color w:val="000000" w:themeColor="text1"/>
          <w:sz w:val="22"/>
          <w:szCs w:val="22"/>
        </w:rPr>
        <w:t>Killer</w:t>
      </w:r>
      <w:r w:rsidRPr="00B45DE5">
        <w:rPr>
          <w:rStyle w:val="eop"/>
          <w:i/>
          <w:iCs/>
          <w:color w:val="000000" w:themeColor="text1"/>
          <w:sz w:val="22"/>
          <w:szCs w:val="22"/>
        </w:rPr>
        <w:t>, TREM = Triggering Receptor Expressed on Myeloid Cells, DC = Dendritic Cells</w:t>
      </w:r>
    </w:p>
    <w:p w14:paraId="46F1D45A" w14:textId="77777777" w:rsidR="003D02EC" w:rsidRPr="00B45DE5" w:rsidRDefault="003D02EC" w:rsidP="003D02EC">
      <w:pPr>
        <w:rPr>
          <w:rFonts w:ascii="Times New Roman" w:eastAsiaTheme="majorEastAsia" w:hAnsi="Times New Roman" w:cs="Times New Roman"/>
          <w:color w:val="2F5496" w:themeColor="accent1" w:themeShade="BF"/>
          <w:sz w:val="26"/>
          <w:szCs w:val="26"/>
        </w:rPr>
      </w:pPr>
    </w:p>
    <w:p w14:paraId="466C6A0B" w14:textId="77777777" w:rsidR="003D02EC" w:rsidRPr="00B45DE5" w:rsidRDefault="003D02EC" w:rsidP="003D02EC">
      <w:pPr>
        <w:rPr>
          <w:rFonts w:ascii="Times New Roman" w:hAnsi="Times New Roman" w:cs="Times New Roman"/>
        </w:rPr>
      </w:pPr>
    </w:p>
    <w:p w14:paraId="482D10AC" w14:textId="77777777" w:rsidR="003D02EC" w:rsidRPr="00B45DE5" w:rsidRDefault="003D02EC" w:rsidP="003D02EC">
      <w:pPr>
        <w:rPr>
          <w:rFonts w:ascii="Times New Roman" w:hAnsi="Times New Roman" w:cs="Times New Roman"/>
        </w:rPr>
      </w:pPr>
      <w:r w:rsidRPr="00B45DE5">
        <w:rPr>
          <w:rFonts w:ascii="Times New Roman" w:hAnsi="Times New Roman" w:cs="Times New Roman"/>
        </w:rPr>
        <w:br w:type="page"/>
      </w:r>
    </w:p>
    <w:p w14:paraId="485C2DDF" w14:textId="3B693872" w:rsidR="003D02EC" w:rsidRPr="00157EA8" w:rsidRDefault="003D02EC" w:rsidP="003D02EC">
      <w:pPr>
        <w:rPr>
          <w:rFonts w:ascii="Times New Roman" w:hAnsi="Times New Roman" w:cs="Times New Roman"/>
          <w:i/>
          <w:iCs/>
        </w:rPr>
      </w:pPr>
      <w:r w:rsidRPr="00157EA8">
        <w:rPr>
          <w:rFonts w:ascii="Times New Roman" w:hAnsi="Times New Roman" w:cs="Times New Roman"/>
          <w:i/>
          <w:iCs/>
        </w:rPr>
        <w:lastRenderedPageBreak/>
        <w:t>Table S4. Results for principal component relationships to Age, Sex, and ACE-R score</w:t>
      </w:r>
    </w:p>
    <w:p w14:paraId="13588F8B" w14:textId="77777777" w:rsidR="003D02EC" w:rsidRPr="00157EA8" w:rsidRDefault="003D02EC" w:rsidP="003D02EC">
      <w:pPr>
        <w:rPr>
          <w:rFonts w:ascii="Times New Roman" w:hAnsi="Times New Roman" w:cs="Times New Roman"/>
          <w:i/>
          <w:iCs/>
        </w:rPr>
      </w:pPr>
    </w:p>
    <w:tbl>
      <w:tblPr>
        <w:tblStyle w:val="TableGrid"/>
        <w:tblW w:w="0" w:type="auto"/>
        <w:tblLook w:val="04A0" w:firstRow="1" w:lastRow="0" w:firstColumn="1" w:lastColumn="0" w:noHBand="0" w:noVBand="1"/>
      </w:tblPr>
      <w:tblGrid>
        <w:gridCol w:w="3577"/>
        <w:gridCol w:w="1896"/>
        <w:gridCol w:w="1990"/>
        <w:gridCol w:w="1887"/>
      </w:tblGrid>
      <w:tr w:rsidR="003D02EC" w:rsidRPr="00B45DE5" w14:paraId="7A3244B1" w14:textId="77777777" w:rsidTr="00B82B68">
        <w:trPr>
          <w:trHeight w:val="320"/>
        </w:trPr>
        <w:tc>
          <w:tcPr>
            <w:tcW w:w="3577" w:type="dxa"/>
            <w:noWrap/>
            <w:hideMark/>
          </w:tcPr>
          <w:p w14:paraId="47877E91" w14:textId="77777777" w:rsidR="003D02EC" w:rsidRPr="00B45DE5" w:rsidRDefault="003D02EC" w:rsidP="00B82B68">
            <w:pPr>
              <w:rPr>
                <w:rFonts w:ascii="Times New Roman" w:hAnsi="Times New Roman" w:cs="Times New Roman"/>
              </w:rPr>
            </w:pPr>
          </w:p>
        </w:tc>
        <w:tc>
          <w:tcPr>
            <w:tcW w:w="1896" w:type="dxa"/>
            <w:noWrap/>
            <w:hideMark/>
          </w:tcPr>
          <w:p w14:paraId="340F6DEC"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PC1</w:t>
            </w:r>
          </w:p>
        </w:tc>
        <w:tc>
          <w:tcPr>
            <w:tcW w:w="1990" w:type="dxa"/>
            <w:noWrap/>
            <w:hideMark/>
          </w:tcPr>
          <w:p w14:paraId="4EF8CA21"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PC2</w:t>
            </w:r>
          </w:p>
        </w:tc>
        <w:tc>
          <w:tcPr>
            <w:tcW w:w="1887" w:type="dxa"/>
            <w:noWrap/>
            <w:hideMark/>
          </w:tcPr>
          <w:p w14:paraId="396F3432"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PC3</w:t>
            </w:r>
          </w:p>
        </w:tc>
      </w:tr>
      <w:tr w:rsidR="003D02EC" w:rsidRPr="00B45DE5" w14:paraId="581FA90D" w14:textId="77777777" w:rsidTr="00B82B68">
        <w:trPr>
          <w:trHeight w:val="320"/>
        </w:trPr>
        <w:tc>
          <w:tcPr>
            <w:tcW w:w="3577" w:type="dxa"/>
            <w:noWrap/>
            <w:hideMark/>
          </w:tcPr>
          <w:p w14:paraId="75823508"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Age Interaction Statistics</w:t>
            </w:r>
          </w:p>
          <w:p w14:paraId="1F396221"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Statistic, p-value</w:t>
            </w:r>
          </w:p>
        </w:tc>
        <w:tc>
          <w:tcPr>
            <w:tcW w:w="1896" w:type="dxa"/>
            <w:noWrap/>
            <w:hideMark/>
          </w:tcPr>
          <w:p w14:paraId="777646F4"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 xml:space="preserve">f= 0.099, </w:t>
            </w:r>
          </w:p>
          <w:p w14:paraId="0F8CFCF9"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p = 0.753</w:t>
            </w:r>
          </w:p>
        </w:tc>
        <w:tc>
          <w:tcPr>
            <w:tcW w:w="1990" w:type="dxa"/>
            <w:noWrap/>
            <w:hideMark/>
          </w:tcPr>
          <w:p w14:paraId="2ED19986"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 xml:space="preserve">f= 0.1381, </w:t>
            </w:r>
          </w:p>
          <w:p w14:paraId="39FB84F1"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p= 0.711</w:t>
            </w:r>
          </w:p>
        </w:tc>
        <w:tc>
          <w:tcPr>
            <w:tcW w:w="1887" w:type="dxa"/>
            <w:noWrap/>
            <w:hideMark/>
          </w:tcPr>
          <w:p w14:paraId="0127F489"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 xml:space="preserve">f= 0.5979, </w:t>
            </w:r>
          </w:p>
          <w:p w14:paraId="74DCDD38"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p= 0.440</w:t>
            </w:r>
          </w:p>
        </w:tc>
      </w:tr>
      <w:tr w:rsidR="003D02EC" w:rsidRPr="00B45DE5" w14:paraId="27606853" w14:textId="77777777" w:rsidTr="00B82B68">
        <w:trPr>
          <w:trHeight w:val="320"/>
        </w:trPr>
        <w:tc>
          <w:tcPr>
            <w:tcW w:w="3577" w:type="dxa"/>
            <w:noWrap/>
            <w:hideMark/>
          </w:tcPr>
          <w:p w14:paraId="51A538E7"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Sex Interaction Statistics</w:t>
            </w:r>
          </w:p>
          <w:p w14:paraId="4A84E64F"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Statistic, p-value</w:t>
            </w:r>
          </w:p>
        </w:tc>
        <w:tc>
          <w:tcPr>
            <w:tcW w:w="1896" w:type="dxa"/>
            <w:noWrap/>
            <w:hideMark/>
          </w:tcPr>
          <w:p w14:paraId="67845038"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 xml:space="preserve">U=3739, </w:t>
            </w:r>
          </w:p>
          <w:p w14:paraId="5A066748"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p = 0.281</w:t>
            </w:r>
          </w:p>
        </w:tc>
        <w:tc>
          <w:tcPr>
            <w:tcW w:w="1990" w:type="dxa"/>
            <w:noWrap/>
            <w:hideMark/>
          </w:tcPr>
          <w:p w14:paraId="42B5276C"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 xml:space="preserve">U= 4243, </w:t>
            </w:r>
          </w:p>
          <w:p w14:paraId="3AB63426"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p = 0.742</w:t>
            </w:r>
          </w:p>
        </w:tc>
        <w:tc>
          <w:tcPr>
            <w:tcW w:w="1887" w:type="dxa"/>
            <w:noWrap/>
            <w:hideMark/>
          </w:tcPr>
          <w:p w14:paraId="7AFB6E71"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 xml:space="preserve">U= 3598, </w:t>
            </w:r>
          </w:p>
          <w:p w14:paraId="1AC8E0AF"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p = 0.141</w:t>
            </w:r>
          </w:p>
        </w:tc>
      </w:tr>
      <w:tr w:rsidR="003D02EC" w:rsidRPr="00B45DE5" w14:paraId="10B96913" w14:textId="77777777" w:rsidTr="00B82B68">
        <w:trPr>
          <w:trHeight w:val="320"/>
        </w:trPr>
        <w:tc>
          <w:tcPr>
            <w:tcW w:w="3577" w:type="dxa"/>
            <w:noWrap/>
          </w:tcPr>
          <w:p w14:paraId="388F0E52"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ACE-R Correlation Statistics</w:t>
            </w:r>
          </w:p>
          <w:p w14:paraId="63253548"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statistic, p-value</w:t>
            </w:r>
          </w:p>
        </w:tc>
        <w:tc>
          <w:tcPr>
            <w:tcW w:w="1896" w:type="dxa"/>
            <w:noWrap/>
          </w:tcPr>
          <w:p w14:paraId="2579EEAA"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f= 0.6024,</w:t>
            </w:r>
          </w:p>
          <w:p w14:paraId="51C5ABA0"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 xml:space="preserve"> p =0.439</w:t>
            </w:r>
          </w:p>
        </w:tc>
        <w:tc>
          <w:tcPr>
            <w:tcW w:w="1990" w:type="dxa"/>
            <w:noWrap/>
          </w:tcPr>
          <w:p w14:paraId="2755F7FC"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 xml:space="preserve">f =0.1903, </w:t>
            </w:r>
          </w:p>
          <w:p w14:paraId="281756BD"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p = 0.663</w:t>
            </w:r>
          </w:p>
        </w:tc>
        <w:tc>
          <w:tcPr>
            <w:tcW w:w="1887" w:type="dxa"/>
            <w:noWrap/>
          </w:tcPr>
          <w:p w14:paraId="2267627C"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 xml:space="preserve">f= 0.853,  </w:t>
            </w:r>
          </w:p>
          <w:p w14:paraId="7339F002" w14:textId="77777777" w:rsidR="003D02EC" w:rsidRPr="00B45DE5" w:rsidRDefault="003D02EC" w:rsidP="00B82B68">
            <w:pPr>
              <w:rPr>
                <w:rFonts w:ascii="Times New Roman" w:hAnsi="Times New Roman" w:cs="Times New Roman"/>
              </w:rPr>
            </w:pPr>
            <w:r w:rsidRPr="00B45DE5">
              <w:rPr>
                <w:rFonts w:ascii="Times New Roman" w:hAnsi="Times New Roman" w:cs="Times New Roman"/>
              </w:rPr>
              <w:t>p= 0.357</w:t>
            </w:r>
          </w:p>
        </w:tc>
      </w:tr>
    </w:tbl>
    <w:p w14:paraId="1D677C76" w14:textId="77777777" w:rsidR="003D02EC" w:rsidRPr="00B45DE5" w:rsidRDefault="003D02EC" w:rsidP="008E134F">
      <w:pPr>
        <w:rPr>
          <w:rFonts w:ascii="Times New Roman" w:hAnsi="Times New Roman" w:cs="Times New Roman"/>
        </w:rPr>
      </w:pPr>
    </w:p>
    <w:p w14:paraId="77E0BE9F" w14:textId="77777777" w:rsidR="003D02EC" w:rsidRPr="00B45DE5" w:rsidRDefault="003D02EC">
      <w:pPr>
        <w:rPr>
          <w:rFonts w:ascii="Times New Roman" w:hAnsi="Times New Roman" w:cs="Times New Roman"/>
        </w:rPr>
      </w:pPr>
      <w:r w:rsidRPr="00B45DE5">
        <w:rPr>
          <w:rFonts w:ascii="Times New Roman" w:hAnsi="Times New Roman" w:cs="Times New Roman"/>
        </w:rPr>
        <w:br w:type="page"/>
      </w:r>
    </w:p>
    <w:p w14:paraId="6337265D" w14:textId="03357704" w:rsidR="00456D5D" w:rsidRPr="00157EA8" w:rsidRDefault="00456D5D" w:rsidP="00456D5D">
      <w:pPr>
        <w:rPr>
          <w:rStyle w:val="normaltextrun"/>
          <w:rFonts w:ascii="Times New Roman" w:hAnsi="Times New Roman" w:cs="Times New Roman"/>
          <w:i/>
          <w:iCs/>
          <w:color w:val="000000"/>
          <w:shd w:val="clear" w:color="auto" w:fill="FFFFFF"/>
        </w:rPr>
      </w:pPr>
      <w:r w:rsidRPr="00157EA8">
        <w:rPr>
          <w:rStyle w:val="normaltextrun"/>
          <w:rFonts w:ascii="Times New Roman" w:hAnsi="Times New Roman" w:cs="Times New Roman"/>
          <w:i/>
          <w:iCs/>
          <w:color w:val="000000"/>
          <w:shd w:val="clear" w:color="auto" w:fill="FFFFFF"/>
        </w:rPr>
        <w:lastRenderedPageBreak/>
        <w:t xml:space="preserve">Table S5. PCA analysis </w:t>
      </w:r>
      <w:r w:rsidR="00157EA8">
        <w:rPr>
          <w:rStyle w:val="normaltextrun"/>
          <w:rFonts w:ascii="Times New Roman" w:hAnsi="Times New Roman" w:cs="Times New Roman"/>
          <w:i/>
          <w:iCs/>
          <w:color w:val="000000"/>
          <w:shd w:val="clear" w:color="auto" w:fill="FFFFFF"/>
        </w:rPr>
        <w:t xml:space="preserve">with and without </w:t>
      </w:r>
      <w:r w:rsidRPr="00157EA8">
        <w:rPr>
          <w:rStyle w:val="normaltextrun"/>
          <w:rFonts w:ascii="Times New Roman" w:hAnsi="Times New Roman" w:cs="Times New Roman"/>
          <w:i/>
          <w:iCs/>
          <w:color w:val="000000"/>
          <w:shd w:val="clear" w:color="auto" w:fill="FFFFFF"/>
        </w:rPr>
        <w:t xml:space="preserve">participants with high </w:t>
      </w:r>
      <w:proofErr w:type="spellStart"/>
      <w:r w:rsidRPr="00157EA8">
        <w:rPr>
          <w:rStyle w:val="normaltextrun"/>
          <w:rFonts w:ascii="Times New Roman" w:hAnsi="Times New Roman" w:cs="Times New Roman"/>
          <w:i/>
          <w:iCs/>
          <w:color w:val="000000"/>
          <w:shd w:val="clear" w:color="auto" w:fill="FFFFFF"/>
        </w:rPr>
        <w:t>hsCRP</w:t>
      </w:r>
      <w:proofErr w:type="spellEnd"/>
      <w:r w:rsidRPr="00157EA8">
        <w:rPr>
          <w:rStyle w:val="normaltextrun"/>
          <w:rFonts w:ascii="Times New Roman" w:hAnsi="Times New Roman" w:cs="Times New Roman"/>
          <w:i/>
          <w:iCs/>
          <w:color w:val="000000"/>
          <w:shd w:val="clear" w:color="auto" w:fill="FFFFFF"/>
        </w:rPr>
        <w:t>. In a subset of participants (Controls = 10, AD = 1, CBS = 6, FTD = 6, LBD = 15, and PSP = 16), serum was analyzed at the Core Biochemistry Assay Laboratory of Cambridge University Hospitals NHS Foundation Trust. The assay for the high sensitivity c-reactive protein (</w:t>
      </w:r>
      <w:proofErr w:type="spellStart"/>
      <w:r w:rsidRPr="00157EA8">
        <w:rPr>
          <w:rStyle w:val="normaltextrun"/>
          <w:rFonts w:ascii="Times New Roman" w:hAnsi="Times New Roman" w:cs="Times New Roman"/>
          <w:i/>
          <w:iCs/>
          <w:color w:val="000000"/>
          <w:shd w:val="clear" w:color="auto" w:fill="FFFFFF"/>
        </w:rPr>
        <w:t>hsCRP</w:t>
      </w:r>
      <w:proofErr w:type="spellEnd"/>
      <w:r w:rsidRPr="00157EA8">
        <w:rPr>
          <w:rStyle w:val="normaltextrun"/>
          <w:rFonts w:ascii="Times New Roman" w:hAnsi="Times New Roman" w:cs="Times New Roman"/>
          <w:i/>
          <w:iCs/>
          <w:color w:val="000000"/>
          <w:shd w:val="clear" w:color="auto" w:fill="FFFFFF"/>
        </w:rPr>
        <w:t xml:space="preserve">) was carried out using Siemens Dimension EXL autoanalyzer. We identified 3 patients (2 FTD and 1 CBS) with </w:t>
      </w:r>
      <w:proofErr w:type="spellStart"/>
      <w:r w:rsidRPr="00157EA8">
        <w:rPr>
          <w:rStyle w:val="normaltextrun"/>
          <w:rFonts w:ascii="Times New Roman" w:hAnsi="Times New Roman" w:cs="Times New Roman"/>
          <w:i/>
          <w:iCs/>
          <w:color w:val="000000"/>
          <w:shd w:val="clear" w:color="auto" w:fill="FFFFFF"/>
        </w:rPr>
        <w:t>hsCRP</w:t>
      </w:r>
      <w:proofErr w:type="spellEnd"/>
      <w:r w:rsidRPr="00157EA8">
        <w:rPr>
          <w:rStyle w:val="normaltextrun"/>
          <w:rFonts w:ascii="Times New Roman" w:hAnsi="Times New Roman" w:cs="Times New Roman"/>
          <w:i/>
          <w:iCs/>
          <w:color w:val="000000"/>
          <w:shd w:val="clear" w:color="auto" w:fill="FFFFFF"/>
        </w:rPr>
        <w:t xml:space="preserve"> &gt;10 mg/L. We recomputed the PCA excluding these 3 participants, the PCA results did not change. </w:t>
      </w:r>
    </w:p>
    <w:p w14:paraId="55C7AA35" w14:textId="77777777" w:rsidR="00456D5D" w:rsidRPr="00B45DE5" w:rsidRDefault="00456D5D" w:rsidP="00456D5D">
      <w:pPr>
        <w:rPr>
          <w:rFonts w:ascii="Times New Roman" w:hAnsi="Times New Roman" w:cs="Times New Roman"/>
        </w:rPr>
      </w:pPr>
    </w:p>
    <w:tbl>
      <w:tblPr>
        <w:tblStyle w:val="TableGrid"/>
        <w:tblW w:w="11270" w:type="dxa"/>
        <w:tblInd w:w="-1157" w:type="dxa"/>
        <w:tblLook w:val="04A0" w:firstRow="1" w:lastRow="0" w:firstColumn="1" w:lastColumn="0" w:noHBand="0" w:noVBand="1"/>
      </w:tblPr>
      <w:tblGrid>
        <w:gridCol w:w="1924"/>
        <w:gridCol w:w="1098"/>
        <w:gridCol w:w="1098"/>
        <w:gridCol w:w="1098"/>
        <w:gridCol w:w="1924"/>
        <w:gridCol w:w="1376"/>
        <w:gridCol w:w="1376"/>
        <w:gridCol w:w="1376"/>
      </w:tblGrid>
      <w:tr w:rsidR="00456D5D" w:rsidRPr="00B45DE5" w14:paraId="403F13A2" w14:textId="77777777" w:rsidTr="00B82B68">
        <w:trPr>
          <w:trHeight w:val="255"/>
        </w:trPr>
        <w:tc>
          <w:tcPr>
            <w:tcW w:w="1924" w:type="dxa"/>
            <w:vAlign w:val="center"/>
          </w:tcPr>
          <w:p w14:paraId="67D986B9"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Cell Order</w:t>
            </w:r>
          </w:p>
        </w:tc>
        <w:tc>
          <w:tcPr>
            <w:tcW w:w="1098" w:type="dxa"/>
            <w:vAlign w:val="center"/>
          </w:tcPr>
          <w:p w14:paraId="1F124E63"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PC1-</w:t>
            </w:r>
          </w:p>
          <w:p w14:paraId="1C55E404"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Original</w:t>
            </w:r>
          </w:p>
        </w:tc>
        <w:tc>
          <w:tcPr>
            <w:tcW w:w="1098" w:type="dxa"/>
            <w:vAlign w:val="center"/>
          </w:tcPr>
          <w:p w14:paraId="26191BD6"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PC2-</w:t>
            </w:r>
          </w:p>
          <w:p w14:paraId="2C4DA4EE"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Original</w:t>
            </w:r>
          </w:p>
        </w:tc>
        <w:tc>
          <w:tcPr>
            <w:tcW w:w="1098" w:type="dxa"/>
            <w:vAlign w:val="center"/>
          </w:tcPr>
          <w:p w14:paraId="39BCFD2D"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 xml:space="preserve">PC3- </w:t>
            </w:r>
          </w:p>
          <w:p w14:paraId="22498276"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Original</w:t>
            </w:r>
          </w:p>
        </w:tc>
        <w:tc>
          <w:tcPr>
            <w:tcW w:w="1924" w:type="dxa"/>
            <w:noWrap/>
            <w:vAlign w:val="center"/>
            <w:hideMark/>
          </w:tcPr>
          <w:p w14:paraId="791EBDE8"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Cell Order</w:t>
            </w:r>
          </w:p>
        </w:tc>
        <w:tc>
          <w:tcPr>
            <w:tcW w:w="1376" w:type="dxa"/>
            <w:noWrap/>
            <w:vAlign w:val="center"/>
            <w:hideMark/>
          </w:tcPr>
          <w:p w14:paraId="2B6873B4"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 xml:space="preserve">PC1- excluding </w:t>
            </w:r>
            <w:proofErr w:type="spellStart"/>
            <w:r w:rsidRPr="00B45DE5">
              <w:rPr>
                <w:color w:val="000000"/>
                <w:sz w:val="23"/>
                <w:szCs w:val="23"/>
              </w:rPr>
              <w:t>hsCRP</w:t>
            </w:r>
            <w:proofErr w:type="spellEnd"/>
            <w:r w:rsidRPr="00B45DE5">
              <w:rPr>
                <w:color w:val="000000"/>
                <w:sz w:val="23"/>
                <w:szCs w:val="23"/>
              </w:rPr>
              <w:t xml:space="preserve"> &gt; 10</w:t>
            </w:r>
          </w:p>
        </w:tc>
        <w:tc>
          <w:tcPr>
            <w:tcW w:w="1376" w:type="dxa"/>
            <w:noWrap/>
            <w:vAlign w:val="center"/>
            <w:hideMark/>
          </w:tcPr>
          <w:p w14:paraId="612B9522"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 xml:space="preserve">PC2- excluding </w:t>
            </w:r>
            <w:proofErr w:type="spellStart"/>
            <w:r w:rsidRPr="00B45DE5">
              <w:rPr>
                <w:color w:val="000000"/>
                <w:sz w:val="23"/>
                <w:szCs w:val="23"/>
              </w:rPr>
              <w:t>hsCRP</w:t>
            </w:r>
            <w:proofErr w:type="spellEnd"/>
            <w:r w:rsidRPr="00B45DE5">
              <w:rPr>
                <w:color w:val="000000"/>
                <w:sz w:val="23"/>
                <w:szCs w:val="23"/>
              </w:rPr>
              <w:t xml:space="preserve"> &gt; 10</w:t>
            </w:r>
          </w:p>
        </w:tc>
        <w:tc>
          <w:tcPr>
            <w:tcW w:w="1376" w:type="dxa"/>
            <w:noWrap/>
            <w:vAlign w:val="center"/>
            <w:hideMark/>
          </w:tcPr>
          <w:p w14:paraId="600523E6"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 xml:space="preserve">PC3- excluding </w:t>
            </w:r>
            <w:proofErr w:type="spellStart"/>
            <w:r w:rsidRPr="00B45DE5">
              <w:rPr>
                <w:color w:val="000000"/>
                <w:sz w:val="23"/>
                <w:szCs w:val="23"/>
              </w:rPr>
              <w:t>hsCRP</w:t>
            </w:r>
            <w:proofErr w:type="spellEnd"/>
            <w:r w:rsidRPr="00B45DE5">
              <w:rPr>
                <w:color w:val="000000"/>
                <w:sz w:val="23"/>
                <w:szCs w:val="23"/>
              </w:rPr>
              <w:t xml:space="preserve"> &gt; 10</w:t>
            </w:r>
          </w:p>
        </w:tc>
      </w:tr>
      <w:tr w:rsidR="00456D5D" w:rsidRPr="00B45DE5" w14:paraId="28630CAD" w14:textId="77777777" w:rsidTr="00B82B68">
        <w:trPr>
          <w:trHeight w:val="255"/>
        </w:trPr>
        <w:tc>
          <w:tcPr>
            <w:tcW w:w="1924" w:type="dxa"/>
            <w:vAlign w:val="center"/>
          </w:tcPr>
          <w:p w14:paraId="4EE108F7"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Classical TREM2+</w:t>
            </w:r>
          </w:p>
        </w:tc>
        <w:tc>
          <w:tcPr>
            <w:tcW w:w="1098" w:type="dxa"/>
            <w:vAlign w:val="center"/>
          </w:tcPr>
          <w:p w14:paraId="2A21C0C7"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0.78</w:t>
            </w:r>
          </w:p>
        </w:tc>
        <w:tc>
          <w:tcPr>
            <w:tcW w:w="1098" w:type="dxa"/>
            <w:vAlign w:val="center"/>
          </w:tcPr>
          <w:p w14:paraId="6BED4BFC"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0.17</w:t>
            </w:r>
          </w:p>
        </w:tc>
        <w:tc>
          <w:tcPr>
            <w:tcW w:w="1098" w:type="dxa"/>
            <w:vAlign w:val="center"/>
          </w:tcPr>
          <w:p w14:paraId="0988FD82"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0.35</w:t>
            </w:r>
          </w:p>
        </w:tc>
        <w:tc>
          <w:tcPr>
            <w:tcW w:w="1924" w:type="dxa"/>
            <w:noWrap/>
            <w:vAlign w:val="center"/>
            <w:hideMark/>
          </w:tcPr>
          <w:p w14:paraId="67721A8C"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Classical TREM2+</w:t>
            </w:r>
          </w:p>
        </w:tc>
        <w:tc>
          <w:tcPr>
            <w:tcW w:w="1376" w:type="dxa"/>
            <w:noWrap/>
            <w:vAlign w:val="center"/>
            <w:hideMark/>
          </w:tcPr>
          <w:p w14:paraId="1F716127"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0.78</w:t>
            </w:r>
          </w:p>
        </w:tc>
        <w:tc>
          <w:tcPr>
            <w:tcW w:w="1376" w:type="dxa"/>
            <w:noWrap/>
            <w:vAlign w:val="center"/>
            <w:hideMark/>
          </w:tcPr>
          <w:p w14:paraId="5BA8C50C"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0.16</w:t>
            </w:r>
          </w:p>
        </w:tc>
        <w:tc>
          <w:tcPr>
            <w:tcW w:w="1376" w:type="dxa"/>
            <w:noWrap/>
            <w:vAlign w:val="center"/>
            <w:hideMark/>
          </w:tcPr>
          <w:p w14:paraId="749C39D1"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0.34</w:t>
            </w:r>
          </w:p>
        </w:tc>
      </w:tr>
      <w:tr w:rsidR="00456D5D" w:rsidRPr="00B45DE5" w14:paraId="77C44C14" w14:textId="77777777" w:rsidTr="00B82B68">
        <w:trPr>
          <w:trHeight w:val="255"/>
        </w:trPr>
        <w:tc>
          <w:tcPr>
            <w:tcW w:w="1924" w:type="dxa"/>
            <w:vAlign w:val="center"/>
          </w:tcPr>
          <w:p w14:paraId="7AEA0529"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Nonclassical TREM2+</w:t>
            </w:r>
          </w:p>
        </w:tc>
        <w:tc>
          <w:tcPr>
            <w:tcW w:w="1098" w:type="dxa"/>
            <w:vAlign w:val="center"/>
          </w:tcPr>
          <w:p w14:paraId="7ED4FE8F"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0.77</w:t>
            </w:r>
          </w:p>
        </w:tc>
        <w:tc>
          <w:tcPr>
            <w:tcW w:w="1098" w:type="dxa"/>
            <w:vAlign w:val="center"/>
          </w:tcPr>
          <w:p w14:paraId="4C36C024"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0.27</w:t>
            </w:r>
          </w:p>
        </w:tc>
        <w:tc>
          <w:tcPr>
            <w:tcW w:w="1098" w:type="dxa"/>
            <w:vAlign w:val="center"/>
          </w:tcPr>
          <w:p w14:paraId="6B75F938"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0.42</w:t>
            </w:r>
          </w:p>
        </w:tc>
        <w:tc>
          <w:tcPr>
            <w:tcW w:w="1924" w:type="dxa"/>
            <w:noWrap/>
            <w:vAlign w:val="center"/>
            <w:hideMark/>
          </w:tcPr>
          <w:p w14:paraId="27E6D8E0"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Nonclassical TREM2+</w:t>
            </w:r>
          </w:p>
        </w:tc>
        <w:tc>
          <w:tcPr>
            <w:tcW w:w="1376" w:type="dxa"/>
            <w:noWrap/>
            <w:vAlign w:val="center"/>
            <w:hideMark/>
          </w:tcPr>
          <w:p w14:paraId="5E1AC2D8"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0.78</w:t>
            </w:r>
          </w:p>
        </w:tc>
        <w:tc>
          <w:tcPr>
            <w:tcW w:w="1376" w:type="dxa"/>
            <w:noWrap/>
            <w:vAlign w:val="center"/>
            <w:hideMark/>
          </w:tcPr>
          <w:p w14:paraId="43B1BE85"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0.26</w:t>
            </w:r>
          </w:p>
        </w:tc>
        <w:tc>
          <w:tcPr>
            <w:tcW w:w="1376" w:type="dxa"/>
            <w:noWrap/>
            <w:vAlign w:val="center"/>
            <w:hideMark/>
          </w:tcPr>
          <w:p w14:paraId="14E6DD4B"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0.41</w:t>
            </w:r>
          </w:p>
        </w:tc>
      </w:tr>
      <w:tr w:rsidR="00456D5D" w:rsidRPr="00B45DE5" w14:paraId="4F1E3F38" w14:textId="77777777" w:rsidTr="00B82B68">
        <w:trPr>
          <w:trHeight w:val="255"/>
        </w:trPr>
        <w:tc>
          <w:tcPr>
            <w:tcW w:w="1924" w:type="dxa"/>
            <w:vAlign w:val="center"/>
          </w:tcPr>
          <w:p w14:paraId="40A78032"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Intermediate TREM2+</w:t>
            </w:r>
          </w:p>
        </w:tc>
        <w:tc>
          <w:tcPr>
            <w:tcW w:w="1098" w:type="dxa"/>
            <w:vAlign w:val="center"/>
          </w:tcPr>
          <w:p w14:paraId="74EDCB6A"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0.72</w:t>
            </w:r>
          </w:p>
        </w:tc>
        <w:tc>
          <w:tcPr>
            <w:tcW w:w="1098" w:type="dxa"/>
            <w:vAlign w:val="center"/>
          </w:tcPr>
          <w:p w14:paraId="61A185C3"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0.30</w:t>
            </w:r>
          </w:p>
        </w:tc>
        <w:tc>
          <w:tcPr>
            <w:tcW w:w="1098" w:type="dxa"/>
            <w:vAlign w:val="center"/>
          </w:tcPr>
          <w:p w14:paraId="0C95652E"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0.46</w:t>
            </w:r>
          </w:p>
        </w:tc>
        <w:tc>
          <w:tcPr>
            <w:tcW w:w="1924" w:type="dxa"/>
            <w:noWrap/>
            <w:vAlign w:val="center"/>
            <w:hideMark/>
          </w:tcPr>
          <w:p w14:paraId="5A57594C"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Intermediate TREM2+</w:t>
            </w:r>
          </w:p>
        </w:tc>
        <w:tc>
          <w:tcPr>
            <w:tcW w:w="1376" w:type="dxa"/>
            <w:noWrap/>
            <w:vAlign w:val="center"/>
            <w:hideMark/>
          </w:tcPr>
          <w:p w14:paraId="64098C4D"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0.73</w:t>
            </w:r>
          </w:p>
        </w:tc>
        <w:tc>
          <w:tcPr>
            <w:tcW w:w="1376" w:type="dxa"/>
            <w:noWrap/>
            <w:vAlign w:val="center"/>
            <w:hideMark/>
          </w:tcPr>
          <w:p w14:paraId="5D58620D"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0.30</w:t>
            </w:r>
          </w:p>
        </w:tc>
        <w:tc>
          <w:tcPr>
            <w:tcW w:w="1376" w:type="dxa"/>
            <w:noWrap/>
            <w:vAlign w:val="center"/>
            <w:hideMark/>
          </w:tcPr>
          <w:p w14:paraId="22B68522"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0.44</w:t>
            </w:r>
          </w:p>
        </w:tc>
      </w:tr>
      <w:tr w:rsidR="00456D5D" w:rsidRPr="00B45DE5" w14:paraId="0C26C647" w14:textId="77777777" w:rsidTr="00B82B68">
        <w:trPr>
          <w:trHeight w:val="255"/>
        </w:trPr>
        <w:tc>
          <w:tcPr>
            <w:tcW w:w="1924" w:type="dxa"/>
            <w:vAlign w:val="center"/>
          </w:tcPr>
          <w:p w14:paraId="566C2753"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Nonclassical Monocytes</w:t>
            </w:r>
          </w:p>
        </w:tc>
        <w:tc>
          <w:tcPr>
            <w:tcW w:w="1098" w:type="dxa"/>
            <w:vAlign w:val="center"/>
          </w:tcPr>
          <w:p w14:paraId="0E2D8F25"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0.56</w:t>
            </w:r>
          </w:p>
        </w:tc>
        <w:tc>
          <w:tcPr>
            <w:tcW w:w="1098" w:type="dxa"/>
            <w:vAlign w:val="center"/>
          </w:tcPr>
          <w:p w14:paraId="04D938D1"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-0.11</w:t>
            </w:r>
          </w:p>
        </w:tc>
        <w:tc>
          <w:tcPr>
            <w:tcW w:w="1098" w:type="dxa"/>
            <w:vAlign w:val="center"/>
          </w:tcPr>
          <w:p w14:paraId="1C654A26"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-0.29</w:t>
            </w:r>
          </w:p>
        </w:tc>
        <w:tc>
          <w:tcPr>
            <w:tcW w:w="1924" w:type="dxa"/>
            <w:noWrap/>
            <w:vAlign w:val="center"/>
            <w:hideMark/>
          </w:tcPr>
          <w:p w14:paraId="74DA4B53"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Nonclassical Monocytes</w:t>
            </w:r>
          </w:p>
        </w:tc>
        <w:tc>
          <w:tcPr>
            <w:tcW w:w="1376" w:type="dxa"/>
            <w:noWrap/>
            <w:vAlign w:val="center"/>
            <w:hideMark/>
          </w:tcPr>
          <w:p w14:paraId="75889FD7"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0.56</w:t>
            </w:r>
          </w:p>
        </w:tc>
        <w:tc>
          <w:tcPr>
            <w:tcW w:w="1376" w:type="dxa"/>
            <w:noWrap/>
            <w:vAlign w:val="center"/>
            <w:hideMark/>
          </w:tcPr>
          <w:p w14:paraId="15690281"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-0.17</w:t>
            </w:r>
          </w:p>
        </w:tc>
        <w:tc>
          <w:tcPr>
            <w:tcW w:w="1376" w:type="dxa"/>
            <w:noWrap/>
            <w:vAlign w:val="center"/>
            <w:hideMark/>
          </w:tcPr>
          <w:p w14:paraId="7891CB07"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-0.25</w:t>
            </w:r>
          </w:p>
        </w:tc>
      </w:tr>
      <w:tr w:rsidR="00456D5D" w:rsidRPr="00B45DE5" w14:paraId="1117899D" w14:textId="77777777" w:rsidTr="00B82B68">
        <w:trPr>
          <w:trHeight w:val="255"/>
        </w:trPr>
        <w:tc>
          <w:tcPr>
            <w:tcW w:w="1924" w:type="dxa"/>
            <w:vAlign w:val="center"/>
          </w:tcPr>
          <w:p w14:paraId="469159A6"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Nonclassical CCR2+</w:t>
            </w:r>
          </w:p>
        </w:tc>
        <w:tc>
          <w:tcPr>
            <w:tcW w:w="1098" w:type="dxa"/>
            <w:vAlign w:val="center"/>
          </w:tcPr>
          <w:p w14:paraId="51291690"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0.52</w:t>
            </w:r>
          </w:p>
        </w:tc>
        <w:tc>
          <w:tcPr>
            <w:tcW w:w="1098" w:type="dxa"/>
            <w:vAlign w:val="center"/>
          </w:tcPr>
          <w:p w14:paraId="30536350"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0.20</w:t>
            </w:r>
          </w:p>
        </w:tc>
        <w:tc>
          <w:tcPr>
            <w:tcW w:w="1098" w:type="dxa"/>
            <w:vAlign w:val="center"/>
          </w:tcPr>
          <w:p w14:paraId="0A15B51B"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-0.15</w:t>
            </w:r>
          </w:p>
        </w:tc>
        <w:tc>
          <w:tcPr>
            <w:tcW w:w="1924" w:type="dxa"/>
            <w:noWrap/>
            <w:vAlign w:val="center"/>
            <w:hideMark/>
          </w:tcPr>
          <w:p w14:paraId="7DD17365"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Nonclassical CCR2+</w:t>
            </w:r>
          </w:p>
        </w:tc>
        <w:tc>
          <w:tcPr>
            <w:tcW w:w="1376" w:type="dxa"/>
            <w:noWrap/>
            <w:vAlign w:val="center"/>
            <w:hideMark/>
          </w:tcPr>
          <w:p w14:paraId="6744D86F"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0.55</w:t>
            </w:r>
          </w:p>
        </w:tc>
        <w:tc>
          <w:tcPr>
            <w:tcW w:w="1376" w:type="dxa"/>
            <w:noWrap/>
            <w:vAlign w:val="center"/>
            <w:hideMark/>
          </w:tcPr>
          <w:p w14:paraId="57300625"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0.13</w:t>
            </w:r>
          </w:p>
        </w:tc>
        <w:tc>
          <w:tcPr>
            <w:tcW w:w="1376" w:type="dxa"/>
            <w:noWrap/>
            <w:vAlign w:val="center"/>
            <w:hideMark/>
          </w:tcPr>
          <w:p w14:paraId="6868A1E4"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-0.11</w:t>
            </w:r>
          </w:p>
        </w:tc>
      </w:tr>
      <w:tr w:rsidR="00456D5D" w:rsidRPr="00B45DE5" w14:paraId="28784175" w14:textId="77777777" w:rsidTr="00B82B68">
        <w:trPr>
          <w:trHeight w:val="255"/>
        </w:trPr>
        <w:tc>
          <w:tcPr>
            <w:tcW w:w="1924" w:type="dxa"/>
            <w:vAlign w:val="center"/>
          </w:tcPr>
          <w:p w14:paraId="4F070115"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Classical CCR5 +</w:t>
            </w:r>
          </w:p>
        </w:tc>
        <w:tc>
          <w:tcPr>
            <w:tcW w:w="1098" w:type="dxa"/>
            <w:vAlign w:val="center"/>
          </w:tcPr>
          <w:p w14:paraId="5AC1738B"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0.31</w:t>
            </w:r>
          </w:p>
        </w:tc>
        <w:tc>
          <w:tcPr>
            <w:tcW w:w="1098" w:type="dxa"/>
            <w:vAlign w:val="center"/>
          </w:tcPr>
          <w:p w14:paraId="4A7A916F"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-0.65</w:t>
            </w:r>
          </w:p>
        </w:tc>
        <w:tc>
          <w:tcPr>
            <w:tcW w:w="1098" w:type="dxa"/>
            <w:vAlign w:val="center"/>
          </w:tcPr>
          <w:p w14:paraId="5B2A256A"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0.17</w:t>
            </w:r>
          </w:p>
        </w:tc>
        <w:tc>
          <w:tcPr>
            <w:tcW w:w="1924" w:type="dxa"/>
            <w:noWrap/>
            <w:vAlign w:val="center"/>
            <w:hideMark/>
          </w:tcPr>
          <w:p w14:paraId="7AEA4865"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Classical CCR5 +</w:t>
            </w:r>
          </w:p>
        </w:tc>
        <w:tc>
          <w:tcPr>
            <w:tcW w:w="1376" w:type="dxa"/>
            <w:noWrap/>
            <w:vAlign w:val="center"/>
            <w:hideMark/>
          </w:tcPr>
          <w:p w14:paraId="08E83252"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0.32</w:t>
            </w:r>
          </w:p>
        </w:tc>
        <w:tc>
          <w:tcPr>
            <w:tcW w:w="1376" w:type="dxa"/>
            <w:noWrap/>
            <w:vAlign w:val="center"/>
            <w:hideMark/>
          </w:tcPr>
          <w:p w14:paraId="4EDF2F5B"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0.29</w:t>
            </w:r>
          </w:p>
        </w:tc>
        <w:tc>
          <w:tcPr>
            <w:tcW w:w="1376" w:type="dxa"/>
            <w:noWrap/>
            <w:vAlign w:val="center"/>
            <w:hideMark/>
          </w:tcPr>
          <w:p w14:paraId="63289F68"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-0.25</w:t>
            </w:r>
          </w:p>
        </w:tc>
      </w:tr>
      <w:tr w:rsidR="00456D5D" w:rsidRPr="00B45DE5" w14:paraId="15F85A30" w14:textId="77777777" w:rsidTr="00B82B68">
        <w:trPr>
          <w:trHeight w:val="255"/>
        </w:trPr>
        <w:tc>
          <w:tcPr>
            <w:tcW w:w="1924" w:type="dxa"/>
            <w:vAlign w:val="center"/>
          </w:tcPr>
          <w:p w14:paraId="2873F5D4"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DC -/-</w:t>
            </w:r>
          </w:p>
        </w:tc>
        <w:tc>
          <w:tcPr>
            <w:tcW w:w="1098" w:type="dxa"/>
            <w:vAlign w:val="center"/>
          </w:tcPr>
          <w:p w14:paraId="03AA9512"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0.26</w:t>
            </w:r>
          </w:p>
        </w:tc>
        <w:tc>
          <w:tcPr>
            <w:tcW w:w="1098" w:type="dxa"/>
            <w:vAlign w:val="center"/>
          </w:tcPr>
          <w:p w14:paraId="422578DB"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0.34</w:t>
            </w:r>
          </w:p>
        </w:tc>
        <w:tc>
          <w:tcPr>
            <w:tcW w:w="1098" w:type="dxa"/>
            <w:vAlign w:val="center"/>
          </w:tcPr>
          <w:p w14:paraId="329A2E92"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-0.26</w:t>
            </w:r>
          </w:p>
        </w:tc>
        <w:tc>
          <w:tcPr>
            <w:tcW w:w="1924" w:type="dxa"/>
            <w:noWrap/>
            <w:vAlign w:val="center"/>
            <w:hideMark/>
          </w:tcPr>
          <w:p w14:paraId="5FF955AD"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DC -/-</w:t>
            </w:r>
          </w:p>
        </w:tc>
        <w:tc>
          <w:tcPr>
            <w:tcW w:w="1376" w:type="dxa"/>
            <w:noWrap/>
            <w:vAlign w:val="center"/>
            <w:hideMark/>
          </w:tcPr>
          <w:p w14:paraId="7B58C85A"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0.25</w:t>
            </w:r>
          </w:p>
        </w:tc>
        <w:tc>
          <w:tcPr>
            <w:tcW w:w="1376" w:type="dxa"/>
            <w:noWrap/>
            <w:vAlign w:val="center"/>
            <w:hideMark/>
          </w:tcPr>
          <w:p w14:paraId="180B243A"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-0.65</w:t>
            </w:r>
          </w:p>
        </w:tc>
        <w:tc>
          <w:tcPr>
            <w:tcW w:w="1376" w:type="dxa"/>
            <w:noWrap/>
            <w:vAlign w:val="center"/>
            <w:hideMark/>
          </w:tcPr>
          <w:p w14:paraId="7E797E89"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0.23</w:t>
            </w:r>
          </w:p>
        </w:tc>
      </w:tr>
      <w:tr w:rsidR="00456D5D" w:rsidRPr="00B45DE5" w14:paraId="17F49C9A" w14:textId="77777777" w:rsidTr="00B82B68">
        <w:trPr>
          <w:trHeight w:val="255"/>
        </w:trPr>
        <w:tc>
          <w:tcPr>
            <w:tcW w:w="1924" w:type="dxa"/>
            <w:vAlign w:val="center"/>
          </w:tcPr>
          <w:p w14:paraId="73A8A632"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Intermediate Monocytes</w:t>
            </w:r>
          </w:p>
        </w:tc>
        <w:tc>
          <w:tcPr>
            <w:tcW w:w="1098" w:type="dxa"/>
            <w:vAlign w:val="center"/>
          </w:tcPr>
          <w:p w14:paraId="27FCC64D"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0.19</w:t>
            </w:r>
          </w:p>
        </w:tc>
        <w:tc>
          <w:tcPr>
            <w:tcW w:w="1098" w:type="dxa"/>
            <w:vAlign w:val="center"/>
          </w:tcPr>
          <w:p w14:paraId="27502E73"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0.09</w:t>
            </w:r>
          </w:p>
        </w:tc>
        <w:tc>
          <w:tcPr>
            <w:tcW w:w="1098" w:type="dxa"/>
            <w:vAlign w:val="center"/>
          </w:tcPr>
          <w:p w14:paraId="4A12A747"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-0.52</w:t>
            </w:r>
          </w:p>
        </w:tc>
        <w:tc>
          <w:tcPr>
            <w:tcW w:w="1924" w:type="dxa"/>
            <w:noWrap/>
            <w:vAlign w:val="center"/>
            <w:hideMark/>
          </w:tcPr>
          <w:p w14:paraId="48A81CCB"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Intermediate Monocytes</w:t>
            </w:r>
          </w:p>
        </w:tc>
        <w:tc>
          <w:tcPr>
            <w:tcW w:w="1376" w:type="dxa"/>
            <w:noWrap/>
            <w:vAlign w:val="center"/>
            <w:hideMark/>
          </w:tcPr>
          <w:p w14:paraId="746574F4"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0.23</w:t>
            </w:r>
          </w:p>
        </w:tc>
        <w:tc>
          <w:tcPr>
            <w:tcW w:w="1376" w:type="dxa"/>
            <w:noWrap/>
            <w:vAlign w:val="center"/>
            <w:hideMark/>
          </w:tcPr>
          <w:p w14:paraId="7344B357"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0.03</w:t>
            </w:r>
          </w:p>
        </w:tc>
        <w:tc>
          <w:tcPr>
            <w:tcW w:w="1376" w:type="dxa"/>
            <w:noWrap/>
            <w:vAlign w:val="center"/>
            <w:hideMark/>
          </w:tcPr>
          <w:p w14:paraId="2DA116CE"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-0.52</w:t>
            </w:r>
          </w:p>
        </w:tc>
      </w:tr>
      <w:tr w:rsidR="00456D5D" w:rsidRPr="00B45DE5" w14:paraId="3CBDB399" w14:textId="77777777" w:rsidTr="00B82B68">
        <w:trPr>
          <w:trHeight w:val="255"/>
        </w:trPr>
        <w:tc>
          <w:tcPr>
            <w:tcW w:w="1924" w:type="dxa"/>
            <w:vAlign w:val="center"/>
          </w:tcPr>
          <w:p w14:paraId="1E288987"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CD16- NK Cell</w:t>
            </w:r>
          </w:p>
        </w:tc>
        <w:tc>
          <w:tcPr>
            <w:tcW w:w="1098" w:type="dxa"/>
            <w:vAlign w:val="center"/>
          </w:tcPr>
          <w:p w14:paraId="1430C1C2"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0.17</w:t>
            </w:r>
          </w:p>
        </w:tc>
        <w:tc>
          <w:tcPr>
            <w:tcW w:w="1098" w:type="dxa"/>
            <w:vAlign w:val="center"/>
          </w:tcPr>
          <w:p w14:paraId="2D85EE6B"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0.00</w:t>
            </w:r>
          </w:p>
        </w:tc>
        <w:tc>
          <w:tcPr>
            <w:tcW w:w="1098" w:type="dxa"/>
            <w:vAlign w:val="center"/>
          </w:tcPr>
          <w:p w14:paraId="06184888"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-0.63</w:t>
            </w:r>
          </w:p>
        </w:tc>
        <w:tc>
          <w:tcPr>
            <w:tcW w:w="1924" w:type="dxa"/>
            <w:noWrap/>
            <w:vAlign w:val="center"/>
            <w:hideMark/>
          </w:tcPr>
          <w:p w14:paraId="6CA32BB9"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CD16- NK Cell</w:t>
            </w:r>
          </w:p>
        </w:tc>
        <w:tc>
          <w:tcPr>
            <w:tcW w:w="1376" w:type="dxa"/>
            <w:noWrap/>
            <w:vAlign w:val="center"/>
            <w:hideMark/>
          </w:tcPr>
          <w:p w14:paraId="4AD13964"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0.18</w:t>
            </w:r>
          </w:p>
        </w:tc>
        <w:tc>
          <w:tcPr>
            <w:tcW w:w="1376" w:type="dxa"/>
            <w:noWrap/>
            <w:vAlign w:val="center"/>
            <w:hideMark/>
          </w:tcPr>
          <w:p w14:paraId="57937B6E"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-0.06</w:t>
            </w:r>
          </w:p>
        </w:tc>
        <w:tc>
          <w:tcPr>
            <w:tcW w:w="1376" w:type="dxa"/>
            <w:noWrap/>
            <w:vAlign w:val="center"/>
            <w:hideMark/>
          </w:tcPr>
          <w:p w14:paraId="4FF31D73"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-0.64</w:t>
            </w:r>
          </w:p>
        </w:tc>
      </w:tr>
      <w:tr w:rsidR="00456D5D" w:rsidRPr="00B45DE5" w14:paraId="08DAA6D5" w14:textId="77777777" w:rsidTr="00B82B68">
        <w:trPr>
          <w:trHeight w:val="255"/>
        </w:trPr>
        <w:tc>
          <w:tcPr>
            <w:tcW w:w="1924" w:type="dxa"/>
            <w:vAlign w:val="center"/>
          </w:tcPr>
          <w:p w14:paraId="549FC0DC"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CCR5+ Nonclassical Monocytes</w:t>
            </w:r>
          </w:p>
        </w:tc>
        <w:tc>
          <w:tcPr>
            <w:tcW w:w="1098" w:type="dxa"/>
            <w:vAlign w:val="center"/>
          </w:tcPr>
          <w:p w14:paraId="0FB68E51"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0.07</w:t>
            </w:r>
          </w:p>
        </w:tc>
        <w:tc>
          <w:tcPr>
            <w:tcW w:w="1098" w:type="dxa"/>
            <w:vAlign w:val="center"/>
          </w:tcPr>
          <w:p w14:paraId="697E7D75"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0.69</w:t>
            </w:r>
          </w:p>
        </w:tc>
        <w:tc>
          <w:tcPr>
            <w:tcW w:w="1098" w:type="dxa"/>
            <w:vAlign w:val="center"/>
          </w:tcPr>
          <w:p w14:paraId="349FEF03"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-0.13</w:t>
            </w:r>
          </w:p>
        </w:tc>
        <w:tc>
          <w:tcPr>
            <w:tcW w:w="1924" w:type="dxa"/>
            <w:noWrap/>
            <w:vAlign w:val="center"/>
            <w:hideMark/>
          </w:tcPr>
          <w:p w14:paraId="76A10314"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CCR5+ Nonclassical Monocytes</w:t>
            </w:r>
          </w:p>
        </w:tc>
        <w:tc>
          <w:tcPr>
            <w:tcW w:w="1376" w:type="dxa"/>
            <w:noWrap/>
            <w:vAlign w:val="center"/>
            <w:hideMark/>
          </w:tcPr>
          <w:p w14:paraId="1A0010ED"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0.12</w:t>
            </w:r>
          </w:p>
        </w:tc>
        <w:tc>
          <w:tcPr>
            <w:tcW w:w="1376" w:type="dxa"/>
            <w:noWrap/>
            <w:vAlign w:val="center"/>
            <w:hideMark/>
          </w:tcPr>
          <w:p w14:paraId="0F9614EA"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0.67</w:t>
            </w:r>
          </w:p>
        </w:tc>
        <w:tc>
          <w:tcPr>
            <w:tcW w:w="1376" w:type="dxa"/>
            <w:noWrap/>
            <w:vAlign w:val="center"/>
            <w:hideMark/>
          </w:tcPr>
          <w:p w14:paraId="0BAD0D0F"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-0.18</w:t>
            </w:r>
          </w:p>
        </w:tc>
      </w:tr>
      <w:tr w:rsidR="00456D5D" w:rsidRPr="00B45DE5" w14:paraId="58CC18F6" w14:textId="77777777" w:rsidTr="00B82B68">
        <w:trPr>
          <w:trHeight w:val="255"/>
        </w:trPr>
        <w:tc>
          <w:tcPr>
            <w:tcW w:w="1924" w:type="dxa"/>
            <w:vAlign w:val="center"/>
          </w:tcPr>
          <w:p w14:paraId="473EFD90"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Myeloid DC</w:t>
            </w:r>
          </w:p>
        </w:tc>
        <w:tc>
          <w:tcPr>
            <w:tcW w:w="1098" w:type="dxa"/>
            <w:vAlign w:val="center"/>
          </w:tcPr>
          <w:p w14:paraId="56926264"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-0.03</w:t>
            </w:r>
          </w:p>
        </w:tc>
        <w:tc>
          <w:tcPr>
            <w:tcW w:w="1098" w:type="dxa"/>
            <w:vAlign w:val="center"/>
          </w:tcPr>
          <w:p w14:paraId="48D57171"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0.62</w:t>
            </w:r>
          </w:p>
        </w:tc>
        <w:tc>
          <w:tcPr>
            <w:tcW w:w="1098" w:type="dxa"/>
            <w:vAlign w:val="center"/>
          </w:tcPr>
          <w:p w14:paraId="3F6DD118"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0.02</w:t>
            </w:r>
          </w:p>
        </w:tc>
        <w:tc>
          <w:tcPr>
            <w:tcW w:w="1924" w:type="dxa"/>
            <w:noWrap/>
            <w:vAlign w:val="center"/>
            <w:hideMark/>
          </w:tcPr>
          <w:p w14:paraId="72FB65C6"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Myeloid DC</w:t>
            </w:r>
          </w:p>
        </w:tc>
        <w:tc>
          <w:tcPr>
            <w:tcW w:w="1376" w:type="dxa"/>
            <w:noWrap/>
            <w:vAlign w:val="center"/>
            <w:hideMark/>
          </w:tcPr>
          <w:p w14:paraId="317C57E3"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0.00</w:t>
            </w:r>
          </w:p>
        </w:tc>
        <w:tc>
          <w:tcPr>
            <w:tcW w:w="1376" w:type="dxa"/>
            <w:noWrap/>
            <w:vAlign w:val="center"/>
            <w:hideMark/>
          </w:tcPr>
          <w:p w14:paraId="0A447C28"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0.61</w:t>
            </w:r>
          </w:p>
        </w:tc>
        <w:tc>
          <w:tcPr>
            <w:tcW w:w="1376" w:type="dxa"/>
            <w:noWrap/>
            <w:vAlign w:val="center"/>
            <w:hideMark/>
          </w:tcPr>
          <w:p w14:paraId="005BB219"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-0.03</w:t>
            </w:r>
          </w:p>
        </w:tc>
      </w:tr>
      <w:tr w:rsidR="00456D5D" w:rsidRPr="00B45DE5" w14:paraId="50462952" w14:textId="77777777" w:rsidTr="00B82B68">
        <w:trPr>
          <w:trHeight w:val="255"/>
        </w:trPr>
        <w:tc>
          <w:tcPr>
            <w:tcW w:w="1924" w:type="dxa"/>
            <w:vAlign w:val="center"/>
          </w:tcPr>
          <w:p w14:paraId="28E671D5"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Plasmacytoid DC</w:t>
            </w:r>
          </w:p>
        </w:tc>
        <w:tc>
          <w:tcPr>
            <w:tcW w:w="1098" w:type="dxa"/>
            <w:vAlign w:val="center"/>
          </w:tcPr>
          <w:p w14:paraId="2BA9BFCA"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-0.06</w:t>
            </w:r>
          </w:p>
        </w:tc>
        <w:tc>
          <w:tcPr>
            <w:tcW w:w="1098" w:type="dxa"/>
            <w:vAlign w:val="center"/>
          </w:tcPr>
          <w:p w14:paraId="2A2F5FD5"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-0.09</w:t>
            </w:r>
          </w:p>
        </w:tc>
        <w:tc>
          <w:tcPr>
            <w:tcW w:w="1098" w:type="dxa"/>
            <w:vAlign w:val="center"/>
          </w:tcPr>
          <w:p w14:paraId="767C31BD"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-0.24</w:t>
            </w:r>
          </w:p>
        </w:tc>
        <w:tc>
          <w:tcPr>
            <w:tcW w:w="1924" w:type="dxa"/>
            <w:noWrap/>
            <w:vAlign w:val="center"/>
            <w:hideMark/>
          </w:tcPr>
          <w:p w14:paraId="158D04D1"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CCR5+ Intermediate Monocytes</w:t>
            </w:r>
          </w:p>
        </w:tc>
        <w:tc>
          <w:tcPr>
            <w:tcW w:w="1376" w:type="dxa"/>
            <w:noWrap/>
            <w:vAlign w:val="center"/>
            <w:hideMark/>
          </w:tcPr>
          <w:p w14:paraId="5DFE81CB"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-0.05</w:t>
            </w:r>
          </w:p>
        </w:tc>
        <w:tc>
          <w:tcPr>
            <w:tcW w:w="1376" w:type="dxa"/>
            <w:noWrap/>
            <w:vAlign w:val="center"/>
            <w:hideMark/>
          </w:tcPr>
          <w:p w14:paraId="07C6279C"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0.72</w:t>
            </w:r>
          </w:p>
        </w:tc>
        <w:tc>
          <w:tcPr>
            <w:tcW w:w="1376" w:type="dxa"/>
            <w:noWrap/>
            <w:vAlign w:val="center"/>
            <w:hideMark/>
          </w:tcPr>
          <w:p w14:paraId="57EA3D80"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-0.14</w:t>
            </w:r>
          </w:p>
        </w:tc>
      </w:tr>
      <w:tr w:rsidR="00456D5D" w:rsidRPr="00B45DE5" w14:paraId="0FCE9D4A" w14:textId="77777777" w:rsidTr="00B82B68">
        <w:trPr>
          <w:trHeight w:val="255"/>
        </w:trPr>
        <w:tc>
          <w:tcPr>
            <w:tcW w:w="1924" w:type="dxa"/>
            <w:vAlign w:val="center"/>
          </w:tcPr>
          <w:p w14:paraId="2EAC161E"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CCR5+ Intermediate Monocytes</w:t>
            </w:r>
          </w:p>
        </w:tc>
        <w:tc>
          <w:tcPr>
            <w:tcW w:w="1098" w:type="dxa"/>
            <w:vAlign w:val="center"/>
          </w:tcPr>
          <w:p w14:paraId="1AD942E2"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-0.10</w:t>
            </w:r>
          </w:p>
        </w:tc>
        <w:tc>
          <w:tcPr>
            <w:tcW w:w="1098" w:type="dxa"/>
            <w:vAlign w:val="center"/>
          </w:tcPr>
          <w:p w14:paraId="1BE7A49B"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0.73</w:t>
            </w:r>
          </w:p>
        </w:tc>
        <w:tc>
          <w:tcPr>
            <w:tcW w:w="1098" w:type="dxa"/>
            <w:vAlign w:val="center"/>
          </w:tcPr>
          <w:p w14:paraId="20A2933F"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-0.08</w:t>
            </w:r>
          </w:p>
        </w:tc>
        <w:tc>
          <w:tcPr>
            <w:tcW w:w="1924" w:type="dxa"/>
            <w:noWrap/>
            <w:vAlign w:val="center"/>
            <w:hideMark/>
          </w:tcPr>
          <w:p w14:paraId="17F78F90"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Plasmacytoid DC</w:t>
            </w:r>
          </w:p>
        </w:tc>
        <w:tc>
          <w:tcPr>
            <w:tcW w:w="1376" w:type="dxa"/>
            <w:noWrap/>
            <w:vAlign w:val="center"/>
            <w:hideMark/>
          </w:tcPr>
          <w:p w14:paraId="0F4B3938"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-0.06</w:t>
            </w:r>
          </w:p>
        </w:tc>
        <w:tc>
          <w:tcPr>
            <w:tcW w:w="1376" w:type="dxa"/>
            <w:noWrap/>
            <w:vAlign w:val="center"/>
            <w:hideMark/>
          </w:tcPr>
          <w:p w14:paraId="53DECBC5"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-0.11</w:t>
            </w:r>
          </w:p>
        </w:tc>
        <w:tc>
          <w:tcPr>
            <w:tcW w:w="1376" w:type="dxa"/>
            <w:noWrap/>
            <w:vAlign w:val="center"/>
            <w:hideMark/>
          </w:tcPr>
          <w:p w14:paraId="253C27C6"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-0.25</w:t>
            </w:r>
          </w:p>
        </w:tc>
      </w:tr>
      <w:tr w:rsidR="00456D5D" w:rsidRPr="00B45DE5" w14:paraId="2B443B06" w14:textId="77777777" w:rsidTr="00B82B68">
        <w:trPr>
          <w:trHeight w:val="255"/>
        </w:trPr>
        <w:tc>
          <w:tcPr>
            <w:tcW w:w="1924" w:type="dxa"/>
            <w:vAlign w:val="center"/>
          </w:tcPr>
          <w:p w14:paraId="0474E8DE"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CCR2+ Intermediate Monocytes</w:t>
            </w:r>
          </w:p>
        </w:tc>
        <w:tc>
          <w:tcPr>
            <w:tcW w:w="1098" w:type="dxa"/>
            <w:vAlign w:val="center"/>
          </w:tcPr>
          <w:p w14:paraId="14163CFB"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-0.11</w:t>
            </w:r>
          </w:p>
        </w:tc>
        <w:tc>
          <w:tcPr>
            <w:tcW w:w="1098" w:type="dxa"/>
            <w:vAlign w:val="center"/>
          </w:tcPr>
          <w:p w14:paraId="342E22BB"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-0.04</w:t>
            </w:r>
          </w:p>
        </w:tc>
        <w:tc>
          <w:tcPr>
            <w:tcW w:w="1098" w:type="dxa"/>
            <w:vAlign w:val="center"/>
          </w:tcPr>
          <w:p w14:paraId="68F72697"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0.61</w:t>
            </w:r>
          </w:p>
        </w:tc>
        <w:tc>
          <w:tcPr>
            <w:tcW w:w="1924" w:type="dxa"/>
            <w:noWrap/>
            <w:vAlign w:val="center"/>
            <w:hideMark/>
          </w:tcPr>
          <w:p w14:paraId="6C9053B5"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CCR2+ Intermediate Monocytes</w:t>
            </w:r>
          </w:p>
        </w:tc>
        <w:tc>
          <w:tcPr>
            <w:tcW w:w="1376" w:type="dxa"/>
            <w:noWrap/>
            <w:vAlign w:val="center"/>
            <w:hideMark/>
          </w:tcPr>
          <w:p w14:paraId="77E83352"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-0.09</w:t>
            </w:r>
          </w:p>
        </w:tc>
        <w:tc>
          <w:tcPr>
            <w:tcW w:w="1376" w:type="dxa"/>
            <w:noWrap/>
            <w:vAlign w:val="center"/>
            <w:hideMark/>
          </w:tcPr>
          <w:p w14:paraId="2205D8A3"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0.70</w:t>
            </w:r>
          </w:p>
        </w:tc>
        <w:tc>
          <w:tcPr>
            <w:tcW w:w="1376" w:type="dxa"/>
            <w:noWrap/>
            <w:vAlign w:val="center"/>
            <w:hideMark/>
          </w:tcPr>
          <w:p w14:paraId="5554A4D4"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0.12</w:t>
            </w:r>
          </w:p>
        </w:tc>
      </w:tr>
      <w:tr w:rsidR="00456D5D" w:rsidRPr="00B45DE5" w14:paraId="1E05C1E4" w14:textId="77777777" w:rsidTr="00B82B68">
        <w:trPr>
          <w:trHeight w:val="255"/>
        </w:trPr>
        <w:tc>
          <w:tcPr>
            <w:tcW w:w="1924" w:type="dxa"/>
            <w:vAlign w:val="center"/>
          </w:tcPr>
          <w:p w14:paraId="73991F22"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NK Cells</w:t>
            </w:r>
          </w:p>
        </w:tc>
        <w:tc>
          <w:tcPr>
            <w:tcW w:w="1098" w:type="dxa"/>
            <w:vAlign w:val="center"/>
          </w:tcPr>
          <w:p w14:paraId="544C3FE8"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-0.15</w:t>
            </w:r>
          </w:p>
        </w:tc>
        <w:tc>
          <w:tcPr>
            <w:tcW w:w="1098" w:type="dxa"/>
            <w:vAlign w:val="center"/>
          </w:tcPr>
          <w:p w14:paraId="0C3C7822"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0.68</w:t>
            </w:r>
          </w:p>
        </w:tc>
        <w:tc>
          <w:tcPr>
            <w:tcW w:w="1098" w:type="dxa"/>
            <w:vAlign w:val="center"/>
          </w:tcPr>
          <w:p w14:paraId="06D96375"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0.14</w:t>
            </w:r>
          </w:p>
        </w:tc>
        <w:tc>
          <w:tcPr>
            <w:tcW w:w="1924" w:type="dxa"/>
            <w:noWrap/>
            <w:vAlign w:val="center"/>
            <w:hideMark/>
          </w:tcPr>
          <w:p w14:paraId="5CC92E55"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NK Cells</w:t>
            </w:r>
          </w:p>
        </w:tc>
        <w:tc>
          <w:tcPr>
            <w:tcW w:w="1376" w:type="dxa"/>
            <w:noWrap/>
            <w:vAlign w:val="center"/>
            <w:hideMark/>
          </w:tcPr>
          <w:p w14:paraId="2D0360E0"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-0.13</w:t>
            </w:r>
          </w:p>
        </w:tc>
        <w:tc>
          <w:tcPr>
            <w:tcW w:w="1376" w:type="dxa"/>
            <w:noWrap/>
            <w:vAlign w:val="center"/>
            <w:hideMark/>
          </w:tcPr>
          <w:p w14:paraId="75A83DB9"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0.02</w:t>
            </w:r>
          </w:p>
        </w:tc>
        <w:tc>
          <w:tcPr>
            <w:tcW w:w="1376" w:type="dxa"/>
            <w:noWrap/>
            <w:vAlign w:val="center"/>
            <w:hideMark/>
          </w:tcPr>
          <w:p w14:paraId="5254E5EE"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0.61</w:t>
            </w:r>
          </w:p>
        </w:tc>
      </w:tr>
      <w:tr w:rsidR="00456D5D" w:rsidRPr="00B45DE5" w14:paraId="2BDAC325" w14:textId="77777777" w:rsidTr="00B82B68">
        <w:trPr>
          <w:trHeight w:val="255"/>
        </w:trPr>
        <w:tc>
          <w:tcPr>
            <w:tcW w:w="1924" w:type="dxa"/>
            <w:vAlign w:val="center"/>
          </w:tcPr>
          <w:p w14:paraId="5DEC06EB"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DC +/+</w:t>
            </w:r>
          </w:p>
        </w:tc>
        <w:tc>
          <w:tcPr>
            <w:tcW w:w="1098" w:type="dxa"/>
            <w:vAlign w:val="center"/>
          </w:tcPr>
          <w:p w14:paraId="42D23CF6"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-0.34</w:t>
            </w:r>
          </w:p>
        </w:tc>
        <w:tc>
          <w:tcPr>
            <w:tcW w:w="1098" w:type="dxa"/>
            <w:vAlign w:val="center"/>
          </w:tcPr>
          <w:p w14:paraId="1679902C"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0.11</w:t>
            </w:r>
          </w:p>
        </w:tc>
        <w:tc>
          <w:tcPr>
            <w:tcW w:w="1098" w:type="dxa"/>
            <w:vAlign w:val="center"/>
          </w:tcPr>
          <w:p w14:paraId="509CA38D"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-0.13</w:t>
            </w:r>
          </w:p>
        </w:tc>
        <w:tc>
          <w:tcPr>
            <w:tcW w:w="1924" w:type="dxa"/>
            <w:noWrap/>
            <w:vAlign w:val="center"/>
            <w:hideMark/>
          </w:tcPr>
          <w:p w14:paraId="243B4193"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DC +/+</w:t>
            </w:r>
          </w:p>
        </w:tc>
        <w:tc>
          <w:tcPr>
            <w:tcW w:w="1376" w:type="dxa"/>
            <w:noWrap/>
            <w:vAlign w:val="center"/>
            <w:hideMark/>
          </w:tcPr>
          <w:p w14:paraId="104F66B8"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-0.32</w:t>
            </w:r>
          </w:p>
        </w:tc>
        <w:tc>
          <w:tcPr>
            <w:tcW w:w="1376" w:type="dxa"/>
            <w:noWrap/>
            <w:vAlign w:val="center"/>
            <w:hideMark/>
          </w:tcPr>
          <w:p w14:paraId="51244ACE"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0.13</w:t>
            </w:r>
          </w:p>
        </w:tc>
        <w:tc>
          <w:tcPr>
            <w:tcW w:w="1376" w:type="dxa"/>
            <w:noWrap/>
            <w:vAlign w:val="center"/>
            <w:hideMark/>
          </w:tcPr>
          <w:p w14:paraId="78568FE2"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-0.14</w:t>
            </w:r>
          </w:p>
        </w:tc>
      </w:tr>
      <w:tr w:rsidR="00456D5D" w:rsidRPr="00B45DE5" w14:paraId="652CE9C8" w14:textId="77777777" w:rsidTr="00B82B68">
        <w:trPr>
          <w:trHeight w:val="255"/>
        </w:trPr>
        <w:tc>
          <w:tcPr>
            <w:tcW w:w="1924" w:type="dxa"/>
            <w:vAlign w:val="center"/>
          </w:tcPr>
          <w:p w14:paraId="027D279B"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CCR2+ Classical Monocytes</w:t>
            </w:r>
          </w:p>
        </w:tc>
        <w:tc>
          <w:tcPr>
            <w:tcW w:w="1098" w:type="dxa"/>
            <w:vAlign w:val="center"/>
          </w:tcPr>
          <w:p w14:paraId="16650B86"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-0.39</w:t>
            </w:r>
          </w:p>
        </w:tc>
        <w:tc>
          <w:tcPr>
            <w:tcW w:w="1098" w:type="dxa"/>
            <w:vAlign w:val="center"/>
          </w:tcPr>
          <w:p w14:paraId="3D77DF96"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0.59</w:t>
            </w:r>
          </w:p>
        </w:tc>
        <w:tc>
          <w:tcPr>
            <w:tcW w:w="1098" w:type="dxa"/>
            <w:vAlign w:val="center"/>
          </w:tcPr>
          <w:p w14:paraId="3AC9480C"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-0.05</w:t>
            </w:r>
          </w:p>
        </w:tc>
        <w:tc>
          <w:tcPr>
            <w:tcW w:w="1924" w:type="dxa"/>
            <w:noWrap/>
            <w:vAlign w:val="center"/>
            <w:hideMark/>
          </w:tcPr>
          <w:p w14:paraId="56DDC3EF"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CCR2+ Classical Monocytes</w:t>
            </w:r>
          </w:p>
        </w:tc>
        <w:tc>
          <w:tcPr>
            <w:tcW w:w="1376" w:type="dxa"/>
            <w:noWrap/>
            <w:vAlign w:val="center"/>
            <w:hideMark/>
          </w:tcPr>
          <w:p w14:paraId="14B27DEB"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-0.34</w:t>
            </w:r>
          </w:p>
        </w:tc>
        <w:tc>
          <w:tcPr>
            <w:tcW w:w="1376" w:type="dxa"/>
            <w:noWrap/>
            <w:vAlign w:val="center"/>
            <w:hideMark/>
          </w:tcPr>
          <w:p w14:paraId="1E956EE6"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0.61</w:t>
            </w:r>
          </w:p>
        </w:tc>
        <w:tc>
          <w:tcPr>
            <w:tcW w:w="1376" w:type="dxa"/>
            <w:noWrap/>
            <w:vAlign w:val="center"/>
            <w:hideMark/>
          </w:tcPr>
          <w:p w14:paraId="65CC2ED1"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-0.08</w:t>
            </w:r>
          </w:p>
        </w:tc>
      </w:tr>
      <w:tr w:rsidR="00456D5D" w:rsidRPr="00B45DE5" w14:paraId="6262481E" w14:textId="77777777" w:rsidTr="00B82B68">
        <w:trPr>
          <w:trHeight w:val="255"/>
        </w:trPr>
        <w:tc>
          <w:tcPr>
            <w:tcW w:w="1924" w:type="dxa"/>
            <w:vAlign w:val="center"/>
          </w:tcPr>
          <w:p w14:paraId="0711800A"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CD16 + NK Cell</w:t>
            </w:r>
          </w:p>
        </w:tc>
        <w:tc>
          <w:tcPr>
            <w:tcW w:w="1098" w:type="dxa"/>
            <w:vAlign w:val="center"/>
          </w:tcPr>
          <w:p w14:paraId="4569C611"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-0.41</w:t>
            </w:r>
          </w:p>
        </w:tc>
        <w:tc>
          <w:tcPr>
            <w:tcW w:w="1098" w:type="dxa"/>
            <w:vAlign w:val="center"/>
          </w:tcPr>
          <w:p w14:paraId="05E04A21"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-0.08</w:t>
            </w:r>
          </w:p>
        </w:tc>
        <w:tc>
          <w:tcPr>
            <w:tcW w:w="1098" w:type="dxa"/>
            <w:vAlign w:val="center"/>
          </w:tcPr>
          <w:p w14:paraId="08888033"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0.70</w:t>
            </w:r>
          </w:p>
        </w:tc>
        <w:tc>
          <w:tcPr>
            <w:tcW w:w="1924" w:type="dxa"/>
            <w:noWrap/>
            <w:vAlign w:val="center"/>
            <w:hideMark/>
          </w:tcPr>
          <w:p w14:paraId="77AADE72"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CD16 + NK Cell</w:t>
            </w:r>
          </w:p>
        </w:tc>
        <w:tc>
          <w:tcPr>
            <w:tcW w:w="1376" w:type="dxa"/>
            <w:noWrap/>
            <w:vAlign w:val="center"/>
            <w:hideMark/>
          </w:tcPr>
          <w:p w14:paraId="7124A4E9"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-0.43</w:t>
            </w:r>
          </w:p>
        </w:tc>
        <w:tc>
          <w:tcPr>
            <w:tcW w:w="1376" w:type="dxa"/>
            <w:noWrap/>
            <w:vAlign w:val="center"/>
            <w:hideMark/>
          </w:tcPr>
          <w:p w14:paraId="25D77542"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0.00</w:t>
            </w:r>
          </w:p>
        </w:tc>
        <w:tc>
          <w:tcPr>
            <w:tcW w:w="1376" w:type="dxa"/>
            <w:noWrap/>
            <w:vAlign w:val="center"/>
            <w:hideMark/>
          </w:tcPr>
          <w:p w14:paraId="55BA2D22"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0.70</w:t>
            </w:r>
          </w:p>
        </w:tc>
      </w:tr>
      <w:tr w:rsidR="00456D5D" w:rsidRPr="00B45DE5" w14:paraId="5F69641C" w14:textId="77777777" w:rsidTr="00B82B68">
        <w:trPr>
          <w:trHeight w:val="255"/>
        </w:trPr>
        <w:tc>
          <w:tcPr>
            <w:tcW w:w="1924" w:type="dxa"/>
            <w:vAlign w:val="center"/>
          </w:tcPr>
          <w:p w14:paraId="6F758DC6"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Classical Monocytes</w:t>
            </w:r>
          </w:p>
        </w:tc>
        <w:tc>
          <w:tcPr>
            <w:tcW w:w="1098" w:type="dxa"/>
            <w:vAlign w:val="center"/>
          </w:tcPr>
          <w:p w14:paraId="0BCCCDD5"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-0.62</w:t>
            </w:r>
          </w:p>
        </w:tc>
        <w:tc>
          <w:tcPr>
            <w:tcW w:w="1098" w:type="dxa"/>
            <w:vAlign w:val="center"/>
          </w:tcPr>
          <w:p w14:paraId="4B01233E"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0.22</w:t>
            </w:r>
          </w:p>
        </w:tc>
        <w:tc>
          <w:tcPr>
            <w:tcW w:w="1098" w:type="dxa"/>
            <w:vAlign w:val="center"/>
          </w:tcPr>
          <w:p w14:paraId="05B1EA94"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0.28</w:t>
            </w:r>
          </w:p>
        </w:tc>
        <w:tc>
          <w:tcPr>
            <w:tcW w:w="1924" w:type="dxa"/>
            <w:noWrap/>
            <w:vAlign w:val="center"/>
            <w:hideMark/>
          </w:tcPr>
          <w:p w14:paraId="1580D635"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Classical Monocytes</w:t>
            </w:r>
          </w:p>
        </w:tc>
        <w:tc>
          <w:tcPr>
            <w:tcW w:w="1376" w:type="dxa"/>
            <w:noWrap/>
            <w:vAlign w:val="center"/>
            <w:hideMark/>
          </w:tcPr>
          <w:p w14:paraId="0AA669B4"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-0.62</w:t>
            </w:r>
          </w:p>
        </w:tc>
        <w:tc>
          <w:tcPr>
            <w:tcW w:w="1376" w:type="dxa"/>
            <w:noWrap/>
            <w:vAlign w:val="center"/>
            <w:hideMark/>
          </w:tcPr>
          <w:p w14:paraId="2D31C594"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0.29</w:t>
            </w:r>
          </w:p>
        </w:tc>
        <w:tc>
          <w:tcPr>
            <w:tcW w:w="1376" w:type="dxa"/>
            <w:noWrap/>
            <w:vAlign w:val="center"/>
            <w:hideMark/>
          </w:tcPr>
          <w:p w14:paraId="69759887" w14:textId="77777777" w:rsidR="00456D5D" w:rsidRPr="00B45DE5" w:rsidRDefault="00456D5D" w:rsidP="00B82B68">
            <w:pPr>
              <w:pStyle w:val="NormalWeb"/>
              <w:shd w:val="clear" w:color="auto" w:fill="FFFFFF"/>
              <w:spacing w:before="0" w:beforeAutospacing="0" w:after="0" w:afterAutospacing="0"/>
              <w:rPr>
                <w:color w:val="000000"/>
                <w:sz w:val="23"/>
                <w:szCs w:val="23"/>
              </w:rPr>
            </w:pPr>
            <w:r w:rsidRPr="00B45DE5">
              <w:rPr>
                <w:color w:val="000000"/>
                <w:sz w:val="23"/>
                <w:szCs w:val="23"/>
              </w:rPr>
              <w:t>0.21</w:t>
            </w:r>
          </w:p>
        </w:tc>
      </w:tr>
    </w:tbl>
    <w:p w14:paraId="693263AE" w14:textId="77777777" w:rsidR="00456D5D" w:rsidRPr="00B45DE5" w:rsidRDefault="00456D5D" w:rsidP="00456D5D">
      <w:pPr>
        <w:pStyle w:val="paragraph"/>
        <w:spacing w:before="0" w:beforeAutospacing="0" w:after="0" w:afterAutospacing="0"/>
        <w:textAlignment w:val="baseline"/>
        <w:rPr>
          <w:i/>
          <w:iCs/>
          <w:sz w:val="16"/>
          <w:szCs w:val="16"/>
        </w:rPr>
      </w:pPr>
      <w:r w:rsidRPr="00B45DE5">
        <w:rPr>
          <w:rStyle w:val="normaltextrun"/>
          <w:i/>
          <w:iCs/>
          <w:sz w:val="22"/>
          <w:szCs w:val="22"/>
        </w:rPr>
        <w:t>NK = Natural Killer</w:t>
      </w:r>
      <w:r w:rsidRPr="00B45DE5">
        <w:rPr>
          <w:rStyle w:val="eop"/>
          <w:i/>
          <w:iCs/>
          <w:color w:val="0078D4"/>
          <w:sz w:val="22"/>
          <w:szCs w:val="22"/>
        </w:rPr>
        <w:t xml:space="preserve">, </w:t>
      </w:r>
      <w:r w:rsidRPr="00B45DE5">
        <w:rPr>
          <w:rStyle w:val="eop"/>
          <w:i/>
          <w:iCs/>
          <w:color w:val="000000" w:themeColor="text1"/>
          <w:sz w:val="22"/>
          <w:szCs w:val="22"/>
        </w:rPr>
        <w:t>TREM = Triggering Receptor Expressed on Myeloid Cells, DC = Dendritic Cells</w:t>
      </w:r>
    </w:p>
    <w:p w14:paraId="4D26FE6D" w14:textId="77777777" w:rsidR="00456D5D" w:rsidRPr="00B45DE5" w:rsidRDefault="00456D5D" w:rsidP="00456D5D">
      <w:pPr>
        <w:rPr>
          <w:rFonts w:ascii="Times New Roman" w:hAnsi="Times New Roman" w:cs="Times New Roman"/>
        </w:rPr>
      </w:pPr>
    </w:p>
    <w:p w14:paraId="74F4782C" w14:textId="2020BA12" w:rsidR="00B5283E" w:rsidRPr="00157EA8" w:rsidRDefault="00B5283E" w:rsidP="008E134F">
      <w:pPr>
        <w:rPr>
          <w:rFonts w:ascii="Times New Roman" w:hAnsi="Times New Roman" w:cs="Times New Roman"/>
          <w:i/>
          <w:iCs/>
        </w:rPr>
      </w:pPr>
      <w:r w:rsidRPr="00157EA8">
        <w:rPr>
          <w:rFonts w:ascii="Times New Roman" w:hAnsi="Times New Roman" w:cs="Times New Roman"/>
          <w:i/>
          <w:iCs/>
        </w:rPr>
        <w:t>Table S</w:t>
      </w:r>
      <w:r w:rsidR="00456D5D" w:rsidRPr="00157EA8">
        <w:rPr>
          <w:rFonts w:ascii="Times New Roman" w:hAnsi="Times New Roman" w:cs="Times New Roman"/>
          <w:i/>
          <w:iCs/>
        </w:rPr>
        <w:t>6</w:t>
      </w:r>
      <w:r w:rsidR="000759FD" w:rsidRPr="00157EA8">
        <w:rPr>
          <w:rFonts w:ascii="Times New Roman" w:hAnsi="Times New Roman" w:cs="Times New Roman"/>
          <w:i/>
          <w:iCs/>
        </w:rPr>
        <w:t>.</w:t>
      </w:r>
      <w:r w:rsidRPr="00157EA8">
        <w:rPr>
          <w:rFonts w:ascii="Times New Roman" w:hAnsi="Times New Roman" w:cs="Times New Roman"/>
          <w:i/>
          <w:iCs/>
        </w:rPr>
        <w:t xml:space="preserve"> Results for Dunn’s Post hoc analysis in individual PC3 loading. Results for comparisons between each group individual loading in PC3in the three components selected. * Indicates significance at p&lt; 0.05. </w:t>
      </w:r>
    </w:p>
    <w:p w14:paraId="3311781A" w14:textId="77777777" w:rsidR="00F725D3" w:rsidRPr="00B45DE5" w:rsidRDefault="00F725D3" w:rsidP="008E134F">
      <w:pPr>
        <w:rPr>
          <w:rFonts w:ascii="Times New Roman" w:hAnsi="Times New Roman" w:cs="Times New Roman"/>
        </w:rPr>
      </w:pPr>
    </w:p>
    <w:tbl>
      <w:tblPr>
        <w:tblStyle w:val="TableGrid"/>
        <w:tblW w:w="9895" w:type="dxa"/>
        <w:tblLook w:val="04A0" w:firstRow="1" w:lastRow="0" w:firstColumn="1" w:lastColumn="0" w:noHBand="0" w:noVBand="1"/>
      </w:tblPr>
      <w:tblGrid>
        <w:gridCol w:w="2095"/>
        <w:gridCol w:w="2095"/>
        <w:gridCol w:w="1475"/>
        <w:gridCol w:w="1589"/>
        <w:gridCol w:w="2641"/>
      </w:tblGrid>
      <w:tr w:rsidR="00526D10" w:rsidRPr="00B45DE5" w14:paraId="4FAB1C34" w14:textId="77777777" w:rsidTr="00526D10">
        <w:trPr>
          <w:trHeight w:val="345"/>
        </w:trPr>
        <w:tc>
          <w:tcPr>
            <w:tcW w:w="2095" w:type="dxa"/>
            <w:noWrap/>
            <w:hideMark/>
          </w:tcPr>
          <w:p w14:paraId="403940F5" w14:textId="77777777" w:rsidR="00526D10" w:rsidRPr="00B45DE5" w:rsidRDefault="00526D10" w:rsidP="008E134F">
            <w:pPr>
              <w:rPr>
                <w:rFonts w:ascii="Times New Roman" w:hAnsi="Times New Roman" w:cs="Times New Roman"/>
              </w:rPr>
            </w:pPr>
          </w:p>
        </w:tc>
        <w:tc>
          <w:tcPr>
            <w:tcW w:w="2095" w:type="dxa"/>
            <w:noWrap/>
            <w:hideMark/>
          </w:tcPr>
          <w:p w14:paraId="6F7DC3BA" w14:textId="77777777" w:rsidR="00526D10" w:rsidRPr="00B45DE5" w:rsidRDefault="00526D10" w:rsidP="008E134F">
            <w:pPr>
              <w:rPr>
                <w:rFonts w:ascii="Times New Roman" w:hAnsi="Times New Roman" w:cs="Times New Roman"/>
              </w:rPr>
            </w:pPr>
          </w:p>
        </w:tc>
        <w:tc>
          <w:tcPr>
            <w:tcW w:w="1475" w:type="dxa"/>
          </w:tcPr>
          <w:p w14:paraId="7A2A1948" w14:textId="640B291B" w:rsidR="00526D10" w:rsidRPr="00B45DE5" w:rsidRDefault="00526D10" w:rsidP="008E134F">
            <w:pPr>
              <w:rPr>
                <w:rFonts w:ascii="Times New Roman" w:hAnsi="Times New Roman" w:cs="Times New Roman"/>
              </w:rPr>
            </w:pPr>
            <w:r w:rsidRPr="00B45DE5">
              <w:rPr>
                <w:rFonts w:ascii="Times New Roman" w:hAnsi="Times New Roman" w:cs="Times New Roman"/>
              </w:rPr>
              <w:t>Statistic</w:t>
            </w:r>
          </w:p>
        </w:tc>
        <w:tc>
          <w:tcPr>
            <w:tcW w:w="1589" w:type="dxa"/>
            <w:noWrap/>
            <w:hideMark/>
          </w:tcPr>
          <w:p w14:paraId="46CAB6C6" w14:textId="24C023CC" w:rsidR="00526D10" w:rsidRPr="00B45DE5" w:rsidRDefault="00526D10" w:rsidP="008E134F">
            <w:pPr>
              <w:rPr>
                <w:rFonts w:ascii="Times New Roman" w:hAnsi="Times New Roman" w:cs="Times New Roman"/>
              </w:rPr>
            </w:pPr>
            <w:r w:rsidRPr="00B45DE5">
              <w:rPr>
                <w:rFonts w:ascii="Times New Roman" w:hAnsi="Times New Roman" w:cs="Times New Roman"/>
              </w:rPr>
              <w:t>P Value</w:t>
            </w:r>
          </w:p>
        </w:tc>
        <w:tc>
          <w:tcPr>
            <w:tcW w:w="2641" w:type="dxa"/>
            <w:noWrap/>
            <w:hideMark/>
          </w:tcPr>
          <w:p w14:paraId="69D29BAD" w14:textId="4A24BE66" w:rsidR="00526D10" w:rsidRPr="00B45DE5" w:rsidRDefault="00526D10" w:rsidP="008E134F">
            <w:pPr>
              <w:rPr>
                <w:rFonts w:ascii="Times New Roman" w:hAnsi="Times New Roman" w:cs="Times New Roman"/>
              </w:rPr>
            </w:pPr>
            <w:r w:rsidRPr="00B45DE5">
              <w:rPr>
                <w:rFonts w:ascii="Times New Roman" w:hAnsi="Times New Roman" w:cs="Times New Roman"/>
              </w:rPr>
              <w:t>P Value</w:t>
            </w:r>
            <w:r w:rsidR="005D48F6" w:rsidRPr="00B45DE5">
              <w:rPr>
                <w:rFonts w:ascii="Times New Roman" w:hAnsi="Times New Roman" w:cs="Times New Roman"/>
              </w:rPr>
              <w:t xml:space="preserve">- </w:t>
            </w:r>
            <w:r w:rsidRPr="00B45DE5">
              <w:rPr>
                <w:rFonts w:ascii="Times New Roman" w:hAnsi="Times New Roman" w:cs="Times New Roman"/>
              </w:rPr>
              <w:t>FDR Corrected</w:t>
            </w:r>
          </w:p>
        </w:tc>
      </w:tr>
      <w:tr w:rsidR="00526D10" w:rsidRPr="00B45DE5" w14:paraId="4B0D05CD" w14:textId="77777777" w:rsidTr="00526D10">
        <w:trPr>
          <w:trHeight w:val="345"/>
        </w:trPr>
        <w:tc>
          <w:tcPr>
            <w:tcW w:w="2095" w:type="dxa"/>
            <w:noWrap/>
            <w:hideMark/>
          </w:tcPr>
          <w:p w14:paraId="7265E75B"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Control</w:t>
            </w:r>
          </w:p>
        </w:tc>
        <w:tc>
          <w:tcPr>
            <w:tcW w:w="2095" w:type="dxa"/>
            <w:noWrap/>
            <w:hideMark/>
          </w:tcPr>
          <w:p w14:paraId="4A69808C"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AD</w:t>
            </w:r>
          </w:p>
        </w:tc>
        <w:tc>
          <w:tcPr>
            <w:tcW w:w="1475" w:type="dxa"/>
          </w:tcPr>
          <w:p w14:paraId="1D8908D9" w14:textId="7881B8FD" w:rsidR="00526D10" w:rsidRPr="00B45DE5" w:rsidRDefault="00526D10" w:rsidP="008E134F">
            <w:pPr>
              <w:rPr>
                <w:rFonts w:ascii="Times New Roman" w:hAnsi="Times New Roman" w:cs="Times New Roman"/>
              </w:rPr>
            </w:pPr>
            <w:r w:rsidRPr="00B45DE5">
              <w:rPr>
                <w:rFonts w:ascii="Times New Roman" w:hAnsi="Times New Roman" w:cs="Times New Roman"/>
              </w:rPr>
              <w:t>2.10</w:t>
            </w:r>
          </w:p>
        </w:tc>
        <w:tc>
          <w:tcPr>
            <w:tcW w:w="1589" w:type="dxa"/>
            <w:noWrap/>
            <w:hideMark/>
          </w:tcPr>
          <w:p w14:paraId="4C7569AE" w14:textId="3C18C6A2" w:rsidR="00526D10" w:rsidRPr="00B45DE5" w:rsidRDefault="00526D10" w:rsidP="008E134F">
            <w:pPr>
              <w:rPr>
                <w:rFonts w:ascii="Times New Roman" w:hAnsi="Times New Roman" w:cs="Times New Roman"/>
              </w:rPr>
            </w:pPr>
            <w:r w:rsidRPr="00B45DE5">
              <w:rPr>
                <w:rFonts w:ascii="Times New Roman" w:hAnsi="Times New Roman" w:cs="Times New Roman"/>
              </w:rPr>
              <w:t>0.04*</w:t>
            </w:r>
          </w:p>
        </w:tc>
        <w:tc>
          <w:tcPr>
            <w:tcW w:w="2641" w:type="dxa"/>
            <w:noWrap/>
            <w:hideMark/>
          </w:tcPr>
          <w:p w14:paraId="4F64047D"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0.426</w:t>
            </w:r>
          </w:p>
        </w:tc>
      </w:tr>
      <w:tr w:rsidR="00526D10" w:rsidRPr="00B45DE5" w14:paraId="72587F8E" w14:textId="77777777" w:rsidTr="00526D10">
        <w:trPr>
          <w:trHeight w:val="345"/>
        </w:trPr>
        <w:tc>
          <w:tcPr>
            <w:tcW w:w="2095" w:type="dxa"/>
            <w:noWrap/>
            <w:hideMark/>
          </w:tcPr>
          <w:p w14:paraId="4DA473DF"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Control</w:t>
            </w:r>
          </w:p>
        </w:tc>
        <w:tc>
          <w:tcPr>
            <w:tcW w:w="2095" w:type="dxa"/>
            <w:noWrap/>
            <w:hideMark/>
          </w:tcPr>
          <w:p w14:paraId="38FE0927"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CBS</w:t>
            </w:r>
          </w:p>
        </w:tc>
        <w:tc>
          <w:tcPr>
            <w:tcW w:w="1475" w:type="dxa"/>
          </w:tcPr>
          <w:p w14:paraId="07E47F61" w14:textId="1C1BE837" w:rsidR="00526D10" w:rsidRPr="00B45DE5" w:rsidRDefault="00526D10" w:rsidP="008E134F">
            <w:pPr>
              <w:rPr>
                <w:rFonts w:ascii="Times New Roman" w:hAnsi="Times New Roman" w:cs="Times New Roman"/>
              </w:rPr>
            </w:pPr>
            <w:r w:rsidRPr="00B45DE5">
              <w:rPr>
                <w:rFonts w:ascii="Times New Roman" w:hAnsi="Times New Roman" w:cs="Times New Roman"/>
              </w:rPr>
              <w:t>0.77</w:t>
            </w:r>
          </w:p>
        </w:tc>
        <w:tc>
          <w:tcPr>
            <w:tcW w:w="1589" w:type="dxa"/>
            <w:noWrap/>
            <w:hideMark/>
          </w:tcPr>
          <w:p w14:paraId="04B20087" w14:textId="2D253810" w:rsidR="00526D10" w:rsidRPr="00B45DE5" w:rsidRDefault="00526D10" w:rsidP="008E134F">
            <w:pPr>
              <w:rPr>
                <w:rFonts w:ascii="Times New Roman" w:hAnsi="Times New Roman" w:cs="Times New Roman"/>
              </w:rPr>
            </w:pPr>
            <w:r w:rsidRPr="00B45DE5">
              <w:rPr>
                <w:rFonts w:ascii="Times New Roman" w:hAnsi="Times New Roman" w:cs="Times New Roman"/>
              </w:rPr>
              <w:t>0.44</w:t>
            </w:r>
          </w:p>
        </w:tc>
        <w:tc>
          <w:tcPr>
            <w:tcW w:w="2641" w:type="dxa"/>
            <w:noWrap/>
            <w:hideMark/>
          </w:tcPr>
          <w:p w14:paraId="3BCAE8F9"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1</w:t>
            </w:r>
          </w:p>
        </w:tc>
      </w:tr>
      <w:tr w:rsidR="00526D10" w:rsidRPr="00B45DE5" w14:paraId="3AD62802" w14:textId="77777777" w:rsidTr="00526D10">
        <w:trPr>
          <w:trHeight w:val="345"/>
        </w:trPr>
        <w:tc>
          <w:tcPr>
            <w:tcW w:w="2095" w:type="dxa"/>
            <w:noWrap/>
            <w:hideMark/>
          </w:tcPr>
          <w:p w14:paraId="48226864"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Control</w:t>
            </w:r>
          </w:p>
        </w:tc>
        <w:tc>
          <w:tcPr>
            <w:tcW w:w="2095" w:type="dxa"/>
            <w:noWrap/>
            <w:hideMark/>
          </w:tcPr>
          <w:p w14:paraId="6B0B9D44"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LBD</w:t>
            </w:r>
          </w:p>
        </w:tc>
        <w:tc>
          <w:tcPr>
            <w:tcW w:w="1475" w:type="dxa"/>
          </w:tcPr>
          <w:p w14:paraId="23C0E56C" w14:textId="1EA5F5EB" w:rsidR="00526D10" w:rsidRPr="00B45DE5" w:rsidRDefault="00526D10" w:rsidP="008E134F">
            <w:pPr>
              <w:rPr>
                <w:rFonts w:ascii="Times New Roman" w:hAnsi="Times New Roman" w:cs="Times New Roman"/>
              </w:rPr>
            </w:pPr>
            <w:r w:rsidRPr="00B45DE5">
              <w:rPr>
                <w:rFonts w:ascii="Times New Roman" w:hAnsi="Times New Roman" w:cs="Times New Roman"/>
              </w:rPr>
              <w:t>2.38</w:t>
            </w:r>
          </w:p>
        </w:tc>
        <w:tc>
          <w:tcPr>
            <w:tcW w:w="1589" w:type="dxa"/>
            <w:noWrap/>
            <w:hideMark/>
          </w:tcPr>
          <w:p w14:paraId="379D2AD8" w14:textId="63F75D3D" w:rsidR="00526D10" w:rsidRPr="00B45DE5" w:rsidRDefault="00526D10" w:rsidP="008E134F">
            <w:pPr>
              <w:rPr>
                <w:rFonts w:ascii="Times New Roman" w:hAnsi="Times New Roman" w:cs="Times New Roman"/>
              </w:rPr>
            </w:pPr>
            <w:r w:rsidRPr="00B45DE5">
              <w:rPr>
                <w:rFonts w:ascii="Times New Roman" w:hAnsi="Times New Roman" w:cs="Times New Roman"/>
              </w:rPr>
              <w:t>0.212</w:t>
            </w:r>
          </w:p>
        </w:tc>
        <w:tc>
          <w:tcPr>
            <w:tcW w:w="2641" w:type="dxa"/>
            <w:noWrap/>
            <w:hideMark/>
          </w:tcPr>
          <w:p w14:paraId="238184F3"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0.01*</w:t>
            </w:r>
          </w:p>
        </w:tc>
      </w:tr>
      <w:tr w:rsidR="00526D10" w:rsidRPr="00B45DE5" w14:paraId="1B65BFE5" w14:textId="77777777" w:rsidTr="00526D10">
        <w:trPr>
          <w:trHeight w:val="345"/>
        </w:trPr>
        <w:tc>
          <w:tcPr>
            <w:tcW w:w="2095" w:type="dxa"/>
            <w:noWrap/>
            <w:hideMark/>
          </w:tcPr>
          <w:p w14:paraId="44C9A460"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Control</w:t>
            </w:r>
          </w:p>
        </w:tc>
        <w:tc>
          <w:tcPr>
            <w:tcW w:w="2095" w:type="dxa"/>
            <w:noWrap/>
            <w:hideMark/>
          </w:tcPr>
          <w:p w14:paraId="06B3D3F1"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FTD</w:t>
            </w:r>
          </w:p>
        </w:tc>
        <w:tc>
          <w:tcPr>
            <w:tcW w:w="1475" w:type="dxa"/>
          </w:tcPr>
          <w:p w14:paraId="17C7BB7C" w14:textId="429D0351" w:rsidR="00526D10" w:rsidRPr="00B45DE5" w:rsidRDefault="00526D10" w:rsidP="008E134F">
            <w:pPr>
              <w:rPr>
                <w:rFonts w:ascii="Times New Roman" w:hAnsi="Times New Roman" w:cs="Times New Roman"/>
              </w:rPr>
            </w:pPr>
            <w:r w:rsidRPr="00B45DE5">
              <w:rPr>
                <w:rFonts w:ascii="Times New Roman" w:hAnsi="Times New Roman" w:cs="Times New Roman"/>
              </w:rPr>
              <w:t>2.41</w:t>
            </w:r>
          </w:p>
        </w:tc>
        <w:tc>
          <w:tcPr>
            <w:tcW w:w="1589" w:type="dxa"/>
            <w:noWrap/>
            <w:hideMark/>
          </w:tcPr>
          <w:p w14:paraId="3BD66898" w14:textId="3A2E282B" w:rsidR="00526D10" w:rsidRPr="00B45DE5" w:rsidRDefault="00526D10" w:rsidP="008E134F">
            <w:pPr>
              <w:rPr>
                <w:rFonts w:ascii="Times New Roman" w:hAnsi="Times New Roman" w:cs="Times New Roman"/>
              </w:rPr>
            </w:pPr>
            <w:r w:rsidRPr="00B45DE5">
              <w:rPr>
                <w:rFonts w:ascii="Times New Roman" w:hAnsi="Times New Roman" w:cs="Times New Roman"/>
              </w:rPr>
              <w:t>0.0163</w:t>
            </w:r>
          </w:p>
        </w:tc>
        <w:tc>
          <w:tcPr>
            <w:tcW w:w="2641" w:type="dxa"/>
            <w:noWrap/>
            <w:hideMark/>
          </w:tcPr>
          <w:p w14:paraId="2B7750DC"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0.212</w:t>
            </w:r>
          </w:p>
        </w:tc>
      </w:tr>
      <w:tr w:rsidR="00526D10" w:rsidRPr="00B45DE5" w14:paraId="2D7508D2" w14:textId="77777777" w:rsidTr="00526D10">
        <w:trPr>
          <w:trHeight w:val="345"/>
        </w:trPr>
        <w:tc>
          <w:tcPr>
            <w:tcW w:w="2095" w:type="dxa"/>
            <w:noWrap/>
            <w:hideMark/>
          </w:tcPr>
          <w:p w14:paraId="297F81F8"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Control</w:t>
            </w:r>
          </w:p>
        </w:tc>
        <w:tc>
          <w:tcPr>
            <w:tcW w:w="2095" w:type="dxa"/>
            <w:noWrap/>
            <w:hideMark/>
          </w:tcPr>
          <w:p w14:paraId="1BA9CF67"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PSP</w:t>
            </w:r>
          </w:p>
        </w:tc>
        <w:tc>
          <w:tcPr>
            <w:tcW w:w="1475" w:type="dxa"/>
          </w:tcPr>
          <w:p w14:paraId="43DD5583" w14:textId="2A62E186" w:rsidR="00526D10" w:rsidRPr="00B45DE5" w:rsidRDefault="00526D10" w:rsidP="008E134F">
            <w:pPr>
              <w:rPr>
                <w:rFonts w:ascii="Times New Roman" w:hAnsi="Times New Roman" w:cs="Times New Roman"/>
              </w:rPr>
            </w:pPr>
            <w:r w:rsidRPr="00B45DE5">
              <w:rPr>
                <w:rFonts w:ascii="Times New Roman" w:hAnsi="Times New Roman" w:cs="Times New Roman"/>
              </w:rPr>
              <w:t>1.03</w:t>
            </w:r>
          </w:p>
        </w:tc>
        <w:tc>
          <w:tcPr>
            <w:tcW w:w="1589" w:type="dxa"/>
            <w:noWrap/>
            <w:hideMark/>
          </w:tcPr>
          <w:p w14:paraId="5C8660C2" w14:textId="647050EC" w:rsidR="00526D10" w:rsidRPr="00B45DE5" w:rsidRDefault="00526D10" w:rsidP="008E134F">
            <w:pPr>
              <w:rPr>
                <w:rFonts w:ascii="Times New Roman" w:hAnsi="Times New Roman" w:cs="Times New Roman"/>
              </w:rPr>
            </w:pPr>
            <w:r w:rsidRPr="00B45DE5">
              <w:rPr>
                <w:rFonts w:ascii="Times New Roman" w:hAnsi="Times New Roman" w:cs="Times New Roman"/>
              </w:rPr>
              <w:t>0.31</w:t>
            </w:r>
          </w:p>
        </w:tc>
        <w:tc>
          <w:tcPr>
            <w:tcW w:w="2641" w:type="dxa"/>
            <w:noWrap/>
            <w:hideMark/>
          </w:tcPr>
          <w:p w14:paraId="2A3AD11D"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1</w:t>
            </w:r>
          </w:p>
        </w:tc>
      </w:tr>
      <w:tr w:rsidR="00526D10" w:rsidRPr="00B45DE5" w14:paraId="08D7D60B" w14:textId="77777777" w:rsidTr="00526D10">
        <w:trPr>
          <w:trHeight w:val="345"/>
        </w:trPr>
        <w:tc>
          <w:tcPr>
            <w:tcW w:w="2095" w:type="dxa"/>
            <w:noWrap/>
            <w:hideMark/>
          </w:tcPr>
          <w:p w14:paraId="7DE03E78"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AD</w:t>
            </w:r>
          </w:p>
        </w:tc>
        <w:tc>
          <w:tcPr>
            <w:tcW w:w="2095" w:type="dxa"/>
            <w:noWrap/>
            <w:hideMark/>
          </w:tcPr>
          <w:p w14:paraId="1EC98E29"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CBS</w:t>
            </w:r>
          </w:p>
        </w:tc>
        <w:tc>
          <w:tcPr>
            <w:tcW w:w="1475" w:type="dxa"/>
          </w:tcPr>
          <w:p w14:paraId="613F35F4" w14:textId="0B9818E4" w:rsidR="00526D10" w:rsidRPr="00B45DE5" w:rsidRDefault="00526D10" w:rsidP="008E134F">
            <w:pPr>
              <w:rPr>
                <w:rFonts w:ascii="Times New Roman" w:hAnsi="Times New Roman" w:cs="Times New Roman"/>
              </w:rPr>
            </w:pPr>
            <w:r w:rsidRPr="00B45DE5">
              <w:rPr>
                <w:rFonts w:ascii="Times New Roman" w:hAnsi="Times New Roman" w:cs="Times New Roman"/>
              </w:rPr>
              <w:t>-1.18</w:t>
            </w:r>
          </w:p>
        </w:tc>
        <w:tc>
          <w:tcPr>
            <w:tcW w:w="1589" w:type="dxa"/>
            <w:noWrap/>
            <w:hideMark/>
          </w:tcPr>
          <w:p w14:paraId="355F8B72" w14:textId="1D264C06" w:rsidR="00526D10" w:rsidRPr="00B45DE5" w:rsidRDefault="00526D10" w:rsidP="008E134F">
            <w:pPr>
              <w:rPr>
                <w:rFonts w:ascii="Times New Roman" w:hAnsi="Times New Roman" w:cs="Times New Roman"/>
              </w:rPr>
            </w:pPr>
            <w:r w:rsidRPr="00B45DE5">
              <w:rPr>
                <w:rFonts w:ascii="Times New Roman" w:hAnsi="Times New Roman" w:cs="Times New Roman"/>
              </w:rPr>
              <w:t>0.245</w:t>
            </w:r>
          </w:p>
        </w:tc>
        <w:tc>
          <w:tcPr>
            <w:tcW w:w="2641" w:type="dxa"/>
            <w:noWrap/>
            <w:hideMark/>
          </w:tcPr>
          <w:p w14:paraId="2D755202"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1</w:t>
            </w:r>
          </w:p>
        </w:tc>
      </w:tr>
      <w:tr w:rsidR="00526D10" w:rsidRPr="00B45DE5" w14:paraId="5815A25D" w14:textId="77777777" w:rsidTr="00526D10">
        <w:trPr>
          <w:trHeight w:val="345"/>
        </w:trPr>
        <w:tc>
          <w:tcPr>
            <w:tcW w:w="2095" w:type="dxa"/>
            <w:noWrap/>
            <w:hideMark/>
          </w:tcPr>
          <w:p w14:paraId="5B3B2A21"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AD</w:t>
            </w:r>
          </w:p>
        </w:tc>
        <w:tc>
          <w:tcPr>
            <w:tcW w:w="2095" w:type="dxa"/>
            <w:noWrap/>
            <w:hideMark/>
          </w:tcPr>
          <w:p w14:paraId="07CC0E6E"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LBD</w:t>
            </w:r>
          </w:p>
        </w:tc>
        <w:tc>
          <w:tcPr>
            <w:tcW w:w="1475" w:type="dxa"/>
          </w:tcPr>
          <w:p w14:paraId="64845D57" w14:textId="2D7E49F7" w:rsidR="00526D10" w:rsidRPr="00B45DE5" w:rsidRDefault="00526D10" w:rsidP="008E134F">
            <w:pPr>
              <w:rPr>
                <w:rFonts w:ascii="Times New Roman" w:hAnsi="Times New Roman" w:cs="Times New Roman"/>
              </w:rPr>
            </w:pPr>
            <w:r w:rsidRPr="00B45DE5">
              <w:rPr>
                <w:rFonts w:ascii="Times New Roman" w:hAnsi="Times New Roman" w:cs="Times New Roman"/>
              </w:rPr>
              <w:t>1.05</w:t>
            </w:r>
          </w:p>
        </w:tc>
        <w:tc>
          <w:tcPr>
            <w:tcW w:w="1589" w:type="dxa"/>
            <w:noWrap/>
            <w:hideMark/>
          </w:tcPr>
          <w:p w14:paraId="3A524EA7" w14:textId="5105BF2F" w:rsidR="00526D10" w:rsidRPr="00B45DE5" w:rsidRDefault="00526D10" w:rsidP="008E134F">
            <w:pPr>
              <w:rPr>
                <w:rFonts w:ascii="Times New Roman" w:hAnsi="Times New Roman" w:cs="Times New Roman"/>
              </w:rPr>
            </w:pPr>
            <w:r w:rsidRPr="00B45DE5">
              <w:rPr>
                <w:rFonts w:ascii="Times New Roman" w:hAnsi="Times New Roman" w:cs="Times New Roman"/>
              </w:rPr>
              <w:t>0.286</w:t>
            </w:r>
          </w:p>
        </w:tc>
        <w:tc>
          <w:tcPr>
            <w:tcW w:w="2641" w:type="dxa"/>
            <w:noWrap/>
            <w:hideMark/>
          </w:tcPr>
          <w:p w14:paraId="02A03B75"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1</w:t>
            </w:r>
          </w:p>
        </w:tc>
      </w:tr>
      <w:tr w:rsidR="00526D10" w:rsidRPr="00B45DE5" w14:paraId="3329B363" w14:textId="77777777" w:rsidTr="00526D10">
        <w:trPr>
          <w:trHeight w:val="345"/>
        </w:trPr>
        <w:tc>
          <w:tcPr>
            <w:tcW w:w="2095" w:type="dxa"/>
            <w:noWrap/>
            <w:hideMark/>
          </w:tcPr>
          <w:p w14:paraId="51029FBB"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AD</w:t>
            </w:r>
          </w:p>
        </w:tc>
        <w:tc>
          <w:tcPr>
            <w:tcW w:w="2095" w:type="dxa"/>
            <w:noWrap/>
            <w:hideMark/>
          </w:tcPr>
          <w:p w14:paraId="6CB6A086"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FTD</w:t>
            </w:r>
          </w:p>
        </w:tc>
        <w:tc>
          <w:tcPr>
            <w:tcW w:w="1475" w:type="dxa"/>
          </w:tcPr>
          <w:p w14:paraId="57091254" w14:textId="76B2385F" w:rsidR="00526D10" w:rsidRPr="00B45DE5" w:rsidRDefault="00526D10" w:rsidP="008E134F">
            <w:pPr>
              <w:rPr>
                <w:rFonts w:ascii="Times New Roman" w:hAnsi="Times New Roman" w:cs="Times New Roman"/>
              </w:rPr>
            </w:pPr>
            <w:r w:rsidRPr="00B45DE5">
              <w:rPr>
                <w:rFonts w:ascii="Times New Roman" w:hAnsi="Times New Roman" w:cs="Times New Roman"/>
              </w:rPr>
              <w:t>0.459</w:t>
            </w:r>
          </w:p>
        </w:tc>
        <w:tc>
          <w:tcPr>
            <w:tcW w:w="1589" w:type="dxa"/>
            <w:noWrap/>
            <w:hideMark/>
          </w:tcPr>
          <w:p w14:paraId="35391B7B" w14:textId="44FDC8B1" w:rsidR="00526D10" w:rsidRPr="00B45DE5" w:rsidRDefault="00526D10" w:rsidP="008E134F">
            <w:pPr>
              <w:rPr>
                <w:rFonts w:ascii="Times New Roman" w:hAnsi="Times New Roman" w:cs="Times New Roman"/>
              </w:rPr>
            </w:pPr>
            <w:r w:rsidRPr="00B45DE5">
              <w:rPr>
                <w:rFonts w:ascii="Times New Roman" w:hAnsi="Times New Roman" w:cs="Times New Roman"/>
              </w:rPr>
              <w:t>0.634</w:t>
            </w:r>
          </w:p>
        </w:tc>
        <w:tc>
          <w:tcPr>
            <w:tcW w:w="2641" w:type="dxa"/>
            <w:noWrap/>
            <w:hideMark/>
          </w:tcPr>
          <w:p w14:paraId="6AE01F9D"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1</w:t>
            </w:r>
          </w:p>
        </w:tc>
      </w:tr>
      <w:tr w:rsidR="00526D10" w:rsidRPr="00B45DE5" w14:paraId="1C314504" w14:textId="77777777" w:rsidTr="00526D10">
        <w:trPr>
          <w:trHeight w:val="345"/>
        </w:trPr>
        <w:tc>
          <w:tcPr>
            <w:tcW w:w="2095" w:type="dxa"/>
            <w:noWrap/>
            <w:hideMark/>
          </w:tcPr>
          <w:p w14:paraId="61D39F46"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AD</w:t>
            </w:r>
          </w:p>
        </w:tc>
        <w:tc>
          <w:tcPr>
            <w:tcW w:w="2095" w:type="dxa"/>
            <w:noWrap/>
            <w:hideMark/>
          </w:tcPr>
          <w:p w14:paraId="0E92371F"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PSP</w:t>
            </w:r>
          </w:p>
        </w:tc>
        <w:tc>
          <w:tcPr>
            <w:tcW w:w="1475" w:type="dxa"/>
          </w:tcPr>
          <w:p w14:paraId="3332C645" w14:textId="71333FEE" w:rsidR="00526D10" w:rsidRPr="00B45DE5" w:rsidRDefault="00526D10" w:rsidP="008E134F">
            <w:pPr>
              <w:rPr>
                <w:rFonts w:ascii="Times New Roman" w:hAnsi="Times New Roman" w:cs="Times New Roman"/>
              </w:rPr>
            </w:pPr>
            <w:r w:rsidRPr="00B45DE5">
              <w:rPr>
                <w:rFonts w:ascii="Times New Roman" w:hAnsi="Times New Roman" w:cs="Times New Roman"/>
              </w:rPr>
              <w:t>-1.35</w:t>
            </w:r>
          </w:p>
        </w:tc>
        <w:tc>
          <w:tcPr>
            <w:tcW w:w="1589" w:type="dxa"/>
            <w:noWrap/>
            <w:hideMark/>
          </w:tcPr>
          <w:p w14:paraId="1A5948F3" w14:textId="12110D2A" w:rsidR="00526D10" w:rsidRPr="00B45DE5" w:rsidRDefault="00526D10" w:rsidP="008E134F">
            <w:pPr>
              <w:rPr>
                <w:rFonts w:ascii="Times New Roman" w:hAnsi="Times New Roman" w:cs="Times New Roman"/>
              </w:rPr>
            </w:pPr>
            <w:r w:rsidRPr="00B45DE5">
              <w:rPr>
                <w:rFonts w:ascii="Times New Roman" w:hAnsi="Times New Roman" w:cs="Times New Roman"/>
              </w:rPr>
              <w:t>0.185</w:t>
            </w:r>
          </w:p>
        </w:tc>
        <w:tc>
          <w:tcPr>
            <w:tcW w:w="2641" w:type="dxa"/>
            <w:noWrap/>
            <w:hideMark/>
          </w:tcPr>
          <w:p w14:paraId="6E505DF4"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1</w:t>
            </w:r>
          </w:p>
        </w:tc>
      </w:tr>
      <w:tr w:rsidR="00526D10" w:rsidRPr="00B45DE5" w14:paraId="056AF15B" w14:textId="77777777" w:rsidTr="00526D10">
        <w:trPr>
          <w:trHeight w:val="345"/>
        </w:trPr>
        <w:tc>
          <w:tcPr>
            <w:tcW w:w="2095" w:type="dxa"/>
            <w:noWrap/>
            <w:hideMark/>
          </w:tcPr>
          <w:p w14:paraId="2931692B"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CBS</w:t>
            </w:r>
          </w:p>
        </w:tc>
        <w:tc>
          <w:tcPr>
            <w:tcW w:w="2095" w:type="dxa"/>
            <w:noWrap/>
            <w:hideMark/>
          </w:tcPr>
          <w:p w14:paraId="679C71BB"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LBD</w:t>
            </w:r>
          </w:p>
        </w:tc>
        <w:tc>
          <w:tcPr>
            <w:tcW w:w="1475" w:type="dxa"/>
          </w:tcPr>
          <w:p w14:paraId="4CECDA45" w14:textId="35A0B00B" w:rsidR="00526D10" w:rsidRPr="00B45DE5" w:rsidRDefault="00526D10" w:rsidP="008E134F">
            <w:pPr>
              <w:rPr>
                <w:rFonts w:ascii="Times New Roman" w:hAnsi="Times New Roman" w:cs="Times New Roman"/>
              </w:rPr>
            </w:pPr>
            <w:r w:rsidRPr="00B45DE5">
              <w:rPr>
                <w:rFonts w:ascii="Times New Roman" w:hAnsi="Times New Roman" w:cs="Times New Roman"/>
              </w:rPr>
              <w:t>2.27</w:t>
            </w:r>
          </w:p>
        </w:tc>
        <w:tc>
          <w:tcPr>
            <w:tcW w:w="1589" w:type="dxa"/>
            <w:noWrap/>
            <w:hideMark/>
          </w:tcPr>
          <w:p w14:paraId="77C40E56" w14:textId="3DED1FE1" w:rsidR="00526D10" w:rsidRPr="00B45DE5" w:rsidRDefault="00526D10" w:rsidP="008E134F">
            <w:pPr>
              <w:rPr>
                <w:rFonts w:ascii="Times New Roman" w:hAnsi="Times New Roman" w:cs="Times New Roman"/>
              </w:rPr>
            </w:pPr>
            <w:r w:rsidRPr="00B45DE5">
              <w:rPr>
                <w:rFonts w:ascii="Times New Roman" w:hAnsi="Times New Roman" w:cs="Times New Roman"/>
              </w:rPr>
              <w:t>0.0228</w:t>
            </w:r>
          </w:p>
        </w:tc>
        <w:tc>
          <w:tcPr>
            <w:tcW w:w="2641" w:type="dxa"/>
            <w:noWrap/>
            <w:hideMark/>
          </w:tcPr>
          <w:p w14:paraId="3766FFAA"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0.273</w:t>
            </w:r>
          </w:p>
        </w:tc>
      </w:tr>
      <w:tr w:rsidR="00526D10" w:rsidRPr="00B45DE5" w14:paraId="05C8BB18" w14:textId="77777777" w:rsidTr="00526D10">
        <w:trPr>
          <w:trHeight w:val="345"/>
        </w:trPr>
        <w:tc>
          <w:tcPr>
            <w:tcW w:w="2095" w:type="dxa"/>
            <w:noWrap/>
            <w:hideMark/>
          </w:tcPr>
          <w:p w14:paraId="72B9E64E"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CBS</w:t>
            </w:r>
          </w:p>
        </w:tc>
        <w:tc>
          <w:tcPr>
            <w:tcW w:w="2095" w:type="dxa"/>
            <w:noWrap/>
            <w:hideMark/>
          </w:tcPr>
          <w:p w14:paraId="60C52BA8"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FTD</w:t>
            </w:r>
          </w:p>
        </w:tc>
        <w:tc>
          <w:tcPr>
            <w:tcW w:w="1475" w:type="dxa"/>
          </w:tcPr>
          <w:p w14:paraId="500C28C4" w14:textId="5E82F77A" w:rsidR="00526D10" w:rsidRPr="00B45DE5" w:rsidRDefault="00526D10" w:rsidP="008E134F">
            <w:pPr>
              <w:rPr>
                <w:rFonts w:ascii="Times New Roman" w:hAnsi="Times New Roman" w:cs="Times New Roman"/>
              </w:rPr>
            </w:pPr>
            <w:r w:rsidRPr="00B45DE5">
              <w:rPr>
                <w:rFonts w:ascii="Times New Roman" w:hAnsi="Times New Roman" w:cs="Times New Roman"/>
              </w:rPr>
              <w:t>1.55</w:t>
            </w:r>
          </w:p>
        </w:tc>
        <w:tc>
          <w:tcPr>
            <w:tcW w:w="1589" w:type="dxa"/>
            <w:noWrap/>
            <w:hideMark/>
          </w:tcPr>
          <w:p w14:paraId="0728A679" w14:textId="357E799C" w:rsidR="00526D10" w:rsidRPr="00B45DE5" w:rsidRDefault="00526D10" w:rsidP="008E134F">
            <w:pPr>
              <w:rPr>
                <w:rFonts w:ascii="Times New Roman" w:hAnsi="Times New Roman" w:cs="Times New Roman"/>
              </w:rPr>
            </w:pPr>
            <w:r w:rsidRPr="00B45DE5">
              <w:rPr>
                <w:rFonts w:ascii="Times New Roman" w:hAnsi="Times New Roman" w:cs="Times New Roman"/>
              </w:rPr>
              <w:t>0.121</w:t>
            </w:r>
          </w:p>
        </w:tc>
        <w:tc>
          <w:tcPr>
            <w:tcW w:w="2641" w:type="dxa"/>
            <w:noWrap/>
            <w:hideMark/>
          </w:tcPr>
          <w:p w14:paraId="3D872CA6"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1</w:t>
            </w:r>
          </w:p>
        </w:tc>
      </w:tr>
      <w:tr w:rsidR="00526D10" w:rsidRPr="00B45DE5" w14:paraId="7C2C3D31" w14:textId="77777777" w:rsidTr="00526D10">
        <w:trPr>
          <w:trHeight w:val="345"/>
        </w:trPr>
        <w:tc>
          <w:tcPr>
            <w:tcW w:w="2095" w:type="dxa"/>
            <w:noWrap/>
            <w:hideMark/>
          </w:tcPr>
          <w:p w14:paraId="00BE3295"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CBS</w:t>
            </w:r>
          </w:p>
        </w:tc>
        <w:tc>
          <w:tcPr>
            <w:tcW w:w="2095" w:type="dxa"/>
            <w:noWrap/>
            <w:hideMark/>
          </w:tcPr>
          <w:p w14:paraId="1BA72DB6"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PSP</w:t>
            </w:r>
          </w:p>
        </w:tc>
        <w:tc>
          <w:tcPr>
            <w:tcW w:w="1475" w:type="dxa"/>
          </w:tcPr>
          <w:p w14:paraId="6B755791" w14:textId="1D2212E4" w:rsidR="00526D10" w:rsidRPr="00B45DE5" w:rsidRDefault="00526D10" w:rsidP="008E134F">
            <w:pPr>
              <w:rPr>
                <w:rFonts w:ascii="Times New Roman" w:hAnsi="Times New Roman" w:cs="Times New Roman"/>
              </w:rPr>
            </w:pPr>
            <w:r w:rsidRPr="00B45DE5">
              <w:rPr>
                <w:rFonts w:ascii="Times New Roman" w:hAnsi="Times New Roman" w:cs="Times New Roman"/>
              </w:rPr>
              <w:t>0.051</w:t>
            </w:r>
          </w:p>
        </w:tc>
        <w:tc>
          <w:tcPr>
            <w:tcW w:w="1589" w:type="dxa"/>
            <w:noWrap/>
            <w:hideMark/>
          </w:tcPr>
          <w:p w14:paraId="77915FB4" w14:textId="7D84D1E6" w:rsidR="00526D10" w:rsidRPr="00B45DE5" w:rsidRDefault="00526D10" w:rsidP="008E134F">
            <w:pPr>
              <w:rPr>
                <w:rFonts w:ascii="Times New Roman" w:hAnsi="Times New Roman" w:cs="Times New Roman"/>
              </w:rPr>
            </w:pPr>
            <w:r w:rsidRPr="00B45DE5">
              <w:rPr>
                <w:rFonts w:ascii="Times New Roman" w:hAnsi="Times New Roman" w:cs="Times New Roman"/>
              </w:rPr>
              <w:t>0.957</w:t>
            </w:r>
          </w:p>
        </w:tc>
        <w:tc>
          <w:tcPr>
            <w:tcW w:w="2641" w:type="dxa"/>
            <w:noWrap/>
            <w:hideMark/>
          </w:tcPr>
          <w:p w14:paraId="1F1177C3"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1</w:t>
            </w:r>
          </w:p>
        </w:tc>
      </w:tr>
      <w:tr w:rsidR="00526D10" w:rsidRPr="00B45DE5" w14:paraId="1DCE27AD" w14:textId="77777777" w:rsidTr="00526D10">
        <w:trPr>
          <w:trHeight w:val="345"/>
        </w:trPr>
        <w:tc>
          <w:tcPr>
            <w:tcW w:w="2095" w:type="dxa"/>
            <w:noWrap/>
            <w:hideMark/>
          </w:tcPr>
          <w:p w14:paraId="48347A56"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LBD</w:t>
            </w:r>
          </w:p>
        </w:tc>
        <w:tc>
          <w:tcPr>
            <w:tcW w:w="2095" w:type="dxa"/>
            <w:noWrap/>
            <w:hideMark/>
          </w:tcPr>
          <w:p w14:paraId="2046008C"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FTD</w:t>
            </w:r>
          </w:p>
        </w:tc>
        <w:tc>
          <w:tcPr>
            <w:tcW w:w="1475" w:type="dxa"/>
          </w:tcPr>
          <w:p w14:paraId="06BBF663" w14:textId="5160E894" w:rsidR="00526D10" w:rsidRPr="00B45DE5" w:rsidRDefault="00526D10" w:rsidP="008E134F">
            <w:pPr>
              <w:rPr>
                <w:rFonts w:ascii="Times New Roman" w:hAnsi="Times New Roman" w:cs="Times New Roman"/>
              </w:rPr>
            </w:pPr>
            <w:r w:rsidRPr="00B45DE5">
              <w:rPr>
                <w:rFonts w:ascii="Times New Roman" w:hAnsi="Times New Roman" w:cs="Times New Roman"/>
              </w:rPr>
              <w:t>0.487</w:t>
            </w:r>
          </w:p>
        </w:tc>
        <w:tc>
          <w:tcPr>
            <w:tcW w:w="1589" w:type="dxa"/>
            <w:noWrap/>
            <w:hideMark/>
          </w:tcPr>
          <w:p w14:paraId="388FC364" w14:textId="0FAD4EFD" w:rsidR="00526D10" w:rsidRPr="00B45DE5" w:rsidRDefault="00526D10" w:rsidP="008E134F">
            <w:pPr>
              <w:rPr>
                <w:rFonts w:ascii="Times New Roman" w:hAnsi="Times New Roman" w:cs="Times New Roman"/>
              </w:rPr>
            </w:pPr>
            <w:r w:rsidRPr="00B45DE5">
              <w:rPr>
                <w:rFonts w:ascii="Times New Roman" w:hAnsi="Times New Roman" w:cs="Times New Roman"/>
              </w:rPr>
              <w:t>0.63</w:t>
            </w:r>
          </w:p>
        </w:tc>
        <w:tc>
          <w:tcPr>
            <w:tcW w:w="2641" w:type="dxa"/>
            <w:noWrap/>
            <w:hideMark/>
          </w:tcPr>
          <w:p w14:paraId="7E47A692"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1</w:t>
            </w:r>
          </w:p>
        </w:tc>
      </w:tr>
      <w:tr w:rsidR="00526D10" w:rsidRPr="00B45DE5" w14:paraId="29BAD3DB" w14:textId="77777777" w:rsidTr="00526D10">
        <w:trPr>
          <w:trHeight w:val="345"/>
        </w:trPr>
        <w:tc>
          <w:tcPr>
            <w:tcW w:w="2095" w:type="dxa"/>
            <w:noWrap/>
            <w:hideMark/>
          </w:tcPr>
          <w:p w14:paraId="08D4DC43"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LBD</w:t>
            </w:r>
          </w:p>
        </w:tc>
        <w:tc>
          <w:tcPr>
            <w:tcW w:w="2095" w:type="dxa"/>
            <w:noWrap/>
            <w:hideMark/>
          </w:tcPr>
          <w:p w14:paraId="6912A398"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PSP</w:t>
            </w:r>
          </w:p>
        </w:tc>
        <w:tc>
          <w:tcPr>
            <w:tcW w:w="1475" w:type="dxa"/>
          </w:tcPr>
          <w:p w14:paraId="22F4483C" w14:textId="15BF3096" w:rsidR="00526D10" w:rsidRPr="00B45DE5" w:rsidRDefault="00526D10" w:rsidP="008E134F">
            <w:pPr>
              <w:rPr>
                <w:rFonts w:ascii="Times New Roman" w:hAnsi="Times New Roman" w:cs="Times New Roman"/>
              </w:rPr>
            </w:pPr>
            <w:r w:rsidRPr="00B45DE5">
              <w:rPr>
                <w:rFonts w:ascii="Times New Roman" w:hAnsi="Times New Roman" w:cs="Times New Roman"/>
              </w:rPr>
              <w:t>-2.69</w:t>
            </w:r>
          </w:p>
        </w:tc>
        <w:tc>
          <w:tcPr>
            <w:tcW w:w="1589" w:type="dxa"/>
            <w:noWrap/>
            <w:hideMark/>
          </w:tcPr>
          <w:p w14:paraId="0B1AF356" w14:textId="73E7E976" w:rsidR="00526D10" w:rsidRPr="00B45DE5" w:rsidRDefault="00526D10" w:rsidP="008E134F">
            <w:pPr>
              <w:rPr>
                <w:rFonts w:ascii="Times New Roman" w:hAnsi="Times New Roman" w:cs="Times New Roman"/>
              </w:rPr>
            </w:pPr>
            <w:r w:rsidRPr="00B45DE5">
              <w:rPr>
                <w:rFonts w:ascii="Times New Roman" w:hAnsi="Times New Roman" w:cs="Times New Roman"/>
              </w:rPr>
              <w:t>0.00668</w:t>
            </w:r>
          </w:p>
        </w:tc>
        <w:tc>
          <w:tcPr>
            <w:tcW w:w="2641" w:type="dxa"/>
            <w:noWrap/>
            <w:hideMark/>
          </w:tcPr>
          <w:p w14:paraId="23F5DA0C"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0.094</w:t>
            </w:r>
          </w:p>
        </w:tc>
      </w:tr>
      <w:tr w:rsidR="00526D10" w:rsidRPr="00B45DE5" w14:paraId="22E0D18A" w14:textId="77777777" w:rsidTr="00526D10">
        <w:trPr>
          <w:trHeight w:val="345"/>
        </w:trPr>
        <w:tc>
          <w:tcPr>
            <w:tcW w:w="2095" w:type="dxa"/>
            <w:noWrap/>
            <w:hideMark/>
          </w:tcPr>
          <w:p w14:paraId="7F5E35B2"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FTD</w:t>
            </w:r>
          </w:p>
        </w:tc>
        <w:tc>
          <w:tcPr>
            <w:tcW w:w="2095" w:type="dxa"/>
            <w:noWrap/>
            <w:hideMark/>
          </w:tcPr>
          <w:p w14:paraId="5C3EF642"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PSP</w:t>
            </w:r>
          </w:p>
        </w:tc>
        <w:tc>
          <w:tcPr>
            <w:tcW w:w="1475" w:type="dxa"/>
          </w:tcPr>
          <w:p w14:paraId="2DB75E27" w14:textId="6DA53A8A" w:rsidR="00526D10" w:rsidRPr="00B45DE5" w:rsidRDefault="00526D10" w:rsidP="008E134F">
            <w:pPr>
              <w:rPr>
                <w:rFonts w:ascii="Times New Roman" w:hAnsi="Times New Roman" w:cs="Times New Roman"/>
              </w:rPr>
            </w:pPr>
            <w:r w:rsidRPr="00B45DE5">
              <w:rPr>
                <w:rFonts w:ascii="Times New Roman" w:hAnsi="Times New Roman" w:cs="Times New Roman"/>
              </w:rPr>
              <w:t>-1.74</w:t>
            </w:r>
          </w:p>
        </w:tc>
        <w:tc>
          <w:tcPr>
            <w:tcW w:w="1589" w:type="dxa"/>
            <w:noWrap/>
            <w:hideMark/>
          </w:tcPr>
          <w:p w14:paraId="767A20E8" w14:textId="1083DCB9" w:rsidR="00526D10" w:rsidRPr="00B45DE5" w:rsidRDefault="00526D10" w:rsidP="008E134F">
            <w:pPr>
              <w:rPr>
                <w:rFonts w:ascii="Times New Roman" w:hAnsi="Times New Roman" w:cs="Times New Roman"/>
              </w:rPr>
            </w:pPr>
            <w:r w:rsidRPr="00B45DE5">
              <w:rPr>
                <w:rFonts w:ascii="Times New Roman" w:hAnsi="Times New Roman" w:cs="Times New Roman"/>
              </w:rPr>
              <w:t>0.0816</w:t>
            </w:r>
          </w:p>
        </w:tc>
        <w:tc>
          <w:tcPr>
            <w:tcW w:w="2641" w:type="dxa"/>
            <w:noWrap/>
            <w:hideMark/>
          </w:tcPr>
          <w:p w14:paraId="464D69CE" w14:textId="77777777" w:rsidR="00526D10" w:rsidRPr="00B45DE5" w:rsidRDefault="00526D10" w:rsidP="008E134F">
            <w:pPr>
              <w:rPr>
                <w:rFonts w:ascii="Times New Roman" w:hAnsi="Times New Roman" w:cs="Times New Roman"/>
              </w:rPr>
            </w:pPr>
            <w:r w:rsidRPr="00B45DE5">
              <w:rPr>
                <w:rFonts w:ascii="Times New Roman" w:hAnsi="Times New Roman" w:cs="Times New Roman"/>
              </w:rPr>
              <w:t>0.816</w:t>
            </w:r>
          </w:p>
        </w:tc>
      </w:tr>
    </w:tbl>
    <w:p w14:paraId="6D0CF721" w14:textId="4A29DB28" w:rsidR="002A0109" w:rsidRPr="00B45DE5" w:rsidRDefault="002A0109" w:rsidP="008E134F">
      <w:pPr>
        <w:rPr>
          <w:rStyle w:val="normaltextrun"/>
          <w:rFonts w:ascii="Times New Roman" w:hAnsi="Times New Roman" w:cs="Times New Roman"/>
          <w:i/>
          <w:iCs/>
          <w:sz w:val="22"/>
          <w:szCs w:val="22"/>
        </w:rPr>
      </w:pPr>
      <w:r w:rsidRPr="00B45DE5">
        <w:rPr>
          <w:rStyle w:val="normaltextrun"/>
          <w:rFonts w:ascii="Times New Roman" w:hAnsi="Times New Roman" w:cs="Times New Roman"/>
          <w:i/>
          <w:iCs/>
          <w:sz w:val="22"/>
          <w:szCs w:val="22"/>
        </w:rPr>
        <w:t>AD = Alzheimer’s disease, LBD= Lewy Body disease, PSP= Progressive Supranuclear Palsy, FTD = Frontotemporal Dementia</w:t>
      </w:r>
    </w:p>
    <w:p w14:paraId="42C966D9" w14:textId="77777777" w:rsidR="002A0109" w:rsidRPr="00B45DE5" w:rsidRDefault="002A0109" w:rsidP="008E134F">
      <w:pPr>
        <w:rPr>
          <w:rStyle w:val="normaltextrun"/>
          <w:rFonts w:ascii="Times New Roman" w:hAnsi="Times New Roman" w:cs="Times New Roman"/>
          <w:i/>
          <w:iCs/>
        </w:rPr>
      </w:pPr>
      <w:r w:rsidRPr="00B45DE5">
        <w:rPr>
          <w:rStyle w:val="normaltextrun"/>
          <w:rFonts w:ascii="Times New Roman" w:hAnsi="Times New Roman" w:cs="Times New Roman"/>
          <w:i/>
          <w:iCs/>
        </w:rPr>
        <w:br w:type="page"/>
      </w:r>
    </w:p>
    <w:p w14:paraId="0BA79D0E" w14:textId="06CEC3E7" w:rsidR="00F725D3" w:rsidRPr="00157EA8" w:rsidRDefault="00B5283E" w:rsidP="008E134F">
      <w:pPr>
        <w:rPr>
          <w:rFonts w:ascii="Times New Roman" w:hAnsi="Times New Roman" w:cs="Times New Roman"/>
          <w:i/>
          <w:iCs/>
        </w:rPr>
      </w:pPr>
      <w:r w:rsidRPr="00157EA8">
        <w:rPr>
          <w:rFonts w:ascii="Times New Roman" w:hAnsi="Times New Roman" w:cs="Times New Roman"/>
          <w:i/>
          <w:iCs/>
        </w:rPr>
        <w:lastRenderedPageBreak/>
        <w:t>Table S</w:t>
      </w:r>
      <w:r w:rsidR="00526D10" w:rsidRPr="00157EA8">
        <w:rPr>
          <w:rFonts w:ascii="Times New Roman" w:hAnsi="Times New Roman" w:cs="Times New Roman"/>
          <w:i/>
          <w:iCs/>
        </w:rPr>
        <w:t>7</w:t>
      </w:r>
      <w:r w:rsidRPr="00157EA8">
        <w:rPr>
          <w:rFonts w:ascii="Times New Roman" w:hAnsi="Times New Roman" w:cs="Times New Roman"/>
          <w:i/>
          <w:iCs/>
        </w:rPr>
        <w:t>. Results for pairwise comparisons of each cell type between dementia patients and controls. * Indicate significance at p&lt; 0.05. See Figure S6 for graphical representation of values.</w:t>
      </w:r>
    </w:p>
    <w:p w14:paraId="72025384" w14:textId="77777777" w:rsidR="00526D10" w:rsidRPr="00B45DE5" w:rsidRDefault="00526D10" w:rsidP="008E134F">
      <w:pPr>
        <w:rPr>
          <w:rFonts w:ascii="Times New Roman" w:hAnsi="Times New Roman" w:cs="Times New Roman"/>
        </w:rPr>
      </w:pPr>
    </w:p>
    <w:tbl>
      <w:tblPr>
        <w:tblStyle w:val="TableGrid"/>
        <w:tblW w:w="9805" w:type="dxa"/>
        <w:tblLook w:val="04A0" w:firstRow="1" w:lastRow="0" w:firstColumn="1" w:lastColumn="0" w:noHBand="0" w:noVBand="1"/>
      </w:tblPr>
      <w:tblGrid>
        <w:gridCol w:w="2704"/>
        <w:gridCol w:w="2060"/>
        <w:gridCol w:w="2060"/>
        <w:gridCol w:w="2981"/>
      </w:tblGrid>
      <w:tr w:rsidR="006A77F0" w:rsidRPr="00B45DE5" w14:paraId="5E25A0BE" w14:textId="77777777" w:rsidTr="00526D10">
        <w:trPr>
          <w:trHeight w:val="320"/>
        </w:trPr>
        <w:tc>
          <w:tcPr>
            <w:tcW w:w="2704" w:type="dxa"/>
            <w:noWrap/>
            <w:hideMark/>
          </w:tcPr>
          <w:p w14:paraId="3840C946" w14:textId="77777777" w:rsidR="006A77F0" w:rsidRPr="00B45DE5" w:rsidRDefault="006A77F0" w:rsidP="008E134F">
            <w:pPr>
              <w:rPr>
                <w:rFonts w:ascii="Times New Roman" w:hAnsi="Times New Roman" w:cs="Times New Roman"/>
              </w:rPr>
            </w:pPr>
            <w:r w:rsidRPr="00B45DE5">
              <w:rPr>
                <w:rFonts w:ascii="Times New Roman" w:hAnsi="Times New Roman" w:cs="Times New Roman"/>
              </w:rPr>
              <w:t>Cell Type</w:t>
            </w:r>
          </w:p>
        </w:tc>
        <w:tc>
          <w:tcPr>
            <w:tcW w:w="2060" w:type="dxa"/>
          </w:tcPr>
          <w:p w14:paraId="02ED41DD" w14:textId="72C943B2" w:rsidR="006A77F0" w:rsidRPr="00B45DE5" w:rsidRDefault="00526D10" w:rsidP="008E134F">
            <w:pPr>
              <w:rPr>
                <w:rFonts w:ascii="Times New Roman" w:hAnsi="Times New Roman" w:cs="Times New Roman"/>
              </w:rPr>
            </w:pPr>
            <w:r w:rsidRPr="00B45DE5">
              <w:rPr>
                <w:rFonts w:ascii="Times New Roman" w:hAnsi="Times New Roman" w:cs="Times New Roman"/>
              </w:rPr>
              <w:t>Statistic</w:t>
            </w:r>
          </w:p>
        </w:tc>
        <w:tc>
          <w:tcPr>
            <w:tcW w:w="2060" w:type="dxa"/>
            <w:noWrap/>
            <w:hideMark/>
          </w:tcPr>
          <w:p w14:paraId="28765C32" w14:textId="5140B364" w:rsidR="006A77F0" w:rsidRPr="00B45DE5" w:rsidRDefault="006A77F0" w:rsidP="008E134F">
            <w:pPr>
              <w:rPr>
                <w:rFonts w:ascii="Times New Roman" w:hAnsi="Times New Roman" w:cs="Times New Roman"/>
              </w:rPr>
            </w:pPr>
            <w:r w:rsidRPr="00B45DE5">
              <w:rPr>
                <w:rFonts w:ascii="Times New Roman" w:hAnsi="Times New Roman" w:cs="Times New Roman"/>
              </w:rPr>
              <w:t>P Value</w:t>
            </w:r>
          </w:p>
        </w:tc>
        <w:tc>
          <w:tcPr>
            <w:tcW w:w="2981" w:type="dxa"/>
            <w:noWrap/>
            <w:hideMark/>
          </w:tcPr>
          <w:p w14:paraId="5FBBB4DE" w14:textId="79465152" w:rsidR="006A77F0" w:rsidRPr="00B45DE5" w:rsidRDefault="006A77F0" w:rsidP="008E134F">
            <w:pPr>
              <w:rPr>
                <w:rFonts w:ascii="Times New Roman" w:hAnsi="Times New Roman" w:cs="Times New Roman"/>
              </w:rPr>
            </w:pPr>
            <w:r w:rsidRPr="00B45DE5">
              <w:rPr>
                <w:rFonts w:ascii="Times New Roman" w:hAnsi="Times New Roman" w:cs="Times New Roman"/>
              </w:rPr>
              <w:t xml:space="preserve">P </w:t>
            </w:r>
            <w:r w:rsidR="005D48F6" w:rsidRPr="00B45DE5">
              <w:rPr>
                <w:rFonts w:ascii="Times New Roman" w:hAnsi="Times New Roman" w:cs="Times New Roman"/>
              </w:rPr>
              <w:t xml:space="preserve">Value- </w:t>
            </w:r>
            <w:r w:rsidRPr="00B45DE5">
              <w:rPr>
                <w:rFonts w:ascii="Times New Roman" w:hAnsi="Times New Roman" w:cs="Times New Roman"/>
              </w:rPr>
              <w:t>FDR Corrected</w:t>
            </w:r>
          </w:p>
        </w:tc>
      </w:tr>
      <w:tr w:rsidR="006A77F0" w:rsidRPr="00B45DE5" w14:paraId="14F51E06" w14:textId="77777777" w:rsidTr="00526D10">
        <w:trPr>
          <w:trHeight w:val="320"/>
        </w:trPr>
        <w:tc>
          <w:tcPr>
            <w:tcW w:w="2704" w:type="dxa"/>
            <w:noWrap/>
            <w:hideMark/>
          </w:tcPr>
          <w:p w14:paraId="64948EA9" w14:textId="77777777" w:rsidR="006A77F0" w:rsidRPr="00B45DE5" w:rsidRDefault="006A77F0" w:rsidP="008E134F">
            <w:pPr>
              <w:rPr>
                <w:rFonts w:ascii="Times New Roman" w:hAnsi="Times New Roman" w:cs="Times New Roman"/>
              </w:rPr>
            </w:pPr>
            <w:r w:rsidRPr="00B45DE5">
              <w:rPr>
                <w:rFonts w:ascii="Times New Roman" w:hAnsi="Times New Roman" w:cs="Times New Roman"/>
              </w:rPr>
              <w:t>CCR2+ Classical Monocytes</w:t>
            </w:r>
          </w:p>
        </w:tc>
        <w:tc>
          <w:tcPr>
            <w:tcW w:w="2060" w:type="dxa"/>
            <w:vAlign w:val="bottom"/>
          </w:tcPr>
          <w:p w14:paraId="3D677183" w14:textId="35719DE9" w:rsidR="006A77F0" w:rsidRPr="00B45DE5" w:rsidRDefault="006A77F0" w:rsidP="008E134F">
            <w:pPr>
              <w:rPr>
                <w:rFonts w:ascii="Times New Roman" w:hAnsi="Times New Roman" w:cs="Times New Roman"/>
                <w:color w:val="000000"/>
              </w:rPr>
            </w:pPr>
            <w:r w:rsidRPr="00B45DE5">
              <w:rPr>
                <w:rFonts w:ascii="Times New Roman" w:hAnsi="Times New Roman" w:cs="Times New Roman"/>
                <w:color w:val="000000"/>
              </w:rPr>
              <w:t>2265</w:t>
            </w:r>
          </w:p>
        </w:tc>
        <w:tc>
          <w:tcPr>
            <w:tcW w:w="2060" w:type="dxa"/>
            <w:noWrap/>
            <w:vAlign w:val="bottom"/>
            <w:hideMark/>
          </w:tcPr>
          <w:p w14:paraId="3231C9FA" w14:textId="4FA647D8"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0.09</w:t>
            </w:r>
          </w:p>
        </w:tc>
        <w:tc>
          <w:tcPr>
            <w:tcW w:w="2981" w:type="dxa"/>
            <w:noWrap/>
            <w:vAlign w:val="bottom"/>
            <w:hideMark/>
          </w:tcPr>
          <w:p w14:paraId="3B1E5AD4" w14:textId="77777777"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1</w:t>
            </w:r>
          </w:p>
        </w:tc>
      </w:tr>
      <w:tr w:rsidR="006A77F0" w:rsidRPr="00B45DE5" w14:paraId="3095F6F7" w14:textId="77777777" w:rsidTr="00526D10">
        <w:trPr>
          <w:trHeight w:val="320"/>
        </w:trPr>
        <w:tc>
          <w:tcPr>
            <w:tcW w:w="2704" w:type="dxa"/>
            <w:noWrap/>
            <w:hideMark/>
          </w:tcPr>
          <w:p w14:paraId="1A8D8DE5" w14:textId="77777777" w:rsidR="006A77F0" w:rsidRPr="00B45DE5" w:rsidRDefault="006A77F0" w:rsidP="008E134F">
            <w:pPr>
              <w:rPr>
                <w:rFonts w:ascii="Times New Roman" w:hAnsi="Times New Roman" w:cs="Times New Roman"/>
              </w:rPr>
            </w:pPr>
            <w:r w:rsidRPr="00B45DE5">
              <w:rPr>
                <w:rFonts w:ascii="Times New Roman" w:hAnsi="Times New Roman" w:cs="Times New Roman"/>
              </w:rPr>
              <w:t>CCR5+ Classical Monocytes</w:t>
            </w:r>
          </w:p>
        </w:tc>
        <w:tc>
          <w:tcPr>
            <w:tcW w:w="2060" w:type="dxa"/>
            <w:vAlign w:val="bottom"/>
          </w:tcPr>
          <w:p w14:paraId="2C8B8D3A" w14:textId="62C3C9A9" w:rsidR="006A77F0" w:rsidRPr="00B45DE5" w:rsidRDefault="006A77F0" w:rsidP="008E134F">
            <w:pPr>
              <w:rPr>
                <w:rFonts w:ascii="Times New Roman" w:hAnsi="Times New Roman" w:cs="Times New Roman"/>
                <w:color w:val="000000"/>
              </w:rPr>
            </w:pPr>
            <w:r w:rsidRPr="00B45DE5">
              <w:rPr>
                <w:rFonts w:ascii="Times New Roman" w:hAnsi="Times New Roman" w:cs="Times New Roman"/>
                <w:color w:val="000000"/>
              </w:rPr>
              <w:t>2541</w:t>
            </w:r>
          </w:p>
        </w:tc>
        <w:tc>
          <w:tcPr>
            <w:tcW w:w="2060" w:type="dxa"/>
            <w:noWrap/>
            <w:vAlign w:val="bottom"/>
            <w:hideMark/>
          </w:tcPr>
          <w:p w14:paraId="43894922" w14:textId="391EFCCA"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0.46</w:t>
            </w:r>
          </w:p>
        </w:tc>
        <w:tc>
          <w:tcPr>
            <w:tcW w:w="2981" w:type="dxa"/>
            <w:noWrap/>
            <w:vAlign w:val="bottom"/>
            <w:hideMark/>
          </w:tcPr>
          <w:p w14:paraId="04C76703" w14:textId="77777777"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1</w:t>
            </w:r>
          </w:p>
        </w:tc>
      </w:tr>
      <w:tr w:rsidR="006A77F0" w:rsidRPr="00B45DE5" w14:paraId="6EFC0367" w14:textId="77777777" w:rsidTr="00526D10">
        <w:trPr>
          <w:trHeight w:val="320"/>
        </w:trPr>
        <w:tc>
          <w:tcPr>
            <w:tcW w:w="2704" w:type="dxa"/>
            <w:noWrap/>
            <w:hideMark/>
          </w:tcPr>
          <w:p w14:paraId="04302BD7" w14:textId="77777777" w:rsidR="006A77F0" w:rsidRPr="00B45DE5" w:rsidRDefault="006A77F0" w:rsidP="008E134F">
            <w:pPr>
              <w:rPr>
                <w:rFonts w:ascii="Times New Roman" w:hAnsi="Times New Roman" w:cs="Times New Roman"/>
              </w:rPr>
            </w:pPr>
            <w:r w:rsidRPr="00B45DE5">
              <w:rPr>
                <w:rFonts w:ascii="Times New Roman" w:hAnsi="Times New Roman" w:cs="Times New Roman"/>
              </w:rPr>
              <w:t>TREM2+ Classical Monocytes</w:t>
            </w:r>
          </w:p>
        </w:tc>
        <w:tc>
          <w:tcPr>
            <w:tcW w:w="2060" w:type="dxa"/>
            <w:vAlign w:val="bottom"/>
          </w:tcPr>
          <w:p w14:paraId="583232ED" w14:textId="0C1C4651" w:rsidR="006A77F0" w:rsidRPr="00B45DE5" w:rsidRDefault="006A77F0" w:rsidP="008E134F">
            <w:pPr>
              <w:rPr>
                <w:rFonts w:ascii="Times New Roman" w:hAnsi="Times New Roman" w:cs="Times New Roman"/>
                <w:color w:val="000000"/>
              </w:rPr>
            </w:pPr>
            <w:r w:rsidRPr="00B45DE5">
              <w:rPr>
                <w:rFonts w:ascii="Times New Roman" w:hAnsi="Times New Roman" w:cs="Times New Roman"/>
                <w:color w:val="000000"/>
              </w:rPr>
              <w:t>2847</w:t>
            </w:r>
          </w:p>
        </w:tc>
        <w:tc>
          <w:tcPr>
            <w:tcW w:w="2060" w:type="dxa"/>
            <w:noWrap/>
            <w:vAlign w:val="bottom"/>
            <w:hideMark/>
          </w:tcPr>
          <w:p w14:paraId="470E7CDF" w14:textId="74D4AA9F"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0.75</w:t>
            </w:r>
          </w:p>
        </w:tc>
        <w:tc>
          <w:tcPr>
            <w:tcW w:w="2981" w:type="dxa"/>
            <w:noWrap/>
            <w:vAlign w:val="bottom"/>
            <w:hideMark/>
          </w:tcPr>
          <w:p w14:paraId="11D93F78" w14:textId="77777777"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1</w:t>
            </w:r>
          </w:p>
        </w:tc>
      </w:tr>
      <w:tr w:rsidR="006A77F0" w:rsidRPr="00B45DE5" w14:paraId="31825F21" w14:textId="77777777" w:rsidTr="00526D10">
        <w:trPr>
          <w:trHeight w:val="320"/>
        </w:trPr>
        <w:tc>
          <w:tcPr>
            <w:tcW w:w="2704" w:type="dxa"/>
            <w:noWrap/>
            <w:hideMark/>
          </w:tcPr>
          <w:p w14:paraId="551B70D1" w14:textId="77777777" w:rsidR="006A77F0" w:rsidRPr="00B45DE5" w:rsidRDefault="006A77F0" w:rsidP="008E134F">
            <w:pPr>
              <w:rPr>
                <w:rFonts w:ascii="Times New Roman" w:hAnsi="Times New Roman" w:cs="Times New Roman"/>
              </w:rPr>
            </w:pPr>
            <w:r w:rsidRPr="00B45DE5">
              <w:rPr>
                <w:rFonts w:ascii="Times New Roman" w:hAnsi="Times New Roman" w:cs="Times New Roman"/>
              </w:rPr>
              <w:t>CCR2+ Intermediate Monocytes</w:t>
            </w:r>
          </w:p>
        </w:tc>
        <w:tc>
          <w:tcPr>
            <w:tcW w:w="2060" w:type="dxa"/>
            <w:vAlign w:val="bottom"/>
          </w:tcPr>
          <w:p w14:paraId="49B81339" w14:textId="33C256CF" w:rsidR="006A77F0" w:rsidRPr="00B45DE5" w:rsidRDefault="006A77F0" w:rsidP="008E134F">
            <w:pPr>
              <w:rPr>
                <w:rFonts w:ascii="Times New Roman" w:hAnsi="Times New Roman" w:cs="Times New Roman"/>
                <w:color w:val="000000"/>
              </w:rPr>
            </w:pPr>
            <w:r w:rsidRPr="00B45DE5">
              <w:rPr>
                <w:rFonts w:ascii="Times New Roman" w:hAnsi="Times New Roman" w:cs="Times New Roman"/>
                <w:color w:val="000000"/>
              </w:rPr>
              <w:t>2778</w:t>
            </w:r>
          </w:p>
        </w:tc>
        <w:tc>
          <w:tcPr>
            <w:tcW w:w="2060" w:type="dxa"/>
            <w:noWrap/>
            <w:vAlign w:val="bottom"/>
            <w:hideMark/>
          </w:tcPr>
          <w:p w14:paraId="18C3D912" w14:textId="1DA27C6A"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0.94</w:t>
            </w:r>
          </w:p>
        </w:tc>
        <w:tc>
          <w:tcPr>
            <w:tcW w:w="2981" w:type="dxa"/>
            <w:noWrap/>
            <w:vAlign w:val="bottom"/>
            <w:hideMark/>
          </w:tcPr>
          <w:p w14:paraId="2C6B4488" w14:textId="77777777"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1</w:t>
            </w:r>
          </w:p>
        </w:tc>
      </w:tr>
      <w:tr w:rsidR="006A77F0" w:rsidRPr="00B45DE5" w14:paraId="78B909F7" w14:textId="77777777" w:rsidTr="00526D10">
        <w:trPr>
          <w:trHeight w:val="320"/>
        </w:trPr>
        <w:tc>
          <w:tcPr>
            <w:tcW w:w="2704" w:type="dxa"/>
            <w:noWrap/>
            <w:hideMark/>
          </w:tcPr>
          <w:p w14:paraId="71884C6D" w14:textId="77777777" w:rsidR="006A77F0" w:rsidRPr="00B45DE5" w:rsidRDefault="006A77F0" w:rsidP="008E134F">
            <w:pPr>
              <w:rPr>
                <w:rFonts w:ascii="Times New Roman" w:hAnsi="Times New Roman" w:cs="Times New Roman"/>
              </w:rPr>
            </w:pPr>
            <w:r w:rsidRPr="00B45DE5">
              <w:rPr>
                <w:rFonts w:ascii="Times New Roman" w:hAnsi="Times New Roman" w:cs="Times New Roman"/>
              </w:rPr>
              <w:t>CCR5+ Intermediate Monocytes</w:t>
            </w:r>
          </w:p>
        </w:tc>
        <w:tc>
          <w:tcPr>
            <w:tcW w:w="2060" w:type="dxa"/>
            <w:vAlign w:val="bottom"/>
          </w:tcPr>
          <w:p w14:paraId="142781B5" w14:textId="418924AE" w:rsidR="006A77F0" w:rsidRPr="00B45DE5" w:rsidRDefault="006A77F0" w:rsidP="008E134F">
            <w:pPr>
              <w:rPr>
                <w:rFonts w:ascii="Times New Roman" w:hAnsi="Times New Roman" w:cs="Times New Roman"/>
                <w:color w:val="000000"/>
              </w:rPr>
            </w:pPr>
            <w:r w:rsidRPr="00B45DE5">
              <w:rPr>
                <w:rFonts w:ascii="Times New Roman" w:hAnsi="Times New Roman" w:cs="Times New Roman"/>
                <w:color w:val="000000"/>
              </w:rPr>
              <w:t>2745</w:t>
            </w:r>
          </w:p>
        </w:tc>
        <w:tc>
          <w:tcPr>
            <w:tcW w:w="2060" w:type="dxa"/>
            <w:noWrap/>
            <w:vAlign w:val="bottom"/>
            <w:hideMark/>
          </w:tcPr>
          <w:p w14:paraId="14E8F0D4" w14:textId="335E37B2"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0.97</w:t>
            </w:r>
          </w:p>
        </w:tc>
        <w:tc>
          <w:tcPr>
            <w:tcW w:w="2981" w:type="dxa"/>
            <w:noWrap/>
            <w:vAlign w:val="bottom"/>
            <w:hideMark/>
          </w:tcPr>
          <w:p w14:paraId="476BB8D3" w14:textId="77777777"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1</w:t>
            </w:r>
          </w:p>
        </w:tc>
      </w:tr>
      <w:tr w:rsidR="006A77F0" w:rsidRPr="00B45DE5" w14:paraId="35638CDF" w14:textId="77777777" w:rsidTr="00526D10">
        <w:trPr>
          <w:trHeight w:val="320"/>
        </w:trPr>
        <w:tc>
          <w:tcPr>
            <w:tcW w:w="2704" w:type="dxa"/>
            <w:noWrap/>
            <w:hideMark/>
          </w:tcPr>
          <w:p w14:paraId="6DC04243" w14:textId="77777777" w:rsidR="006A77F0" w:rsidRPr="00B45DE5" w:rsidRDefault="006A77F0" w:rsidP="008E134F">
            <w:pPr>
              <w:rPr>
                <w:rFonts w:ascii="Times New Roman" w:hAnsi="Times New Roman" w:cs="Times New Roman"/>
              </w:rPr>
            </w:pPr>
            <w:r w:rsidRPr="00B45DE5">
              <w:rPr>
                <w:rFonts w:ascii="Times New Roman" w:hAnsi="Times New Roman" w:cs="Times New Roman"/>
              </w:rPr>
              <w:t>TREM2+ Intermediate Monocytes</w:t>
            </w:r>
          </w:p>
        </w:tc>
        <w:tc>
          <w:tcPr>
            <w:tcW w:w="2060" w:type="dxa"/>
            <w:vAlign w:val="bottom"/>
          </w:tcPr>
          <w:p w14:paraId="1D1DE4BF" w14:textId="45510D1D" w:rsidR="006A77F0" w:rsidRPr="00B45DE5" w:rsidRDefault="006A77F0" w:rsidP="008E134F">
            <w:pPr>
              <w:rPr>
                <w:rFonts w:ascii="Times New Roman" w:hAnsi="Times New Roman" w:cs="Times New Roman"/>
                <w:color w:val="000000"/>
              </w:rPr>
            </w:pPr>
            <w:r w:rsidRPr="00B45DE5">
              <w:rPr>
                <w:rFonts w:ascii="Times New Roman" w:hAnsi="Times New Roman" w:cs="Times New Roman"/>
                <w:color w:val="000000"/>
              </w:rPr>
              <w:t>2958</w:t>
            </w:r>
          </w:p>
        </w:tc>
        <w:tc>
          <w:tcPr>
            <w:tcW w:w="2060" w:type="dxa"/>
            <w:noWrap/>
            <w:vAlign w:val="bottom"/>
            <w:hideMark/>
          </w:tcPr>
          <w:p w14:paraId="03BAF603" w14:textId="7D8BC280"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0.49</w:t>
            </w:r>
          </w:p>
        </w:tc>
        <w:tc>
          <w:tcPr>
            <w:tcW w:w="2981" w:type="dxa"/>
            <w:noWrap/>
            <w:vAlign w:val="bottom"/>
            <w:hideMark/>
          </w:tcPr>
          <w:p w14:paraId="367C7355" w14:textId="77777777"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1</w:t>
            </w:r>
          </w:p>
        </w:tc>
      </w:tr>
      <w:tr w:rsidR="006A77F0" w:rsidRPr="00B45DE5" w14:paraId="507A6FFC" w14:textId="77777777" w:rsidTr="00526D10">
        <w:trPr>
          <w:trHeight w:val="320"/>
        </w:trPr>
        <w:tc>
          <w:tcPr>
            <w:tcW w:w="2704" w:type="dxa"/>
            <w:noWrap/>
            <w:hideMark/>
          </w:tcPr>
          <w:p w14:paraId="47200BCC" w14:textId="77777777" w:rsidR="006A77F0" w:rsidRPr="00B45DE5" w:rsidRDefault="006A77F0" w:rsidP="008E134F">
            <w:pPr>
              <w:rPr>
                <w:rFonts w:ascii="Times New Roman" w:hAnsi="Times New Roman" w:cs="Times New Roman"/>
              </w:rPr>
            </w:pPr>
            <w:r w:rsidRPr="00B45DE5">
              <w:rPr>
                <w:rFonts w:ascii="Times New Roman" w:hAnsi="Times New Roman" w:cs="Times New Roman"/>
              </w:rPr>
              <w:t>CCR2+ Nonclassical Monocytes</w:t>
            </w:r>
          </w:p>
        </w:tc>
        <w:tc>
          <w:tcPr>
            <w:tcW w:w="2060" w:type="dxa"/>
            <w:vAlign w:val="bottom"/>
          </w:tcPr>
          <w:p w14:paraId="28EE9281" w14:textId="5170EC93" w:rsidR="006A77F0" w:rsidRPr="00B45DE5" w:rsidRDefault="006A77F0" w:rsidP="008E134F">
            <w:pPr>
              <w:rPr>
                <w:rFonts w:ascii="Times New Roman" w:hAnsi="Times New Roman" w:cs="Times New Roman"/>
                <w:color w:val="000000"/>
              </w:rPr>
            </w:pPr>
            <w:r w:rsidRPr="00B45DE5">
              <w:rPr>
                <w:rFonts w:ascii="Times New Roman" w:hAnsi="Times New Roman" w:cs="Times New Roman"/>
                <w:color w:val="000000"/>
              </w:rPr>
              <w:t>3857.5</w:t>
            </w:r>
          </w:p>
        </w:tc>
        <w:tc>
          <w:tcPr>
            <w:tcW w:w="2060" w:type="dxa"/>
            <w:noWrap/>
            <w:vAlign w:val="bottom"/>
            <w:hideMark/>
          </w:tcPr>
          <w:p w14:paraId="33716135" w14:textId="1FA7601E"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1.74E-04**</w:t>
            </w:r>
          </w:p>
        </w:tc>
        <w:tc>
          <w:tcPr>
            <w:tcW w:w="2981" w:type="dxa"/>
            <w:noWrap/>
            <w:vAlign w:val="bottom"/>
            <w:hideMark/>
          </w:tcPr>
          <w:p w14:paraId="1FAB0EC4" w14:textId="77777777"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0.003306*</w:t>
            </w:r>
          </w:p>
        </w:tc>
      </w:tr>
      <w:tr w:rsidR="006A77F0" w:rsidRPr="00B45DE5" w14:paraId="30268477" w14:textId="77777777" w:rsidTr="00526D10">
        <w:trPr>
          <w:trHeight w:val="320"/>
        </w:trPr>
        <w:tc>
          <w:tcPr>
            <w:tcW w:w="2704" w:type="dxa"/>
            <w:noWrap/>
            <w:hideMark/>
          </w:tcPr>
          <w:p w14:paraId="0427061F" w14:textId="77777777" w:rsidR="006A77F0" w:rsidRPr="00B45DE5" w:rsidRDefault="006A77F0" w:rsidP="008E134F">
            <w:pPr>
              <w:rPr>
                <w:rFonts w:ascii="Times New Roman" w:hAnsi="Times New Roman" w:cs="Times New Roman"/>
              </w:rPr>
            </w:pPr>
            <w:r w:rsidRPr="00B45DE5">
              <w:rPr>
                <w:rFonts w:ascii="Times New Roman" w:hAnsi="Times New Roman" w:cs="Times New Roman"/>
              </w:rPr>
              <w:t>CCR5+ Nonclassical Monocytes</w:t>
            </w:r>
          </w:p>
        </w:tc>
        <w:tc>
          <w:tcPr>
            <w:tcW w:w="2060" w:type="dxa"/>
            <w:vAlign w:val="bottom"/>
          </w:tcPr>
          <w:p w14:paraId="6F2BEA0B" w14:textId="7430917A" w:rsidR="006A77F0" w:rsidRPr="00B45DE5" w:rsidRDefault="006A77F0" w:rsidP="008E134F">
            <w:pPr>
              <w:rPr>
                <w:rFonts w:ascii="Times New Roman" w:hAnsi="Times New Roman" w:cs="Times New Roman"/>
                <w:color w:val="000000"/>
              </w:rPr>
            </w:pPr>
            <w:r w:rsidRPr="00B45DE5">
              <w:rPr>
                <w:rFonts w:ascii="Times New Roman" w:hAnsi="Times New Roman" w:cs="Times New Roman"/>
                <w:color w:val="000000"/>
              </w:rPr>
              <w:t>2741.5</w:t>
            </w:r>
          </w:p>
        </w:tc>
        <w:tc>
          <w:tcPr>
            <w:tcW w:w="2060" w:type="dxa"/>
            <w:noWrap/>
            <w:vAlign w:val="bottom"/>
            <w:hideMark/>
          </w:tcPr>
          <w:p w14:paraId="68228084" w14:textId="75B19A17"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0.96</w:t>
            </w:r>
          </w:p>
        </w:tc>
        <w:tc>
          <w:tcPr>
            <w:tcW w:w="2981" w:type="dxa"/>
            <w:noWrap/>
            <w:vAlign w:val="bottom"/>
            <w:hideMark/>
          </w:tcPr>
          <w:p w14:paraId="0EA93D12" w14:textId="77777777"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1</w:t>
            </w:r>
          </w:p>
        </w:tc>
      </w:tr>
      <w:tr w:rsidR="006A77F0" w:rsidRPr="00B45DE5" w14:paraId="62077811" w14:textId="77777777" w:rsidTr="00526D10">
        <w:trPr>
          <w:trHeight w:val="320"/>
        </w:trPr>
        <w:tc>
          <w:tcPr>
            <w:tcW w:w="2704" w:type="dxa"/>
            <w:noWrap/>
            <w:hideMark/>
          </w:tcPr>
          <w:p w14:paraId="50B4865F" w14:textId="77777777" w:rsidR="006A77F0" w:rsidRPr="00B45DE5" w:rsidRDefault="006A77F0" w:rsidP="008E134F">
            <w:pPr>
              <w:rPr>
                <w:rFonts w:ascii="Times New Roman" w:hAnsi="Times New Roman" w:cs="Times New Roman"/>
              </w:rPr>
            </w:pPr>
            <w:r w:rsidRPr="00B45DE5">
              <w:rPr>
                <w:rFonts w:ascii="Times New Roman" w:hAnsi="Times New Roman" w:cs="Times New Roman"/>
              </w:rPr>
              <w:t>TREM2+ Nonclassical Monocytes</w:t>
            </w:r>
          </w:p>
        </w:tc>
        <w:tc>
          <w:tcPr>
            <w:tcW w:w="2060" w:type="dxa"/>
            <w:vAlign w:val="bottom"/>
          </w:tcPr>
          <w:p w14:paraId="66110C3D" w14:textId="0649D981" w:rsidR="006A77F0" w:rsidRPr="00B45DE5" w:rsidRDefault="006A77F0" w:rsidP="008E134F">
            <w:pPr>
              <w:rPr>
                <w:rFonts w:ascii="Times New Roman" w:hAnsi="Times New Roman" w:cs="Times New Roman"/>
                <w:color w:val="000000"/>
              </w:rPr>
            </w:pPr>
            <w:r w:rsidRPr="00B45DE5">
              <w:rPr>
                <w:rFonts w:ascii="Times New Roman" w:hAnsi="Times New Roman" w:cs="Times New Roman"/>
                <w:color w:val="000000"/>
              </w:rPr>
              <w:t>3016</w:t>
            </w:r>
          </w:p>
        </w:tc>
        <w:tc>
          <w:tcPr>
            <w:tcW w:w="2060" w:type="dxa"/>
            <w:noWrap/>
            <w:vAlign w:val="bottom"/>
            <w:hideMark/>
          </w:tcPr>
          <w:p w14:paraId="3893CCBE" w14:textId="39714C48"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0.37</w:t>
            </w:r>
          </w:p>
        </w:tc>
        <w:tc>
          <w:tcPr>
            <w:tcW w:w="2981" w:type="dxa"/>
            <w:noWrap/>
            <w:vAlign w:val="bottom"/>
            <w:hideMark/>
          </w:tcPr>
          <w:p w14:paraId="192273E3" w14:textId="77777777"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1</w:t>
            </w:r>
          </w:p>
        </w:tc>
      </w:tr>
      <w:tr w:rsidR="006A77F0" w:rsidRPr="00B45DE5" w14:paraId="0293BA63" w14:textId="77777777" w:rsidTr="00526D10">
        <w:trPr>
          <w:trHeight w:val="320"/>
        </w:trPr>
        <w:tc>
          <w:tcPr>
            <w:tcW w:w="2704" w:type="dxa"/>
            <w:noWrap/>
            <w:hideMark/>
          </w:tcPr>
          <w:p w14:paraId="53960B80" w14:textId="77777777" w:rsidR="006A77F0" w:rsidRPr="00B45DE5" w:rsidRDefault="006A77F0" w:rsidP="008E134F">
            <w:pPr>
              <w:rPr>
                <w:rFonts w:ascii="Times New Roman" w:hAnsi="Times New Roman" w:cs="Times New Roman"/>
              </w:rPr>
            </w:pPr>
            <w:r w:rsidRPr="00B45DE5">
              <w:rPr>
                <w:rFonts w:ascii="Times New Roman" w:hAnsi="Times New Roman" w:cs="Times New Roman"/>
              </w:rPr>
              <w:t>DC-/-</w:t>
            </w:r>
          </w:p>
        </w:tc>
        <w:tc>
          <w:tcPr>
            <w:tcW w:w="2060" w:type="dxa"/>
            <w:vAlign w:val="bottom"/>
          </w:tcPr>
          <w:p w14:paraId="676C0797" w14:textId="5A29D7CB" w:rsidR="006A77F0" w:rsidRPr="00B45DE5" w:rsidRDefault="006A77F0" w:rsidP="008E134F">
            <w:pPr>
              <w:rPr>
                <w:rFonts w:ascii="Times New Roman" w:hAnsi="Times New Roman" w:cs="Times New Roman"/>
                <w:color w:val="000000"/>
              </w:rPr>
            </w:pPr>
            <w:r w:rsidRPr="00B45DE5">
              <w:rPr>
                <w:rFonts w:ascii="Times New Roman" w:hAnsi="Times New Roman" w:cs="Times New Roman"/>
                <w:color w:val="000000"/>
              </w:rPr>
              <w:t>2853</w:t>
            </w:r>
          </w:p>
        </w:tc>
        <w:tc>
          <w:tcPr>
            <w:tcW w:w="2060" w:type="dxa"/>
            <w:noWrap/>
            <w:vAlign w:val="bottom"/>
            <w:hideMark/>
          </w:tcPr>
          <w:p w14:paraId="3E4419D9" w14:textId="4A883D99"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0.74</w:t>
            </w:r>
          </w:p>
        </w:tc>
        <w:tc>
          <w:tcPr>
            <w:tcW w:w="2981" w:type="dxa"/>
            <w:noWrap/>
            <w:vAlign w:val="bottom"/>
            <w:hideMark/>
          </w:tcPr>
          <w:p w14:paraId="55A06655" w14:textId="77777777"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1</w:t>
            </w:r>
          </w:p>
        </w:tc>
      </w:tr>
      <w:tr w:rsidR="006A77F0" w:rsidRPr="00B45DE5" w14:paraId="53567EA3" w14:textId="77777777" w:rsidTr="00526D10">
        <w:trPr>
          <w:trHeight w:val="320"/>
        </w:trPr>
        <w:tc>
          <w:tcPr>
            <w:tcW w:w="2704" w:type="dxa"/>
            <w:noWrap/>
            <w:hideMark/>
          </w:tcPr>
          <w:p w14:paraId="786219DD" w14:textId="77777777" w:rsidR="006A77F0" w:rsidRPr="00B45DE5" w:rsidRDefault="006A77F0" w:rsidP="008E134F">
            <w:pPr>
              <w:rPr>
                <w:rFonts w:ascii="Times New Roman" w:hAnsi="Times New Roman" w:cs="Times New Roman"/>
              </w:rPr>
            </w:pPr>
            <w:r w:rsidRPr="00B45DE5">
              <w:rPr>
                <w:rFonts w:ascii="Times New Roman" w:hAnsi="Times New Roman" w:cs="Times New Roman"/>
              </w:rPr>
              <w:t>Myeloid DC</w:t>
            </w:r>
          </w:p>
        </w:tc>
        <w:tc>
          <w:tcPr>
            <w:tcW w:w="2060" w:type="dxa"/>
            <w:vAlign w:val="bottom"/>
          </w:tcPr>
          <w:p w14:paraId="6AFABA20" w14:textId="12486DDA" w:rsidR="006A77F0" w:rsidRPr="00B45DE5" w:rsidRDefault="006A77F0" w:rsidP="008E134F">
            <w:pPr>
              <w:rPr>
                <w:rFonts w:ascii="Times New Roman" w:hAnsi="Times New Roman" w:cs="Times New Roman"/>
                <w:color w:val="000000"/>
              </w:rPr>
            </w:pPr>
            <w:r w:rsidRPr="00B45DE5">
              <w:rPr>
                <w:rFonts w:ascii="Times New Roman" w:hAnsi="Times New Roman" w:cs="Times New Roman"/>
                <w:color w:val="000000"/>
              </w:rPr>
              <w:t>2711</w:t>
            </w:r>
          </w:p>
        </w:tc>
        <w:tc>
          <w:tcPr>
            <w:tcW w:w="2060" w:type="dxa"/>
            <w:noWrap/>
            <w:vAlign w:val="bottom"/>
            <w:hideMark/>
          </w:tcPr>
          <w:p w14:paraId="66873270" w14:textId="67AFEF72"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0.87</w:t>
            </w:r>
          </w:p>
        </w:tc>
        <w:tc>
          <w:tcPr>
            <w:tcW w:w="2981" w:type="dxa"/>
            <w:noWrap/>
            <w:vAlign w:val="bottom"/>
            <w:hideMark/>
          </w:tcPr>
          <w:p w14:paraId="6BA6ECE5" w14:textId="77777777"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1</w:t>
            </w:r>
          </w:p>
        </w:tc>
      </w:tr>
      <w:tr w:rsidR="006A77F0" w:rsidRPr="00B45DE5" w14:paraId="3B5143A1" w14:textId="77777777" w:rsidTr="00526D10">
        <w:trPr>
          <w:trHeight w:val="320"/>
        </w:trPr>
        <w:tc>
          <w:tcPr>
            <w:tcW w:w="2704" w:type="dxa"/>
            <w:noWrap/>
            <w:hideMark/>
          </w:tcPr>
          <w:p w14:paraId="384509E8" w14:textId="77777777" w:rsidR="006A77F0" w:rsidRPr="00B45DE5" w:rsidRDefault="006A77F0" w:rsidP="008E134F">
            <w:pPr>
              <w:rPr>
                <w:rFonts w:ascii="Times New Roman" w:hAnsi="Times New Roman" w:cs="Times New Roman"/>
              </w:rPr>
            </w:pPr>
            <w:r w:rsidRPr="00B45DE5">
              <w:rPr>
                <w:rFonts w:ascii="Times New Roman" w:hAnsi="Times New Roman" w:cs="Times New Roman"/>
              </w:rPr>
              <w:t>Plasmacytoid DC</w:t>
            </w:r>
          </w:p>
        </w:tc>
        <w:tc>
          <w:tcPr>
            <w:tcW w:w="2060" w:type="dxa"/>
            <w:vAlign w:val="bottom"/>
          </w:tcPr>
          <w:p w14:paraId="7155C967" w14:textId="7FAAF545" w:rsidR="006A77F0" w:rsidRPr="00B45DE5" w:rsidRDefault="006A77F0" w:rsidP="008E134F">
            <w:pPr>
              <w:rPr>
                <w:rFonts w:ascii="Times New Roman" w:hAnsi="Times New Roman" w:cs="Times New Roman"/>
                <w:color w:val="000000"/>
              </w:rPr>
            </w:pPr>
            <w:r w:rsidRPr="00B45DE5">
              <w:rPr>
                <w:rFonts w:ascii="Times New Roman" w:hAnsi="Times New Roman" w:cs="Times New Roman"/>
                <w:color w:val="000000"/>
              </w:rPr>
              <w:t>3120</w:t>
            </w:r>
          </w:p>
        </w:tc>
        <w:tc>
          <w:tcPr>
            <w:tcW w:w="2060" w:type="dxa"/>
            <w:noWrap/>
            <w:vAlign w:val="bottom"/>
            <w:hideMark/>
          </w:tcPr>
          <w:p w14:paraId="4B99E930" w14:textId="6381D296"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0.21</w:t>
            </w:r>
          </w:p>
        </w:tc>
        <w:tc>
          <w:tcPr>
            <w:tcW w:w="2981" w:type="dxa"/>
            <w:noWrap/>
            <w:vAlign w:val="bottom"/>
            <w:hideMark/>
          </w:tcPr>
          <w:p w14:paraId="6A93C375" w14:textId="77777777"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1</w:t>
            </w:r>
          </w:p>
        </w:tc>
      </w:tr>
      <w:tr w:rsidR="006A77F0" w:rsidRPr="00B45DE5" w14:paraId="3DA0788C" w14:textId="77777777" w:rsidTr="00526D10">
        <w:trPr>
          <w:trHeight w:val="320"/>
        </w:trPr>
        <w:tc>
          <w:tcPr>
            <w:tcW w:w="2704" w:type="dxa"/>
            <w:noWrap/>
            <w:hideMark/>
          </w:tcPr>
          <w:p w14:paraId="379C58E5" w14:textId="77777777" w:rsidR="006A77F0" w:rsidRPr="00B45DE5" w:rsidRDefault="006A77F0" w:rsidP="008E134F">
            <w:pPr>
              <w:rPr>
                <w:rFonts w:ascii="Times New Roman" w:hAnsi="Times New Roman" w:cs="Times New Roman"/>
              </w:rPr>
            </w:pPr>
            <w:r w:rsidRPr="00B45DE5">
              <w:rPr>
                <w:rFonts w:ascii="Times New Roman" w:hAnsi="Times New Roman" w:cs="Times New Roman"/>
              </w:rPr>
              <w:t>DC+/+</w:t>
            </w:r>
          </w:p>
        </w:tc>
        <w:tc>
          <w:tcPr>
            <w:tcW w:w="2060" w:type="dxa"/>
            <w:vAlign w:val="bottom"/>
          </w:tcPr>
          <w:p w14:paraId="74513956" w14:textId="5C90574B" w:rsidR="006A77F0" w:rsidRPr="00B45DE5" w:rsidRDefault="006A77F0" w:rsidP="008E134F">
            <w:pPr>
              <w:rPr>
                <w:rFonts w:ascii="Times New Roman" w:hAnsi="Times New Roman" w:cs="Times New Roman"/>
                <w:color w:val="000000"/>
              </w:rPr>
            </w:pPr>
            <w:r w:rsidRPr="00B45DE5">
              <w:rPr>
                <w:rFonts w:ascii="Times New Roman" w:hAnsi="Times New Roman" w:cs="Times New Roman"/>
                <w:color w:val="000000"/>
              </w:rPr>
              <w:t>2695</w:t>
            </w:r>
          </w:p>
        </w:tc>
        <w:tc>
          <w:tcPr>
            <w:tcW w:w="2060" w:type="dxa"/>
            <w:noWrap/>
            <w:vAlign w:val="bottom"/>
            <w:hideMark/>
          </w:tcPr>
          <w:p w14:paraId="040B2821" w14:textId="0678AD19"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0.83</w:t>
            </w:r>
          </w:p>
        </w:tc>
        <w:tc>
          <w:tcPr>
            <w:tcW w:w="2981" w:type="dxa"/>
            <w:noWrap/>
            <w:vAlign w:val="bottom"/>
            <w:hideMark/>
          </w:tcPr>
          <w:p w14:paraId="3B0F32C9" w14:textId="77777777"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1</w:t>
            </w:r>
          </w:p>
        </w:tc>
      </w:tr>
      <w:tr w:rsidR="006A77F0" w:rsidRPr="00B45DE5" w14:paraId="7D0F96B4" w14:textId="77777777" w:rsidTr="00526D10">
        <w:trPr>
          <w:trHeight w:val="320"/>
        </w:trPr>
        <w:tc>
          <w:tcPr>
            <w:tcW w:w="2704" w:type="dxa"/>
            <w:noWrap/>
            <w:hideMark/>
          </w:tcPr>
          <w:p w14:paraId="503D5552" w14:textId="77777777" w:rsidR="006A77F0" w:rsidRPr="00B45DE5" w:rsidRDefault="006A77F0" w:rsidP="008E134F">
            <w:pPr>
              <w:rPr>
                <w:rFonts w:ascii="Times New Roman" w:hAnsi="Times New Roman" w:cs="Times New Roman"/>
              </w:rPr>
            </w:pPr>
            <w:r w:rsidRPr="00B45DE5">
              <w:rPr>
                <w:rFonts w:ascii="Times New Roman" w:hAnsi="Times New Roman" w:cs="Times New Roman"/>
              </w:rPr>
              <w:t>CD16+ NK Cells</w:t>
            </w:r>
          </w:p>
        </w:tc>
        <w:tc>
          <w:tcPr>
            <w:tcW w:w="2060" w:type="dxa"/>
            <w:vAlign w:val="bottom"/>
          </w:tcPr>
          <w:p w14:paraId="1E3A48B2" w14:textId="2871C26C" w:rsidR="006A77F0" w:rsidRPr="00B45DE5" w:rsidRDefault="006A77F0" w:rsidP="008E134F">
            <w:pPr>
              <w:rPr>
                <w:rFonts w:ascii="Times New Roman" w:hAnsi="Times New Roman" w:cs="Times New Roman"/>
                <w:color w:val="000000"/>
              </w:rPr>
            </w:pPr>
            <w:r w:rsidRPr="00B45DE5">
              <w:rPr>
                <w:rFonts w:ascii="Times New Roman" w:hAnsi="Times New Roman" w:cs="Times New Roman"/>
                <w:color w:val="000000"/>
              </w:rPr>
              <w:t>2184</w:t>
            </w:r>
          </w:p>
        </w:tc>
        <w:tc>
          <w:tcPr>
            <w:tcW w:w="2060" w:type="dxa"/>
            <w:noWrap/>
            <w:vAlign w:val="bottom"/>
            <w:hideMark/>
          </w:tcPr>
          <w:p w14:paraId="5BFF090C" w14:textId="5E953B12"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0.05</w:t>
            </w:r>
          </w:p>
        </w:tc>
        <w:tc>
          <w:tcPr>
            <w:tcW w:w="2981" w:type="dxa"/>
            <w:noWrap/>
            <w:vAlign w:val="bottom"/>
            <w:hideMark/>
          </w:tcPr>
          <w:p w14:paraId="620AFE87" w14:textId="77777777"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0.969</w:t>
            </w:r>
          </w:p>
        </w:tc>
      </w:tr>
      <w:tr w:rsidR="006A77F0" w:rsidRPr="00B45DE5" w14:paraId="2DB67BD4" w14:textId="77777777" w:rsidTr="00526D10">
        <w:trPr>
          <w:trHeight w:val="320"/>
        </w:trPr>
        <w:tc>
          <w:tcPr>
            <w:tcW w:w="2704" w:type="dxa"/>
            <w:noWrap/>
            <w:hideMark/>
          </w:tcPr>
          <w:p w14:paraId="5A157FE9" w14:textId="77777777" w:rsidR="006A77F0" w:rsidRPr="00B45DE5" w:rsidRDefault="006A77F0" w:rsidP="008E134F">
            <w:pPr>
              <w:rPr>
                <w:rFonts w:ascii="Times New Roman" w:hAnsi="Times New Roman" w:cs="Times New Roman"/>
              </w:rPr>
            </w:pPr>
            <w:r w:rsidRPr="00B45DE5">
              <w:rPr>
                <w:rFonts w:ascii="Times New Roman" w:hAnsi="Times New Roman" w:cs="Times New Roman"/>
              </w:rPr>
              <w:t>CD16- NK Cells</w:t>
            </w:r>
          </w:p>
        </w:tc>
        <w:tc>
          <w:tcPr>
            <w:tcW w:w="2060" w:type="dxa"/>
            <w:vAlign w:val="bottom"/>
          </w:tcPr>
          <w:p w14:paraId="4E75FD20" w14:textId="2F3C6B79" w:rsidR="006A77F0" w:rsidRPr="00B45DE5" w:rsidRDefault="006A77F0" w:rsidP="008E134F">
            <w:pPr>
              <w:rPr>
                <w:rFonts w:ascii="Times New Roman" w:hAnsi="Times New Roman" w:cs="Times New Roman"/>
                <w:color w:val="000000"/>
              </w:rPr>
            </w:pPr>
            <w:r w:rsidRPr="00B45DE5">
              <w:rPr>
                <w:rFonts w:ascii="Times New Roman" w:hAnsi="Times New Roman" w:cs="Times New Roman"/>
                <w:color w:val="000000"/>
              </w:rPr>
              <w:t>3437</w:t>
            </w:r>
          </w:p>
        </w:tc>
        <w:tc>
          <w:tcPr>
            <w:tcW w:w="2060" w:type="dxa"/>
            <w:noWrap/>
            <w:vAlign w:val="bottom"/>
            <w:hideMark/>
          </w:tcPr>
          <w:p w14:paraId="05D8E58A" w14:textId="1E081B13"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0.020*</w:t>
            </w:r>
          </w:p>
        </w:tc>
        <w:tc>
          <w:tcPr>
            <w:tcW w:w="2981" w:type="dxa"/>
            <w:noWrap/>
            <w:vAlign w:val="bottom"/>
            <w:hideMark/>
          </w:tcPr>
          <w:p w14:paraId="6CEA9514" w14:textId="77777777"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0.3857</w:t>
            </w:r>
          </w:p>
        </w:tc>
      </w:tr>
      <w:tr w:rsidR="006A77F0" w:rsidRPr="00B45DE5" w14:paraId="727B9CE2" w14:textId="77777777" w:rsidTr="00526D10">
        <w:trPr>
          <w:trHeight w:val="320"/>
        </w:trPr>
        <w:tc>
          <w:tcPr>
            <w:tcW w:w="2704" w:type="dxa"/>
            <w:noWrap/>
            <w:hideMark/>
          </w:tcPr>
          <w:p w14:paraId="4CB92F49" w14:textId="77777777" w:rsidR="006A77F0" w:rsidRPr="00B45DE5" w:rsidRDefault="006A77F0" w:rsidP="008E134F">
            <w:pPr>
              <w:rPr>
                <w:rFonts w:ascii="Times New Roman" w:hAnsi="Times New Roman" w:cs="Times New Roman"/>
              </w:rPr>
            </w:pPr>
            <w:r w:rsidRPr="00B45DE5">
              <w:rPr>
                <w:rFonts w:ascii="Times New Roman" w:hAnsi="Times New Roman" w:cs="Times New Roman"/>
              </w:rPr>
              <w:t>Classical Monocytes</w:t>
            </w:r>
          </w:p>
        </w:tc>
        <w:tc>
          <w:tcPr>
            <w:tcW w:w="2060" w:type="dxa"/>
            <w:vAlign w:val="bottom"/>
          </w:tcPr>
          <w:p w14:paraId="08C87907" w14:textId="3BF3CA50" w:rsidR="006A77F0" w:rsidRPr="00B45DE5" w:rsidRDefault="006A77F0" w:rsidP="008E134F">
            <w:pPr>
              <w:rPr>
                <w:rFonts w:ascii="Times New Roman" w:hAnsi="Times New Roman" w:cs="Times New Roman"/>
                <w:color w:val="000000"/>
              </w:rPr>
            </w:pPr>
            <w:r w:rsidRPr="00B45DE5">
              <w:rPr>
                <w:rFonts w:ascii="Times New Roman" w:hAnsi="Times New Roman" w:cs="Times New Roman"/>
                <w:color w:val="000000"/>
              </w:rPr>
              <w:t>1805</w:t>
            </w:r>
          </w:p>
        </w:tc>
        <w:tc>
          <w:tcPr>
            <w:tcW w:w="2060" w:type="dxa"/>
            <w:noWrap/>
            <w:vAlign w:val="bottom"/>
            <w:hideMark/>
          </w:tcPr>
          <w:p w14:paraId="7757D0FE" w14:textId="58C47244"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0.001</w:t>
            </w:r>
            <w:r w:rsidR="00526D10" w:rsidRPr="00B45DE5">
              <w:rPr>
                <w:rFonts w:ascii="Times New Roman" w:hAnsi="Times New Roman" w:cs="Times New Roman"/>
                <w:color w:val="000000"/>
              </w:rPr>
              <w:t>2</w:t>
            </w:r>
            <w:r w:rsidRPr="00B45DE5">
              <w:rPr>
                <w:rFonts w:ascii="Times New Roman" w:hAnsi="Times New Roman" w:cs="Times New Roman"/>
                <w:color w:val="000000"/>
              </w:rPr>
              <w:t>**</w:t>
            </w:r>
          </w:p>
        </w:tc>
        <w:tc>
          <w:tcPr>
            <w:tcW w:w="2981" w:type="dxa"/>
            <w:noWrap/>
            <w:vAlign w:val="bottom"/>
            <w:hideMark/>
          </w:tcPr>
          <w:p w14:paraId="7EF9996E" w14:textId="77777777"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0.02242*</w:t>
            </w:r>
          </w:p>
        </w:tc>
      </w:tr>
      <w:tr w:rsidR="006A77F0" w:rsidRPr="00B45DE5" w14:paraId="47A981B4" w14:textId="77777777" w:rsidTr="00526D10">
        <w:trPr>
          <w:trHeight w:val="320"/>
        </w:trPr>
        <w:tc>
          <w:tcPr>
            <w:tcW w:w="2704" w:type="dxa"/>
            <w:noWrap/>
            <w:hideMark/>
          </w:tcPr>
          <w:p w14:paraId="0B3E84B0" w14:textId="77777777" w:rsidR="006A77F0" w:rsidRPr="00B45DE5" w:rsidRDefault="006A77F0" w:rsidP="008E134F">
            <w:pPr>
              <w:rPr>
                <w:rFonts w:ascii="Times New Roman" w:hAnsi="Times New Roman" w:cs="Times New Roman"/>
              </w:rPr>
            </w:pPr>
            <w:r w:rsidRPr="00B45DE5">
              <w:rPr>
                <w:rFonts w:ascii="Times New Roman" w:hAnsi="Times New Roman" w:cs="Times New Roman"/>
              </w:rPr>
              <w:t>Intermediate Monocytes</w:t>
            </w:r>
          </w:p>
        </w:tc>
        <w:tc>
          <w:tcPr>
            <w:tcW w:w="2060" w:type="dxa"/>
            <w:vAlign w:val="bottom"/>
          </w:tcPr>
          <w:p w14:paraId="25EF6202" w14:textId="12A5323C" w:rsidR="006A77F0" w:rsidRPr="00B45DE5" w:rsidRDefault="006A77F0" w:rsidP="008E134F">
            <w:pPr>
              <w:rPr>
                <w:rFonts w:ascii="Times New Roman" w:hAnsi="Times New Roman" w:cs="Times New Roman"/>
                <w:color w:val="000000"/>
              </w:rPr>
            </w:pPr>
            <w:r w:rsidRPr="00B45DE5">
              <w:rPr>
                <w:rFonts w:ascii="Times New Roman" w:hAnsi="Times New Roman" w:cs="Times New Roman"/>
                <w:color w:val="000000"/>
              </w:rPr>
              <w:t>3075</w:t>
            </w:r>
          </w:p>
        </w:tc>
        <w:tc>
          <w:tcPr>
            <w:tcW w:w="2060" w:type="dxa"/>
            <w:noWrap/>
            <w:vAlign w:val="bottom"/>
            <w:hideMark/>
          </w:tcPr>
          <w:p w14:paraId="78750DB4" w14:textId="03606D0E"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0.27</w:t>
            </w:r>
          </w:p>
        </w:tc>
        <w:tc>
          <w:tcPr>
            <w:tcW w:w="2981" w:type="dxa"/>
            <w:noWrap/>
            <w:vAlign w:val="bottom"/>
            <w:hideMark/>
          </w:tcPr>
          <w:p w14:paraId="3D9BB451" w14:textId="77777777"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1</w:t>
            </w:r>
          </w:p>
        </w:tc>
      </w:tr>
      <w:tr w:rsidR="006A77F0" w:rsidRPr="00B45DE5" w14:paraId="563B451B" w14:textId="77777777" w:rsidTr="00526D10">
        <w:trPr>
          <w:trHeight w:val="320"/>
        </w:trPr>
        <w:tc>
          <w:tcPr>
            <w:tcW w:w="2704" w:type="dxa"/>
            <w:noWrap/>
            <w:hideMark/>
          </w:tcPr>
          <w:p w14:paraId="4CE1AD3B" w14:textId="77777777" w:rsidR="006A77F0" w:rsidRPr="00B45DE5" w:rsidRDefault="006A77F0" w:rsidP="008E134F">
            <w:pPr>
              <w:rPr>
                <w:rFonts w:ascii="Times New Roman" w:hAnsi="Times New Roman" w:cs="Times New Roman"/>
              </w:rPr>
            </w:pPr>
            <w:r w:rsidRPr="00B45DE5">
              <w:rPr>
                <w:rFonts w:ascii="Times New Roman" w:hAnsi="Times New Roman" w:cs="Times New Roman"/>
              </w:rPr>
              <w:t>Nonclassical Monocytes</w:t>
            </w:r>
          </w:p>
        </w:tc>
        <w:tc>
          <w:tcPr>
            <w:tcW w:w="2060" w:type="dxa"/>
            <w:vAlign w:val="bottom"/>
          </w:tcPr>
          <w:p w14:paraId="0429145F" w14:textId="6684F319" w:rsidR="006A77F0" w:rsidRPr="00B45DE5" w:rsidRDefault="006A77F0" w:rsidP="008E134F">
            <w:pPr>
              <w:rPr>
                <w:rFonts w:ascii="Times New Roman" w:hAnsi="Times New Roman" w:cs="Times New Roman"/>
                <w:color w:val="000000"/>
              </w:rPr>
            </w:pPr>
            <w:r w:rsidRPr="00B45DE5">
              <w:rPr>
                <w:rFonts w:ascii="Times New Roman" w:hAnsi="Times New Roman" w:cs="Times New Roman"/>
                <w:color w:val="000000"/>
              </w:rPr>
              <w:t>3697</w:t>
            </w:r>
          </w:p>
        </w:tc>
        <w:tc>
          <w:tcPr>
            <w:tcW w:w="2060" w:type="dxa"/>
            <w:noWrap/>
            <w:vAlign w:val="bottom"/>
            <w:hideMark/>
          </w:tcPr>
          <w:p w14:paraId="08BF9E48" w14:textId="2544571A"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0.0013**</w:t>
            </w:r>
          </w:p>
        </w:tc>
        <w:tc>
          <w:tcPr>
            <w:tcW w:w="2981" w:type="dxa"/>
            <w:noWrap/>
            <w:vAlign w:val="bottom"/>
            <w:hideMark/>
          </w:tcPr>
          <w:p w14:paraId="3A27EE92" w14:textId="77777777"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0.02546*</w:t>
            </w:r>
          </w:p>
        </w:tc>
      </w:tr>
      <w:tr w:rsidR="006A77F0" w:rsidRPr="00B45DE5" w14:paraId="00657679" w14:textId="77777777" w:rsidTr="00526D10">
        <w:trPr>
          <w:trHeight w:val="320"/>
        </w:trPr>
        <w:tc>
          <w:tcPr>
            <w:tcW w:w="2704" w:type="dxa"/>
            <w:noWrap/>
            <w:hideMark/>
          </w:tcPr>
          <w:p w14:paraId="3AD6FB5E" w14:textId="77777777" w:rsidR="006A77F0" w:rsidRPr="00B45DE5" w:rsidRDefault="006A77F0" w:rsidP="008E134F">
            <w:pPr>
              <w:rPr>
                <w:rFonts w:ascii="Times New Roman" w:hAnsi="Times New Roman" w:cs="Times New Roman"/>
              </w:rPr>
            </w:pPr>
            <w:r w:rsidRPr="00B45DE5">
              <w:rPr>
                <w:rFonts w:ascii="Times New Roman" w:hAnsi="Times New Roman" w:cs="Times New Roman"/>
              </w:rPr>
              <w:t>NK Cells</w:t>
            </w:r>
          </w:p>
        </w:tc>
        <w:tc>
          <w:tcPr>
            <w:tcW w:w="2060" w:type="dxa"/>
            <w:vAlign w:val="bottom"/>
          </w:tcPr>
          <w:p w14:paraId="7574D9DC" w14:textId="156EF4FB" w:rsidR="006A77F0" w:rsidRPr="00B45DE5" w:rsidRDefault="006A77F0" w:rsidP="008E134F">
            <w:pPr>
              <w:rPr>
                <w:rFonts w:ascii="Times New Roman" w:hAnsi="Times New Roman" w:cs="Times New Roman"/>
                <w:color w:val="000000"/>
              </w:rPr>
            </w:pPr>
            <w:r w:rsidRPr="00B45DE5">
              <w:rPr>
                <w:rFonts w:ascii="Times New Roman" w:hAnsi="Times New Roman" w:cs="Times New Roman"/>
                <w:color w:val="000000"/>
              </w:rPr>
              <w:t>1988</w:t>
            </w:r>
          </w:p>
        </w:tc>
        <w:tc>
          <w:tcPr>
            <w:tcW w:w="2060" w:type="dxa"/>
            <w:noWrap/>
            <w:vAlign w:val="bottom"/>
            <w:hideMark/>
          </w:tcPr>
          <w:p w14:paraId="647627D4" w14:textId="1B0B4A60"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0.008</w:t>
            </w:r>
            <w:r w:rsidR="00526D10" w:rsidRPr="00B45DE5">
              <w:rPr>
                <w:rFonts w:ascii="Times New Roman" w:hAnsi="Times New Roman" w:cs="Times New Roman"/>
                <w:color w:val="000000"/>
              </w:rPr>
              <w:t>8</w:t>
            </w:r>
            <w:r w:rsidRPr="00B45DE5">
              <w:rPr>
                <w:rFonts w:ascii="Times New Roman" w:hAnsi="Times New Roman" w:cs="Times New Roman"/>
                <w:color w:val="000000"/>
              </w:rPr>
              <w:t>**</w:t>
            </w:r>
          </w:p>
        </w:tc>
        <w:tc>
          <w:tcPr>
            <w:tcW w:w="2981" w:type="dxa"/>
            <w:noWrap/>
            <w:vAlign w:val="bottom"/>
            <w:hideMark/>
          </w:tcPr>
          <w:p w14:paraId="23E2D253" w14:textId="77777777" w:rsidR="006A77F0" w:rsidRPr="00B45DE5" w:rsidRDefault="006A77F0" w:rsidP="008E134F">
            <w:pPr>
              <w:rPr>
                <w:rFonts w:ascii="Times New Roman" w:hAnsi="Times New Roman" w:cs="Times New Roman"/>
              </w:rPr>
            </w:pPr>
            <w:r w:rsidRPr="00B45DE5">
              <w:rPr>
                <w:rFonts w:ascii="Times New Roman" w:hAnsi="Times New Roman" w:cs="Times New Roman"/>
                <w:color w:val="000000"/>
              </w:rPr>
              <w:t>0.16701</w:t>
            </w:r>
          </w:p>
        </w:tc>
      </w:tr>
    </w:tbl>
    <w:p w14:paraId="4718192A" w14:textId="2AFA1DB4" w:rsidR="00F725D3" w:rsidRPr="00B45DE5" w:rsidRDefault="00B5283E" w:rsidP="008E134F">
      <w:pPr>
        <w:pStyle w:val="paragraph"/>
        <w:spacing w:before="0" w:beforeAutospacing="0" w:after="0" w:afterAutospacing="0"/>
        <w:textAlignment w:val="baseline"/>
        <w:rPr>
          <w:i/>
          <w:iCs/>
          <w:sz w:val="16"/>
          <w:szCs w:val="16"/>
        </w:rPr>
      </w:pPr>
      <w:r w:rsidRPr="00B45DE5">
        <w:rPr>
          <w:rStyle w:val="normaltextrun"/>
          <w:i/>
          <w:iCs/>
          <w:sz w:val="22"/>
          <w:szCs w:val="22"/>
        </w:rPr>
        <w:t>NK = Natural Killer</w:t>
      </w:r>
      <w:r w:rsidR="00526D10" w:rsidRPr="00B45DE5">
        <w:rPr>
          <w:rStyle w:val="eop"/>
          <w:i/>
          <w:iCs/>
          <w:color w:val="0078D4"/>
          <w:sz w:val="22"/>
          <w:szCs w:val="22"/>
        </w:rPr>
        <w:t xml:space="preserve">, </w:t>
      </w:r>
      <w:r w:rsidR="00526D10" w:rsidRPr="00B45DE5">
        <w:rPr>
          <w:rStyle w:val="eop"/>
          <w:i/>
          <w:iCs/>
          <w:color w:val="000000" w:themeColor="text1"/>
          <w:sz w:val="22"/>
          <w:szCs w:val="22"/>
        </w:rPr>
        <w:t>TREM = Triggering Receptor Expressed on Myeloid Cells, DC = Dendritic Cells</w:t>
      </w:r>
    </w:p>
    <w:p w14:paraId="48AD7F7A" w14:textId="77777777" w:rsidR="00526D10" w:rsidRPr="00B45DE5" w:rsidRDefault="00526D10" w:rsidP="008E134F">
      <w:pPr>
        <w:pStyle w:val="Heading2"/>
        <w:rPr>
          <w:rFonts w:ascii="Times New Roman" w:hAnsi="Times New Roman" w:cs="Times New Roman"/>
        </w:rPr>
      </w:pPr>
    </w:p>
    <w:p w14:paraId="78C065FD" w14:textId="77777777" w:rsidR="00526D10" w:rsidRPr="00B45DE5" w:rsidRDefault="00526D10" w:rsidP="008E134F">
      <w:pPr>
        <w:pStyle w:val="Heading2"/>
        <w:rPr>
          <w:rFonts w:ascii="Times New Roman" w:hAnsi="Times New Roman" w:cs="Times New Roman"/>
        </w:rPr>
      </w:pPr>
    </w:p>
    <w:p w14:paraId="16480775" w14:textId="77777777" w:rsidR="00B5283E" w:rsidRPr="00B45DE5" w:rsidRDefault="00B5283E" w:rsidP="008E134F">
      <w:pPr>
        <w:rPr>
          <w:rFonts w:ascii="Times New Roman" w:hAnsi="Times New Roman" w:cs="Times New Roman"/>
        </w:rPr>
      </w:pPr>
    </w:p>
    <w:p w14:paraId="4C86B03F" w14:textId="77777777" w:rsidR="002E5FEF" w:rsidRPr="00B45DE5" w:rsidRDefault="002E5FEF" w:rsidP="008E134F">
      <w:pPr>
        <w:rPr>
          <w:rFonts w:ascii="Times New Roman" w:hAnsi="Times New Roman" w:cs="Times New Roman"/>
        </w:rPr>
      </w:pPr>
    </w:p>
    <w:p w14:paraId="18F04C18" w14:textId="77777777" w:rsidR="002E5FEF" w:rsidRPr="00B45DE5" w:rsidRDefault="002E5FEF" w:rsidP="008E134F">
      <w:pPr>
        <w:rPr>
          <w:rFonts w:ascii="Times New Roman" w:hAnsi="Times New Roman" w:cs="Times New Roman"/>
        </w:rPr>
      </w:pPr>
    </w:p>
    <w:p w14:paraId="106DC588" w14:textId="77777777" w:rsidR="002E5FEF" w:rsidRPr="00B45DE5" w:rsidRDefault="002E5FEF" w:rsidP="008E134F">
      <w:pPr>
        <w:rPr>
          <w:rFonts w:ascii="Times New Roman" w:hAnsi="Times New Roman" w:cs="Times New Roman"/>
        </w:rPr>
      </w:pPr>
    </w:p>
    <w:p w14:paraId="4BF3B374" w14:textId="77777777" w:rsidR="002E5FEF" w:rsidRPr="00B45DE5" w:rsidRDefault="002E5FEF" w:rsidP="008E134F">
      <w:pPr>
        <w:rPr>
          <w:rFonts w:ascii="Times New Roman" w:hAnsi="Times New Roman" w:cs="Times New Roman"/>
        </w:rPr>
      </w:pPr>
    </w:p>
    <w:p w14:paraId="0BFE4DE7" w14:textId="77777777" w:rsidR="002E5FEF" w:rsidRPr="00B45DE5" w:rsidRDefault="002E5FEF">
      <w:pPr>
        <w:rPr>
          <w:rFonts w:ascii="Times New Roman" w:hAnsi="Times New Roman" w:cs="Times New Roman"/>
        </w:rPr>
      </w:pPr>
      <w:r w:rsidRPr="00B45DE5">
        <w:rPr>
          <w:rFonts w:ascii="Times New Roman" w:hAnsi="Times New Roman" w:cs="Times New Roman"/>
        </w:rPr>
        <w:br w:type="page"/>
      </w:r>
    </w:p>
    <w:p w14:paraId="58603492" w14:textId="5F38400E" w:rsidR="00B5283E" w:rsidRPr="00157EA8" w:rsidRDefault="00B5283E" w:rsidP="008E134F">
      <w:pPr>
        <w:rPr>
          <w:rFonts w:ascii="Times New Roman" w:hAnsi="Times New Roman" w:cs="Times New Roman"/>
          <w:i/>
          <w:iCs/>
        </w:rPr>
      </w:pPr>
      <w:r w:rsidRPr="00157EA8">
        <w:rPr>
          <w:rFonts w:ascii="Times New Roman" w:hAnsi="Times New Roman" w:cs="Times New Roman"/>
          <w:i/>
          <w:iCs/>
        </w:rPr>
        <w:lastRenderedPageBreak/>
        <w:t>Table S</w:t>
      </w:r>
      <w:r w:rsidR="00526D10" w:rsidRPr="00157EA8">
        <w:rPr>
          <w:rFonts w:ascii="Times New Roman" w:hAnsi="Times New Roman" w:cs="Times New Roman"/>
          <w:i/>
          <w:iCs/>
        </w:rPr>
        <w:t>8</w:t>
      </w:r>
      <w:r w:rsidRPr="00157EA8">
        <w:rPr>
          <w:rFonts w:ascii="Times New Roman" w:hAnsi="Times New Roman" w:cs="Times New Roman"/>
          <w:i/>
          <w:iCs/>
        </w:rPr>
        <w:t>. Results for Kruskal Wallace comparisons of each cell type between FTD, LBD, PSP, CBS, AD, and Controls. * Indicate significance at p&lt; 0.05. See Figure S7 for graphical representation of values.</w:t>
      </w:r>
    </w:p>
    <w:p w14:paraId="2F92F60A" w14:textId="77777777" w:rsidR="00790210" w:rsidRPr="00B45DE5" w:rsidRDefault="00790210" w:rsidP="008E134F">
      <w:pPr>
        <w:rPr>
          <w:rFonts w:ascii="Times New Roman" w:hAnsi="Times New Roman" w:cs="Times New Roman"/>
        </w:rPr>
      </w:pPr>
    </w:p>
    <w:tbl>
      <w:tblPr>
        <w:tblStyle w:val="TableGrid"/>
        <w:tblW w:w="9805" w:type="dxa"/>
        <w:tblLook w:val="04A0" w:firstRow="1" w:lastRow="0" w:firstColumn="1" w:lastColumn="0" w:noHBand="0" w:noVBand="1"/>
      </w:tblPr>
      <w:tblGrid>
        <w:gridCol w:w="3180"/>
        <w:gridCol w:w="1300"/>
        <w:gridCol w:w="1300"/>
        <w:gridCol w:w="1372"/>
        <w:gridCol w:w="2653"/>
      </w:tblGrid>
      <w:tr w:rsidR="006A77F0" w:rsidRPr="00B45DE5" w14:paraId="1EBAE95E" w14:textId="77777777" w:rsidTr="00790210">
        <w:trPr>
          <w:trHeight w:val="320"/>
        </w:trPr>
        <w:tc>
          <w:tcPr>
            <w:tcW w:w="3180" w:type="dxa"/>
            <w:noWrap/>
            <w:hideMark/>
          </w:tcPr>
          <w:p w14:paraId="031965C8" w14:textId="7ADDDAB5"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Cell Type</w:t>
            </w:r>
            <w:r w:rsidRPr="00B45DE5">
              <w:rPr>
                <w:rStyle w:val="eop"/>
                <w:rFonts w:ascii="Times New Roman" w:hAnsi="Times New Roman" w:cs="Times New Roman"/>
              </w:rPr>
              <w:t> </w:t>
            </w:r>
          </w:p>
        </w:tc>
        <w:tc>
          <w:tcPr>
            <w:tcW w:w="1300" w:type="dxa"/>
            <w:noWrap/>
            <w:hideMark/>
          </w:tcPr>
          <w:p w14:paraId="00625472" w14:textId="56138F14"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Statistic</w:t>
            </w:r>
            <w:r w:rsidRPr="00B45DE5">
              <w:rPr>
                <w:rStyle w:val="eop"/>
                <w:rFonts w:ascii="Times New Roman" w:hAnsi="Times New Roman" w:cs="Times New Roman"/>
              </w:rPr>
              <w:t> </w:t>
            </w:r>
          </w:p>
        </w:tc>
        <w:tc>
          <w:tcPr>
            <w:tcW w:w="1300" w:type="dxa"/>
            <w:noWrap/>
            <w:hideMark/>
          </w:tcPr>
          <w:p w14:paraId="574E4207" w14:textId="03E537BB"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 xml:space="preserve">P value </w:t>
            </w:r>
            <w:r w:rsidRPr="00B45DE5">
              <w:rPr>
                <w:rStyle w:val="eop"/>
                <w:rFonts w:ascii="Times New Roman" w:hAnsi="Times New Roman" w:cs="Times New Roman"/>
              </w:rPr>
              <w:t> </w:t>
            </w:r>
          </w:p>
        </w:tc>
        <w:tc>
          <w:tcPr>
            <w:tcW w:w="1372" w:type="dxa"/>
            <w:noWrap/>
            <w:hideMark/>
          </w:tcPr>
          <w:p w14:paraId="7047E23F" w14:textId="55A9150C"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P FDR corrected</w:t>
            </w:r>
            <w:r w:rsidRPr="00B45DE5">
              <w:rPr>
                <w:rStyle w:val="eop"/>
                <w:rFonts w:ascii="Times New Roman" w:hAnsi="Times New Roman" w:cs="Times New Roman"/>
              </w:rPr>
              <w:t> </w:t>
            </w:r>
          </w:p>
        </w:tc>
        <w:tc>
          <w:tcPr>
            <w:tcW w:w="2653" w:type="dxa"/>
            <w:noWrap/>
            <w:hideMark/>
          </w:tcPr>
          <w:p w14:paraId="10BF876C" w14:textId="612CF494"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Post-hoc group difference</w:t>
            </w:r>
            <w:r w:rsidRPr="00B45DE5">
              <w:rPr>
                <w:rStyle w:val="eop"/>
                <w:rFonts w:ascii="Times New Roman" w:hAnsi="Times New Roman" w:cs="Times New Roman"/>
              </w:rPr>
              <w:t> </w:t>
            </w:r>
          </w:p>
        </w:tc>
      </w:tr>
      <w:tr w:rsidR="006A77F0" w:rsidRPr="00B45DE5" w14:paraId="32129610" w14:textId="77777777" w:rsidTr="00790210">
        <w:trPr>
          <w:trHeight w:val="320"/>
        </w:trPr>
        <w:tc>
          <w:tcPr>
            <w:tcW w:w="3180" w:type="dxa"/>
            <w:noWrap/>
            <w:hideMark/>
          </w:tcPr>
          <w:p w14:paraId="0397784B" w14:textId="37AC8D8D"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CCR2+ Classical Monocytes</w:t>
            </w:r>
            <w:r w:rsidRPr="00B45DE5">
              <w:rPr>
                <w:rStyle w:val="eop"/>
                <w:rFonts w:ascii="Times New Roman" w:hAnsi="Times New Roman" w:cs="Times New Roman"/>
              </w:rPr>
              <w:t> </w:t>
            </w:r>
          </w:p>
        </w:tc>
        <w:tc>
          <w:tcPr>
            <w:tcW w:w="1300" w:type="dxa"/>
            <w:noWrap/>
            <w:hideMark/>
          </w:tcPr>
          <w:p w14:paraId="64EE911D" w14:textId="4F067DF1"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10.41</w:t>
            </w:r>
            <w:r w:rsidRPr="00B45DE5">
              <w:rPr>
                <w:rStyle w:val="eop"/>
                <w:rFonts w:ascii="Times New Roman" w:hAnsi="Times New Roman" w:cs="Times New Roman"/>
              </w:rPr>
              <w:t> </w:t>
            </w:r>
          </w:p>
        </w:tc>
        <w:tc>
          <w:tcPr>
            <w:tcW w:w="1300" w:type="dxa"/>
            <w:noWrap/>
            <w:hideMark/>
          </w:tcPr>
          <w:p w14:paraId="2F41E465" w14:textId="5A1EABEE"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0.06</w:t>
            </w:r>
            <w:r w:rsidRPr="00B45DE5">
              <w:rPr>
                <w:rStyle w:val="eop"/>
                <w:rFonts w:ascii="Times New Roman" w:hAnsi="Times New Roman" w:cs="Times New Roman"/>
              </w:rPr>
              <w:t> </w:t>
            </w:r>
          </w:p>
        </w:tc>
        <w:tc>
          <w:tcPr>
            <w:tcW w:w="1372" w:type="dxa"/>
            <w:noWrap/>
            <w:hideMark/>
          </w:tcPr>
          <w:p w14:paraId="0DE3CEE3" w14:textId="2C3040CD"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1</w:t>
            </w:r>
            <w:r w:rsidRPr="00B45DE5">
              <w:rPr>
                <w:rStyle w:val="eop"/>
                <w:rFonts w:ascii="Times New Roman" w:hAnsi="Times New Roman" w:cs="Times New Roman"/>
              </w:rPr>
              <w:t> </w:t>
            </w:r>
          </w:p>
        </w:tc>
        <w:tc>
          <w:tcPr>
            <w:tcW w:w="2653" w:type="dxa"/>
            <w:noWrap/>
            <w:hideMark/>
          </w:tcPr>
          <w:p w14:paraId="778485EC" w14:textId="5232B23E" w:rsidR="006A77F0" w:rsidRPr="00B45DE5" w:rsidRDefault="006A77F0" w:rsidP="008E134F">
            <w:pPr>
              <w:rPr>
                <w:rFonts w:ascii="Times New Roman" w:hAnsi="Times New Roman" w:cs="Times New Roman"/>
              </w:rPr>
            </w:pPr>
            <w:r w:rsidRPr="00B45DE5">
              <w:rPr>
                <w:rStyle w:val="eop"/>
                <w:rFonts w:ascii="Times New Roman" w:hAnsi="Times New Roman" w:cs="Times New Roman"/>
              </w:rPr>
              <w:t> </w:t>
            </w:r>
          </w:p>
        </w:tc>
      </w:tr>
      <w:tr w:rsidR="006A77F0" w:rsidRPr="00B45DE5" w14:paraId="09F63BB3" w14:textId="77777777" w:rsidTr="00790210">
        <w:trPr>
          <w:trHeight w:val="320"/>
        </w:trPr>
        <w:tc>
          <w:tcPr>
            <w:tcW w:w="3180" w:type="dxa"/>
            <w:noWrap/>
            <w:hideMark/>
          </w:tcPr>
          <w:p w14:paraId="0E13A9E0" w14:textId="00F7B47D"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CCR5+ Classical Monocytes</w:t>
            </w:r>
            <w:r w:rsidRPr="00B45DE5">
              <w:rPr>
                <w:rStyle w:val="eop"/>
                <w:rFonts w:ascii="Times New Roman" w:hAnsi="Times New Roman" w:cs="Times New Roman"/>
              </w:rPr>
              <w:t> </w:t>
            </w:r>
          </w:p>
        </w:tc>
        <w:tc>
          <w:tcPr>
            <w:tcW w:w="1300" w:type="dxa"/>
            <w:noWrap/>
            <w:hideMark/>
          </w:tcPr>
          <w:p w14:paraId="2368A37C" w14:textId="0B8AFFF5"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7.75</w:t>
            </w:r>
            <w:r w:rsidRPr="00B45DE5">
              <w:rPr>
                <w:rStyle w:val="eop"/>
                <w:rFonts w:ascii="Times New Roman" w:hAnsi="Times New Roman" w:cs="Times New Roman"/>
              </w:rPr>
              <w:t> </w:t>
            </w:r>
          </w:p>
        </w:tc>
        <w:tc>
          <w:tcPr>
            <w:tcW w:w="1300" w:type="dxa"/>
            <w:noWrap/>
            <w:hideMark/>
          </w:tcPr>
          <w:p w14:paraId="00548CDD" w14:textId="3F8D6C5E"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0.17</w:t>
            </w:r>
            <w:r w:rsidRPr="00B45DE5">
              <w:rPr>
                <w:rStyle w:val="eop"/>
                <w:rFonts w:ascii="Times New Roman" w:hAnsi="Times New Roman" w:cs="Times New Roman"/>
              </w:rPr>
              <w:t> </w:t>
            </w:r>
          </w:p>
        </w:tc>
        <w:tc>
          <w:tcPr>
            <w:tcW w:w="1372" w:type="dxa"/>
            <w:noWrap/>
            <w:hideMark/>
          </w:tcPr>
          <w:p w14:paraId="46ACB255" w14:textId="54F96911"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1</w:t>
            </w:r>
            <w:r w:rsidRPr="00B45DE5">
              <w:rPr>
                <w:rStyle w:val="eop"/>
                <w:rFonts w:ascii="Times New Roman" w:hAnsi="Times New Roman" w:cs="Times New Roman"/>
              </w:rPr>
              <w:t> </w:t>
            </w:r>
          </w:p>
        </w:tc>
        <w:tc>
          <w:tcPr>
            <w:tcW w:w="2653" w:type="dxa"/>
            <w:noWrap/>
            <w:hideMark/>
          </w:tcPr>
          <w:p w14:paraId="6A423B9F" w14:textId="7F408BC3" w:rsidR="006A77F0" w:rsidRPr="00B45DE5" w:rsidRDefault="006A77F0" w:rsidP="008E134F">
            <w:pPr>
              <w:rPr>
                <w:rFonts w:ascii="Times New Roman" w:hAnsi="Times New Roman" w:cs="Times New Roman"/>
              </w:rPr>
            </w:pPr>
            <w:r w:rsidRPr="00B45DE5">
              <w:rPr>
                <w:rStyle w:val="eop"/>
                <w:rFonts w:ascii="Times New Roman" w:hAnsi="Times New Roman" w:cs="Times New Roman"/>
              </w:rPr>
              <w:t> </w:t>
            </w:r>
          </w:p>
        </w:tc>
      </w:tr>
      <w:tr w:rsidR="006A77F0" w:rsidRPr="00B45DE5" w14:paraId="2507BD26" w14:textId="77777777" w:rsidTr="00790210">
        <w:trPr>
          <w:trHeight w:val="320"/>
        </w:trPr>
        <w:tc>
          <w:tcPr>
            <w:tcW w:w="3180" w:type="dxa"/>
            <w:noWrap/>
            <w:hideMark/>
          </w:tcPr>
          <w:p w14:paraId="465CFBF2" w14:textId="00DFC9ED"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TREM2+ Classical Monocytes</w:t>
            </w:r>
            <w:r w:rsidRPr="00B45DE5">
              <w:rPr>
                <w:rStyle w:val="eop"/>
                <w:rFonts w:ascii="Times New Roman" w:hAnsi="Times New Roman" w:cs="Times New Roman"/>
              </w:rPr>
              <w:t> </w:t>
            </w:r>
          </w:p>
        </w:tc>
        <w:tc>
          <w:tcPr>
            <w:tcW w:w="1300" w:type="dxa"/>
            <w:noWrap/>
            <w:hideMark/>
          </w:tcPr>
          <w:p w14:paraId="783A5C69" w14:textId="00BCD2A9"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10.59</w:t>
            </w:r>
            <w:r w:rsidRPr="00B45DE5">
              <w:rPr>
                <w:rStyle w:val="eop"/>
                <w:rFonts w:ascii="Times New Roman" w:hAnsi="Times New Roman" w:cs="Times New Roman"/>
              </w:rPr>
              <w:t> </w:t>
            </w:r>
          </w:p>
        </w:tc>
        <w:tc>
          <w:tcPr>
            <w:tcW w:w="1300" w:type="dxa"/>
            <w:noWrap/>
            <w:hideMark/>
          </w:tcPr>
          <w:p w14:paraId="71F81EC1" w14:textId="43B09955"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0.06</w:t>
            </w:r>
            <w:r w:rsidRPr="00B45DE5">
              <w:rPr>
                <w:rStyle w:val="eop"/>
                <w:rFonts w:ascii="Times New Roman" w:hAnsi="Times New Roman" w:cs="Times New Roman"/>
              </w:rPr>
              <w:t> </w:t>
            </w:r>
          </w:p>
        </w:tc>
        <w:tc>
          <w:tcPr>
            <w:tcW w:w="1372" w:type="dxa"/>
            <w:noWrap/>
            <w:hideMark/>
          </w:tcPr>
          <w:p w14:paraId="56C0C0A2" w14:textId="6AEDDF30"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1</w:t>
            </w:r>
            <w:r w:rsidRPr="00B45DE5">
              <w:rPr>
                <w:rStyle w:val="eop"/>
                <w:rFonts w:ascii="Times New Roman" w:hAnsi="Times New Roman" w:cs="Times New Roman"/>
              </w:rPr>
              <w:t> </w:t>
            </w:r>
          </w:p>
        </w:tc>
        <w:tc>
          <w:tcPr>
            <w:tcW w:w="2653" w:type="dxa"/>
            <w:noWrap/>
            <w:hideMark/>
          </w:tcPr>
          <w:p w14:paraId="3BAADDB2" w14:textId="429833BE" w:rsidR="006A77F0" w:rsidRPr="00B45DE5" w:rsidRDefault="006A77F0" w:rsidP="008E134F">
            <w:pPr>
              <w:rPr>
                <w:rFonts w:ascii="Times New Roman" w:hAnsi="Times New Roman" w:cs="Times New Roman"/>
              </w:rPr>
            </w:pPr>
            <w:r w:rsidRPr="00B45DE5">
              <w:rPr>
                <w:rStyle w:val="eop"/>
                <w:rFonts w:ascii="Times New Roman" w:hAnsi="Times New Roman" w:cs="Times New Roman"/>
              </w:rPr>
              <w:t> </w:t>
            </w:r>
          </w:p>
        </w:tc>
      </w:tr>
      <w:tr w:rsidR="006A77F0" w:rsidRPr="00B45DE5" w14:paraId="5F9E9FE4" w14:textId="77777777" w:rsidTr="00790210">
        <w:trPr>
          <w:trHeight w:val="320"/>
        </w:trPr>
        <w:tc>
          <w:tcPr>
            <w:tcW w:w="3180" w:type="dxa"/>
            <w:noWrap/>
            <w:hideMark/>
          </w:tcPr>
          <w:p w14:paraId="34F01939" w14:textId="4D44DED2"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CCR2+ Intermediate Monocytes</w:t>
            </w:r>
            <w:r w:rsidRPr="00B45DE5">
              <w:rPr>
                <w:rStyle w:val="eop"/>
                <w:rFonts w:ascii="Times New Roman" w:hAnsi="Times New Roman" w:cs="Times New Roman"/>
              </w:rPr>
              <w:t> </w:t>
            </w:r>
          </w:p>
        </w:tc>
        <w:tc>
          <w:tcPr>
            <w:tcW w:w="1300" w:type="dxa"/>
            <w:noWrap/>
            <w:hideMark/>
          </w:tcPr>
          <w:p w14:paraId="7A045EF1" w14:textId="36077C5D"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3.14</w:t>
            </w:r>
            <w:r w:rsidRPr="00B45DE5">
              <w:rPr>
                <w:rStyle w:val="eop"/>
                <w:rFonts w:ascii="Times New Roman" w:hAnsi="Times New Roman" w:cs="Times New Roman"/>
              </w:rPr>
              <w:t> </w:t>
            </w:r>
          </w:p>
        </w:tc>
        <w:tc>
          <w:tcPr>
            <w:tcW w:w="1300" w:type="dxa"/>
            <w:noWrap/>
            <w:hideMark/>
          </w:tcPr>
          <w:p w14:paraId="14BB4F72" w14:textId="6416AD50"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0.67</w:t>
            </w:r>
            <w:r w:rsidRPr="00B45DE5">
              <w:rPr>
                <w:rStyle w:val="eop"/>
                <w:rFonts w:ascii="Times New Roman" w:hAnsi="Times New Roman" w:cs="Times New Roman"/>
              </w:rPr>
              <w:t> </w:t>
            </w:r>
          </w:p>
        </w:tc>
        <w:tc>
          <w:tcPr>
            <w:tcW w:w="1372" w:type="dxa"/>
            <w:noWrap/>
            <w:hideMark/>
          </w:tcPr>
          <w:p w14:paraId="70E380AF" w14:textId="0BE726EB"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1</w:t>
            </w:r>
            <w:r w:rsidRPr="00B45DE5">
              <w:rPr>
                <w:rStyle w:val="eop"/>
                <w:rFonts w:ascii="Times New Roman" w:hAnsi="Times New Roman" w:cs="Times New Roman"/>
              </w:rPr>
              <w:t> </w:t>
            </w:r>
          </w:p>
        </w:tc>
        <w:tc>
          <w:tcPr>
            <w:tcW w:w="2653" w:type="dxa"/>
            <w:noWrap/>
            <w:hideMark/>
          </w:tcPr>
          <w:p w14:paraId="62CCA339" w14:textId="3DCCB8D9" w:rsidR="006A77F0" w:rsidRPr="00B45DE5" w:rsidRDefault="006A77F0" w:rsidP="008E134F">
            <w:pPr>
              <w:rPr>
                <w:rFonts w:ascii="Times New Roman" w:hAnsi="Times New Roman" w:cs="Times New Roman"/>
              </w:rPr>
            </w:pPr>
            <w:r w:rsidRPr="00B45DE5">
              <w:rPr>
                <w:rStyle w:val="eop"/>
                <w:rFonts w:ascii="Times New Roman" w:hAnsi="Times New Roman" w:cs="Times New Roman"/>
              </w:rPr>
              <w:t> </w:t>
            </w:r>
          </w:p>
        </w:tc>
      </w:tr>
      <w:tr w:rsidR="006A77F0" w:rsidRPr="00B45DE5" w14:paraId="232181E1" w14:textId="77777777" w:rsidTr="00790210">
        <w:trPr>
          <w:trHeight w:val="320"/>
        </w:trPr>
        <w:tc>
          <w:tcPr>
            <w:tcW w:w="3180" w:type="dxa"/>
            <w:noWrap/>
            <w:hideMark/>
          </w:tcPr>
          <w:p w14:paraId="6368D407" w14:textId="26F0E441"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CCR5+ Intermediate Monocytes</w:t>
            </w:r>
            <w:r w:rsidRPr="00B45DE5">
              <w:rPr>
                <w:rStyle w:val="eop"/>
                <w:rFonts w:ascii="Times New Roman" w:hAnsi="Times New Roman" w:cs="Times New Roman"/>
              </w:rPr>
              <w:t> </w:t>
            </w:r>
          </w:p>
        </w:tc>
        <w:tc>
          <w:tcPr>
            <w:tcW w:w="1300" w:type="dxa"/>
            <w:noWrap/>
            <w:hideMark/>
          </w:tcPr>
          <w:p w14:paraId="479B0774" w14:textId="527966BA"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3.70</w:t>
            </w:r>
            <w:r w:rsidRPr="00B45DE5">
              <w:rPr>
                <w:rStyle w:val="eop"/>
                <w:rFonts w:ascii="Times New Roman" w:hAnsi="Times New Roman" w:cs="Times New Roman"/>
              </w:rPr>
              <w:t> </w:t>
            </w:r>
          </w:p>
        </w:tc>
        <w:tc>
          <w:tcPr>
            <w:tcW w:w="1300" w:type="dxa"/>
            <w:noWrap/>
            <w:hideMark/>
          </w:tcPr>
          <w:p w14:paraId="2179D119" w14:textId="030ACCA6"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0.59</w:t>
            </w:r>
            <w:r w:rsidRPr="00B45DE5">
              <w:rPr>
                <w:rStyle w:val="eop"/>
                <w:rFonts w:ascii="Times New Roman" w:hAnsi="Times New Roman" w:cs="Times New Roman"/>
              </w:rPr>
              <w:t> </w:t>
            </w:r>
          </w:p>
        </w:tc>
        <w:tc>
          <w:tcPr>
            <w:tcW w:w="1372" w:type="dxa"/>
            <w:noWrap/>
            <w:hideMark/>
          </w:tcPr>
          <w:p w14:paraId="59576B65" w14:textId="190A5C3E"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1</w:t>
            </w:r>
            <w:r w:rsidRPr="00B45DE5">
              <w:rPr>
                <w:rStyle w:val="eop"/>
                <w:rFonts w:ascii="Times New Roman" w:hAnsi="Times New Roman" w:cs="Times New Roman"/>
              </w:rPr>
              <w:t> </w:t>
            </w:r>
          </w:p>
        </w:tc>
        <w:tc>
          <w:tcPr>
            <w:tcW w:w="2653" w:type="dxa"/>
            <w:noWrap/>
            <w:hideMark/>
          </w:tcPr>
          <w:p w14:paraId="09BFEE31" w14:textId="3D81740A" w:rsidR="006A77F0" w:rsidRPr="00B45DE5" w:rsidRDefault="006A77F0" w:rsidP="008E134F">
            <w:pPr>
              <w:rPr>
                <w:rFonts w:ascii="Times New Roman" w:hAnsi="Times New Roman" w:cs="Times New Roman"/>
              </w:rPr>
            </w:pPr>
            <w:r w:rsidRPr="00B45DE5">
              <w:rPr>
                <w:rStyle w:val="eop"/>
                <w:rFonts w:ascii="Times New Roman" w:hAnsi="Times New Roman" w:cs="Times New Roman"/>
              </w:rPr>
              <w:t> </w:t>
            </w:r>
          </w:p>
        </w:tc>
      </w:tr>
      <w:tr w:rsidR="006A77F0" w:rsidRPr="00B45DE5" w14:paraId="69AB596A" w14:textId="77777777" w:rsidTr="00790210">
        <w:trPr>
          <w:trHeight w:val="320"/>
        </w:trPr>
        <w:tc>
          <w:tcPr>
            <w:tcW w:w="3180" w:type="dxa"/>
            <w:noWrap/>
            <w:hideMark/>
          </w:tcPr>
          <w:p w14:paraId="5780516E" w14:textId="7A8E3438"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TREM2+ Intermediate Monocytes</w:t>
            </w:r>
            <w:r w:rsidRPr="00B45DE5">
              <w:rPr>
                <w:rStyle w:val="eop"/>
                <w:rFonts w:ascii="Times New Roman" w:hAnsi="Times New Roman" w:cs="Times New Roman"/>
              </w:rPr>
              <w:t> </w:t>
            </w:r>
          </w:p>
        </w:tc>
        <w:tc>
          <w:tcPr>
            <w:tcW w:w="1300" w:type="dxa"/>
            <w:noWrap/>
            <w:hideMark/>
          </w:tcPr>
          <w:p w14:paraId="70C0C7BE" w14:textId="20D29425"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8.40</w:t>
            </w:r>
            <w:r w:rsidRPr="00B45DE5">
              <w:rPr>
                <w:rStyle w:val="eop"/>
                <w:rFonts w:ascii="Times New Roman" w:hAnsi="Times New Roman" w:cs="Times New Roman"/>
              </w:rPr>
              <w:t> </w:t>
            </w:r>
          </w:p>
        </w:tc>
        <w:tc>
          <w:tcPr>
            <w:tcW w:w="1300" w:type="dxa"/>
            <w:noWrap/>
            <w:hideMark/>
          </w:tcPr>
          <w:p w14:paraId="2EBBBB9C" w14:textId="5272F6F1"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0.13</w:t>
            </w:r>
            <w:r w:rsidRPr="00B45DE5">
              <w:rPr>
                <w:rStyle w:val="eop"/>
                <w:rFonts w:ascii="Times New Roman" w:hAnsi="Times New Roman" w:cs="Times New Roman"/>
              </w:rPr>
              <w:t> </w:t>
            </w:r>
          </w:p>
        </w:tc>
        <w:tc>
          <w:tcPr>
            <w:tcW w:w="1372" w:type="dxa"/>
            <w:noWrap/>
            <w:hideMark/>
          </w:tcPr>
          <w:p w14:paraId="7319259D" w14:textId="687EB755"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1</w:t>
            </w:r>
            <w:r w:rsidRPr="00B45DE5">
              <w:rPr>
                <w:rStyle w:val="eop"/>
                <w:rFonts w:ascii="Times New Roman" w:hAnsi="Times New Roman" w:cs="Times New Roman"/>
              </w:rPr>
              <w:t> </w:t>
            </w:r>
          </w:p>
        </w:tc>
        <w:tc>
          <w:tcPr>
            <w:tcW w:w="2653" w:type="dxa"/>
            <w:noWrap/>
            <w:hideMark/>
          </w:tcPr>
          <w:p w14:paraId="26C4DEFD" w14:textId="604C1E61" w:rsidR="006A77F0" w:rsidRPr="00B45DE5" w:rsidRDefault="006A77F0" w:rsidP="008E134F">
            <w:pPr>
              <w:rPr>
                <w:rFonts w:ascii="Times New Roman" w:hAnsi="Times New Roman" w:cs="Times New Roman"/>
              </w:rPr>
            </w:pPr>
            <w:r w:rsidRPr="00B45DE5">
              <w:rPr>
                <w:rStyle w:val="eop"/>
                <w:rFonts w:ascii="Times New Roman" w:hAnsi="Times New Roman" w:cs="Times New Roman"/>
              </w:rPr>
              <w:t> </w:t>
            </w:r>
          </w:p>
        </w:tc>
      </w:tr>
      <w:tr w:rsidR="006A77F0" w:rsidRPr="00B45DE5" w14:paraId="67DD0A86" w14:textId="77777777" w:rsidTr="00790210">
        <w:trPr>
          <w:trHeight w:val="320"/>
        </w:trPr>
        <w:tc>
          <w:tcPr>
            <w:tcW w:w="3180" w:type="dxa"/>
            <w:noWrap/>
            <w:hideMark/>
          </w:tcPr>
          <w:p w14:paraId="6D92189D" w14:textId="376735DE"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CCR2+ Nonclassical Monocytes</w:t>
            </w:r>
            <w:r w:rsidRPr="00B45DE5">
              <w:rPr>
                <w:rStyle w:val="eop"/>
                <w:rFonts w:ascii="Times New Roman" w:hAnsi="Times New Roman" w:cs="Times New Roman"/>
              </w:rPr>
              <w:t> </w:t>
            </w:r>
          </w:p>
        </w:tc>
        <w:tc>
          <w:tcPr>
            <w:tcW w:w="1300" w:type="dxa"/>
            <w:noWrap/>
            <w:hideMark/>
          </w:tcPr>
          <w:p w14:paraId="18C72876" w14:textId="0CBDFB48"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23.28</w:t>
            </w:r>
            <w:r w:rsidRPr="00B45DE5">
              <w:rPr>
                <w:rStyle w:val="eop"/>
                <w:rFonts w:ascii="Times New Roman" w:hAnsi="Times New Roman" w:cs="Times New Roman"/>
              </w:rPr>
              <w:t> </w:t>
            </w:r>
          </w:p>
        </w:tc>
        <w:tc>
          <w:tcPr>
            <w:tcW w:w="1300" w:type="dxa"/>
            <w:noWrap/>
            <w:hideMark/>
          </w:tcPr>
          <w:p w14:paraId="2B680039" w14:textId="76F11D51"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2.99E-04</w:t>
            </w:r>
            <w:r w:rsidRPr="00B45DE5">
              <w:rPr>
                <w:rStyle w:val="eop"/>
                <w:rFonts w:ascii="Times New Roman" w:hAnsi="Times New Roman" w:cs="Times New Roman"/>
              </w:rPr>
              <w:t> </w:t>
            </w:r>
          </w:p>
        </w:tc>
        <w:tc>
          <w:tcPr>
            <w:tcW w:w="1372" w:type="dxa"/>
            <w:noWrap/>
            <w:hideMark/>
          </w:tcPr>
          <w:p w14:paraId="4FDD5DE0" w14:textId="3320DD0D"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0.005 **</w:t>
            </w:r>
            <w:r w:rsidRPr="00B45DE5">
              <w:rPr>
                <w:rStyle w:val="eop"/>
                <w:rFonts w:ascii="Times New Roman" w:hAnsi="Times New Roman" w:cs="Times New Roman"/>
              </w:rPr>
              <w:t> </w:t>
            </w:r>
          </w:p>
        </w:tc>
        <w:tc>
          <w:tcPr>
            <w:tcW w:w="2653" w:type="dxa"/>
            <w:noWrap/>
            <w:hideMark/>
          </w:tcPr>
          <w:p w14:paraId="6D14633B" w14:textId="77777777" w:rsidR="006A77F0" w:rsidRPr="00B45DE5" w:rsidRDefault="006A77F0" w:rsidP="008E134F">
            <w:pPr>
              <w:pStyle w:val="paragraph"/>
              <w:spacing w:before="0" w:beforeAutospacing="0" w:after="0" w:afterAutospacing="0"/>
              <w:textAlignment w:val="baseline"/>
              <w:divId w:val="1455782927"/>
              <w:rPr>
                <w:sz w:val="18"/>
                <w:szCs w:val="18"/>
              </w:rPr>
            </w:pPr>
            <w:r w:rsidRPr="00B45DE5">
              <w:rPr>
                <w:rStyle w:val="normaltextrun"/>
              </w:rPr>
              <w:t>Control &gt; AD (p = 0.01), CBS (p =0.03),</w:t>
            </w:r>
            <w:r w:rsidRPr="00B45DE5">
              <w:rPr>
                <w:rStyle w:val="eop"/>
              </w:rPr>
              <w:t> </w:t>
            </w:r>
          </w:p>
          <w:p w14:paraId="7A674C0A" w14:textId="422FC9C4"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FTD (p = 0.005), PSP (p = 0.01)</w:t>
            </w:r>
            <w:r w:rsidRPr="00B45DE5">
              <w:rPr>
                <w:rStyle w:val="eop"/>
                <w:rFonts w:ascii="Times New Roman" w:hAnsi="Times New Roman" w:cs="Times New Roman"/>
              </w:rPr>
              <w:t> </w:t>
            </w:r>
          </w:p>
        </w:tc>
      </w:tr>
      <w:tr w:rsidR="006A77F0" w:rsidRPr="00B45DE5" w14:paraId="657D3C76" w14:textId="77777777" w:rsidTr="00790210">
        <w:trPr>
          <w:trHeight w:val="320"/>
        </w:trPr>
        <w:tc>
          <w:tcPr>
            <w:tcW w:w="3180" w:type="dxa"/>
            <w:noWrap/>
            <w:hideMark/>
          </w:tcPr>
          <w:p w14:paraId="25E9B04A" w14:textId="73A83EF5"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CCR5+ Nonclassical Monocytes</w:t>
            </w:r>
            <w:r w:rsidRPr="00B45DE5">
              <w:rPr>
                <w:rStyle w:val="eop"/>
                <w:rFonts w:ascii="Times New Roman" w:hAnsi="Times New Roman" w:cs="Times New Roman"/>
              </w:rPr>
              <w:t> </w:t>
            </w:r>
          </w:p>
        </w:tc>
        <w:tc>
          <w:tcPr>
            <w:tcW w:w="1300" w:type="dxa"/>
            <w:noWrap/>
            <w:hideMark/>
          </w:tcPr>
          <w:p w14:paraId="111CD928" w14:textId="2488E7DD"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4.54</w:t>
            </w:r>
            <w:r w:rsidRPr="00B45DE5">
              <w:rPr>
                <w:rStyle w:val="eop"/>
                <w:rFonts w:ascii="Times New Roman" w:hAnsi="Times New Roman" w:cs="Times New Roman"/>
              </w:rPr>
              <w:t> </w:t>
            </w:r>
          </w:p>
        </w:tc>
        <w:tc>
          <w:tcPr>
            <w:tcW w:w="1300" w:type="dxa"/>
            <w:noWrap/>
            <w:hideMark/>
          </w:tcPr>
          <w:p w14:paraId="1AC397F2" w14:textId="67134603"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0.47</w:t>
            </w:r>
            <w:r w:rsidRPr="00B45DE5">
              <w:rPr>
                <w:rStyle w:val="eop"/>
                <w:rFonts w:ascii="Times New Roman" w:hAnsi="Times New Roman" w:cs="Times New Roman"/>
              </w:rPr>
              <w:t> </w:t>
            </w:r>
          </w:p>
        </w:tc>
        <w:tc>
          <w:tcPr>
            <w:tcW w:w="1372" w:type="dxa"/>
            <w:noWrap/>
            <w:hideMark/>
          </w:tcPr>
          <w:p w14:paraId="5CA8CC2B" w14:textId="4F2ABF72"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1</w:t>
            </w:r>
            <w:r w:rsidRPr="00B45DE5">
              <w:rPr>
                <w:rStyle w:val="eop"/>
                <w:rFonts w:ascii="Times New Roman" w:hAnsi="Times New Roman" w:cs="Times New Roman"/>
              </w:rPr>
              <w:t> </w:t>
            </w:r>
          </w:p>
        </w:tc>
        <w:tc>
          <w:tcPr>
            <w:tcW w:w="2653" w:type="dxa"/>
            <w:noWrap/>
            <w:hideMark/>
          </w:tcPr>
          <w:p w14:paraId="52AD82BC" w14:textId="35FF5A45" w:rsidR="006A77F0" w:rsidRPr="00B45DE5" w:rsidRDefault="006A77F0" w:rsidP="008E134F">
            <w:pPr>
              <w:rPr>
                <w:rFonts w:ascii="Times New Roman" w:hAnsi="Times New Roman" w:cs="Times New Roman"/>
              </w:rPr>
            </w:pPr>
            <w:r w:rsidRPr="00B45DE5">
              <w:rPr>
                <w:rStyle w:val="eop"/>
                <w:rFonts w:ascii="Times New Roman" w:hAnsi="Times New Roman" w:cs="Times New Roman"/>
              </w:rPr>
              <w:t> </w:t>
            </w:r>
          </w:p>
        </w:tc>
      </w:tr>
      <w:tr w:rsidR="006A77F0" w:rsidRPr="00B45DE5" w14:paraId="6EA75DFC" w14:textId="77777777" w:rsidTr="00790210">
        <w:trPr>
          <w:trHeight w:val="320"/>
        </w:trPr>
        <w:tc>
          <w:tcPr>
            <w:tcW w:w="3180" w:type="dxa"/>
            <w:noWrap/>
            <w:hideMark/>
          </w:tcPr>
          <w:p w14:paraId="108576BA" w14:textId="75F36135"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TREM2+ Nonclassical Monocytes</w:t>
            </w:r>
            <w:r w:rsidRPr="00B45DE5">
              <w:rPr>
                <w:rStyle w:val="eop"/>
                <w:rFonts w:ascii="Times New Roman" w:hAnsi="Times New Roman" w:cs="Times New Roman"/>
              </w:rPr>
              <w:t> </w:t>
            </w:r>
          </w:p>
        </w:tc>
        <w:tc>
          <w:tcPr>
            <w:tcW w:w="1300" w:type="dxa"/>
            <w:noWrap/>
            <w:hideMark/>
          </w:tcPr>
          <w:p w14:paraId="6B287AB6" w14:textId="35B8A153"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10.35</w:t>
            </w:r>
            <w:r w:rsidRPr="00B45DE5">
              <w:rPr>
                <w:rStyle w:val="eop"/>
                <w:rFonts w:ascii="Times New Roman" w:hAnsi="Times New Roman" w:cs="Times New Roman"/>
              </w:rPr>
              <w:t> </w:t>
            </w:r>
          </w:p>
        </w:tc>
        <w:tc>
          <w:tcPr>
            <w:tcW w:w="1300" w:type="dxa"/>
            <w:noWrap/>
            <w:hideMark/>
          </w:tcPr>
          <w:p w14:paraId="0AF87A5A" w14:textId="4C4E9B03"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0.06</w:t>
            </w:r>
            <w:r w:rsidRPr="00B45DE5">
              <w:rPr>
                <w:rStyle w:val="eop"/>
                <w:rFonts w:ascii="Times New Roman" w:hAnsi="Times New Roman" w:cs="Times New Roman"/>
              </w:rPr>
              <w:t> </w:t>
            </w:r>
          </w:p>
        </w:tc>
        <w:tc>
          <w:tcPr>
            <w:tcW w:w="1372" w:type="dxa"/>
            <w:noWrap/>
            <w:hideMark/>
          </w:tcPr>
          <w:p w14:paraId="797A8743" w14:textId="7E123B09"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1</w:t>
            </w:r>
            <w:r w:rsidRPr="00B45DE5">
              <w:rPr>
                <w:rStyle w:val="eop"/>
                <w:rFonts w:ascii="Times New Roman" w:hAnsi="Times New Roman" w:cs="Times New Roman"/>
              </w:rPr>
              <w:t> </w:t>
            </w:r>
          </w:p>
        </w:tc>
        <w:tc>
          <w:tcPr>
            <w:tcW w:w="2653" w:type="dxa"/>
            <w:noWrap/>
            <w:hideMark/>
          </w:tcPr>
          <w:p w14:paraId="6CA41ADC" w14:textId="1C6FD044" w:rsidR="006A77F0" w:rsidRPr="00B45DE5" w:rsidRDefault="006A77F0" w:rsidP="008E134F">
            <w:pPr>
              <w:rPr>
                <w:rFonts w:ascii="Times New Roman" w:hAnsi="Times New Roman" w:cs="Times New Roman"/>
              </w:rPr>
            </w:pPr>
            <w:r w:rsidRPr="00B45DE5">
              <w:rPr>
                <w:rStyle w:val="eop"/>
                <w:rFonts w:ascii="Times New Roman" w:hAnsi="Times New Roman" w:cs="Times New Roman"/>
              </w:rPr>
              <w:t> </w:t>
            </w:r>
          </w:p>
        </w:tc>
      </w:tr>
      <w:tr w:rsidR="006A77F0" w:rsidRPr="00B45DE5" w14:paraId="0EEBE6A1" w14:textId="77777777" w:rsidTr="00790210">
        <w:trPr>
          <w:trHeight w:val="320"/>
        </w:trPr>
        <w:tc>
          <w:tcPr>
            <w:tcW w:w="3180" w:type="dxa"/>
            <w:noWrap/>
            <w:hideMark/>
          </w:tcPr>
          <w:p w14:paraId="25CD7453" w14:textId="6C7F2D60"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DC -/-</w:t>
            </w:r>
            <w:r w:rsidRPr="00B45DE5">
              <w:rPr>
                <w:rStyle w:val="eop"/>
                <w:rFonts w:ascii="Times New Roman" w:hAnsi="Times New Roman" w:cs="Times New Roman"/>
              </w:rPr>
              <w:t> </w:t>
            </w:r>
          </w:p>
        </w:tc>
        <w:tc>
          <w:tcPr>
            <w:tcW w:w="1300" w:type="dxa"/>
            <w:noWrap/>
            <w:hideMark/>
          </w:tcPr>
          <w:p w14:paraId="55F45DA8" w14:textId="29837723"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13.75</w:t>
            </w:r>
            <w:r w:rsidRPr="00B45DE5">
              <w:rPr>
                <w:rStyle w:val="eop"/>
                <w:rFonts w:ascii="Times New Roman" w:hAnsi="Times New Roman" w:cs="Times New Roman"/>
              </w:rPr>
              <w:t> </w:t>
            </w:r>
          </w:p>
        </w:tc>
        <w:tc>
          <w:tcPr>
            <w:tcW w:w="1300" w:type="dxa"/>
            <w:noWrap/>
            <w:hideMark/>
          </w:tcPr>
          <w:p w14:paraId="1AB9D724" w14:textId="0F97A8ED"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0.017</w:t>
            </w:r>
            <w:r w:rsidRPr="00B45DE5">
              <w:rPr>
                <w:rStyle w:val="eop"/>
                <w:rFonts w:ascii="Times New Roman" w:hAnsi="Times New Roman" w:cs="Times New Roman"/>
              </w:rPr>
              <w:t> </w:t>
            </w:r>
          </w:p>
        </w:tc>
        <w:tc>
          <w:tcPr>
            <w:tcW w:w="1372" w:type="dxa"/>
            <w:noWrap/>
            <w:hideMark/>
          </w:tcPr>
          <w:p w14:paraId="667F4323" w14:textId="31FCCFCA"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0.32</w:t>
            </w:r>
            <w:r w:rsidRPr="00B45DE5">
              <w:rPr>
                <w:rStyle w:val="eop"/>
                <w:rFonts w:ascii="Times New Roman" w:hAnsi="Times New Roman" w:cs="Times New Roman"/>
              </w:rPr>
              <w:t> </w:t>
            </w:r>
          </w:p>
        </w:tc>
        <w:tc>
          <w:tcPr>
            <w:tcW w:w="2653" w:type="dxa"/>
            <w:noWrap/>
            <w:hideMark/>
          </w:tcPr>
          <w:p w14:paraId="3B3F855C" w14:textId="346C14BC"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FTD &gt;LBD (p =0.031)</w:t>
            </w:r>
            <w:r w:rsidRPr="00B45DE5">
              <w:rPr>
                <w:rStyle w:val="eop"/>
                <w:rFonts w:ascii="Times New Roman" w:hAnsi="Times New Roman" w:cs="Times New Roman"/>
              </w:rPr>
              <w:t> </w:t>
            </w:r>
          </w:p>
        </w:tc>
      </w:tr>
      <w:tr w:rsidR="006A77F0" w:rsidRPr="00B45DE5" w14:paraId="2162B6AE" w14:textId="77777777" w:rsidTr="00790210">
        <w:trPr>
          <w:trHeight w:val="320"/>
        </w:trPr>
        <w:tc>
          <w:tcPr>
            <w:tcW w:w="3180" w:type="dxa"/>
            <w:noWrap/>
            <w:hideMark/>
          </w:tcPr>
          <w:p w14:paraId="0AFB578D" w14:textId="6EFB9834"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Myeloid DC</w:t>
            </w:r>
            <w:r w:rsidRPr="00B45DE5">
              <w:rPr>
                <w:rStyle w:val="eop"/>
                <w:rFonts w:ascii="Times New Roman" w:hAnsi="Times New Roman" w:cs="Times New Roman"/>
              </w:rPr>
              <w:t> </w:t>
            </w:r>
          </w:p>
        </w:tc>
        <w:tc>
          <w:tcPr>
            <w:tcW w:w="1300" w:type="dxa"/>
            <w:noWrap/>
            <w:hideMark/>
          </w:tcPr>
          <w:p w14:paraId="675A8460" w14:textId="517CED29"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12.55</w:t>
            </w:r>
            <w:r w:rsidRPr="00B45DE5">
              <w:rPr>
                <w:rStyle w:val="eop"/>
                <w:rFonts w:ascii="Times New Roman" w:hAnsi="Times New Roman" w:cs="Times New Roman"/>
              </w:rPr>
              <w:t> </w:t>
            </w:r>
          </w:p>
        </w:tc>
        <w:tc>
          <w:tcPr>
            <w:tcW w:w="1300" w:type="dxa"/>
            <w:noWrap/>
            <w:hideMark/>
          </w:tcPr>
          <w:p w14:paraId="16955402" w14:textId="4A76889E"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0.027</w:t>
            </w:r>
            <w:r w:rsidRPr="00B45DE5">
              <w:rPr>
                <w:rStyle w:val="eop"/>
                <w:rFonts w:ascii="Times New Roman" w:hAnsi="Times New Roman" w:cs="Times New Roman"/>
              </w:rPr>
              <w:t> </w:t>
            </w:r>
          </w:p>
        </w:tc>
        <w:tc>
          <w:tcPr>
            <w:tcW w:w="1372" w:type="dxa"/>
            <w:noWrap/>
            <w:hideMark/>
          </w:tcPr>
          <w:p w14:paraId="79C4913D" w14:textId="54C9A9BD"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0.53</w:t>
            </w:r>
            <w:r w:rsidRPr="00B45DE5">
              <w:rPr>
                <w:rStyle w:val="eop"/>
                <w:rFonts w:ascii="Times New Roman" w:hAnsi="Times New Roman" w:cs="Times New Roman"/>
              </w:rPr>
              <w:t> </w:t>
            </w:r>
          </w:p>
        </w:tc>
        <w:tc>
          <w:tcPr>
            <w:tcW w:w="2653" w:type="dxa"/>
            <w:noWrap/>
            <w:hideMark/>
          </w:tcPr>
          <w:p w14:paraId="0504BA10" w14:textId="1F395E60"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CBS &gt; LBD (p = 0.03)</w:t>
            </w:r>
            <w:r w:rsidRPr="00B45DE5">
              <w:rPr>
                <w:rStyle w:val="eop"/>
                <w:rFonts w:ascii="Times New Roman" w:hAnsi="Times New Roman" w:cs="Times New Roman"/>
              </w:rPr>
              <w:t> </w:t>
            </w:r>
          </w:p>
        </w:tc>
      </w:tr>
      <w:tr w:rsidR="006A77F0" w:rsidRPr="00B45DE5" w14:paraId="2365F9F4" w14:textId="77777777" w:rsidTr="00790210">
        <w:trPr>
          <w:trHeight w:val="320"/>
        </w:trPr>
        <w:tc>
          <w:tcPr>
            <w:tcW w:w="3180" w:type="dxa"/>
            <w:noWrap/>
            <w:hideMark/>
          </w:tcPr>
          <w:p w14:paraId="6306F3E5" w14:textId="7B3B6821"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Plasmacytoid DC</w:t>
            </w:r>
            <w:r w:rsidRPr="00B45DE5">
              <w:rPr>
                <w:rStyle w:val="eop"/>
                <w:rFonts w:ascii="Times New Roman" w:hAnsi="Times New Roman" w:cs="Times New Roman"/>
              </w:rPr>
              <w:t> </w:t>
            </w:r>
          </w:p>
        </w:tc>
        <w:tc>
          <w:tcPr>
            <w:tcW w:w="1300" w:type="dxa"/>
            <w:noWrap/>
            <w:hideMark/>
          </w:tcPr>
          <w:p w14:paraId="1CC78B5C" w14:textId="4F0BC5E5"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9.57</w:t>
            </w:r>
            <w:r w:rsidRPr="00B45DE5">
              <w:rPr>
                <w:rStyle w:val="eop"/>
                <w:rFonts w:ascii="Times New Roman" w:hAnsi="Times New Roman" w:cs="Times New Roman"/>
              </w:rPr>
              <w:t> </w:t>
            </w:r>
          </w:p>
        </w:tc>
        <w:tc>
          <w:tcPr>
            <w:tcW w:w="1300" w:type="dxa"/>
            <w:noWrap/>
            <w:hideMark/>
          </w:tcPr>
          <w:p w14:paraId="2E3A02DE" w14:textId="35E5803A"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0.088</w:t>
            </w:r>
            <w:r w:rsidRPr="00B45DE5">
              <w:rPr>
                <w:rStyle w:val="eop"/>
                <w:rFonts w:ascii="Times New Roman" w:hAnsi="Times New Roman" w:cs="Times New Roman"/>
              </w:rPr>
              <w:t> </w:t>
            </w:r>
          </w:p>
        </w:tc>
        <w:tc>
          <w:tcPr>
            <w:tcW w:w="1372" w:type="dxa"/>
            <w:noWrap/>
            <w:hideMark/>
          </w:tcPr>
          <w:p w14:paraId="028CCC34" w14:textId="651C3F38"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1</w:t>
            </w:r>
            <w:r w:rsidRPr="00B45DE5">
              <w:rPr>
                <w:rStyle w:val="eop"/>
                <w:rFonts w:ascii="Times New Roman" w:hAnsi="Times New Roman" w:cs="Times New Roman"/>
              </w:rPr>
              <w:t> </w:t>
            </w:r>
          </w:p>
        </w:tc>
        <w:tc>
          <w:tcPr>
            <w:tcW w:w="2653" w:type="dxa"/>
            <w:noWrap/>
            <w:hideMark/>
          </w:tcPr>
          <w:p w14:paraId="6E829A4A" w14:textId="07B23D96" w:rsidR="006A77F0" w:rsidRPr="00B45DE5" w:rsidRDefault="006A77F0" w:rsidP="008E134F">
            <w:pPr>
              <w:rPr>
                <w:rFonts w:ascii="Times New Roman" w:hAnsi="Times New Roman" w:cs="Times New Roman"/>
              </w:rPr>
            </w:pPr>
            <w:r w:rsidRPr="00B45DE5">
              <w:rPr>
                <w:rStyle w:val="eop"/>
                <w:rFonts w:ascii="Times New Roman" w:hAnsi="Times New Roman" w:cs="Times New Roman"/>
              </w:rPr>
              <w:t> </w:t>
            </w:r>
          </w:p>
        </w:tc>
      </w:tr>
      <w:tr w:rsidR="006A77F0" w:rsidRPr="00B45DE5" w14:paraId="7CDC6878" w14:textId="77777777" w:rsidTr="00790210">
        <w:trPr>
          <w:trHeight w:val="320"/>
        </w:trPr>
        <w:tc>
          <w:tcPr>
            <w:tcW w:w="3180" w:type="dxa"/>
            <w:noWrap/>
            <w:hideMark/>
          </w:tcPr>
          <w:p w14:paraId="1A32D3CB" w14:textId="52801256"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DC +/+</w:t>
            </w:r>
            <w:r w:rsidRPr="00B45DE5">
              <w:rPr>
                <w:rStyle w:val="eop"/>
                <w:rFonts w:ascii="Times New Roman" w:hAnsi="Times New Roman" w:cs="Times New Roman"/>
              </w:rPr>
              <w:t> </w:t>
            </w:r>
          </w:p>
        </w:tc>
        <w:tc>
          <w:tcPr>
            <w:tcW w:w="1300" w:type="dxa"/>
            <w:noWrap/>
            <w:hideMark/>
          </w:tcPr>
          <w:p w14:paraId="2AF3D788" w14:textId="099A27EC"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1.31</w:t>
            </w:r>
            <w:r w:rsidRPr="00B45DE5">
              <w:rPr>
                <w:rStyle w:val="eop"/>
                <w:rFonts w:ascii="Times New Roman" w:hAnsi="Times New Roman" w:cs="Times New Roman"/>
              </w:rPr>
              <w:t> </w:t>
            </w:r>
          </w:p>
        </w:tc>
        <w:tc>
          <w:tcPr>
            <w:tcW w:w="1300" w:type="dxa"/>
            <w:noWrap/>
            <w:hideMark/>
          </w:tcPr>
          <w:p w14:paraId="67A04C81" w14:textId="1051F061"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0.93</w:t>
            </w:r>
            <w:r w:rsidRPr="00B45DE5">
              <w:rPr>
                <w:rStyle w:val="eop"/>
                <w:rFonts w:ascii="Times New Roman" w:hAnsi="Times New Roman" w:cs="Times New Roman"/>
              </w:rPr>
              <w:t> </w:t>
            </w:r>
          </w:p>
        </w:tc>
        <w:tc>
          <w:tcPr>
            <w:tcW w:w="1372" w:type="dxa"/>
            <w:noWrap/>
            <w:hideMark/>
          </w:tcPr>
          <w:p w14:paraId="0BA3D160" w14:textId="5CF0805C"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1</w:t>
            </w:r>
            <w:r w:rsidRPr="00B45DE5">
              <w:rPr>
                <w:rStyle w:val="eop"/>
                <w:rFonts w:ascii="Times New Roman" w:hAnsi="Times New Roman" w:cs="Times New Roman"/>
              </w:rPr>
              <w:t> </w:t>
            </w:r>
          </w:p>
        </w:tc>
        <w:tc>
          <w:tcPr>
            <w:tcW w:w="2653" w:type="dxa"/>
            <w:noWrap/>
            <w:hideMark/>
          </w:tcPr>
          <w:p w14:paraId="26A4018E" w14:textId="117928CF" w:rsidR="006A77F0" w:rsidRPr="00B45DE5" w:rsidRDefault="006A77F0" w:rsidP="008E134F">
            <w:pPr>
              <w:rPr>
                <w:rFonts w:ascii="Times New Roman" w:hAnsi="Times New Roman" w:cs="Times New Roman"/>
              </w:rPr>
            </w:pPr>
            <w:r w:rsidRPr="00B45DE5">
              <w:rPr>
                <w:rStyle w:val="eop"/>
                <w:rFonts w:ascii="Times New Roman" w:hAnsi="Times New Roman" w:cs="Times New Roman"/>
              </w:rPr>
              <w:t> </w:t>
            </w:r>
          </w:p>
        </w:tc>
      </w:tr>
      <w:tr w:rsidR="006A77F0" w:rsidRPr="00B45DE5" w14:paraId="3695DB01" w14:textId="77777777" w:rsidTr="00790210">
        <w:trPr>
          <w:trHeight w:val="320"/>
        </w:trPr>
        <w:tc>
          <w:tcPr>
            <w:tcW w:w="3180" w:type="dxa"/>
            <w:noWrap/>
            <w:hideMark/>
          </w:tcPr>
          <w:p w14:paraId="2EA0B32A" w14:textId="7B514F63"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CD16+ NK Cells</w:t>
            </w:r>
            <w:r w:rsidRPr="00B45DE5">
              <w:rPr>
                <w:rStyle w:val="eop"/>
                <w:rFonts w:ascii="Times New Roman" w:hAnsi="Times New Roman" w:cs="Times New Roman"/>
              </w:rPr>
              <w:t> </w:t>
            </w:r>
          </w:p>
        </w:tc>
        <w:tc>
          <w:tcPr>
            <w:tcW w:w="1300" w:type="dxa"/>
            <w:noWrap/>
            <w:hideMark/>
          </w:tcPr>
          <w:p w14:paraId="66061791" w14:textId="5DCB2EA6"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9.67</w:t>
            </w:r>
            <w:r w:rsidRPr="00B45DE5">
              <w:rPr>
                <w:rStyle w:val="eop"/>
                <w:rFonts w:ascii="Times New Roman" w:hAnsi="Times New Roman" w:cs="Times New Roman"/>
              </w:rPr>
              <w:t> </w:t>
            </w:r>
          </w:p>
        </w:tc>
        <w:tc>
          <w:tcPr>
            <w:tcW w:w="1300" w:type="dxa"/>
            <w:noWrap/>
            <w:hideMark/>
          </w:tcPr>
          <w:p w14:paraId="12C2F031" w14:textId="08B20F30"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0.08</w:t>
            </w:r>
            <w:r w:rsidRPr="00B45DE5">
              <w:rPr>
                <w:rStyle w:val="eop"/>
                <w:rFonts w:ascii="Times New Roman" w:hAnsi="Times New Roman" w:cs="Times New Roman"/>
              </w:rPr>
              <w:t> </w:t>
            </w:r>
          </w:p>
        </w:tc>
        <w:tc>
          <w:tcPr>
            <w:tcW w:w="1372" w:type="dxa"/>
            <w:noWrap/>
            <w:hideMark/>
          </w:tcPr>
          <w:p w14:paraId="5B854B76" w14:textId="5D735114"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1</w:t>
            </w:r>
            <w:r w:rsidRPr="00B45DE5">
              <w:rPr>
                <w:rStyle w:val="eop"/>
                <w:rFonts w:ascii="Times New Roman" w:hAnsi="Times New Roman" w:cs="Times New Roman"/>
              </w:rPr>
              <w:t> </w:t>
            </w:r>
          </w:p>
        </w:tc>
        <w:tc>
          <w:tcPr>
            <w:tcW w:w="2653" w:type="dxa"/>
            <w:noWrap/>
            <w:hideMark/>
          </w:tcPr>
          <w:p w14:paraId="23ACC888" w14:textId="2BFA4A01" w:rsidR="006A77F0" w:rsidRPr="00B45DE5" w:rsidRDefault="006A77F0" w:rsidP="008E134F">
            <w:pPr>
              <w:rPr>
                <w:rFonts w:ascii="Times New Roman" w:hAnsi="Times New Roman" w:cs="Times New Roman"/>
              </w:rPr>
            </w:pPr>
            <w:r w:rsidRPr="00B45DE5">
              <w:rPr>
                <w:rStyle w:val="eop"/>
                <w:rFonts w:ascii="Times New Roman" w:hAnsi="Times New Roman" w:cs="Times New Roman"/>
              </w:rPr>
              <w:t> </w:t>
            </w:r>
          </w:p>
        </w:tc>
      </w:tr>
      <w:tr w:rsidR="006A77F0" w:rsidRPr="00B45DE5" w14:paraId="29E9D869" w14:textId="77777777" w:rsidTr="00790210">
        <w:trPr>
          <w:trHeight w:val="320"/>
        </w:trPr>
        <w:tc>
          <w:tcPr>
            <w:tcW w:w="3180" w:type="dxa"/>
            <w:noWrap/>
            <w:hideMark/>
          </w:tcPr>
          <w:p w14:paraId="2DFF87C9" w14:textId="5E8A0963"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CD16- NK Cells</w:t>
            </w:r>
            <w:r w:rsidRPr="00B45DE5">
              <w:rPr>
                <w:rStyle w:val="eop"/>
                <w:rFonts w:ascii="Times New Roman" w:hAnsi="Times New Roman" w:cs="Times New Roman"/>
              </w:rPr>
              <w:t> </w:t>
            </w:r>
          </w:p>
        </w:tc>
        <w:tc>
          <w:tcPr>
            <w:tcW w:w="1300" w:type="dxa"/>
            <w:noWrap/>
            <w:hideMark/>
          </w:tcPr>
          <w:p w14:paraId="3F08FC5E" w14:textId="6B6826ED"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17.60</w:t>
            </w:r>
            <w:r w:rsidRPr="00B45DE5">
              <w:rPr>
                <w:rStyle w:val="eop"/>
                <w:rFonts w:ascii="Times New Roman" w:hAnsi="Times New Roman" w:cs="Times New Roman"/>
              </w:rPr>
              <w:t> </w:t>
            </w:r>
          </w:p>
        </w:tc>
        <w:tc>
          <w:tcPr>
            <w:tcW w:w="1300" w:type="dxa"/>
            <w:noWrap/>
            <w:hideMark/>
          </w:tcPr>
          <w:p w14:paraId="56C66D86" w14:textId="407AB8DC"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0.003</w:t>
            </w:r>
            <w:r w:rsidRPr="00B45DE5">
              <w:rPr>
                <w:rStyle w:val="eop"/>
                <w:rFonts w:ascii="Times New Roman" w:hAnsi="Times New Roman" w:cs="Times New Roman"/>
              </w:rPr>
              <w:t> </w:t>
            </w:r>
          </w:p>
        </w:tc>
        <w:tc>
          <w:tcPr>
            <w:tcW w:w="1372" w:type="dxa"/>
            <w:noWrap/>
            <w:hideMark/>
          </w:tcPr>
          <w:p w14:paraId="1564A38B" w14:textId="4A6C0AFC"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0.06</w:t>
            </w:r>
            <w:r w:rsidRPr="00B45DE5">
              <w:rPr>
                <w:rStyle w:val="eop"/>
                <w:rFonts w:ascii="Times New Roman" w:hAnsi="Times New Roman" w:cs="Times New Roman"/>
              </w:rPr>
              <w:t> </w:t>
            </w:r>
          </w:p>
        </w:tc>
        <w:tc>
          <w:tcPr>
            <w:tcW w:w="2653" w:type="dxa"/>
            <w:noWrap/>
            <w:hideMark/>
          </w:tcPr>
          <w:p w14:paraId="50E2DA9F" w14:textId="2952DB82"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Control &gt; LBD (p =0.002), CBS &gt; LBD ( p= 0.03), PSP &gt; LBD (p =0.039)</w:t>
            </w:r>
            <w:r w:rsidRPr="00B45DE5">
              <w:rPr>
                <w:rStyle w:val="eop"/>
                <w:rFonts w:ascii="Times New Roman" w:hAnsi="Times New Roman" w:cs="Times New Roman"/>
              </w:rPr>
              <w:t> </w:t>
            </w:r>
          </w:p>
        </w:tc>
      </w:tr>
      <w:tr w:rsidR="006A77F0" w:rsidRPr="00B45DE5" w14:paraId="0490EF76" w14:textId="77777777" w:rsidTr="00790210">
        <w:trPr>
          <w:trHeight w:val="320"/>
        </w:trPr>
        <w:tc>
          <w:tcPr>
            <w:tcW w:w="3180" w:type="dxa"/>
            <w:noWrap/>
            <w:hideMark/>
          </w:tcPr>
          <w:p w14:paraId="0B1FF509" w14:textId="41D37842"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Classical Monocytes</w:t>
            </w:r>
            <w:r w:rsidRPr="00B45DE5">
              <w:rPr>
                <w:rStyle w:val="eop"/>
                <w:rFonts w:ascii="Times New Roman" w:hAnsi="Times New Roman" w:cs="Times New Roman"/>
              </w:rPr>
              <w:t> </w:t>
            </w:r>
          </w:p>
        </w:tc>
        <w:tc>
          <w:tcPr>
            <w:tcW w:w="1300" w:type="dxa"/>
            <w:noWrap/>
            <w:hideMark/>
          </w:tcPr>
          <w:p w14:paraId="64081948" w14:textId="287FEBB6"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20.19</w:t>
            </w:r>
            <w:r w:rsidRPr="00B45DE5">
              <w:rPr>
                <w:rStyle w:val="eop"/>
                <w:rFonts w:ascii="Times New Roman" w:hAnsi="Times New Roman" w:cs="Times New Roman"/>
              </w:rPr>
              <w:t> </w:t>
            </w:r>
          </w:p>
        </w:tc>
        <w:tc>
          <w:tcPr>
            <w:tcW w:w="1300" w:type="dxa"/>
            <w:noWrap/>
            <w:hideMark/>
          </w:tcPr>
          <w:p w14:paraId="25BED625" w14:textId="7EB4F587"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0.00115</w:t>
            </w:r>
            <w:r w:rsidRPr="00B45DE5">
              <w:rPr>
                <w:rStyle w:val="eop"/>
                <w:rFonts w:ascii="Times New Roman" w:hAnsi="Times New Roman" w:cs="Times New Roman"/>
              </w:rPr>
              <w:t> </w:t>
            </w:r>
          </w:p>
        </w:tc>
        <w:tc>
          <w:tcPr>
            <w:tcW w:w="1372" w:type="dxa"/>
            <w:noWrap/>
            <w:hideMark/>
          </w:tcPr>
          <w:p w14:paraId="252A0E01" w14:textId="430B83A4"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0.02185 *</w:t>
            </w:r>
            <w:r w:rsidRPr="00B45DE5">
              <w:rPr>
                <w:rStyle w:val="eop"/>
                <w:rFonts w:ascii="Times New Roman" w:hAnsi="Times New Roman" w:cs="Times New Roman"/>
              </w:rPr>
              <w:t> </w:t>
            </w:r>
          </w:p>
        </w:tc>
        <w:tc>
          <w:tcPr>
            <w:tcW w:w="2653" w:type="dxa"/>
            <w:noWrap/>
            <w:hideMark/>
          </w:tcPr>
          <w:p w14:paraId="5967F78E" w14:textId="63C46FA6"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AD &gt; Control (p &lt; 0.001)</w:t>
            </w:r>
            <w:r w:rsidRPr="00B45DE5">
              <w:rPr>
                <w:rStyle w:val="eop"/>
                <w:rFonts w:ascii="Times New Roman" w:hAnsi="Times New Roman" w:cs="Times New Roman"/>
              </w:rPr>
              <w:t> </w:t>
            </w:r>
          </w:p>
        </w:tc>
      </w:tr>
      <w:tr w:rsidR="006A77F0" w:rsidRPr="00B45DE5" w14:paraId="5048C61F" w14:textId="77777777" w:rsidTr="00790210">
        <w:trPr>
          <w:trHeight w:val="320"/>
        </w:trPr>
        <w:tc>
          <w:tcPr>
            <w:tcW w:w="3180" w:type="dxa"/>
            <w:noWrap/>
            <w:hideMark/>
          </w:tcPr>
          <w:p w14:paraId="473F326C" w14:textId="405FB5C8"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Intermediate Monocytes</w:t>
            </w:r>
            <w:r w:rsidRPr="00B45DE5">
              <w:rPr>
                <w:rStyle w:val="eop"/>
                <w:rFonts w:ascii="Times New Roman" w:hAnsi="Times New Roman" w:cs="Times New Roman"/>
              </w:rPr>
              <w:t> </w:t>
            </w:r>
          </w:p>
        </w:tc>
        <w:tc>
          <w:tcPr>
            <w:tcW w:w="1300" w:type="dxa"/>
            <w:noWrap/>
            <w:hideMark/>
          </w:tcPr>
          <w:p w14:paraId="5E7E27AF" w14:textId="1463CF05"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15.21</w:t>
            </w:r>
            <w:r w:rsidRPr="00B45DE5">
              <w:rPr>
                <w:rStyle w:val="eop"/>
                <w:rFonts w:ascii="Times New Roman" w:hAnsi="Times New Roman" w:cs="Times New Roman"/>
              </w:rPr>
              <w:t> </w:t>
            </w:r>
          </w:p>
        </w:tc>
        <w:tc>
          <w:tcPr>
            <w:tcW w:w="1300" w:type="dxa"/>
            <w:noWrap/>
            <w:hideMark/>
          </w:tcPr>
          <w:p w14:paraId="28C5453C" w14:textId="13CF9F4E"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0.0094</w:t>
            </w:r>
            <w:r w:rsidRPr="00B45DE5">
              <w:rPr>
                <w:rStyle w:val="eop"/>
                <w:rFonts w:ascii="Times New Roman" w:hAnsi="Times New Roman" w:cs="Times New Roman"/>
              </w:rPr>
              <w:t> </w:t>
            </w:r>
          </w:p>
        </w:tc>
        <w:tc>
          <w:tcPr>
            <w:tcW w:w="1372" w:type="dxa"/>
            <w:noWrap/>
            <w:hideMark/>
          </w:tcPr>
          <w:p w14:paraId="32FDCE6A" w14:textId="0B5CD181"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0.18031</w:t>
            </w:r>
            <w:r w:rsidRPr="00B45DE5">
              <w:rPr>
                <w:rStyle w:val="eop"/>
                <w:rFonts w:ascii="Times New Roman" w:hAnsi="Times New Roman" w:cs="Times New Roman"/>
              </w:rPr>
              <w:t> </w:t>
            </w:r>
          </w:p>
        </w:tc>
        <w:tc>
          <w:tcPr>
            <w:tcW w:w="2653" w:type="dxa"/>
            <w:noWrap/>
            <w:hideMark/>
          </w:tcPr>
          <w:p w14:paraId="4DE47426" w14:textId="15DDD604" w:rsidR="006A77F0" w:rsidRPr="00B45DE5" w:rsidRDefault="006A77F0" w:rsidP="008E134F">
            <w:pPr>
              <w:rPr>
                <w:rFonts w:ascii="Times New Roman" w:hAnsi="Times New Roman" w:cs="Times New Roman"/>
              </w:rPr>
            </w:pPr>
            <w:proofErr w:type="spellStart"/>
            <w:r w:rsidRPr="00B45DE5">
              <w:rPr>
                <w:rStyle w:val="normaltextrun"/>
                <w:rFonts w:ascii="Times New Roman" w:hAnsi="Times New Roman" w:cs="Times New Roman"/>
              </w:rPr>
              <w:t>n.s</w:t>
            </w:r>
            <w:proofErr w:type="spellEnd"/>
            <w:r w:rsidRPr="00B45DE5">
              <w:rPr>
                <w:rStyle w:val="normaltextrun"/>
                <w:rFonts w:ascii="Times New Roman" w:hAnsi="Times New Roman" w:cs="Times New Roman"/>
              </w:rPr>
              <w:t>.</w:t>
            </w:r>
            <w:r w:rsidRPr="00B45DE5">
              <w:rPr>
                <w:rStyle w:val="eop"/>
                <w:rFonts w:ascii="Times New Roman" w:hAnsi="Times New Roman" w:cs="Times New Roman"/>
              </w:rPr>
              <w:t> </w:t>
            </w:r>
          </w:p>
        </w:tc>
      </w:tr>
      <w:tr w:rsidR="006A77F0" w:rsidRPr="00B45DE5" w14:paraId="0AAC6DB3" w14:textId="77777777" w:rsidTr="00790210">
        <w:trPr>
          <w:trHeight w:val="320"/>
        </w:trPr>
        <w:tc>
          <w:tcPr>
            <w:tcW w:w="3180" w:type="dxa"/>
            <w:noWrap/>
            <w:hideMark/>
          </w:tcPr>
          <w:p w14:paraId="12E577D2" w14:textId="0691BCF5"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Nonclassical Monocytes</w:t>
            </w:r>
            <w:r w:rsidRPr="00B45DE5">
              <w:rPr>
                <w:rStyle w:val="eop"/>
                <w:rFonts w:ascii="Times New Roman" w:hAnsi="Times New Roman" w:cs="Times New Roman"/>
              </w:rPr>
              <w:t> </w:t>
            </w:r>
          </w:p>
        </w:tc>
        <w:tc>
          <w:tcPr>
            <w:tcW w:w="1300" w:type="dxa"/>
            <w:noWrap/>
            <w:hideMark/>
          </w:tcPr>
          <w:p w14:paraId="08325DA1" w14:textId="5418F499"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19.69</w:t>
            </w:r>
            <w:r w:rsidRPr="00B45DE5">
              <w:rPr>
                <w:rStyle w:val="eop"/>
                <w:rFonts w:ascii="Times New Roman" w:hAnsi="Times New Roman" w:cs="Times New Roman"/>
              </w:rPr>
              <w:t> </w:t>
            </w:r>
          </w:p>
        </w:tc>
        <w:tc>
          <w:tcPr>
            <w:tcW w:w="1300" w:type="dxa"/>
            <w:noWrap/>
            <w:hideMark/>
          </w:tcPr>
          <w:p w14:paraId="0F3E8EA8" w14:textId="490E0120"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0.0014</w:t>
            </w:r>
            <w:r w:rsidRPr="00B45DE5">
              <w:rPr>
                <w:rStyle w:val="eop"/>
                <w:rFonts w:ascii="Times New Roman" w:hAnsi="Times New Roman" w:cs="Times New Roman"/>
              </w:rPr>
              <w:t> </w:t>
            </w:r>
          </w:p>
        </w:tc>
        <w:tc>
          <w:tcPr>
            <w:tcW w:w="1372" w:type="dxa"/>
            <w:noWrap/>
            <w:hideMark/>
          </w:tcPr>
          <w:p w14:paraId="6DF37A1A" w14:textId="032E44F9"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0.02717 *</w:t>
            </w:r>
            <w:r w:rsidRPr="00B45DE5">
              <w:rPr>
                <w:rStyle w:val="eop"/>
                <w:rFonts w:ascii="Times New Roman" w:hAnsi="Times New Roman" w:cs="Times New Roman"/>
              </w:rPr>
              <w:t> </w:t>
            </w:r>
          </w:p>
        </w:tc>
        <w:tc>
          <w:tcPr>
            <w:tcW w:w="2653" w:type="dxa"/>
            <w:noWrap/>
            <w:hideMark/>
          </w:tcPr>
          <w:p w14:paraId="30A024B1" w14:textId="4B18EBB9"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Control &gt; AD (p &lt; 0.0.001)</w:t>
            </w:r>
            <w:r w:rsidRPr="00B45DE5">
              <w:rPr>
                <w:rStyle w:val="eop"/>
                <w:rFonts w:ascii="Times New Roman" w:hAnsi="Times New Roman" w:cs="Times New Roman"/>
              </w:rPr>
              <w:t> </w:t>
            </w:r>
          </w:p>
        </w:tc>
      </w:tr>
      <w:tr w:rsidR="006A77F0" w:rsidRPr="00B45DE5" w14:paraId="02C3127B" w14:textId="77777777" w:rsidTr="00790210">
        <w:trPr>
          <w:trHeight w:val="320"/>
        </w:trPr>
        <w:tc>
          <w:tcPr>
            <w:tcW w:w="3180" w:type="dxa"/>
            <w:noWrap/>
            <w:hideMark/>
          </w:tcPr>
          <w:p w14:paraId="13F925E0" w14:textId="32008D43"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NK Cells</w:t>
            </w:r>
            <w:r w:rsidRPr="00B45DE5">
              <w:rPr>
                <w:rStyle w:val="eop"/>
                <w:rFonts w:ascii="Times New Roman" w:hAnsi="Times New Roman" w:cs="Times New Roman"/>
              </w:rPr>
              <w:t> </w:t>
            </w:r>
          </w:p>
        </w:tc>
        <w:tc>
          <w:tcPr>
            <w:tcW w:w="1300" w:type="dxa"/>
            <w:noWrap/>
            <w:hideMark/>
          </w:tcPr>
          <w:p w14:paraId="582EBE8B" w14:textId="34572FCF"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12.43</w:t>
            </w:r>
            <w:r w:rsidRPr="00B45DE5">
              <w:rPr>
                <w:rStyle w:val="eop"/>
                <w:rFonts w:ascii="Times New Roman" w:hAnsi="Times New Roman" w:cs="Times New Roman"/>
              </w:rPr>
              <w:t> </w:t>
            </w:r>
          </w:p>
        </w:tc>
        <w:tc>
          <w:tcPr>
            <w:tcW w:w="1300" w:type="dxa"/>
            <w:noWrap/>
            <w:hideMark/>
          </w:tcPr>
          <w:p w14:paraId="1450AEDE" w14:textId="021FF3C0"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0.029</w:t>
            </w:r>
            <w:r w:rsidRPr="00B45DE5">
              <w:rPr>
                <w:rStyle w:val="eop"/>
                <w:rFonts w:ascii="Times New Roman" w:hAnsi="Times New Roman" w:cs="Times New Roman"/>
              </w:rPr>
              <w:t> </w:t>
            </w:r>
          </w:p>
        </w:tc>
        <w:tc>
          <w:tcPr>
            <w:tcW w:w="1372" w:type="dxa"/>
            <w:noWrap/>
            <w:hideMark/>
          </w:tcPr>
          <w:p w14:paraId="7651425A" w14:textId="31458F7A"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0.5586</w:t>
            </w:r>
            <w:r w:rsidRPr="00B45DE5">
              <w:rPr>
                <w:rStyle w:val="eop"/>
                <w:rFonts w:ascii="Times New Roman" w:hAnsi="Times New Roman" w:cs="Times New Roman"/>
              </w:rPr>
              <w:t> </w:t>
            </w:r>
          </w:p>
        </w:tc>
        <w:tc>
          <w:tcPr>
            <w:tcW w:w="2653" w:type="dxa"/>
            <w:noWrap/>
            <w:hideMark/>
          </w:tcPr>
          <w:p w14:paraId="266B7061" w14:textId="4D37733E" w:rsidR="006A77F0" w:rsidRPr="00B45DE5" w:rsidRDefault="006A77F0" w:rsidP="008E134F">
            <w:pPr>
              <w:rPr>
                <w:rFonts w:ascii="Times New Roman" w:hAnsi="Times New Roman" w:cs="Times New Roman"/>
              </w:rPr>
            </w:pPr>
            <w:r w:rsidRPr="00B45DE5">
              <w:rPr>
                <w:rStyle w:val="normaltextrun"/>
                <w:rFonts w:ascii="Times New Roman" w:hAnsi="Times New Roman" w:cs="Times New Roman"/>
              </w:rPr>
              <w:t>LBD &gt; Control (p = 0. 02)</w:t>
            </w:r>
            <w:r w:rsidRPr="00B45DE5">
              <w:rPr>
                <w:rStyle w:val="eop"/>
                <w:rFonts w:ascii="Times New Roman" w:hAnsi="Times New Roman" w:cs="Times New Roman"/>
              </w:rPr>
              <w:t> </w:t>
            </w:r>
          </w:p>
        </w:tc>
      </w:tr>
    </w:tbl>
    <w:p w14:paraId="47D6FF59" w14:textId="77777777" w:rsidR="00B5283E" w:rsidRPr="002E5FEF" w:rsidRDefault="00B5283E" w:rsidP="008E134F">
      <w:pPr>
        <w:pStyle w:val="paragraph"/>
        <w:spacing w:before="0" w:beforeAutospacing="0" w:after="0" w:afterAutospacing="0"/>
        <w:textAlignment w:val="baseline"/>
        <w:rPr>
          <w:i/>
          <w:iCs/>
          <w:sz w:val="16"/>
          <w:szCs w:val="16"/>
        </w:rPr>
      </w:pPr>
      <w:r w:rsidRPr="00B45DE5">
        <w:rPr>
          <w:rStyle w:val="normaltextrun"/>
          <w:i/>
          <w:iCs/>
          <w:sz w:val="22"/>
          <w:szCs w:val="22"/>
        </w:rPr>
        <w:t>AD = Alzheimer’s disease, LBD= Lewy Body disease, PSP= Progressive Supranuclear Palsy, FTD = Frontotemporal Dementia, NK = Natural Killer</w:t>
      </w:r>
      <w:r w:rsidRPr="002E5FEF">
        <w:rPr>
          <w:rStyle w:val="eop"/>
          <w:i/>
          <w:iCs/>
          <w:color w:val="0078D4"/>
          <w:sz w:val="22"/>
          <w:szCs w:val="22"/>
        </w:rPr>
        <w:t> </w:t>
      </w:r>
    </w:p>
    <w:p w14:paraId="778223FF" w14:textId="77777777" w:rsidR="00790210" w:rsidRPr="005D48F6" w:rsidRDefault="00790210" w:rsidP="00790210">
      <w:pPr>
        <w:rPr>
          <w:rFonts w:ascii="Times New Roman" w:hAnsi="Times New Roman" w:cs="Times New Roman"/>
        </w:rPr>
      </w:pPr>
    </w:p>
    <w:p w14:paraId="1D306E69" w14:textId="77777777" w:rsidR="00790210" w:rsidRPr="005D48F6" w:rsidRDefault="00790210" w:rsidP="00790210">
      <w:pPr>
        <w:rPr>
          <w:rFonts w:ascii="Times New Roman" w:hAnsi="Times New Roman" w:cs="Times New Roman"/>
        </w:rPr>
      </w:pPr>
    </w:p>
    <w:p w14:paraId="6D0E79F6" w14:textId="1F31F596" w:rsidR="00526D10" w:rsidRPr="00C1794D" w:rsidRDefault="00526D10" w:rsidP="00C1794D"/>
    <w:sectPr w:rsidR="00526D10" w:rsidRPr="00C1794D">
      <w:headerReference w:type="even" r:id="rId19"/>
      <w:head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572FFA" w14:textId="77777777" w:rsidR="002C00FC" w:rsidRDefault="002C00FC" w:rsidP="00E337CD">
      <w:r>
        <w:separator/>
      </w:r>
    </w:p>
  </w:endnote>
  <w:endnote w:type="continuationSeparator" w:id="0">
    <w:p w14:paraId="10B12765" w14:textId="77777777" w:rsidR="002C00FC" w:rsidRDefault="002C00FC" w:rsidP="00E33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22AD0A" w14:textId="77777777" w:rsidR="002C00FC" w:rsidRDefault="002C00FC" w:rsidP="00E337CD">
      <w:r>
        <w:separator/>
      </w:r>
    </w:p>
  </w:footnote>
  <w:footnote w:type="continuationSeparator" w:id="0">
    <w:p w14:paraId="03BF9828" w14:textId="77777777" w:rsidR="002C00FC" w:rsidRDefault="002C00FC" w:rsidP="00E33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24351060"/>
      <w:docPartObj>
        <w:docPartGallery w:val="Page Numbers (Top of Page)"/>
        <w:docPartUnique/>
      </w:docPartObj>
    </w:sdtPr>
    <w:sdtContent>
      <w:p w14:paraId="68446337" w14:textId="4EA03693" w:rsidR="00E337CD" w:rsidRDefault="00E337CD" w:rsidP="003A5BF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915621" w14:textId="77777777" w:rsidR="00E337CD" w:rsidRDefault="00E337CD" w:rsidP="00E337C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90479251"/>
      <w:docPartObj>
        <w:docPartGallery w:val="Page Numbers (Top of Page)"/>
        <w:docPartUnique/>
      </w:docPartObj>
    </w:sdtPr>
    <w:sdtContent>
      <w:p w14:paraId="2E732C0D" w14:textId="40AA9802" w:rsidR="00E337CD" w:rsidRDefault="00E337CD" w:rsidP="003A5BF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0611A9" w14:textId="77777777" w:rsidR="00E337CD" w:rsidRDefault="00E337CD" w:rsidP="00E337CD">
    <w:pPr>
      <w:pStyle w:val="Header"/>
      <w:ind w:right="360"/>
    </w:pPr>
  </w:p>
  <w:p w14:paraId="03AB075C" w14:textId="77777777" w:rsidR="00E337CD" w:rsidRDefault="00E337CD" w:rsidP="00E337CD">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F0D"/>
    <w:rsid w:val="00011B1F"/>
    <w:rsid w:val="00034AF5"/>
    <w:rsid w:val="00041BC7"/>
    <w:rsid w:val="000605D8"/>
    <w:rsid w:val="000759FD"/>
    <w:rsid w:val="000A2905"/>
    <w:rsid w:val="000A4059"/>
    <w:rsid w:val="00121BA2"/>
    <w:rsid w:val="00157EA8"/>
    <w:rsid w:val="0016290D"/>
    <w:rsid w:val="001C5F72"/>
    <w:rsid w:val="001E0224"/>
    <w:rsid w:val="00221660"/>
    <w:rsid w:val="00227422"/>
    <w:rsid w:val="002A0109"/>
    <w:rsid w:val="002C00FC"/>
    <w:rsid w:val="002D4CA0"/>
    <w:rsid w:val="002E5FE7"/>
    <w:rsid w:val="002E5FEF"/>
    <w:rsid w:val="003426E6"/>
    <w:rsid w:val="00382628"/>
    <w:rsid w:val="003A5BF6"/>
    <w:rsid w:val="003C501F"/>
    <w:rsid w:val="003C7AD8"/>
    <w:rsid w:val="003D02EC"/>
    <w:rsid w:val="003F36B7"/>
    <w:rsid w:val="003F7F07"/>
    <w:rsid w:val="004123DE"/>
    <w:rsid w:val="004206CD"/>
    <w:rsid w:val="00422FC0"/>
    <w:rsid w:val="004320F8"/>
    <w:rsid w:val="00436D64"/>
    <w:rsid w:val="00444C15"/>
    <w:rsid w:val="004506BD"/>
    <w:rsid w:val="00456D5D"/>
    <w:rsid w:val="00487D3C"/>
    <w:rsid w:val="004A6D55"/>
    <w:rsid w:val="004C4962"/>
    <w:rsid w:val="0051365D"/>
    <w:rsid w:val="00514DD8"/>
    <w:rsid w:val="00526D10"/>
    <w:rsid w:val="00570F38"/>
    <w:rsid w:val="005711D0"/>
    <w:rsid w:val="00574853"/>
    <w:rsid w:val="00590F6C"/>
    <w:rsid w:val="005B0D79"/>
    <w:rsid w:val="005B0DE0"/>
    <w:rsid w:val="005D48F6"/>
    <w:rsid w:val="005D5DEE"/>
    <w:rsid w:val="00603DEB"/>
    <w:rsid w:val="00610124"/>
    <w:rsid w:val="006818A8"/>
    <w:rsid w:val="006871AA"/>
    <w:rsid w:val="006A1CF2"/>
    <w:rsid w:val="006A77F0"/>
    <w:rsid w:val="006B70D6"/>
    <w:rsid w:val="006D119C"/>
    <w:rsid w:val="006E43B3"/>
    <w:rsid w:val="00703911"/>
    <w:rsid w:val="007355DC"/>
    <w:rsid w:val="007706C6"/>
    <w:rsid w:val="00773CAE"/>
    <w:rsid w:val="00790210"/>
    <w:rsid w:val="007A037C"/>
    <w:rsid w:val="00804336"/>
    <w:rsid w:val="008403EB"/>
    <w:rsid w:val="008815F6"/>
    <w:rsid w:val="00896F28"/>
    <w:rsid w:val="008A03D5"/>
    <w:rsid w:val="008B33CD"/>
    <w:rsid w:val="008C0C66"/>
    <w:rsid w:val="008C1273"/>
    <w:rsid w:val="008E134F"/>
    <w:rsid w:val="00906487"/>
    <w:rsid w:val="00956A61"/>
    <w:rsid w:val="0096387D"/>
    <w:rsid w:val="009838AE"/>
    <w:rsid w:val="00987F50"/>
    <w:rsid w:val="00996D36"/>
    <w:rsid w:val="009B63D9"/>
    <w:rsid w:val="009C52C6"/>
    <w:rsid w:val="009D540A"/>
    <w:rsid w:val="00AC643D"/>
    <w:rsid w:val="00AE3AB5"/>
    <w:rsid w:val="00B43BFC"/>
    <w:rsid w:val="00B45DE5"/>
    <w:rsid w:val="00B5283E"/>
    <w:rsid w:val="00B92BEE"/>
    <w:rsid w:val="00BC4F48"/>
    <w:rsid w:val="00BD2A55"/>
    <w:rsid w:val="00BD2F4C"/>
    <w:rsid w:val="00C1794D"/>
    <w:rsid w:val="00C73716"/>
    <w:rsid w:val="00CA3F0E"/>
    <w:rsid w:val="00CB309C"/>
    <w:rsid w:val="00D10B2C"/>
    <w:rsid w:val="00D55BD4"/>
    <w:rsid w:val="00DE1DD6"/>
    <w:rsid w:val="00DE2F0D"/>
    <w:rsid w:val="00E103A6"/>
    <w:rsid w:val="00E12B61"/>
    <w:rsid w:val="00E337CD"/>
    <w:rsid w:val="00E41C31"/>
    <w:rsid w:val="00E435AC"/>
    <w:rsid w:val="00E852CF"/>
    <w:rsid w:val="00EB4551"/>
    <w:rsid w:val="00F12F00"/>
    <w:rsid w:val="00F17B30"/>
    <w:rsid w:val="00F725D3"/>
    <w:rsid w:val="00F81081"/>
    <w:rsid w:val="00F972EE"/>
    <w:rsid w:val="013387A8"/>
    <w:rsid w:val="02518452"/>
    <w:rsid w:val="163C6E6E"/>
    <w:rsid w:val="1A2F5033"/>
    <w:rsid w:val="20259DCA"/>
    <w:rsid w:val="26D8942F"/>
    <w:rsid w:val="428621BC"/>
    <w:rsid w:val="45CDFC32"/>
    <w:rsid w:val="565A4F3B"/>
    <w:rsid w:val="5967FC24"/>
    <w:rsid w:val="5B0F5390"/>
    <w:rsid w:val="5CD9F56B"/>
    <w:rsid w:val="6A78C14D"/>
    <w:rsid w:val="77088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89CB6"/>
  <w15:docId w15:val="{ED955AC0-AC60-8346-B33D-982EA2AA7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5D3"/>
  </w:style>
  <w:style w:type="paragraph" w:styleId="Heading1">
    <w:name w:val="heading 1"/>
    <w:basedOn w:val="Normal"/>
    <w:next w:val="Normal"/>
    <w:link w:val="Heading1Char"/>
    <w:uiPriority w:val="9"/>
    <w:qFormat/>
    <w:rsid w:val="007A037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A037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E3AB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E2F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A037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A037C"/>
    <w:pPr>
      <w:spacing w:before="48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7A037C"/>
    <w:pPr>
      <w:spacing w:before="120"/>
    </w:pPr>
    <w:rPr>
      <w:rFonts w:cstheme="minorHAnsi"/>
      <w:b/>
      <w:bCs/>
      <w:i/>
      <w:iCs/>
    </w:rPr>
  </w:style>
  <w:style w:type="paragraph" w:styleId="TOC2">
    <w:name w:val="toc 2"/>
    <w:basedOn w:val="Normal"/>
    <w:next w:val="Normal"/>
    <w:autoRedefine/>
    <w:uiPriority w:val="39"/>
    <w:unhideWhenUsed/>
    <w:rsid w:val="007A037C"/>
    <w:pPr>
      <w:spacing w:before="120"/>
      <w:ind w:left="240"/>
    </w:pPr>
    <w:rPr>
      <w:rFonts w:cstheme="minorHAnsi"/>
      <w:b/>
      <w:bCs/>
      <w:sz w:val="22"/>
      <w:szCs w:val="22"/>
    </w:rPr>
  </w:style>
  <w:style w:type="paragraph" w:styleId="TOC3">
    <w:name w:val="toc 3"/>
    <w:basedOn w:val="Normal"/>
    <w:next w:val="Normal"/>
    <w:autoRedefine/>
    <w:uiPriority w:val="39"/>
    <w:unhideWhenUsed/>
    <w:rsid w:val="007A037C"/>
    <w:pPr>
      <w:ind w:left="480"/>
    </w:pPr>
    <w:rPr>
      <w:rFonts w:cstheme="minorHAnsi"/>
      <w:sz w:val="20"/>
      <w:szCs w:val="20"/>
    </w:rPr>
  </w:style>
  <w:style w:type="paragraph" w:styleId="TOC4">
    <w:name w:val="toc 4"/>
    <w:basedOn w:val="Normal"/>
    <w:next w:val="Normal"/>
    <w:autoRedefine/>
    <w:uiPriority w:val="39"/>
    <w:semiHidden/>
    <w:unhideWhenUsed/>
    <w:rsid w:val="007A037C"/>
    <w:pPr>
      <w:ind w:left="720"/>
    </w:pPr>
    <w:rPr>
      <w:rFonts w:cstheme="minorHAnsi"/>
      <w:sz w:val="20"/>
      <w:szCs w:val="20"/>
    </w:rPr>
  </w:style>
  <w:style w:type="paragraph" w:styleId="TOC5">
    <w:name w:val="toc 5"/>
    <w:basedOn w:val="Normal"/>
    <w:next w:val="Normal"/>
    <w:autoRedefine/>
    <w:uiPriority w:val="39"/>
    <w:semiHidden/>
    <w:unhideWhenUsed/>
    <w:rsid w:val="007A037C"/>
    <w:pPr>
      <w:ind w:left="960"/>
    </w:pPr>
    <w:rPr>
      <w:rFonts w:cstheme="minorHAnsi"/>
      <w:sz w:val="20"/>
      <w:szCs w:val="20"/>
    </w:rPr>
  </w:style>
  <w:style w:type="paragraph" w:styleId="TOC6">
    <w:name w:val="toc 6"/>
    <w:basedOn w:val="Normal"/>
    <w:next w:val="Normal"/>
    <w:autoRedefine/>
    <w:uiPriority w:val="39"/>
    <w:semiHidden/>
    <w:unhideWhenUsed/>
    <w:rsid w:val="007A037C"/>
    <w:pPr>
      <w:ind w:left="1200"/>
    </w:pPr>
    <w:rPr>
      <w:rFonts w:cstheme="minorHAnsi"/>
      <w:sz w:val="20"/>
      <w:szCs w:val="20"/>
    </w:rPr>
  </w:style>
  <w:style w:type="paragraph" w:styleId="TOC7">
    <w:name w:val="toc 7"/>
    <w:basedOn w:val="Normal"/>
    <w:next w:val="Normal"/>
    <w:autoRedefine/>
    <w:uiPriority w:val="39"/>
    <w:semiHidden/>
    <w:unhideWhenUsed/>
    <w:rsid w:val="007A037C"/>
    <w:pPr>
      <w:ind w:left="1440"/>
    </w:pPr>
    <w:rPr>
      <w:rFonts w:cstheme="minorHAnsi"/>
      <w:sz w:val="20"/>
      <w:szCs w:val="20"/>
    </w:rPr>
  </w:style>
  <w:style w:type="paragraph" w:styleId="TOC8">
    <w:name w:val="toc 8"/>
    <w:basedOn w:val="Normal"/>
    <w:next w:val="Normal"/>
    <w:autoRedefine/>
    <w:uiPriority w:val="39"/>
    <w:semiHidden/>
    <w:unhideWhenUsed/>
    <w:rsid w:val="007A037C"/>
    <w:pPr>
      <w:ind w:left="1680"/>
    </w:pPr>
    <w:rPr>
      <w:rFonts w:cstheme="minorHAnsi"/>
      <w:sz w:val="20"/>
      <w:szCs w:val="20"/>
    </w:rPr>
  </w:style>
  <w:style w:type="paragraph" w:styleId="TOC9">
    <w:name w:val="toc 9"/>
    <w:basedOn w:val="Normal"/>
    <w:next w:val="Normal"/>
    <w:autoRedefine/>
    <w:uiPriority w:val="39"/>
    <w:semiHidden/>
    <w:unhideWhenUsed/>
    <w:rsid w:val="007A037C"/>
    <w:pPr>
      <w:ind w:left="1920"/>
    </w:pPr>
    <w:rPr>
      <w:rFonts w:cstheme="minorHAnsi"/>
      <w:sz w:val="20"/>
      <w:szCs w:val="20"/>
    </w:rPr>
  </w:style>
  <w:style w:type="character" w:styleId="Hyperlink">
    <w:name w:val="Hyperlink"/>
    <w:basedOn w:val="DefaultParagraphFont"/>
    <w:uiPriority w:val="99"/>
    <w:unhideWhenUsed/>
    <w:rsid w:val="007A037C"/>
    <w:rPr>
      <w:color w:val="0563C1" w:themeColor="hyperlink"/>
      <w:u w:val="single"/>
    </w:rPr>
  </w:style>
  <w:style w:type="character" w:customStyle="1" w:styleId="Heading2Char">
    <w:name w:val="Heading 2 Char"/>
    <w:basedOn w:val="DefaultParagraphFont"/>
    <w:link w:val="Heading2"/>
    <w:uiPriority w:val="9"/>
    <w:rsid w:val="007A037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E3AB5"/>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E337CD"/>
    <w:pPr>
      <w:tabs>
        <w:tab w:val="center" w:pos="4680"/>
        <w:tab w:val="right" w:pos="9360"/>
      </w:tabs>
    </w:pPr>
  </w:style>
  <w:style w:type="character" w:customStyle="1" w:styleId="HeaderChar">
    <w:name w:val="Header Char"/>
    <w:basedOn w:val="DefaultParagraphFont"/>
    <w:link w:val="Header"/>
    <w:uiPriority w:val="99"/>
    <w:rsid w:val="00E337CD"/>
  </w:style>
  <w:style w:type="paragraph" w:styleId="Footer">
    <w:name w:val="footer"/>
    <w:basedOn w:val="Normal"/>
    <w:link w:val="FooterChar"/>
    <w:uiPriority w:val="99"/>
    <w:unhideWhenUsed/>
    <w:rsid w:val="00E337CD"/>
    <w:pPr>
      <w:tabs>
        <w:tab w:val="center" w:pos="4680"/>
        <w:tab w:val="right" w:pos="9360"/>
      </w:tabs>
    </w:pPr>
  </w:style>
  <w:style w:type="character" w:customStyle="1" w:styleId="FooterChar">
    <w:name w:val="Footer Char"/>
    <w:basedOn w:val="DefaultParagraphFont"/>
    <w:link w:val="Footer"/>
    <w:uiPriority w:val="99"/>
    <w:rsid w:val="00E337CD"/>
  </w:style>
  <w:style w:type="character" w:styleId="PageNumber">
    <w:name w:val="page number"/>
    <w:basedOn w:val="DefaultParagraphFont"/>
    <w:uiPriority w:val="99"/>
    <w:semiHidden/>
    <w:unhideWhenUsed/>
    <w:rsid w:val="00E337CD"/>
  </w:style>
  <w:style w:type="paragraph" w:customStyle="1" w:styleId="paragraph">
    <w:name w:val="paragraph"/>
    <w:basedOn w:val="Normal"/>
    <w:rsid w:val="004A6D55"/>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4A6D55"/>
  </w:style>
  <w:style w:type="character" w:customStyle="1" w:styleId="eop">
    <w:name w:val="eop"/>
    <w:basedOn w:val="DefaultParagraphFont"/>
    <w:rsid w:val="004A6D55"/>
  </w:style>
  <w:style w:type="paragraph" w:styleId="NormalWeb">
    <w:name w:val="Normal (Web)"/>
    <w:basedOn w:val="Normal"/>
    <w:uiPriority w:val="99"/>
    <w:semiHidden/>
    <w:unhideWhenUsed/>
    <w:rsid w:val="008C0C66"/>
    <w:pPr>
      <w:spacing w:before="100" w:beforeAutospacing="1" w:after="100" w:afterAutospacing="1"/>
    </w:pPr>
    <w:rPr>
      <w:rFonts w:ascii="Times New Roman" w:eastAsia="Times New Roman" w:hAnsi="Times New Roman" w:cs="Times New Roman"/>
      <w:kern w:val="0"/>
      <w14:ligatures w14:val="none"/>
    </w:rPr>
  </w:style>
  <w:style w:type="character" w:customStyle="1" w:styleId="wacimagecontainer">
    <w:name w:val="wacimagecontainer"/>
    <w:basedOn w:val="DefaultParagraphFont"/>
    <w:rsid w:val="006A7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2283576">
      <w:bodyDiv w:val="1"/>
      <w:marLeft w:val="0"/>
      <w:marRight w:val="0"/>
      <w:marTop w:val="0"/>
      <w:marBottom w:val="0"/>
      <w:divBdr>
        <w:top w:val="none" w:sz="0" w:space="0" w:color="auto"/>
        <w:left w:val="none" w:sz="0" w:space="0" w:color="auto"/>
        <w:bottom w:val="none" w:sz="0" w:space="0" w:color="auto"/>
        <w:right w:val="none" w:sz="0" w:space="0" w:color="auto"/>
      </w:divBdr>
    </w:div>
    <w:div w:id="537545989">
      <w:bodyDiv w:val="1"/>
      <w:marLeft w:val="0"/>
      <w:marRight w:val="0"/>
      <w:marTop w:val="0"/>
      <w:marBottom w:val="0"/>
      <w:divBdr>
        <w:top w:val="none" w:sz="0" w:space="0" w:color="auto"/>
        <w:left w:val="none" w:sz="0" w:space="0" w:color="auto"/>
        <w:bottom w:val="none" w:sz="0" w:space="0" w:color="auto"/>
        <w:right w:val="none" w:sz="0" w:space="0" w:color="auto"/>
      </w:divBdr>
    </w:div>
    <w:div w:id="844321896">
      <w:bodyDiv w:val="1"/>
      <w:marLeft w:val="0"/>
      <w:marRight w:val="0"/>
      <w:marTop w:val="0"/>
      <w:marBottom w:val="0"/>
      <w:divBdr>
        <w:top w:val="none" w:sz="0" w:space="0" w:color="auto"/>
        <w:left w:val="none" w:sz="0" w:space="0" w:color="auto"/>
        <w:bottom w:val="none" w:sz="0" w:space="0" w:color="auto"/>
        <w:right w:val="none" w:sz="0" w:space="0" w:color="auto"/>
      </w:divBdr>
      <w:divsChild>
        <w:div w:id="716784379">
          <w:marLeft w:val="0"/>
          <w:marRight w:val="0"/>
          <w:marTop w:val="0"/>
          <w:marBottom w:val="0"/>
          <w:divBdr>
            <w:top w:val="none" w:sz="0" w:space="0" w:color="auto"/>
            <w:left w:val="none" w:sz="0" w:space="0" w:color="auto"/>
            <w:bottom w:val="none" w:sz="0" w:space="0" w:color="auto"/>
            <w:right w:val="none" w:sz="0" w:space="0" w:color="auto"/>
          </w:divBdr>
        </w:div>
        <w:div w:id="1015155767">
          <w:marLeft w:val="0"/>
          <w:marRight w:val="0"/>
          <w:marTop w:val="0"/>
          <w:marBottom w:val="0"/>
          <w:divBdr>
            <w:top w:val="none" w:sz="0" w:space="0" w:color="auto"/>
            <w:left w:val="none" w:sz="0" w:space="0" w:color="auto"/>
            <w:bottom w:val="none" w:sz="0" w:space="0" w:color="auto"/>
            <w:right w:val="none" w:sz="0" w:space="0" w:color="auto"/>
          </w:divBdr>
          <w:divsChild>
            <w:div w:id="1633098432">
              <w:marLeft w:val="0"/>
              <w:marRight w:val="0"/>
              <w:marTop w:val="30"/>
              <w:marBottom w:val="30"/>
              <w:divBdr>
                <w:top w:val="none" w:sz="0" w:space="0" w:color="auto"/>
                <w:left w:val="none" w:sz="0" w:space="0" w:color="auto"/>
                <w:bottom w:val="none" w:sz="0" w:space="0" w:color="auto"/>
                <w:right w:val="none" w:sz="0" w:space="0" w:color="auto"/>
              </w:divBdr>
              <w:divsChild>
                <w:div w:id="41711655">
                  <w:marLeft w:val="0"/>
                  <w:marRight w:val="0"/>
                  <w:marTop w:val="0"/>
                  <w:marBottom w:val="0"/>
                  <w:divBdr>
                    <w:top w:val="none" w:sz="0" w:space="0" w:color="auto"/>
                    <w:left w:val="none" w:sz="0" w:space="0" w:color="auto"/>
                    <w:bottom w:val="none" w:sz="0" w:space="0" w:color="auto"/>
                    <w:right w:val="none" w:sz="0" w:space="0" w:color="auto"/>
                  </w:divBdr>
                  <w:divsChild>
                    <w:div w:id="1959019338">
                      <w:marLeft w:val="0"/>
                      <w:marRight w:val="0"/>
                      <w:marTop w:val="0"/>
                      <w:marBottom w:val="0"/>
                      <w:divBdr>
                        <w:top w:val="none" w:sz="0" w:space="0" w:color="auto"/>
                        <w:left w:val="none" w:sz="0" w:space="0" w:color="auto"/>
                        <w:bottom w:val="none" w:sz="0" w:space="0" w:color="auto"/>
                        <w:right w:val="none" w:sz="0" w:space="0" w:color="auto"/>
                      </w:divBdr>
                    </w:div>
                  </w:divsChild>
                </w:div>
                <w:div w:id="55670276">
                  <w:marLeft w:val="0"/>
                  <w:marRight w:val="0"/>
                  <w:marTop w:val="0"/>
                  <w:marBottom w:val="0"/>
                  <w:divBdr>
                    <w:top w:val="none" w:sz="0" w:space="0" w:color="auto"/>
                    <w:left w:val="none" w:sz="0" w:space="0" w:color="auto"/>
                    <w:bottom w:val="none" w:sz="0" w:space="0" w:color="auto"/>
                    <w:right w:val="none" w:sz="0" w:space="0" w:color="auto"/>
                  </w:divBdr>
                  <w:divsChild>
                    <w:div w:id="444229743">
                      <w:marLeft w:val="0"/>
                      <w:marRight w:val="0"/>
                      <w:marTop w:val="0"/>
                      <w:marBottom w:val="0"/>
                      <w:divBdr>
                        <w:top w:val="none" w:sz="0" w:space="0" w:color="auto"/>
                        <w:left w:val="none" w:sz="0" w:space="0" w:color="auto"/>
                        <w:bottom w:val="none" w:sz="0" w:space="0" w:color="auto"/>
                        <w:right w:val="none" w:sz="0" w:space="0" w:color="auto"/>
                      </w:divBdr>
                    </w:div>
                  </w:divsChild>
                </w:div>
                <w:div w:id="66803540">
                  <w:marLeft w:val="0"/>
                  <w:marRight w:val="0"/>
                  <w:marTop w:val="0"/>
                  <w:marBottom w:val="0"/>
                  <w:divBdr>
                    <w:top w:val="none" w:sz="0" w:space="0" w:color="auto"/>
                    <w:left w:val="none" w:sz="0" w:space="0" w:color="auto"/>
                    <w:bottom w:val="none" w:sz="0" w:space="0" w:color="auto"/>
                    <w:right w:val="none" w:sz="0" w:space="0" w:color="auto"/>
                  </w:divBdr>
                  <w:divsChild>
                    <w:div w:id="539974879">
                      <w:marLeft w:val="0"/>
                      <w:marRight w:val="0"/>
                      <w:marTop w:val="0"/>
                      <w:marBottom w:val="0"/>
                      <w:divBdr>
                        <w:top w:val="none" w:sz="0" w:space="0" w:color="auto"/>
                        <w:left w:val="none" w:sz="0" w:space="0" w:color="auto"/>
                        <w:bottom w:val="none" w:sz="0" w:space="0" w:color="auto"/>
                        <w:right w:val="none" w:sz="0" w:space="0" w:color="auto"/>
                      </w:divBdr>
                    </w:div>
                  </w:divsChild>
                </w:div>
                <w:div w:id="70735408">
                  <w:marLeft w:val="0"/>
                  <w:marRight w:val="0"/>
                  <w:marTop w:val="0"/>
                  <w:marBottom w:val="0"/>
                  <w:divBdr>
                    <w:top w:val="none" w:sz="0" w:space="0" w:color="auto"/>
                    <w:left w:val="none" w:sz="0" w:space="0" w:color="auto"/>
                    <w:bottom w:val="none" w:sz="0" w:space="0" w:color="auto"/>
                    <w:right w:val="none" w:sz="0" w:space="0" w:color="auto"/>
                  </w:divBdr>
                  <w:divsChild>
                    <w:div w:id="358549765">
                      <w:marLeft w:val="0"/>
                      <w:marRight w:val="0"/>
                      <w:marTop w:val="0"/>
                      <w:marBottom w:val="0"/>
                      <w:divBdr>
                        <w:top w:val="none" w:sz="0" w:space="0" w:color="auto"/>
                        <w:left w:val="none" w:sz="0" w:space="0" w:color="auto"/>
                        <w:bottom w:val="none" w:sz="0" w:space="0" w:color="auto"/>
                        <w:right w:val="none" w:sz="0" w:space="0" w:color="auto"/>
                      </w:divBdr>
                    </w:div>
                  </w:divsChild>
                </w:div>
                <w:div w:id="203293941">
                  <w:marLeft w:val="0"/>
                  <w:marRight w:val="0"/>
                  <w:marTop w:val="0"/>
                  <w:marBottom w:val="0"/>
                  <w:divBdr>
                    <w:top w:val="none" w:sz="0" w:space="0" w:color="auto"/>
                    <w:left w:val="none" w:sz="0" w:space="0" w:color="auto"/>
                    <w:bottom w:val="none" w:sz="0" w:space="0" w:color="auto"/>
                    <w:right w:val="none" w:sz="0" w:space="0" w:color="auto"/>
                  </w:divBdr>
                  <w:divsChild>
                    <w:div w:id="218326824">
                      <w:marLeft w:val="0"/>
                      <w:marRight w:val="0"/>
                      <w:marTop w:val="0"/>
                      <w:marBottom w:val="0"/>
                      <w:divBdr>
                        <w:top w:val="none" w:sz="0" w:space="0" w:color="auto"/>
                        <w:left w:val="none" w:sz="0" w:space="0" w:color="auto"/>
                        <w:bottom w:val="none" w:sz="0" w:space="0" w:color="auto"/>
                        <w:right w:val="none" w:sz="0" w:space="0" w:color="auto"/>
                      </w:divBdr>
                    </w:div>
                  </w:divsChild>
                </w:div>
                <w:div w:id="218135312">
                  <w:marLeft w:val="0"/>
                  <w:marRight w:val="0"/>
                  <w:marTop w:val="0"/>
                  <w:marBottom w:val="0"/>
                  <w:divBdr>
                    <w:top w:val="none" w:sz="0" w:space="0" w:color="auto"/>
                    <w:left w:val="none" w:sz="0" w:space="0" w:color="auto"/>
                    <w:bottom w:val="none" w:sz="0" w:space="0" w:color="auto"/>
                    <w:right w:val="none" w:sz="0" w:space="0" w:color="auto"/>
                  </w:divBdr>
                  <w:divsChild>
                    <w:div w:id="1170565698">
                      <w:marLeft w:val="0"/>
                      <w:marRight w:val="0"/>
                      <w:marTop w:val="0"/>
                      <w:marBottom w:val="0"/>
                      <w:divBdr>
                        <w:top w:val="none" w:sz="0" w:space="0" w:color="auto"/>
                        <w:left w:val="none" w:sz="0" w:space="0" w:color="auto"/>
                        <w:bottom w:val="none" w:sz="0" w:space="0" w:color="auto"/>
                        <w:right w:val="none" w:sz="0" w:space="0" w:color="auto"/>
                      </w:divBdr>
                    </w:div>
                  </w:divsChild>
                </w:div>
                <w:div w:id="285161069">
                  <w:marLeft w:val="0"/>
                  <w:marRight w:val="0"/>
                  <w:marTop w:val="0"/>
                  <w:marBottom w:val="0"/>
                  <w:divBdr>
                    <w:top w:val="none" w:sz="0" w:space="0" w:color="auto"/>
                    <w:left w:val="none" w:sz="0" w:space="0" w:color="auto"/>
                    <w:bottom w:val="none" w:sz="0" w:space="0" w:color="auto"/>
                    <w:right w:val="none" w:sz="0" w:space="0" w:color="auto"/>
                  </w:divBdr>
                  <w:divsChild>
                    <w:div w:id="1730683807">
                      <w:marLeft w:val="0"/>
                      <w:marRight w:val="0"/>
                      <w:marTop w:val="0"/>
                      <w:marBottom w:val="0"/>
                      <w:divBdr>
                        <w:top w:val="none" w:sz="0" w:space="0" w:color="auto"/>
                        <w:left w:val="none" w:sz="0" w:space="0" w:color="auto"/>
                        <w:bottom w:val="none" w:sz="0" w:space="0" w:color="auto"/>
                        <w:right w:val="none" w:sz="0" w:space="0" w:color="auto"/>
                      </w:divBdr>
                    </w:div>
                  </w:divsChild>
                </w:div>
                <w:div w:id="430470369">
                  <w:marLeft w:val="0"/>
                  <w:marRight w:val="0"/>
                  <w:marTop w:val="0"/>
                  <w:marBottom w:val="0"/>
                  <w:divBdr>
                    <w:top w:val="none" w:sz="0" w:space="0" w:color="auto"/>
                    <w:left w:val="none" w:sz="0" w:space="0" w:color="auto"/>
                    <w:bottom w:val="none" w:sz="0" w:space="0" w:color="auto"/>
                    <w:right w:val="none" w:sz="0" w:space="0" w:color="auto"/>
                  </w:divBdr>
                  <w:divsChild>
                    <w:div w:id="1432748873">
                      <w:marLeft w:val="0"/>
                      <w:marRight w:val="0"/>
                      <w:marTop w:val="0"/>
                      <w:marBottom w:val="0"/>
                      <w:divBdr>
                        <w:top w:val="none" w:sz="0" w:space="0" w:color="auto"/>
                        <w:left w:val="none" w:sz="0" w:space="0" w:color="auto"/>
                        <w:bottom w:val="none" w:sz="0" w:space="0" w:color="auto"/>
                        <w:right w:val="none" w:sz="0" w:space="0" w:color="auto"/>
                      </w:divBdr>
                    </w:div>
                  </w:divsChild>
                </w:div>
                <w:div w:id="463350701">
                  <w:marLeft w:val="0"/>
                  <w:marRight w:val="0"/>
                  <w:marTop w:val="0"/>
                  <w:marBottom w:val="0"/>
                  <w:divBdr>
                    <w:top w:val="none" w:sz="0" w:space="0" w:color="auto"/>
                    <w:left w:val="none" w:sz="0" w:space="0" w:color="auto"/>
                    <w:bottom w:val="none" w:sz="0" w:space="0" w:color="auto"/>
                    <w:right w:val="none" w:sz="0" w:space="0" w:color="auto"/>
                  </w:divBdr>
                  <w:divsChild>
                    <w:div w:id="412699240">
                      <w:marLeft w:val="0"/>
                      <w:marRight w:val="0"/>
                      <w:marTop w:val="0"/>
                      <w:marBottom w:val="0"/>
                      <w:divBdr>
                        <w:top w:val="none" w:sz="0" w:space="0" w:color="auto"/>
                        <w:left w:val="none" w:sz="0" w:space="0" w:color="auto"/>
                        <w:bottom w:val="none" w:sz="0" w:space="0" w:color="auto"/>
                        <w:right w:val="none" w:sz="0" w:space="0" w:color="auto"/>
                      </w:divBdr>
                    </w:div>
                  </w:divsChild>
                </w:div>
                <w:div w:id="522286125">
                  <w:marLeft w:val="0"/>
                  <w:marRight w:val="0"/>
                  <w:marTop w:val="0"/>
                  <w:marBottom w:val="0"/>
                  <w:divBdr>
                    <w:top w:val="none" w:sz="0" w:space="0" w:color="auto"/>
                    <w:left w:val="none" w:sz="0" w:space="0" w:color="auto"/>
                    <w:bottom w:val="none" w:sz="0" w:space="0" w:color="auto"/>
                    <w:right w:val="none" w:sz="0" w:space="0" w:color="auto"/>
                  </w:divBdr>
                  <w:divsChild>
                    <w:div w:id="1118257414">
                      <w:marLeft w:val="0"/>
                      <w:marRight w:val="0"/>
                      <w:marTop w:val="0"/>
                      <w:marBottom w:val="0"/>
                      <w:divBdr>
                        <w:top w:val="none" w:sz="0" w:space="0" w:color="auto"/>
                        <w:left w:val="none" w:sz="0" w:space="0" w:color="auto"/>
                        <w:bottom w:val="none" w:sz="0" w:space="0" w:color="auto"/>
                        <w:right w:val="none" w:sz="0" w:space="0" w:color="auto"/>
                      </w:divBdr>
                    </w:div>
                  </w:divsChild>
                </w:div>
                <w:div w:id="678191992">
                  <w:marLeft w:val="0"/>
                  <w:marRight w:val="0"/>
                  <w:marTop w:val="0"/>
                  <w:marBottom w:val="0"/>
                  <w:divBdr>
                    <w:top w:val="none" w:sz="0" w:space="0" w:color="auto"/>
                    <w:left w:val="none" w:sz="0" w:space="0" w:color="auto"/>
                    <w:bottom w:val="none" w:sz="0" w:space="0" w:color="auto"/>
                    <w:right w:val="none" w:sz="0" w:space="0" w:color="auto"/>
                  </w:divBdr>
                  <w:divsChild>
                    <w:div w:id="978655575">
                      <w:marLeft w:val="0"/>
                      <w:marRight w:val="0"/>
                      <w:marTop w:val="0"/>
                      <w:marBottom w:val="0"/>
                      <w:divBdr>
                        <w:top w:val="none" w:sz="0" w:space="0" w:color="auto"/>
                        <w:left w:val="none" w:sz="0" w:space="0" w:color="auto"/>
                        <w:bottom w:val="none" w:sz="0" w:space="0" w:color="auto"/>
                        <w:right w:val="none" w:sz="0" w:space="0" w:color="auto"/>
                      </w:divBdr>
                    </w:div>
                  </w:divsChild>
                </w:div>
                <w:div w:id="788209963">
                  <w:marLeft w:val="0"/>
                  <w:marRight w:val="0"/>
                  <w:marTop w:val="0"/>
                  <w:marBottom w:val="0"/>
                  <w:divBdr>
                    <w:top w:val="none" w:sz="0" w:space="0" w:color="auto"/>
                    <w:left w:val="none" w:sz="0" w:space="0" w:color="auto"/>
                    <w:bottom w:val="none" w:sz="0" w:space="0" w:color="auto"/>
                    <w:right w:val="none" w:sz="0" w:space="0" w:color="auto"/>
                  </w:divBdr>
                  <w:divsChild>
                    <w:div w:id="1058938917">
                      <w:marLeft w:val="0"/>
                      <w:marRight w:val="0"/>
                      <w:marTop w:val="0"/>
                      <w:marBottom w:val="0"/>
                      <w:divBdr>
                        <w:top w:val="none" w:sz="0" w:space="0" w:color="auto"/>
                        <w:left w:val="none" w:sz="0" w:space="0" w:color="auto"/>
                        <w:bottom w:val="none" w:sz="0" w:space="0" w:color="auto"/>
                        <w:right w:val="none" w:sz="0" w:space="0" w:color="auto"/>
                      </w:divBdr>
                    </w:div>
                  </w:divsChild>
                </w:div>
                <w:div w:id="890193731">
                  <w:marLeft w:val="0"/>
                  <w:marRight w:val="0"/>
                  <w:marTop w:val="0"/>
                  <w:marBottom w:val="0"/>
                  <w:divBdr>
                    <w:top w:val="none" w:sz="0" w:space="0" w:color="auto"/>
                    <w:left w:val="none" w:sz="0" w:space="0" w:color="auto"/>
                    <w:bottom w:val="none" w:sz="0" w:space="0" w:color="auto"/>
                    <w:right w:val="none" w:sz="0" w:space="0" w:color="auto"/>
                  </w:divBdr>
                  <w:divsChild>
                    <w:div w:id="781342827">
                      <w:marLeft w:val="0"/>
                      <w:marRight w:val="0"/>
                      <w:marTop w:val="0"/>
                      <w:marBottom w:val="0"/>
                      <w:divBdr>
                        <w:top w:val="none" w:sz="0" w:space="0" w:color="auto"/>
                        <w:left w:val="none" w:sz="0" w:space="0" w:color="auto"/>
                        <w:bottom w:val="none" w:sz="0" w:space="0" w:color="auto"/>
                        <w:right w:val="none" w:sz="0" w:space="0" w:color="auto"/>
                      </w:divBdr>
                    </w:div>
                  </w:divsChild>
                </w:div>
                <w:div w:id="951590335">
                  <w:marLeft w:val="0"/>
                  <w:marRight w:val="0"/>
                  <w:marTop w:val="0"/>
                  <w:marBottom w:val="0"/>
                  <w:divBdr>
                    <w:top w:val="none" w:sz="0" w:space="0" w:color="auto"/>
                    <w:left w:val="none" w:sz="0" w:space="0" w:color="auto"/>
                    <w:bottom w:val="none" w:sz="0" w:space="0" w:color="auto"/>
                    <w:right w:val="none" w:sz="0" w:space="0" w:color="auto"/>
                  </w:divBdr>
                  <w:divsChild>
                    <w:div w:id="100145512">
                      <w:marLeft w:val="0"/>
                      <w:marRight w:val="0"/>
                      <w:marTop w:val="0"/>
                      <w:marBottom w:val="0"/>
                      <w:divBdr>
                        <w:top w:val="none" w:sz="0" w:space="0" w:color="auto"/>
                        <w:left w:val="none" w:sz="0" w:space="0" w:color="auto"/>
                        <w:bottom w:val="none" w:sz="0" w:space="0" w:color="auto"/>
                        <w:right w:val="none" w:sz="0" w:space="0" w:color="auto"/>
                      </w:divBdr>
                    </w:div>
                  </w:divsChild>
                </w:div>
                <w:div w:id="965625454">
                  <w:marLeft w:val="0"/>
                  <w:marRight w:val="0"/>
                  <w:marTop w:val="0"/>
                  <w:marBottom w:val="0"/>
                  <w:divBdr>
                    <w:top w:val="none" w:sz="0" w:space="0" w:color="auto"/>
                    <w:left w:val="none" w:sz="0" w:space="0" w:color="auto"/>
                    <w:bottom w:val="none" w:sz="0" w:space="0" w:color="auto"/>
                    <w:right w:val="none" w:sz="0" w:space="0" w:color="auto"/>
                  </w:divBdr>
                  <w:divsChild>
                    <w:div w:id="685837621">
                      <w:marLeft w:val="0"/>
                      <w:marRight w:val="0"/>
                      <w:marTop w:val="0"/>
                      <w:marBottom w:val="0"/>
                      <w:divBdr>
                        <w:top w:val="none" w:sz="0" w:space="0" w:color="auto"/>
                        <w:left w:val="none" w:sz="0" w:space="0" w:color="auto"/>
                        <w:bottom w:val="none" w:sz="0" w:space="0" w:color="auto"/>
                        <w:right w:val="none" w:sz="0" w:space="0" w:color="auto"/>
                      </w:divBdr>
                    </w:div>
                  </w:divsChild>
                </w:div>
                <w:div w:id="965738990">
                  <w:marLeft w:val="0"/>
                  <w:marRight w:val="0"/>
                  <w:marTop w:val="0"/>
                  <w:marBottom w:val="0"/>
                  <w:divBdr>
                    <w:top w:val="none" w:sz="0" w:space="0" w:color="auto"/>
                    <w:left w:val="none" w:sz="0" w:space="0" w:color="auto"/>
                    <w:bottom w:val="none" w:sz="0" w:space="0" w:color="auto"/>
                    <w:right w:val="none" w:sz="0" w:space="0" w:color="auto"/>
                  </w:divBdr>
                  <w:divsChild>
                    <w:div w:id="1694724522">
                      <w:marLeft w:val="0"/>
                      <w:marRight w:val="0"/>
                      <w:marTop w:val="0"/>
                      <w:marBottom w:val="0"/>
                      <w:divBdr>
                        <w:top w:val="none" w:sz="0" w:space="0" w:color="auto"/>
                        <w:left w:val="none" w:sz="0" w:space="0" w:color="auto"/>
                        <w:bottom w:val="none" w:sz="0" w:space="0" w:color="auto"/>
                        <w:right w:val="none" w:sz="0" w:space="0" w:color="auto"/>
                      </w:divBdr>
                    </w:div>
                  </w:divsChild>
                </w:div>
                <w:div w:id="978463421">
                  <w:marLeft w:val="0"/>
                  <w:marRight w:val="0"/>
                  <w:marTop w:val="0"/>
                  <w:marBottom w:val="0"/>
                  <w:divBdr>
                    <w:top w:val="none" w:sz="0" w:space="0" w:color="auto"/>
                    <w:left w:val="none" w:sz="0" w:space="0" w:color="auto"/>
                    <w:bottom w:val="none" w:sz="0" w:space="0" w:color="auto"/>
                    <w:right w:val="none" w:sz="0" w:space="0" w:color="auto"/>
                  </w:divBdr>
                  <w:divsChild>
                    <w:div w:id="854854174">
                      <w:marLeft w:val="0"/>
                      <w:marRight w:val="0"/>
                      <w:marTop w:val="0"/>
                      <w:marBottom w:val="0"/>
                      <w:divBdr>
                        <w:top w:val="none" w:sz="0" w:space="0" w:color="auto"/>
                        <w:left w:val="none" w:sz="0" w:space="0" w:color="auto"/>
                        <w:bottom w:val="none" w:sz="0" w:space="0" w:color="auto"/>
                        <w:right w:val="none" w:sz="0" w:space="0" w:color="auto"/>
                      </w:divBdr>
                    </w:div>
                  </w:divsChild>
                </w:div>
                <w:div w:id="1002006976">
                  <w:marLeft w:val="0"/>
                  <w:marRight w:val="0"/>
                  <w:marTop w:val="0"/>
                  <w:marBottom w:val="0"/>
                  <w:divBdr>
                    <w:top w:val="none" w:sz="0" w:space="0" w:color="auto"/>
                    <w:left w:val="none" w:sz="0" w:space="0" w:color="auto"/>
                    <w:bottom w:val="none" w:sz="0" w:space="0" w:color="auto"/>
                    <w:right w:val="none" w:sz="0" w:space="0" w:color="auto"/>
                  </w:divBdr>
                  <w:divsChild>
                    <w:div w:id="1242181310">
                      <w:marLeft w:val="0"/>
                      <w:marRight w:val="0"/>
                      <w:marTop w:val="0"/>
                      <w:marBottom w:val="0"/>
                      <w:divBdr>
                        <w:top w:val="none" w:sz="0" w:space="0" w:color="auto"/>
                        <w:left w:val="none" w:sz="0" w:space="0" w:color="auto"/>
                        <w:bottom w:val="none" w:sz="0" w:space="0" w:color="auto"/>
                        <w:right w:val="none" w:sz="0" w:space="0" w:color="auto"/>
                      </w:divBdr>
                    </w:div>
                  </w:divsChild>
                </w:div>
                <w:div w:id="1088387800">
                  <w:marLeft w:val="0"/>
                  <w:marRight w:val="0"/>
                  <w:marTop w:val="0"/>
                  <w:marBottom w:val="0"/>
                  <w:divBdr>
                    <w:top w:val="none" w:sz="0" w:space="0" w:color="auto"/>
                    <w:left w:val="none" w:sz="0" w:space="0" w:color="auto"/>
                    <w:bottom w:val="none" w:sz="0" w:space="0" w:color="auto"/>
                    <w:right w:val="none" w:sz="0" w:space="0" w:color="auto"/>
                  </w:divBdr>
                  <w:divsChild>
                    <w:div w:id="420375448">
                      <w:marLeft w:val="0"/>
                      <w:marRight w:val="0"/>
                      <w:marTop w:val="0"/>
                      <w:marBottom w:val="0"/>
                      <w:divBdr>
                        <w:top w:val="none" w:sz="0" w:space="0" w:color="auto"/>
                        <w:left w:val="none" w:sz="0" w:space="0" w:color="auto"/>
                        <w:bottom w:val="none" w:sz="0" w:space="0" w:color="auto"/>
                        <w:right w:val="none" w:sz="0" w:space="0" w:color="auto"/>
                      </w:divBdr>
                    </w:div>
                  </w:divsChild>
                </w:div>
                <w:div w:id="1150826495">
                  <w:marLeft w:val="0"/>
                  <w:marRight w:val="0"/>
                  <w:marTop w:val="0"/>
                  <w:marBottom w:val="0"/>
                  <w:divBdr>
                    <w:top w:val="none" w:sz="0" w:space="0" w:color="auto"/>
                    <w:left w:val="none" w:sz="0" w:space="0" w:color="auto"/>
                    <w:bottom w:val="none" w:sz="0" w:space="0" w:color="auto"/>
                    <w:right w:val="none" w:sz="0" w:space="0" w:color="auto"/>
                  </w:divBdr>
                  <w:divsChild>
                    <w:div w:id="23530352">
                      <w:marLeft w:val="0"/>
                      <w:marRight w:val="0"/>
                      <w:marTop w:val="0"/>
                      <w:marBottom w:val="0"/>
                      <w:divBdr>
                        <w:top w:val="none" w:sz="0" w:space="0" w:color="auto"/>
                        <w:left w:val="none" w:sz="0" w:space="0" w:color="auto"/>
                        <w:bottom w:val="none" w:sz="0" w:space="0" w:color="auto"/>
                        <w:right w:val="none" w:sz="0" w:space="0" w:color="auto"/>
                      </w:divBdr>
                    </w:div>
                  </w:divsChild>
                </w:div>
                <w:div w:id="1200893729">
                  <w:marLeft w:val="0"/>
                  <w:marRight w:val="0"/>
                  <w:marTop w:val="0"/>
                  <w:marBottom w:val="0"/>
                  <w:divBdr>
                    <w:top w:val="none" w:sz="0" w:space="0" w:color="auto"/>
                    <w:left w:val="none" w:sz="0" w:space="0" w:color="auto"/>
                    <w:bottom w:val="none" w:sz="0" w:space="0" w:color="auto"/>
                    <w:right w:val="none" w:sz="0" w:space="0" w:color="auto"/>
                  </w:divBdr>
                  <w:divsChild>
                    <w:div w:id="1354184139">
                      <w:marLeft w:val="0"/>
                      <w:marRight w:val="0"/>
                      <w:marTop w:val="0"/>
                      <w:marBottom w:val="0"/>
                      <w:divBdr>
                        <w:top w:val="none" w:sz="0" w:space="0" w:color="auto"/>
                        <w:left w:val="none" w:sz="0" w:space="0" w:color="auto"/>
                        <w:bottom w:val="none" w:sz="0" w:space="0" w:color="auto"/>
                        <w:right w:val="none" w:sz="0" w:space="0" w:color="auto"/>
                      </w:divBdr>
                    </w:div>
                  </w:divsChild>
                </w:div>
                <w:div w:id="1225068361">
                  <w:marLeft w:val="0"/>
                  <w:marRight w:val="0"/>
                  <w:marTop w:val="0"/>
                  <w:marBottom w:val="0"/>
                  <w:divBdr>
                    <w:top w:val="none" w:sz="0" w:space="0" w:color="auto"/>
                    <w:left w:val="none" w:sz="0" w:space="0" w:color="auto"/>
                    <w:bottom w:val="none" w:sz="0" w:space="0" w:color="auto"/>
                    <w:right w:val="none" w:sz="0" w:space="0" w:color="auto"/>
                  </w:divBdr>
                  <w:divsChild>
                    <w:div w:id="550700768">
                      <w:marLeft w:val="0"/>
                      <w:marRight w:val="0"/>
                      <w:marTop w:val="0"/>
                      <w:marBottom w:val="0"/>
                      <w:divBdr>
                        <w:top w:val="none" w:sz="0" w:space="0" w:color="auto"/>
                        <w:left w:val="none" w:sz="0" w:space="0" w:color="auto"/>
                        <w:bottom w:val="none" w:sz="0" w:space="0" w:color="auto"/>
                        <w:right w:val="none" w:sz="0" w:space="0" w:color="auto"/>
                      </w:divBdr>
                    </w:div>
                  </w:divsChild>
                </w:div>
                <w:div w:id="1276333044">
                  <w:marLeft w:val="0"/>
                  <w:marRight w:val="0"/>
                  <w:marTop w:val="0"/>
                  <w:marBottom w:val="0"/>
                  <w:divBdr>
                    <w:top w:val="none" w:sz="0" w:space="0" w:color="auto"/>
                    <w:left w:val="none" w:sz="0" w:space="0" w:color="auto"/>
                    <w:bottom w:val="none" w:sz="0" w:space="0" w:color="auto"/>
                    <w:right w:val="none" w:sz="0" w:space="0" w:color="auto"/>
                  </w:divBdr>
                  <w:divsChild>
                    <w:div w:id="1242715334">
                      <w:marLeft w:val="0"/>
                      <w:marRight w:val="0"/>
                      <w:marTop w:val="0"/>
                      <w:marBottom w:val="0"/>
                      <w:divBdr>
                        <w:top w:val="none" w:sz="0" w:space="0" w:color="auto"/>
                        <w:left w:val="none" w:sz="0" w:space="0" w:color="auto"/>
                        <w:bottom w:val="none" w:sz="0" w:space="0" w:color="auto"/>
                        <w:right w:val="none" w:sz="0" w:space="0" w:color="auto"/>
                      </w:divBdr>
                    </w:div>
                  </w:divsChild>
                </w:div>
                <w:div w:id="1419016846">
                  <w:marLeft w:val="0"/>
                  <w:marRight w:val="0"/>
                  <w:marTop w:val="0"/>
                  <w:marBottom w:val="0"/>
                  <w:divBdr>
                    <w:top w:val="none" w:sz="0" w:space="0" w:color="auto"/>
                    <w:left w:val="none" w:sz="0" w:space="0" w:color="auto"/>
                    <w:bottom w:val="none" w:sz="0" w:space="0" w:color="auto"/>
                    <w:right w:val="none" w:sz="0" w:space="0" w:color="auto"/>
                  </w:divBdr>
                  <w:divsChild>
                    <w:div w:id="170998623">
                      <w:marLeft w:val="0"/>
                      <w:marRight w:val="0"/>
                      <w:marTop w:val="0"/>
                      <w:marBottom w:val="0"/>
                      <w:divBdr>
                        <w:top w:val="none" w:sz="0" w:space="0" w:color="auto"/>
                        <w:left w:val="none" w:sz="0" w:space="0" w:color="auto"/>
                        <w:bottom w:val="none" w:sz="0" w:space="0" w:color="auto"/>
                        <w:right w:val="none" w:sz="0" w:space="0" w:color="auto"/>
                      </w:divBdr>
                    </w:div>
                  </w:divsChild>
                </w:div>
                <w:div w:id="1490755972">
                  <w:marLeft w:val="0"/>
                  <w:marRight w:val="0"/>
                  <w:marTop w:val="0"/>
                  <w:marBottom w:val="0"/>
                  <w:divBdr>
                    <w:top w:val="none" w:sz="0" w:space="0" w:color="auto"/>
                    <w:left w:val="none" w:sz="0" w:space="0" w:color="auto"/>
                    <w:bottom w:val="none" w:sz="0" w:space="0" w:color="auto"/>
                    <w:right w:val="none" w:sz="0" w:space="0" w:color="auto"/>
                  </w:divBdr>
                  <w:divsChild>
                    <w:div w:id="1017318450">
                      <w:marLeft w:val="0"/>
                      <w:marRight w:val="0"/>
                      <w:marTop w:val="0"/>
                      <w:marBottom w:val="0"/>
                      <w:divBdr>
                        <w:top w:val="none" w:sz="0" w:space="0" w:color="auto"/>
                        <w:left w:val="none" w:sz="0" w:space="0" w:color="auto"/>
                        <w:bottom w:val="none" w:sz="0" w:space="0" w:color="auto"/>
                        <w:right w:val="none" w:sz="0" w:space="0" w:color="auto"/>
                      </w:divBdr>
                    </w:div>
                  </w:divsChild>
                </w:div>
                <w:div w:id="1553495926">
                  <w:marLeft w:val="0"/>
                  <w:marRight w:val="0"/>
                  <w:marTop w:val="0"/>
                  <w:marBottom w:val="0"/>
                  <w:divBdr>
                    <w:top w:val="none" w:sz="0" w:space="0" w:color="auto"/>
                    <w:left w:val="none" w:sz="0" w:space="0" w:color="auto"/>
                    <w:bottom w:val="none" w:sz="0" w:space="0" w:color="auto"/>
                    <w:right w:val="none" w:sz="0" w:space="0" w:color="auto"/>
                  </w:divBdr>
                  <w:divsChild>
                    <w:div w:id="270432357">
                      <w:marLeft w:val="0"/>
                      <w:marRight w:val="0"/>
                      <w:marTop w:val="0"/>
                      <w:marBottom w:val="0"/>
                      <w:divBdr>
                        <w:top w:val="none" w:sz="0" w:space="0" w:color="auto"/>
                        <w:left w:val="none" w:sz="0" w:space="0" w:color="auto"/>
                        <w:bottom w:val="none" w:sz="0" w:space="0" w:color="auto"/>
                        <w:right w:val="none" w:sz="0" w:space="0" w:color="auto"/>
                      </w:divBdr>
                    </w:div>
                  </w:divsChild>
                </w:div>
                <w:div w:id="1577398026">
                  <w:marLeft w:val="0"/>
                  <w:marRight w:val="0"/>
                  <w:marTop w:val="0"/>
                  <w:marBottom w:val="0"/>
                  <w:divBdr>
                    <w:top w:val="none" w:sz="0" w:space="0" w:color="auto"/>
                    <w:left w:val="none" w:sz="0" w:space="0" w:color="auto"/>
                    <w:bottom w:val="none" w:sz="0" w:space="0" w:color="auto"/>
                    <w:right w:val="none" w:sz="0" w:space="0" w:color="auto"/>
                  </w:divBdr>
                  <w:divsChild>
                    <w:div w:id="650716418">
                      <w:marLeft w:val="0"/>
                      <w:marRight w:val="0"/>
                      <w:marTop w:val="0"/>
                      <w:marBottom w:val="0"/>
                      <w:divBdr>
                        <w:top w:val="none" w:sz="0" w:space="0" w:color="auto"/>
                        <w:left w:val="none" w:sz="0" w:space="0" w:color="auto"/>
                        <w:bottom w:val="none" w:sz="0" w:space="0" w:color="auto"/>
                        <w:right w:val="none" w:sz="0" w:space="0" w:color="auto"/>
                      </w:divBdr>
                    </w:div>
                  </w:divsChild>
                </w:div>
                <w:div w:id="1595436953">
                  <w:marLeft w:val="0"/>
                  <w:marRight w:val="0"/>
                  <w:marTop w:val="0"/>
                  <w:marBottom w:val="0"/>
                  <w:divBdr>
                    <w:top w:val="none" w:sz="0" w:space="0" w:color="auto"/>
                    <w:left w:val="none" w:sz="0" w:space="0" w:color="auto"/>
                    <w:bottom w:val="none" w:sz="0" w:space="0" w:color="auto"/>
                    <w:right w:val="none" w:sz="0" w:space="0" w:color="auto"/>
                  </w:divBdr>
                  <w:divsChild>
                    <w:div w:id="1063335602">
                      <w:marLeft w:val="0"/>
                      <w:marRight w:val="0"/>
                      <w:marTop w:val="0"/>
                      <w:marBottom w:val="0"/>
                      <w:divBdr>
                        <w:top w:val="none" w:sz="0" w:space="0" w:color="auto"/>
                        <w:left w:val="none" w:sz="0" w:space="0" w:color="auto"/>
                        <w:bottom w:val="none" w:sz="0" w:space="0" w:color="auto"/>
                        <w:right w:val="none" w:sz="0" w:space="0" w:color="auto"/>
                      </w:divBdr>
                    </w:div>
                  </w:divsChild>
                </w:div>
                <w:div w:id="1596791557">
                  <w:marLeft w:val="0"/>
                  <w:marRight w:val="0"/>
                  <w:marTop w:val="0"/>
                  <w:marBottom w:val="0"/>
                  <w:divBdr>
                    <w:top w:val="none" w:sz="0" w:space="0" w:color="auto"/>
                    <w:left w:val="none" w:sz="0" w:space="0" w:color="auto"/>
                    <w:bottom w:val="none" w:sz="0" w:space="0" w:color="auto"/>
                    <w:right w:val="none" w:sz="0" w:space="0" w:color="auto"/>
                  </w:divBdr>
                  <w:divsChild>
                    <w:div w:id="241374545">
                      <w:marLeft w:val="0"/>
                      <w:marRight w:val="0"/>
                      <w:marTop w:val="0"/>
                      <w:marBottom w:val="0"/>
                      <w:divBdr>
                        <w:top w:val="none" w:sz="0" w:space="0" w:color="auto"/>
                        <w:left w:val="none" w:sz="0" w:space="0" w:color="auto"/>
                        <w:bottom w:val="none" w:sz="0" w:space="0" w:color="auto"/>
                        <w:right w:val="none" w:sz="0" w:space="0" w:color="auto"/>
                      </w:divBdr>
                    </w:div>
                  </w:divsChild>
                </w:div>
                <w:div w:id="1646428000">
                  <w:marLeft w:val="0"/>
                  <w:marRight w:val="0"/>
                  <w:marTop w:val="0"/>
                  <w:marBottom w:val="0"/>
                  <w:divBdr>
                    <w:top w:val="none" w:sz="0" w:space="0" w:color="auto"/>
                    <w:left w:val="none" w:sz="0" w:space="0" w:color="auto"/>
                    <w:bottom w:val="none" w:sz="0" w:space="0" w:color="auto"/>
                    <w:right w:val="none" w:sz="0" w:space="0" w:color="auto"/>
                  </w:divBdr>
                  <w:divsChild>
                    <w:div w:id="397092215">
                      <w:marLeft w:val="0"/>
                      <w:marRight w:val="0"/>
                      <w:marTop w:val="0"/>
                      <w:marBottom w:val="0"/>
                      <w:divBdr>
                        <w:top w:val="none" w:sz="0" w:space="0" w:color="auto"/>
                        <w:left w:val="none" w:sz="0" w:space="0" w:color="auto"/>
                        <w:bottom w:val="none" w:sz="0" w:space="0" w:color="auto"/>
                        <w:right w:val="none" w:sz="0" w:space="0" w:color="auto"/>
                      </w:divBdr>
                    </w:div>
                  </w:divsChild>
                </w:div>
                <w:div w:id="1654795645">
                  <w:marLeft w:val="0"/>
                  <w:marRight w:val="0"/>
                  <w:marTop w:val="0"/>
                  <w:marBottom w:val="0"/>
                  <w:divBdr>
                    <w:top w:val="none" w:sz="0" w:space="0" w:color="auto"/>
                    <w:left w:val="none" w:sz="0" w:space="0" w:color="auto"/>
                    <w:bottom w:val="none" w:sz="0" w:space="0" w:color="auto"/>
                    <w:right w:val="none" w:sz="0" w:space="0" w:color="auto"/>
                  </w:divBdr>
                  <w:divsChild>
                    <w:div w:id="771752359">
                      <w:marLeft w:val="0"/>
                      <w:marRight w:val="0"/>
                      <w:marTop w:val="0"/>
                      <w:marBottom w:val="0"/>
                      <w:divBdr>
                        <w:top w:val="none" w:sz="0" w:space="0" w:color="auto"/>
                        <w:left w:val="none" w:sz="0" w:space="0" w:color="auto"/>
                        <w:bottom w:val="none" w:sz="0" w:space="0" w:color="auto"/>
                        <w:right w:val="none" w:sz="0" w:space="0" w:color="auto"/>
                      </w:divBdr>
                    </w:div>
                    <w:div w:id="1126849562">
                      <w:marLeft w:val="0"/>
                      <w:marRight w:val="0"/>
                      <w:marTop w:val="0"/>
                      <w:marBottom w:val="0"/>
                      <w:divBdr>
                        <w:top w:val="none" w:sz="0" w:space="0" w:color="auto"/>
                        <w:left w:val="none" w:sz="0" w:space="0" w:color="auto"/>
                        <w:bottom w:val="none" w:sz="0" w:space="0" w:color="auto"/>
                        <w:right w:val="none" w:sz="0" w:space="0" w:color="auto"/>
                      </w:divBdr>
                    </w:div>
                    <w:div w:id="1723560242">
                      <w:marLeft w:val="0"/>
                      <w:marRight w:val="0"/>
                      <w:marTop w:val="0"/>
                      <w:marBottom w:val="0"/>
                      <w:divBdr>
                        <w:top w:val="none" w:sz="0" w:space="0" w:color="auto"/>
                        <w:left w:val="none" w:sz="0" w:space="0" w:color="auto"/>
                        <w:bottom w:val="none" w:sz="0" w:space="0" w:color="auto"/>
                        <w:right w:val="none" w:sz="0" w:space="0" w:color="auto"/>
                      </w:divBdr>
                    </w:div>
                  </w:divsChild>
                </w:div>
                <w:div w:id="1676763785">
                  <w:marLeft w:val="0"/>
                  <w:marRight w:val="0"/>
                  <w:marTop w:val="0"/>
                  <w:marBottom w:val="0"/>
                  <w:divBdr>
                    <w:top w:val="none" w:sz="0" w:space="0" w:color="auto"/>
                    <w:left w:val="none" w:sz="0" w:space="0" w:color="auto"/>
                    <w:bottom w:val="none" w:sz="0" w:space="0" w:color="auto"/>
                    <w:right w:val="none" w:sz="0" w:space="0" w:color="auto"/>
                  </w:divBdr>
                  <w:divsChild>
                    <w:div w:id="901327857">
                      <w:marLeft w:val="0"/>
                      <w:marRight w:val="0"/>
                      <w:marTop w:val="0"/>
                      <w:marBottom w:val="0"/>
                      <w:divBdr>
                        <w:top w:val="none" w:sz="0" w:space="0" w:color="auto"/>
                        <w:left w:val="none" w:sz="0" w:space="0" w:color="auto"/>
                        <w:bottom w:val="none" w:sz="0" w:space="0" w:color="auto"/>
                        <w:right w:val="none" w:sz="0" w:space="0" w:color="auto"/>
                      </w:divBdr>
                    </w:div>
                  </w:divsChild>
                </w:div>
                <w:div w:id="1712605371">
                  <w:marLeft w:val="0"/>
                  <w:marRight w:val="0"/>
                  <w:marTop w:val="0"/>
                  <w:marBottom w:val="0"/>
                  <w:divBdr>
                    <w:top w:val="none" w:sz="0" w:space="0" w:color="auto"/>
                    <w:left w:val="none" w:sz="0" w:space="0" w:color="auto"/>
                    <w:bottom w:val="none" w:sz="0" w:space="0" w:color="auto"/>
                    <w:right w:val="none" w:sz="0" w:space="0" w:color="auto"/>
                  </w:divBdr>
                  <w:divsChild>
                    <w:div w:id="731544817">
                      <w:marLeft w:val="0"/>
                      <w:marRight w:val="0"/>
                      <w:marTop w:val="0"/>
                      <w:marBottom w:val="0"/>
                      <w:divBdr>
                        <w:top w:val="none" w:sz="0" w:space="0" w:color="auto"/>
                        <w:left w:val="none" w:sz="0" w:space="0" w:color="auto"/>
                        <w:bottom w:val="none" w:sz="0" w:space="0" w:color="auto"/>
                        <w:right w:val="none" w:sz="0" w:space="0" w:color="auto"/>
                      </w:divBdr>
                    </w:div>
                  </w:divsChild>
                </w:div>
                <w:div w:id="1733193173">
                  <w:marLeft w:val="0"/>
                  <w:marRight w:val="0"/>
                  <w:marTop w:val="0"/>
                  <w:marBottom w:val="0"/>
                  <w:divBdr>
                    <w:top w:val="none" w:sz="0" w:space="0" w:color="auto"/>
                    <w:left w:val="none" w:sz="0" w:space="0" w:color="auto"/>
                    <w:bottom w:val="none" w:sz="0" w:space="0" w:color="auto"/>
                    <w:right w:val="none" w:sz="0" w:space="0" w:color="auto"/>
                  </w:divBdr>
                  <w:divsChild>
                    <w:div w:id="1796177628">
                      <w:marLeft w:val="0"/>
                      <w:marRight w:val="0"/>
                      <w:marTop w:val="0"/>
                      <w:marBottom w:val="0"/>
                      <w:divBdr>
                        <w:top w:val="none" w:sz="0" w:space="0" w:color="auto"/>
                        <w:left w:val="none" w:sz="0" w:space="0" w:color="auto"/>
                        <w:bottom w:val="none" w:sz="0" w:space="0" w:color="auto"/>
                        <w:right w:val="none" w:sz="0" w:space="0" w:color="auto"/>
                      </w:divBdr>
                    </w:div>
                  </w:divsChild>
                </w:div>
                <w:div w:id="1752698388">
                  <w:marLeft w:val="0"/>
                  <w:marRight w:val="0"/>
                  <w:marTop w:val="0"/>
                  <w:marBottom w:val="0"/>
                  <w:divBdr>
                    <w:top w:val="none" w:sz="0" w:space="0" w:color="auto"/>
                    <w:left w:val="none" w:sz="0" w:space="0" w:color="auto"/>
                    <w:bottom w:val="none" w:sz="0" w:space="0" w:color="auto"/>
                    <w:right w:val="none" w:sz="0" w:space="0" w:color="auto"/>
                  </w:divBdr>
                  <w:divsChild>
                    <w:div w:id="1241872425">
                      <w:marLeft w:val="0"/>
                      <w:marRight w:val="0"/>
                      <w:marTop w:val="0"/>
                      <w:marBottom w:val="0"/>
                      <w:divBdr>
                        <w:top w:val="none" w:sz="0" w:space="0" w:color="auto"/>
                        <w:left w:val="none" w:sz="0" w:space="0" w:color="auto"/>
                        <w:bottom w:val="none" w:sz="0" w:space="0" w:color="auto"/>
                        <w:right w:val="none" w:sz="0" w:space="0" w:color="auto"/>
                      </w:divBdr>
                    </w:div>
                  </w:divsChild>
                </w:div>
                <w:div w:id="1867014825">
                  <w:marLeft w:val="0"/>
                  <w:marRight w:val="0"/>
                  <w:marTop w:val="0"/>
                  <w:marBottom w:val="0"/>
                  <w:divBdr>
                    <w:top w:val="none" w:sz="0" w:space="0" w:color="auto"/>
                    <w:left w:val="none" w:sz="0" w:space="0" w:color="auto"/>
                    <w:bottom w:val="none" w:sz="0" w:space="0" w:color="auto"/>
                    <w:right w:val="none" w:sz="0" w:space="0" w:color="auto"/>
                  </w:divBdr>
                  <w:divsChild>
                    <w:div w:id="507520242">
                      <w:marLeft w:val="0"/>
                      <w:marRight w:val="0"/>
                      <w:marTop w:val="0"/>
                      <w:marBottom w:val="0"/>
                      <w:divBdr>
                        <w:top w:val="none" w:sz="0" w:space="0" w:color="auto"/>
                        <w:left w:val="none" w:sz="0" w:space="0" w:color="auto"/>
                        <w:bottom w:val="none" w:sz="0" w:space="0" w:color="auto"/>
                        <w:right w:val="none" w:sz="0" w:space="0" w:color="auto"/>
                      </w:divBdr>
                    </w:div>
                  </w:divsChild>
                </w:div>
                <w:div w:id="1902056890">
                  <w:marLeft w:val="0"/>
                  <w:marRight w:val="0"/>
                  <w:marTop w:val="0"/>
                  <w:marBottom w:val="0"/>
                  <w:divBdr>
                    <w:top w:val="none" w:sz="0" w:space="0" w:color="auto"/>
                    <w:left w:val="none" w:sz="0" w:space="0" w:color="auto"/>
                    <w:bottom w:val="none" w:sz="0" w:space="0" w:color="auto"/>
                    <w:right w:val="none" w:sz="0" w:space="0" w:color="auto"/>
                  </w:divBdr>
                  <w:divsChild>
                    <w:div w:id="1838572584">
                      <w:marLeft w:val="0"/>
                      <w:marRight w:val="0"/>
                      <w:marTop w:val="0"/>
                      <w:marBottom w:val="0"/>
                      <w:divBdr>
                        <w:top w:val="none" w:sz="0" w:space="0" w:color="auto"/>
                        <w:left w:val="none" w:sz="0" w:space="0" w:color="auto"/>
                        <w:bottom w:val="none" w:sz="0" w:space="0" w:color="auto"/>
                        <w:right w:val="none" w:sz="0" w:space="0" w:color="auto"/>
                      </w:divBdr>
                    </w:div>
                  </w:divsChild>
                </w:div>
                <w:div w:id="1943798292">
                  <w:marLeft w:val="0"/>
                  <w:marRight w:val="0"/>
                  <w:marTop w:val="0"/>
                  <w:marBottom w:val="0"/>
                  <w:divBdr>
                    <w:top w:val="none" w:sz="0" w:space="0" w:color="auto"/>
                    <w:left w:val="none" w:sz="0" w:space="0" w:color="auto"/>
                    <w:bottom w:val="none" w:sz="0" w:space="0" w:color="auto"/>
                    <w:right w:val="none" w:sz="0" w:space="0" w:color="auto"/>
                  </w:divBdr>
                  <w:divsChild>
                    <w:div w:id="180093258">
                      <w:marLeft w:val="0"/>
                      <w:marRight w:val="0"/>
                      <w:marTop w:val="0"/>
                      <w:marBottom w:val="0"/>
                      <w:divBdr>
                        <w:top w:val="none" w:sz="0" w:space="0" w:color="auto"/>
                        <w:left w:val="none" w:sz="0" w:space="0" w:color="auto"/>
                        <w:bottom w:val="none" w:sz="0" w:space="0" w:color="auto"/>
                        <w:right w:val="none" w:sz="0" w:space="0" w:color="auto"/>
                      </w:divBdr>
                    </w:div>
                  </w:divsChild>
                </w:div>
                <w:div w:id="1946230678">
                  <w:marLeft w:val="0"/>
                  <w:marRight w:val="0"/>
                  <w:marTop w:val="0"/>
                  <w:marBottom w:val="0"/>
                  <w:divBdr>
                    <w:top w:val="none" w:sz="0" w:space="0" w:color="auto"/>
                    <w:left w:val="none" w:sz="0" w:space="0" w:color="auto"/>
                    <w:bottom w:val="none" w:sz="0" w:space="0" w:color="auto"/>
                    <w:right w:val="none" w:sz="0" w:space="0" w:color="auto"/>
                  </w:divBdr>
                  <w:divsChild>
                    <w:div w:id="758216649">
                      <w:marLeft w:val="0"/>
                      <w:marRight w:val="0"/>
                      <w:marTop w:val="0"/>
                      <w:marBottom w:val="0"/>
                      <w:divBdr>
                        <w:top w:val="none" w:sz="0" w:space="0" w:color="auto"/>
                        <w:left w:val="none" w:sz="0" w:space="0" w:color="auto"/>
                        <w:bottom w:val="none" w:sz="0" w:space="0" w:color="auto"/>
                        <w:right w:val="none" w:sz="0" w:space="0" w:color="auto"/>
                      </w:divBdr>
                    </w:div>
                  </w:divsChild>
                </w:div>
                <w:div w:id="1986159681">
                  <w:marLeft w:val="0"/>
                  <w:marRight w:val="0"/>
                  <w:marTop w:val="0"/>
                  <w:marBottom w:val="0"/>
                  <w:divBdr>
                    <w:top w:val="none" w:sz="0" w:space="0" w:color="auto"/>
                    <w:left w:val="none" w:sz="0" w:space="0" w:color="auto"/>
                    <w:bottom w:val="none" w:sz="0" w:space="0" w:color="auto"/>
                    <w:right w:val="none" w:sz="0" w:space="0" w:color="auto"/>
                  </w:divBdr>
                  <w:divsChild>
                    <w:div w:id="417219595">
                      <w:marLeft w:val="0"/>
                      <w:marRight w:val="0"/>
                      <w:marTop w:val="0"/>
                      <w:marBottom w:val="0"/>
                      <w:divBdr>
                        <w:top w:val="none" w:sz="0" w:space="0" w:color="auto"/>
                        <w:left w:val="none" w:sz="0" w:space="0" w:color="auto"/>
                        <w:bottom w:val="none" w:sz="0" w:space="0" w:color="auto"/>
                        <w:right w:val="none" w:sz="0" w:space="0" w:color="auto"/>
                      </w:divBdr>
                    </w:div>
                  </w:divsChild>
                </w:div>
                <w:div w:id="2119717535">
                  <w:marLeft w:val="0"/>
                  <w:marRight w:val="0"/>
                  <w:marTop w:val="0"/>
                  <w:marBottom w:val="0"/>
                  <w:divBdr>
                    <w:top w:val="none" w:sz="0" w:space="0" w:color="auto"/>
                    <w:left w:val="none" w:sz="0" w:space="0" w:color="auto"/>
                    <w:bottom w:val="none" w:sz="0" w:space="0" w:color="auto"/>
                    <w:right w:val="none" w:sz="0" w:space="0" w:color="auto"/>
                  </w:divBdr>
                  <w:divsChild>
                    <w:div w:id="347099165">
                      <w:marLeft w:val="0"/>
                      <w:marRight w:val="0"/>
                      <w:marTop w:val="0"/>
                      <w:marBottom w:val="0"/>
                      <w:divBdr>
                        <w:top w:val="none" w:sz="0" w:space="0" w:color="auto"/>
                        <w:left w:val="none" w:sz="0" w:space="0" w:color="auto"/>
                        <w:bottom w:val="none" w:sz="0" w:space="0" w:color="auto"/>
                        <w:right w:val="none" w:sz="0" w:space="0" w:color="auto"/>
                      </w:divBdr>
                    </w:div>
                    <w:div w:id="542181724">
                      <w:marLeft w:val="0"/>
                      <w:marRight w:val="0"/>
                      <w:marTop w:val="0"/>
                      <w:marBottom w:val="0"/>
                      <w:divBdr>
                        <w:top w:val="none" w:sz="0" w:space="0" w:color="auto"/>
                        <w:left w:val="none" w:sz="0" w:space="0" w:color="auto"/>
                        <w:bottom w:val="none" w:sz="0" w:space="0" w:color="auto"/>
                        <w:right w:val="none" w:sz="0" w:space="0" w:color="auto"/>
                      </w:divBdr>
                    </w:div>
                    <w:div w:id="1854681492">
                      <w:marLeft w:val="0"/>
                      <w:marRight w:val="0"/>
                      <w:marTop w:val="0"/>
                      <w:marBottom w:val="0"/>
                      <w:divBdr>
                        <w:top w:val="none" w:sz="0" w:space="0" w:color="auto"/>
                        <w:left w:val="none" w:sz="0" w:space="0" w:color="auto"/>
                        <w:bottom w:val="none" w:sz="0" w:space="0" w:color="auto"/>
                        <w:right w:val="none" w:sz="0" w:space="0" w:color="auto"/>
                      </w:divBdr>
                    </w:div>
                  </w:divsChild>
                </w:div>
                <w:div w:id="2144997613">
                  <w:marLeft w:val="0"/>
                  <w:marRight w:val="0"/>
                  <w:marTop w:val="0"/>
                  <w:marBottom w:val="0"/>
                  <w:divBdr>
                    <w:top w:val="none" w:sz="0" w:space="0" w:color="auto"/>
                    <w:left w:val="none" w:sz="0" w:space="0" w:color="auto"/>
                    <w:bottom w:val="none" w:sz="0" w:space="0" w:color="auto"/>
                    <w:right w:val="none" w:sz="0" w:space="0" w:color="auto"/>
                  </w:divBdr>
                  <w:divsChild>
                    <w:div w:id="87157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662471">
      <w:bodyDiv w:val="1"/>
      <w:marLeft w:val="0"/>
      <w:marRight w:val="0"/>
      <w:marTop w:val="0"/>
      <w:marBottom w:val="0"/>
      <w:divBdr>
        <w:top w:val="none" w:sz="0" w:space="0" w:color="auto"/>
        <w:left w:val="none" w:sz="0" w:space="0" w:color="auto"/>
        <w:bottom w:val="none" w:sz="0" w:space="0" w:color="auto"/>
        <w:right w:val="none" w:sz="0" w:space="0" w:color="auto"/>
      </w:divBdr>
      <w:divsChild>
        <w:div w:id="2063167971">
          <w:marLeft w:val="0"/>
          <w:marRight w:val="0"/>
          <w:marTop w:val="0"/>
          <w:marBottom w:val="0"/>
          <w:divBdr>
            <w:top w:val="none" w:sz="0" w:space="0" w:color="auto"/>
            <w:left w:val="none" w:sz="0" w:space="0" w:color="auto"/>
            <w:bottom w:val="none" w:sz="0" w:space="0" w:color="auto"/>
            <w:right w:val="none" w:sz="0" w:space="0" w:color="auto"/>
          </w:divBdr>
          <w:divsChild>
            <w:div w:id="145578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920844">
      <w:bodyDiv w:val="1"/>
      <w:marLeft w:val="0"/>
      <w:marRight w:val="0"/>
      <w:marTop w:val="0"/>
      <w:marBottom w:val="0"/>
      <w:divBdr>
        <w:top w:val="none" w:sz="0" w:space="0" w:color="auto"/>
        <w:left w:val="none" w:sz="0" w:space="0" w:color="auto"/>
        <w:bottom w:val="none" w:sz="0" w:space="0" w:color="auto"/>
        <w:right w:val="none" w:sz="0" w:space="0" w:color="auto"/>
      </w:divBdr>
    </w:div>
    <w:div w:id="1143693094">
      <w:bodyDiv w:val="1"/>
      <w:marLeft w:val="0"/>
      <w:marRight w:val="0"/>
      <w:marTop w:val="0"/>
      <w:marBottom w:val="0"/>
      <w:divBdr>
        <w:top w:val="none" w:sz="0" w:space="0" w:color="auto"/>
        <w:left w:val="none" w:sz="0" w:space="0" w:color="auto"/>
        <w:bottom w:val="none" w:sz="0" w:space="0" w:color="auto"/>
        <w:right w:val="none" w:sz="0" w:space="0" w:color="auto"/>
      </w:divBdr>
    </w:div>
    <w:div w:id="1153135283">
      <w:bodyDiv w:val="1"/>
      <w:marLeft w:val="0"/>
      <w:marRight w:val="0"/>
      <w:marTop w:val="0"/>
      <w:marBottom w:val="0"/>
      <w:divBdr>
        <w:top w:val="none" w:sz="0" w:space="0" w:color="auto"/>
        <w:left w:val="none" w:sz="0" w:space="0" w:color="auto"/>
        <w:bottom w:val="none" w:sz="0" w:space="0" w:color="auto"/>
        <w:right w:val="none" w:sz="0" w:space="0" w:color="auto"/>
      </w:divBdr>
      <w:divsChild>
        <w:div w:id="1332415161">
          <w:marLeft w:val="0"/>
          <w:marRight w:val="0"/>
          <w:marTop w:val="0"/>
          <w:marBottom w:val="0"/>
          <w:divBdr>
            <w:top w:val="none" w:sz="0" w:space="0" w:color="auto"/>
            <w:left w:val="none" w:sz="0" w:space="0" w:color="auto"/>
            <w:bottom w:val="none" w:sz="0" w:space="0" w:color="auto"/>
            <w:right w:val="none" w:sz="0" w:space="0" w:color="auto"/>
          </w:divBdr>
        </w:div>
        <w:div w:id="1622760416">
          <w:marLeft w:val="0"/>
          <w:marRight w:val="0"/>
          <w:marTop w:val="0"/>
          <w:marBottom w:val="0"/>
          <w:divBdr>
            <w:top w:val="none" w:sz="0" w:space="0" w:color="auto"/>
            <w:left w:val="none" w:sz="0" w:space="0" w:color="auto"/>
            <w:bottom w:val="none" w:sz="0" w:space="0" w:color="auto"/>
            <w:right w:val="none" w:sz="0" w:space="0" w:color="auto"/>
          </w:divBdr>
        </w:div>
      </w:divsChild>
    </w:div>
    <w:div w:id="1355768062">
      <w:bodyDiv w:val="1"/>
      <w:marLeft w:val="0"/>
      <w:marRight w:val="0"/>
      <w:marTop w:val="0"/>
      <w:marBottom w:val="0"/>
      <w:divBdr>
        <w:top w:val="none" w:sz="0" w:space="0" w:color="auto"/>
        <w:left w:val="none" w:sz="0" w:space="0" w:color="auto"/>
        <w:bottom w:val="none" w:sz="0" w:space="0" w:color="auto"/>
        <w:right w:val="none" w:sz="0" w:space="0" w:color="auto"/>
      </w:divBdr>
    </w:div>
    <w:div w:id="1469123757">
      <w:bodyDiv w:val="1"/>
      <w:marLeft w:val="0"/>
      <w:marRight w:val="0"/>
      <w:marTop w:val="0"/>
      <w:marBottom w:val="0"/>
      <w:divBdr>
        <w:top w:val="none" w:sz="0" w:space="0" w:color="auto"/>
        <w:left w:val="none" w:sz="0" w:space="0" w:color="auto"/>
        <w:bottom w:val="none" w:sz="0" w:space="0" w:color="auto"/>
        <w:right w:val="none" w:sz="0" w:space="0" w:color="auto"/>
      </w:divBdr>
    </w:div>
    <w:div w:id="1982298005">
      <w:bodyDiv w:val="1"/>
      <w:marLeft w:val="0"/>
      <w:marRight w:val="0"/>
      <w:marTop w:val="0"/>
      <w:marBottom w:val="0"/>
      <w:divBdr>
        <w:top w:val="none" w:sz="0" w:space="0" w:color="auto"/>
        <w:left w:val="none" w:sz="0" w:space="0" w:color="auto"/>
        <w:bottom w:val="none" w:sz="0" w:space="0" w:color="auto"/>
        <w:right w:val="none" w:sz="0" w:space="0" w:color="auto"/>
      </w:divBdr>
      <w:divsChild>
        <w:div w:id="969241314">
          <w:marLeft w:val="0"/>
          <w:marRight w:val="0"/>
          <w:marTop w:val="0"/>
          <w:marBottom w:val="0"/>
          <w:divBdr>
            <w:top w:val="none" w:sz="0" w:space="0" w:color="auto"/>
            <w:left w:val="none" w:sz="0" w:space="0" w:color="auto"/>
            <w:bottom w:val="none" w:sz="0" w:space="0" w:color="auto"/>
            <w:right w:val="none" w:sz="0" w:space="0" w:color="auto"/>
          </w:divBdr>
        </w:div>
        <w:div w:id="182465884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e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78D20-3157-AD45-B850-5F07F1DD8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1791</Words>
  <Characters>10209</Characters>
  <Application>Microsoft Office Word</Application>
  <DocSecurity>0</DocSecurity>
  <Lines>85</Lines>
  <Paragraphs>23</Paragraphs>
  <ScaleCrop>false</ScaleCrop>
  <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 Strauss</dc:creator>
  <cp:keywords/>
  <dc:description/>
  <cp:lastModifiedBy>Maura Malpetti</cp:lastModifiedBy>
  <cp:revision>17</cp:revision>
  <cp:lastPrinted>2024-01-15T11:30:00Z</cp:lastPrinted>
  <dcterms:created xsi:type="dcterms:W3CDTF">2024-07-19T08:47:00Z</dcterms:created>
  <dcterms:modified xsi:type="dcterms:W3CDTF">2024-10-18T10:51:00Z</dcterms:modified>
</cp:coreProperties>
</file>