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77777777" w:rsidR="0084513B" w:rsidRPr="003E2B90" w:rsidRDefault="00C234DE" w:rsidP="00AF6257">
      <w:pPr>
        <w:spacing w:line="360" w:lineRule="auto"/>
        <w:jc w:val="center"/>
        <w:rPr>
          <w:rFonts w:ascii="Times New Roman" w:eastAsia="Times New Roman" w:hAnsi="Times New Roman" w:cs="Times New Roman"/>
          <w:sz w:val="36"/>
          <w:szCs w:val="36"/>
        </w:rPr>
      </w:pPr>
      <w:r w:rsidRPr="003E2B90">
        <w:rPr>
          <w:rFonts w:ascii="Times New Roman" w:eastAsia="Times New Roman" w:hAnsi="Times New Roman" w:cs="Times New Roman"/>
          <w:b/>
          <w:sz w:val="36"/>
          <w:szCs w:val="36"/>
        </w:rPr>
        <w:t xml:space="preserve">Connectome-based symptom mapping and </w:t>
      </w:r>
      <w:r w:rsidRPr="003E2B90">
        <w:rPr>
          <w:rFonts w:ascii="Times New Roman" w:eastAsia="Times New Roman" w:hAnsi="Times New Roman" w:cs="Times New Roman"/>
          <w:b/>
          <w:i/>
          <w:sz w:val="36"/>
          <w:szCs w:val="36"/>
        </w:rPr>
        <w:t>in silico</w:t>
      </w:r>
      <w:r w:rsidRPr="003E2B90">
        <w:rPr>
          <w:rFonts w:ascii="Times New Roman" w:eastAsia="Times New Roman" w:hAnsi="Times New Roman" w:cs="Times New Roman"/>
          <w:b/>
          <w:sz w:val="36"/>
          <w:szCs w:val="36"/>
        </w:rPr>
        <w:t xml:space="preserve"> related gene expression in children with autism and/or attention-deficit/hyperactivity disorder</w:t>
      </w:r>
    </w:p>
    <w:p w14:paraId="00000003" w14:textId="77777777" w:rsidR="0084513B" w:rsidRPr="003E2B90" w:rsidRDefault="0084513B">
      <w:pPr>
        <w:spacing w:line="480" w:lineRule="auto"/>
        <w:rPr>
          <w:rFonts w:ascii="Times New Roman" w:eastAsia="Times New Roman" w:hAnsi="Times New Roman" w:cs="Times New Roman"/>
          <w:b/>
          <w:sz w:val="26"/>
          <w:szCs w:val="26"/>
        </w:rPr>
      </w:pPr>
    </w:p>
    <w:p w14:paraId="00000004" w14:textId="30993664" w:rsidR="0084513B" w:rsidRPr="003E2B90" w:rsidRDefault="00C234DE" w:rsidP="00AF6257">
      <w:pPr>
        <w:spacing w:line="360" w:lineRule="auto"/>
        <w:jc w:val="center"/>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 xml:space="preserve">Patricia Segura, Marco Pagani, </w:t>
      </w:r>
      <w:proofErr w:type="spellStart"/>
      <w:r w:rsidRPr="003E2B90">
        <w:rPr>
          <w:rFonts w:ascii="Times New Roman" w:eastAsia="Times New Roman" w:hAnsi="Times New Roman" w:cs="Times New Roman"/>
          <w:sz w:val="24"/>
          <w:szCs w:val="24"/>
        </w:rPr>
        <w:t>Somer</w:t>
      </w:r>
      <w:proofErr w:type="spellEnd"/>
      <w:r w:rsidRPr="003E2B90">
        <w:rPr>
          <w:rFonts w:ascii="Times New Roman" w:eastAsia="Times New Roman" w:hAnsi="Times New Roman" w:cs="Times New Roman"/>
          <w:sz w:val="24"/>
          <w:szCs w:val="24"/>
        </w:rPr>
        <w:t xml:space="preserve"> L. Bishop, Phoebe Thomson, Stanley </w:t>
      </w:r>
      <w:proofErr w:type="spellStart"/>
      <w:r w:rsidRPr="003E2B90">
        <w:rPr>
          <w:rFonts w:ascii="Times New Roman" w:eastAsia="Times New Roman" w:hAnsi="Times New Roman" w:cs="Times New Roman"/>
          <w:sz w:val="24"/>
          <w:szCs w:val="24"/>
        </w:rPr>
        <w:t>Colcombe</w:t>
      </w:r>
      <w:proofErr w:type="spellEnd"/>
      <w:r w:rsidRPr="003E2B90">
        <w:rPr>
          <w:rFonts w:ascii="Times New Roman" w:eastAsia="Times New Roman" w:hAnsi="Times New Roman" w:cs="Times New Roman"/>
          <w:sz w:val="24"/>
          <w:szCs w:val="24"/>
        </w:rPr>
        <w:t xml:space="preserve">, Ting Xu, </w:t>
      </w:r>
      <w:proofErr w:type="spellStart"/>
      <w:r w:rsidRPr="003E2B90">
        <w:rPr>
          <w:rFonts w:ascii="Times New Roman" w:eastAsia="Times New Roman" w:hAnsi="Times New Roman" w:cs="Times New Roman"/>
          <w:sz w:val="24"/>
          <w:szCs w:val="24"/>
        </w:rPr>
        <w:t>Zekiel</w:t>
      </w:r>
      <w:proofErr w:type="spellEnd"/>
      <w:r w:rsidRPr="003E2B90">
        <w:rPr>
          <w:rFonts w:ascii="Times New Roman" w:eastAsia="Times New Roman" w:hAnsi="Times New Roman" w:cs="Times New Roman"/>
          <w:sz w:val="24"/>
          <w:szCs w:val="24"/>
        </w:rPr>
        <w:t xml:space="preserve"> Z. Factor, Emily C. Hector, So Hyun Kim, Michael V. Lombardo, Alessandro Gozzi, Xavier F. Castellanos, Catherine Lord, Michael P. </w:t>
      </w:r>
      <w:proofErr w:type="spellStart"/>
      <w:r w:rsidRPr="003E2B90">
        <w:rPr>
          <w:rFonts w:ascii="Times New Roman" w:eastAsia="Times New Roman" w:hAnsi="Times New Roman" w:cs="Times New Roman"/>
          <w:sz w:val="24"/>
          <w:szCs w:val="24"/>
        </w:rPr>
        <w:t>Milham</w:t>
      </w:r>
      <w:proofErr w:type="spellEnd"/>
      <w:r w:rsidRPr="003E2B90">
        <w:rPr>
          <w:rFonts w:ascii="Times New Roman" w:eastAsia="Times New Roman" w:hAnsi="Times New Roman" w:cs="Times New Roman"/>
          <w:sz w:val="24"/>
          <w:szCs w:val="24"/>
        </w:rPr>
        <w:t xml:space="preserve">, </w:t>
      </w:r>
    </w:p>
    <w:p w14:paraId="00000005" w14:textId="77777777" w:rsidR="0084513B" w:rsidRPr="003E2B90" w:rsidRDefault="00C234DE" w:rsidP="00AF6257">
      <w:pPr>
        <w:spacing w:line="360" w:lineRule="auto"/>
        <w:jc w:val="center"/>
        <w:rPr>
          <w:rFonts w:ascii="Times New Roman" w:eastAsia="Times New Roman" w:hAnsi="Times New Roman" w:cs="Times New Roman"/>
          <w:b/>
          <w:sz w:val="26"/>
          <w:szCs w:val="26"/>
        </w:rPr>
      </w:pPr>
      <w:r w:rsidRPr="003E2B90">
        <w:rPr>
          <w:rFonts w:ascii="Times New Roman" w:eastAsia="Times New Roman" w:hAnsi="Times New Roman" w:cs="Times New Roman"/>
          <w:sz w:val="24"/>
          <w:szCs w:val="24"/>
        </w:rPr>
        <w:t xml:space="preserve">Adriana Di Martino </w:t>
      </w:r>
    </w:p>
    <w:p w14:paraId="00000006" w14:textId="77777777" w:rsidR="0084513B" w:rsidRPr="003E2B90" w:rsidRDefault="0084513B">
      <w:pPr>
        <w:spacing w:line="480" w:lineRule="auto"/>
        <w:rPr>
          <w:rFonts w:ascii="Times New Roman" w:eastAsia="Times New Roman" w:hAnsi="Times New Roman" w:cs="Times New Roman"/>
          <w:b/>
          <w:sz w:val="26"/>
          <w:szCs w:val="26"/>
        </w:rPr>
      </w:pPr>
    </w:p>
    <w:p w14:paraId="66824215" w14:textId="77777777" w:rsidR="00AF6257" w:rsidRPr="003E2B90" w:rsidRDefault="00AF6257">
      <w:pPr>
        <w:spacing w:line="480" w:lineRule="auto"/>
        <w:rPr>
          <w:rFonts w:ascii="Times New Roman" w:eastAsia="Times New Roman" w:hAnsi="Times New Roman" w:cs="Times New Roman"/>
          <w:b/>
          <w:sz w:val="26"/>
          <w:szCs w:val="26"/>
        </w:rPr>
      </w:pPr>
    </w:p>
    <w:p w14:paraId="00000007" w14:textId="77777777" w:rsidR="0084513B" w:rsidRPr="003E2B90" w:rsidRDefault="00C234DE">
      <w:pPr>
        <w:spacing w:line="480" w:lineRule="auto"/>
        <w:jc w:val="center"/>
        <w:rPr>
          <w:rFonts w:ascii="Times New Roman" w:eastAsia="Times New Roman" w:hAnsi="Times New Roman" w:cs="Times New Roman"/>
          <w:b/>
          <w:sz w:val="26"/>
          <w:szCs w:val="26"/>
        </w:rPr>
      </w:pPr>
      <w:r w:rsidRPr="003E2B90">
        <w:rPr>
          <w:rFonts w:ascii="Times New Roman" w:eastAsia="Times New Roman" w:hAnsi="Times New Roman" w:cs="Times New Roman"/>
          <w:b/>
          <w:sz w:val="26"/>
          <w:szCs w:val="26"/>
        </w:rPr>
        <w:t>SUPPLEMENTARY MATERIAL</w:t>
      </w:r>
    </w:p>
    <w:p w14:paraId="00000008" w14:textId="77777777" w:rsidR="0084513B" w:rsidRPr="003E2B90" w:rsidRDefault="0084513B" w:rsidP="00AF6257">
      <w:pPr>
        <w:spacing w:line="360" w:lineRule="auto"/>
        <w:jc w:val="center"/>
        <w:rPr>
          <w:rFonts w:ascii="Times New Roman" w:eastAsia="Times New Roman" w:hAnsi="Times New Roman" w:cs="Times New Roman"/>
          <w:b/>
          <w:sz w:val="26"/>
          <w:szCs w:val="26"/>
        </w:rPr>
      </w:pPr>
    </w:p>
    <w:p w14:paraId="00000009" w14:textId="77777777" w:rsidR="0084513B" w:rsidRPr="003E2B90" w:rsidRDefault="00C234DE" w:rsidP="00AF6257">
      <w:pPr>
        <w:spacing w:line="360" w:lineRule="auto"/>
        <w:rPr>
          <w:rFonts w:ascii="Times New Roman" w:eastAsia="Times New Roman" w:hAnsi="Times New Roman" w:cs="Times New Roman"/>
          <w:b/>
          <w:sz w:val="26"/>
          <w:szCs w:val="26"/>
        </w:rPr>
      </w:pPr>
      <w:r w:rsidRPr="003E2B90">
        <w:rPr>
          <w:rFonts w:ascii="Times New Roman" w:eastAsia="Times New Roman" w:hAnsi="Times New Roman" w:cs="Times New Roman"/>
          <w:b/>
          <w:sz w:val="26"/>
          <w:szCs w:val="26"/>
        </w:rPr>
        <w:t>Supplementary methods and results</w:t>
      </w:r>
    </w:p>
    <w:p w14:paraId="0000000A" w14:textId="4F097B69"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 xml:space="preserve">Inclusion/exclusion criteria for primary analyses </w:t>
      </w:r>
    </w:p>
    <w:p w14:paraId="0000000B"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Diagnostic certainty</w:t>
      </w:r>
    </w:p>
    <w:p w14:paraId="0000000C"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MRI session</w:t>
      </w:r>
    </w:p>
    <w:p w14:paraId="0000000D"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 xml:space="preserve">MRI data preprocessing </w:t>
      </w:r>
    </w:p>
    <w:p w14:paraId="0000000E"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KSADS-ADHD symptom severity</w:t>
      </w:r>
    </w:p>
    <w:p w14:paraId="0000000F" w14:textId="71890703"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 xml:space="preserve">Gene expression decoding and enrichment </w:t>
      </w:r>
    </w:p>
    <w:p w14:paraId="00000010"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Segregation index</w:t>
      </w:r>
    </w:p>
    <w:p w14:paraId="00000011" w14:textId="70BCCEC4" w:rsidR="0084513B" w:rsidRPr="003E2B90" w:rsidRDefault="000D2678"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Control genetic decoding/enrichment analyses</w:t>
      </w:r>
    </w:p>
    <w:p w14:paraId="00000012" w14:textId="77777777" w:rsidR="0084513B" w:rsidRPr="003E2B90" w:rsidRDefault="00C234DE" w:rsidP="00AF6257">
      <w:pPr>
        <w:numPr>
          <w:ilvl w:val="0"/>
          <w:numId w:val="1"/>
        </w:num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t>Gene ontology analysis</w:t>
      </w:r>
    </w:p>
    <w:p w14:paraId="030C63A0" w14:textId="77777777" w:rsidR="00AF6257" w:rsidRPr="003E2B90" w:rsidRDefault="00AF6257" w:rsidP="00AF6257">
      <w:pPr>
        <w:spacing w:line="360" w:lineRule="auto"/>
        <w:ind w:left="360"/>
        <w:rPr>
          <w:rFonts w:ascii="Times New Roman" w:eastAsia="Times New Roman" w:hAnsi="Times New Roman" w:cs="Times New Roman"/>
          <w:sz w:val="24"/>
          <w:szCs w:val="24"/>
        </w:rPr>
      </w:pPr>
    </w:p>
    <w:p w14:paraId="00000013" w14:textId="77777777" w:rsidR="0084513B" w:rsidRPr="003E2B90" w:rsidRDefault="00C234DE" w:rsidP="00AF6257">
      <w:pPr>
        <w:spacing w:line="360" w:lineRule="auto"/>
        <w:rPr>
          <w:rFonts w:ascii="Times New Roman" w:eastAsia="Times New Roman" w:hAnsi="Times New Roman" w:cs="Times New Roman"/>
          <w:b/>
          <w:sz w:val="26"/>
          <w:szCs w:val="26"/>
        </w:rPr>
      </w:pPr>
      <w:r w:rsidRPr="003E2B90">
        <w:rPr>
          <w:rFonts w:ascii="Times New Roman" w:eastAsia="Times New Roman" w:hAnsi="Times New Roman" w:cs="Times New Roman"/>
          <w:b/>
          <w:sz w:val="26"/>
          <w:szCs w:val="26"/>
        </w:rPr>
        <w:t>Supplementary figures</w:t>
      </w:r>
    </w:p>
    <w:p w14:paraId="03262F6E" w14:textId="77777777" w:rsidR="00AF6257" w:rsidRPr="003E2B90" w:rsidRDefault="00AF6257" w:rsidP="00AF6257">
      <w:pPr>
        <w:spacing w:line="360" w:lineRule="auto"/>
        <w:rPr>
          <w:rFonts w:ascii="Times New Roman" w:eastAsia="Times New Roman" w:hAnsi="Times New Roman" w:cs="Times New Roman"/>
          <w:b/>
          <w:sz w:val="26"/>
          <w:szCs w:val="26"/>
        </w:rPr>
      </w:pPr>
    </w:p>
    <w:p w14:paraId="00000014" w14:textId="77777777" w:rsidR="0084513B" w:rsidRPr="003E2B90" w:rsidRDefault="00C234DE" w:rsidP="00AF6257">
      <w:pPr>
        <w:spacing w:line="360" w:lineRule="auto"/>
        <w:rPr>
          <w:rFonts w:ascii="Times New Roman" w:eastAsia="Times New Roman" w:hAnsi="Times New Roman" w:cs="Times New Roman"/>
          <w:b/>
          <w:sz w:val="26"/>
          <w:szCs w:val="26"/>
        </w:rPr>
      </w:pPr>
      <w:r w:rsidRPr="003E2B90">
        <w:rPr>
          <w:rFonts w:ascii="Times New Roman" w:eastAsia="Times New Roman" w:hAnsi="Times New Roman" w:cs="Times New Roman"/>
          <w:b/>
          <w:sz w:val="26"/>
          <w:szCs w:val="26"/>
        </w:rPr>
        <w:t>References</w:t>
      </w:r>
    </w:p>
    <w:p w14:paraId="00000015" w14:textId="77777777" w:rsidR="0084513B" w:rsidRPr="003E2B90" w:rsidRDefault="0084513B">
      <w:pPr>
        <w:spacing w:line="480" w:lineRule="auto"/>
        <w:rPr>
          <w:rFonts w:ascii="Times New Roman" w:eastAsia="Times New Roman" w:hAnsi="Times New Roman" w:cs="Times New Roman"/>
          <w:b/>
          <w:sz w:val="24"/>
          <w:szCs w:val="24"/>
        </w:rPr>
      </w:pPr>
    </w:p>
    <w:p w14:paraId="2C65BEDB" w14:textId="77777777" w:rsidR="00AF6257" w:rsidRPr="003E2B90" w:rsidRDefault="00AF6257">
      <w:pPr>
        <w:spacing w:line="480" w:lineRule="auto"/>
        <w:rPr>
          <w:rFonts w:ascii="Times New Roman" w:eastAsia="Times New Roman" w:hAnsi="Times New Roman" w:cs="Times New Roman"/>
          <w:b/>
          <w:sz w:val="24"/>
          <w:szCs w:val="24"/>
        </w:rPr>
      </w:pPr>
    </w:p>
    <w:p w14:paraId="39239017" w14:textId="77777777" w:rsidR="00AF6257" w:rsidRPr="003E2B90" w:rsidRDefault="00AF6257" w:rsidP="00AF6257">
      <w:pPr>
        <w:spacing w:line="360" w:lineRule="auto"/>
        <w:rPr>
          <w:rFonts w:ascii="Times New Roman" w:eastAsia="Times New Roman" w:hAnsi="Times New Roman" w:cs="Times New Roman"/>
          <w:b/>
          <w:sz w:val="24"/>
          <w:szCs w:val="24"/>
        </w:rPr>
      </w:pPr>
    </w:p>
    <w:p w14:paraId="00000016" w14:textId="2E2E168B" w:rsidR="0084513B" w:rsidRPr="003E2B90" w:rsidRDefault="00C234DE" w:rsidP="00AF6257">
      <w:pPr>
        <w:spacing w:line="360" w:lineRule="auto"/>
        <w:rPr>
          <w:rFonts w:ascii="Times New Roman" w:eastAsia="Times New Roman" w:hAnsi="Times New Roman" w:cs="Times New Roman"/>
          <w:b/>
          <w:sz w:val="26"/>
          <w:szCs w:val="26"/>
        </w:rPr>
      </w:pPr>
      <w:r w:rsidRPr="003E2B90">
        <w:rPr>
          <w:rFonts w:ascii="Times New Roman" w:eastAsia="Times New Roman" w:hAnsi="Times New Roman" w:cs="Times New Roman"/>
          <w:b/>
          <w:sz w:val="26"/>
          <w:szCs w:val="26"/>
        </w:rPr>
        <w:lastRenderedPageBreak/>
        <w:t>SUPPLEMENTARY METHODS AND RESULTS</w:t>
      </w:r>
    </w:p>
    <w:p w14:paraId="00000017" w14:textId="77777777" w:rsidR="0084513B" w:rsidRPr="003E2B90" w:rsidRDefault="0084513B" w:rsidP="00AF6257">
      <w:pPr>
        <w:spacing w:line="360" w:lineRule="auto"/>
        <w:rPr>
          <w:rFonts w:ascii="Times New Roman" w:eastAsia="Times New Roman" w:hAnsi="Times New Roman" w:cs="Times New Roman"/>
          <w:b/>
        </w:rPr>
      </w:pPr>
    </w:p>
    <w:p w14:paraId="00000018" w14:textId="77777777" w:rsidR="0084513B" w:rsidRPr="003E2B90" w:rsidRDefault="00C234DE" w:rsidP="00AF6257">
      <w:pPr>
        <w:spacing w:line="360" w:lineRule="auto"/>
        <w:jc w:val="both"/>
        <w:rPr>
          <w:rFonts w:ascii="Times New Roman" w:eastAsia="Times New Roman" w:hAnsi="Times New Roman" w:cs="Times New Roman"/>
          <w:b/>
        </w:rPr>
      </w:pPr>
      <w:r w:rsidRPr="003E2B90">
        <w:rPr>
          <w:rFonts w:ascii="Times New Roman" w:eastAsia="Times New Roman" w:hAnsi="Times New Roman" w:cs="Times New Roman"/>
          <w:b/>
        </w:rPr>
        <w:t>1. Inclusion/exclusion criteria for primary analyses (discovery sample)</w:t>
      </w:r>
    </w:p>
    <w:p w14:paraId="00000019" w14:textId="6B31DF38"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The following were the inclusion criteria for the present study: 1) clinician’s best-estimate DSM-5 diagnosis of either ASD (with or without other psychiatric comorbidity) or of ADHD without ASD (i.e., ADHD</w:t>
      </w:r>
      <w:r w:rsidRPr="003E2B90">
        <w:rPr>
          <w:rFonts w:ascii="Times New Roman" w:eastAsia="Times New Roman" w:hAnsi="Times New Roman" w:cs="Times New Roman"/>
          <w:vertAlign w:val="subscript"/>
        </w:rPr>
        <w:t xml:space="preserve">w/oASD </w:t>
      </w:r>
      <w:r w:rsidRPr="003E2B90">
        <w:rPr>
          <w:rFonts w:ascii="Times New Roman" w:eastAsia="Times New Roman" w:hAnsi="Times New Roman" w:cs="Times New Roman"/>
        </w:rPr>
        <w:t xml:space="preserve">) — any presentation allowed (i.e., predominantly inattentive, combined, hyperactive impulsive); 2) completing at least one structural T1-weighted (T1w) and one resting state functional MRI (R-fMRI) scan passing our quality assurance protocols as described in the main text; 3) estimated full-scale IQ </w:t>
      </w:r>
      <w:r w:rsidRPr="003E2B90">
        <w:rPr>
          <w:rFonts w:ascii="Times New Roman" w:eastAsia="Gungsuh" w:hAnsi="Times New Roman" w:cs="Times New Roman"/>
        </w:rPr>
        <w:t xml:space="preserve">≥ </w:t>
      </w:r>
      <w:r w:rsidRPr="003E2B90">
        <w:rPr>
          <w:rFonts w:ascii="Times New Roman" w:eastAsia="Times New Roman" w:hAnsi="Times New Roman" w:cs="Times New Roman"/>
        </w:rPr>
        <w:t>65 — although intellectual disability was not exclusionary, ability to follow verbal instructions needed to complete the MRI scan was required; 4) English speaking. Notably, comorbid DSM-5 diagnoses were not exclusionary except for psychotic, bipolar and post-traumatic stress disorders. Other exclusion criteria for all children — i.e., regardless of ASD or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diagnosis — were: 1) currently active suicidal ideations, 2) history of any medical illness requiring chronic treatments, such as intrathecal chemotherapy, focal cranial irradiation, or epilepsy; 3) history of traumatic brain injury, and/or 4) contraindication for MRI scanning; 5) premature birth defined as prior to 32 weeks estimated gestational age or birth weight&lt;1500g; 6) use of antipsychotics within six months prior to study enrollment; 7) reported history of genetic conditions known to be associated with ASD, such as Fragile X Syndrome, Tuberous Sclerosis, and Rett’s Syndrome; 8) absence of signed consent by the parent or legal </w:t>
      </w:r>
      <w:r w:rsidRPr="003E2B90">
        <w:rPr>
          <w:rFonts w:ascii="Times New Roman" w:eastAsia="Times New Roman" w:hAnsi="Times New Roman" w:cs="Times New Roman"/>
          <w:shd w:val="clear" w:color="auto" w:fill="FFFFFF" w:themeFill="background1"/>
        </w:rPr>
        <w:t>guardian; 9) children who did not assent regardless</w:t>
      </w:r>
      <w:r w:rsidRPr="003E2B90">
        <w:rPr>
          <w:rFonts w:ascii="Times New Roman" w:eastAsia="Times New Roman" w:hAnsi="Times New Roman" w:cs="Times New Roman"/>
        </w:rPr>
        <w:t xml:space="preserve"> of parental permission; 10) children aged less than 5.5 </w:t>
      </w:r>
      <w:r w:rsidRPr="003E2B90">
        <w:rPr>
          <w:rFonts w:ascii="Times New Roman" w:eastAsia="Times New Roman" w:hAnsi="Times New Roman" w:cs="Times New Roman"/>
          <w:shd w:val="clear" w:color="auto" w:fill="FFFFFF" w:themeFill="background1"/>
        </w:rPr>
        <w:t xml:space="preserve">years or greater than </w:t>
      </w:r>
      <w:r w:rsidR="00963031" w:rsidRPr="003E2B90">
        <w:rPr>
          <w:rFonts w:ascii="Times New Roman" w:eastAsia="Times New Roman" w:hAnsi="Times New Roman" w:cs="Times New Roman"/>
          <w:shd w:val="clear" w:color="auto" w:fill="FFFFFF" w:themeFill="background1"/>
        </w:rPr>
        <w:t xml:space="preserve">12 </w:t>
      </w:r>
      <w:r w:rsidRPr="003E2B90">
        <w:rPr>
          <w:rFonts w:ascii="Times New Roman" w:eastAsia="Times New Roman" w:hAnsi="Times New Roman" w:cs="Times New Roman"/>
          <w:shd w:val="clear" w:color="auto" w:fill="FFFFFF" w:themeFill="background1"/>
        </w:rPr>
        <w:t>years at enrollment</w:t>
      </w:r>
      <w:r w:rsidRPr="003E2B90">
        <w:rPr>
          <w:rFonts w:ascii="Times New Roman" w:eastAsia="Times New Roman" w:hAnsi="Times New Roman" w:cs="Times New Roman"/>
        </w:rPr>
        <w:t xml:space="preserve">. Participants treated with stimulant medications were asked to discontinue them 24 hours prior to testing and the MRI session(s). To optimize the clinical transdiagnostic sample size, this study did not include typically developing children. The sample examined in the present analyses partially overlaps with that of two prior published articles, i.e.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=109 (66%) and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=159 (96%) were included in </w:t>
      </w:r>
      <w:proofErr w:type="spellStart"/>
      <w:r w:rsidRPr="003E2B90">
        <w:rPr>
          <w:rFonts w:ascii="Times New Roman" w:eastAsia="Times New Roman" w:hAnsi="Times New Roman" w:cs="Times New Roman"/>
        </w:rPr>
        <w:t>Guttentag</w:t>
      </w:r>
      <w:proofErr w:type="spellEnd"/>
      <w:r w:rsidRPr="003E2B90">
        <w:rPr>
          <w:rFonts w:ascii="Times New Roman" w:eastAsia="Times New Roman" w:hAnsi="Times New Roman" w:cs="Times New Roman"/>
        </w:rPr>
        <w:t xml:space="preserve"> et al., </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I481W547S238P642&lt;/clusterId&gt;&lt;metadata&gt;&lt;citation&gt;&lt;id&gt;4DA0CA5AA6D511EC8B42CF26181DA346&lt;/id&gt;&lt;/citation&gt;&lt;/metadata&gt;&lt;data&gt;eJydVw1v28gR/SsLAU1bwJT5IZKiA+NKy/YlrX1IrQRtGhyM5XJJbk3uqrtL6YQgQP/D/cP7JX1L0bLsxO7dGTAsr4ZvZt7MvFl++jy5FeXkZDI7z/1FHud5ch4HwcVifjYLF5dhEsyD8zyaJZOjSdmvbk1DA1jHPivToqwKP6J+mEZllPEsjtKymiVpyuKERjM6CwM8dce3G6VLg6dya7m0Qkmv5JVgwh432xXXlFmxFnZLSmFgyfVrkvdWmI4st93Kqo68lZbrteCb12SpmKAtWaiu66Vg1MGRv/fcuA+SCs33NjfcrJQ0Ys0lN4YsGW05+eW/P5NQluSiFO6J14TuXJkVZ1b33T4I85qsqEa8xDDNuRSyRja9bicnnyaNtauT4+Pyp2mpxFTp+jjwp0GQpsdBlIRREkRhEPiR76eOAmdtYL7ZbKaSFWIq224qRTOt1fp41RcdL48jsJXF/uzA/N+q15K2ZmpozWE2Zao7hr/nfX2H8G7XXJ/+K8qm87kX+n70SlcaJT5VWpxoUZ4wrYzRvHJRD9+V1J4yfQsHf4jKXTSTH1FtJVCyl9ISxshb2lpnNksCL/X9GMeAaIVpgHLyedIpaRsYpK5/6NY1Gj5tOdX4GProkC9HE1pVohVDKXG6aERbkmuBIr2VKKvtLT8iH5b5lFxyfUf7inyvadlTy1HTRqmWqIq8M1t8blW9PSIfuWnEmpIPErXXBq01Pv+GGsNlxYE/eEF5/2jIG2VWwqJhqCU/fPxArqislbz3+QDi3CxoKyqlpaBHZEkludRUMmGYGq2Xdkr+qhoH+5X355GulCG5rHnLzc4WHNHCWDcaYOQq/0jys+X7m3zx/oT8gxOLduclsQ0ntAB1O0RKTKO0PSKaM/Rti4Hia96qFUzHVhb3g0Qo6LUbRTai5LDszd7I03wFGPKfw6EyxCo3GkyLTkhHvRmo99CaBFkVoI+NlALTNs/OFak0Jto2yvDR8FeqwmCtevs88p/y8zfnm2OVL8//PCXvGw4XHaemd/ELydq+HFl7Tl+IN7aUl9doAGf6kph4h1JytOP04ZEXNApPXomKW9HxIVDCWrSmqO6NKWM9GNiVtW2BCgl6rEfoJIJObpHY4LRToMAVBh1ZAzW/h1hTLZB2sYWlcYQB43fG+tATAqG4dtuMhDaiBt12H/h0P2D/pxs2DXqQAwz1URqd6/r2no1d2I6Ar1IvRUmksvhbVY+b6pswIEnzmupy6GPeqVrTVSMY5s3NRNviid5JwDBOws2hVNo9RuV2CNsVB4jCkQQ7zSkp+FaBxtpFRPcxMiUZ19Lcd2AFJcPyMA90QWfAGXJ2JK6hA+XDjiFq5QhGbeHeyRUywOnvnjanOD3UZT8ZQ1iOVKNIL92iA2F8KKLkfOBn55Z0fWvFCm1usIgYRgjNKCTi6nZdUg0EIXDqxGNfeWgXRLvlEC7X2QjsXqAe68tDyhapuQEdi+nUAB7wxZjVmMOvFgogHfB1T5RbTfjfXUS+tc0q1Toy3HbPkiLlRRV4Ba5Cnh+HiVfMgtKbZRUN07kfljRyK3Jc0FXftu52MwR7MjA56KwcaEKpRjtHAZQIu481w/ythtgZh/fxXjVPy7QqEk59WrIgLpIkTWI/yeZsnhaZHyTpPMxmcTVu3zEVz+XiVkaPCcBi/fR5gjYFia1LdumSE9q4TbKkmg65uhpat6In3/cDrbQmzhATYw8PsZ6fB1Md10/QzrD51eoQanfyFOfmAOeGF5yxp3Gdq7rm1pKbB6jx6LdjLRuo9foQanfyFOn6AOkaciGf4PyNrlos/esHnN3JizhUQ3e4fZre1qhHSMPBi0C4sH0V0UI1/BHMcPAUZnEAs6BOe4R0Xac0Gy7/Pn48/AZenESRF4Rx9MTPFSaLLB7cuP+feskPvOSlFlTSb/pIsjD1wsz/51NKBAFZGHxF8gNe9qeTL5g5jD0vz7ZXQt7hy/Ee7qa9pRr3aVW3fLgnj0ffNe0pl69affpK9t1p5L9yAOb0t13g7yDhQ3ONw5sjHtby3WXXQoTw5bt3t/nN+7eLq4sh9oI7Tj6NEeMl6HCq3MXXu2snewnZy4cjbIN1goPLeJb6l/OL7Cxb4I3sLMNtPpydzePAD/1ZHg9uZN1D02A96JvT4oHLIImyeJ4hh2kwCyAaiLQbynDwnoHr5e6a7h9Nbl2U12XsFGVe0ICGM8ZnSRYlWRLOyjidx3GV4S1v7vjYLYTdi2OF97+gCkIvoyz2/CyLvSyMQ28Wcz9iZVkEw1tBqdjFT/B4Ti11LwbCXGLtiBoaVqF9uBO0t/JKFJpqcIUlNhxdKebYGU0Gai46KhxhK2o1tgBdqa7A3q//UrsvXPHvSfyBdkNlRkPyzlmSJa+xqCZfvvz4P8OuAk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in </w:t>
      </w:r>
      <w:proofErr w:type="spellStart"/>
      <w:r w:rsidRPr="003E2B90">
        <w:rPr>
          <w:rFonts w:ascii="Times New Roman" w:eastAsia="Times New Roman" w:hAnsi="Times New Roman" w:cs="Times New Roman"/>
        </w:rPr>
        <w:t>Simhal</w:t>
      </w:r>
      <w:proofErr w:type="spellEnd"/>
      <w:r w:rsidRPr="003E2B90">
        <w:rPr>
          <w:rFonts w:ascii="Times New Roman" w:eastAsia="Times New Roman" w:hAnsi="Times New Roman" w:cs="Times New Roman"/>
        </w:rPr>
        <w:t xml:space="preserve"> et al.,</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X373L463H753E544&lt;/clusterId&gt;&lt;metadata&gt;&lt;citation&gt;&lt;id&gt;91506BD43DCF11ED8C712A4F181DA346&lt;/id&gt;&lt;/citation&gt;&lt;/metadata&gt;&lt;data&gt;eJzdWO1u4zYWfRXCQGdnAEeWZNmWEwy2zlcn06QTJO1uB4MioCXKYiOJWpJyxh3MA+1z9MV6LiV/RJ3dRRcLFNh/EX157tfh4WU+fBo8yHRwPJgHE396eh6Nz88ug+DiPD6bBeEiugzi4HwxjqaD4SBt6geT8wDWfopfx2Eah1kcjMU8C4JoyaP5OAtSPwyTaCzSLApo16PYPCmdGuxaWCsqK1XFUpHJRFqWb2qheWLlWtoNS6WBpdAnbNFYaUpmapFY3ZQHv5zlski1qE7Yzd0VM7JsCm6Vbj+t5rKS1eqEfScarVKxFoWqSzjlxQ7DIKhGF4PjD4Pc2vp4NEo/eqmSntKrUeB7gR9MRz97aVJ5oR8G9O37c2wiawPzp6cnr0qW0quK0qtk7q3UelQ3y1KkI1QqmvtR8B/Ny2TEtZVJIczo9uYsngSzeDw92FbI6hGp5M3SE4URaym0l6hypIXVEomNailH90E8i4/m4Xz8Mgxe+YhzfhT2fJtEiioRqdQopoPoVrYB7JEIKAwcTDj4CR1XEm37dzVB2oU0uQCFPg1KVdmcNlAIG8E1/ibzwefhQBpTPfDC0s8u5rE/gxXPMllITqQggrRtP0PDhB62vWY3skrZVWWstI0VQ7T2ib1X+hF/vR+yH+4XXreBZUqzU6nQB5mg4VclX6GCjGO/40OpUmILfGEvtzmv2L3HvkWlxd6BQ7k1myRHWFom7E4YpJLkQ/ZO82ollo1eHfg+FzXqSBxjKmO3qu5csDcC6WLXG26MqDKBVLbk/Ythb5SpJdGSW2D9wK4BrRDHdtfvsjzpeWqLQ7ktUgUWJbS+i3vzP/Pbz/D/3e/Jn8qmP8/3s7xtLlB+p57k95R09Q+cx//2HF8UpPeqQqw8RQONOcYfWvKKe6ksSa8q9XVCcCXQSLE9EpGlsXSLQEFuUbE22SXFzGRXuVwVqcF1saokbh4O6tSoojRtkZqK7gWL8pJt1bs7PJDoCZ/IhOqixT8aaKnjpVX4LMkR0ioKJisjU8E4q5Q04CRktlBGpMzAZ4XittYGFknOi0KgCx77m9BLdBmBrKVp6KoCvbWsqb+GuE9uEW+CggyJBCOY1u7eTAR8Pr8KAa6F21IpXdLPtaaTRKkl3cHw2Hth23QywNAmGIFsuIkFeTRNQt6ypig2TC1te6+2pdnWNOWWb9NvkCi45bG/CyY+cnQHSTuDDHVm4cTf+WYvp0dByOh+QDbBfMZKjvP8ij1JmzPeUqdLkm8nhqNuYhh9eWLwdkee4YKrC2Gp5htjER2K9LxAuzGBcYkTRk3M+RKs5Dgz+KCqbPslqrUEIV2z6fQhMVnKXwTLBceXotjA964FqBgpP4WgJbUdHq1EOKCHbhLbaF4MUTKQpVodgXB0Diw3jw47lVnWOADybjz2ru186Af74tVQOQr9S9kAgwpW1tZZUAr4Y4iucY02gm/s5Tz66tXz7u4L5uggcRAOwnUwRCJXFVCfJgdHQhbHXwHTqD6CKgr1RBFkYAUVqEPx2PdEyqZcorDPONYmDNonWnCqGzfP/BH5VyQHIvXYDdV0DT5Tu6AMxQZ1R1HXUHQXApSerwR72oKQoqxQ8y3F1Ze973J0TRy2dNyoBnv1vv45X1NqyBCrHQbTCAX9WmSkn/A9BEoFZkoQxLF4U5OOSysRaYIpSctlQ/UqlXEisj18RCaoNDKkA6nWJCakKascCyDG9rBaKrrTGk1xQy9I2RBX/S/0D2BWJaowpJdQ4EKQWHZe8bsjqms1EVk1Fj0Vria7zF09+tqI1iKQVLZStW/9lw8cDYwoj3FDZTdBYo8byo8/YOD8WTUaHSViwua85wcpOn1yQXRDLBC6N8lYjGeYocezeMLDbDybcD8SSRSLbBkEy/kkGc+C2dTtoGF0N4hi5qU7pLG5wsD64dNAkhsQmwbSbylCOhL0UWHSZW4FwkonjR5O97KEkjNnWXBn2C5h6n2G9fbd4gDsrTK//pO9Y4se3KUscsVa2w7OLfXRbg+wbl3HJe9HJlY4wez2IDC38rvADsMi9id9pLNCNSl7uwdyC32ciwOci3Uf41bYR7Xm7GKP0i31ce4OcO4k7kmd9rC+gZTxVQ7y3+3Rdot9vMsfDwAv2Y+c3lL9DIEhsL9Shjn7baL79T7s/QHqPWaHPqIqcIaWgt0foHVrfaibw27eUMqicH07BLwBDXjJbg762S710Q5ptminpx7UuWQ37TDFDni2Xx18xlnEbSvS08013qH4sXsqmwSTFO75lVKrQnSvSbf017x4LaoXhX79AhL/euy/IADz+o+9sfHkpQC3kypbtE/U9qUJGXWydfuwuPv+6uyaqISHNC0dvqALvhRFJygUw6PY7A4leTv6JRvspKaVGcwPUBevHa6hLKSSK/OQFA3ar9v/kEyDaBJOI3okhzM88edxDCv1hDGBeDWJZv5lfDE/nZ8FwcXpPPT9MDpFVH7oR4sJTNeqaEpKYBK6KKtVAzHEtyDu0NXnuhNMo9k4gpDNPd8PwnlMSboIDv65AEVtX93+cPBASd6kE4pxOQ6W4ygbi3iyTON0NpnOUoQwmy7D2J9FpJbIOxFdSpM4zRD4kZ/E2ZE/judH82kYHyG/uQgms3gmKPBUJRcf4fEc8xy986W5VFrgxhkcZ6CcIEG9qq4lrhyNUmN2cEvXKqH6diauUBcYFqnkdadYNU4D5uPV1yv6gei0Lel33JVqK214WMOSbQXs80+/AXx7Ue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respectively.</w:t>
      </w:r>
    </w:p>
    <w:p w14:paraId="0000001A" w14:textId="77777777" w:rsidR="0084513B" w:rsidRPr="003E2B90" w:rsidRDefault="0084513B" w:rsidP="00AF6257">
      <w:pPr>
        <w:spacing w:line="360" w:lineRule="auto"/>
        <w:jc w:val="both"/>
        <w:rPr>
          <w:rFonts w:ascii="Times New Roman" w:eastAsia="Times New Roman" w:hAnsi="Times New Roman" w:cs="Times New Roman"/>
        </w:rPr>
      </w:pPr>
    </w:p>
    <w:p w14:paraId="0000001B" w14:textId="77777777" w:rsidR="0084513B" w:rsidRPr="003E2B90" w:rsidRDefault="00C234DE" w:rsidP="00AF6257">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b/>
        </w:rPr>
        <w:t xml:space="preserve">2. Diagnostic certainty </w:t>
      </w:r>
    </w:p>
    <w:p w14:paraId="0000001C" w14:textId="1F4B85EE"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As detailed in the main text, at least two examiners were involved in the diagnostic assessment. They included a child evaluator “blind” to presumptive diagnosis and parent concerns/questionnaires, and an “unblind” parent interviewer who had access to information about presumptive diagnosis and parent-reported concerns. Following their assessments, and scoring, the “blind” and the “unblind” evaluators met to share their notes, scores and impressions, as well as to review available records to reach an initial diagnostic impression. During this process, they completed a diagnostic certainty form to quantify their best-estimate diagnosis of ASD and of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as also described in prior work.</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L865Y922O413L136&lt;/clusterId&gt;&lt;metadata&gt;&lt;citation&gt;&lt;id&gt;4DA0CA5AA6D511EC8B42CF26181DA346&lt;/id&gt;&lt;/citation&gt;&lt;/metadata&gt;&lt;data&gt;eJydVw1v28gR/SsLAU1bwJT5IZKiA+NKy/YlrX1IrQRtGhyM5XJJbk3uqrtL6YQgQP/D/cP7JX1L0bLsxO7dGTAsr4ZvZt7MvFl++jy5FeXkZDI7z/1FHud5ch4HwcVifjYLF5dhEsyD8zyaJZOjSdmvbk1DA1jHPivToqwKP6J+mEZllPEsjtKymiVpyuKERjM6CwM8dce3G6VLg6dya7m0Qkmv5JVgwh432xXXlFmxFnZLSmFgyfVrkvdWmI4st93Kqo68lZbrteCb12SpmKAtWaiu66Vg1MGRv/fcuA+SCs33NjfcrJQ0Ys0lN4YsGW05+eW/P5NQluSiFO6J14TuXJkVZ1b33T4I85qsqEa8xDDNuRSyRja9bicnnyaNtauT4+Pyp2mpxFTp+jjwp0GQpsdBlIRREkRhEPiR76eOAmdtYL7ZbKaSFWIq224qRTOt1fp41RcdL48jsJXF/uzA/N+q15K2ZmpozWE2Zao7hr/nfX2H8G7XXJ/+K8qm87kX+n70SlcaJT5VWpxoUZ4wrYzRvHJRD9+V1J4yfQsHf4jKXTSTH1FtJVCyl9ISxshb2lpnNksCL/X9GMeAaIVpgHLyedIpaRsYpK5/6NY1Gj5tOdX4GProkC9HE1pVohVDKXG6aERbkmuBIr2VKKvtLT8iH5b5lFxyfUf7inyvadlTy1HTRqmWqIq8M1t8blW9PSIfuWnEmpIPErXXBq01Pv+GGsNlxYE/eEF5/2jIG2VWwqJhqCU/fPxArqislbz3+QDi3CxoKyqlpaBHZEkludRUMmGYGq2Xdkr+qhoH+5X355GulCG5rHnLzc4WHNHCWDcaYOQq/0jys+X7m3zx/oT8gxOLduclsQ0ntAB1O0RKTKO0PSKaM/Rti4Hia96qFUzHVhb3g0Qo6LUbRTai5LDszd7I03wFGPKfw6EyxCo3GkyLTkhHvRmo99CaBFkVoI+NlALTNs/OFak0Jto2yvDR8FeqwmCtevs88p/y8zfnm2OVL8//PCXvGw4XHaemd/ELydq+HFl7Tl+IN7aUl9doAGf6kph4h1JytOP04ZEXNApPXomKW9HxIVDCWrSmqO6NKWM9GNiVtW2BCgl6rEfoJIJObpHY4LRToMAVBh1ZAzW/h1hTLZB2sYWlcYQB43fG+tATAqG4dtuMhDaiBt12H/h0P2D/pxs2DXqQAwz1URqd6/r2no1d2I6Ar1IvRUmksvhbVY+b6pswIEnzmupy6GPeqVrTVSMY5s3NRNviid5JwDBOws2hVNo9RuV2CNsVB4jCkQQ7zSkp+FaBxtpFRPcxMiUZ19Lcd2AFJcPyMA90QWfAGXJ2JK6hA+XDjiFq5QhGbeHeyRUywOnvnjanOD3UZT8ZQ1iOVKNIL92iA2F8KKLkfOBn55Z0fWvFCm1usIgYRgjNKCTi6nZdUg0EIXDqxGNfeWgXRLvlEC7X2QjsXqAe68tDyhapuQEdi+nUAB7wxZjVmMOvFgogHfB1T5RbTfjfXUS+tc0q1Toy3HbPkiLlRRV4Ba5Cnh+HiVfMgtKbZRUN07kfljRyK3Jc0FXftu52MwR7MjA56KwcaEKpRjtHAZQIu481w/ythtgZh/fxXjVPy7QqEk59WrIgLpIkTWI/yeZsnhaZHyTpPMxmcTVu3zEVz+XiVkaPCcBi/fR5gjYFia1LdumSE9q4TbKkmg65uhpat6In3/cDrbQmzhATYw8PsZ6fB1Md10/QzrD51eoQanfyFOfmAOeGF5yxp3Gdq7rm1pKbB6jx6LdjLRuo9foQanfyFOn6AOkaciGf4PyNrlos/esHnN3JizhUQ3e4fZre1qhHSMPBi0C4sH0V0UI1/BHMcPAUZnEAs6BOe4R0Xac0Gy7/Pn48/AZenESRF4Rx9MTPFSaLLB7cuP+feskPvOSlFlTSb/pIsjD1wsz/51NKBAFZGHxF8gNe9qeTL5g5jD0vz7ZXQt7hy/Ee7qa9pRr3aVW3fLgnj0ffNe0pl69affpK9t1p5L9yAOb0t13g7yDhQ3ONw5sjHtby3WXXQoTw5bt3t/nN+7eLq4sh9oI7Tj6NEeMl6HCq3MXXu2snewnZy4cjbIN1goPLeJb6l/OL7Cxb4I3sLMNtPpydzePAD/1ZHg9uZN1D02A96JvT4oHLIImyeJ4hh2kwCyAaiLQbynDwnoHr5e6a7h9Nbl2U12XsFGVe0ICGM8ZnSRYlWRLOyjidx3GV4S1v7vjYLYTdi2OF97+gCkIvoyz2/CyLvSyMQ28Wcz9iZVkEw1tBqdjFT/B4Ti11LwbCXGLtiBoaVqF9uBO0t/JKFJpqcIUlNhxdKebYGU0Gai46KhxhK2o1tgBdqa7A3q//UrsvXPHvSfyBdkNlRkPyzlmSJa+xqCZfvvz4P8OuAk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Following the two evaluators’ consensus, certainty ratings were mapped on a 1-to-10-point scale for ASD and for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separately. Ratings from 6 to 10 indexed the evaluator’s degree of certainty </w:t>
      </w:r>
      <w:r w:rsidRPr="003E2B90">
        <w:rPr>
          <w:rFonts w:ascii="Times New Roman" w:eastAsia="Times New Roman" w:hAnsi="Times New Roman" w:cs="Times New Roman"/>
        </w:rPr>
        <w:lastRenderedPageBreak/>
        <w:t>of meeting criteria (for either ASD or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with 10 indicating highest certainty of meeting the criteria. On the other end, ratings from 1 to 5 indexed the clinicians’ certainty of not meeting diagnosis of ASD or of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with 1 indicating highest certainty of that diagnosis’ exclusion. As a note, given our diagnostic group definition, when ASD was present, it was considered the primary diagnostic designation, regardless of whether ADHD was also present or not. Across examiners, diagnostic certainty group average ratings were high for both the ASD (8.5 ± 1.6), and the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groups (8.7 ± 1.6). Inter-rater agreement for diagnostic certainty was excellent (</w:t>
      </w:r>
      <w:proofErr w:type="gramStart"/>
      <w:r w:rsidRPr="003E2B90">
        <w:rPr>
          <w:rFonts w:ascii="Times New Roman" w:eastAsia="Times New Roman" w:hAnsi="Times New Roman" w:cs="Times New Roman"/>
        </w:rPr>
        <w:t>ICC</w:t>
      </w:r>
      <w:r w:rsidRPr="003E2B90">
        <w:rPr>
          <w:rFonts w:ascii="Times New Roman" w:eastAsia="Times New Roman" w:hAnsi="Times New Roman" w:cs="Times New Roman"/>
          <w:vertAlign w:val="subscript"/>
        </w:rPr>
        <w:t>(</w:t>
      </w:r>
      <w:proofErr w:type="gramEnd"/>
      <w:r w:rsidRPr="003E2B90">
        <w:rPr>
          <w:rFonts w:ascii="Times New Roman" w:eastAsia="Times New Roman" w:hAnsi="Times New Roman" w:cs="Times New Roman"/>
          <w:vertAlign w:val="subscript"/>
        </w:rPr>
        <w:t>1,1)</w:t>
      </w:r>
      <w:r w:rsidRPr="003E2B90">
        <w:rPr>
          <w:rFonts w:ascii="Times New Roman" w:eastAsia="Times New Roman" w:hAnsi="Times New Roman" w:cs="Times New Roman"/>
        </w:rPr>
        <w:t>: 0.94, 95% CI = 0.93 – 0.96 for ASD and 0.91, 95% CI = 0.88 – 0.93 for ADHD</w:t>
      </w:r>
      <w:r w:rsidRPr="003E2B90">
        <w:rPr>
          <w:rFonts w:ascii="Times New Roman" w:eastAsia="Times New Roman" w:hAnsi="Times New Roman" w:cs="Times New Roman"/>
          <w:vertAlign w:val="subscript"/>
        </w:rPr>
        <w:t>w/o ASD</w:t>
      </w:r>
      <w:r w:rsidRPr="003E2B90">
        <w:rPr>
          <w:rFonts w:ascii="Times New Roman" w:eastAsia="Times New Roman" w:hAnsi="Times New Roman" w:cs="Times New Roman"/>
        </w:rPr>
        <w:t>). A multidisciplinary case conference (e.g., psychiatrists, psychologists, social worker, pre-doctoral clinical psychology fellows) reviewed all information to confirm a best-estimate diagnostic consensus of either ASD (with or without comorbidities — e.g., ADHD, anxiety disorders) or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(with or without any other comorbidity), as well as to resolve potential disagreements, as applicable. For most children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=144, 87%; ASD </w:t>
      </w:r>
      <w:r w:rsidRPr="003E2B90">
        <w:rPr>
          <w:rFonts w:ascii="Times New Roman" w:eastAsia="Times New Roman" w:hAnsi="Times New Roman" w:cs="Times New Roman"/>
          <w:i/>
        </w:rPr>
        <w:t>n</w:t>
      </w:r>
      <w:r w:rsidRPr="003E2B90">
        <w:rPr>
          <w:rFonts w:ascii="Times New Roman" w:eastAsia="Times New Roman" w:hAnsi="Times New Roman" w:cs="Times New Roman"/>
        </w:rPr>
        <w:t>=56,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=88) the initial diagnostic impression of the child (“blind”) and parent (“unblind”) evaluators </w:t>
      </w:r>
      <w:proofErr w:type="gramStart"/>
      <w:r w:rsidRPr="003E2B90">
        <w:rPr>
          <w:rFonts w:ascii="Times New Roman" w:eastAsia="Times New Roman" w:hAnsi="Times New Roman" w:cs="Times New Roman"/>
        </w:rPr>
        <w:t>were in agreement</w:t>
      </w:r>
      <w:proofErr w:type="gramEnd"/>
      <w:r w:rsidRPr="003E2B90">
        <w:rPr>
          <w:rFonts w:ascii="Times New Roman" w:eastAsia="Times New Roman" w:hAnsi="Times New Roman" w:cs="Times New Roman"/>
        </w:rPr>
        <w:t xml:space="preserve">, and, in turn, confirmed at the multidisciplinary conference. For all, but one of the remaining 22 (13%) children, the initial diagnostic impression of the two evaluators differed and a consensus was reached at the multidisciplinary conference (ASD </w:t>
      </w:r>
      <w:r w:rsidRPr="003E2B90">
        <w:rPr>
          <w:rFonts w:ascii="Times New Roman" w:eastAsia="Times New Roman" w:hAnsi="Times New Roman" w:cs="Times New Roman"/>
          <w:i/>
        </w:rPr>
        <w:t>n</w:t>
      </w:r>
      <w:r w:rsidRPr="003E2B90">
        <w:rPr>
          <w:rFonts w:ascii="Times New Roman" w:eastAsia="Times New Roman" w:hAnsi="Times New Roman" w:cs="Times New Roman"/>
        </w:rPr>
        <w:t>=10,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=12). For the remaining one, the final diagnosis of ASD differed from the initial evaluators’ diagnostic impression. </w:t>
      </w:r>
    </w:p>
    <w:p w14:paraId="0000001D" w14:textId="77777777" w:rsidR="0084513B" w:rsidRPr="003E2B90" w:rsidRDefault="0084513B" w:rsidP="00AF6257">
      <w:pPr>
        <w:spacing w:line="360" w:lineRule="auto"/>
        <w:jc w:val="both"/>
        <w:rPr>
          <w:rFonts w:ascii="Times New Roman" w:eastAsia="Times New Roman" w:hAnsi="Times New Roman" w:cs="Times New Roman"/>
          <w:b/>
        </w:rPr>
      </w:pPr>
    </w:p>
    <w:p w14:paraId="0000001E" w14:textId="77777777" w:rsidR="0084513B" w:rsidRPr="003E2B90" w:rsidRDefault="00C234DE" w:rsidP="00AF6257">
      <w:pPr>
        <w:spacing w:line="360" w:lineRule="auto"/>
        <w:jc w:val="both"/>
        <w:rPr>
          <w:rFonts w:ascii="Times New Roman" w:eastAsia="Times New Roman" w:hAnsi="Times New Roman" w:cs="Times New Roman"/>
          <w:b/>
          <w:i/>
        </w:rPr>
      </w:pPr>
      <w:r w:rsidRPr="003E2B90">
        <w:rPr>
          <w:rFonts w:ascii="Times New Roman" w:eastAsia="Times New Roman" w:hAnsi="Times New Roman" w:cs="Times New Roman"/>
          <w:b/>
        </w:rPr>
        <w:t>3. MRI session</w:t>
      </w:r>
    </w:p>
    <w:p w14:paraId="0000001F" w14:textId="0AB8C699"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As described elsewhere,</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R554F512U992Y625&lt;/clusterId&gt;&lt;metadata&gt;&lt;citation&gt;&lt;id&gt;91506BD43DCF11ED8C712A4F181DA346&lt;/id&gt;&lt;/citation&gt;&lt;/metadata&gt;&lt;data&gt;eJzdWO1u4zYWfRXCQGdnAEeWZNmWEwy2zlcn06QTJO1uB4MioCXKYiOJWpJyxh3MA+1z9MV6LiV/RJ3dRRcLFNh/EX157tfh4WU+fBo8yHRwPJgHE396eh6Nz88ug+DiPD6bBeEiugzi4HwxjqaD4SBt6geT8wDWfopfx2Eah1kcjMU8C4JoyaP5OAtSPwyTaCzSLApo16PYPCmdGuxaWCsqK1XFUpHJRFqWb2qheWLlWtoNS6WBpdAnbNFYaUpmapFY3ZQHv5zlski1qE7Yzd0VM7JsCm6Vbj+t5rKS1eqEfScarVKxFoWqSzjlxQ7DIKhGF4PjD4Pc2vp4NEo/eqmSntKrUeB7gR9MRz97aVJ5oR8G9O37c2wiawPzp6cnr0qW0quK0qtk7q3UelQ3y1KkI1QqmvtR8B/Ny2TEtZVJIczo9uYsngSzeDw92FbI6hGp5M3SE4URaym0l6hypIXVEomNailH90E8i4/m4Xz8Mgxe+YhzfhT2fJtEiioRqdQopoPoVrYB7JEIKAwcTDj4CR1XEm37dzVB2oU0uQCFPg1KVdmcNlAIG8E1/ibzwefhQBpTPfDC0s8u5rE/gxXPMllITqQggrRtP0PDhB62vWY3skrZVWWstI0VQ7T2ib1X+hF/vR+yH+4XXreBZUqzU6nQB5mg4VclX6GCjGO/40OpUmILfGEvtzmv2L3HvkWlxd6BQ7k1myRHWFom7E4YpJLkQ/ZO82ollo1eHfg+FzXqSBxjKmO3qu5csDcC6WLXG26MqDKBVLbk/Ythb5SpJdGSW2D9wK4BrRDHdtfvsjzpeWqLQ7ktUgUWJbS+i3vzP/Pbz/D/3e/Jn8qmP8/3s7xtLlB+p57k95R09Q+cx//2HF8UpPeqQqw8RQONOcYfWvKKe6ksSa8q9XVCcCXQSLE9EpGlsXSLQEFuUbE22SXFzGRXuVwVqcF1saokbh4O6tSoojRtkZqK7gWL8pJt1bs7PJDoCZ/IhOqixT8aaKnjpVX4LMkR0ioKJisjU8E4q5Q04CRktlBGpMzAZ4XittYGFknOi0KgCx77m9BLdBmBrKVp6KoCvbWsqb+GuE9uEW+CggyJBCOY1u7eTAR8Pr8KAa6F21IpXdLPtaaTRKkl3cHw2Hth23QywNAmGIFsuIkFeTRNQt6ypig2TC1te6+2pdnWNOWWb9NvkCi45bG/CyY+cnQHSTuDDHVm4cTf+WYvp0dByOh+QDbBfMZKjvP8ij1JmzPeUqdLkm8nhqNuYhh9eWLwdkee4YKrC2Gp5htjER2K9LxAuzGBcYkTRk3M+RKs5Dgz+KCqbPslqrUEIV2z6fQhMVnKXwTLBceXotjA964FqBgpP4WgJbUdHq1EOKCHbhLbaF4MUTKQpVodgXB0Diw3jw47lVnWOADybjz2ru186Af74tVQOQr9S9kAgwpW1tZZUAr4Y4iucY02gm/s5Tz66tXz7u4L5uggcRAOwnUwRCJXFVCfJgdHQhbHXwHTqD6CKgr1RBFkYAUVqEPx2PdEyqZcorDPONYmDNonWnCqGzfP/BH5VyQHIvXYDdV0DT5Tu6AMxQZ1R1HXUHQXApSerwR72oKQoqxQ8y3F1Ze973J0TRy2dNyoBnv1vv45X1NqyBCrHQbTCAX9WmSkn/A9BEoFZkoQxLF4U5OOSysRaYIpSctlQ/UqlXEisj18RCaoNDKkA6nWJCakKascCyDG9rBaKrrTGk1xQy9I2RBX/S/0D2BWJaowpJdQ4EKQWHZe8bsjqms1EVk1Fj0Vria7zF09+tqI1iKQVLZStW/9lw8cDYwoj3FDZTdBYo8byo8/YOD8WTUaHSViwua85wcpOn1yQXRDLBC6N8lYjGeYocezeMLDbDybcD8SSRSLbBkEy/kkGc+C2dTtoGF0N4hi5qU7pLG5wsD64dNAkhsQmwbSbylCOhL0UWHSZW4FwkonjR5O97KEkjNnWXBn2C5h6n2G9fbd4gDsrTK//pO9Y4se3KUscsVa2w7OLfXRbg+wbl3HJe9HJlY4wez2IDC38rvADsMi9id9pLNCNSl7uwdyC32ciwOci3Uf41bYR7Xm7GKP0i31ce4OcO4k7kmd9rC+gZTxVQ7y3+3Rdot9vMsfDwAv2Y+c3lL9DIEhsL9Shjn7baL79T7s/QHqPWaHPqIqcIaWgt0foHVrfaibw27eUMqicH07BLwBDXjJbg762S710Q5ptminpx7UuWQ37TDFDni2Xx18xlnEbSvS08013qH4sXsqmwSTFO75lVKrQnSvSbf017x4LaoXhX79AhL/euy/IADz+o+9sfHkpQC3kypbtE/U9qUJGXWydfuwuPv+6uyaqISHNC0dvqALvhRFJygUw6PY7A4leTv6JRvspKaVGcwPUBevHa6hLKSSK/OQFA3ar9v/kEyDaBJOI3okhzM88edxDCv1hDGBeDWJZv5lfDE/nZ8FwcXpPPT9MDpFVH7oR4sJTNeqaEpKYBK6KKtVAzHEtyDu0NXnuhNMo9k4gpDNPd8PwnlMSboIDv65AEVtX93+cPBASd6kE4pxOQ6W4ygbi3iyTON0NpnOUoQwmy7D2J9FpJbIOxFdSpM4zRD4kZ/E2ZE/judH82kYHyG/uQgms3gmKPBUJRcf4fEc8xy986W5VFrgxhkcZ6CcIEG9qq4lrhyNUmN2cEvXKqH6diauUBcYFqnkdadYNU4D5uPV1yv6gei0Lel33JVqK214WMOSbQXs80+/AXx7Ue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participants who successfully completed a full MRI simulator training were invited to an MRI session. Children unable to complete at least one good quality structural T1-weighted (T1w) and one resting state functional MRI (R-fMRI) scans passing quality control in the first session, were invited back for ‘make-up’ session(s), whenever possible. In the present study, MRI data from </w:t>
      </w:r>
      <w:r w:rsidRPr="003E2B90">
        <w:rPr>
          <w:rFonts w:ascii="Times New Roman" w:eastAsia="Times New Roman" w:hAnsi="Times New Roman" w:cs="Times New Roman"/>
          <w:i/>
        </w:rPr>
        <w:t>n</w:t>
      </w:r>
      <w:r w:rsidRPr="003E2B90">
        <w:rPr>
          <w:rFonts w:ascii="Times New Roman" w:eastAsia="Times New Roman" w:hAnsi="Times New Roman" w:cs="Times New Roman"/>
        </w:rPr>
        <w:t>=21 (13% of the total N=166 sample) were obtained at a ‘make-up’ MRI session.</w:t>
      </w:r>
    </w:p>
    <w:p w14:paraId="00000020" w14:textId="77777777" w:rsidR="0084513B" w:rsidRPr="003E2B90" w:rsidRDefault="0084513B" w:rsidP="00AF6257">
      <w:pPr>
        <w:spacing w:line="360" w:lineRule="auto"/>
        <w:jc w:val="both"/>
        <w:rPr>
          <w:rFonts w:ascii="Times New Roman" w:eastAsia="Times New Roman" w:hAnsi="Times New Roman" w:cs="Times New Roman"/>
          <w:b/>
          <w:i/>
        </w:rPr>
      </w:pPr>
    </w:p>
    <w:p w14:paraId="00000021" w14:textId="77777777" w:rsidR="0084513B" w:rsidRPr="003E2B90" w:rsidRDefault="00C234DE" w:rsidP="00AF6257">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b/>
        </w:rPr>
        <w:t>4. MRI data preprocessing</w:t>
      </w:r>
    </w:p>
    <w:p w14:paraId="00000022" w14:textId="3A2D7667"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All MRI data preprocessing pipelines were performed using the Configurable Pipeline for the Analysis of Connectomes (C-PAC, http://fcp-indi.github.com/C-PAC/).</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E378S436H716L411&lt;/clusterId&gt;&lt;metadata&gt;&lt;citation&gt;&lt;id&gt;006DA2E996E70127ACFA4EA55585C36D&lt;/id&gt;&lt;/citation&gt;&lt;/metadata&gt;&lt;data&gt;eJyFVdtu4zYQ/RVCD0ELxApF3QMErW8pNutukzgoUAQLY0RREhOZNChpUyPIv3coO7CiYNEXwxrOnJlzSB4+vjobmTuXDqXRYsqWaRotY+qxeDq/ngbLaRiGSTj3o4Vz7uTdbtNU4GF2kgrBeJ5HAWQQ8TCjachZ6FGecS8pIgGM4wfHqs7UzuWjU7Xtrrm8uHh5eXELo1UrhWmkcrUpLzzq+n6SXnCtCrdQEn8Z9XyXpi6lNGAX4odQ7QaypjXAW+f7ubPrslo2lcDRX529AIND2Rrn7dxpZVsL/H7QL2DyhkDX6i20IiegoN43siG6INhMCY4rorkkD5WwgUKWnYGsFmQnd6KWSpBCG9Li6k9KyS98sgP+KxLdQSkabOvRiWWDkULXObJE+jjxk+4MYhRdjXo41+8SEKmIEp3RyFobHFPyBkuPOqdxwrI49j3OcE/CgBasSLIoDNKC0SDlheBBxrwAK5BlpVGGx1dHKtlKqO0wczuGNE1r/8NWYNt+MNupteo5cwN5rvkzsak1HDKPMVTzA9p6gLauALNGYGv5/AxkfULqA2OY2QBmZiR8GqkSnSrJbDBQHxnj3A9w7kE9CdGOkL5WoLonIPcnqGPoE7UP3AAP2pNseyZDvD8q3VRkPSDYR8ZgH1SvQJefKP4Daig4fo4x7gYYd1KVe0ABPoKsJLk7YazkGGIxgFiAkqIeA3RGCrIYYNjAGOZmAHODbDsYwfytS1E3rcCjfHPCOkX/Z99yGM81w6vSDDetD4xhBiij+r/wxprmVH78fsNryCWmzPYrqZ5xwboSmlLDK12DcUuty1q4XG/fQ79V9ZVQZ7W5OlPd9sqnZxagufJoTMOQeqHHWBKnlLHIc3pbavc7az63t5vp/cOX+WqJYW1kKfHyb2zxs9jjOj9eMWta7cGo+nkzUX80jHezcMm3k024zoHJAWs+wJooaRu+KGEt8ToMYnqdLNNZOve85SxllLJglqBTo39MQ0wtmw2vO9wnc3gIfsLsh667rSUWMNvbCOil9iI/9SIWpL4b4UuRovsaOPgyPXd6vn/mIZZlgseQJWnBeZImBRNZQrOsCMIgi+IgyaznIWEuDlPkwAKgPpuIIE4m1E/9CeCDMmGenwoWiyBndg5kvfwXOy6gBfsSyOZaGyFL5VwWeEjEOUa+qJXMDBhUqjVdH1ppboU9pvRiLbcgrdY7vPqSS9jpbaYbUf5e2gV7JN5l/Qa9DrfHRHJrM8la2KfDeXv7/h8svlIl&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[3]</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C-PAC is an open-source software that integrates features from AFNI, FSL, ANTS and </w:t>
      </w:r>
      <w:proofErr w:type="spellStart"/>
      <w:r w:rsidRPr="003E2B90">
        <w:rPr>
          <w:rFonts w:ascii="Times New Roman" w:eastAsia="Times New Roman" w:hAnsi="Times New Roman" w:cs="Times New Roman"/>
        </w:rPr>
        <w:t>FreeSurfer</w:t>
      </w:r>
      <w:proofErr w:type="spellEnd"/>
      <w:r w:rsidRPr="003E2B90">
        <w:rPr>
          <w:rFonts w:ascii="Times New Roman" w:eastAsia="Times New Roman" w:hAnsi="Times New Roman" w:cs="Times New Roman"/>
        </w:rPr>
        <w:t xml:space="preserve"> to build an optimized pipeline using a </w:t>
      </w:r>
      <w:proofErr w:type="spellStart"/>
      <w:r w:rsidRPr="003E2B90">
        <w:rPr>
          <w:rFonts w:ascii="Times New Roman" w:eastAsia="Times New Roman" w:hAnsi="Times New Roman" w:cs="Times New Roman"/>
        </w:rPr>
        <w:t>Nipype</w:t>
      </w:r>
      <w:proofErr w:type="spellEnd"/>
      <w:r w:rsidRPr="003E2B90">
        <w:rPr>
          <w:rFonts w:ascii="Times New Roman" w:eastAsia="Times New Roman" w:hAnsi="Times New Roman" w:cs="Times New Roman"/>
        </w:rPr>
        <w:t xml:space="preserve"> python library. CPAC version 1.7.0 was used for all analyses </w:t>
      </w:r>
      <w:proofErr w:type="gramStart"/>
      <w:r w:rsidRPr="003E2B90">
        <w:rPr>
          <w:rFonts w:ascii="Times New Roman" w:eastAsia="Times New Roman" w:hAnsi="Times New Roman" w:cs="Times New Roman"/>
        </w:rPr>
        <w:t>with the exception of</w:t>
      </w:r>
      <w:proofErr w:type="gramEnd"/>
      <w:r w:rsidRPr="003E2B90">
        <w:rPr>
          <w:rFonts w:ascii="Times New Roman" w:eastAsia="Times New Roman" w:hAnsi="Times New Roman" w:cs="Times New Roman"/>
        </w:rPr>
        <w:t xml:space="preserve"> those focusing on 36 parameter nuisance regression, implemented with a subsequent version, CPAC version 1.8.4. Below, we detail the preprocessing steps used for the study analyses. </w:t>
      </w:r>
    </w:p>
    <w:p w14:paraId="00000023" w14:textId="77777777" w:rsidR="0084513B" w:rsidRPr="003E2B90" w:rsidRDefault="0084513B" w:rsidP="00AF6257">
      <w:pPr>
        <w:spacing w:line="360" w:lineRule="auto"/>
        <w:ind w:firstLine="720"/>
        <w:jc w:val="both"/>
        <w:rPr>
          <w:rFonts w:ascii="Times New Roman" w:eastAsia="Times New Roman" w:hAnsi="Times New Roman" w:cs="Times New Roman"/>
        </w:rPr>
      </w:pPr>
    </w:p>
    <w:p w14:paraId="00000024" w14:textId="40A3F8E4" w:rsidR="0084513B" w:rsidRPr="003E2B90" w:rsidRDefault="00C234DE" w:rsidP="000A3372">
      <w:pPr>
        <w:spacing w:line="360" w:lineRule="auto"/>
        <w:ind w:firstLine="720"/>
        <w:jc w:val="both"/>
        <w:rPr>
          <w:color w:val="141413"/>
          <w:shd w:val="clear" w:color="auto" w:fill="FFFF00"/>
        </w:rPr>
      </w:pPr>
      <w:r w:rsidRPr="003E2B90">
        <w:rPr>
          <w:rFonts w:ascii="Times New Roman" w:eastAsia="Times New Roman" w:hAnsi="Times New Roman" w:cs="Times New Roman"/>
        </w:rPr>
        <w:t xml:space="preserve">As shown in Figure S1a, for all analyses, T1w MRI images preprocessing steps included: </w:t>
      </w:r>
      <w:r w:rsidRPr="003E2B90">
        <w:rPr>
          <w:rFonts w:ascii="Times New Roman" w:eastAsia="Times New Roman" w:hAnsi="Times New Roman" w:cs="Times New Roman"/>
          <w:i/>
        </w:rPr>
        <w:t xml:space="preserve">i) </w:t>
      </w:r>
      <w:r w:rsidRPr="003E2B90">
        <w:rPr>
          <w:rFonts w:ascii="Times New Roman" w:eastAsia="Times New Roman" w:hAnsi="Times New Roman" w:cs="Times New Roman"/>
        </w:rPr>
        <w:t>intensity nonuniformity correction using the ANTS-based N4 algorithm;</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L838Z985V376S999&lt;/clusterId&gt;&lt;metadata&gt;&lt;citation&gt;&lt;id&gt;FC52F126E2AD11EDB8F43DBA945E4932&lt;/id&gt;&lt;/citation&gt;&lt;/metadata&gt;&lt;data&gt;eJydVl1v2zgW/SuEHooZIJYlWbKlAsWOnTgz6bZB0GYw2+0MAkq6sthQpEaknGSK/vc9pO3E413MYvfFsMjLw3PP/eD9/DW4E3XwOrg8z5LLOJmvk+VFHK8vVvllOrtYLYs0W6fFLAnOgnrs70zLY1jnNc2aKqKmStMyq6JmwaOCz5sSG0m5WORNUVAcZTgljBkJR+b4Pw4yeP05aK3tX0+n9WNYaxHqYTONozCOo2J6+/4qTCJ8JVE6L6IcZ5yxgfXDw0OoqlKESnahEm240dtpP5Yd1dMkmi3ydL74r+ZdNeWDFZUkM715fz6LFnGeZUfHBBE99lIPFLq/nhwvjR14Zae1rsaOlJ1maZpFs2j6f943DX6DmlpAlb9wHL5JYVpCdL4GnVa23av4RHzAX2cefPMCqzsurUPLsnySZOk/YMWbRkjBrdAKOxfUg4gjz3TDPvBaaKk3T2fsZyW2NBhhn9zGDSllnuSWK8HP2E0rJK9J9q3/WrK4iNMIZz4uQ6bsaKwwWv3wgD8ypHp0t+61wpVLtuWD4LsbbUus1/0o+cCUViDDO7KDqNzXqESjh44JZUl5KgqfXIo/PH323fXse8blRg/CtjAzrB90rw3VDOdYKbhhjSBZs0oPA1XuUMh+hGPKX2zGnoaS4cddw1VFjtL1jHFVM2EB56SuGN9yOFxCNgtlhGUtgEt6Rim/ANsdNQTNuGS05XLccTR2rAWZkN22ZOjwCYQtsZoQPqeLBWMHJbpeD/ZApCL8F4rtRUE0GDdGV8LbP8Bnf2g1Mb0UipgkbuzE/D7ygZzj1gq1CdkvdJDlQBfxsaNnh1s4gzKIv3wCny1J3Tv5gORVGHSJKL7cwXtgPYpu59ygAeNWYclZp2sBuWvWCqgwVK2ooIXuregOETNVSx356MDXQW9h/R/DxLA1eL4I7kYoALm4HGIdso8AdUljtbc63jxjD6AkjWYdv987rccBola6pjNmyThlzjxtS1WrPNFDFfODMjiDEwrZWHq1gAuXWodek9IWlxj2a3CdXt3+/ezX4JAmkg6k9uljW+i02QXrCnm8aS271Vrei+cSuPaXggT2fXAQQGz9RKjfNkT5vWQoUoCM8RWLhP9TCo0GbjEjOpST+6655awZdHfEBmF+4bkakF8PVHrLkhuI0z6hHHoNacUfgPhu9v1PyKwRuAj6hrzlTrkiTG9Ru8Z2yFnqEPW+1xXv+tF4qxBlD1+ka/Jeo9cvMUe4fNhfAu4aG/CN61azOJrEsyTCWqNljcTH64DW+AURgUjNKPFcBFfr9ZrBc2W4R4BiiqHr+2A6shADCPuXqVxk8bwqM96UVR1XWZ3UUYqWGs/rfEaLisdJNiuaZPcyudYYJYt8EkVzt8RH22o0189fA6GEFcgu59Vbx1AMxrW1a6QGZDPML7poWet6dHC774fMm8PCHi2iUf8JcrU6gly5NslWJ3hLdGH0Jm+5R9stnWLdLI+wXM8WPVuegJ1rfc+84R7KLZwCfTrC+TRy9UXQCcw/W0KGfHqB8QunOMd8lpIekUU0nCCtN3D5iI/7/mvH+Cj/za1Po2nvaeuq9di5l+VTyLfnR5Bv0W4NOz/B/JGIebM9GL6Db8jKSmB/9fROqHus7mcY45NhwGuvN5LCSneHpb+18g2pV3J480qN3ZtZ9MoBmDf/0/BzL5Sj9AFPimu0bLkbJnbTgUUJO2Fu7pYfbq/O363dcle5pePRBi2A5L6yHIV7ejpKTHfhpHsMnqvuUHG3ruJC9p7qkF09V9nG3FUSR2nYjY2YB6K4SPIszYs8zeN55utIPyhyM8plli6iy3xdrIpzTJWrIomiJF3lWRzByaWjt9US7djNM4UnqzYj+gO+yfWKaiDuwxLP82SWLpIkDwvMelHufPUUjoY/dIndwBSdBXfO1/d15oamRZQ20Sybz4qIytm8yeZ5muWLeVEl8zpxJ3cPx86nMi2T+ZzzSVzOkknEqZkUMZUTzLZoLWmeYNR147Cu1o+48QI90I1owlxibBQb9JQGyUauwVypd6LEGwnF7TD6pXfonfLZxAu17tCocXHP3UQkeK+7Es/45oeN23BJdZD0mnupbvaG7MZZso+0GQcefPv2278AHFbhD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[4]</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ii)</w:t>
      </w:r>
      <w:r w:rsidRPr="003E2B90">
        <w:rPr>
          <w:rFonts w:ascii="Times New Roman" w:eastAsia="Times New Roman" w:hAnsi="Times New Roman" w:cs="Times New Roman"/>
        </w:rPr>
        <w:t xml:space="preserve"> skull stripping using the FSL brain extraction algorithm (BET);</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I184V144R524P245&lt;/clusterId&gt;&lt;metadata&gt;&lt;citation&gt;&lt;id&gt;98101172EA5E11ED99078ADFD2A92DCC&lt;/id&gt;&lt;/citation&gt;&lt;/metadata&gt;&lt;data&gt;eJyNVu9v2zYQ/VcIfeg2wJYl2bKkAMGaHw6SLumCJMM+tEVAiSeJC0WqJGXHKPK/7062g2wrsOZLRPKOfO/d8dGfvgWPUgRHQZHHURxnyeokXcXx6rwooiw/Ob84T06K5PzsLJgEYugfXctjjC6LeR4vxXKxKBZxXMznUZIWEC+T+TIGkcd1lGQllCVmSecGwJQ5fg9WBUefgtb7/mg2E8+hMDI0tpnFURhHUTJry44+lgkGU5TDsM1mE+qqlKFWXahlGzZmPeuHsgMxi5N5EafL/H/Du2rGrZeVAje7vTlb5lmMBN6kGa2kBiVLy+023EgF27Ay3QwRznjpXhFent78IMLvHzkLvqCSRqIi3yONvJR0LWBJvgWd0b6lwBhXtsAtfieYEbxMAi+9IlkvuPPMmnLAf3zwpuMeBEMWUjN49pZXXhqN+UhiHGHOiX4T2oFvjWC1scxB04H2Ujes440GBM8sOKO5roC1wAWTuACOSe3N/hCuBdNGT3ejljtWAmgmYA3K9CBCduWZdGwNdvsKFHN4VQ0WEYyD1zQPjkAZ/GrN4HDNMVMzwT1HeN6x2pqOcbaRAtiaWwl+SwGu4lqDdeNunj/hVhvp2+9E3tzhRl8HQEouZA8t7BWYsNORwepVNPZgjGI/n64efpmwwSFtjrRQqI6XCtOMAIUwuWewNmqN6yhKLT3OwU6cnxxzg605qldux2ne90pWfNwewYyk6EOZiiu1ZVzw3sv1YXc87F8wX6Ws+V5Ii2wklgmrwHoLFhpJld4dYZnBYy0tTHtrcDNH5S2JBoICGoyYqFB/AvJzlZUljGA1bA6n0kEN4YJn3vXY0gQaDx2U32uO8YcxLmHrgXaU8HXg2FKej6yovOORDaqD+D8HjVFi6jxuwa34HGAn4Gb7Rhw5uMlu/405UDH9oLj9Twu7kLq8rqWSYyI2+u/PSFOwM9wL2VKLXwx6rC1X7ObQ4nevLX6F3U3wkADxGRtiws6hx4tMgGjhDH0CK6jYRxisUabZTtj+nD80crROepz6YFrN7riolKxrYJfG9SiCmrBLvEZ4hjf6kDehROLxG84L04UM78Aa3tcdViI0zyGvwuGJzIHuHvnBYj6N0xRnalQPT0RTRVf5ywwWidWDQpcNLoeO6/0d7bDEuDcm7P0byjqpqqQsqjLP0jjNIc5SyPFvXpXZIhU5z8ViKXb+rUezWqbTYpGRFaHyrUEz+vQtQC285IpQ3d8QIGkdWcy9h77FSzjO0Y3xnjwtuO/oVo6hiu8iaSZ4QfwViXC6vZb6Cef3j4SrWoPVRks1jYLRkvdTv7bqGPQ7ZY/f6aE7nkfvaAN3/GOvy5PUhOcO1hI2O+P1254c9fb28eTu4ersekXTXUVTb18MxUtQ/5R8J3e4d5AbVJt6keA8wfbAkZx7quhJNBu0KvLudJFFF/mqOC3O8M09LShkcZqncZREixMqcOMeK4WWCXb/TGdJGmd5gTFxgY9flMYjJN0M2BxUWfJ6tKOho1GcEQ4LfFQ/XuZzzMrmRZini2iZEb9x2zfvKFrH7v2JJsEjUbgRKUbUac4z/IWwTJcAIuV5mSXFIgGOHIpiwam3UIwKdjjnYpEuFyKf1nUpplEu4mmJTTVNORdRWRfz5RzoJ4WpRr89R3+nF0+6C/Ql2WDH1dhVQO13pa93r3Jw5O0wTl2TW76GjHKuOi6pDj33VlaS96YrDfrI+4YWqG8Own/kozS3+0B2S5HsHhp8joKXly9/A4OK+jE=&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[5]</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iii)</w:t>
      </w:r>
      <w:r w:rsidRPr="003E2B90">
        <w:rPr>
          <w:rFonts w:ascii="Times New Roman" w:eastAsia="Times New Roman" w:hAnsi="Times New Roman" w:cs="Times New Roman"/>
        </w:rPr>
        <w:t xml:space="preserve"> tissue segmentation using FSL’s FAST;</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V676C633Y113V717&lt;/clusterId&gt;&lt;metadata&gt;&lt;citation&gt;&lt;id&gt;EB2EAFF8EA5E11EDA9778ADFD2A92DCC&lt;/id&gt;&lt;/citation&gt;&lt;/metadata&gt;&lt;data&gt;eJyNV/1v28gR/VcW+iFIAIsmKVEUUwQ9f8g9t9E1sHMo2uAQLMmhuDW5q9tdWtYF+d/7Zin5665FgcSQV7Mz8968mR1/+Tb5qurJ+8nqPF2dXV0tV2fZKklWl2dFni/PLq8u07Mivby4mJxM6mH71bUygXVTxEndlDInyiqaJ7KM66JJiyRezGazZTqTTZEVeYxbyrmBcCXB58F2k/dfJq332/enp/VDVBsVGbs5TeIoSeLidJ5GRbyYp3MYs5WD2W63i3RVqkh3faRVG23M/el2KHuqT5MkLWaLIpn8gvSM4jB/4AnGnXItAee3SW+0bw/57ElafEzjOJl8P5l45TtO9ZY2PWkvvTJamEaUViot1jdC9XJDTvjWmmHTCilaVdeEr6S9M/fCSl2bXjSKulr0pqZO4ATmJOhhS9XocdrLB9Wr30b3stsYq3zbIx1ZOm9l5ZHCZ9xplFaeRK8e/GBJvL1avzt4VS447Y3zojI9IHV7MTg6Rm2MFY6jOa8q2Qn3h4AARhMMhCVntNQVYqxv3h1RllRJ+GR75Z1wqt92iCkRGT+CX8TpHyFuFVW0U7hRGY3o2gstQ+bsoSbYvyIyEj+aHd2TPUEwpTeBUOfNxsp+WspHPCfB/9VatNIhnFDaW6UdMu9A5IHVqTbCbfEZcZTmzEa4zJW8o3DLCFlVZtA+Ep8RSQSA7uh95A5GO2PvROAU93fUddOaUAykc6Bmh4KJzuxEh+w7xwC1AfI/iYEj+wHAqdtz3oii2MAjA218iMX/K8AT9UAcT1qvGtQdJA8VZOXElo8A5N50Qw/1NA3UE5guFb4eFVYzV5ZBRuJnXZNlxyP9teJjd/II60gn+dbU8G9NPaDeg7bUKVmisBDB0HnU5FqPaW/lliuzI7beGjiWQAC8/0v1b39c31y9O5Zt1yrggS8JOZoK5WO5wV1FzokNabIgCqD2sMBFXOA4LF38pF8HYlFWUjNzJYRUOrL3xNAtCEGBysEfosCKTZR+/I4QrQ/+jw073g+6AND1MylzsZQ/OnGt2TEL0r/URkBS0zFxAem6Q0uxHWMfLVlf4Ku+RxdAMb83gBer7iGlxoI7/m4n90j+AIYP/ouYQQkcPGEKg2Dww2jZBcpGRZLatCWGCxrLYZAA8VmH8vOlxzz4S+6qklBQQoebPcv8qUlfzg4UyiCgZbVgdlb4CJGFOWRpCzE+05hE54f+5GQNxhPH4sDcxIfidxCDwrBCQDD/SqxyC6XIqgWZBvLyryg84Sur9dMEZXZ4CEbiH2MJxwqWzGtlLNIDCORQAsLrchyH2Et/YWIEsym+aDCWiGdDiIxJMgQR8FVrygEcvODqoCUAUJgSyGptwAimKGiCLMbxQL/3Hi6SdIrlzd3cl2H2hKEzsu+parVCe3BNw0ikB8njObRrgD7Cp+fzAhxwZ7x4dVgofxlU16ERhjpgObey3ou3SVHk75666khgUAdoCSPiKecwWgNQEAZpEk1rBS64PfihGNBhQg7ejA15LG14qV6+Ci9IjPhVbBqFGcW/4mG8Wt9cn4sLGFig/atptbiRddUpjEg8J26L9wDS+Fmr0Jx+zwj//oA4NU7/Fom90Zv9QD80vVVlZB4iWUXDHW8JPNoRYZ5Nsxy/N6ZDk+LkC5aLf5vBAgjjgMn1arUSeKq1k4FPxw8F9pHwKDIKyAweDstSkuVlNq/TuayzPEtlk+dpNc+yWZ01+TIrkiqTVMfpuCwxyDjNl9M4XvARSGsNtpQv3ya8D2AicJL/5ASVdf74OYwIzyvO5F+thMr5tJPBIBxgwXnhYf3Mw/qVh1EC6ycP4eC1h9tnHm5febjtWa23Tx7CweQ7qKx4IpzvPyp9h/PDLuiq1nTSYrczm44iiP549Oe2+0D6TWc/vNFD/2EWv2EH7sP/t0Te4T1AlJvDuBJneC8rLHlhKfT7La97nz59Pbv5fH3xcRXSLal7WfRjwT9zwdHG3MvXj0XmbO5of6SZd8kplHoywRNCvF1eZfM8xmJdnBcX2KzPC5ik8/NllsRpPD/LQlC9GSA/WBNfHZ/9sJlyBEsysJoslrOkSJd5Hs2zRZwsgKIP2/vjHowl1spx1Y1PJl85uXWd8cZOi6pOl/iXFdlssQRTlKfzZZktZjLLFyxXwK1o/HMgSWflIqPFtM6L2TTGhWlZ5zQtG0oyojReVCzO2lSrB0S8lF7ycq3cFYac2kDEDURCrOhr/VGhxS0o8nYIRx9NxbQeTAJRq14qZhqPnlWVkluMPewCmx82/AUL4kjpTzJQ8+lgKD6xpcDOjnE8+f79l/8Ao1hUD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[6]</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iv)</w:t>
      </w:r>
      <w:r w:rsidRPr="003E2B90">
        <w:rPr>
          <w:rFonts w:ascii="Times New Roman" w:eastAsia="Times New Roman" w:hAnsi="Times New Roman" w:cs="Times New Roman"/>
        </w:rPr>
        <w:t xml:space="preserve"> spatial </w:t>
      </w:r>
      <w:r w:rsidRPr="003E2B90">
        <w:rPr>
          <w:rFonts w:ascii="Times New Roman" w:eastAsia="Times New Roman" w:hAnsi="Times New Roman" w:cs="Times New Roman"/>
        </w:rPr>
        <w:lastRenderedPageBreak/>
        <w:t>normalization using ANTS</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B935P385E675I396&lt;/clusterId&gt;&lt;metadata&gt;&lt;citation&gt;&lt;id&gt;0CFD8C80EA5F11EDB28F3DBA945E4932&lt;/id&gt;&lt;/citation&gt;&lt;/metadata&gt;&lt;data&gt;eJyVV2tv2zgW/SuEPxQJENl62ZY6KHZt19lNJwmMJoN+KAYFJdE2NxSpJaU43qL/fc+l5dRJOzO7QINK1H2ce+6D15+/Dr7IavB2EC4u32eLLFzOxpdRtHw/j7PL5P18lqfjZZon8eBiUHXNF7flEaT5pIyKNOPRJC1FInKRTqfrJB2LeDyeruNpWpSTrOICWtK5TkAlxXNn1eDt58G2bZu3o1H1NKyMHBq7GUXhMArD6chFcRhHQRhFQR6FebCHEkk7iO92u6EuCznUqh5quR1uzOOo6YpaVKM4SqZJnid/KV6XI25bWSrhRqubRRLn0yjPT9T+J1C/gwwjEdSf4QY0Jd1WgN2vg9rodksKRORecIvnGOKDb54h/YWrlj6Px3kQhhkhamWriLiZZqYRmjnT2VKwulOtfORW8lawteW12Bn7wNbGMh20nm3mxKYWuuWtNJrtZLtl4pGr7vCOfx5aySrecjjihWstL8n/J8Gkbq2pOnia4aEx7oJxza7ufw0K7kT10r8OSsWdewHwhXOuNsYCQM0qCS+y6FrY8JBmt/eOnbG+GChdjSydGnawpYei6kYkcT5k91vB5nwvnAQQxAkEfSRr1m5fOWysKZSomXTAox7hrHNSb7zg8qkRZS93w59kLf9zeDlb3pyfQPXwSKE2lVCk3Xs6BAuGhHaylcKxAycwIaAjLGs4ZQSBlowSYnRwcrKWWoK0Wj61nRVueGSYwJa84QBOnqQujW2MBTa4dg3+5wqBSVik8HghlWz3rOYNCMR368T5RS+geCHU4RPX1QgnN9w+mEf2Ea+mZpdSqIqd3Xy8PH8O7zuQLYeacoYVAgkV67UsJahVeybrBrTiGeG2BoK6AlrF7Uawf3dctwc+AB92nCz8x8KbB0ipPX8CCbDSJ0shbSWRf8F2AjnCX0OGJ/mBZeHOD3ng4EvLGgq1qI3dowJMi1h1S5UB5nz5V8KVqC4gID+tKLdaltABzO/Q+5J0VAUe6jFskuo7BBYkPgInVRrXKGjotDuDAl6vhYUZtrGm01XQ2g74qImcaJHNS2ld+xwO4ZhbLvUnURyF0K9IwQ1mgRUAdys6a5TZeKRX2oFDtAexcAQDK1aIn7b1KcJHydlZdM5+DWrBtfux/03XelBUxwJ0kGnC9As7i88ZiuEnI4OKFYV37JFi/0clWCGn1Gg+OO7ZaZ7dwENyzlak2Q+QHz31yP6i0v/UzZBhdPnKfabumNxTohDEYRy88OWI8oqsw+4k72fa8ubnk+UFDsryP3ldCxjhLfQOx79piFhH2BdGKYEmuTboP+2nGcI9mceu7Sq0zgUrTV1IfRyPUqmO5nJLsMQTpyKm6uYt3oQtpfseomnIEkxUaBHttRCrgZXT4KnKd7LCQ9Ng/B/J9bMNfaTFjhGXJB9IXQnM4YrK/Q+He2uMGtIFgjmhpD/DHbLC+GZXNUfMC1M3nZ9i5PuOZglsXPOChht6+eKUKOAgVbdXj1xLfsGSSRj66YXGuUPHCDTXXUcTNJmGF2y1lYpjgDVbEl7NWISrN4XJu9kQpGr+yP++qblUQxBL9zEQOeBLsihIwxAna6OQTJx9xoX+LwSouVp3CjvKwLem1J47rAsO0v3qk+aTIueTqJiM88k4nkR8HYdjHsV5EUZrnkfrKs+zuKQb3PLD/R8eLnl/wSd5EE/ziGjD+DBYBD5/HfS9RvDmc0JGo4ReLN15/sQjacnaYAaCMKO8JEqufT7CNvHC1u2HE1u3stwaqtAPr8zdo86kQz69eG/wePja5KnFD514ZepTx05sfOpea69mJ+qUQNmw2SsbC2MemBfszdDBDzAWpzhwwTq2eGXnH0IwL9abwfvgGxJdooKq+f5a6gec9uuH89xYLIlmowRVzPHob1v1Tug3yr57o7v6XRK+IQPu3f+3xD6goeDtI3qf2xLLz2EJPayJ7b6hRW+1+jL7eH+1uF7ScV3S0emKiu1kI1Gi/cKeFnxaFnFQVEUahFlRBBn28CAuwwkUkiQsMh88LuGXJf7z8qaoHsT+uZZoOw3qgvzutKB99XKcTsPLbJnP8wV+IszzOAzjdJ6NozAO09nYe9ObDn0GaaHx/mhUV9Mb4S9x6fnURJMkS7JJFI2HaRKnWUzh+qBO9vgvBOimGuN0mmf4gRGWgFSlcVpNk7goxmmelhnZoVY7jKcDM/kk5qKYiiCPM2zTk3ga8CznuH7SGL9koiibEpzKlMsntOh72oKxokt3aayQG7TpGkUmqGev9LUsLLegBbe9P7o2JVHYi3huljRl4Bh3CtY8yRsMcoNJ+WL8eMlb7tlY9YJsRZLsTmw6ywffvv3+X1rnjGA=&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[7]</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to linearly and nonlinearly transform each native T1w image to a standardized MRI MNI152 space (2mm</w:t>
      </w:r>
      <w:r w:rsidRPr="003E2B90">
        <w:rPr>
          <w:rFonts w:ascii="Times New Roman" w:eastAsia="Times New Roman" w:hAnsi="Times New Roman" w:cs="Times New Roman"/>
          <w:vertAlign w:val="superscript"/>
        </w:rPr>
        <w:t>3</w:t>
      </w:r>
      <w:r w:rsidRPr="003E2B90">
        <w:rPr>
          <w:rFonts w:ascii="Times New Roman" w:eastAsia="Times New Roman" w:hAnsi="Times New Roman" w:cs="Times New Roman"/>
        </w:rPr>
        <w:t xml:space="preserve"> isotropic). R-fMRI preprocessing comprised:</w:t>
      </w:r>
      <w:r w:rsidRPr="003E2B90">
        <w:rPr>
          <w:rFonts w:ascii="Times New Roman" w:eastAsia="Times New Roman" w:hAnsi="Times New Roman" w:cs="Times New Roman"/>
          <w:i/>
        </w:rPr>
        <w:t xml:space="preserve"> i)</w:t>
      </w:r>
      <w:r w:rsidRPr="003E2B90">
        <w:rPr>
          <w:rFonts w:ascii="Times New Roman" w:eastAsia="Times New Roman" w:hAnsi="Times New Roman" w:cs="Times New Roman"/>
        </w:rPr>
        <w:t xml:space="preserve"> realignment to anatomical images using AFNI </w:t>
      </w:r>
      <w:r w:rsidRPr="003E2B90">
        <w:rPr>
          <w:rFonts w:ascii="Times New Roman" w:eastAsia="Times New Roman" w:hAnsi="Times New Roman" w:cs="Times New Roman"/>
          <w:i/>
        </w:rPr>
        <w:t>3dvolreg</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P749C197R487W211&lt;/clusterId&gt;&lt;metadata&gt;&lt;citation&gt;&lt;id&gt;6C000A6EEA5F11ED8D3E8ADFD2A92DCC&lt;/id&gt;&lt;/citation&gt;&lt;/metadata&gt;&lt;data&gt;eJydV21v2zgS/iuEgOvtArYs2ZZfAhS3bl666Tq9IuldP3QXASVSEhuJNEQqjrfof79nKNlxnD3gcECAWNTMM2/PjIZfvwf3SgRnwew8iqLV7PJylVzF8eXF4mJyuVhdXF2MV8vxxfl5MAhEu7m3JY8hnc3mM5Fnk6WMeTKJFtF0KdJoEUsxm+eSx/lMRDEXM2gpa1sJlQl+t00VnH0NSuc2Z6OReAqFUaFpilEchXEUz0bfQi3bxqiaFzIcR1ES+r8FdEnJQmu73YY6S1WoqzrUqgwL8zjatGktxSieRctlPD8Vt5mSOpNCNTJzYWbqUX8y4o1TWSVHG6VGd3GUTBZxvIySKJpOJvMeBSAyk8NGWsmbrAxbXYdStKPHjFelafUoM21jpR3lN7fX93ebRukijkb/5A/S3tfGKaPvM9OQbfr5kQK89gFuRB78gbwahfz8DylAlJWypUS9vge10a4kvZhKw3f0M8HPHbzEb9IMfgwCnueqUpxM4/QLV7bmmq15ahruTLNjuWnYu4Yrzcgp+D5g/9LqUTZWuR0zOfuibGa0VXp4w4WyRg/Yl2uWTOZRAtG7VchcYyjYX7aQpNTAC55a1/DMweaNTwF7TgGBUq6Y4I4zZRlnWyVktWOtlYJZJzcMWYRfznQyXPNqZ5UN2bVmroSKda3YDaCJam54Q24RrCslq1/Zc8ZUFpDmEWYES3fMSgTIK1ZJhKSLzp29FWZN7ra8kWzDsweUwbIth75skCvQbMCUzqrWK66uPl4P2Or6dtAl8d9mB4VmwK7u1nBPC3b36WYcsvODmwCTBL1HQ9AE5OPMG1Mzt9soUIuVLVWKAlXwgJNeVdH/Tcm1gyCphOwzQkZY2nklhAwTrml95AMELRF3Jq31lSWHnsNEontvfOKRKUrLrvPFSjdg8imTG4e0cvcXeX2RlT6OR0RpWgsxnauibTzzbBeZ5Fn5Krkhu6Tj/sljdjEfMiNz3lYOEg2vpQMxBy+ycThmZuNUrf6EJpHabqQUXcRZBkeyXciuTANS2zb9hhCOnefsvRl9NMPCMMftA/uJ+2Roh76vuIOEkFYVukuF0o/SOlXghcVDqVLlewkpgmFMig1ilj/36WYfhymi2wOztDLZw7DHI/eFKuojTAp6a5oH+l/LGsA/d2XuGOGr46vmK/lnx2j55PuNdHztqBsKqTuWK42hAO/QZOyn9+ubn2G9QY9Tapx69DUit5Fm653uuwpg1FEyz5EuQnzNAWqvEqqlqcRLPLQIGIY6oCIetOZPqm5BcJCkaqVvZi6E6phKXjfEdJixkOuyfsx1Cqvna9ZI/3qrXMketNnqY8vIb0e7AWwWWoFO0nbkhx5GKHqlDyVkt33YXe8h2hcmlRboKye7ulO3H5qa7ZSsRD9yrOtZ5g4DiKpZdw4dU3dbqkp6pL8Td3C4MVUnxqvCNIiIyICZKlr0rcfHmIIBWxuD4aeLsHOEJmdljZfIIQCD+xl4GFx0KEXIfjVb6u0BvbUoh3hEkF5CKMG0cTQeySD9VpnkKcZxKh0V8C84gq9FF+WwpwI1yH+ZYH62yif0mqrRUBjiq8rhw1mUsA1mNfQl9pB9O3I8k+2tlPpoBHvGb5BKgJC0e9ERAzjOaF4guacjZh8bfEQduJ+Uz+HtY0KFO1AkGZXqWu73YF/W34PjUQO+b4H3qBrXejBYVzV9YmTd+7fnf0932zcVtFxXM+tAJd6II9yQffH0cN40FfWl2X2xOp/JCqdpRkhOIeP4MIHhKDDe+PnnC7476AlZYNx0+Hv/9vH70V+3mMVSUQa6BOy7gVh/NH9e9sXrsZBBMEW9fOwgk+w+633ZPMTzd4llJT6dg66h6Pkok34etBvK2Tj62x7g0Nber+51HD2/fzF7ACCQPk/SZy6jFdPWddKlAeX94DlljjAoHGXuKMuoNu8mol9FjpwNsfk45Srad89fLCa+CV6n6WDPryi04hHXoZ2Ml8NkSjtzToO1wdlXrIrfsGpi6OdthUU6eF4lIddv5qkYz2exSBYpzydRxKdiNo0TPpaTaI6HLJqN00xG824z137xTCZD2ntpbWvRmVgfv34PFBKMYMmZz7fkh2osrXOfmX+iPkX70NXBb7rMC1Xcy/gTbJ8vUY5BTiA+mBJbi9GSfX5GORyeIv12dwT1G7s79QeMZl8gWjIvuXfqcHyKt14f4a3Z+gTvfSOx2Jb4gnrBHu5weoq2OkZbvUJbVfIJpAU5V0doh9NXaHcv0E5jvTJPbHUUJJ5PEW4/HCHcsg8nCBccWzGx1Mv1MPvD4AdIlylIvtutlX7Aq/5KhNDx2Wpw+zIYuf2lyh/9o6zeSv2mat6+0W39dhK9IQD79v+69WEJIidv+8sXW3UXtu4yhO8MddqnT/er28/X5+tLH0Aqq75byO6D3O0JScjDoggObbRvIdW3UGHv+8HR3YmX0yRZonuW0WQ5WyTzub9rYdmQdMO6Sqbz6GpxuXy3PMeN+d0S+OPpu0USR+NouqK72KOp2ppcHC+8a7poydJZIDWe+yUmOItni0m8xDU6CefLZDFZILrae3B0ocV61139okFwT5HdiISQljJJ0mzMo+ViNs7imM+jPOaRWC6WqYhTmgyINpNdSNN4muEDsBiKfCKG0TzKhnyO/hciyhDiLBETUhEmu6SF8gKDmi6bymJzlthXg7McrJI0PK71WqUNb5Bf3Df80RqLV3UQ8Ym6rLmiRG+4a1Sm+MbUqbGy+KWgF8SbfUo/cp+qT70g+0SS7E7SJSL48eOP/wB4y7LC&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[8]</w:t>
      </w:r>
      <w:r w:rsidRPr="003E2B90">
        <w:rPr>
          <w:rFonts w:ascii="Times New Roman" w:eastAsia="Times New Roman" w:hAnsi="Times New Roman" w:cs="Times New Roman"/>
          <w:i/>
          <w:color w:val="000000"/>
        </w:rPr>
        <w:fldChar w:fldCharType="end"/>
      </w:r>
      <w:r w:rsidRPr="003E2B90">
        <w:rPr>
          <w:rFonts w:ascii="Times New Roman" w:eastAsia="Times New Roman" w:hAnsi="Times New Roman" w:cs="Times New Roman"/>
        </w:rPr>
        <w:t xml:space="preserve"> (functional co-registered to MNI 152 2mm</w:t>
      </w:r>
      <w:r w:rsidRPr="003E2B90">
        <w:rPr>
          <w:rFonts w:ascii="Times New Roman" w:eastAsia="Times New Roman" w:hAnsi="Times New Roman" w:cs="Times New Roman"/>
          <w:vertAlign w:val="superscript"/>
        </w:rPr>
        <w:t>3</w:t>
      </w:r>
      <w:r w:rsidRPr="003E2B90">
        <w:rPr>
          <w:rFonts w:ascii="Times New Roman" w:eastAsia="Times New Roman" w:hAnsi="Times New Roman" w:cs="Times New Roman"/>
        </w:rPr>
        <w:t xml:space="preserve">) and </w:t>
      </w:r>
      <w:r w:rsidRPr="003E2B90">
        <w:rPr>
          <w:rFonts w:ascii="Times New Roman" w:eastAsia="Times New Roman" w:hAnsi="Times New Roman" w:cs="Times New Roman"/>
          <w:i/>
        </w:rPr>
        <w:t>ii)</w:t>
      </w:r>
      <w:r w:rsidRPr="003E2B90">
        <w:rPr>
          <w:rFonts w:ascii="Times New Roman" w:eastAsia="Times New Roman" w:hAnsi="Times New Roman" w:cs="Times New Roman"/>
        </w:rPr>
        <w:t xml:space="preserve"> skull stripping using ANTS-based </w:t>
      </w:r>
      <w:r w:rsidRPr="003E2B90">
        <w:rPr>
          <w:rFonts w:ascii="Times New Roman" w:eastAsia="Times New Roman" w:hAnsi="Times New Roman" w:cs="Times New Roman"/>
          <w:i/>
        </w:rPr>
        <w:t>3dAutomask</w:t>
      </w:r>
      <w:r w:rsidRPr="003E2B90">
        <w:rPr>
          <w:rFonts w:ascii="Times New Roman" w:eastAsia="Times New Roman" w:hAnsi="Times New Roman" w:cs="Times New Roman"/>
        </w:rPr>
        <w:t xml:space="preserve"> ; </w:t>
      </w:r>
      <w:r w:rsidRPr="003E2B90">
        <w:rPr>
          <w:rFonts w:ascii="Times New Roman" w:eastAsia="Times New Roman" w:hAnsi="Times New Roman" w:cs="Times New Roman"/>
          <w:i/>
        </w:rPr>
        <w:t>iii)</w:t>
      </w:r>
      <w:r w:rsidRPr="003E2B90">
        <w:rPr>
          <w:rFonts w:ascii="Times New Roman" w:eastAsia="Times New Roman" w:hAnsi="Times New Roman" w:cs="Times New Roman"/>
        </w:rPr>
        <w:t xml:space="preserve"> estimation of Friston 24-motion parameters using AFNI and their linear and quadratic trends along with the mean framewise displacement (FD);</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V338J686F176C761&lt;/clusterId&gt;&lt;metadata&gt;&lt;citation&gt;&lt;id&gt;ED9E16AF6D6306349D554DBC7016AA2E&lt;/id&gt;&lt;/citation&gt;&lt;citation&gt;&lt;id&gt;E954931C40CE11EDB01D8E3FFB271251&lt;/id&gt;&lt;/citation&gt;&lt;/metadata&gt;&lt;data&gt;eJzNWGtv28gV/SsDFTWygCTz/QhgtH5ik022hr1FgQYLY8gZSrMmOdoZ0ra62P/ec4eUTCtOdrfthyYIIg2Hd+7j3Lnn6NMvszslZm9nlxf5pZ+cXiUXSeglYZRfxHF0cXaeelg9DS5n85noN3d2zX3szrwoCcLM84MiDLMo40GS5kkeiMIrilIGcRhGkqcZ3ir1ZmvUat3htXXXbd4eH+u2Vq2sVWG42S4fVS23y1I3x500jT1txbluheqUbu2fHrSBDWVtL/F+iM+9qWdvPzlT9iu2hFbHvLDHvrf0PS84bkyz9HPfC2Mv9APY2RkoVSetlOZpqWy33Nh+KUV//KDko9AlzDy2tebiL7B3QrbwN4nIZHRk5OYE//yjbruRJxtRTax+za2vuoR3xdMS25barH7b+8fHx2VbFmrZ1s2yVevlSj8cb/qikeI4S/I8j5LZj/MZVmpl19Igif8gZ6icWuHbF0/YvQJw/DJrdNutxwJsJSczfp4ns19dbdo7XlN5/TgIFkGcR9jFq0rVilMV6UxZ1whfsgu54aZrZNsxXbFzvWpR6AfJvpe90bVebefsXWs71fWdpB2T9b9jqxTsO9WuhG6WOAPbaoLFR/0gyeTCyJrTHllVsuwsUy2rPt68Y51q5MJKo6Ql1wrbGV6Sxz+slWUbvpGGlbotpWkt69aS2Q085zXjrYCRTrZWdVuGt1pbadO4sGgn7xg3khn5c68MDu404+Kn3nYM25wlmK10Dzy3q71biMv2xU/4zJrRdSZ6Q1uqvi3JOM4mx9+Q+98wOKse3KHMdr1AGEt22jK+2RjNyzWjIAxQ3FLwzqtGC1nbuQvASDoFX5rDPKEUquLkUmV081mulszl5+AYoUr3MpyhAHWBzaNz49FfqAZlSj51HNHKBwn3KzQ8Q+7pMbzktVq19OaSfbGiJW9ZIZlQD0pIVxuNU7WVz8Xg+yRSojfaqt3nwV2XdzU4XxneOJwZWUkjgYDdPouTWrhHCTw4QPSSCr0vHWwhLQ9K99a9tsublSi+AAKajW5djeVGtsLuMoc9nTZbOlE+4RoaciifNpR8uCJYsQUSVeuAzJlteF2zB1338Jk7y60F8pxpVY0BuM21LoEgy7veOKvkkXS2pkftHOjW8Bx3VM1UZ2VdUYYPsriLb5dOoMn2q5VEqwK1KArvYUqugEKLxwskxz14kIav5ADHfU9M+mBvWCi7qXnpMrrPUNkbQ9FZAIPXwPxoCMkV0pZGFQRi+I7rhf6nd4b+G8zQgZ/BcV+PsYHR3L0cEiSbjTKqdI3P661FMscoh61vXP46NBSSiTtquAe+YTjCsNz7M0XkmmhweIdW3nVwte+GC2Ln0HzEFifj1GZjM/b04h4zownblyitrfq63o4NLegK3CC7li7mKFmEcYyVStdCGqx9wr3/k+4NHKHX6J7kq1Z2qoQBiyuG0I6AGupoDKu38L7CJxw/vrbrhVtdKtk5oO5N3ExNfBxNsOPfvxeujmQiqdI0zbK0ioX0ZFD4XsRFFFVpWFZZ4VVeDnLhZcFABGiceGnkLUJ/GDQ92hMD6dMvM0XDhNeUj+/eUyqUsXTLf8fcN3dxdzTQZleGoN8yt63mbte4hpn2wtLtxNDtgRmMUsy4xrLbZzO7tUM7NxM7Nwd2vtWP3Ah282xlWPnMxtSZG3bozhWm2r1+VPye3dxOA9st/xGffgAEgOqJT8PK7FfgikiTONt+UO39M62z5VrX3ICC6FUtHd0Zl/6yrk9ke1Sbk6O2b05C78ixrpM/QHjuVUteAUqgH5hFp+iWspYDUSEChofX13enNz+8O/9w6ZwuZP2yDcYWWA6AXBIUqYfIl3tQoj0EiNosKoVHYH+OM13FUepdZZf5WX7u+5dneQAno7Ms9r3Ai06p71b2rqxx80gzEOqI8BkFYZpGaRr4cZ5SGMPtTQ0bOx/bVY8OxnfZkicYgi77fpJEIUwHyTL2wyzOEGbjzO5IHdiP4QM98+azO4rho4iJhBUV94o0SNE/hZf6RZiVBUdf5V6SZVFJfYd0lHJwU3IhIhFWi9L3qoVXSX+RQwAscEzmlwW8yAtHFstLXHz8gnecCKGyV7juccvN3lbAkqTWfNd+GPju7G1nerf0gebQfovL5mXDFVUCDMvQbbPRTYHxuvrrih4QanZ5/567TF2PG9k17WS3coWhNvuVoDxKlzyO8tA/j7zzSxTn4szzL7LL8OrqLEj9IPZfSpcqQnK9VABaQSojPxBpmVYiSURZQtLkZRLGSegXE9kRfC47vsa7fSq6H6cTmg4xAACv1n2xBCgx8qRx/WEkYgMZOt4odXzre3GY+X7uBbnvh0F2wPNtOdACMM2yG9vLrRzzoRl+0wo0il1a2YCCqXLXrtR22Foe50gCbtwskSJIRZaL0gtFFPAogcxLEl54XrokmXMgKC7HiIYmKFTRyScsaxOeLn7m6T+59/5LesL3ngUFtRQJipfK4W9PuJQEO8csBPWigX41ocifT5h3DV8R8xhH15nhqp2z93rdshsuypp4EvtWgwp1vJ6zb4F/bEfTvyYwJkoBVx3cxORcKVpzxIjmd6Pdx1IbqopbhZ8K49s4pjthG0T70RglkbJBWkzYfkGO4j1iSwP5UJZ4sB24vKE5jUFH7HEDiq7+BU5AgmqvThYFt47dkPjYUTfQDSFJVtNwpnwUxGWmQYD4YA9unTmrVQc9RWwF7jp+CEpVSDD1Spe9nVD+wYMhCYNbI3OcD8weK/1qPfDogbhQ8I0+OHsf0hopl3vW9zMYkBoohCNG0+NGaj1INvnEKTD7uVMQLO5UpBTx415x6RbgTa07XNod8SKF1mAZtMqF2PR1p4gf1b2zNDDpVyJ2WmTgcELP2Up2pA83G6dKxtfgHSrqUoxrlrjxEBHcK2rZzFn3qPfySg4KqeP3sn3L3vjfODW50YJqPTg6LS0d/CZwm0Bba70FZW9BC2u23hZGCbaqdcHrxRcDGFPZysfXCwruu5GlqogPIzsg3LjuER314FBF6STrI64ROcUvcPuuI4VrqQMUHyir6MuxUrW6l7VaaxziFIDGIzLUKDtFh90JrULS011yoYkOkrumLqDRSfVDZjGE2xFydNwQz9x1Ih9FusYDc1j5oazzQV3skeJO5E5rUchtCb2EJkKMLRXVqaH5oDxK6BVebncHv4D6q0YHmT0IQFJ9g2p5VN3683vFBWrlKxfO9F0MWo1sPJAwW+EgttaPozMWyB4gxp3+GpzYCcfuJbzs/qcPs8GUmOJ++svLuwble6CbYYqgnc4bauEsDbnpqPi/9x5FVqagmoidLIgXWeQfip1xwMsqkIWQaell+OdHQeBJWXpJKkKepJGoMNyroOCzQ3nkfmui+SEP2NXrEuPjhDx/5Ob+gD+/lzTyMZbYx2cKvV88ZOLXE2PXdGMfWDvjbes6jl0/W9svHlp74Zoq11zWh/YMF9upZ27hq9qnk5u1Y6lTO7cNgXUiNtyC0wijViM6siA+MnJkmrF3xfauftYO9uviYdAKfhDlUZyDxaZeHAdenuXeEbd3VnQn8TwMj0CGND579Nnpjdn/TKe8dvZ/okm0USAnvB54ax5mRL7jBdQvX3g8CRZFhK9JWnlxAhgD518UMg6sagTrs4LZA4zY1KLj/52G+ULcexHjp18XMWEG7ZKH0TL0Ey9LXgKg1H0LxCRRFrsHmBN3D2hmun1+JzAGX1+HxlDKESAEitleQ00I+kQ4hRy3hJSRgFbLS+7LAH/CIvKzpCzjIj4QTkke55BT3kKGcbzwcnzKqzJexLJI47QKcuF+jvk/FE4//hsTqrzE&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[9, 10]</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iv)</w:t>
      </w:r>
      <w:r w:rsidRPr="003E2B90">
        <w:rPr>
          <w:rFonts w:ascii="Times New Roman" w:eastAsia="Times New Roman" w:hAnsi="Times New Roman" w:cs="Times New Roman"/>
        </w:rPr>
        <w:t xml:space="preserve"> mean-based intensity normalization; </w:t>
      </w:r>
      <w:r w:rsidRPr="003E2B90">
        <w:rPr>
          <w:rFonts w:ascii="Times New Roman" w:eastAsia="Times New Roman" w:hAnsi="Times New Roman" w:cs="Times New Roman"/>
          <w:i/>
        </w:rPr>
        <w:t>v)</w:t>
      </w:r>
      <w:r w:rsidRPr="003E2B90">
        <w:rPr>
          <w:rFonts w:ascii="Times New Roman" w:eastAsia="Times New Roman" w:hAnsi="Times New Roman" w:cs="Times New Roman"/>
        </w:rPr>
        <w:t xml:space="preserve"> nuisance signal regression. For the discovery analyses, nuisance signal regression included regressing out 24 motion parameters based on Friston 24-Parameter Model</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F912S389O759M463&lt;/clusterId&gt;&lt;metadata&gt;&lt;citation&gt;&lt;id&gt;ED9E16AF6D6306349D554DBC7016AA2E&lt;/id&gt;&lt;/citation&gt;&lt;/metadata&gt;&lt;data&gt;eJyVV2tv3LYS/SvEXlyjBbxavXa1MmD0+ommSYrATtEPQWFQ4kjLmCJVklp7EeS/3xlKu9k6SNrCMCxRw8MzM2eG4w+fZg9SzM5mN9flTbK6uF1dr7J4leXl9XKZX19eFTGuXqQ3s9OZGPoHt+EJWq/jfJVm6zhJqyxb52ueropyVaaiiquqhnSZZTnwYo27atPvrGw3HrdtvO/PFgujldSgZGW53UVPUsEuqk238GA7d6HFldFCemm0+8/WWMSQzg2A+zN8HqyanX0IUO47WMLIBa/cIomjJI7TRWe7KCmTOFvGWZIizh6glh4cgH2OpPNR74YIxLDYSngSpkaYJ60MFz8h3jlh4c8qJ8j8xEJ/jr/Jid/1cN6L5gj1e7S+Swn3iucIzSJj279n//T0FOm6kpFWXaTlJmrNdtEPVQdisV6VZZmvZn+cznBFSbcBi0H8nchQOo3Et2+esN+C4vg064z2mykBO+AEk5TlavY55EY/cEXpTZZpOk+XZY5WvGmkkpyySGeCUug+sGvoufUdaM9Mw65MqzHRW2C/wmCNMu3ulL3Szks/eCCLo/Xf0BQEey11K0wX4RlopkgWb80WCHJuQXGygaaB2jsmNWve3r1iXnYwd2AlOKJWOW95TYzfb6RjPe/BstroGqx2zG+AuR6Zc8W4FgjiQTvpdwx3adcY2wW3yJJ7xi0wC38O0uLB3jAuPg7OMzQLSAjbmAH1rNsDLfTLDdVHfGbdRJ2JwZJJM+iawPFsIv4D0f+RIVm5DYcy5weBbkTsQjPe99bwesPICYsq1uR8YNUZAcqdBgcs0Cn40r2ME6ZCNpwoNdZ0X8UqYiE+L44Rsg6bkQw5aCo0nshNR38jGxQpePYcvYUtIP0GC55h7OkzsuRKtpp2RuybGa25ZhUwIbdSQMiNwVONgy/J4IcgUqB74+T+eaQb4i5H8o3lXdCZhQYsoAL2dg5P0kiPAvjiADEAJfqQOsTCsGylGVzYto+bA0y+QAV0vdEhx9CDFm4fObTxxu7oRHjGNjTGEJ57Cj5SEazaoRKlDkLmzHVcKbY1akDOPCBrh8oL0LKZHAjGytSoIMf9YAMqMYKAdXzUnoDfIHPsUYpJ70A1FOEXUdz7tw8nqskNbQtYqqhaTAofEApaVKHDz3MMTviwBctbGOV4qImjOjgAC+l6xesQ0UOE6sFa8s6hMLhCzU9AGFwBrrayIhEjd2wv9Jf2jPU3wtCBX8nxkI+pgLG4BxgDBF0vraxD4XO1cxjMycvR9IcQP48FhcHEHjX2gR8ZHmFZGf+XPApFNBLeq5V7j1QHPzaIPaHTSVucwKnMpmIcaONBMxOEG2pMrWsGpXZTQQtqgT1G11FjzlfzbLnElcYoARbXPmDf/2gGi0RoG/VJ3mrwskYAhy2G1I4OdVTReFmdIfsGn/D4adu+Fu5NLcEHoR4g7o4h3k4QbPHPbZHqNEysmqIo1uuiWQqIIa2SOOciz5siq5t1FTdxicNFvE7HQYCuk7jI43mWjBfNgOWJF9KHTzNJlwlXFI/Xv1AopHXU5V+z8BYat6cLbXZrSfqaBTPFg9W0hnfaX5Duj4DuX8DgVYp3XOfY/ReY/dpLnLsjnLsXOD+bJ24Fu/uCMq58hXFM5o69pHOLt9qjeZL8kd3dHzu2X/43nN6jBFDVR5zGldln1BUNTeJy90bqxy9jnas3RnGLI4hpFYRxZ1r6aaPOQZ8oe36ih+48i0/C1HX+LwaeR6mJFUoJxw+8iy6wWmoF46BCAxh+fPfu4eLu/aurNzeBdAXqr2UwlUA0CjIiKVINEZdHHIkOEqDRZt5I/ITTX5iZbpd5Ed+ub8rL8ipJbi7LFEnml+tlEqdxfkF117qHWmHnATsO1DnpM0+zosiLIk2WZUFujN2bCnYZOOp2wArGd9DEBC/BEP1ktcozhE5X0TLJ1ss1utkF2P1Qh9OP5eN4Fp/OHsiHt2JJQ1jV8Lgq0gLrp4qLpMrWdcWxrsp4tV7nNdUdhqOGkSZwIXKRNfM6iZt53EAyL/EfgDkes07qClmUVRgW6xtsfPyae04DoXS32O6xy83OGtQSUGm+0m/GeXd25u0Qlt7QPXQwCdG86bikTOCEZanb9Kar8Hpt/9fSB1LNPu6/8hCpd5Mhe0eW7B5avNRmnz//8X/jd0UF&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[9]</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and component-based noise correction (</w:t>
      </w:r>
      <w:proofErr w:type="spellStart"/>
      <w:r w:rsidRPr="003E2B90">
        <w:rPr>
          <w:rFonts w:ascii="Times New Roman" w:eastAsia="Times New Roman" w:hAnsi="Times New Roman" w:cs="Times New Roman"/>
        </w:rPr>
        <w:t>aCompCor</w:t>
      </w:r>
      <w:proofErr w:type="spellEnd"/>
      <w:r w:rsidRPr="003E2B90">
        <w:rPr>
          <w:rFonts w:ascii="Times New Roman" w:eastAsia="Times New Roman" w:hAnsi="Times New Roman" w:cs="Times New Roman"/>
        </w:rPr>
        <w:t>).</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Z824G272C562Z385&lt;/clusterId&gt;&lt;metadata&gt;&lt;citation&gt;&lt;id&gt;230478A166E00682BF2CF8BB76BD46A1&lt;/id&gt;&lt;/citation&gt;&lt;/metadata&gt;&lt;data&gt;eJydV2tv2zgW/SuEPxQJ4IceliwHKHZjJ1m0TaZBmsFiUQwCSqIsTilRQ0pOvEX/+55LKY7jdHcGCwRGTPLee+65T3/9PnqQ+ehsFITefJGc+3F86XlxEqyugvVVslot4tXFPD73R+NR3jUPtuQ+XvuxnwZZGEbLJFvOY6+IFkkexsKfJwvf4/jk4TIOPUhJaztBIvi/M2p09nVUtm1zNpvlT9Ncy6k2m5nvTX3Pj2e/T2vRGS0rvhHTwPMWU2+OvwCyJGQh9fj4OK2zVE5rVU1rWU43ejtrurQS+cxfRLHnB/GfPq+yGTetzJSws9ubdRAAeBQdiClZf5P1puzSqVBWbKUw00xXMyNaI8VWzBopZ198Lwonie8vT7zFqeeFSThZHNm2mRR1JnJpRNY6FcPJM4AXTaTIWzg1x1r+qgez0W+Ik5bE959TCtaUtKVA/L+PKl23JeQSijTfDRHbCW4oOyA3+jEe8aKQSvJW6hqnv66/XLC1qFthWKENu+rqjK64Yjd8UwvAY3fC4gD+sg9AAEoZr3N2IRqgryDKdMHueC610pvdmC0jz2P/kKriNbswcivG7GbNvHixGLNrzj5qpfiYrc/ZMvCW4aS/+PXL+RRYeWpbw7MWyM4ZmG50TQZSbkXOKtGWOmcna5yvtTl1gNtSMCPyzqEmJLWWVjBZs1S3JUuVhoh+2m1E7XxmCqFXk1w0os5J98nq8/XFqXOpEaboLB5NeoPFCxnVMxlmT4YcyDgpbu4+nLKct5xJyxq8ID7zKftQO3iN0Y1+cWDMrNzUspAZh/nGyDqTDUzs3bWMG8FyQdwBhNHV4JQRG6CxE11MJEVMWMC/+wzjcPexlFnp7LWyEsxCXNgeFanraiW/CbVjrWapYJXOO8WBkqU7RtkFAOBdbmW7m7L7Ej4cA4LqGoYy1eUQ45bVnbSOCSQCh2/CWPYo2xJgwLYglahBZB9ZQwm6eBHbPycbLL6BDiiPmvEGFPIMoPYhz8lcJYeYIux02LMEQhzeDFRJsEiRgEOskAZ8DUnUWSgr5aacUEBV59RwqNMV4qJ63kBVLgq4wPjAPVnaU+/4IeiIYcWNBLm4Rhxa8MtbKilyNMPr1GjbSEqkQnUSKYBXylEKbwF0n9y9PftisCenQyD62ArYJGZtC93ckMRWvmLhLYf/RFDcFYhUcO/59VBI47+imTxGtk9wC/f2wXMeupj2+Y/QG757dn9IWPaIbDlIehDlSrZPI6IR8cqJbgGkkKs1Tg21W2fd/Aw8p0rbSt1ZqMuFzYxMoYS6O7gm0W1fo2Lg8ECjRS6BpJO7y3tky/rz3emUXcGMaxkHVf9f3Bz/DzKP/ES9GOHMuwTtqhTuEXrC5+pvq5+oNo6IeMWA6yQ8zyV9GbsaOAD5GhYS/5E+XsOoNI7e2KQiyug7Ve3egSMke44civ5GWkrHg7vxXrqEuGMn38I0se96covA/NFJQw1TPCE3XFPVtWy1O8OjptxZN0NcAaJOsrZz7FqaDK1slfjpWOir/iC6P50Tb/sOe+k7NEgB1UL/0ptg5uKg0ArNA0dfMY9/1x0hLjqF7Wf0C01jmoUC74Z1KgkFX0ZJHETYXniRRvEyWy5S7FDzIklE5CVxmBVh3q9TtZvuw+ZBc68DZEzpr99HEpxIrgjLvwgGdS36n8OQcbiMqy7a+Fai/DcGL6OHirt3wxEm/StVnw5UfSq5EvmRKgx59D726UVTf3Ks6OOBoo96d6TlWvKOfXzRQd+PNdzfH6i4L3WFjLl/o6dj7t1eD9QgDhl6a77aXWO1w+mwhKKateIGS5XeKDEsaO7ob6V6L+p3yrx/h9J7H3rvSIF9/39tr1gmB6Iw0jBqz/vdrV/C2l1D2Xl7+3B+d/9hfX1Jx1VGR4e7qeKpUENOEZRvYvcSMzI3MRTjId2eU00OqbaxD5i+FtXTL/x+4i/9yF+E2KHCuR8FQUyZqx8xfHF9Fc0X3lVyuVwt175/ucK+5QXzVRL5XuDNzwnPFqOvIuBuXVW83nRk6mwkanyn1uXigZ8U8xBCcQyWwnlCvvUIXrZ17G39HuqNRw/k200eUV3MiyAK/KBIxHIJpPnc95Mwy0Iv8uNFTsRaeJuJ3qU8LQSPsngyz5fpxAsDPkEdBZMwSFOPR36yDEkk19nlEyxeoO3R5ist2rdAyxudFcgyQUX2ob6WqeEGDLemc0fXOiNWhyeOp8uKSyK64fhVkEne6CrFUN/8fUMXlEzPjP7CHVO3w0N2Sy/ZF7HB8jT68eO3/wC1HYIA&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[11]</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proofErr w:type="spellStart"/>
      <w:r w:rsidRPr="003E2B90">
        <w:rPr>
          <w:rFonts w:ascii="Times New Roman" w:eastAsia="Times New Roman" w:hAnsi="Times New Roman" w:cs="Times New Roman"/>
        </w:rPr>
        <w:t>aCompCor</w:t>
      </w:r>
      <w:proofErr w:type="spellEnd"/>
      <w:r w:rsidRPr="003E2B90">
        <w:rPr>
          <w:rFonts w:ascii="Times New Roman" w:eastAsia="Times New Roman" w:hAnsi="Times New Roman" w:cs="Times New Roman"/>
        </w:rPr>
        <w:t xml:space="preserve"> allows to </w:t>
      </w:r>
      <w:proofErr w:type="spellStart"/>
      <w:r w:rsidRPr="003E2B90">
        <w:rPr>
          <w:rFonts w:ascii="Times New Roman" w:eastAsia="Times New Roman" w:hAnsi="Times New Roman" w:cs="Times New Roman"/>
        </w:rPr>
        <w:t>regresse</w:t>
      </w:r>
      <w:proofErr w:type="spellEnd"/>
      <w:r w:rsidRPr="003E2B90">
        <w:rPr>
          <w:rFonts w:ascii="Times New Roman" w:eastAsia="Times New Roman" w:hAnsi="Times New Roman" w:cs="Times New Roman"/>
        </w:rPr>
        <w:t xml:space="preserve"> physiological noise indexed by the top five principal components within white matter and CSF masks.</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F416T763I154G877&lt;/clusterId&gt;&lt;metadata&gt;&lt;citation&gt;&lt;id&gt;230478A166E00682BF2CF8BB76BD46A1&lt;/id&gt;&lt;/citation&gt;&lt;/metadata&gt;&lt;data&gt;eJydV2tv2zgW/SuEPxQJ4IceliwHKHZjJ1m0TaZBmsFiUQwCSqIsTilRQ0pOvEX/+55LKY7jdHcGCwRGTPLee+65T3/9PnqQ+ehsFITefJGc+3F86XlxEqyugvVVslot4tXFPD73R+NR3jUPtuQ+XvuxnwZZGEbLJFvOY6+IFkkexsKfJwvf4/jk4TIOPUhJaztBIvi/M2p09nVUtm1zNpvlT9Ncy6k2m5nvTX3Pj2e/T2vRGS0rvhHTwPMWU2+OvwCyJGQh9fj4OK2zVE5rVU1rWU43ejtrurQS+cxfRLHnB/GfPq+yGTetzJSws9ubdRAAeBQdiClZf5P1puzSqVBWbKUw00xXMyNaI8VWzBopZ198Lwonie8vT7zFqeeFSThZHNm2mRR1JnJpRNY6FcPJM4AXTaTIWzg1x1r+qgez0W+Ik5bE959TCtaUtKVA/L+PKl23JeQSijTfDRHbCW4oOyA3+jEe8aKQSvJW6hqnv66/XLC1qFthWKENu+rqjK64Yjd8UwvAY3fC4gD+sg9AAEoZr3N2IRqgryDKdMHueC610pvdmC0jz2P/kKriNbswcivG7GbNvHixGLNrzj5qpfiYrc/ZMvCW4aS/+PXL+RRYeWpbw7MWyM4ZmG50TQZSbkXOKtGWOmcna5yvtTl1gNtSMCPyzqEmJLWWVjBZs1S3JUuVhoh+2m1E7XxmCqFXk1w0os5J98nq8/XFqXOpEaboLB5NeoPFCxnVMxlmT4YcyDgpbu4+nLKct5xJyxq8ID7zKftQO3iN0Y1+cWDMrNzUspAZh/nGyDqTDUzs3bWMG8FyQdwBhNHV4JQRG6CxE11MJEVMWMC/+wzjcPexlFnp7LWyEsxCXNgeFanraiW/CbVjrWapYJXOO8WBkqU7RtkFAOBdbmW7m7L7Ej4cA4LqGoYy1eUQ45bVnbSOCSQCh2/CWPYo2xJgwLYglahBZB9ZQwm6eBHbPycbLL6BDiiPmvEGFPIMoPYhz8lcJYeYIux02LMEQhzeDFRJsEiRgEOskAZ8DUnUWSgr5aacUEBV59RwqNMV4qJ63kBVLgq4wPjAPVnaU+/4IeiIYcWNBLm4Rhxa8MtbKilyNMPr1GjbSEqkQnUSKYBXylEKbwF0n9y9PftisCenQyD62ArYJGZtC93ckMRWvmLhLYf/RFDcFYhUcO/59VBI47+imTxGtk9wC/f2wXMeupj2+Y/QG757dn9IWPaIbDlIehDlSrZPI6IR8cqJbgGkkKs1Tg21W2fd/Aw8p0rbSt1ZqMuFzYxMoYS6O7gm0W1fo2Lg8ECjRS6BpJO7y3tky/rz3emUXcGMaxkHVf9f3Bz/DzKP/ES9GOHMuwTtqhTuEXrC5+pvq5+oNo6IeMWA6yQ8zyV9GbsaOAD5GhYS/5E+XsOoNI7e2KQiyug7Ve3egSMke44civ5GWkrHg7vxXrqEuGMn38I0se96covA/NFJQw1TPCE3XFPVtWy1O8OjptxZN0NcAaJOsrZz7FqaDK1slfjpWOir/iC6P50Tb/sOe+k7NEgB1UL/0ptg5uKg0ArNA0dfMY9/1x0hLjqF7Wf0C01jmoUC74Z1KgkFX0ZJHETYXniRRvEyWy5S7FDzIklE5CVxmBVh3q9TtZvuw+ZBc68DZEzpr99HEpxIrgjLvwgGdS36n8OQcbiMqy7a+Fai/DcGL6OHirt3wxEm/StVnw5UfSq5EvmRKgx59D726UVTf3Ks6OOBoo96d6TlWvKOfXzRQd+PNdzfH6i4L3WFjLl/o6dj7t1eD9QgDhl6a77aXWO1w+mwhKKateIGS5XeKDEsaO7ob6V6L+p3yrx/h9J7H3rvSIF9/39tr1gmB6Iw0jBqz/vdrV/C2l1D2Xl7+3B+d/9hfX1Jx1VGR4e7qeKpUENOEZRvYvcSMzI3MRTjId2eU00OqbaxD5i+FtXTL/x+4i/9yF+E2KHCuR8FQUyZqx8xfHF9Fc0X3lVyuVwt175/ucK+5QXzVRL5XuDNzwnPFqOvIuBuXVW83nRk6mwkanyn1uXigZ8U8xBCcQyWwnlCvvUIXrZ17G39HuqNRw/k200eUV3MiyAK/KBIxHIJpPnc95Mwy0Iv8uNFTsRaeJuJ3qU8LQSPsngyz5fpxAsDPkEdBZMwSFOPR36yDEkk19nlEyxeoO3R5ist2rdAyxudFcgyQUX2ob6WqeEGDLemc0fXOiNWhyeOp8uKSyK64fhVkEne6CrFUN/8fUMXlEzPjP7CHVO3w0N2Sy/ZF7HB8jT68eO3/wC1HYIA&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[11]</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As detailed in section 3.1, for the analyses on robustness to nuisance regression preprocessing, two different methods were used instead of aCompCor: global signal regression (GSR)</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M975A953P643T436&lt;/clusterId&gt;&lt;metadata&gt;&lt;citation&gt;&lt;id&gt;6EB3838A9EC409E3B1CF6344AC9641CA&lt;/id&gt;&lt;/citation&gt;&lt;/metadata&gt;&lt;data&gt;eJydV2tv28YS/SsLfQhaQKJIiaRIA0ErOXabWyvXsNNPQWEsl0txa766u5SsBvnv98xSshUlRosLCDA9nJ2dOXPmwU+fRw8qH12M4qvVPJkny/TqMvTTq/kquLyO52G4vEzjMLhcjsajvO8eTMkDaM/mQVGEscwWcxkFvBBRKLNY8iyU0o9muYikv+CzDKeUMb3EkTmee12NLj6NSmu7i+k0f/LyVnmt3kwD3wv8IJ7+6TWy162q+UZ6M99PPD/1/HmMs3TI4NRut/MakSmvqWqvUaW3abfTrs9qmU+DJF3Ei+Cf1Wsx5doqUUkzvV1fzhaRn/qnxyrVPKpmU/aZJysjt0pqT7T1VEurldzKaafU9D7wo/kkCYL0Bz/50Q/8WTwJz+42QslGyFxpKawzcZAcHXixRIb8xJk5t/JvI5iO/kCeWgW8/wWkSE3zwCvrtNNokkaLGcQAs1KmlKDF51HdNrakjBMB+J5U8bSXXJPQ99PRl/HIKltRjj+Wkqm648KytmCbqs14xYzaNPij5UZLY1TbMPzwaIEvM5ZbyUSrtay4xUtzwbiWjDdWTY5imbNG2l2rHw1TjdVt3gPRn+AHz4zVuA5337S7SaHlXz3A3bOi6oXtB4s4w4r13fujJyXfSpZJ2bDewLRtWc07hiRLjbcCJ5SxsrFnTp64wCwCzTRXjcd+N6RCgq7FMa1azQREfXWIzMonxg3juAG3AQb4NGZF3wjybrixATnUVtk9AufV3kgzeFm0fYPgW+DZVHu6QUHva8CO/uSy4H1lWd3mz86yrLd43vDvnuIwXEr9/TjZEXrgwy3hMXjb6VYgj9J4zKW7QcwdysKZZcrAF26dQ2Vf82aAieSUOQVsBa8QCqqeN+pv2Ie8Zfm+4bUS428Sf4LTMQEe+2Vg1pZrdYgGdKMrV/+9eXdMM9GoLeD4kNJcauJRrwxH9TFZFMAcaQG+pInKrB3GWtbtFpq9yytnG9k4XqAjgPQO3Yr98MvN+kdmpSgbBcYRFIjwVcLX0pZtjpSagXembHcNAfvM5pckcWLCAGYtuelhg3KF3DQ51/nA5CNLhhzYtlNigABedLxDTvGwK6VLr+lFiUAcqA7LF8ch7KscTjn0BEdBkJ3zJLxeCP9EY4/9CtzZTrqYHTeQY2RFv4rW+JSnyHHVAwEi4VBA2/YJCah7YxFYPbx4Bs9pe+xe1f2R57wy7cvlzNSgH+uQClSMAgk0NWPKi91Raob6NMCiYZXkjv6m61HWvfluJR089NiSOJSpZpBmWnJbsrKtcscj0GyrTI9ILTePKFawjXqXlScVM9iE/cG/lx5Kx6tWPMM1+Mcdh78G/pkzdGSAWz6BEKpGBVPljV+nKcXroM5kVU0w6jvg/U2ogA2OK3QWAgrZgmEqLbz/W+rWY9fAwF303MsQyBE6VNj32/oZyXJu+UnaXvUZPK/Rd1Gej2T7dRqTs65cDOFs0CkJRHDB9R/UghlK49ue9qr3R66cDgSquubQPF51msYBXG/QzF866hC77Dyaa0WhqqG3YbTdH8oWv+uXenuPiU5n1q65IBEf+PENmKVsbx0Ia5d3lCEGfTlmK+oJJudjtn7HZn6SziZBECZj9vv9km7usCYY3Jmk80nqR5AUoLDUkH3CbvFn22tcUfQVNrnRB9osyA8JvcNquIjCxWIez2ZFEgdJLMK8iIso8cVCFknAxUzkfOGH4WH/cLvHYYuiwHsEg9Xi0+fRAR5y5jdyQ2lDc/43LGONc0vXNJdoeV33uiv3jNQq7rQGCXaTr+zcrU8M3XGDLsLWZ7ZWSjfMKR5MkeDc0LvliaF3GGRoScszQ7+iAndSP6LVOfWDuRfxudGPqxOjH/cVDq7ObP6nbVBOTvFgzknOLd2euncrqduee7eCG9Ki4BS7PfHuRTz6gnQLBe3V/gbbMF4e9nYj0NW4xh7abip52Gmd6KeyeiubN5V++6bp67dz/w0ZMG//r4Uf+zc5eoeC5RoTbDmsu8OCavcdLZy3tw/Lu4/vL2+uSFwLEp2u8xVHK/uaukfaqgNtycNHuX/mDO20k22ON5jRkrbcazDav06u0lV6GQRXqxQqs3CVRNjU/XBJNbIxD6Lqaf0bvqawSM/TMA39OJpFaYwPK995g7WQbr0YSaLwtq36mv5z1SBoYlBugjgO09RPw5mXJIs4CSk0Z/bk+wajY1jR/fHogWJY5xE0iihNQj+Yc5FGM54tIh4XeeyLcLaY5wuxoDoFDkIOftKHWxpl2aQQaT7xA5lMeJTyiZ+ncibirMDnHS3+rbh6wo3v0JTpo0CZ61ZLtLXRRQHGSSrl982NQgfUQNLq3oluaGI9qzg4r2quKAUdxwgRincYma2Rm5839IK4dAT+A3fQ3B4U2S1psnu56TUfffnyx/8Aaf0DY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and 36 nuisance parameters regression as described below.</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S565G625C295Z626&lt;/clusterId&gt;&lt;metadata&gt;&lt;citation&gt;&lt;id&gt;FE92EF797C49062CA9D048DDEE7B9B3E&lt;/id&gt;&lt;/citation&gt;&lt;/metadata&gt;&lt;data&gt;eJydV21v2zgS/iuEgeun2JZk2ZICFHt17LTdpntBHNx+KIqAlkYSNxSpI6m43qL/fWdoOVGcoHt3QIBY5PDhMw/nhfzyfXQnitH56HKdRevLJEsu4ixYRBfvslUQp6vVep0ss+VsPTobFV17Z2seonUxz7IoTqKIzxf5No8WRbaNtwARpBnk5SzKeZwnsxhX5brdG1HVDpfVzrXn02lugDvxALluGq3sRJtqKkUOyoKdbvdjlY9VMY0nwRTXd0aOzr8clxbfJoUWfkUYTMIgXEz/mCjojBYNr2ASBWEyCWaTIApGX89GbbeVwtZgcPO1tPAgwLDlv8kZLXDsbzGQv+E7CeYOeVgk8v1AyPOxSGi3201sLkDlUAgDuZugV9N+ZMqNE7mEaSvEdBMG81kahlmYzIIoStNfHgT/x2wl6m6L+7h9C4i7A/rgeQ7WAh5MuAiyRZKE4WIyC7If6JOwVt1x6Tz9bD7O5kk0enIV13wfoayuRoMEJ/bAyX3yavQDobfWGZ7T8o1Ajkwo4QSXzECrjbP4v+KmEKpirsbZpkVjpkvWaCe0YuRS6YcUa4DbzoCl6bJTORkgUq6VQiXEg3D7M0IxwGpuGQYIrmet0VKUYLjHw6Wtl0m0XLmxhAfwCKXuVEFkEN8Kv5mrdWGZ00yKRjgmkOyB3oR90DtcaM5Yw9WeMIl7o61jhyCTe9ahnsxBXivxnw451/wBmNLuQMvurYMGKeVcojE8cNlxhys6S1JwtjWaIx+uKiB83TlEhkcJkAK6ecZ2QP49iAJwzRPoEbD3OIz/R6eFYrNsxva4bY17bVrIRXng6vdELggIj/YYQLo/RM0Q1aCXKq8bbu7tGaLlsns8YtxLFJ2PAOkZ2lq0aO92JMzx2JHX83MthHUcA2hcQAuqAOUYlCXO20G04N/zVQphtblnghagC3wrpJ+gDXhRiD6GCtKgjyz8UeiGSTpOoV7TacL+hS7iRydx+wKkUFhigOFeDPOPG4YxX8BYlyVqg/FQHZWasEthrDt7Cq+au14gYJXUWyRjRaW8Pk/nglnTiD+hF/AV3YZue+cOipyxbed6puTMKyoeM2zCPnoYpE4EqT5qI56oIwknKnJzq139Ij9pzxfoORwIYDL8XG3cvKF6gOFJISbR7/54sXCj/VhpYYdkKPq4tJp1im8lUNz1Z7xHakUn8RCOh48VqMsdpg0pQAr2YmFCTdgtv0f5nK6AKoevHxYezxaaFkvJUfkaHBi0VKA7zw9TIvf5D9/Q9QG/Q4DZrqoAo8gfciHQH0OKv5Z5VCUdVAJVafgej5XxFjO7NYIUf+Lt4Jsvj7ZPSeZrv/M/K42KTKi4Cyepui+PSUjM/uvKN6BSavO4MZbR1+qyoAWY3T8ty9QwsNdZaiJJPA5T6hSllgUY6nLYZv7AooGryk5Su/uN2uNHao9o118C0hQWkASzMM5neB0I4zLlSYkXAp6lCx7EBWZcskgL8h9D2LemABsQljBtfCvtWw+xuKH9KRPpN8b7vfaEDFZPRwtHF8KgomQmubfyA9jRnsGsPgxwVlwJlPTDCdLvWpbMG/ZINHAK9OtqAPQr6ocho9jqBOoa245h3rbH8iMvWN08Y4XdwTsyRLrBUEFWA//8yCnS+6sB0nvDa96wqxOoJe8a5g17JBo4Bfo0wPmk8URP+XTUTyT7NCB0GDpFurkdHl2H1xYp2e0J3KYWStfccObNe8TH0VPMz+8GmJ8xX9i7E8C1lEI7x7xlD9ePnYJtlgOwjcDqz5anaCK/r7E5MG97hOsHT/EuBnAXtcE6o+0JHp4xd3+Ke23ZxRPg0+gLDS+eaYi92q8bQr7HBnczAMPvFyjrZ0mEtxzJ1q/BrH8Ks9q8yCGs55sXUYYnjQfgrR8DzY+dAt4Oc+m2Bl1oLP2nubShH8bVOy6wwN4OcurZzOh4B/b33/lsTFdquqfjXLHcXwl1//TSsHmtsfFMKq0rCf3V3A/9Usu3oN5I8/aN6pq3s+ANAdi3/8c7w9+9++v79fXdu5vbjxdXB4m3IJ+X02MpFX0ppU3vYX8sZwQ7Ni1O6J3yr5bLeZwEl+k6W2YXYbheZlEQRPEynYe4dfxu7rdRVUdw5yNQ+P2gZdfQVzj3DzB6bR2eEmEaxVESz9ChBbIuyjv/mPk+avHyj1cLd+A6eDV9+frjaYO7Yxvz29wR98/FHL+3BU+CMstmYTKHrIhivtjyME3LdFtGEBBJi/7ncHhrLlLOo1mSjHkOyThOy3zMszgbh2EZwHxe5GFa+idavv6GnWPFHSeSwl5i3OBVbHReYmABhcFHdSW2hhtUEO8UfuhK56Rzb+J1XDdckPQtdyiy4K1uttpC9c+KJigsjor/xr1y170huyZLtoGqoyL14+tfG88hd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[13]</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t>
      </w:r>
      <w:r w:rsidRPr="003E2B90">
        <w:rPr>
          <w:rFonts w:ascii="Times New Roman" w:eastAsia="Times New Roman" w:hAnsi="Times New Roman" w:cs="Times New Roman"/>
          <w:i/>
        </w:rPr>
        <w:t xml:space="preserve">vi) </w:t>
      </w:r>
      <w:r w:rsidRPr="003E2B90">
        <w:rPr>
          <w:rFonts w:ascii="Times New Roman" w:eastAsia="Times New Roman" w:hAnsi="Times New Roman" w:cs="Times New Roman"/>
        </w:rPr>
        <w:t xml:space="preserve">Temporal bandpass filtering (i.e., removing frequencies outside the range of 0.01-0.1 Hz, using the AFNI </w:t>
      </w:r>
      <w:r w:rsidRPr="003E2B90">
        <w:rPr>
          <w:rFonts w:ascii="Times New Roman" w:eastAsia="Times New Roman" w:hAnsi="Times New Roman" w:cs="Times New Roman"/>
          <w:i/>
        </w:rPr>
        <w:t xml:space="preserve">3dbandpass </w:t>
      </w:r>
      <w:r w:rsidRPr="003E2B90">
        <w:rPr>
          <w:rFonts w:ascii="Times New Roman" w:eastAsia="Times New Roman" w:hAnsi="Times New Roman" w:cs="Times New Roman"/>
        </w:rPr>
        <w:t xml:space="preserve">algorithm) followed nuisance regression; then, </w:t>
      </w:r>
      <w:r w:rsidRPr="003E2B90">
        <w:rPr>
          <w:rFonts w:ascii="Times New Roman" w:eastAsia="Times New Roman" w:hAnsi="Times New Roman" w:cs="Times New Roman"/>
          <w:i/>
        </w:rPr>
        <w:t xml:space="preserve">vii) </w:t>
      </w:r>
      <w:r w:rsidRPr="003E2B90">
        <w:rPr>
          <w:rFonts w:ascii="Times New Roman" w:eastAsia="Times New Roman" w:hAnsi="Times New Roman" w:cs="Times New Roman"/>
        </w:rPr>
        <w:t xml:space="preserve">functional-to-anatomical </w:t>
      </w:r>
      <w:proofErr w:type="spellStart"/>
      <w:r w:rsidRPr="003E2B90">
        <w:rPr>
          <w:rFonts w:ascii="Times New Roman" w:eastAsia="Times New Roman" w:hAnsi="Times New Roman" w:cs="Times New Roman"/>
        </w:rPr>
        <w:t>coregistration</w:t>
      </w:r>
      <w:proofErr w:type="spellEnd"/>
      <w:r w:rsidRPr="003E2B90">
        <w:rPr>
          <w:rFonts w:ascii="Times New Roman" w:eastAsia="Times New Roman" w:hAnsi="Times New Roman" w:cs="Times New Roman"/>
        </w:rPr>
        <w:t xml:space="preserve"> using FSL FLIRT’s boundary-based registration (BBR)</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C267Q325M915J429&lt;/clusterId&gt;&lt;metadata&gt;&lt;citation&gt;&lt;id&gt;8AC3583EE2AD11ED810B8ADFD2A92DCC&lt;/id&gt;&lt;/citation&gt;&lt;/metadata&gt;&lt;data&gt;eJydVm1v2zgS/iuEPhR3gC1LlmVLAYpbO0kPBZoiSHt7H4pFQFEji12JdEkprrfof99nKHuTXj8scECAWMPhvDzzcGY+fYsedR1dRcX2OsuL7PZ2ub1J09ubIk12xfbmzc1yWy5vrq+jWVSPh0ffypS1C7VaUpnVWaJWhVK0zrKkaZpSUbFeptl6s2rqUha4pb0fCVdS/B5dF119itphOFwtFvXXuLY6tm6/SJM4TdL14nNsaHRW93JP8TJJyjhZ4y/BXb7kcet4PMZGVTo2XR8b3cZ7+7Q4jFVP9SIt8022TtO/Ve/VQrpBq4784v7uernJsny5eXGt0+Z3bfbtWMXUeXrS5GJl+4WjwWl6osVB68WHNMmzeZGm5T+S8p9Jst7k82X0G5CymjP++6QAjnmU3RC0y3yO+JcQI51O+5ZQmG9Rb83QBgWugTzxzxw/TyQdfrPB6Psskk2jOy0HbQ2kd5yesV5ckxnIicY6sdMWIGklO/EWsSC9mUhXmUizoRUfBkc0zMR1Kx1QGezRzMTddib+82Ebi71Dzr+Y3sX9vo2h8iRdHVM9Ig5Z+cFJxTl8bEk02pDwBwQCPx7OyAvbiAFH0BvVMDpItAmSduylEZWT+HZ0wAnCFRCRsa63oxeqlV1HZk9isJOREXTzvhk7GBlo70LK7EIbZNlPn42zvah105BjiwF7H1CoLLI96qHVZg5PtahoOBKZuR+rz6TYu+xOXvtY/LfVHQlEeBKy21uHS73nOBzttWdYg11xkNr5yWWIUPYc5mSNvkJzJp60HyVH7A+QcoS+tUcYa+XAl7QTUqkROJ5CUM5Wox8MEmV/FdsLN2dwxsQdO5TpJI4tBSAdCekCwNbsAy7G6+GEuslaAwDPRhfI3hrcYhOXmkzYaz+lUsfiY4uPgzxwdgb26hFwCykMHZ9REIqrUoudHU0t3Wm+kx6fDwGXqSIzwZTbPbBFEsY+UYeA4BUy9hcy10jekRx8iGU42kulnsidnuvXnSYrjsK3ojPwPTBicGDVj+C/4lyh5W03BpAZyi8AnrEAjvQ1MBXKrpGcVgjCEwCRA/yHXiWG04H85FCbw3hmzxQz4Ia1vUGyZz4+x1SdwJWvutd/4GmFs58LgSo7y0WdXFUTfpr9fcATc+BIZ4/A/hL1GQ/Fz4SefbfOjvv2whyW9mydef1jVLH49SfqMSrN3cNbRmrsAD5zccLiXJzeMqMCIRmXFt6VdY666XWFCnN9+ZXC+x8IqR+Hyc3zI2Q/MKYsMKiRWwXuBcsTu0NFnoDoT7TVprW93ZMhPQRsOCzZea6gQj8WiDQkzUCHByG7+ZnJE14wfWxtRz9IZ6BxbfsgMDjXqp3eJ5txL7j78rk3jr6MgYOikbqLxS2HfO5fHaodntKlI7AlKTz+oXP4TiuaiSNdAKaQyAX16WGfsWCsLoDH6KqDHjoem9tLEZ67gniR04vaj+z1wqjTvAov8mVWPFgYBlhdZ/MwaBrboTCQfMLU+mxHh96HzoopHb3nmcVzgqB3HvvpekV5liSVLFW1SoqmpM0mTRUGX1anG7VJk1VVZTxI4XMaYMk05cIAO09LHhrj0FqMr0/fIm0014/DunnPMaGZ8jC5AcM76UWQBU4NbC/6N88iEVRxPFwkmIE/2Nq9MLXD3KH/MfNGe9V2YvdsZpJE3wGF0lDand5hC8DBeV/BqUXbxQZhUd2wDpxF/2q712Rede71KzP2r7PkFRvwr/+vRQd7B8f3gFkoHRi6nRaVaS3g3oTD+/vH7cPHt9fvblncKxa9XGNAXsx32U27XZUX6aZaFvPNRqXzRFbFvFCbbI5SYIHLkrwKNelkRd2ZCxz/73S6gMsRzs2X6C+SXAiizwTBukC8jbzJV5vkTXFb7sprrJG7EjeXq12Rp8kyWW3z4MbsR751FRFz8gnNuuevFa+LiscBFyhdZ0VWrNPNKi6LdZmUnGhI58WW98hx3tU5pHmTF/kya6p0I8uqSmStCiylm1zW+bpSilmM2BVNmGBRrVSxzOardJ3Pk4ZoXtbrap7WGanlpqJKMpC1Vbc8NG7kIHkZ0/4NGhieXHTVgGfE5H5r3mk8SQe0sOAE0TurGKOzSgDnFn2HYcNm5DCo5MH2lfW0/2XPB8ymC4zvZYDj/qwo7lkT42GPRhB9//7bn7p37kU=&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[14]</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and spatial normalization of functional images to a the standard MNI152 space (2mm</w:t>
      </w:r>
      <w:r w:rsidRPr="003E2B90">
        <w:rPr>
          <w:rFonts w:ascii="Times New Roman" w:eastAsia="Times New Roman" w:hAnsi="Times New Roman" w:cs="Times New Roman"/>
          <w:vertAlign w:val="superscript"/>
        </w:rPr>
        <w:t>3</w:t>
      </w:r>
      <w:r w:rsidRPr="003E2B90">
        <w:rPr>
          <w:rFonts w:ascii="Times New Roman" w:eastAsia="Times New Roman" w:hAnsi="Times New Roman" w:cs="Times New Roman"/>
        </w:rPr>
        <w:t xml:space="preserve"> isotropic) were obtained by applying linear and non-linear transforms from ANTs. </w:t>
      </w:r>
      <w:r w:rsidRPr="003E2B90">
        <w:rPr>
          <w:rFonts w:ascii="Times New Roman" w:eastAsia="Times New Roman" w:hAnsi="Times New Roman" w:cs="Times New Roman"/>
          <w:i/>
        </w:rPr>
        <w:t xml:space="preserve">viii) </w:t>
      </w:r>
      <w:r w:rsidRPr="003E2B90">
        <w:rPr>
          <w:rFonts w:ascii="Times New Roman" w:eastAsia="Times New Roman" w:hAnsi="Times New Roman" w:cs="Times New Roman"/>
        </w:rPr>
        <w:t>Lastly,</w:t>
      </w:r>
      <w:r w:rsidRPr="003E2B90">
        <w:rPr>
          <w:rFonts w:ascii="Times New Roman" w:eastAsia="Times New Roman" w:hAnsi="Times New Roman" w:cs="Times New Roman"/>
          <w:i/>
        </w:rPr>
        <w:t xml:space="preserve"> </w:t>
      </w:r>
      <w:r w:rsidRPr="003E2B90">
        <w:rPr>
          <w:rFonts w:ascii="Times New Roman" w:eastAsia="Times New Roman" w:hAnsi="Times New Roman" w:cs="Times New Roman"/>
        </w:rPr>
        <w:t>spatial smoothing was applied using a 6mm full width at half maximum (FWHM) of a 3D Gaussian kernel using FSL.</w:t>
      </w:r>
      <w:r w:rsidR="000A3372" w:rsidRPr="003E2B90">
        <w:rPr>
          <w:color w:val="141413"/>
          <w:shd w:val="clear" w:color="auto" w:fill="FFFF00"/>
        </w:rPr>
        <w:t xml:space="preserve"> </w:t>
      </w:r>
      <w:r w:rsidR="000A3372" w:rsidRPr="003E2B90">
        <w:rPr>
          <w:rFonts w:ascii="Times New Roman" w:eastAsia="Times New Roman" w:hAnsi="Times New Roman" w:cs="Times New Roman"/>
        </w:rPr>
        <w:t>For computational efficiency in the case of MDMR analyses and consistency across analytical approaches, all analyses were conducted after resampling the preprocessed data to a 4mm isotropic resolution.</w:t>
      </w:r>
    </w:p>
    <w:p w14:paraId="00000025" w14:textId="77777777" w:rsidR="0084513B" w:rsidRPr="003E2B90" w:rsidRDefault="0084513B" w:rsidP="00AF6257">
      <w:pPr>
        <w:spacing w:line="360" w:lineRule="auto"/>
        <w:rPr>
          <w:rFonts w:ascii="Times New Roman" w:eastAsia="Times New Roman" w:hAnsi="Times New Roman" w:cs="Times New Roman"/>
        </w:rPr>
      </w:pPr>
    </w:p>
    <w:p w14:paraId="00000026" w14:textId="77777777"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b/>
          <w:i/>
        </w:rPr>
        <w:t xml:space="preserve">4.1 Robustness to distinct nuisance regression strategies </w:t>
      </w:r>
      <w:r w:rsidRPr="003E2B90">
        <w:rPr>
          <w:rFonts w:ascii="Times New Roman" w:eastAsia="Times New Roman" w:hAnsi="Times New Roman" w:cs="Times New Roman"/>
        </w:rPr>
        <w:t xml:space="preserve"> </w:t>
      </w:r>
    </w:p>
    <w:p w14:paraId="00000027" w14:textId="7A0D36E1"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To assess whether patterns of results from the discovery brain-behavior analyses were robust to different preprocessing pipelines, we repeated preprocessing using two validated nuisance regression pipelines</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P159D139Z521W211&lt;/clusterId&gt;&lt;metadata&gt;&lt;citation&gt;&lt;id&gt;6EB3838A9EC409E3B1CF6344AC9641CA&lt;/id&gt;&lt;/citation&gt;&lt;citation&gt;&lt;id&gt;FE92EF797C49062CA9D048DDEE7B9B3E&lt;/id&gt;&lt;/citation&gt;&lt;/metadata&gt;&lt;data&gt;eJzNWGtv20YW/SsDAVu0gCSTFMVHgKJr2XKS1m4N2939EBTGiByKsyY53CFpRw3y3/fcISnRlJ02XWCxQIDIw+Gd+zj3zjn88GlyL+PJm4m3Xi2CRXAars9cK1wvVvbZhbdw3dOz0HPts9PJdBI35X2Vchu7nYWdJK4nNv5CLG2eREtXbDzBN64Q1tKJo6WwfO5s8JasqkbglQV+NzqbvPkwSeu6fHNyEn+cx0rOld6e2Nbctmzv5F/zQjRayZxvxdyxrGBuhXNr4eFdeqnCW09PT/Mi2sh5keXzQqbzrXo8KZtNLuITOwh9z7f/eHsenXBdyygT1cn11ZnjL63QGr6WyeJBFtu02cxFVolHKfQ8UvmJFrWW4lGclFKe3NrWcjELbDv81gq+s2zL8Wbu6OwqkqKIRCy1iGpjolvpHThYIkNWYMyMrfzZCE4mv6FOSiLffyKlKE1xz7Pa7A6Xs3DpO1hGMjNZpQKw+DTJVVGnVHECAN/RVvzaCa5p0bLCyefppJZ1RjW+SwWTecmjmqmEbTO14Rmr5LbAf1pstagqqQqGf/hZI7+sqnktWKS0Fhmv8bB6w7gWjBe1nPXLImaFqJ+UfqiYLGqt4gYZ/QF+8E1VaxyHsy/V0yzR4t8NkrtjSdZEddNaxDssubp533uS8kfBNkIUrKlgulYs5yVDkYXG0whvyKoWRT1ycuACqxHoRnNZzNmvFW2hhVLhNS2VZhGWmqyLrBYfGa8Yxwk4DWmAT1OWNEVE3rUnFgCHfJT1DoHzbFeJqvUyUU2B4BXyWWQ7OkFi3/OE9f7EIuFNVrNcxXtn2aap8XvLX3yLw3Aq9Mtxsj71yA+vKR+tt6VWEeooqjkz5S4Qc4m2MGaZrOALr41DaZPzok0TrVPlJHIb8QyhoOt5IX+HfawrFu8KnstoelT4QZ76AszZ2xZZj1zLLhrAjY5c/XJ53peZYKQSON6WNBaacNTIiqP7mEgS5BxlQX5pJzozNznWIleP2NmYunK2FYXBBSYCQG+ym7Fv315efcdqEaWFBOIoFYjwVcDnok5VjJJWLe6qVD0VlNg9mg9F4oSENpm54FUDG1Qr1KaIuY5bJPcoaWtQq1JGbQrgRclL1BQ/nlJhyls1UYpATFJNLg+OY7HJYjhlshdxNATZGRfh9Ub4IxjP2TvknT0JE7PBBmqMquhXszUd4hQ1zhpkgEDYNtCj+ogC5E1VI7C8fbBPntk9Z7cyb3qc86xSh8NZlQN+rEQp0DESINA0jKku9ROVpu3PCrkoWCa4gX9VNmjrpnqxkzoP5+yUMLSRRbu60YLXKUtVFhscAWaPsmoQac2rBzQr0EazqxaDjmltwn7r32GG0uuZivbpav3jBsPPE7/HDL3Splt8BCBkjg6mzpu+DlOK16R6I7Jshqu+RL6PQkXa4LjEZKFEoVowTK2F578LrebsAjkwB+1nGQLpU4cOe3msj0AW85oPyvaqz8B5jrmL9nwg26/DmJw17VJRnitMSkoisGDmD3qhalvjeKa96n2PleGFQF1XdMPjVafpOoDrBYb5YaK2sYtyTvdaksisnW242m67tsW/i0O/vceNTu9cmeGCQvzM+ydAlqyb2iThytQdbYiLPp2yFc2EKuZTdnXOHCsInZltu8GU/Xp7SieXoAkVzgzCxSy0llhJAGGhsfYB3OJfqtE4ImkyMLnJz8QsyA+BfR019Jeu7y88x0kCzw68yI0TL1kGVuSLJLB55EQx9y3X7fiH4R4di6LAGwQDavHh06RLDznzE7khdUX3/E8gY4VxS+d0LxF5vWp0me4Ybcu42dWugJs8s3NzNTB0wytMEXY1srWSumBmY2eKFsaGzk8Hhs5xkWEknY4MvUMHPgn9gFFntnfmDstjo3ergdG7XYYXVyObP6oC7WQ2dubMytjS9dC9a0HTduzdCm6IGg0n2fXAu8Py5DPKHUnsXu0uwYbxsOPtVYSpxjV4qNpmouO0ZumHNPteFN9k+vtviib/fmF9Qwaq7/8S4Qf/Jkdv0LBc4wY7beluS1DrXUmE8/r6/vTm7v3Z5ZqW84iWhnQ+4xhlz6Hbw1Z2sCUPH8RujxnitLPHGE9wRwtiuRdAtHURrMNVeGbb61WILY67CpZg6pZ7Sj2yre6jrCH616opEOlF6Iau5S2dZehBWFnGG9BCOvXNRBCEH1XW5PSX6YaIbgyqje15bhhaoevMg8D3ApdCM2YH+gZXR0vRrenknmK4ipfYkSzDwLXsBY/CpcM3/pJ7SexZkev4i9iPfOpT5CESrZ8k3MLlZjNLojCeWbYIZnwZ8pkVh8KJvE0CeUfEX0XrjzjxHEOZRIGsLpQWGGuTNwkQJ6iV3xeXEhNQI5O1bszSJd1Y+y0mneucSypByXGFRJKXuDJVJbZ/39IDwlKf+J+5Sc11t5Fd0052K7aN5pPPBPg2hIt16Kwv/NA/c1Fz5+w0PLfc4Px8vfZX4Wqxfi5c42UYOq7vOHzpRZvI8eJw44KTOSIIRZQsnIi7kb8w9VDlTsttWh+Qb0qEa6Ali5VBciZxAeKSO9nsZkU0K+ITd26d/AWxa/sA/hyQIg3XazDC37oToGz1j8kfqLuDDcITf8IMuYcflRmoxqH/Rpza/sJynCD44VHyvy3OJdQxIbFtxSdBf/DIiAODYiv0fN+2vfnCCmmYfI3c9Ici0/ZJZA603q0kCt/fn1qUUFkVXbAgyL0aO+jQXJnbk0JKzNKAWePxKxR2SlZAXfekndNFnUkwxj0tKE2aZAmiMcugH42FVrMdsX9DrDKZy5pJONu6B3qsnkh4TqFBi10vYwyj2SuSVqX2lL1ThqQJWy2xw9jBWO90lSCOZthJL2A2WoHGaswewwdUU8Oy2KegZehTouiI7xE6iZj23mhvsIvYdr8yaDCiRbhgOxyb4qzbUkQyaX01Z8KXkvRXvx8AUl0RFclfjSiLKM05WOIU1jBm9yXGWTJuDAI6gpfKcs/k+7IX8aiuxF9JA85iUQpcd1D6vRo8oEUVo7d6WSzpBYTAN2BotWG5UJBxLDsMxZSDDln4EasczB3llMVLeZqzXxq956OQlqQyQdxwFkP/QXAC87GYqSRBboCHbZ8p4tm44KcHeBFPbhMkviBF0TU5dPdAb4zyNtJxcZeRqfmW0HpKwbyQxb7D5mCgZIbuqNoIhEppeXAdTtRyS2FuFDTSuD/pzCPrkWgdIGr/xWzj8JzmAeBJEMsQd1deElZIZaFkNXTGfG4ikdgUfJMJI8vbGu9I7UNI6n3xMYHou5IWPefvkoWGgrbgD4JU/dbIbjM/BlpD5CTq+synRMoUfVsgXQn/0BKR6X/xUbY6KO95PeWjarbg5XVb5F631i92XqsqtxJZyfmOtD0v0dklfSsZ+l2Lj2Y8Vl1LMjP7a/Nzq5ARkgP9l71V34Tk2Z+efANXwD33B2OMvjSXzVcOdPcXx/JAoti+O7MD/+slShAIT/jWwnajBeiA7SYB9xMQAh4GHrfcGB0H3hWPaNbL2uTmuaSoH9SIaZ9JEBh2c+DYZuFIUbw7VhTvRpb+qbKEmY2dJVoYG/rxfGAI6oADMgU7H5m6xrWjmdnb2TIrR17dPPMKt4MJZGjpBlCBV4P4zMrY0tvLgaW3mqc8Z5dHmqTJmdm4VyNNPjb0TAsqVHTsT0P3STYUg93SkRq8G5auAW3JMnY3MnebykKlXHNmtncW96tjm1dD5XWFfjkSXussk6qu2dVAdXVrY2O3Q0F4KzH9jwThWkYPKS4HdjvQhP3i2N7ZwNxZqjFnVDWyhxrz+nf5oCp2djB4WD3K4dmzHOKuNu8NTb7FBXczMIa/j6ysnzURWE7G1i+ZWX/RzPntUQ9hnt8eoQyVRgHM7j3QzNqRIh/20l0qVAzZc9RLt/RD1+kThwxjd4OeevZk0nPg0SeP/7XGHmqEV5T0V8lmM87I7EyXX6eaX9XD9nIkiO3AgYJ1FwjIg9dxcm/EzKdJCfIPalG3vg5U04ffPh8OuO+vMXPMQC5v6FtUEoYL21+KMHZc7m24HQRJsEkcYT5/DeWyF3DuLHx/xiPhz9wgiWYcMn9m24kllss4soPk/1Mu//Yflw4kS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[12, 13]</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as alternatives to aCompCor.</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D642Q699F179D793&lt;/clusterId&gt;&lt;metadata&gt;&lt;citation&gt;&lt;id&gt;230478A166E00682BF2CF8BB76BD46A1&lt;/id&gt;&lt;/citation&gt;&lt;/metadata&gt;&lt;data&gt;eJydV2tv2zgW/SuEPxQJ4IceliwHKHZjJ1m0TaZBmsFiUQwCSqIsTilRQ0pOvEX/+55LKY7jdHcGCwRGTPLee+65T3/9PnqQ+ehsFITefJGc+3F86XlxEqyugvVVslot4tXFPD73R+NR3jUPtuQ+XvuxnwZZGEbLJFvOY6+IFkkexsKfJwvf4/jk4TIOPUhJaztBIvi/M2p09nVUtm1zNpvlT9Ncy6k2m5nvTX3Pj2e/T2vRGS0rvhHTwPMWU2+OvwCyJGQh9fj4OK2zVE5rVU1rWU43ejtrurQS+cxfRLHnB/GfPq+yGTetzJSws9ubdRAAeBQdiClZf5P1puzSqVBWbKUw00xXMyNaI8VWzBopZ198Lwonie8vT7zFqeeFSThZHNm2mRR1JnJpRNY6FcPJM4AXTaTIWzg1x1r+qgez0W+Ik5bE959TCtaUtKVA/L+PKl23JeQSijTfDRHbCW4oOyA3+jEe8aKQSvJW6hqnv66/XLC1qFthWKENu+rqjK64Yjd8UwvAY3fC4gD+sg9AAEoZr3N2IRqgryDKdMHueC610pvdmC0jz2P/kKriNbswcivG7GbNvHixGLNrzj5qpfiYrc/ZMvCW4aS/+PXL+RRYeWpbw7MWyM4ZmG50TQZSbkXOKtGWOmcna5yvtTl1gNtSMCPyzqEmJLWWVjBZs1S3JUuVhoh+2m1E7XxmCqFXk1w0os5J98nq8/XFqXOpEaboLB5NeoPFCxnVMxlmT4YcyDgpbu4+nLKct5xJyxq8ID7zKftQO3iN0Y1+cWDMrNzUspAZh/nGyDqTDUzs3bWMG8FyQdwBhNHV4JQRG6CxE11MJEVMWMC/+wzjcPexlFnp7LWyEsxCXNgeFanraiW/CbVjrWapYJXOO8WBkqU7RtkFAOBdbmW7m7L7Ej4cA4LqGoYy1eUQ45bVnbSOCSQCh2/CWPYo2xJgwLYglahBZB9ZQwm6eBHbPycbLL6BDiiPmvEGFPIMoPYhz8lcJYeYIux02LMEQhzeDFRJsEiRgEOskAZ8DUnUWSgr5aacUEBV59RwqNMV4qJ63kBVLgq4wPjAPVnaU+/4IeiIYcWNBLm4Rhxa8MtbKilyNMPr1GjbSEqkQnUSKYBXylEKbwF0n9y9PftisCenQyD62ArYJGZtC93ckMRWvmLhLYf/RFDcFYhUcO/59VBI47+imTxGtk9wC/f2wXMeupj2+Y/QG757dn9IWPaIbDlIehDlSrZPI6IR8cqJbgGkkKs1Tg21W2fd/Aw8p0rbSt1ZqMuFzYxMoYS6O7gm0W1fo2Lg8ECjRS6BpJO7y3tky/rz3emUXcGMaxkHVf9f3Bz/DzKP/ES9GOHMuwTtqhTuEXrC5+pvq5+oNo6IeMWA6yQ8zyV9GbsaOAD5GhYS/5E+XsOoNI7e2KQiyug7Ve3egSMke44civ5GWkrHg7vxXrqEuGMn38I0se96covA/NFJQw1TPCE3XFPVtWy1O8OjptxZN0NcAaJOsrZz7FqaDK1slfjpWOir/iC6P50Tb/sOe+k7NEgB1UL/0ptg5uKg0ArNA0dfMY9/1x0hLjqF7Wf0C01jmoUC74Z1KgkFX0ZJHETYXniRRvEyWy5S7FDzIklE5CVxmBVh3q9TtZvuw+ZBc68DZEzpr99HEpxIrgjLvwgGdS36n8OQcbiMqy7a+Fai/DcGL6OHirt3wxEm/StVnw5UfSq5EvmRKgx59D726UVTf3Ks6OOBoo96d6TlWvKOfXzRQd+PNdzfH6i4L3WFjLl/o6dj7t1eD9QgDhl6a77aXWO1w+mwhKKateIGS5XeKDEsaO7ob6V6L+p3yrx/h9J7H3rvSIF9/39tr1gmB6Iw0jBqz/vdrV/C2l1D2Xl7+3B+d/9hfX1Jx1VGR4e7qeKpUENOEZRvYvcSMzI3MRTjId2eU00OqbaxD5i+FtXTL/x+4i/9yF+E2KHCuR8FQUyZqx8xfHF9Fc0X3lVyuVwt175/ucK+5QXzVRL5XuDNzwnPFqOvIuBuXVW83nRk6mwkanyn1uXigZ8U8xBCcQyWwnlCvvUIXrZ17G39HuqNRw/k200eUV3MiyAK/KBIxHIJpPnc95Mwy0Iv8uNFTsRaeJuJ3qU8LQSPsngyz5fpxAsDPkEdBZMwSFOPR36yDEkk19nlEyxeoO3R5ist2rdAyxudFcgyQUX2ob6WqeEGDLemc0fXOiNWhyeOp8uKSyK64fhVkEne6CrFUN/8fUMXlEzPjP7CHVO3w0N2Sy/ZF7HB8jT68eO3/wC1HYIA&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[11]</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One pipeline included global signal regression (GSR)</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J221X278M668Q383&lt;/clusterId&gt;&lt;metadata&gt;&lt;citation&gt;&lt;id&gt;6EB3838A9EC409E3B1CF6344AC9641CA&lt;/id&gt;&lt;/citation&gt;&lt;/metadata&gt;&lt;data&gt;eJydV2tv28YS/SsLfQhaQKJIiaRIA0ErOXabWyvXsNNPQWEsl0txa766u5SsBvnv98xSshUlRosLCDA9nJ2dOXPmwU+fRw8qH12M4qvVPJkny/TqMvTTq/kquLyO52G4vEzjMLhcjsajvO8eTMkDaM/mQVGEscwWcxkFvBBRKLNY8iyU0o9muYikv+CzDKeUMb3EkTmee12NLj6NSmu7i+k0f/LyVnmt3kwD3wv8IJ7+6TWy162q+UZ6M99PPD/1/HmMs3TI4NRut/MakSmvqWqvUaW3abfTrs9qmU+DJF3Ei+Cf1Wsx5doqUUkzvV1fzhaRn/qnxyrVPKpmU/aZJysjt0pqT7T1VEurldzKaafU9D7wo/kkCYL0Bz/50Q/8WTwJz+42QslGyFxpKawzcZAcHXixRIb8xJk5t/JvI5iO/kCeWgW8/wWkSE3zwCvrtNNokkaLGcQAs1KmlKDF51HdNrakjBMB+J5U8bSXXJPQ99PRl/HIKltRjj+Wkqm648KytmCbqs14xYzaNPij5UZLY1TbMPzwaIEvM5ZbyUSrtay4xUtzwbiWjDdWTY5imbNG2l2rHw1TjdVt3gPRn+AHz4zVuA5337S7SaHlXz3A3bOi6oXtB4s4w4r13fujJyXfSpZJ2bDewLRtWc07hiRLjbcCJ5SxsrFnTp64wCwCzTRXjcd+N6RCgq7FMa1azQREfXWIzMonxg3juAG3AQb4NGZF3wjybrixATnUVtk9AufV3kgzeFm0fYPgW+DZVHu6QUHva8CO/uSy4H1lWd3mz86yrLd43vDvnuIwXEr9/TjZEXrgwy3hMXjb6VYgj9J4zKW7QcwdysKZZcrAF26dQ2Vf82aAieSUOQVsBa8QCqqeN+pv2Ie8Zfm+4bUS428Sf4LTMQEe+2Vg1pZrdYgGdKMrV/+9eXdMM9GoLeD4kNJcauJRrwxH9TFZFMAcaQG+pInKrB3GWtbtFpq9yytnG9k4XqAjgPQO3Yr98MvN+kdmpSgbBcYRFIjwVcLX0pZtjpSagXembHcNAfvM5pckcWLCAGYtuelhg3KF3DQ51/nA5CNLhhzYtlNigABedLxDTvGwK6VLr+lFiUAcqA7LF8ch7KscTjn0BEdBkJ3zJLxeCP9EY4/9CtzZTrqYHTeQY2RFv4rW+JSnyHHVAwEi4VBA2/YJCah7YxFYPbx4Bs9pe+xe1f2R57wy7cvlzNSgH+uQClSMAgk0NWPKi91Raob6NMCiYZXkjv6m61HWvfluJR089NiSOJSpZpBmWnJbsrKtcscj0GyrTI9ILTePKFawjXqXlScVM9iE/cG/lx5Kx6tWPMM1+Mcdh78G/pkzdGSAWz6BEKpGBVPljV+nKcXroM5kVU0w6jvg/U2ogA2OK3QWAgrZgmEqLbz/W+rWY9fAwF303MsQyBE6VNj32/oZyXJu+UnaXvUZPK/Rd1Gej2T7dRqTs65cDOFs0CkJRHDB9R/UghlK49ue9qr3R66cDgSquubQPF51msYBXG/QzF866hC77Dyaa0WhqqG3YbTdH8oWv+uXenuPiU5n1q65IBEf+PENmKVsbx0Ia5d3lCEGfTlmK+oJJudjtn7HZn6SziZBECZj9vv9km7usCYY3Jmk80nqR5AUoLDUkH3CbvFn22tcUfQVNrnRB9osyA8JvcNquIjCxWIez2ZFEgdJLMK8iIso8cVCFknAxUzkfOGH4WH/cLvHYYuiwHsEg9Xi0+fRAR5y5jdyQ2lDc/43LGONc0vXNJdoeV33uiv3jNQq7rQGCXaTr+zcrU8M3XGDLsLWZ7ZWSjfMKR5MkeDc0LvliaF3GGRoScszQ7+iAndSP6LVOfWDuRfxudGPqxOjH/cVDq7ObP6nbVBOTvFgzknOLd2euncrqduee7eCG9Ki4BS7PfHuRTz6gnQLBe3V/gbbMF4e9nYj0NW4xh7abip52Gmd6KeyeiubN5V++6bp67dz/w0ZMG//r4Uf+zc5eoeC5RoTbDmsu8OCavcdLZy3tw/Lu4/vL2+uSFwLEp2u8xVHK/uaukfaqgNtycNHuX/mDO20k22ON5jRkrbcazDav06u0lV6GQRXqxQqs3CVRNjU/XBJNbIxD6Lqaf0bvqawSM/TMA39OJpFaYwPK995g7WQbr0YSaLwtq36mv5z1SBoYlBugjgO09RPw5mXJIs4CSk0Z/bk+wajY1jR/fHogWJY5xE0iihNQj+Yc5FGM54tIh4XeeyLcLaY5wuxoDoFDkIOftKHWxpl2aQQaT7xA5lMeJTyiZ+ncibirMDnHS3+rbh6wo3v0JTpo0CZ61ZLtLXRRQHGSSrl982NQgfUQNLq3oluaGI9qzg4r2quKAUdxwgRincYma2Rm5839IK4dAT+A3fQ3B4U2S1psnu56TUfffnyx/8Aaf0DY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along with 24-Friston model-based motion parameters, white matter and CSF regression. This was calculated at the individual level by averaging all voxel time-series within a whole-brain 25% probability FSL-based gray matter mask generated by CPAC and regressed out from </w:t>
      </w:r>
      <w:proofErr w:type="gramStart"/>
      <w:r w:rsidRPr="003E2B90">
        <w:rPr>
          <w:rFonts w:ascii="Times New Roman" w:eastAsia="Times New Roman" w:hAnsi="Times New Roman" w:cs="Times New Roman"/>
        </w:rPr>
        <w:t>each individual’s</w:t>
      </w:r>
      <w:proofErr w:type="gramEnd"/>
      <w:r w:rsidRPr="003E2B90">
        <w:rPr>
          <w:rFonts w:ascii="Times New Roman" w:eastAsia="Times New Roman" w:hAnsi="Times New Roman" w:cs="Times New Roman"/>
        </w:rPr>
        <w:t xml:space="preserve"> time series. The other pipeline involved 36 parameter motion nuisance regression (36-P)</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W946K193Z483D277&lt;/clusterId&gt;&lt;metadata&gt;&lt;citation&gt;&lt;id&gt;FE92EF797C49062CA9D048DDEE7B9B3E&lt;/id&gt;&lt;/citation&gt;&lt;/metadata&gt;&lt;data&gt;eJydV21v2zgS/iuEgeun2JZk2ZICFHt17LTdpntBHNx+KIqAlkYSNxSpI6m43qL/fWdoOVGcoHt3QIBY5PDhMw/nhfzyfXQnitH56HKdRevLJEsu4ixYRBfvslUQp6vVep0ss+VsPTobFV17Z2seonUxz7IoTqKIzxf5No8WRbaNtwARpBnk5SzKeZwnsxhX5brdG1HVDpfVzrXn02lugDvxALluGq3sRJtqKkUOyoKdbvdjlY9VMY0nwRTXd0aOzr8clxbfJoUWfkUYTMIgXEz/mCjojBYNr2ASBWEyCWaTIApGX89GbbeVwtZgcPO1tPAgwLDlv8kZLXDsbzGQv+E7CeYOeVgk8v1AyPOxSGi3201sLkDlUAgDuZugV9N+ZMqNE7mEaSvEdBMG81kahlmYzIIoStNfHgT/x2wl6m6L+7h9C4i7A/rgeQ7WAh5MuAiyRZKE4WIyC7If6JOwVt1x6Tz9bD7O5kk0enIV13wfoayuRoMEJ/bAyX3yavQDobfWGZ7T8o1Ajkwo4QSXzECrjbP4v+KmEKpirsbZpkVjpkvWaCe0YuRS6YcUa4DbzoCl6bJTORkgUq6VQiXEg3D7M0IxwGpuGQYIrmet0VKUYLjHw6Wtl0m0XLmxhAfwCKXuVEFkEN8Kv5mrdWGZ00yKRjgmkOyB3oR90DtcaM5Yw9WeMIl7o61jhyCTe9ahnsxBXivxnw451/wBmNLuQMvurYMGKeVcojE8cNlxhys6S1JwtjWaIx+uKiB83TlEhkcJkAK6ecZ2QP49iAJwzRPoEbD3OIz/R6eFYrNsxva4bY17bVrIRXng6vdELggIj/YYQLo/RM0Q1aCXKq8bbu7tGaLlsns8YtxLFJ2PAOkZ2lq0aO92JMzx2JHX83MthHUcA2hcQAuqAOUYlCXO20G04N/zVQphtblnghagC3wrpJ+gDXhRiD6GCtKgjyz8UeiGSTpOoV7TacL+hS7iRydx+wKkUFhigOFeDPOPG4YxX8BYlyVqg/FQHZWasEthrDt7Cq+au14gYJXUWyRjRaW8Pk/nglnTiD+hF/AV3YZue+cOipyxbed6puTMKyoeM2zCPnoYpE4EqT5qI56oIwknKnJzq139Ij9pzxfoORwIYDL8XG3cvKF6gOFJISbR7/54sXCj/VhpYYdkKPq4tJp1im8lUNz1Z7xHakUn8RCOh48VqMsdpg0pQAr2YmFCTdgtv0f5nK6AKoevHxYezxaaFkvJUfkaHBi0VKA7zw9TIvf5D9/Q9QG/Q4DZrqoAo8gfciHQH0OKv5Z5VCUdVAJVafgej5XxFjO7NYIUf+Lt4Jsvj7ZPSeZrv/M/K42KTKi4Cyepui+PSUjM/uvKN6BSavO4MZbR1+qyoAWY3T8ty9QwsNdZaiJJPA5T6hSllgUY6nLYZv7AooGryk5Su/uN2uNHao9o118C0hQWkASzMM5neB0I4zLlSYkXAp6lCx7EBWZcskgL8h9D2LemABsQljBtfCvtWw+xuKH9KRPpN8b7vfaEDFZPRwtHF8KgomQmubfyA9jRnsGsPgxwVlwJlPTDCdLvWpbMG/ZINHAK9OtqAPQr6ocho9jqBOoa245h3rbH8iMvWN08Y4XdwTsyRLrBUEFWA//8yCnS+6sB0nvDa96wqxOoJe8a5g17JBo4Bfo0wPmk8URP+XTUTyT7NCB0GDpFurkdHl2H1xYp2e0J3KYWStfccObNe8TH0VPMz+8GmJ8xX9i7E8C1lEI7x7xlD9ePnYJtlgOwjcDqz5anaCK/r7E5MG97hOsHT/EuBnAXtcE6o+0JHp4xd3+Ke23ZxRPg0+gLDS+eaYi92q8bQr7HBnczAMPvFyjrZ0mEtxzJ1q/BrH8Ks9q8yCGs55sXUYYnjQfgrR8DzY+dAt4Oc+m2Bl1oLP2nubShH8bVOy6wwN4OcurZzOh4B/b33/lsTFdquqfjXLHcXwl1//TSsHmtsfFMKq0rCf3V3A/9Usu3oN5I8/aN6pq3s+ANAdi3/8c7w9+9++v79fXdu5vbjxdXB4m3IJ+X02MpFX0ppU3vYX8sZwQ7Ni1O6J3yr5bLeZwEl+k6W2YXYbheZlEQRPEynYe4dfxu7rdRVUdw5yNQ+P2gZdfQVzj3DzB6bR2eEmEaxVESz9ChBbIuyjv/mPk+avHyj1cLd+A6eDV9+frjaYO7Yxvz29wR98/FHL+3BU+CMstmYTKHrIhivtjyME3LdFtGEBBJi/7ncHhrLlLOo1mSjHkOyThOy3zMszgbh2EZwHxe5GFa+idavv6GnWPFHSeSwl5i3OBVbHReYmABhcFHdSW2hhtUEO8UfuhK56Rzb+J1XDdckPQtdyiy4K1uttpC9c+KJigsjor/xr1y170huyZLtoGqoyL14+tfG88hd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[13]</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which regresses the primary 6 motion parameters, the white matter, CSF, and global time courses, their quadratic terms and temporal derivatives. Following preprocessing, robustness analyses were conducted at the cluster-level by 1) averaging the mean iFC values across all voxels in the masks of the cluster(s) showing significant iFC-behavior associations based on our discovery MDMR/SCA approach; and 2) correlating this mean iFC with the behavioral metric(s) of interest after regressing out age, sex assigned at birth, median FD, ADOS-2 CSS/ADHD-KSADS ratings consistent with our primary SCA analyses, as well as mean full brain connectivity of the given seed as in prior SCA studies.</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D595Q652M943K766&lt;/clusterId&gt;&lt;metadata&gt;&lt;citation&gt;&lt;id&gt;37D7CA66FB720D348C6B27B76A2AB355&lt;/id&gt;&lt;/citation&gt;&lt;citation&gt;&lt;id&gt;42677AA5DA950C75AF1C4CB7EF103621&lt;/id&gt;&lt;/citation&gt;&lt;citation&gt;&lt;id&gt;74C2A13370DD037DB2AD01C0BDF25D19&lt;/id&gt;&lt;/citation&gt;&lt;/metadata&gt;&lt;data&gt;eJztWutu40ayfpWGf2RnAEvmVRQnCE5kyXZmYs8Y9mSzyWwwaJJNqWOKrfBiWwkC7GucRzjPsW+yT7JfdZMURds7l5MF9gAHMGCxu7ruVV1V5LvfDt7L5ODFgRssgvlsMjk9Dhxr4XrT+eTYCY6DycyZHbu+f3B4kNSb9+WK24AOfZ+nU88KfG+SJk4Y8qkQjiusaRq7IuBRJHxhJ1OckmVZCxzx8LsusoMX7w5WVbV5cXSU3I8TJceqWB7Z1ti2puFRVHCZjx3LdseW7U9whGBLAN/d3Y3zOJLjPFuPc7kaL9Xt0aaO1iI5ctzA8idB8EHwdXzEi0rGmSiPLi/mbuCFgeUc/HR4AEyZLFeiAKcXvNiyWZ6zcykiUVTsZR6T+Epi82lOWxTQ5m8Ha5VXK4ATTwnfkoJt/NwKThTo2MHvWjf5e55VtGT705FlOQ6geJrKTPJKqhw717EUeSVTGTOeJ+y6wkYJIXjG5mq9qSuZL/GrEIfstT6DjZc5IKq6Ekyl7ALHsfaNAKXVY0AlQbXbx6JaiTLhh+xiwRyI6hyy765nY1Zynvz69ZrLrFUoWAWCjKwL+oWINStaM6M7mQgW02qm6bFEpqkoRB6DnMxZIUqCHpUQR7DTi6uXJHhUVgWPSR/HhIWldR7r0/j914PmzF8PmDm14iWLhMiZuK9EXspbkW2xVSdSJOxOVqvuPKRd82UuoDaijAXwwSTWiONnRP75mH2j7sStKA5ZUvA72rjlmUxAu2X8kG20/9QZL0AqVQVbFqreQNA1diQQA0aWLC14vVxVhomNrFKeZeWYLbQOCHMGQpnW++PqKlnMcyzkqaph9AdUxuwsUxHEKuWSpCvEEnKVpKpnZ9dXYvmc8aoS601VskphO6khcLUCbx1S8ib9vIa3Qpy6FMkhA2M5ABX4Z7LqzFZJiLBlkeSlKPc5VdCZEYPYkFoHG1V1ZzLBE5IZfEAPpWik6TnEmH0v2KZQG4VdgIETxoGVL8WT+oHtOVsLXtaF9vKl0Uff5Z6dzd9cPT/Ugop7vpY5qQB4ZBHXa/iQdkaoAvzfrWSsBSa9R0Irg1gBXQq+LYOtY+Pk2u4Dd26op1kdV7XhcIwA0+QgGKCglDvBypW604ukSBwksyQs2jJtNCII2nzn99owkI6OJLzifyLd38IJtAOveVXIeyMg6ayU67rVD1AZfxEt33pZeyTphRTYoKq00g0HRhu0rOqSlbHI6aexUAp+wQmvAJXJG2GOHBp0kuwB3ypFcQsWbiHGBpJzaFUfIb02btgoy9A2/gL1Z2RzJY2rQFyZV4UCvNFD2vgO+TvlQp5XfRsckjhGAmz1Qpm3IhtWFVwAALmqmChjvhEtKUF5hygJ4ISNI1HdCWEMqP3V5ANwHBGjUISWeqfB3dFS/iqgLy1RXzXrTSbWlItxvbSOS67UpDWT1EaUi0h1GWQkUrBMJpY83mr7H5KLany4w6BqVtZRm+oJFwURVnV6Gb1kcF4lSyDX9oMCFRSCAC61XC0VXDaV9jLNLQgib8hC3zBE0yhwrUg9o4hTYIDqzyRqpxlSSOtuD8KbUCKjlBRVBKxtse9RrQdoDoybJE9eH61tVhI5iihnCKo1paGy1U+i6qhK68z4nuGd3XEjd6lAKSmkzltiZXgQw5CmpVQWZcU2GY/FmK54JKSS7nI3HLk+XdWpyhAvWHuHIuJnVRdIxiCbdTcYIiKn2LuFigHf1E/C5X7kpFZkC8txp3Gcikk4scIIBYnrJNyOvTAM0pRu2IKbosLC/VhDjSgg3v12IHNJ6ZW4+fGaGCFO6UFy1Aias2JNVwAVd9e4upkGy7iGogUUIHtoruY9NFfIhrxI2HyA6Upsc4hcMg3dYGsXhxi/edXD+A2H5V8plDT7GF8ppuEaXK/UEMt1H8t1JTYrmP7VAMuZqnDTXfcQ6ZUhrrMeqjMwNMAyJ9RnOxz0PEQx66GYZeJ+gOKCCoSczXZIzMoDbX/f17bSdeb3Q3bUPdNwLTvq/uD3n0zZuCsZbaqsY4kjx9tzmd9gpymwy3ilUKmgVFPLTIwRn+3Sf62yr0T+RVZ89UVer79yrS8IQfnVp1TmN4gbbfwSRS2y/MxU1qYSrrYbKgsvL9/Prt6+nJ+f0PI6pqVd3U2CRSLbj54ucuYmcsaNdDdi2zguMTH6JcO6ust1xX7qe4F1Oj0Jj8O5bZ8chw4qae946tuWY3kzal5uVVaviSVXk82XNWKZIpH8MS4E1yq3J/bU8Rw3DMZhYIPlJH2vm5bfDjaF2KB0qwyzvX7h3V7TkZmeAfta31DjEZA8qcafft9x874tpjVPm7Xuy3q9zXtSw0XiYzW1Ust3Q5HGVjidOlEQOlNvEgWWl8RW4pFHlFBnLExzx307msbTaJROEj7yeBiPpujORhN34qRpEHtWmOoOJz65R75ZIOmTyLI8RVuBC/fghb58yfNe5ucSQhQwRlXUeulcxWS2BkTb5ITaBBDeUIESS75R6wj5f/n1UvcP0ExrvddcW+WyAWSXBMmuxbIu+MHvFDRGBM+BEmYzfzELfWse+LNTe+7Nj4OTU9uCFPZ+f+rFcZz4vusKxw+TMEzdOPADJw5E4ME3Qje07SjwrF5/6pBjwMnuVJGUOthy3D8J1VlfopJDgTCCwyOPJ3W/dtF78IsSnYWpgXmT7b9kV3s9ToqL/Uv2FnerKuhm3eaoSOPyg22xPTn6eVzGMiK3CcZWSJ7zkZ2xO5n4oRf41OL2+tenUD7awtpO18NqoF0PGwx7WCv0R6ETuHuNYadGxoFySUWvjE3PKQeqa8veF9Sb4nKvqJNSa1OfPap+ff1Xj+i010r+uSlmiwfmYM+uRvT/eVuPlegpUbnqpjKhGgrVlG4D6DYENjRvv4oHbLcWb4s+QUWvKdpR8/RQl2wJeGDkVCTpFhNppRS6GTUVB0oxlKJVTe38LzVxTFV7IdZNe4VLuS2QTeNmiv9cAhi13QYZs2wIt4pGmUv4xuytbkaIHjpTVdxQtQiFan6oeCvEyrTRTbfE29L7A/onffD+dmeQHVyq+6dep9npBSVbHme1FittqnAc5SiXUdcmurmjAi8tBGTMUQj3u6zDpufEiZVaq6XIBSxxyG7VPSrgtSwKpLBE71VqA5P1C7JDlqOUJE2gz4EMug4miZZ7zXWvDh0jqMkGVH0TY3crGpcUjcKkdu+BMiD40/rTTaFpx3WlaiyXiFSXCiQW1JXQvAeRwYy3doZFi62dU9yvZIS6lzPDpp6D6OI4obGA1mDbqBiautlNlCjzP6ERugd+8r8NPFSwAgpQa/g5lflQ35KihfqAMZsNeu6n4veQtNyFPZl+wDlV4jkU2fDaKrgd21Dfz+NClbpFbpRWsmdyLMb7uE1K6Y15WgqJoEu97GF8jgBQpr+l1t/U/L2Tu84ybjTWkdFWQs8oGiuRbkWxxwhJRM5XaIuhyVKx3AnUHEBKEvmyWmnX2VfJYRPcQ8fKlLoxAV/okYzOESIvHw3LRkHa9Lfo2Sls+kya6ZXcoHkunzeOue+sH8Kgc2fZTkVoznaLS3uYgBFDPNuiz3z+YMqje1CjSvSwSIacuDC2Yj0X0mG3o1shsrU+tDpJCcNY6OkHjX3n5Gu+hRsv0bdRfLReQZQ4DpQ8M2kxhqdTWqTpIQJOwK3o/tBsorHPUZzgWmRIIJRKB4m4G0qt5KbxyIccmlGEyDL63yXeXNwx2d51Mu/lkVaVjcZJbmnSbdv+9kJj/GBqPJ9ds2/Flp3zCJapVKEb/GOB+01qU+mxMrn23qz4stxSh6CWW5oEy5+JExs9hmUfsjkY4F+yhSA3okHG8MB3ObXUZTNMIHBKZrOYQ596qaFZPon7oh3SXnVD2pfNkLbrM+aC3P5f8P05hA1SnarOZSpKhAgI5Oq2uwMvZDMy1d3J/5J8R/c1R0LJ2bcUCT2UxIfGKXVd3Al/yN4gPS9FVBfA8foHiBFOzIB+aBgQyAzDs0Qhq9ANt8O5pdPfwTvyJY3ELkRiXigYNVxDGJWZdwfYAG8Ah6f+gKuyIYsasnkvcJLhOi1UTmGfJDSFfsG2MN3y6w1RG/N4HOPe/CMl7VnrtahRIaqkmXtSDEEP7SzcvDAp9PT1Eb9tNHGJBJWtwdxjcu879aXI83Kb3fJcchyEjmHkbLPSTzNmh7bltUxqA2i36cR9qEanfb3yx+lnzP4/+P8PBP8fHBKf5G29WaaNvnhk+1PvX08zGylYhEdB86xulunaYSRCOxQ8sVwrjqaW58RpPOVhyiMrtLzU94M08g52gyvTJ06paX98pDnvD+rmK65GZ3w4OPwBqpv3hnV4Hg7ZfuwPRlfiEQxL9uMehuUHpo88zxBXw+njXGXobSKxN4BsF4cY//K6h/EvcvRaPhDtx1oxDdagwvMQy8VlD8sFTWtFxi6Hw0iZrfiaadh2GqmX9Bjx3zszfGrG8Mljw8dnhPBHdgxfZM+aqHq+NyeEKYns6Jfy08aEw8lgNzacOHtzwsCaOFMPx8YTN4And/O6buKyP7nvze5CO4odJ5kGtkimkeVEPvcnToxzUYwndzi78wIehKEYCWcSjiyHe6PITvxR7E9tLlJv6vDkP3x2F3hzZ2a7bmAtFpYbLI6d2cKy59bx4tTxF3a4P7tL6VOSNExcJ3YmqZ+EPLHdwE5jdMWJHzupF09sL/7g9yRwwSOHLGRNyPtsz/ECe38Q9jjIbnj1Vt2hzC9ZoaKa+gck10J0b+ZKcf/YO6OnmmK6C5DtZLne5U4+EU4QT5EebZ44PHIDNw49nviusELbC2MrEQIww9z84ZdCi3PyZhphUcId271ssVCFAqOcnQ/SxWmmClkyfTTiN3ugY2Z2d5mkeR7kpVdvenTdPbqvVPn3/2Fv9LuRPbJISYrpg4ZqAzhmKGX0Zo+ofhzmwnmPpj22WIrOKdue05FekkTrPZqv6gfZ9pxLplEY6js41E9yR5oehpfDx9C9rgAxfF0l+S0voevrjqwGY+1G7z1WuzIU+qNk1l8K5EPyb+BKKEFucGVc7ORuYNlud8dFb+3z+EDV+OD+haZRLO2xoMGY2ehdWuZ5QPntx1B+q/Ltg7d8vKBq/21Hl4BYs9x/+2cWhh7+MWRf1dnDa/2tzKjNMG8vG1fXcKzd2RHvVh55g/lB6mc1TnO6uPYZWNRr+kyio97BMb2zo24eB6Q/Ksrmq0JPK4ekT+IblNi7KOvgmN7ZkTaPA9KnH0P6NKP2ZiiyyLJ//O2/Z/EvNWenHXkDy/q7Pen7q5/ndPR5z4CTY55zlFLirryRe76nPwXq7+442Vv9LHPwQmXyQeApdMQ5Vb89gxhI1u31wq9b+qz8J9cPXvofg1g+mit6395LgQTJent9RewWP4sJXvDVg2jAntpjgKBYs96PBrMwIHzyMYRPbvnwusGNyk46mgBgtNS7aOhpQGvRj/v9a3UhYlSt7Ezn0T0r18VmtWWLXby3oGN2gT+93bOyeR5mu2+frCNeUe86NGyNOjdDGmf6YJPkCHDMur2eWbuloXOfPkm2yRzAeTokLuIbnV/nu0DvQYODBqDHQLvyWHv1OP2Pabaa66yFhLJN2/WgDXv4bcnOo5we0VlCl/PQlRYoXPTXJUoXVYZqA8p2mz1P3q392zvAp4rrvTbv4uU1pSBUkkuJxs70C9HUii3ueiNvmoiRFQp3FEZ4TCw0Q044TS0eDBrDXednytL3dZ5QqzbKPvE7kd6nIO4UfVnoevQpiB06e02cbYUetoPUCv106luul3g8teM09aypF4hBE+emk9Cy7XhkTy1rZHkWH4WpZ48C7jhxZEX4s/4zm7if/gmvJ/uj&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[15–17]</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we used the same approach to conduct the robustness assessment to longer time series or alternative behavioral measures in data processed with preprocessing pipeline used for primary analyses.  </w:t>
      </w:r>
    </w:p>
    <w:p w14:paraId="00000028" w14:textId="77777777" w:rsidR="0084513B" w:rsidRPr="003E2B90" w:rsidRDefault="0084513B" w:rsidP="00AF6257">
      <w:pPr>
        <w:spacing w:line="360" w:lineRule="auto"/>
        <w:jc w:val="both"/>
        <w:rPr>
          <w:rFonts w:ascii="Times New Roman" w:eastAsia="Times New Roman" w:hAnsi="Times New Roman" w:cs="Times New Roman"/>
          <w:b/>
        </w:rPr>
      </w:pPr>
    </w:p>
    <w:p w14:paraId="65386B2C" w14:textId="77777777" w:rsidR="00AF6257" w:rsidRPr="003E2B90" w:rsidRDefault="00AF6257" w:rsidP="00AF6257">
      <w:pPr>
        <w:spacing w:line="360" w:lineRule="auto"/>
        <w:jc w:val="both"/>
        <w:rPr>
          <w:rFonts w:ascii="Times New Roman" w:eastAsia="Times New Roman" w:hAnsi="Times New Roman" w:cs="Times New Roman"/>
          <w:b/>
        </w:rPr>
      </w:pPr>
    </w:p>
    <w:p w14:paraId="00000029" w14:textId="77777777" w:rsidR="0084513B" w:rsidRPr="003E2B90" w:rsidRDefault="00C234DE" w:rsidP="00AF6257">
      <w:pPr>
        <w:spacing w:line="360" w:lineRule="auto"/>
        <w:jc w:val="both"/>
        <w:rPr>
          <w:rFonts w:ascii="Times New Roman" w:eastAsia="Times New Roman" w:hAnsi="Times New Roman" w:cs="Times New Roman"/>
          <w:b/>
          <w:i/>
        </w:rPr>
      </w:pPr>
      <w:r w:rsidRPr="003E2B90">
        <w:rPr>
          <w:rFonts w:ascii="Times New Roman" w:eastAsia="Times New Roman" w:hAnsi="Times New Roman" w:cs="Times New Roman"/>
          <w:b/>
        </w:rPr>
        <w:t>5. KSADS-ADHD symptom severity</w:t>
      </w:r>
    </w:p>
    <w:p w14:paraId="0000002A" w14:textId="2CC7BCAA"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 xml:space="preserve">Discovery brain-behavior analyses of ADHD symptoms were based on clinician’s ratings on the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=18 KSADS-PL ADHD-specific questions that include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=9 questions on inattentive symptoms and </w:t>
      </w:r>
      <w:r w:rsidRPr="003E2B90">
        <w:rPr>
          <w:rFonts w:ascii="Times New Roman" w:eastAsia="Times New Roman" w:hAnsi="Times New Roman" w:cs="Times New Roman"/>
          <w:i/>
        </w:rPr>
        <w:t>n</w:t>
      </w:r>
      <w:r w:rsidRPr="003E2B90">
        <w:rPr>
          <w:rFonts w:ascii="Times New Roman" w:eastAsia="Times New Roman" w:hAnsi="Times New Roman" w:cs="Times New Roman"/>
        </w:rPr>
        <w:t>=9 on hyperactive/impulsive symptoms formulated on the basis of DSM-III</w:t>
      </w:r>
      <w:r w:rsidR="000D2678" w:rsidRPr="003E2B90">
        <w:rPr>
          <w:rFonts w:ascii="Times New Roman" w:eastAsia="Times New Roman" w:hAnsi="Times New Roman" w:cs="Times New Roman"/>
        </w:rPr>
        <w:t>_R</w:t>
      </w:r>
      <w:r w:rsidRPr="003E2B90">
        <w:rPr>
          <w:rFonts w:ascii="Times New Roman" w:eastAsia="Times New Roman" w:hAnsi="Times New Roman" w:cs="Times New Roman"/>
        </w:rPr>
        <w:t xml:space="preserve"> and -IV ADHD symptom criteria.</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M295A355W746T467&lt;/clusterId&gt;&lt;metadata&gt;&lt;citation&gt;&lt;id&gt;96F78114544D11EDA1708E3FFB271251&lt;/id&gt;&lt;/citation&gt;&lt;/metadata&gt;&lt;data&gt;eJx1VGtP4zgU/StRPqBdiTCJ47wqVbMtLTsMLdOlsLMIjSK/khqauDjOlA7iv+91WqB0tfkQOdf3nFwfn3vvnt1ccrfnZvFZkgYBjjAeBcF4NAgSPx2HZ2dDlAQoCtxjl7ervFmQALIxSQtGEpSRIqQ+pcSnMcEMB2GasAjeyGIivEOVWsF7SRrj9vxjt1GtZmL7X5pQ4IlCz6cMe34Wp14WYe75AeNZwaKYkwhYfkqxzpmqjXgyuVqJuiMqm5xKCjEgWhizanqfPjVsoZZEn5RKlUvRNkJ3sNqcMFW97QLs82Nf1oXqVRXSU8oe0qT52vuI7iBHqjWr1vSZNMRIVR81TDZc90/L7/n3NMzG03m2SR7jcXHeGwz+HBaVP7DP7f08PS0mv7Lb+klMW5JEE5whvsZ/3W6+TCfXHY8s+//B3DwGPLj69Y+uq2mG5PR+dvXlG368NsTrMEUfH7G9ehjvZ0eLZR9EOXZXLV3KZiFA22d3I4gGaZDvY/dl7yo68Yw0SwG7I0nKWjVGMucchNJW6p5zITmXwpsT3ngzLRoQ0CE1dyayEEZWwvlb6Ab+7vx24c0Ho7k3m/zuBFkWQw2FWnLYdXt3YCuaCFoEHo2CwPMjFHsUB9zDWUFQkvqIk9D9AZbY+ipEQehTFIMF4oxlKI58gEcFy4TPExrDB/PTjH3wVSH1zlikNQsFJ757dmUtjSRLKML9akva5mzXSlfEGCuRe0HaoiK1Y+Nbf76GQLAPLMM9luEBy1DCeiG0M3yneY0d8oz2eEaHPNrKPNojsYFDhps9hpsDhiuinJt3PHweoi/30JeH6A1IcbkH31gd4HrUuhY6FxWRSwi7XeeB/wTP6SZfyvrhfxtwv+s+W0jTD8IIh8hP0ySMYxzgOMXoiDR5w00frBpZkytY+8fRvq3NZmXtOpvlg6vr89PJuKuTCnuqu7caa1KJbYn3MGVqYuv9VkOJwuGKtVXnY9Nz1uv1ibNeSXbirKQxkG+LexCbdwfYtvGatbujho2zCCf+WTrOhtkpDMlhBikID9Mo8JGPB3ZQCQ5K12VeKyNeZ9SbUky1cJ09tJtn4mkFLWWVhzymBeluIYhxEiMUZekJCIWjbWU5WUrSbE9mNNl2OMA68imPYKdIYp8jXjA/SJMYU5wkIaJhRAsYzyEXtmkUGz8BfEQMsQNCNmdKC1nCOC3AHuIYIuf1RFJNNChhdNuFJopZIXcpnRrjnRdWxGjJJFmpiqpGlH+UdsPe+qtul9sbme0SnZnNdOaibDVxX15+/AsjuxBU&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[18]</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The KSADS is a widely used and validated semi-structured diagnostic interview for children and adolescents in our study age range that assesses a wide range of psychopathology, including ADHD. Clinicians score each question using a 1-3 point rating scale, depending on the symptom presence, frequency and interference with functioning (“</w:t>
      </w:r>
      <w:proofErr w:type="gramStart"/>
      <w:r w:rsidRPr="003E2B90">
        <w:rPr>
          <w:rFonts w:ascii="Times New Roman" w:eastAsia="Times New Roman" w:hAnsi="Times New Roman" w:cs="Times New Roman"/>
        </w:rPr>
        <w:t>1”=</w:t>
      </w:r>
      <w:proofErr w:type="gramEnd"/>
      <w:r w:rsidRPr="003E2B90">
        <w:rPr>
          <w:rFonts w:ascii="Times New Roman" w:eastAsia="Times New Roman" w:hAnsi="Times New Roman" w:cs="Times New Roman"/>
        </w:rPr>
        <w:t xml:space="preserve">absent, “2”=subthreshold, “3”=threshold). To attain a total score of ADHD symptom severity, we summed ratings across the 18 ADHD items after converting raw scores of “3” to 1, scores of “2” to 0.5, and scores of “1” to 0. We referred to this sum as the KSADS ADHD total score with a range between 0 and 18, with higher scores indicating greater severity. Scores of inattention and hyperactivity/impulsivity symptoms were derived by summing their 9 items separately (i.e., KSADS IN and KSADS H/I </w:t>
      </w:r>
      <w:proofErr w:type="spellStart"/>
      <w:r w:rsidRPr="003E2B90">
        <w:rPr>
          <w:rFonts w:ascii="Times New Roman" w:eastAsia="Times New Roman" w:hAnsi="Times New Roman" w:cs="Times New Roman"/>
        </w:rPr>
        <w:t>subscores</w:t>
      </w:r>
      <w:proofErr w:type="spellEnd"/>
      <w:r w:rsidRPr="003E2B90">
        <w:rPr>
          <w:rFonts w:ascii="Times New Roman" w:eastAsia="Times New Roman" w:hAnsi="Times New Roman" w:cs="Times New Roman"/>
        </w:rPr>
        <w:t xml:space="preserve">; ranging from 0 to 9). To assess the validity of the KSADS ADHD clinician-based ratings, we correlated them with the SWAN-P averaged total, inattentive and hyperactivity/impulsivity ratings. All ratings were highly correlated, Pearson </w:t>
      </w:r>
      <w:proofErr w:type="gramStart"/>
      <w:r w:rsidRPr="003E2B90">
        <w:rPr>
          <w:rFonts w:ascii="Times New Roman" w:eastAsia="Times New Roman" w:hAnsi="Times New Roman" w:cs="Times New Roman"/>
          <w:i/>
        </w:rPr>
        <w:t>r</w:t>
      </w:r>
      <w:r w:rsidRPr="003E2B90">
        <w:rPr>
          <w:rFonts w:ascii="Times New Roman" w:eastAsia="Times New Roman" w:hAnsi="Times New Roman" w:cs="Times New Roman"/>
          <w:i/>
          <w:vertAlign w:val="subscript"/>
        </w:rPr>
        <w:t>(</w:t>
      </w:r>
      <w:proofErr w:type="gramEnd"/>
      <w:r w:rsidRPr="003E2B90">
        <w:rPr>
          <w:rFonts w:ascii="Times New Roman" w:eastAsia="Times New Roman" w:hAnsi="Times New Roman" w:cs="Times New Roman"/>
          <w:i/>
          <w:vertAlign w:val="subscript"/>
        </w:rPr>
        <w:t>165)</w:t>
      </w:r>
      <w:r w:rsidRPr="003E2B90">
        <w:rPr>
          <w:rFonts w:ascii="Times New Roman" w:eastAsia="Times New Roman" w:hAnsi="Times New Roman" w:cs="Times New Roman"/>
        </w:rPr>
        <w:t xml:space="preserve">&gt;0.5 (ranging from </w:t>
      </w:r>
      <w:r w:rsidRPr="003E2B90">
        <w:rPr>
          <w:rFonts w:ascii="Times New Roman" w:eastAsia="Times New Roman" w:hAnsi="Times New Roman" w:cs="Times New Roman"/>
          <w:i/>
        </w:rPr>
        <w:t>r</w:t>
      </w:r>
      <w:r w:rsidRPr="003E2B90">
        <w:rPr>
          <w:rFonts w:ascii="Times New Roman" w:eastAsia="Times New Roman" w:hAnsi="Times New Roman" w:cs="Times New Roman"/>
        </w:rPr>
        <w:t xml:space="preserve">=.54 to </w:t>
      </w:r>
      <w:r w:rsidRPr="003E2B90">
        <w:rPr>
          <w:rFonts w:ascii="Times New Roman" w:eastAsia="Times New Roman" w:hAnsi="Times New Roman" w:cs="Times New Roman"/>
          <w:i/>
        </w:rPr>
        <w:t>r</w:t>
      </w:r>
      <w:r w:rsidRPr="003E2B90">
        <w:rPr>
          <w:rFonts w:ascii="Times New Roman" w:eastAsia="Times New Roman" w:hAnsi="Times New Roman" w:cs="Times New Roman"/>
        </w:rPr>
        <w:t xml:space="preserve">=.63), at </w:t>
      </w:r>
      <w:r w:rsidRPr="003E2B90">
        <w:rPr>
          <w:rFonts w:ascii="Times New Roman" w:eastAsia="Times New Roman" w:hAnsi="Times New Roman" w:cs="Times New Roman"/>
          <w:i/>
        </w:rPr>
        <w:t>p</w:t>
      </w:r>
      <w:r w:rsidRPr="003E2B90">
        <w:rPr>
          <w:rFonts w:ascii="Times New Roman" w:eastAsia="Times New Roman" w:hAnsi="Times New Roman" w:cs="Times New Roman"/>
        </w:rPr>
        <w:t xml:space="preserve">&lt;0.0001, FDR corrected (see Figure S2). </w:t>
      </w:r>
    </w:p>
    <w:p w14:paraId="0000002B" w14:textId="77777777" w:rsidR="0084513B" w:rsidRPr="003E2B90" w:rsidRDefault="0084513B" w:rsidP="00AF6257">
      <w:pPr>
        <w:spacing w:line="360" w:lineRule="auto"/>
        <w:ind w:firstLine="720"/>
        <w:jc w:val="both"/>
        <w:rPr>
          <w:rFonts w:ascii="Times New Roman" w:eastAsia="Times New Roman" w:hAnsi="Times New Roman" w:cs="Times New Roman"/>
        </w:rPr>
      </w:pPr>
    </w:p>
    <w:p w14:paraId="0000002C" w14:textId="77777777" w:rsidR="0084513B" w:rsidRPr="003E2B90" w:rsidRDefault="00C234DE" w:rsidP="00AF6257">
      <w:pPr>
        <w:pStyle w:val="Heading4"/>
        <w:keepNext w:val="0"/>
        <w:keepLines w:val="0"/>
        <w:shd w:val="clear" w:color="auto" w:fill="FFFFFF"/>
        <w:spacing w:before="0" w:after="120" w:line="360" w:lineRule="auto"/>
        <w:jc w:val="both"/>
        <w:rPr>
          <w:rFonts w:ascii="Times New Roman" w:hAnsi="Times New Roman" w:cs="Times New Roman"/>
          <w:sz w:val="22"/>
          <w:szCs w:val="22"/>
        </w:rPr>
      </w:pPr>
      <w:bookmarkStart w:id="0" w:name="_3fp6t5f2t4ti" w:colFirst="0" w:colLast="0"/>
      <w:bookmarkEnd w:id="0"/>
      <w:r w:rsidRPr="003E2B90">
        <w:rPr>
          <w:rFonts w:ascii="Times New Roman" w:eastAsia="Times New Roman" w:hAnsi="Times New Roman" w:cs="Times New Roman"/>
          <w:b/>
          <w:color w:val="222222"/>
          <w:sz w:val="22"/>
          <w:szCs w:val="22"/>
        </w:rPr>
        <w:t>6. Gene expression decoding and enrichment analyses</w:t>
      </w:r>
    </w:p>
    <w:p w14:paraId="0000002D" w14:textId="0A00B797" w:rsidR="0084513B" w:rsidRPr="003E2B90" w:rsidRDefault="00C234DE" w:rsidP="00AF6257">
      <w:pPr>
        <w:pStyle w:val="Heading4"/>
        <w:keepNext w:val="0"/>
        <w:keepLines w:val="0"/>
        <w:shd w:val="clear" w:color="auto" w:fill="FFFFFF"/>
        <w:spacing w:before="0" w:after="120" w:line="360" w:lineRule="auto"/>
        <w:ind w:firstLine="720"/>
        <w:jc w:val="both"/>
        <w:rPr>
          <w:rFonts w:ascii="Times New Roman" w:eastAsia="Times New Roman" w:hAnsi="Times New Roman" w:cs="Times New Roman"/>
          <w:color w:val="000000"/>
          <w:sz w:val="22"/>
          <w:szCs w:val="22"/>
        </w:rPr>
      </w:pPr>
      <w:bookmarkStart w:id="1" w:name="_8d79ppe23p89" w:colFirst="0" w:colLast="0"/>
      <w:bookmarkEnd w:id="1"/>
      <w:r w:rsidRPr="003E2B90">
        <w:rPr>
          <w:rFonts w:ascii="Times New Roman" w:eastAsia="Times New Roman" w:hAnsi="Times New Roman" w:cs="Times New Roman"/>
          <w:color w:val="000000"/>
          <w:sz w:val="22"/>
          <w:szCs w:val="22"/>
        </w:rPr>
        <w:t xml:space="preserve">After  </w:t>
      </w:r>
      <w:r w:rsidRPr="003E2B90">
        <w:rPr>
          <w:rFonts w:ascii="Times New Roman" w:eastAsia="Times New Roman" w:hAnsi="Times New Roman" w:cs="Times New Roman"/>
          <w:i/>
          <w:color w:val="000000"/>
          <w:sz w:val="22"/>
          <w:szCs w:val="22"/>
        </w:rPr>
        <w:t xml:space="preserve">gene decoding- i.e., the </w:t>
      </w:r>
      <w:r w:rsidRPr="003E2B90">
        <w:rPr>
          <w:rFonts w:ascii="Times New Roman" w:eastAsia="Times New Roman" w:hAnsi="Times New Roman" w:cs="Times New Roman"/>
          <w:color w:val="000000"/>
          <w:sz w:val="22"/>
          <w:szCs w:val="22"/>
        </w:rPr>
        <w:t xml:space="preserve">identification of genes whose expression in the brain is spatially correlated with the iFC map of interest, we run </w:t>
      </w:r>
      <w:r w:rsidRPr="003E2B90">
        <w:rPr>
          <w:rFonts w:ascii="Times New Roman" w:eastAsia="Times New Roman" w:hAnsi="Times New Roman" w:cs="Times New Roman"/>
          <w:i/>
          <w:color w:val="000000"/>
          <w:sz w:val="22"/>
          <w:szCs w:val="22"/>
        </w:rPr>
        <w:t>gene enrichment</w:t>
      </w:r>
      <w:r w:rsidRPr="003E2B90">
        <w:rPr>
          <w:rFonts w:ascii="Times New Roman" w:eastAsia="Times New Roman" w:hAnsi="Times New Roman" w:cs="Times New Roman"/>
          <w:color w:val="000000"/>
          <w:sz w:val="22"/>
          <w:szCs w:val="22"/>
        </w:rPr>
        <w:t>- i.e., testing if the expressed genes were enriched for genes previously reported to have greater rate of variants in ASD and ADHD.</w:t>
      </w:r>
      <w:r w:rsidRPr="003E2B90">
        <w:rPr>
          <w:rFonts w:ascii="Times New Roman" w:hAnsi="Times New Roman" w:cs="Times New Roman"/>
          <w:sz w:val="22"/>
          <w:szCs w:val="22"/>
        </w:rPr>
        <w:fldChar w:fldCharType="begin" w:fldLock="1"/>
      </w:r>
      <w:r w:rsidR="00FD4E40" w:rsidRPr="003E2B90">
        <w:rPr>
          <w:rFonts w:ascii="Times New Roman" w:hAnsi="Times New Roman" w:cs="Times New Roman"/>
          <w:sz w:val="22"/>
          <w:szCs w:val="22"/>
        </w:rPr>
        <w:instrText>ADDIN paperpile_citation &lt;clusterId&gt;A887H845D335A928&lt;/clusterId&gt;&lt;metadata&gt;&lt;citation&gt;&lt;id&gt;5218F73928610D7CBE4405420D92DA6F&lt;/id&gt;&lt;/citation&gt;&lt;/metadata&gt;&lt;data&gt;eJzFWW1v2zgS/iuEPxR7gOVIsl4LFFe/ZZM2Tn1xFotDsQgoiZbYSKKPlJL6iv6d+w33/f7YzdB2w8hOrr3dbj+0cCjymZlnhvMivf/Uu+FZ72XPd53oNBzGbhQ49jScjGeeZ/uea09jdzoKTnv9Xtaub1RBHdidsFXmRHEU0GFiJ26UMNdPHcr8IBna/pAG8TBeeU4Cp7hSLYMjjgt/tLLsvXzfK5pm/fLkJPs4yAQfCJmfOPbAsYfRifIcPx5athNbtu+GVgSHcLeC7ff394M6TfigLqtBzYtBLu5O1m1Ssexk6IRBZPvh/9xepSdUNjwtmTpZzCdBFHlB7BvHvlkj2rSSDVJRPQB/uxXH1Trp/Qa0C470PaMOcFByVTDw46deJeqm2PO9YVTCbxe29z5rX9Q3tGzwse8FlhO6AeyiqxUvOW24qOHJsqF1yTZkwuqGSbISkizUJi1gg+QpuWIKQNOiT8ZS0Iyc16rhTdswIlZkfn5NaJ2RMyrvqMz6ZEKrRPIsZ30yH/XJL8vRgCjaALBqXicIwPfnkfUBWUiRS1oRXpM5y3hKSw24EOu21BqSn1nNgCn1nRQY1bTcAL6GuZa0Vlu5oMheMvml5k2fTNkafFYBTVoyastrlEOVomnRKtY0Sh+ScPhMqDVvaAlqC9WI+mv1+e7u+DMY/wGkXheMXLR1lrD0lpwK+LU15hzEYKzfMc3lObAK5uu/j/PKF8u/T876ZEQliEcN64rK2wHhy9nf+tov8hBryf7Rshp0z/cn0cA7cDNvNkfAHts95qLamW6dtRU1ffA1aHCe16BSRTW1e2N2yn4dhmHYJQNXAc1kmUrGam2UoTBumYg6hye4acqVkBng9jF4G1YrYEO21Ze4AdLEmtUFhROGwDlgoU8ZZKgCj9zxlCmMywZ8OaHa02BLjm4EknYH+52DO71NEQ924jnzyVFFdBwIxQ3itsF5QJsRgFeQXG/F3ZMuna15xiouSpED27vbQq4HZ8B0AQ5egkhR4s4FpvN0Z86RyH50/cYaUd/aL+G7eYKSZdoMQHKtus+/cG3ScSXULS8z9qRFk5LXWvDDLf1Goi/3ScCINfSvgkxnJVSxzLiH3xiz+8uoMX4H5FMJae/Bfc7c+u+HJCJIqqD+60QnjQFtB9kfnZ2OSvhjU9ZREd+9+FUfMqhMr2mTt4MqLwbFdvOAZe2fUxmfVeAHlM1n9fndd+FZ9Afy0M9zUbIUeJZf5JBTXpfABMjjF+ens266OWOl4vUt7xu/dkeel4wtcKIaSVPsjPG+so8QhURtbwnkRUCn67UUHzlUVFZuSNS3bZtAIJaZZDW555BFadtwVRG1ZmmD5S7b1UHy02g5/Qv68ATswl6v1sGTsRXY1ZBis2Yom9+hIcap6dn2GPG30qCzl6JU5J7BlaYYG/9kwMaK19A05lAlaUPw9x3PWor7UCuQrTEOHwA8KSBoKVG84sh00oJkXVslBRFgcMN4bYE1dQqBBzKAM07rRldldifKVoej5EAJqIccgqMyAmmewaVIBMhRPK85WArHYFfB8wKMa7Dk7Q3CHAnFthJAgU7YFB5ViUbSZmIppqkUSn0xB7WHlJghl6sNqlZx2NG0SVsyC6JepFxj7Ywgzoj8NB8tnBFQCmikZvdbN1v3gGJqqbVH5VZMSkSWXN3qmNT+htAGVCML7T2mMJAggkscd0dPBQMq/9UxUFBI1v+Pf3AqhGKrcNKLA8eC/3DIXYkSFcUZ3HdokK6SzIqHXmbZQ5ZY0SpNLduzWZQ4bhYzH8fPD6KV4INVW8Lo3rvU0y6Q14I3Uo63A2B3bwXsVeiGLAKs4dCL/VW6SqljO7ZrJ54beW7ieCF1s3T7VqDWU20cWoHr6ym0bQoB0+r7Tz2uS2OJ2p++RbU5TEf4B3m7KVGgkKl+awHXwrbgn2MFThRa+A5AW4mNb4PzcG+5m62kqIjGKqmGMtZhMn4k8soUeUU3MFFn5O1RqWCUawX+sCv1V2irAJ1cGRJ3a11p14awayo/cKyDR4TBzB+gnZHjd00Exxfk2rANF7pyZnND0AziiTMyPyLHtdxhCL8cN+oaxfMMLoEG2tukl7qiTk2XQdWCDJqKDtgFrFFOTh+wtitdrKmBNeVw+KgfYsf1LDcMgo6UKcPXIZA9pg9y9mtdSW9Ghqg3FJq1UQftrVCQZG450Vt3cPvFA7hHaLciOepTF+6F5Yee1xH1sxRw8988iNELXRkTQ8akgDQFOYB1o6NhdziCTYz42C49qzFkdXVUYye0fcuz7W50jDfJByZz62dJ20KUlal891lXshmac8hgXRvG//nX7R3NLJxdIP8ZAfj4yUHwLM3owSQJc1YHe0HLCjKt3roD3S4d0DM2+WlLyLNk3AGb07IEML11B7Zd6oIZUB2IbZdvbftJmKqhEjS8rWBXKgAJSwR7ZttzzELb0HSpvcRCUzdi1Zi0Pqx2Ad8ZgO/KLtpcQNJ7ZxgvDhPezORxVnLFDmi8ElD8FZTHmUHkfvHAyaaNUwo9ztG85lh+7EbW0HfCjrQz0eYU29epwcB+8SBdm9KuC1FBM3FMHFyUyI0t+zAn/Qo3gZFrM4viSlfQwpCzkCyB6O5cCgE9ssTXK3AlFsaVMNa7oGNT+zGrP9CK10/p7ztDK7DDLl2XjJbgMjNacKUramRm7pEe7nQWPlJEAxdKt+vEB7f+3zIvoXcaGdl7v3gQ6Gb2ghxyq/PPYXGzYy+2otB3u5UC2kwyN3IWLvQ+QwME7RnLxpsLGChgeffpQsGEAx3ZIBciL7dv/3dLfy3KV6x+UcpXL+q2ejW0XyCAevVt3zxuoQ3AmN+/fxptPw5sX/Y30CxiVCxuRlfX55OLGS5XKS6ZXzRKmjDk5v3OiFu2edz44GcB6x4r867J2zZ4A3K5a++woc3VTVq2+Ppk+6HIGTqBF4S+PwzDyI1c2wuRS3EPoyXWe98L7dNoFo/jiePMxrELrHvjyMc20BuhXjg2VGiA62ot67yFVhX+1iGeSka1S0CM70TB0LUHtj8c2gEaqVUwPvbAwLH98GH3ezdo5DzzETn1VyHzWBrYUZBmNI2B44ilK5vRLE5QCwUmp2xrk+0F8ARifpUk4Igki63E9n0LGtfI9YdwMMICnYl09hEkTmlD8VMLV6dCMhgcei9XEIUM29rz+oIn0J0D1dCW66ULkSK1uy2aqFlFObK91hMEp2sYd4Ri+escH2A47Sm9pJqqxW4jWeBOsmR5K2nv8+ff/gvFxyfO&lt;/data&gt; \* MERGEFORMAT</w:instrText>
      </w:r>
      <w:r w:rsidRPr="003E2B90">
        <w:rPr>
          <w:rFonts w:ascii="Times New Roman" w:hAnsi="Times New Roman" w:cs="Times New Roman"/>
          <w:sz w:val="22"/>
          <w:szCs w:val="22"/>
        </w:rPr>
        <w:fldChar w:fldCharType="separate"/>
      </w:r>
      <w:r w:rsidR="00FD4E40" w:rsidRPr="003E2B90">
        <w:rPr>
          <w:rFonts w:ascii="Times New Roman" w:eastAsia="Times New Roman" w:hAnsi="Times New Roman" w:cs="Times New Roman"/>
          <w:noProof/>
          <w:color w:val="000000"/>
          <w:sz w:val="22"/>
          <w:szCs w:val="22"/>
        </w:rPr>
        <w:t>[19]</w:t>
      </w:r>
      <w:r w:rsidRPr="003E2B90">
        <w:rPr>
          <w:rFonts w:ascii="Times New Roman" w:eastAsia="Times New Roman" w:hAnsi="Times New Roman" w:cs="Times New Roman"/>
          <w:color w:val="000000"/>
          <w:sz w:val="22"/>
          <w:szCs w:val="22"/>
        </w:rPr>
        <w:fldChar w:fldCharType="end"/>
      </w:r>
    </w:p>
    <w:p w14:paraId="0000002E" w14:textId="1B8889FE" w:rsidR="0084513B" w:rsidRPr="003E2B90" w:rsidRDefault="00C234DE" w:rsidP="00AF6257">
      <w:pPr>
        <w:pStyle w:val="Heading4"/>
        <w:keepNext w:val="0"/>
        <w:keepLines w:val="0"/>
        <w:shd w:val="clear" w:color="auto" w:fill="FFFFFF"/>
        <w:spacing w:before="0" w:after="120" w:line="360" w:lineRule="auto"/>
        <w:ind w:firstLine="720"/>
        <w:jc w:val="both"/>
        <w:rPr>
          <w:rFonts w:ascii="Times New Roman" w:hAnsi="Times New Roman" w:cs="Times New Roman"/>
          <w:sz w:val="22"/>
          <w:szCs w:val="22"/>
        </w:rPr>
      </w:pPr>
      <w:bookmarkStart w:id="2" w:name="_sfssq08aixks" w:colFirst="0" w:colLast="0"/>
      <w:bookmarkEnd w:id="2"/>
      <w:r w:rsidRPr="003E2B90">
        <w:rPr>
          <w:rFonts w:ascii="Times New Roman" w:eastAsia="Times New Roman" w:hAnsi="Times New Roman" w:cs="Times New Roman"/>
          <w:color w:val="000000"/>
          <w:sz w:val="22"/>
          <w:szCs w:val="22"/>
        </w:rPr>
        <w:t>Consistent with prior work,</w:t>
      </w:r>
      <w:r w:rsidRPr="003E2B90">
        <w:rPr>
          <w:rFonts w:ascii="Times New Roman" w:hAnsi="Times New Roman" w:cs="Times New Roman"/>
          <w:sz w:val="22"/>
          <w:szCs w:val="22"/>
        </w:rPr>
        <w:fldChar w:fldCharType="begin" w:fldLock="1"/>
      </w:r>
      <w:r w:rsidR="00FD4E40" w:rsidRPr="003E2B90">
        <w:rPr>
          <w:rFonts w:ascii="Times New Roman" w:hAnsi="Times New Roman" w:cs="Times New Roman"/>
          <w:sz w:val="22"/>
          <w:szCs w:val="22"/>
        </w:rPr>
        <w:instrText>ADDIN paperpile_citation &lt;clusterId&gt;N479B739Q129U741&lt;/clusterId&gt;&lt;metadata&gt;&lt;citation&gt;&lt;id&gt;9BD8788E008011EE85BF8ADFD2A92DCC&lt;/id&gt;&lt;/citation&gt;&lt;citation&gt;&lt;id&gt;93795A0A008011EEAA948ADFD2A92DCC&lt;/id&gt;&lt;/citation&gt;&lt;/metadata&gt;&lt;data&gt;eJzNWe1u20a6vpWBfxQJYCr8ECWqQLGVZTtxY7s+lrsHi2IRDMmROGuSo86QdpSi13NOfp9L8I3t8w4piaIVN92z2N0gcejhzPv9Me/Dn389+iDTo2+PJien0TiKzlw3cj3v7CwKT86j6en5qT+d+Kez2dHxUVqvPpiMe9g99sdpEI2CaOHGkzBMvXjsx0HMF37gTvxRknheuBj6I5ySxtSCGOC51vnRtz8fZVW1+vbNm/TjIFVyoPTyjecOPDeI3pihF0Su43oR/k0iZ41DtNtg++Pj46BMYjko82JQymywVA9vVnVciPRN4HrucOxHv7u9SN5wXckkF+bNzdVsPBwHUTDuH+NVrcUgUcVu83PJ/gqLKAnNXhIe8uXSZAIm/vWoUGWVtaZYC67x6Lu+e/SbtVL5gecVkRuOR04YjkkZvljIXPJKqhJvZqKshGYLpdl0tcqlSNm1qLUyiRRlIo7ZqVhB4ALbmFqwG7NOMpWr5fqY/VTKB6GNrNb0ZrZe6docs2uZKCP5cbswYMVDroqY61R9vyy4zMkGAzatK2kKdisMhE4yRnLow+wgq37OjhexlukSRzqP2FNBg/eyXKbE5d/J+8uGm+NJ5XY1k7kyapVhtbuDlym75OWy5kuB7dYVpi/GWSrLuNbL7Lj7+LIYXd8+IzjjuUQglOS9OS/ZqRRLBR2n2DifDthFaSpZ1RVLBXv79Ll8+lzJX2rBhF05kSS8FOxK5U+fkzrnUtt3M5HnzW/H7CLP7yVsfszONYcMg9b47NoGJM+JUs7hmyQT2NdqX8kFcYIcV7djpOUhQlvpeqSgSfX0uRVyj/TV0+dUJjwnupPRQaJbA4ECjs8rzU2sYOmDqsCbqfXdX1RdZewKgkOMdwJJiChTec5jpSHdA0VOo7dNvBRikMz27P4pWqkg6ztlVpLW6cBcJvcNNy3Kr4/bO6VRLeDR7cOP1xTCJU/5wXhtqWwNesflI+KiQ3UrFslJGgoELI5fCagkS+iJMyshj9uzAzYXjar4O00fyHApO6/LpGVhA1QWfIn47WpmiOotT22Qrdk3ewJeJDwrO2m14c54hWisodFclhxCXItH+Ebf4+kvbVCfaC5LdsVXK3C02fPPLgTbVyajjCBL3QgUXcSCqpfZzryty+dCP8hEsHNIntp37A6VtHqRyUVR1KXqivo25x/VvJBV9j4nW2zLHQlwKh5ErlakInK9wm8lPyh7hrwlVd/VBTz/VpQCzQuVg3z99L9wNrKiiX9UMK6l2aYDtZrYIGES6kBnXOdrR5UGeViSj9OdBFA9UWUqSVXDXonBcoASaIv0a4Z2hYhhBdLUsEJRymiBWlBW+RqZAaEWwr5EXS9TrZYCNAq+ZqscPzjTKhcMHq4yaSwVJ5bcsHjNjPjopBLkNRUYnoOeLFYQlwJBkLxshVec5IttlKRdq61sH0dho42kEqmBglBLBCsEq1BsqLW2h5hZiQRc5CfYl4QyJJVRtAb1l6VVf4AgoDr5CDWlTX3QkWWiBTck1lagSphKGdBXpVUvI/+ApGHcWKLkxkc4v5VCi7RuE2/BFrt8g+FLysgHCulYVI9CbKXaKL3gdQ4PwGXs1enV9Wtm6tiswbywOvCUtEkoW6wjjlmMKpzByKVionGf7LgJuYjo3lMggRsfkZcsRYYk5NkHyW3d461PoUAiVhWK36vp7WuG/2Ge/maQ7G2usibHuFYF7GYEKWwzGJaolD1hi0pj8lqDjGbiIy+QMinL1CNCaKUqUq5UpdPQkZ94nO9kO4bY2RrPezq9On139xpxnCAcNgJOb4mpLBd5TR2Y4TCk/givGivRxpGbeCIbswT9E2mRXc9nr529qKNeQCRscczkMnO0yIUtqvYdnLUJSb1GhX93x9K10WJZU1AgVFhZF7GwCd7QEaWWaI2pPW7WpGAhE/inNg2XJi1tDZG4OaLgJ1VNvVYaHuNeiSiidzvJ2gjeTwZbWrne6i5SG0gIbWIHciteYXvZHifVoG6iNDavFOWFsvbESmX3FzK1RY403kbngH4lk9hksGXv3Z3TFBQsNPK15ebq7NyfvbYyyfJB5Q+tSB0LwRx8BXZIQpWQ0Ih0+Mp2gscMZmvLB5RK0BMpwRxZZjK2mc1injfXhF2ZyviDaGqSLQ4LS7tN8F2QKMTrfkpufdrJfFKPyl4sWBsEFaz0iLuvISvj/lVSATGqILMVsGLb3nY1EcTE15ZpKu+4buU0hs1RSLcKtDYA4a0qfKuweqm27KoKDTloR4aGGW8cOr4X0eSyUHmK1MW4hznpb7iFoYAt6hzz3xHunMJmBVttWyBOtKOlCMJhlASTNMQ/PxXuBIxdPwyGURClI2/ijWIRp7wZLWks8oJw4gy9aEhdDHc5hcHq51+PJFVpnpNgV38miaQ21N2u4H0uckZrSid2+nXxx8E/zxmNMcJFYGN10AXFNu24bGcTZmnl3JLaLGKC2+N30mF3gqItxQFegeONh57jToZ9XtN6LWr4/2THqV3qM7rrMLqTnyQvVY/WjeZwslbsbkdss9anNu1Qm5bLp885XeQPiO47/sgfOsNo1Bf9v2qqeciB6Y7dZq3P7ocOux+ePuunz4U1VJfeDJGjeZ2yH3b0Nmt9erddgrfKoIch637oUXynEMO3HXK08KJoPLnv0fhvnqdU+TtU2qVnJr3uht7UlqdrG3pdere1XGp1z5rdLcV2sU/xukPvmtpkxnvUrhTqxZpd70g1K8/sNb3oGozSQqdsyi4Oetwde0PHHUVhj9uJqLJcZOh9Db2W5Xa5z/Vq1s1FUS6dWVbDcId4TsJJ4IShG/WTkUtm6WzykMs+m5sOF8Q7Lo19J77Hjb1mNzsqdqFP56ybYmcp1WibSs+FjSZh6ER+FPQNhKpn78JnnRTcLD4LvMtu5AleOpeqlqbvYVRpVDC7eeNiu/RiRheU0IcrkTt0I2c8HPUNfSMrmv06pYMW+lzmHS5zWaiybwHUmtKZqQy3vXnHBrvlo9/QJRIaZ07Wl7K8x9sWJDSEs3A9WCq1zBtMrl36U5Z/J8pvcv3dN+j73wXuN0TAfPfH0MV7XE0p+jcD17QB/BrorlqvqGfe3HyY3t5dzC7PaLlIaKmLHeY8Fnnb6kiGe+TarjkQxOd8So+2bbBpgYPOrIp3S/MhyWu6jzZ4rDcM3ICOesPRKIrGE9elWqseS0G44Xk4HLvn0dnkZDLzvLOTiY8QHJ5EoYcjwyklKS5GdUHi+6GVsUGoqMOSf2hKsd7xkNIjlPPQG4xHYeiHpKIVoQOqEpRiQUz3+OgDqXiVhrRjzH0/HomFPxaL2A/9IQ+CZBL6i8CLw5QENtA5ER/aeONB5Ank9XCBxifGsRMH/sQZoedPFnwRh8InnFklZx/B8RTVjWBTac6RKXKJXr9AwAlq/BflpcS1BKb7ttK1XbpUCdm23WINdUY4IhjjhoqrsuQruAR9YbkDGDcmvebWVDftRnZDOzHdL3G1P/qN4r2FyYPxJJy60w1MPp1Ohl+Gyb0kToc85GK0EJOxH0fDyThKFuNYjFMOR4XeKCDLdWBy7yth8uFo7Li+h0bsBZ7z6WtxcgQT6vjkj+LkUeiPomD0dTj574j2VYcGq3RxEGF/TvwgxO655AlOeejtw+0ewe37uPoXIC122UCAysJWDWCp2AVuyXTPwhTF7kRSWiCVNxhhC853gdsWbLOQAQaIeTuKf9+H+wjXUMfslgYIQU/EZ73Fvxvqxy1seUVwwwZDFQehsn1YrMF7G0zMLhDO2weXoH53X0e6GwyMx+3PVq7/96eGnXEbXHU3q14/n2VOpVGa5ol/nyM6ZBsYskNPlQSyFau64t042nB+q1W96iOVF2XTIjdQMs4XdYkBuQERRZI1GtHkik6ZwBolYf0r8B409DGJETjQAkWzzXxN1OZ1vJ23Zxug6w/F81tRqoedv+cVJ4HTjrmOt4vPvzsk8un/2IwmSl7yHZgvdMKZZGemqlNp2BST79P/cIj26mJ2ezZ93YkeXlERXomanXNU+kNG+NK3oa8Cft8PvgRl/0fkPcFvxg7jKMifPsnvpawG+LuP1N4oU+EaSciTNalocQqN7AGFdANH4inFTN8ybTEPSj2Lk5gG3ySQxo76FjwiyO5BpjXaaYNNtmgSgQdouQWhSDYn2avp/BSeazaxJgkgQ457HGE/uBxpuoCz4u7HWycVK4GbKn7tQDQ1wR3w5/zUgqK5UYyGEegotMVg4zXjuIw18BFPyMpQ74vYKDesgNboMy2uqoUhpNgxkA3Hrm4v2Ctt6P/XA3aXIYCYio3QD7zBtWEFLJFBMACbTYY9ZqKFHAlS2sJMZL4WdNvq+iXJYGZoOWA/WYS4EeGYCULmNH1aNO03kwazYwZdKlEWcslzOoG1O5P48PIqV/BUjUZmP7qxQiYNFm0ICLVQXM/gu1gwK8LfNhFxAIcmTzi5vBeEamqhyPaiwa2asqJgSi0tYpThkqy7Sm4smgqSDclNQB3BWLmoRL4mZyR149QVvAx/2lxKLJC2heAI7YL8KHWq4nG+3gN9U4FGT1lQiUbVpP3A1ogvU6lw58sQXKSJ+GipEmYJRqo2WyzyBS2aD7u4i9a2Ylsu9rvEnj8XcIrQKy3Jvj1IFqydDoS7ATEJitXtlwsrLalJIDk5FkVJlvR5o+dKCkWZNh9XQQmalybRcmUxWITJsrlWkQwrRD1WS26/uuyDtha3E7b/7FusSe5j4qMFHEO+sxgkjoglVGhA9LYENJPRgP1Ya/vpAxubFLAfZmzi29jbwLm7VIdTmgBHYcAMtxROk8mlqOw3hSaBbBIet1WskQIlYrGmx6LOK9meWmhc2+25Jt7RNHkpjXWtDTT4KpH0+Wb/OtHIY0OkhcB36fosEKzhrOJdHPX39NsUhC8UTaeTcS8x76CrI9cinC8Aq9dNDCTdm4TZIavDkcfHSRoOR4E35kEajdw49N2x63ppOkrjYDSeYIob7pBVjJKe44394MvIahfMQRNWB6GRkRvixyTw+vACX8Jf7KqDL9iVFzEvJQr5HGAwqqpkF/ParL0IiaC69hHHE6Hpo1AX9GiXXoQ9Kv6ArtSjdaf5vTJUNDqwx3axT68L/VxyGjz3qf2Ur5HIrAP6NCsvw7jI8T4hmpR1uadiu9Qn1QUIL8TDM6QRXfIBNR5DCOtgf53ll61PX9L6NE8FOxfkl65428U+vS6YOONa5X1yM16idXLWQQvbpT6p9x1S75G9VR1nPWLzeiXuuWbvd8TapZf1RFGrDmWG54x9L8CT1wcN3/I8RgHRvGuF7WKfWxdj/rMsVdr3E+7yJetgy3bhGR7cRYMxIXNrpYMfLkbI5+HY7aP/dwo9Q7LbTrDblT6ntx1Ob2Fp/tD/bHGK0s3edgMgeRac/+qvOvu1DqFbHK52qNNDJ/KCPrMbbn7BdVpQodoredvl380WOxAcZBqOA88ZehaP3AskGh72gogW/mV463O45h8HXHcg1GHAtekdBPE4v5R7cCsa46AdsAf/IIjq+S+DqOPRxI3C4XAQhP5kHOxA1B3i9gUQ1eVp5C0mIphYWJC7fBK66WISToZeFIdJD0QNuBv4aSycUISwbbDwnVhMFk48EX6YJCLxR/+hIOpf/w4O4/vi&lt;/data&gt; \* MERGEFORMAT</w:instrText>
      </w:r>
      <w:r w:rsidRPr="003E2B90">
        <w:rPr>
          <w:rFonts w:ascii="Times New Roman" w:hAnsi="Times New Roman" w:cs="Times New Roman"/>
          <w:sz w:val="22"/>
          <w:szCs w:val="22"/>
        </w:rPr>
        <w:fldChar w:fldCharType="separate"/>
      </w:r>
      <w:r w:rsidR="00FD4E40" w:rsidRPr="003E2B90">
        <w:rPr>
          <w:rFonts w:ascii="Times New Roman" w:eastAsia="Times New Roman" w:hAnsi="Times New Roman" w:cs="Times New Roman"/>
          <w:noProof/>
          <w:color w:val="000000"/>
          <w:sz w:val="22"/>
          <w:szCs w:val="22"/>
        </w:rPr>
        <w:t>[20, 21]</w:t>
      </w:r>
      <w:r w:rsidRPr="003E2B90">
        <w:rPr>
          <w:rFonts w:ascii="Times New Roman" w:eastAsia="Times New Roman" w:hAnsi="Times New Roman" w:cs="Times New Roman"/>
          <w:color w:val="000000"/>
          <w:sz w:val="22"/>
          <w:szCs w:val="22"/>
        </w:rPr>
        <w:fldChar w:fldCharType="end"/>
      </w:r>
      <w:r w:rsidRPr="003E2B90">
        <w:rPr>
          <w:rFonts w:ascii="Times New Roman" w:eastAsia="Times New Roman" w:hAnsi="Times New Roman" w:cs="Times New Roman"/>
          <w:color w:val="000000"/>
          <w:sz w:val="22"/>
          <w:szCs w:val="22"/>
        </w:rPr>
        <w:t xml:space="preserve"> we performed gene decoding analysis using NeuroVault,</w:t>
      </w:r>
      <w:r w:rsidRPr="003E2B90">
        <w:rPr>
          <w:rFonts w:ascii="Times New Roman" w:hAnsi="Times New Roman" w:cs="Times New Roman"/>
          <w:sz w:val="22"/>
          <w:szCs w:val="22"/>
        </w:rPr>
        <w:fldChar w:fldCharType="begin" w:fldLock="1"/>
      </w:r>
      <w:r w:rsidR="00FD4E40" w:rsidRPr="003E2B90">
        <w:rPr>
          <w:rFonts w:ascii="Times New Roman" w:hAnsi="Times New Roman" w:cs="Times New Roman"/>
          <w:sz w:val="22"/>
          <w:szCs w:val="22"/>
        </w:rPr>
        <w:instrText>ADDIN paperpile_citation &lt;clusterId&gt;T962H328W619B333&lt;/clusterId&gt;&lt;metadata&gt;&lt;citation&gt;&lt;id&gt;75948A6EBB0D0286BA879BAA51E7EA8C&lt;/id&gt;&lt;/citation&gt;&lt;/metadata&gt;&lt;data&gt;eJzNV21vIjkS/isWH0a3Ei/dQDdNotEdEJLJTDJCgcleNFpFxu2mvbht1nZDyGj++1YZSDo92r1d7ZcbjRQoqp566tX212+NR5E2zhqDaNhPRvF0PA4ugm4Sj0fJYDgejaJwOpiOkkmj2UjLzaPNaQjaCVtGjEdZkgx6vWXABmGv3x30lwPOWJCEEWVJTIfLDKzWfL/TJrVglVJHCSAYoVbnBL8tqeXnpOCOtqiicm+FPSeGb7QVTpv9ObGOOmGdYFSSDTUUVLkhBd1sAIP8az67/Ql8lEY2zr42cuc2Z51O+tROtWhrs+qEQbvXS4adTAmVtbtBGLUD+JeADSpb0N7tdm3FlqKtZNFWIm+v9LazKZcFTzvdaBj2497wf6oXrEMNsJTcdma3k35v2O2FUcXsbxLKjFZOcGOF8mYv4H9k38lKKRu/QJG0gEz/iRsITQqbcyj6t0YBbnLQ72N56d5bwsc9pwY+o13je7PhhJMcvn/mpdH3tJQOSZ0RSnZ82cIappWikUwbwrSUnDksElXpqeikBHeG21zLFGyqxYWSWqIz4nJO8rKgiiwNFQrI0KV1hjIHBD5ww8En2QAGV468Emp5LuQHLi6njlAp9c4SNKKG5ZBW4jR414Y3PTX4sxW2pFI8w0cknHKmU/5XGLYrLIiwhFO7R/jSco/Ei43Ue0sKwDPKs3Sc5UpLvRLcM9kYvRXgDWqlTQEet/yFD3zTCt364dkJl+vSeQ6KQ6hgLRSwlJLQNBWoDFStztwOwmqTa/UibxLhiORbbugK/QLERu9gmo4x+TDsHir0MppVckyvlPDUfG6wmsjqkGpggulpkwUAeabgnfAn+BFJ5kaXqxz6xTcfI3fT+YKMZteEKwoChAIGhlhutoIBOUyc01r69Di6hlSmW6ocMEevwtWzTiEdO6ywLg3jvgWr5RYK1ga3yFMoCEWl5aE5/erx7piGHhPbQ74Py4jbNvZflgkpvBxa8JY+kZmkiq3J3dEBuYLwNt6nJwXGThd7jzrRSuEcbIXbN0nF+BqqJlzpDlw/+H6avKQYTcfYXWTOBFeYkhsuNs9i1SRXHHpE7ck5ueCwEl2BkwBJmdk9y7GrwNHcUeyllHxRAAdrxO1fZE0yGTXJl/kIuuPz3fWIzGA2IQ2yeWwBWK1kDGMT9iPQnY7InDJJAfVKZMSWhjxsuXMwKJcGQvFNlumJNo4/kS9XXrrOSgNzV0DEQr1QbpNbdqW3OAZvwz+Eeson5slaynIYIedsRReiXJxmZ08mtFgaka6Aye0pop+p2QlI7y1VZQYFLf3a8QVqVpMBSCfVCTBSzkB8Xz61/3lO3wLMTwvE/jX3H7jkivwsJLT+oRqH+r8moY4zgS0BFJSgZMzNGuz3f8imGs5blAV/ojBFjoxK8KOOf5pk8d8j0P9N3+NIbnCD4TUEPmd4lhj49hVOv19h/GF0/WF41rg8naI49AopvmxYZsH0eJnpJd1gkGRpL44DRoOQJeGyC/9pyvs0SXpxAmdpkg7AQliLSyCM424rCocxrocSVjKcll+/NQRGQSUy+/QRqQlj8dj6ZJ739tlBmr3UM3B4ADeu4BzVku/sWhBvIqm3qMjhAH6DfFUBvqJc1hDvqdG/lbR8IlevcC/CPweDafoB7w67hFbBDpI60kMF6YEqBa1dQ5qzHM6kZ/LwCnUU1bHm8wrYnMLp/yscXfN67nJtc+J1T1lDSR1sUsGCjQGTxWtAt7SEY4BMXoEOkjrS/X0F6p4qDkuK3Nej1AyvHF73FKUX1dEW0wraItcFzN+0BvZZ4Lha4nWPaEdZHe5uVIG7K63lcCUY1fBmMCtwlYIRHr0CnoR1xI/jCuJHTlVrTDe4zOr5AwChOPH6r5gg+iHkasS03mkP1Ky1EmTxCnMU1XEuqv1xQRV07Q/dcUvNqpR4wbqYVwt7lDa+w7ZgeHEZ72+EWsNvx9eDxfRSA/d6vZK8zXRxEv07l++5eifN+3eqLN73gncIYN//rWfHWig/VqcdOjrc7A8Xc7ff4D17Nnsc3S2uJzdYdnhboKj6qJB0yeXbjXfadsd70WHP4apEivAEe7tTkFFrja8zvVMcr/qXUX8QXCbT4Xg4CcPpeNgNgm5/nERh0A36I/S6so9MwrHAzeHFGPYDePR142Q4GAbDbpQEYejJqVUJ+xk0OF7ft1rCMME3fEUxw6mvTxj3kyCKh1HcjqIkSnoYqIetvLlg8A8PlaDZeMRAbtMIHyv9lEW8140GWUyzHu/1snAQsyGPE54NBhjW4Rp44LkcxtFwGaathKesFcRp2KIp67Z6UdAPuukgXCZdfP5oNn0Cjxdwe8WnkbCX8D4QK9j3GbQdx+V/rW4EXPoNpNOZ0otuNMPsH1V8OqcFFViQDWwuwQTd6GIJ9+DVf1b4A3bUKfGfqc/M7KhIZqhJ5nxV4oL9/svv6tM1Jw==&lt;/data&gt; \* MERGEFORMAT</w:instrText>
      </w:r>
      <w:r w:rsidRPr="003E2B90">
        <w:rPr>
          <w:rFonts w:ascii="Times New Roman" w:hAnsi="Times New Roman" w:cs="Times New Roman"/>
          <w:sz w:val="22"/>
          <w:szCs w:val="22"/>
        </w:rPr>
        <w:fldChar w:fldCharType="separate"/>
      </w:r>
      <w:r w:rsidR="00FD4E40" w:rsidRPr="003E2B90">
        <w:rPr>
          <w:rFonts w:ascii="Times New Roman" w:eastAsia="Times New Roman" w:hAnsi="Times New Roman" w:cs="Times New Roman"/>
          <w:noProof/>
          <w:color w:val="000000"/>
          <w:sz w:val="22"/>
          <w:szCs w:val="22"/>
        </w:rPr>
        <w:t>[22]</w:t>
      </w:r>
      <w:r w:rsidRPr="003E2B90">
        <w:rPr>
          <w:rFonts w:ascii="Times New Roman" w:eastAsia="Times New Roman" w:hAnsi="Times New Roman" w:cs="Times New Roman"/>
          <w:color w:val="000000"/>
          <w:sz w:val="22"/>
          <w:szCs w:val="22"/>
        </w:rPr>
        <w:fldChar w:fldCharType="end"/>
      </w:r>
      <w:r w:rsidRPr="003E2B90">
        <w:rPr>
          <w:rFonts w:ascii="Times New Roman" w:eastAsia="Times New Roman" w:hAnsi="Times New Roman" w:cs="Times New Roman"/>
          <w:color w:val="000000"/>
          <w:sz w:val="22"/>
          <w:szCs w:val="22"/>
        </w:rPr>
        <w:t xml:space="preserve"> a web-based repository that interoperates with the Allen Institute Human Brain (AHB) gene expression data.</w:t>
      </w:r>
      <w:r w:rsidRPr="003E2B90">
        <w:rPr>
          <w:rFonts w:ascii="Times New Roman" w:hAnsi="Times New Roman" w:cs="Times New Roman"/>
          <w:sz w:val="22"/>
          <w:szCs w:val="22"/>
        </w:rPr>
        <w:fldChar w:fldCharType="begin" w:fldLock="1"/>
      </w:r>
      <w:r w:rsidR="00FD4E40" w:rsidRPr="003E2B90">
        <w:rPr>
          <w:rFonts w:ascii="Times New Roman" w:hAnsi="Times New Roman" w:cs="Times New Roman"/>
          <w:sz w:val="22"/>
          <w:szCs w:val="22"/>
        </w:rPr>
        <w:instrText>ADDIN paperpile_citation &lt;clusterId&gt;A551O818K298H982&lt;/clusterId&gt;&lt;metadata&gt;&lt;citation&gt;&lt;id&gt;C9731D4B891003538E01BC4FFCA5A42C&lt;/id&gt;&lt;/citation&gt;&lt;/metadata&gt;&lt;data&gt;eJytWt1y4jgWfhUVF3OVEGMIgd7q2gXy1+mQpkJmeqenprqELWx1bImV7dDM1NzvQ+3T7JPsd2QDws7QO7N7FXKQPp+f7/xI+KdfW59l2HrTmgwvup3L3ngw7Hhe97w7uPI640nv+noyOh/1/EnrpBUWq89ZzDtYfcHPu/6FHw77nh8OeufiPOiJHg/6Pb974Q+DCzHsdHpBB7tklhWCtvQ6ffxbmKT15qdWnOerN2dn4dd2qGVbm+is47U7XndwpnheGIHd3jmW07oMC9frdVsFC9lWSdpWMm5H+uVsVSxSEZ75/nDYPz/vfnN5Gpxxk8sgEdnZbDrp+b2u5/edbX9AF/tNO9DpHtJZ/de1NmH2dmyEfJHPf1Kxs9bPcLqWcN7rCsH+RGaxQPx+baVa5TGWDilSfINPvoePG8GN/dzxW7/ZaKjPPMkJs3fRP+31BxdYxZdLmUieS63wzShJhGLvVJbLvMgFW2rDxoZLxeaBFCoQJ2wueJ4n+PCRZ7FUUa4VGw6g4wn7fj5qsxuhRMZyzSY6UpJw2czoyPA0xaarUKpFYaKYfa/kizCZzDeu9Oq202e9+Rhg79ts+u5xtNfmxNnD9JI9rYWCjt+xS61CiN2Vjzxc6CJ0dzzIL6mIhDpxP4k8FibhKsza7FKsEIsUoIQ+yzZBDMeYDZ5wW6RcsbGI+YvUpq7IhCcSnlKSn7B35kUqKLCXsaHfH15U3vmfHfwX9l6mImHXPJXJhj0ZrrLEho8n7F3KI+w4pRiAVBm75wtteK4NnDyBYaZ84igMZWBDA8vZFF9g860AO2L2pA34pE/YB0iN1Gx6Pmf+vEMmKR7yds34KTcbciAMiLVOrEgA3nrh0KWXkkdKw/SA4iN1oqNN3Zc7OAsCtUhtAZePoZ1MtQHqbo3fAbsrz9aix/P4OP5r6v6xZ/yuDfvA/W40h+evQpY824bvhN2A2Zw9igy5HMQ7X1yChiGWLZdCvWrIvc7YSEUCZeWQip63e/KYqw2RWuqUm2doD/KqoH0CjvIgLsDl60Qbied3/X5nu+sD6kUg6GnIHDaJpVjuQnX1FaRU9WBd1mkww3LklTXw9eD80Ug8iMLobJtANwKVXOR6rQ6KzGt+coJyOWG+53nbRL0uVFBlFcKh03o2/YFi8dqD/3QBuZWZTdz7+wnqJjBEntfI5Xu9avETQnRVKArYe6GUCDdsHht6Mnt4N7m9rEoPOffJdmsixbMtEZfiRSR6lZa14VJmaGuWI382YlUTYHieDVe0I/krsaSssmodTw+bx4LKoVP6v5Ecp99P7kf/XYZco8UuhImOsM2qcG2kCG3MrTsdXaa6wJ65VFy+SoMHsWY/avO8/8QwhPnDrQLTx3dohR++QrnwgMyV6MPfu2x4+X3ZLf8PvWWi01WR23YCIpOhCP58k+UiPXTT/inUiEUQq6oSznjGQ6H4oVM7Hb9yKo0ciyw3PKBJxLoSbSWnBOMJGtrKiEBm0DCirBOnaxkKlvJVZksOdbvAyFXOQuSBkYuCVM0YR2ODPLdlyIhMFyYopxDMaatE2NBFZR6zTPyjsLELec5tAO06YwQaKdy2z3z6ruIpW5SpgjIscxHYGRAtE89dA0iQVgthayJtMHzXXWFdssmk1Z87FlRPyBOebaspD4skZ7EluX3ciVXfyAyhYuJrLlQGCrAYtpO7rbU7fHqYXS7iah2MhXeN4eRWTXMeYPCsf//zX6A5U7/nfJYVixDja2Z9C6vztcYfEoUFTzAqPdXMMCIqyimEvWBogOvha5PqIgPqglJ5+xSW6MAuPGFriXEjlMhTQ+EBRhlLCkgspIE1Jcvo20AkCcs3K0Aj9KuEb8gYoxdFlrNUJyKAAoZlMionZQQ/5rklRiyjGGoQmjAvImQLka8FUuXApJETp51SEgpTPOF8+CbLtkG1skCfOmLLHjIgliBrKFJSHjzYamIDWtKZXFQ6Cyu0iqCcEUuYkGeWB4fchj4p/4Jcti4IwJcMmFmBeQDUsUFUSE6dyEgj80Kjg01OVY0Tuv1sdbZsiDDrt1H8KBJKwDGYkg3qUljTf+uiJcqUG70DZpBzoY0OYA3cWsUTvBBIo1KxcksZt63jiFIvOnnZbsk2iq8oxWxypNL6s2xeSmgkZi6+boMOlEpTtKcNi3VqGwmI1kitFUqdMOAZHLnTLZdIbrYUFUcc7TNBAShh7WrkHQajDb5QaH5obTnFQNNprTLGLhMKkwxOYmxJc7Ml+MLlS5s96JwvEtRGim0GtYhVuV5RP1zFm232720FCevEAD7yUIIge67vIU5pf5Bo8NvmaqllmZfSsoMWUHNGguDcQJtthu19hlpLeY3SAkMEOYEHAVmwSFDjVUI8sPVyW12pvaQUDkqvU5ImlrCNOCw4XEvbqR8pp/XDyCKkWgEHULWoCi5fVP84hXBXlKl/oCQkdK8wUuygeh0Wv+OV9dByOlHzSGQA7Q47p90hHaWXOqGJp/XmJxzGv8BmGLMskoTalqUP1lSXIt3FchgOvfNlbyD8brcz6Hv+xYXX52F3EA76fOH5vLf0l+WlCB200eQHp96gS3cQvMBZBUf1n35tSToxoxxhxfSOdJAmoz45BcU4xhwrI++A2nR3c8vXGLU2wS/MLofFuSvFuf8A82ruYF5hdqrB3Qt4xi6qkEhQBxndOyB2hOLsvgZ0U8gk0b+I/HQMGnMMT5i27ve4r3zf0PXW1TXhxKDb2mPmCDazCytcEtSBXHXvNzh61EAeIuZo9hDV99+NHIA7tIV0w0Y1jCnMQe7ZpRVQKWoo8+Bqowsp2EMN6wUcRZO4ByFTjsZht1Sgte/q6O9dVd/LFMNr0lR2nlLdeu/oaiWNOLthRuKEdcddLYCfMwenlNSBPrkR+MQDnDU3DcY8ykRs2CcnElZSx5o4UBMcZbIazGjBv0g4abLHqUQNpOs6VE4br2uAYxE8w3ggXu8ht8LjLts0oFBCMLSPXCArquNcOjiXGOBA6gZUTncpSSLZ5QHcVtxQzTV3hCkB542GrVqwkWumFnWY2dSBmaHq0wliWsOZcFIDhwBml1doO2kdc+piTnF6TNCg6pAxfzYcgxOOnVMXdC9vwB7Uz2fRRFzJUvc91qpZ7twyfCfTRlQnMSoYu3NhIKijPLrUeOQYGJJGXl7CcOTAo8OPUlQHGztYY9CjrlJ5AsbeDRu7WFvp8aSSKm7gwcKJi9Q00O0s8+LF6AZGjuFh7oJAUEdxq+ODDJ7rIKIsl1sI0eDnk+vnJ5k2nayThaDB9cl1cyWso/3ggP3AcWSsgV1z1Dv2wx7ICo5nM4JQRxFwr5PF9H8D47EOwh7rMHpNPciu3CJZ0VFGi+Wy3rsx92xcQltBg4MfXRIK9YWu/tjHOhYGULqF+OigWVGjR7gtQiwaY47hIQrNJ3fGsaI/4adbvlH60E+lqOGnG9dROlbspg6lY9sb7MotVik7mh+5eKlT6VabF462PHeRrKhRSq7cUqJtD75qoK2p09ilO7T1K53moGNRV+D1joqJR1NonXSpRA1/uRX3Dme1V1rDnQ5iZOWdU3ZL0dHqbcv7IdB7qVShxEEB38q+OTTg5BSLeou554Vb5PBvYyR9ckdSmsWeGhi/cPMLswt3OCQ6rhLq6fOmaAzj4kCfbxU7w4PmrHdP9xAHtc5Kjs7IEuWnhiLdEfm+MVz86Gz/kb+2/cdj2w8nbEq0xnytDcJ2OF9bUcOvB47lRtuT56QG9+HFDsYTx72lqDHuuLV7Zn+0eLal2kWb2Z9P2Mwp4aWoUQPczMVRBafXRubOqJ+z+dUBljk+3OB4nWX16fxRhHRD5qRHKWk4/6Ad6CwueOOY+ag3GETYndMUStHR1sLrOTsP4iJ5Ri1xcLayhuddTsxEaDQbhTpZ1ueKOV3mSoNR0z3PVMIGO9zuMEnk0l6i1xvEPOFFFOfCLDDms4nTJw6+aUTXpd5cUt7VeVeevOYO7V4/ebluRFXeNAIy1yEOXq4bIWgo5JJkXmS8WY7nhaJ4zB2WlKJGu3epi2PGJmkwd77mikr+2OFuJWuwd3ZY3f9RILlnNbwf+BqeZnZtBVeKjs5XAlUhqCF9xFFc8jRzh6ytrMG7g4QvkjoUqpMu8mfOHLV2wjrYrcu3W/ZI92H16e+TFMmzYLcOzUpRw0z3QgQjOBY1LkRuRBbEa0k/nDm3Ijtpw9jHA2vL8taYl+j3TXdY0svjTMvFKhavcK0k//Qb5H+lWdcn1Peafgt3+j7+b6h0454l5gKPvmlctdwYTj/P3ThnCitqJKTrpxGOp6rhpTtNF9sjx09W0vrt55NWILFmvEFjfYa8egEKIdE457YjraOkfJ+oEv01Tt4K9V1i3n6nivRt1/uOALK3/+2bU88UaSr31VsDo/IFo5Z9bYiu4inYs8+jx6d3k3tK1lUakMh9LyrBQSap7j7p6c+C3ivaXSzSS0WnIY3p1cVoy7kUjbLPQVJkyNTyBbPz4bDn9z1/OPA7fd8fdLo9rNJrJej9pOvz3oV3PbgajoeTTudqPPQ9z++NB+cdz/d6IzLoRSdFSlr3BkOrm4oKHpHAXowEmFptEDr9fncwoAe0+363Ozgn06wKzotiueHli1PeSeszmTYNz7GCD8NB1xssw6E/9PvBsLfwvGFXBGFn2OsufR87y3vv0iavw8N+93x5uvD44NQT/sXpcHDRPeU9sfR4GATDBTXkUAdXX/FEHHY5vaols2tthIxU680S1BJ0H/xO3cuF4ejxb3JTWJH9fWa3xHrqKuWSvLyyWSr5SqcLnYnobxF9QfTZ+vSBW1/NqoVsRivZXEQFNcTffv4P/pdJTg==&lt;/data&gt; \* MERGEFORMAT</w:instrText>
      </w:r>
      <w:r w:rsidRPr="003E2B90">
        <w:rPr>
          <w:rFonts w:ascii="Times New Roman" w:hAnsi="Times New Roman" w:cs="Times New Roman"/>
          <w:sz w:val="22"/>
          <w:szCs w:val="22"/>
        </w:rPr>
        <w:fldChar w:fldCharType="separate"/>
      </w:r>
      <w:r w:rsidR="00FD4E40" w:rsidRPr="003E2B90">
        <w:rPr>
          <w:rFonts w:ascii="Times New Roman" w:eastAsia="Times New Roman" w:hAnsi="Times New Roman" w:cs="Times New Roman"/>
          <w:noProof/>
          <w:color w:val="000000"/>
          <w:sz w:val="22"/>
          <w:szCs w:val="22"/>
        </w:rPr>
        <w:t>[23]</w:t>
      </w:r>
      <w:r w:rsidRPr="003E2B90">
        <w:rPr>
          <w:rFonts w:ascii="Times New Roman" w:eastAsia="Times New Roman" w:hAnsi="Times New Roman" w:cs="Times New Roman"/>
          <w:color w:val="000000"/>
          <w:sz w:val="22"/>
          <w:szCs w:val="22"/>
        </w:rPr>
        <w:fldChar w:fldCharType="end"/>
      </w:r>
      <w:r w:rsidRPr="003E2B90">
        <w:rPr>
          <w:rFonts w:ascii="Times New Roman" w:eastAsia="Times New Roman" w:hAnsi="Times New Roman" w:cs="Times New Roman"/>
          <w:color w:val="000000"/>
          <w:sz w:val="22"/>
          <w:szCs w:val="22"/>
        </w:rPr>
        <w:t xml:space="preserve"> The AHB is a multi-modal atlas that maps postmortem gene expression across the human brain integrating anatomic and genomic information from six donors; this has been widely used to establish inferential correlations between neuroimaging and transcriptomic brain maps.</w:t>
      </w:r>
      <w:r w:rsidRPr="003E2B90">
        <w:rPr>
          <w:rFonts w:ascii="Times New Roman" w:hAnsi="Times New Roman" w:cs="Times New Roman"/>
          <w:sz w:val="22"/>
          <w:szCs w:val="22"/>
        </w:rPr>
        <w:fldChar w:fldCharType="begin" w:fldLock="1"/>
      </w:r>
      <w:r w:rsidR="00FD4E40" w:rsidRPr="003E2B90">
        <w:rPr>
          <w:rFonts w:ascii="Times New Roman" w:hAnsi="Times New Roman" w:cs="Times New Roman"/>
          <w:sz w:val="22"/>
          <w:szCs w:val="22"/>
        </w:rPr>
        <w:instrText>ADDIN paperpile_citation &lt;clusterId&gt;X678K966G426E141&lt;/clusterId&gt;&lt;metadata&gt;&lt;citation&gt;&lt;id&gt;C9731D4B891003538E01BC4FFCA5A42C&lt;/id&gt;&lt;/citation&gt;&lt;/metadata&gt;&lt;data&gt;eJytWt1y4jgWfhUVF3OVEGMIgd7q2gXy1+mQpkJmeqenprqELWx1bImV7dDM1NzvQ+3T7JPsd2QDws7QO7N7FXKQPp+f7/xI+KdfW59l2HrTmgwvup3L3ngw7Hhe97w7uPI640nv+noyOh/1/EnrpBUWq89ZzDtYfcHPu/6FHw77nh8OeufiPOiJHg/6Pb974Q+DCzHsdHpBB7tklhWCtvQ6ffxbmKT15qdWnOerN2dn4dd2qGVbm+is47U7XndwpnheGIHd3jmW07oMC9frdVsFC9lWSdpWMm5H+uVsVSxSEZ75/nDYPz/vfnN5Gpxxk8sgEdnZbDrp+b2u5/edbX9AF/tNO9DpHtJZ/de1NmH2dmyEfJHPf1Kxs9bPcLqWcN7rCsH+RGaxQPx+baVa5TGWDilSfINPvoePG8GN/dzxW7/ZaKjPPMkJs3fRP+31BxdYxZdLmUieS63wzShJhGLvVJbLvMgFW2rDxoZLxeaBFCoQJ2wueJ4n+PCRZ7FUUa4VGw6g4wn7fj5qsxuhRMZyzSY6UpJw2czoyPA0xaarUKpFYaKYfa/kizCZzDeu9Oq202e9+Rhg79ts+u5xtNfmxNnD9JI9rYWCjt+xS61CiN2Vjzxc6CJ0dzzIL6mIhDpxP4k8FibhKsza7FKsEIsUoIQ+yzZBDMeYDZ5wW6RcsbGI+YvUpq7IhCcSnlKSn7B35kUqKLCXsaHfH15U3vmfHfwX9l6mImHXPJXJhj0ZrrLEho8n7F3KI+w4pRiAVBm75wtteK4NnDyBYaZ84igMZWBDA8vZFF9g860AO2L2pA34pE/YB0iN1Gx6Pmf+vEMmKR7yds34KTcbciAMiLVOrEgA3nrh0KWXkkdKw/SA4iN1oqNN3Zc7OAsCtUhtAZePoZ1MtQHqbo3fAbsrz9aix/P4OP5r6v6xZ/yuDfvA/W40h+evQpY824bvhN2A2Zw9igy5HMQ7X1yChiGWLZdCvWrIvc7YSEUCZeWQip63e/KYqw2RWuqUm2doD/KqoH0CjvIgLsDl60Qbied3/X5nu+sD6kUg6GnIHDaJpVjuQnX1FaRU9WBd1mkww3LklTXw9eD80Ug8iMLobJtANwKVXOR6rQ6KzGt+coJyOWG+53nbRL0uVFBlFcKh03o2/YFi8dqD/3QBuZWZTdz7+wnqJjBEntfI5Xu9avETQnRVKArYe6GUCDdsHht6Mnt4N7m9rEoPOffJdmsixbMtEZfiRSR6lZa14VJmaGuWI382YlUTYHieDVe0I/krsaSssmodTw+bx4LKoVP6v5Ecp99P7kf/XYZco8UuhImOsM2qcG2kCG3MrTsdXaa6wJ65VFy+SoMHsWY/avO8/8QwhPnDrQLTx3dohR++QrnwgMyV6MPfu2x4+X3ZLf8PvWWi01WR23YCIpOhCP58k+UiPXTT/inUiEUQq6oSznjGQ6H4oVM7Hb9yKo0ciyw3PKBJxLoSbSWnBOMJGtrKiEBm0DCirBOnaxkKlvJVZksOdbvAyFXOQuSBkYuCVM0YR2ODPLdlyIhMFyYopxDMaatE2NBFZR6zTPyjsLELec5tAO06YwQaKdy2z3z6ruIpW5SpgjIscxHYGRAtE89dA0iQVgthayJtMHzXXWFdssmk1Z87FlRPyBOebaspD4skZ7EluX3ciVXfyAyhYuJrLlQGCrAYtpO7rbU7fHqYXS7iah2MhXeN4eRWTXMeYPCsf//zX6A5U7/nfJYVixDja2Z9C6vztcYfEoUFTzAqPdXMMCIqyimEvWBogOvha5PqIgPqglJ5+xSW6MAuPGFriXEjlMhTQ+EBRhlLCkgspIE1Jcvo20AkCcs3K0Aj9KuEb8gYoxdFlrNUJyKAAoZlMionZQQ/5rklRiyjGGoQmjAvImQLka8FUuXApJETp51SEgpTPOF8+CbLtkG1skCfOmLLHjIgliBrKFJSHjzYamIDWtKZXFQ6Cyu0iqCcEUuYkGeWB4fchj4p/4Jcti4IwJcMmFmBeQDUsUFUSE6dyEgj80Kjg01OVY0Tuv1sdbZsiDDrt1H8KBJKwDGYkg3qUljTf+uiJcqUG70DZpBzoY0OYA3cWsUTvBBIo1KxcksZt63jiFIvOnnZbsk2iq8oxWxypNL6s2xeSmgkZi6+boMOlEpTtKcNi3VqGwmI1kitFUqdMOAZHLnTLZdIbrYUFUcc7TNBAShh7WrkHQajDb5QaH5obTnFQNNprTLGLhMKkwxOYmxJc7Ml+MLlS5s96JwvEtRGim0GtYhVuV5RP1zFm232720FCevEAD7yUIIge67vIU5pf5Bo8NvmaqllmZfSsoMWUHNGguDcQJtthu19hlpLeY3SAkMEOYEHAVmwSFDjVUI8sPVyW12pvaQUDkqvU5ImlrCNOCw4XEvbqR8pp/XDyCKkWgEHULWoCi5fVP84hXBXlKl/oCQkdK8wUuygeh0Wv+OV9dByOlHzSGQA7Q47p90hHaWXOqGJp/XmJxzGv8BmGLMskoTalqUP1lSXIt3FchgOvfNlbyD8brcz6Hv+xYXX52F3EA76fOH5vLf0l+WlCB200eQHp96gS3cQvMBZBUf1n35tSToxoxxhxfSOdJAmoz45BcU4xhwrI++A2nR3c8vXGLU2wS/MLofFuSvFuf8A82ruYF5hdqrB3Qt4xi6qkEhQBxndOyB2hOLsvgZ0U8gk0b+I/HQMGnMMT5i27ve4r3zf0PXW1TXhxKDb2mPmCDazCytcEtSBXHXvNzh61EAeIuZo9hDV99+NHIA7tIV0w0Y1jCnMQe7ZpRVQKWoo8+Bqowsp2EMN6wUcRZO4ByFTjsZht1Sgte/q6O9dVd/LFMNr0lR2nlLdeu/oaiWNOLthRuKEdcddLYCfMwenlNSBPrkR+MQDnDU3DcY8ykRs2CcnElZSx5o4UBMcZbIazGjBv0g4abLHqUQNpOs6VE4br2uAYxE8w3ggXu8ht8LjLts0oFBCMLSPXCArquNcOjiXGOBA6gZUTncpSSLZ5QHcVtxQzTV3hCkB542GrVqwkWumFnWY2dSBmaHq0wliWsOZcFIDhwBml1doO2kdc+piTnF6TNCg6pAxfzYcgxOOnVMXdC9vwB7Uz2fRRFzJUvc91qpZ7twyfCfTRlQnMSoYu3NhIKijPLrUeOQYGJJGXl7CcOTAo8OPUlQHGztYY9CjrlJ5AsbeDRu7WFvp8aSSKm7gwcKJi9Q00O0s8+LF6AZGjuFh7oJAUEdxq+ODDJ7rIKIsl1sI0eDnk+vnJ5k2nayThaDB9cl1cyWso/3ggP3AcWSsgV1z1Dv2wx7ICo5nM4JQRxFwr5PF9H8D47EOwh7rMHpNPciu3CJZ0VFGi+Wy3rsx92xcQltBg4MfXRIK9YWu/tjHOhYGULqF+OigWVGjR7gtQiwaY47hIQrNJ3fGsaI/4adbvlH60E+lqOGnG9dROlbspg6lY9sb7MotVik7mh+5eKlT6VabF462PHeRrKhRSq7cUqJtD75qoK2p09ilO7T1K53moGNRV+D1joqJR1NonXSpRA1/uRX3Dme1V1rDnQ5iZOWdU3ZL0dHqbcv7IdB7qVShxEEB38q+OTTg5BSLeou554Vb5PBvYyR9ckdSmsWeGhi/cPMLswt3OCQ6rhLq6fOmaAzj4kCfbxU7w4PmrHdP9xAHtc5Kjs7IEuWnhiLdEfm+MVz86Gz/kb+2/cdj2w8nbEq0xnytDcJ2OF9bUcOvB47lRtuT56QG9+HFDsYTx72lqDHuuLV7Zn+0eLal2kWb2Z9P2Mwp4aWoUQPczMVRBafXRubOqJ+z+dUBljk+3OB4nWX16fxRhHRD5qRHKWk4/6Ad6CwueOOY+ag3GETYndMUStHR1sLrOTsP4iJ5Ri1xcLayhuddTsxEaDQbhTpZ1ueKOV3mSoNR0z3PVMIGO9zuMEnk0l6i1xvEPOFFFOfCLDDms4nTJw6+aUTXpd5cUt7VeVeevOYO7V4/ebluRFXeNAIy1yEOXq4bIWgo5JJkXmS8WY7nhaJ4zB2WlKJGu3epi2PGJmkwd77mikr+2OFuJWuwd3ZY3f9RILlnNbwf+BqeZnZtBVeKjs5XAlUhqCF9xFFc8jRzh6ytrMG7g4QvkjoUqpMu8mfOHLV2wjrYrcu3W/ZI92H16e+TFMmzYLcOzUpRw0z3QgQjOBY1LkRuRBbEa0k/nDm3Ijtpw9jHA2vL8taYl+j3TXdY0svjTMvFKhavcK0k//Qb5H+lWdcn1Peafgt3+j7+b6h0454l5gKPvmlctdwYTj/P3ThnCitqJKTrpxGOp6rhpTtNF9sjx09W0vrt55NWILFmvEFjfYa8egEKIdE457YjraOkfJ+oEv01Tt4K9V1i3n6nivRt1/uOALK3/+2bU88UaSr31VsDo/IFo5Z9bYiu4inYs8+jx6d3k3tK1lUakMh9LyrBQSap7j7p6c+C3ivaXSzSS0WnIY3p1cVoy7kUjbLPQVJkyNTyBbPz4bDn9z1/OPA7fd8fdLo9rNJrJej9pOvz3oV3PbgajoeTTudqPPQ9z++NB+cdz/d6IzLoRSdFSlr3BkOrm4oKHpHAXowEmFptEDr9fncwoAe0+363Ozgn06wKzotiueHli1PeSeszmTYNz7GCD8NB1xssw6E/9PvBsLfwvGFXBGFn2OsufR87y3vv0iavw8N+93x5uvD44NQT/sXpcHDRPeU9sfR4GATDBTXkUAdXX/FEHHY5vaols2tthIxU680S1BJ0H/xO3cuF4ejxb3JTWJH9fWa3xHrqKuWSvLyyWSr5SqcLnYnobxF9QfTZ+vSBW1/NqoVsRivZXEQFNcTffv4P/pdJTg==&lt;/data&gt; \* MERGEFORMAT</w:instrText>
      </w:r>
      <w:r w:rsidRPr="003E2B90">
        <w:rPr>
          <w:rFonts w:ascii="Times New Roman" w:hAnsi="Times New Roman" w:cs="Times New Roman"/>
          <w:sz w:val="22"/>
          <w:szCs w:val="22"/>
        </w:rPr>
        <w:fldChar w:fldCharType="separate"/>
      </w:r>
      <w:r w:rsidR="00FD4E40" w:rsidRPr="003E2B90">
        <w:rPr>
          <w:rFonts w:ascii="Times New Roman" w:eastAsia="Times New Roman" w:hAnsi="Times New Roman" w:cs="Times New Roman"/>
          <w:noProof/>
          <w:color w:val="000000"/>
          <w:sz w:val="22"/>
          <w:szCs w:val="22"/>
        </w:rPr>
        <w:t>[23]</w:t>
      </w:r>
      <w:r w:rsidRPr="003E2B90">
        <w:rPr>
          <w:rFonts w:ascii="Times New Roman" w:eastAsia="Times New Roman" w:hAnsi="Times New Roman" w:cs="Times New Roman"/>
          <w:color w:val="000000"/>
          <w:sz w:val="22"/>
          <w:szCs w:val="22"/>
        </w:rPr>
        <w:fldChar w:fldCharType="end"/>
      </w:r>
      <w:r w:rsidRPr="003E2B90">
        <w:rPr>
          <w:rFonts w:ascii="Times New Roman" w:eastAsia="Times New Roman" w:hAnsi="Times New Roman" w:cs="Times New Roman"/>
          <w:color w:val="000000"/>
          <w:sz w:val="22"/>
          <w:szCs w:val="22"/>
        </w:rPr>
        <w:t xml:space="preserve"> Here, we focused on the iFC map of the MFG seed that showed a significant association to ADOS-2 CSS-Total based on our discovery MDMR/SCA framework. To assess the spatial similarity of each gene’s spatial expression pattern with the MFG iFC, after uploading the MFG iFC map in NeuroVault (</w:t>
      </w:r>
      <w:r w:rsidRPr="003E2B90">
        <w:rPr>
          <w:rFonts w:ascii="Times New Roman" w:eastAsia="Times New Roman" w:hAnsi="Times New Roman" w:cs="Times New Roman"/>
          <w:i/>
          <w:color w:val="000000"/>
          <w:sz w:val="22"/>
          <w:szCs w:val="22"/>
        </w:rPr>
        <w:t>NeuroVault ID</w:t>
      </w:r>
      <w:r w:rsidRPr="003E2B90">
        <w:rPr>
          <w:rFonts w:ascii="Times New Roman" w:eastAsia="Times New Roman" w:hAnsi="Times New Roman" w:cs="Times New Roman"/>
          <w:color w:val="000000"/>
          <w:sz w:val="22"/>
          <w:szCs w:val="22"/>
        </w:rPr>
        <w:t xml:space="preserve">: 790618), we used mixed linear modeling as implemented in NeuroVault in each of the 6 donor brains across the 20,787 total genes included in the AHB atlas. The significance of the associations between the gene expression patterns and the MFG iFC map was then assessed via one-sample </w:t>
      </w:r>
      <w:r w:rsidRPr="003E2B90">
        <w:rPr>
          <w:rFonts w:ascii="Times New Roman" w:eastAsia="Times New Roman" w:hAnsi="Times New Roman" w:cs="Times New Roman"/>
          <w:i/>
          <w:color w:val="000000"/>
          <w:sz w:val="22"/>
          <w:szCs w:val="22"/>
        </w:rPr>
        <w:t>t</w:t>
      </w:r>
      <w:r w:rsidRPr="003E2B90">
        <w:rPr>
          <w:rFonts w:ascii="Times New Roman" w:eastAsia="Times New Roman" w:hAnsi="Times New Roman" w:cs="Times New Roman"/>
          <w:color w:val="000000"/>
          <w:sz w:val="22"/>
          <w:szCs w:val="22"/>
        </w:rPr>
        <w:t xml:space="preserve">-tests of the gene- and donor-specific slopes. The resulting list of genes from these t-tests were </w:t>
      </w:r>
      <w:r w:rsidRPr="003E2B90">
        <w:rPr>
          <w:rFonts w:ascii="Times New Roman" w:eastAsia="Times New Roman" w:hAnsi="Times New Roman" w:cs="Times New Roman"/>
          <w:color w:val="000000"/>
          <w:sz w:val="22"/>
          <w:szCs w:val="22"/>
        </w:rPr>
        <w:lastRenderedPageBreak/>
        <w:t xml:space="preserve">then </w:t>
      </w:r>
      <w:proofErr w:type="spellStart"/>
      <w:r w:rsidRPr="003E2B90">
        <w:rPr>
          <w:rFonts w:ascii="Times New Roman" w:eastAsia="Times New Roman" w:hAnsi="Times New Roman" w:cs="Times New Roman"/>
          <w:color w:val="000000"/>
          <w:sz w:val="22"/>
          <w:szCs w:val="22"/>
        </w:rPr>
        <w:t>thresholded</w:t>
      </w:r>
      <w:proofErr w:type="spellEnd"/>
      <w:r w:rsidRPr="003E2B90">
        <w:rPr>
          <w:rFonts w:ascii="Times New Roman" w:eastAsia="Times New Roman" w:hAnsi="Times New Roman" w:cs="Times New Roman"/>
          <w:color w:val="000000"/>
          <w:sz w:val="22"/>
          <w:szCs w:val="22"/>
        </w:rPr>
        <w:t xml:space="preserve"> for multiple comparisons (FDR at </w:t>
      </w:r>
      <w:r w:rsidRPr="003E2B90">
        <w:rPr>
          <w:rFonts w:ascii="Times New Roman" w:eastAsia="Times New Roman" w:hAnsi="Times New Roman" w:cs="Times New Roman"/>
          <w:i/>
          <w:color w:val="000000"/>
          <w:sz w:val="22"/>
          <w:szCs w:val="22"/>
        </w:rPr>
        <w:t>q</w:t>
      </w:r>
      <w:r w:rsidRPr="003E2B90">
        <w:rPr>
          <w:rFonts w:ascii="Times New Roman" w:eastAsia="Times New Roman" w:hAnsi="Times New Roman" w:cs="Times New Roman"/>
          <w:color w:val="000000"/>
          <w:sz w:val="22"/>
          <w:szCs w:val="22"/>
        </w:rPr>
        <w:t xml:space="preserve">&lt;0.05). Given that positive and negative values were present among the voxels of the MFG iFC map, genes with positive and negative </w:t>
      </w:r>
      <w:r w:rsidRPr="003E2B90">
        <w:rPr>
          <w:rFonts w:ascii="Times New Roman" w:eastAsia="Times New Roman" w:hAnsi="Times New Roman" w:cs="Times New Roman"/>
          <w:i/>
          <w:color w:val="000000"/>
          <w:sz w:val="22"/>
          <w:szCs w:val="22"/>
        </w:rPr>
        <w:t>t</w:t>
      </w:r>
      <w:r w:rsidRPr="003E2B90">
        <w:rPr>
          <w:rFonts w:ascii="Times New Roman" w:eastAsia="Times New Roman" w:hAnsi="Times New Roman" w:cs="Times New Roman"/>
          <w:color w:val="000000"/>
          <w:sz w:val="22"/>
          <w:szCs w:val="22"/>
        </w:rPr>
        <w:t>-statistics were equally retained for gene enrichment analysis.</w:t>
      </w:r>
    </w:p>
    <w:p w14:paraId="0000002F" w14:textId="77777777" w:rsidR="0084513B" w:rsidRPr="003E2B90" w:rsidRDefault="0084513B" w:rsidP="00AF6257">
      <w:pPr>
        <w:pStyle w:val="Heading4"/>
        <w:keepNext w:val="0"/>
        <w:keepLines w:val="0"/>
        <w:shd w:val="clear" w:color="auto" w:fill="FFFFFF"/>
        <w:spacing w:before="0" w:after="120" w:line="360" w:lineRule="auto"/>
        <w:ind w:firstLine="720"/>
        <w:jc w:val="both"/>
        <w:rPr>
          <w:rFonts w:ascii="Times New Roman" w:eastAsia="Times New Roman" w:hAnsi="Times New Roman" w:cs="Times New Roman"/>
          <w:i/>
          <w:color w:val="000000"/>
          <w:sz w:val="22"/>
          <w:szCs w:val="22"/>
        </w:rPr>
      </w:pPr>
      <w:bookmarkStart w:id="3" w:name="_opzhww8yi51w" w:colFirst="0" w:colLast="0"/>
      <w:bookmarkEnd w:id="3"/>
    </w:p>
    <w:p w14:paraId="5D73445F" w14:textId="1E647DBB" w:rsidR="000D2678" w:rsidRPr="003E2B90" w:rsidRDefault="00C234DE" w:rsidP="000D2678">
      <w:pPr>
        <w:pStyle w:val="Heading4"/>
        <w:keepNext w:val="0"/>
        <w:keepLines w:val="0"/>
        <w:shd w:val="clear" w:color="auto" w:fill="FFFFFF"/>
        <w:spacing w:before="0" w:after="120" w:line="360" w:lineRule="auto"/>
        <w:ind w:firstLine="720"/>
        <w:jc w:val="both"/>
        <w:rPr>
          <w:rFonts w:ascii="Times New Roman" w:hAnsi="Times New Roman" w:cs="Times New Roman"/>
          <w:sz w:val="22"/>
          <w:szCs w:val="22"/>
        </w:rPr>
      </w:pPr>
      <w:bookmarkStart w:id="4" w:name="_433f6tji0dum" w:colFirst="0" w:colLast="0"/>
      <w:bookmarkEnd w:id="4"/>
      <w:r w:rsidRPr="003E2B90">
        <w:rPr>
          <w:rFonts w:ascii="Times New Roman" w:eastAsia="Times New Roman" w:hAnsi="Times New Roman" w:cs="Times New Roman"/>
          <w:i/>
          <w:color w:val="000000"/>
          <w:sz w:val="22"/>
          <w:szCs w:val="22"/>
        </w:rPr>
        <w:t xml:space="preserve">Gene enrichment. </w:t>
      </w:r>
      <w:r w:rsidRPr="003E2B90">
        <w:rPr>
          <w:rFonts w:ascii="Times New Roman" w:eastAsia="Times New Roman" w:hAnsi="Times New Roman" w:cs="Times New Roman"/>
          <w:color w:val="000000"/>
          <w:sz w:val="22"/>
          <w:szCs w:val="22"/>
        </w:rPr>
        <w:t xml:space="preserve">We conducted gene enrichment analysis using a list of </w:t>
      </w:r>
      <w:r w:rsidRPr="003E2B90">
        <w:rPr>
          <w:rFonts w:ascii="Times New Roman" w:eastAsia="Times New Roman" w:hAnsi="Times New Roman" w:cs="Times New Roman"/>
          <w:i/>
          <w:color w:val="000000"/>
          <w:sz w:val="22"/>
          <w:szCs w:val="22"/>
        </w:rPr>
        <w:t>n</w:t>
      </w:r>
      <w:r w:rsidRPr="003E2B90">
        <w:rPr>
          <w:rFonts w:ascii="Times New Roman" w:eastAsia="Times New Roman" w:hAnsi="Times New Roman" w:cs="Times New Roman"/>
          <w:color w:val="000000"/>
          <w:sz w:val="22"/>
          <w:szCs w:val="22"/>
        </w:rPr>
        <w:t xml:space="preserve">=1,046 unique genes selected from a large exome study of ASD and ADHD by </w:t>
      </w:r>
      <w:proofErr w:type="spellStart"/>
      <w:r w:rsidRPr="003E2B90">
        <w:rPr>
          <w:rFonts w:ascii="Times New Roman" w:eastAsia="Times New Roman" w:hAnsi="Times New Roman" w:cs="Times New Roman"/>
          <w:color w:val="000000"/>
          <w:sz w:val="22"/>
          <w:szCs w:val="22"/>
        </w:rPr>
        <w:t>Satterstrom</w:t>
      </w:r>
      <w:proofErr w:type="spellEnd"/>
      <w:r w:rsidRPr="003E2B90">
        <w:rPr>
          <w:rFonts w:ascii="Times New Roman" w:eastAsia="Times New Roman" w:hAnsi="Times New Roman" w:cs="Times New Roman"/>
          <w:color w:val="000000"/>
          <w:sz w:val="22"/>
          <w:szCs w:val="22"/>
        </w:rPr>
        <w:t xml:space="preserve"> et al.</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K368R625N916K639&lt;/clusterId&gt;&lt;metadata&gt;&lt;citation&gt;&lt;id&gt;5218F73928610D7CBE4405420D92DA6F&lt;/id&gt;&lt;/citation&gt;&lt;/metadata&gt;&lt;data&gt;eJzFWW1v2zgS/iuEPxR7gOVIsl4LFFe/ZZM2Tn1xFotDsQgoiZbYSKKPlJL6iv6d+w33/f7YzdB2w8hOrr3dbj+0cCjymZlnhvMivf/Uu+FZ72XPd53oNBzGbhQ49jScjGeeZ/uea09jdzoKTnv9Xtaub1RBHdidsFXmRHEU0GFiJ26UMNdPHcr8IBna/pAG8TBeeU4Cp7hSLYMjjgt/tLLsvXzfK5pm/fLkJPs4yAQfCJmfOPbAsYfRifIcPx5athNbtu+GVgSHcLeC7ff394M6TfigLqtBzYtBLu5O1m1Ssexk6IRBZPvh/9xepSdUNjwtmTpZzCdBFHlB7BvHvlkj2rSSDVJRPQB/uxXH1Trp/Qa0C470PaMOcFByVTDw46deJeqm2PO9YVTCbxe29z5rX9Q3tGzwse8FlhO6AeyiqxUvOW24qOHJsqF1yTZkwuqGSbISkizUJi1gg+QpuWIKQNOiT8ZS0Iyc16rhTdswIlZkfn5NaJ2RMyrvqMz6ZEKrRPIsZ30yH/XJL8vRgCjaALBqXicIwPfnkfUBWUiRS1oRXpM5y3hKSw24EOu21BqSn1nNgCn1nRQY1bTcAL6GuZa0Vlu5oMheMvml5k2fTNkafFYBTVoyastrlEOVomnRKtY0Sh+ScPhMqDVvaAlqC9WI+mv1+e7u+DMY/wGkXheMXLR1lrD0lpwK+LU15hzEYKzfMc3lObAK5uu/j/PKF8u/T876ZEQliEcN64rK2wHhy9nf+tov8hBryf7Rshp0z/cn0cA7cDNvNkfAHts95qLamW6dtRU1ffA1aHCe16BSRTW1e2N2yn4dhmHYJQNXAc1kmUrGam2UoTBumYg6hye4acqVkBng9jF4G1YrYEO21Ze4AdLEmtUFhROGwDlgoU8ZZKgCj9zxlCmMywZ8OaHa02BLjm4EknYH+52DO71NEQ924jnzyVFFdBwIxQ3itsF5QJsRgFeQXG/F3ZMuna15xiouSpED27vbQq4HZ8B0AQ5egkhR4s4FpvN0Z86RyH50/cYaUd/aL+G7eYKSZdoMQHKtus+/cG3ScSXULS8z9qRFk5LXWvDDLf1Goi/3ScCINfSvgkxnJVSxzLiH3xiz+8uoMX4H5FMJae/Bfc7c+u+HJCJIqqD+60QnjQFtB9kfnZ2OSvhjU9ZREd+9+FUfMqhMr2mTt4MqLwbFdvOAZe2fUxmfVeAHlM1n9fndd+FZ9Afy0M9zUbIUeJZf5JBTXpfABMjjF+ens266OWOl4vUt7xu/dkeel4wtcKIaSVPsjPG+so8QhURtbwnkRUCn67UUHzlUVFZuSNS3bZtAIJaZZDW555BFadtwVRG1ZmmD5S7b1UHy02g5/Qv68ATswl6v1sGTsRXY1ZBis2Yom9+hIcap6dn2GPG30qCzl6JU5J7BlaYYG/9kwMaK19A05lAlaUPw9x3PWor7UCuQrTEOHwA8KSBoKVG84sh00oJkXVslBRFgcMN4bYE1dQqBBzKAM07rRldldifKVoej5EAJqIccgqMyAmmewaVIBMhRPK85WArHYFfB8wKMa7Dk7Q3CHAnFthJAgU7YFB5ViUbSZmIppqkUSn0xB7WHlJghl6sNqlZx2NG0SVsyC6JepFxj7Ywgzoj8NB8tnBFQCmikZvdbN1v3gGJqqbVH5VZMSkSWXN3qmNT+htAGVCML7T2mMJAggkscd0dPBQMq/9UxUFBI1v+Pf3AqhGKrcNKLA8eC/3DIXYkSFcUZ3HdokK6SzIqHXmbZQ5ZY0SpNLduzWZQ4bhYzH8fPD6KV4INVW8Lo3rvU0y6Q14I3Uo63A2B3bwXsVeiGLAKs4dCL/VW6SqljO7ZrJ54beW7ieCF1s3T7VqDWU20cWoHr6ym0bQoB0+r7Tz2uS2OJ2p++RbU5TEf4B3m7KVGgkKl+awHXwrbgn2MFThRa+A5AW4mNb4PzcG+5m62kqIjGKqmGMtZhMn4k8soUeUU3MFFn5O1RqWCUawX+sCv1V2irAJ1cGRJ3a11p14awayo/cKyDR4TBzB+gnZHjd00Exxfk2rANF7pyZnND0AziiTMyPyLHtdxhCL8cN+oaxfMMLoEG2tukl7qiTk2XQdWCDJqKDtgFrFFOTh+wtitdrKmBNeVw+KgfYsf1LDcMgo6UKcPXIZA9pg9y9mtdSW9Ghqg3FJq1UQftrVCQZG450Vt3cPvFA7hHaLciOepTF+6F5Yee1xH1sxRw8988iNELXRkTQ8akgDQFOYB1o6NhdziCTYz42C49qzFkdXVUYye0fcuz7W50jDfJByZz62dJ20KUlal891lXshmac8hgXRvG//nX7R3NLJxdIP8ZAfj4yUHwLM3owSQJc1YHe0HLCjKt3roD3S4d0DM2+WlLyLNk3AGb07IEML11B7Zd6oIZUB2IbZdvbftJmKqhEjS8rWBXKgAJSwR7ZttzzELb0HSpvcRCUzdi1Zi0Pqx2Ad8ZgO/KLtpcQNJ7ZxgvDhPezORxVnLFDmi8ElD8FZTHmUHkfvHAyaaNUwo9ztG85lh+7EbW0HfCjrQz0eYU29epwcB+8SBdm9KuC1FBM3FMHFyUyI0t+zAn/Qo3gZFrM4viSlfQwpCzkCyB6O5cCgE9ssTXK3AlFsaVMNa7oGNT+zGrP9CK10/p7ztDK7DDLl2XjJbgMjNacKUramRm7pEe7nQWPlJEAxdKt+vEB7f+3zIvoXcaGdl7v3gQ6Gb2ghxyq/PPYXGzYy+2otB3u5UC2kwyN3IWLvQ+QwME7RnLxpsLGChgeffpQsGEAx3ZIBciL7dv/3dLfy3KV6x+UcpXL+q2ejW0XyCAevVt3zxuoQ3AmN+/fxptPw5sX/Y30CxiVCxuRlfX55OLGS5XKS6ZXzRKmjDk5v3OiFu2edz44GcB6x4r867J2zZ4A3K5a++woc3VTVq2+Ppk+6HIGTqBF4S+PwzDyI1c2wuRS3EPoyXWe98L7dNoFo/jiePMxrELrHvjyMc20BuhXjg2VGiA62ot67yFVhX+1iGeSka1S0CM70TB0LUHtj8c2gEaqVUwPvbAwLH98GH3ezdo5DzzETn1VyHzWBrYUZBmNI2B44ilK5vRLE5QCwUmp2xrk+0F8ARifpUk4Igki63E9n0LGtfI9YdwMMICnYl09hEkTmlD8VMLV6dCMhgcei9XEIUM29rz+oIn0J0D1dCW66ULkSK1uy2aqFlFObK91hMEp2sYd4Ri+escH2A47Sm9pJqqxW4jWeBOsmR5K2nv8+ff/gvFxyfO&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[19]</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The complete list of these 1,046 genes can be found in Table S4 and includes both protein-truncating and missense variants. Specifically, the list was composed of two sets of genes. One encompassed </w:t>
      </w:r>
      <w:r w:rsidRPr="003E2B90">
        <w:rPr>
          <w:rFonts w:ascii="Times New Roman" w:eastAsia="Times New Roman" w:hAnsi="Times New Roman" w:cs="Times New Roman"/>
          <w:i/>
          <w:color w:val="000000"/>
          <w:sz w:val="22"/>
          <w:szCs w:val="22"/>
        </w:rPr>
        <w:t>n</w:t>
      </w:r>
      <w:r w:rsidRPr="003E2B90">
        <w:rPr>
          <w:rFonts w:ascii="Times New Roman" w:eastAsia="Times New Roman" w:hAnsi="Times New Roman" w:cs="Times New Roman"/>
          <w:color w:val="000000"/>
          <w:sz w:val="22"/>
          <w:szCs w:val="22"/>
        </w:rPr>
        <w:t>=932 genes with high rate of protein truncating variants (PTV) and high probability (&gt;0.9) of being loss-of-function intolerant (</w:t>
      </w:r>
      <w:proofErr w:type="spellStart"/>
      <w:r w:rsidRPr="003E2B90">
        <w:rPr>
          <w:rFonts w:ascii="Times New Roman" w:eastAsia="Times New Roman" w:hAnsi="Times New Roman" w:cs="Times New Roman"/>
          <w:color w:val="000000"/>
          <w:sz w:val="22"/>
          <w:szCs w:val="22"/>
        </w:rPr>
        <w:t>pLI</w:t>
      </w:r>
      <w:proofErr w:type="spellEnd"/>
      <w:r w:rsidRPr="003E2B90">
        <w:rPr>
          <w:rFonts w:ascii="Times New Roman" w:eastAsia="Times New Roman" w:hAnsi="Times New Roman" w:cs="Times New Roman"/>
          <w:color w:val="000000"/>
          <w:sz w:val="22"/>
          <w:szCs w:val="22"/>
        </w:rPr>
        <w:t>), that were reported to have a similar rates of variance in both individuals without comorbid intellectual disability and diagnosis of autism and/or ADHD (so to be consistent with our sample characteristics).</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X173L431A721X544&lt;/clusterId&gt;&lt;metadata&gt;&lt;citation&gt;&lt;id&gt;5218F73928610D7CBE4405420D92DA6F&lt;/id&gt;&lt;/citation&gt;&lt;/metadata&gt;&lt;data&gt;eJzFWW1v2zgS/iuEPxR7gOVIsl4LFFe/ZZM2Tn1xFotDsQgoiZbYSKKPlJL6iv6d+w33/f7YzdB2w8hOrr3dbj+0cCjymZlnhvMivf/Uu+FZ72XPd53oNBzGbhQ49jScjGeeZ/uea09jdzoKTnv9Xtaub1RBHdidsFXmRHEU0GFiJ26UMNdPHcr8IBna/pAG8TBeeU4Cp7hSLYMjjgt/tLLsvXzfK5pm/fLkJPs4yAQfCJmfOPbAsYfRifIcPx5athNbtu+GVgSHcLeC7ff394M6TfigLqtBzYtBLu5O1m1Ssexk6IRBZPvh/9xepSdUNjwtmTpZzCdBFHlB7BvHvlkj2rSSDVJRPQB/uxXH1Trp/Qa0C470PaMOcFByVTDw46deJeqm2PO9YVTCbxe29z5rX9Q3tGzwse8FlhO6AeyiqxUvOW24qOHJsqF1yTZkwuqGSbISkizUJi1gg+QpuWIKQNOiT8ZS0Iyc16rhTdswIlZkfn5NaJ2RMyrvqMz6ZEKrRPIsZ30yH/XJL8vRgCjaALBqXicIwPfnkfUBWUiRS1oRXpM5y3hKSw24EOu21BqSn1nNgCn1nRQY1bTcAL6GuZa0Vlu5oMheMvml5k2fTNkafFYBTVoyastrlEOVomnRKtY0Sh+ScPhMqDVvaAlqC9WI+mv1+e7u+DMY/wGkXheMXLR1lrD0lpwK+LU15hzEYKzfMc3lObAK5uu/j/PKF8u/T876ZEQliEcN64rK2wHhy9nf+tov8hBryf7Rshp0z/cn0cA7cDNvNkfAHts95qLamW6dtRU1ffA1aHCe16BSRTW1e2N2yn4dhmHYJQNXAc1kmUrGam2UoTBumYg6hye4acqVkBng9jF4G1YrYEO21Ze4AdLEmtUFhROGwDlgoU8ZZKgCj9zxlCmMywZ8OaHa02BLjm4EknYH+52DO71NEQ924jnzyVFFdBwIxQ3itsF5QJsRgFeQXG/F3ZMuna15xiouSpED27vbQq4HZ8B0AQ5egkhR4s4FpvN0Z86RyH50/cYaUd/aL+G7eYKSZdoMQHKtus+/cG3ScSXULS8z9qRFk5LXWvDDLf1Goi/3ScCINfSvgkxnJVSxzLiH3xiz+8uoMX4H5FMJae/Bfc7c+u+HJCJIqqD+60QnjQFtB9kfnZ2OSvhjU9ZREd+9+FUfMqhMr2mTt4MqLwbFdvOAZe2fUxmfVeAHlM1n9fndd+FZ9Afy0M9zUbIUeJZf5JBTXpfABMjjF+ens266OWOl4vUt7xu/dkeel4wtcKIaSVPsjPG+so8QhURtbwnkRUCn67UUHzlUVFZuSNS3bZtAIJaZZDW555BFadtwVRG1ZmmD5S7b1UHy02g5/Qv68ATswl6v1sGTsRXY1ZBis2Yom9+hIcap6dn2GPG30qCzl6JU5J7BlaYYG/9kwMaK19A05lAlaUPw9x3PWor7UCuQrTEOHwA8KSBoKVG84sh00oJkXVslBRFgcMN4bYE1dQqBBzKAM07rRldldifKVoej5EAJqIccgqMyAmmewaVIBMhRPK85WArHYFfB8wKMa7Dk7Q3CHAnFthJAgU7YFB5ViUbSZmIppqkUSn0xB7WHlJghl6sNqlZx2NG0SVsyC6JepFxj7Ywgzoj8NB8tnBFQCmikZvdbN1v3gGJqqbVH5VZMSkSWXN3qmNT+htAGVCML7T2mMJAggkscd0dPBQMq/9UxUFBI1v+Pf3AqhGKrcNKLA8eC/3DIXYkSFcUZ3HdokK6SzIqHXmbZQ5ZY0SpNLduzWZQ4bhYzH8fPD6KV4INVW8Lo3rvU0y6Q14I3Uo63A2B3bwXsVeiGLAKs4dCL/VW6SqljO7ZrJ54beW7ieCF1s3T7VqDWU20cWoHr6ym0bQoB0+r7Tz2uS2OJ2p++RbU5TEf4B3m7KVGgkKl+awHXwrbgn2MFThRa+A5AW4mNb4PzcG+5m62kqIjGKqmGMtZhMn4k8soUeUU3MFFn5O1RqWCUawX+sCv1V2irAJ1cGRJ3a11p14awayo/cKyDR4TBzB+gnZHjd00Exxfk2rANF7pyZnND0AziiTMyPyLHtdxhCL8cN+oaxfMMLoEG2tukl7qiTk2XQdWCDJqKDtgFrFFOTh+wtitdrKmBNeVw+KgfYsf1LDcMgo6UKcPXIZA9pg9y9mtdSW9Ghqg3FJq1UQftrVCQZG450Vt3cPvFA7hHaLciOepTF+6F5Yee1xH1sxRw8988iNELXRkTQ8akgDQFOYB1o6NhdziCTYz42C49qzFkdXVUYye0fcuz7W50jDfJByZz62dJ20KUlal891lXshmac8hgXRvG//nX7R3NLJxdIP8ZAfj4yUHwLM3owSQJc1YHe0HLCjKt3roD3S4d0DM2+WlLyLNk3AGb07IEML11B7Zd6oIZUB2IbZdvbftJmKqhEjS8rWBXKgAJSwR7ZttzzELb0HSpvcRCUzdi1Zi0Pqx2Ad8ZgO/KLtpcQNJ7ZxgvDhPezORxVnLFDmi8ElD8FZTHmUHkfvHAyaaNUwo9ztG85lh+7EbW0HfCjrQz0eYU29epwcB+8SBdm9KuC1FBM3FMHFyUyI0t+zAn/Qo3gZFrM4viSlfQwpCzkCyB6O5cCgE9ssTXK3AlFsaVMNa7oGNT+zGrP9CK10/p7ztDK7DDLl2XjJbgMjNacKUramRm7pEe7nQWPlJEAxdKt+vEB7f+3zIvoXcaGdl7v3gQ6Gb2ghxyq/PPYXGzYy+2otB3u5UC2kwyN3IWLvQ+QwME7RnLxpsLGChgeffpQsGEAx3ZIBciL7dv/3dLfy3KV6x+UcpXL+q2ejW0XyCAevVt3zxuoQ3AmN+/fxptPw5sX/Y30CxiVCxuRlfX55OLGS5XKS6ZXzRKmjDk5v3OiFu2edz44GcB6x4r867J2zZ4A3K5a++woc3VTVq2+Ppk+6HIGTqBF4S+PwzDyI1c2wuRS3EPoyXWe98L7dNoFo/jiePMxrELrHvjyMc20BuhXjg2VGiA62ot67yFVhX+1iGeSka1S0CM70TB0LUHtj8c2gEaqVUwPvbAwLH98GH3ezdo5DzzETn1VyHzWBrYUZBmNI2B44ilK5vRLE5QCwUmp2xrk+0F8ARifpUk4Igki63E9n0LGtfI9YdwMMICnYl09hEkTmlD8VMLV6dCMhgcei9XEIUM29rz+oIn0J0D1dCW66ULkSK1uy2aqFlFObK91hMEp2sYd4Ri+escH2A47Sm9pJqqxW4jWeBOsmR5K2nv8+ff/gvFxyfO&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[19]</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The other set included genes representing PTVs with </w:t>
      </w:r>
      <w:proofErr w:type="spellStart"/>
      <w:r w:rsidRPr="003E2B90">
        <w:rPr>
          <w:rFonts w:ascii="Times New Roman" w:eastAsia="Times New Roman" w:hAnsi="Times New Roman" w:cs="Times New Roman"/>
          <w:color w:val="000000"/>
          <w:sz w:val="22"/>
          <w:szCs w:val="22"/>
        </w:rPr>
        <w:t>pLI</w:t>
      </w:r>
      <w:proofErr w:type="spellEnd"/>
      <w:r w:rsidRPr="003E2B90">
        <w:rPr>
          <w:rFonts w:ascii="Times New Roman" w:eastAsia="Times New Roman" w:hAnsi="Times New Roman" w:cs="Times New Roman"/>
          <w:color w:val="000000"/>
          <w:sz w:val="22"/>
          <w:szCs w:val="22"/>
        </w:rPr>
        <w:t xml:space="preserve">&lt;0.9, as well as Missense (Mis) variants, selected from the larger list of genes examined by </w:t>
      </w:r>
      <w:proofErr w:type="spellStart"/>
      <w:r w:rsidRPr="003E2B90">
        <w:rPr>
          <w:rFonts w:ascii="Times New Roman" w:eastAsia="Times New Roman" w:hAnsi="Times New Roman" w:cs="Times New Roman"/>
          <w:color w:val="000000"/>
          <w:sz w:val="22"/>
          <w:szCs w:val="22"/>
        </w:rPr>
        <w:t>Satterstrom</w:t>
      </w:r>
      <w:proofErr w:type="spellEnd"/>
      <w:r w:rsidRPr="003E2B90">
        <w:rPr>
          <w:rFonts w:ascii="Times New Roman" w:eastAsia="Times New Roman" w:hAnsi="Times New Roman" w:cs="Times New Roman"/>
          <w:color w:val="000000"/>
          <w:sz w:val="22"/>
          <w:szCs w:val="22"/>
        </w:rPr>
        <w:t xml:space="preserve"> et al.</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E642R729G419L194&lt;/clusterId&gt;&lt;metadata&gt;&lt;citation&gt;&lt;id&gt;5218F73928610D7CBE4405420D92DA6F&lt;/id&gt;&lt;/citation&gt;&lt;/metadata&gt;&lt;data&gt;eJzFWW1v2zgS/iuEPxR7gOVIsl4LFFe/ZZM2Tn1xFotDsQgoiZbYSKKPlJL6iv6d+w33/f7YzdB2w8hOrr3dbj+0cCjymZlnhvMivf/Uu+FZ72XPd53oNBzGbhQ49jScjGeeZ/uea09jdzoKTnv9Xtaub1RBHdidsFXmRHEU0GFiJ26UMNdPHcr8IBna/pAG8TBeeU4Cp7hSLYMjjgt/tLLsvXzfK5pm/fLkJPs4yAQfCJmfOPbAsYfRifIcPx5athNbtu+GVgSHcLeC7ff394M6TfigLqtBzYtBLu5O1m1Ssexk6IRBZPvh/9xepSdUNjwtmTpZzCdBFHlB7BvHvlkj2rSSDVJRPQB/uxXH1Trp/Qa0C470PaMOcFByVTDw46deJeqm2PO9YVTCbxe29z5rX9Q3tGzwse8FlhO6AeyiqxUvOW24qOHJsqF1yTZkwuqGSbISkizUJi1gg+QpuWIKQNOiT8ZS0Iyc16rhTdswIlZkfn5NaJ2RMyrvqMz6ZEKrRPIsZ30yH/XJL8vRgCjaALBqXicIwPfnkfUBWUiRS1oRXpM5y3hKSw24EOu21BqSn1nNgCn1nRQY1bTcAL6GuZa0Vlu5oMheMvml5k2fTNkafFYBTVoyastrlEOVomnRKtY0Sh+ScPhMqDVvaAlqC9WI+mv1+e7u+DMY/wGkXheMXLR1lrD0lpwK+LU15hzEYKzfMc3lObAK5uu/j/PKF8u/T876ZEQliEcN64rK2wHhy9nf+tov8hBryf7Rshp0z/cn0cA7cDNvNkfAHts95qLamW6dtRU1ffA1aHCe16BSRTW1e2N2yn4dhmHYJQNXAc1kmUrGam2UoTBumYg6hye4acqVkBng9jF4G1YrYEO21Ze4AdLEmtUFhROGwDlgoU8ZZKgCj9zxlCmMywZ8OaHa02BLjm4EknYH+52DO71NEQ924jnzyVFFdBwIxQ3itsF5QJsRgFeQXG/F3ZMuna15xiouSpED27vbQq4HZ8B0AQ5egkhR4s4FpvN0Z86RyH50/cYaUd/aL+G7eYKSZdoMQHKtus+/cG3ScSXULS8z9qRFk5LXWvDDLf1Goi/3ScCINfSvgkxnJVSxzLiH3xiz+8uoMX4H5FMJae/Bfc7c+u+HJCJIqqD+60QnjQFtB9kfnZ2OSvhjU9ZREd+9+FUfMqhMr2mTt4MqLwbFdvOAZe2fUxmfVeAHlM1n9fndd+FZ9Afy0M9zUbIUeJZf5JBTXpfABMjjF+ens266OWOl4vUt7xu/dkeel4wtcKIaSVPsjPG+so8QhURtbwnkRUCn67UUHzlUVFZuSNS3bZtAIJaZZDW555BFadtwVRG1ZmmD5S7b1UHy02g5/Qv68ATswl6v1sGTsRXY1ZBis2Yom9+hIcap6dn2GPG30qCzl6JU5J7BlaYYG/9kwMaK19A05lAlaUPw9x3PWor7UCuQrTEOHwA8KSBoKVG84sh00oJkXVslBRFgcMN4bYE1dQqBBzKAM07rRldldifKVoej5EAJqIccgqMyAmmewaVIBMhRPK85WArHYFfB8wKMa7Dk7Q3CHAnFthJAgU7YFB5ViUbSZmIppqkUSn0xB7WHlJghl6sNqlZx2NG0SVsyC6JepFxj7Ywgzoj8NB8tnBFQCmikZvdbN1v3gGJqqbVH5VZMSkSWXN3qmNT+htAGVCML7T2mMJAggkscd0dPBQMq/9UxUFBI1v+Pf3AqhGKrcNKLA8eC/3DIXYkSFcUZ3HdokK6SzIqHXmbZQ5ZY0SpNLduzWZQ4bhYzH8fPD6KV4INVW8Lo3rvU0y6Q14I3Uo63A2B3bwXsVeiGLAKs4dCL/VW6SqljO7ZrJ54beW7ieCF1s3T7VqDWU20cWoHr6ym0bQoB0+r7Tz2uS2OJ2p++RbU5TEf4B3m7KVGgkKl+awHXwrbgn2MFThRa+A5AW4mNb4PzcG+5m62kqIjGKqmGMtZhMn4k8soUeUU3MFFn5O1RqWCUawX+sCv1V2irAJ1cGRJ3a11p14awayo/cKyDR4TBzB+gnZHjd00Exxfk2rANF7pyZnND0AziiTMyPyLHtdxhCL8cN+oaxfMMLoEG2tukl7qiTk2XQdWCDJqKDtgFrFFOTh+wtitdrKmBNeVw+KgfYsf1LDcMgo6UKcPXIZA9pg9y9mtdSW9Ghqg3FJq1UQftrVCQZG450Vt3cPvFA7hHaLciOepTF+6F5Yee1xH1sxRw8988iNELXRkTQ8akgDQFOYB1o6NhdziCTYz42C49qzFkdXVUYye0fcuz7W50jDfJByZz62dJ20KUlal891lXshmac8hgXRvG//nX7R3NLJxdIP8ZAfj4yUHwLM3owSQJc1YHe0HLCjKt3roD3S4d0DM2+WlLyLNk3AGb07IEML11B7Zd6oIZUB2IbZdvbftJmKqhEjS8rWBXKgAJSwR7ZttzzELb0HSpvcRCUzdi1Zi0Pqx2Ad8ZgO/KLtpcQNJ7ZxgvDhPezORxVnLFDmi8ElD8FZTHmUHkfvHAyaaNUwo9ztG85lh+7EbW0HfCjrQz0eYU29epwcB+8SBdm9KuC1FBM3FMHFyUyI0t+zAn/Qo3gZFrM4viSlfQwpCzkCyB6O5cCgE9ssTXK3AlFsaVMNa7oGNT+zGrP9CK10/p7ztDK7DDLl2XjJbgMjNacKUramRm7pEe7nQWPlJEAxdKt+vEB7f+3zIvoXcaGdl7v3gQ6Gb2ghxyq/PPYXGzYy+2otB3u5UC2kwyN3IWLvQ+QwME7RnLxpsLGChgeffpQsGEAx3ZIBciL7dv/3dLfy3KV6x+UcpXL+q2ejW0XyCAevVt3zxuoQ3AmN+/fxptPw5sX/Y30CxiVCxuRlfX55OLGS5XKS6ZXzRKmjDk5v3OiFu2edz44GcB6x4r867J2zZ4A3K5a++woc3VTVq2+Ppk+6HIGTqBF4S+PwzDyI1c2wuRS3EPoyXWe98L7dNoFo/jiePMxrELrHvjyMc20BuhXjg2VGiA62ot67yFVhX+1iGeSka1S0CM70TB0LUHtj8c2gEaqVUwPvbAwLH98GH3ezdo5DzzETn1VyHzWBrYUZBmNI2B44ilK5vRLE5QCwUmp2xrk+0F8ARifpUk4Igki63E9n0LGtfI9YdwMMICnYl09hEkTmlD8VMLV6dCMhgcei9XEIUM29rz+oIn0J0D1dCW66ULkSK1uy2aqFlFObK91hMEp2sYd4Ri+escH2A47Sm9pJqqxW4jWeBOsmR5K2nv8+ff/gvFxyfO&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[19]</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and reported to also have a greater rate of variance in ADHD and ASD relative to neurotypical controls. Specifically, from the total of 1,514 genes not overlapping with the set of n=932 mentioned above, we selected </w:t>
      </w:r>
      <w:r w:rsidRPr="003E2B90">
        <w:rPr>
          <w:rFonts w:ascii="Times New Roman" w:eastAsia="Times New Roman" w:hAnsi="Times New Roman" w:cs="Times New Roman"/>
          <w:i/>
          <w:color w:val="000000"/>
          <w:sz w:val="22"/>
          <w:szCs w:val="22"/>
        </w:rPr>
        <w:t>n</w:t>
      </w:r>
      <w:r w:rsidRPr="003E2B90">
        <w:rPr>
          <w:rFonts w:ascii="Times New Roman" w:eastAsia="Times New Roman" w:hAnsi="Times New Roman" w:cs="Times New Roman"/>
          <w:color w:val="000000"/>
          <w:sz w:val="22"/>
          <w:szCs w:val="22"/>
        </w:rPr>
        <w:t xml:space="preserve">=114 based on the results of a two-tailed Fisher </w:t>
      </w:r>
      <w:r w:rsidRPr="003E2B90">
        <w:rPr>
          <w:rFonts w:ascii="Times New Roman" w:eastAsia="Times New Roman" w:hAnsi="Times New Roman" w:cs="Times New Roman"/>
          <w:i/>
          <w:color w:val="000000"/>
          <w:sz w:val="22"/>
          <w:szCs w:val="22"/>
        </w:rPr>
        <w:t>z</w:t>
      </w:r>
      <w:r w:rsidRPr="003E2B90">
        <w:rPr>
          <w:rFonts w:ascii="Times New Roman" w:eastAsia="Times New Roman" w:hAnsi="Times New Roman" w:cs="Times New Roman"/>
          <w:color w:val="000000"/>
          <w:sz w:val="22"/>
          <w:szCs w:val="22"/>
        </w:rPr>
        <w:t xml:space="preserve"> exact test comparing the rate of variance between ‘cases’ (i.e., ASD and ADHD) without intellectual disability vs. controls (using the </w:t>
      </w:r>
      <w:proofErr w:type="spellStart"/>
      <w:r w:rsidRPr="003E2B90">
        <w:rPr>
          <w:rFonts w:ascii="Times New Roman" w:eastAsia="Times New Roman" w:hAnsi="Times New Roman" w:cs="Times New Roman"/>
          <w:color w:val="000000"/>
          <w:sz w:val="22"/>
          <w:szCs w:val="22"/>
        </w:rPr>
        <w:t>fisher.test</w:t>
      </w:r>
      <w:proofErr w:type="spellEnd"/>
      <w:r w:rsidRPr="003E2B90">
        <w:rPr>
          <w:rFonts w:ascii="Times New Roman" w:eastAsia="Times New Roman" w:hAnsi="Times New Roman" w:cs="Times New Roman"/>
          <w:color w:val="000000"/>
          <w:sz w:val="22"/>
          <w:szCs w:val="22"/>
        </w:rPr>
        <w:t xml:space="preserve"> function in R as in </w:t>
      </w:r>
      <w:proofErr w:type="spellStart"/>
      <w:r w:rsidRPr="003E2B90">
        <w:rPr>
          <w:rFonts w:ascii="Times New Roman" w:eastAsia="Times New Roman" w:hAnsi="Times New Roman" w:cs="Times New Roman"/>
          <w:color w:val="000000"/>
          <w:sz w:val="22"/>
          <w:szCs w:val="22"/>
        </w:rPr>
        <w:t>Satterstrom</w:t>
      </w:r>
      <w:proofErr w:type="spellEnd"/>
      <w:r w:rsidRPr="003E2B90">
        <w:rPr>
          <w:rFonts w:ascii="Times New Roman" w:eastAsia="Times New Roman" w:hAnsi="Times New Roman" w:cs="Times New Roman"/>
          <w:color w:val="000000"/>
          <w:sz w:val="22"/>
          <w:szCs w:val="22"/>
        </w:rPr>
        <w:t xml:space="preserve"> et al.).</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K232Y382U972R483&lt;/clusterId&gt;&lt;metadata&gt;&lt;citation&gt;&lt;id&gt;5218F73928610D7CBE4405420D92DA6F&lt;/id&gt;&lt;/citation&gt;&lt;/metadata&gt;&lt;data&gt;eJzFWW1v2zgS/iuEPxR7gOVIsl4LFFe/ZZM2Tn1xFotDsQgoiZbYSKKPlJL6iv6d+w33/f7YzdB2w8hOrr3dbj+0cCjymZlnhvMivf/Uu+FZ72XPd53oNBzGbhQ49jScjGeeZ/uea09jdzoKTnv9Xtaub1RBHdidsFXmRHEU0GFiJ26UMNdPHcr8IBna/pAG8TBeeU4Cp7hSLYMjjgt/tLLsvXzfK5pm/fLkJPs4yAQfCJmfOPbAsYfRifIcPx5athNbtu+GVgSHcLeC7ff394M6TfigLqtBzYtBLu5O1m1Ssexk6IRBZPvh/9xepSdUNjwtmTpZzCdBFHlB7BvHvlkj2rSSDVJRPQB/uxXH1Trp/Qa0C470PaMOcFByVTDw46deJeqm2PO9YVTCbxe29z5rX9Q3tGzwse8FlhO6AeyiqxUvOW24qOHJsqF1yTZkwuqGSbISkizUJi1gg+QpuWIKQNOiT8ZS0Iyc16rhTdswIlZkfn5NaJ2RMyrvqMz6ZEKrRPIsZ30yH/XJL8vRgCjaALBqXicIwPfnkfUBWUiRS1oRXpM5y3hKSw24EOu21BqSn1nNgCn1nRQY1bTcAL6GuZa0Vlu5oMheMvml5k2fTNkafFYBTVoyastrlEOVomnRKtY0Sh+ScPhMqDVvaAlqC9WI+mv1+e7u+DMY/wGkXheMXLR1lrD0lpwK+LU15hzEYKzfMc3lObAK5uu/j/PKF8u/T876ZEQliEcN64rK2wHhy9nf+tov8hBryf7Rshp0z/cn0cA7cDNvNkfAHts95qLamW6dtRU1ffA1aHCe16BSRTW1e2N2yn4dhmHYJQNXAc1kmUrGam2UoTBumYg6hye4acqVkBng9jF4G1YrYEO21Ze4AdLEmtUFhROGwDlgoU8ZZKgCj9zxlCmMywZ8OaHa02BLjm4EknYH+52DO71NEQ924jnzyVFFdBwIxQ3itsF5QJsRgFeQXG/F3ZMuna15xiouSpED27vbQq4HZ8B0AQ5egkhR4s4FpvN0Z86RyH50/cYaUd/aL+G7eYKSZdoMQHKtus+/cG3ScSXULS8z9qRFk5LXWvDDLf1Goi/3ScCINfSvgkxnJVSxzLiH3xiz+8uoMX4H5FMJae/Bfc7c+u+HJCJIqqD+60QnjQFtB9kfnZ2OSvhjU9ZREd+9+FUfMqhMr2mTt4MqLwbFdvOAZe2fUxmfVeAHlM1n9fndd+FZ9Afy0M9zUbIUeJZf5JBTXpfABMjjF+ens266OWOl4vUt7xu/dkeel4wtcKIaSVPsjPG+so8QhURtbwnkRUCn67UUHzlUVFZuSNS3bZtAIJaZZDW555BFadtwVRG1ZmmD5S7b1UHy02g5/Qv68ATswl6v1sGTsRXY1ZBis2Yom9+hIcap6dn2GPG30qCzl6JU5J7BlaYYG/9kwMaK19A05lAlaUPw9x3PWor7UCuQrTEOHwA8KSBoKVG84sh00oJkXVslBRFgcMN4bYE1dQqBBzKAM07rRldldifKVoej5EAJqIccgqMyAmmewaVIBMhRPK85WArHYFfB8wKMa7Dk7Q3CHAnFthJAgU7YFB5ViUbSZmIppqkUSn0xB7WHlJghl6sNqlZx2NG0SVsyC6JepFxj7Ywgzoj8NB8tnBFQCmikZvdbN1v3gGJqqbVH5VZMSkSWXN3qmNT+htAGVCML7T2mMJAggkscd0dPBQMq/9UxUFBI1v+Pf3AqhGKrcNKLA8eC/3DIXYkSFcUZ3HdokK6SzIqHXmbZQ5ZY0SpNLduzWZQ4bhYzH8fPD6KV4INVW8Lo3rvU0y6Q14I3Uo63A2B3bwXsVeiGLAKs4dCL/VW6SqljO7ZrJ54beW7ieCF1s3T7VqDWU20cWoHr6ym0bQoB0+r7Tz2uS2OJ2p++RbU5TEf4B3m7KVGgkKl+awHXwrbgn2MFThRa+A5AW4mNb4PzcG+5m62kqIjGKqmGMtZhMn4k8soUeUU3MFFn5O1RqWCUawX+sCv1V2irAJ1cGRJ3a11p14awayo/cKyDR4TBzB+gnZHjd00Exxfk2rANF7pyZnND0AziiTMyPyLHtdxhCL8cN+oaxfMMLoEG2tukl7qiTk2XQdWCDJqKDtgFrFFOTh+wtitdrKmBNeVw+KgfYsf1LDcMgo6UKcPXIZA9pg9y9mtdSW9Ghqg3FJq1UQftrVCQZG450Vt3cPvFA7hHaLciOepTF+6F5Yee1xH1sxRw8988iNELXRkTQ8akgDQFOYB1o6NhdziCTYz42C49qzFkdXVUYye0fcuz7W50jDfJByZz62dJ20KUlal891lXshmac8hgXRvG//nX7R3NLJxdIP8ZAfj4yUHwLM3owSQJc1YHe0HLCjKt3roD3S4d0DM2+WlLyLNk3AGb07IEML11B7Zd6oIZUB2IbZdvbftJmKqhEjS8rWBXKgAJSwR7ZttzzELb0HSpvcRCUzdi1Zi0Pqx2Ad8ZgO/KLtpcQNJ7ZxgvDhPezORxVnLFDmi8ElD8FZTHmUHkfvHAyaaNUwo9ztG85lh+7EbW0HfCjrQz0eYU29epwcB+8SBdm9KuC1FBM3FMHFyUyI0t+zAn/Qo3gZFrM4viSlfQwpCzkCyB6O5cCgE9ssTXK3AlFsaVMNa7oGNT+zGrP9CK10/p7ztDK7DDLl2XjJbgMjNacKUramRm7pEe7nQWPlJEAxdKt+vEB7f+3zIvoXcaGdl7v3gQ6Gb2ghxyq/PPYXGzYy+2otB3u5UC2kwyN3IWLvQ+QwME7RnLxpsLGChgeffpQsGEAx3ZIBciL7dv/3dLfy3KV6x+UcpXL+q2ejW0XyCAevVt3zxuoQ3AmN+/fxptPw5sX/Y30CxiVCxuRlfX55OLGS5XKS6ZXzRKmjDk5v3OiFu2edz44GcB6x4r867J2zZ4A3K5a++woc3VTVq2+Ppk+6HIGTqBF4S+PwzDyI1c2wuRS3EPoyXWe98L7dNoFo/jiePMxrELrHvjyMc20BuhXjg2VGiA62ot67yFVhX+1iGeSka1S0CM70TB0LUHtj8c2gEaqVUwPvbAwLH98GH3ezdo5DzzETn1VyHzWBrYUZBmNI2B44ilK5vRLE5QCwUmp2xrk+0F8ARifpUk4Igki63E9n0LGtfI9YdwMMICnYl09hEkTmlD8VMLV6dCMhgcei9XEIUM29rz+oIn0J0D1dCW66ULkSK1uy2aqFlFObK91hMEp2sYd4Ri+escH2A47Sm9pJqqxW4jWeBOsmR5K2nv8+ff/gvFxyfO&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[19]</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These</w:t>
      </w:r>
      <w:r w:rsidRPr="003E2B90">
        <w:rPr>
          <w:rFonts w:ascii="Times New Roman" w:eastAsia="Times New Roman" w:hAnsi="Times New Roman" w:cs="Times New Roman"/>
          <w:i/>
          <w:color w:val="000000"/>
          <w:sz w:val="22"/>
          <w:szCs w:val="22"/>
        </w:rPr>
        <w:t xml:space="preserve"> n</w:t>
      </w:r>
      <w:r w:rsidRPr="003E2B90">
        <w:rPr>
          <w:rFonts w:ascii="Times New Roman" w:eastAsia="Times New Roman" w:hAnsi="Times New Roman" w:cs="Times New Roman"/>
          <w:color w:val="000000"/>
          <w:sz w:val="22"/>
          <w:szCs w:val="22"/>
        </w:rPr>
        <w:t xml:space="preserve">=114 genes survived statistical significance at FDR corrected </w:t>
      </w:r>
      <w:r w:rsidRPr="003E2B90">
        <w:rPr>
          <w:rFonts w:ascii="Times New Roman" w:eastAsia="Times New Roman" w:hAnsi="Times New Roman" w:cs="Times New Roman"/>
          <w:i/>
          <w:color w:val="000000"/>
          <w:sz w:val="22"/>
          <w:szCs w:val="22"/>
        </w:rPr>
        <w:t>q</w:t>
      </w:r>
      <w:r w:rsidRPr="003E2B90">
        <w:rPr>
          <w:rFonts w:ascii="Times New Roman" w:eastAsia="Times New Roman" w:hAnsi="Times New Roman" w:cs="Times New Roman"/>
          <w:color w:val="000000"/>
          <w:sz w:val="22"/>
          <w:szCs w:val="22"/>
        </w:rPr>
        <w:t>&lt;0.05.  In order to reduce the risk of false findings with multiple gene enrichment tests, we did not assess other ASD- or ADHD-specific gene lists or recently reported shared common variants lists that only included &lt; 30 genes.</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U835H982D673B186&lt;/clusterId&gt;&lt;metadata&gt;&lt;citation&gt;&lt;id&gt;B61CC462055B11EFAA3BD638EBC967A4&lt;/id&gt;&lt;/citation&gt;&lt;citation&gt;&lt;id&gt;D670E2EA058111EFA95BD638EBC967A4&lt;/id&gt;&lt;/citation&gt;&lt;/metadata&gt;&lt;data&gt;eJztPdtu4ziWvyIE2N4qwHJZki3LDTSmbce5VMWpTJyu2prBoEFJtM2OLHpEKWnXoP9msNh56Kfdh3ne+rE9h7pRFztJV6VmdrGD7o5MkeeQ536oQ84f/3L0I/OPvj2a2MZ02rfN3mAwMYzZyXhsTY5ty5lNpiN7OO4fdY78ZPujWBMDenv9gTVcEmqO3J5tWk5vORgM6HA0otZyaI6s0XBoOYbvwSgmREJhiAHPSRQcffvHo3Ucb7999cr/uetz1uXR6pXR6xo9y3kl+sbAcfSeAf+a9kgfwiDsLaD7/f19N/Rc1g2DTTdk6+6K373aJu6G+q+sXn/o9Pv9B7tvvFckipkXUPHqaj61+45hGYYy7MkzInES0a7HNyXgp6+ifVqvfvfjinxndvtGzx70+2bXsIYDyzEH/VHXsHvW0LEswAHztHo9w8YOds8cOOaoZxz9CRjGGRL+wEqAfAETawoS8JejDQ/jdcapHSURPJo9Y3T0i2Ri+CMJYnw76Nu6MTQc6EWWSxYwEjMewpubNdUuktB3qXernXB4km+085DF2OmOaksewc+YrqL095XYeWt4FzFPu6YCkHrrjsauFh+mZx1tTKJ1IjraMQ03JLrtalMaxlETyoL+OaGhx8IVjF3Mfp+P1H4I4XUkWLxrAXZMt0DzDYDU+FKbMA6CxAAI1XTtLNmQUDulIQWmiMfBG4ck2EF3jYS+dhORUARy/SQoACGAuFPDPM/QdrQ5EYJ4AJXGsZCDIhh8xsWWxfCAcM9IdEciPx0EbQtvzXnQ0SZcxDwEEOOO9sNi3NUWMQkDupMko5EkWTuxJxEnPpBTxCxOYipndH6jIutoU7JxI+avqIKgZREwn9mW+XTDeMBXOwkD6CpioINICfmGRDxgobglJUqgyCLm3u2aBxt4vKc+Dbva/Hqq8vuSJhHfKisoaPoNPvKNBJ+So0rVKSyBLZcV5mVtsJQ3FakqSLRTKFRd6RSmL5cqZyQ8BpJHn7Kwokk7o6BSa5wMynB0xzwqlCHaFHQo3sk/HgtagVXnVk6/kz5zwTdEUgl5kTbFaxCrLfQoCYJj3yc0+ugmEeiQ8nhKI9CEXVe7zGVZodY1XQFfaaRPiKC+QrHHqEuLLksYGUj3N4CsMWrNAl+ue+xzMKwetqsUKpakECJXtg6g3t3+RO7YbUc792gAcLqqMl1SGBpLDYwoDaXtUfBjlykPV/AGOx0zwSMfcCATYaGhQIYnm0JWQCT5loZrAiOUFV1FHAiz0VhYaJhkJN8mqXFRbNRvVWTTgi5zaDkPPWhGmSOA7x2j9zAg76XMRAr+qsBbpbp8idoPL4B6PkxwuaRhq2ZWBXBKAgZkCxnpaBdcgD1d0QAVovKjmJDCi3EC9mVTCEtmgClJJ4W/KoyDCbp0DZPjkWKbgTN0QwOFgEXvTMlTUkrPMMnGf+YaqqSrO53npd9+y/H16fD78/k1wIpWa74ENuWiXjC0mAtKORMuwdWPExEDAxnpopNhIeDLbF0xLrUxjzMePp2+PZ5puVy/Gm+kKmZm4NOvqh04IV4SpCvdx42s7x4AFS2dSHcpV6yyYX42Ba7HXdDeECY6h7VgNJD6jNxdVMzGNRe3YPOosqrcNWrbAJT77c9AJD/1evv43+YppmsSsfjT3yAyKlb56a+xwIjpIwPMwLsA/xbuogpdjQo6RQwDUFW5vsJY1MsW2BLR/D4BOysCGVREaKEUqajSvuy5R14u317PZ5c32ptT7TV1BahXPQbgggk1BGB3TKC5lRxXGZH6F5ABtMb1ibwVAZc95EOrm8E34Ip4dE+AbAvuMWzNjIAce0zvaMC3mxStwqhcuivC1AwBilCsFrCAy/pXlJ8goCsI3Hno4wLyvygiFWepDE6jiQodOhpG/0WoinRcMEgDpBOOaIMyNzyCbANWXjxMSUh80hKWV3QjE6GKOQKntgXtHm8wcPAJREfvfqjqevkGZ3lJUbBRPERXm81P39ZsncJZGZopQcgBQOm8iZy4T5GDn/4DWAgGcM488DjpQojGtBkExP6nX0X6NrUlRA7KVksUamUvAD8IQQhvlMcpBiBcGtnFFjQiC6o4jjgP7yhgWBGPffrPUKY3n/6GZlUDab+G0Ar6zEKwtqDDxAeWXpOICO3F9Hwyu55dvyzFSoJbkCCR5AjAgJ+fn2Oy4kMkUWDOe2fLyHIpgj8Dsnc52ovzyQ+Tlw+sSoV9TT0awSoWBOj8moMFgcbjT39LANT14vUxwJqJbZCsElgTvLoIuBvRFYkfwFGKnWj6Yu2FMxi8LC1jphPHoCuwqpr4SOOE8dwK816wGdJipY4yAU95TXyXAzEVhcgdXq7Rl+ynDZUmfY+YtbntMnBoKvsHElAVYVs0cUnvwTTfIdbpTWZz31GQd3A/2ni5JCxCcxGGFGydB9xI9cRDFUnjK8gcQOYaQHANarS23QaM+krWJjtkhuK//0uUZgRXCO0gn8F2jczCnlc0osGGPCYkuqJhKHbBHZGcroK6yv3Km+5pt8UNNBJOJYbfu3VQnwDGNDT1j/JvbufPSHIrQ4F2p1Dvvp/pz0GQgulKXpbFGyiL9zy61V68O19c9l/mTuA8CEIqVI858xOPpD5RGtI8a84E4cX8/Ho2nYK2TiOZmn3U3o0reoDilE2wNj8lZFBcwoNpfsWHQ0IIZpdEFWJmc6v7+Cdmyi35UKGH2dRRvpphRMWpvZifzS4XL9HOEoHyt44rSyubW4zEBXEht4l5tKvICwhxmv3kkVg1WSxoUkrPeXcO9KbeGnT1TjsBCxBDP+Hx+zSPLThWmZrsAIYuEQKjrTQRzxbaiM2fGLqVWf0HngC81rC4U5gTiHCyV0r4WN1Rq41sxfrIbZaCcg9stxQTOAE9u10mETCxeNQgy56TA9G0iv5gJoKOXTuhvtxG9Ll2zbh2CmigFX4tErA0VzwCBz+GEDCSaycfWdDVxsdnx9rbJN7CohBpqr2dct4AYRp8+hVVWnrZKph2oPsXce6RdZv10kic7kdALBkSlrqoD2B+4OlDZgyqvrdId2SACpRhwkPXN8klvjqJwr9j92wszCMNcj9vXicR+DiZItdzlUP24XMw7jHFpSV+wBC/hthVaK8h7Ef7L9rs8QRi9Z9V5DUW7M8/vmnJPorko5p11CKxCo9U6FXDAa4y3UrFXVgiU9YtBbvAApDyy+n+TY9MMGYbtJaVrCEGYxEDqNNxlcL1FBzYG2MEQ1LdwC3M1MtkWXg9d88or2butd0T5U3rtuCeHem9O0MPwWumvNmXisbGibpByoS45XcKmKouNv0JOJBQGuAXJ+fzOYjcGQ0EC29BnrM3De7X9iUa21BX653IdXvxw+UH7Yet2OuYFrsIzKWgitKIJaQ9PKTfe+gwZLgXZSTAz4Bp8Pq8H7WITCK+d2UU2SVJ1//SX7paMXzpz1+tSP65vom5ISgg/d7FjXKWy2rK5mf/XHYA99fY5N+P/qhzBL8C/EQPGY7HgcPSaKBJW8qAb4WOker3DBy9YJDVLmGOwCcIlG61gHtMkovEMdAOZ+tT6MDiV+vdFpgFyeIdGg4/S5/ws7GLgZWHX5PHjxylvcCY5KUGJopoa7ZaBzsNAiuQARfcu1ReYLqvKRv7xVCyXGLKGq60wb/gyrwsNpRUM7tpI/EhWoDQeco3G5hNtg2sAUUZQVvkcVBI5iLNRQLzh0ZGApgFRjoYLokE0phtzFwWSAWBrlrISwAwLwrTA7QQgENkCUNBtHG/D/OrewaOAeF0IYfWIrrlGAhWSJ/3RmJtaEx0gsqFRhumb/Y6hmOBCPlANz8hAYRljKxCLlTgcsXWoGOMjHRBHPrFawguAAEsaMnAnRUzFkm0BaRIuHYRABsMMmuYiJaCW0EYUiA6IDkwExjINrgSlJYQgoZikx6DERfidyllCVqOYIfds8wEV5QSY1wuGjgPFpGGmPTAogAzveNBIs1JxICcsCKUKzAbfjph4F8knXEaPARcCJ0v9WUSyt1aABGDj4pwdsjvtBdEEDAhzUVAOv15C+4AaQiAUBsxSEB7JzLbJqhIlSWikm0By2ItESc+UPNbYKLH18hN6PYAeyBV1gQNlnrKf3iVShbZbIPU3ZEm5/+coCjGqX/YUAJcS+eUjt1ttjHfFEHKtjAqHeDvVooZtAuac0xo96AeNNUx+FfqDS5mp4st9ZDxGubUNEp3ghVdQdMRkG26HppHnWjNYvyiiLYdDS3EkCvklQfaKWVI9j99P140llPO9sDKsmVkguzlwVBGX1aOQNsBQvMzONYNCFLK2ixUQ21gYcLBy5VmBYUJbALWyUDAJMBc2ZY+HMDvJQ/Q22Ex08Agtrd0fX1k9X29Z1FXd5aep/f6Peq4humP6ACLcX7iSQTEWCZBAIAuZdlQ8bUJQGaVVcuBPViajk17I6/nOrbbJ8OBQ1zDodR2PWNp9i13IEuWsChH1vfYht7vWTZaVkiJeQTT+ssRkwFKgLM+xhmjKZc2HiyuXAEqYoyVP0fHFEt/gDzYkUeeLAjrwf90+NfQR4bZ182hjQgCkkLJRhz90qlgun6joLomO+jla29q6N5DFIwJhuzcROf0TVO3B1avRJeNqGN7rSDDreCQ1DDNsagq1F6XkNKWOqC5AmhOwoQGDUAxaAnDLcK5CixvrQO8UUl+s+YbkhJXhTkGI3DTRnFTN0cgaMbIdEpc0LuOZKbgmAkXZlFDsKKRy7VZOwqnP9IHZv/fFBSyfx3LqYLl9NOvImA1NBMS+EkEdhrilBJY2dqQEVVEwJbXwdEgAN0niXatQMsbD4tASEQd2s79iUYr/TQiiayped1CDaD1sDcAHeopBK+PPCwzkO3XMX/699s74uv49bYqNtU3dbgnCtwTCikUq0v1lEa4uaedlCCzpjosVRvfsI2LbrYObE2wPZZamkPL2urgpgq4aUBYVF/zdJ1AkLwGKwrpsAqvaK6DHCsgx2INIXjdNiVoabSxYntkSx3QpQLokmFa35CFWcRupZhelsDytoPcBXCkYRJOwR9jzl3CSlsaEnquiijxIIELMMs6r8MDlyJiiubqXIGZtzZYe6HyFrOUkGgXdZgREe5Ok31zgLLpoBqRW+42AIFz36M7JpgSfTCUxbcFEuhex/H2rYLkbUCWSaS9reNJ/A1EX5JLsn8OsGxvCOVClcp1hJWGQN5FDXKmhrJ30xoOB4aj923bKlG2a+dcNbpz4gtthtUsDWQJ6M9Kk70LeLKtAfBdHeC7OjC5SUZkhvtOgVc010EeX6n+noSMBtpVA+h9xFYQDsnOBci0sQ7wTIF3RrDiN1zV4UHYttLOFFjY0BCziSpnCQLSJg1XC+uKNNm18LPY1DAdqiMZQ+DNiHQZLQHA+ProgQjgUnVzuf2Q/qwFnOzcVIR+zx7pTs/sPYSsom00hGxKpsUVTJDCVgMXbHjI+0GiVYNzhaRDwVdA5W0NuVE16RiSJPyk2IS3Ae7IriW4TZM7U5XVUwJ/YRKTT3/3bhtrvcIvFFI5FZ7njQ19Oa3oC6aqoO2n7NPfo/jjPsDz04cB36gRG9vweF13RVccglCXaDcKsLTpsJxTSJwibZKACyR3dZd5xZNA8kdde9pWh6qyZxHT7brB7Wu2vU1NXwZJNjTiRnV2swDi14YSXnOXhWiEZ8q08sZGxKKGGSfam11QX+QCH+B9xDfaSXvUbxvOUB/ajqI8yqiDFikC91inBNBnCQYcl3DWavFHlgVIbTWpKcccDHxyF9PEeId1vdMKQGyqQ1PN85XcX7ytwbpJItyMVExz2tKIzVVOnuKnplU9Os+TLdm1SYZB3xjodt8Zlqj2JFsVku/oT0nDB7zfQ2xLt+yBofcGKrHft8RcqjkD1V6RiMbScFWwRLgroc3bghFDHxoWGOLRUE0e5YA6MgVVPW3CvYL3PLrFnQ+IZJJtvh2q7ggXXxqnHHQCrHyy0V5cnU5fAjQPXTPuYNIvAO7R854RiO61C3AmHofMi6YHI+TOTOVUxovZ+PRi9lLBVJ/yZ0B69GyzqvPyg9MNJY2JtHeqx5VqDvE2oDJXqDA09CNKBFpZ2bepBf2+bejWwFbz7WLQQfVdQzS0reMTa9AfUAZFf/O2hmVRw/jMtNBGHD9Johjgyc7N2TujAejwQN0tSAc0HLyaihzzCNWrnoZMON+IDdGOlSQka6uDU43PJErquSA+Y+WbkgemTQf9GvjxxkbGMfRLA+C26B303R6M9N7IHilJYj7k4KQJ+O6onl7LQgyqzjttORx8NfNDyN0j+TGpzVKZGC0OdcMZKJMuhjQY1wjoG8iEt75nWC3cnqM5I1u3+oOeiiwbcjjav+V1bsg2EuWutUhv8tbDuWUTGp6xUcPTtKUxKzXaP6MhntCqgXoDbPqIucOZEu7njQ+Ezo2twzdJGAu2h3c9w7B0x7BNBY/sf3ADhjQ2Xi8gR0JHr+y9ZE0NQKrVeROQROiyTKMOEJmqyc4tG6tW39GNgaVs+cn+D0c7zf1Q5vs08Hm0VeOdsvXgNk9qWesRJ2VLrd0690YjU7ctdasSe9dxXKhILhImtHGySkTMG7HtGuuClR0l2XI4Sgt5Y8I8gVBRqEY+azq44Qk9aFAn58JbE/gnUrc887bD89rQoC65i1tZ16hAwoZGEvBaNbszub2ivW7kewseJiuig6UEk5iOyaEqbxpzPKlMUoa4cruyAjrBPV3IMWXvJttt24B0eqiKaz7ksHixuE6SmzXZAk0UlqctDaPwoWIVdh7VPjRCcwjjZL8iMm/uc5yrBvs8Aivb2P2HKFuWh523fwGwHdsE72BV43Ic0fCe6o7UAtzZWu74V7SV+rLsZtH2KcDSDcsxdcvpKYTORhw2Z1E911CSrrYkDzDZQ1t3bFWT9yddlS1YCrFK3Xpe4uf9MObLWN2FLVsbXlSFmB6um9e9EU/SQEP2bZrQwch0IFA0FLbkQw7uJ8gvQHUJwCJvdTNBNjSi22pwW+csh9RO2SfF3w1lVEOeq4i6uBFTN4pz/N4sd0ivJhVwaetDqdptI02DAGzXnqShQe+jZg8U94ndG5Ktbo3KDQ+YXn139CSt39Jk55Y03zSGujVyFFTZiIYNUXV2nB7sqCvtBKLTVQCp2bj9Syko7VAfmoYS0+VDGnGoKowTGv5ENixsyOMlldWrbcII2jSAKMTuDRVhlP2PfvkT5FEMIEx2Fyy8hfbsxg0h9zWj7opzCDLkpRVZ0+/WwXc0/CaIvvsmTDbfWb1vEID47mlXddxiOIneOUvXxumdFkfyool4t8Wc7urqx/H1zfn0Ao3RduNhk3oRR0BcihT6Y/nN/Eh+L++mSSh+jse53UKQVH6Ixosq9D9jArkSP3pBgue00otNYLKmbQ2GA6cH9IKYzTBxl5/fhxRvuDgZ9Ie9E2c2moymhjGbjEwQm/7EGRg9s9cfD+SMwlVCVjh5mZpg1ckGfw1wvh4eNEZmGXZ/YDiAyuw6Vm/Yc3B5cgrK7SRxRNLrNnqdox9xGXN/gJOE0NzyLXc0IoYBAuSZAwIT822/53uWlF4BtPBouibLtMxh37Z1zyd9vee7nu72PaJ7xHU813Vcc4jJoM+92c+A8ZiAR/wWxE+c8IiyVXj07RKkkGIJwXl4wdyIREDMOEpk0wX3kOZZF0mo2YYwZMNW+nJGtnzjckFX36/wBQpSTtJLIklzlXXUrrCntqCrBBKtX1AJ0iUc28PezJyNewPHkPfNjAYH7ptxTJv6S3Pomsv+0reGluf0lrYFLKIWpcQakh6hvbwqIr1vBnOdR184Y8qgfmjoKBuPunHGNmxgwtOudoG1OiDn9TEHrpBpnReWBwmGtUjdxA27UQIYX7ksFjHI4ubVGjx3QF+ZPdt+ZTogJ6PsT3frL38n0hJS+t2BK2IqWPfc/dJ+dQwSvbg7xjTx7pi8uvA8KzHLCqT4UgPmRjQ9zJGXFMma2rTgLD0AC2YEtMST1TKyzDA964+1SDFeoJBX+XXKAkQ9KyXU9pQSIj6PCFnIt8INOfTMbTWJDwHKahJlYdaeaUGfBXaJaLNqMcRiZr9yutfjoS8PDYpOWhaFNW0MD3DggLzAKq3lYlFBJfiP3JGTxYOAWsAsgLBppwqVcefaixsDNXeneRHWxylUKsvbwEFAqOKDGREUiyQBS1Ew6GsCd7nTQtAMF0DDDc4cVlpYt8SKLtmrzmzou+lq4yBI+9RfZ5D5PUDmWyn6VMNvWIGsRYuol5YHZiVu8T2vYVaLVolaUChJLE/oZLVeHQAC3kOWLrZXsHVStgHxkN8IPS0xhE6yZFBLvUO3LNsGWZd40tcxFkF7EcPatZSkGg2Ru76WCCwmzQib1rtvI8ZBXNhHKqmMZa3KYqolpLKEMS1Yz9iQF0EupezCPIoiVkl1rrmwdoVW90RoQtbnyWrKKILksihOTcmkHojEeIyjV0dhhZeQ1Gdsr/IPq/MkFYhQoW64iEt0mbTLM7N3RemdPFqf8yAXyAgoQQIp31i5ur+mUi4P9C89pI/78PcwL83nYLqoHnDi5z1zfdgC2ZiQIiYFBC1OjUhSoFJhzNVJlirKj1WhVJfCeCkVuw1Rg8VutpJN8hUSDqaq8zDYFfNNfxVmSjJXYJ2pwGJlmC2/w4pcBjZitY6FLGiVkNzy2PyyPLOQfXdQTA42YfScL7O0P3IOeRk4iA8mGn4ElEaGyuMisOLscA/QASQa4ldZtSlrou8xiaJMrldSHg/+Lo4xeKteGvb4YwhyRjgdPPhQHEl6zNGEjSzp626Kcr0ybGmcpeGbTRLKgy7lwczKR49vDhxkgywGq5wYrcznDC9DIXhualFec3BwTu0nqkCirtbqAbfio9GL86ur05etRww72sX8B20Oa8LTC/nf4mThE0jzPLz5OpfGZUc6KscDr+QHGeDNR+orB04a47/E5TKPvsxMZesjry7L1nYM3MOgJr+dKQPxWWcr5djqqS7MJfIjkpVjkzfUW4df+5Tl85wp/QeZhOc+LNX5J7o98FEXID1841H53G77Wk87fj3r+pVvFvzq19P977sUsDxJp9zKkwZcC+WaSuVYfXF0vHazx//fyPOYG3n0w1fyHLqHZ8/RZoU1uWXINeWJp54V41Fz6i0XdLyYvr2evWw7yo3X3zyEqtV0nFEsa0226nVtF28nM/WygErwwkvpff4D3rpqihtataDkjhY3LyqzbL+E8TNvNsAcD5mjXiRSuxpNJdrz3NvwPHFKeo1K7S6DDMBTD7Pvv1mieVb+2dA++wVZmFk8+oKsxp2a/4AZfY3z3ft58Pr1Iy70aGdlaXQfHTg+9gqIugUrb4I4eCfE8+WhrdcX/AMvf/icjLUN6FF5iNXoD3s6/MeRHxvzg6yPP6JKBp7lDkfUtjxv6LgmGQzIyBv6Pcchg75N7VHfdUc0/3Zw9Jgjqk89gdlSBdnvm3p/pJaL7D+f+TXOO32VM6Bf7Ahs5Zgn5dGKNSqe3oHvSHxyy9KDMS3F5ENzpNuWqbCgHHOw6hMktlGHOacMlECpOJINB0sjn/Vsc1VmwLUG5K5eH0BDP2gVG8A0ckaAST0dJLsfrBZLT1A3S4fS89PtNQiPPj49VSuHpoTFEGw3aofwBtSdNlUOssmWBwr8EFu9XA7UcIW3brQX+dm2Y+qG6SjiXgxpHNZS65gveUQaVcwLedRE9msRUxOskeOo5SeLtkMmv+GsX0ttsjO0UMAUa7HnJGClMpmReoXOH4AWalEy/j6oxASChOZs+XIpHeaewpzBEL/+qpNNB9QxvVcwvW8UbP9hjacB3yuTXbedBqzYrv8LZ7e/zon8x9fdtxSw4f9hTN9S66H2VOV/8fK7JxTEtTDZAdfSq9jpZyqX+7pVgq+PK0og6HbdrDpLfnZJAuK/p+jMGTm6YxnK2eVsxOcX1B0umXvSWYoW02gN8dzKUK3Naz1p8VUPiLSWSzbl6CnVkl/6wOVTStNbDp7Y/Z5um9ZIRdRauP6sNYq/vaD0QMnosxdxfs3KykoV1m8srSwrzp5WV1mmTljGpYfoZb5IySSGFkrJ5MixwO85VtcwR/3esCyZLMvr9pRMjmjftwdL2132iUPJCLwnMX3fsJcONVyZNqklk8MhXVK6HOq+ZWPJJDyNLIfqDnGXjr0cmj5dHv1Tlkz+6X8A6qBDcw==&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[24, 25]</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w:t>
      </w:r>
      <w:bookmarkStart w:id="5" w:name="_ubiz4jsgotnt" w:colFirst="0" w:colLast="0"/>
      <w:bookmarkEnd w:id="5"/>
      <w:r w:rsidRPr="003E2B90">
        <w:rPr>
          <w:rFonts w:ascii="Times New Roman" w:eastAsia="Times New Roman" w:hAnsi="Times New Roman" w:cs="Times New Roman"/>
          <w:color w:val="000000"/>
          <w:sz w:val="22"/>
          <w:szCs w:val="22"/>
        </w:rPr>
        <w:t>Enrichment was calculated by using hypergeometric statistical testing and quantified with odds ratios (OR). Consistent with prior work,</w:t>
      </w:r>
      <w:r w:rsidRPr="003E2B90">
        <w:rPr>
          <w:rFonts w:ascii="Times New Roman" w:hAnsi="Times New Roman" w:cs="Times New Roman"/>
        </w:rPr>
        <w:fldChar w:fldCharType="begin" w:fldLock="1"/>
      </w:r>
      <w:r w:rsidR="00FD4E40" w:rsidRPr="003E2B90">
        <w:rPr>
          <w:rFonts w:ascii="Times New Roman" w:hAnsi="Times New Roman" w:cs="Times New Roman"/>
          <w:sz w:val="22"/>
          <w:szCs w:val="22"/>
        </w:rPr>
        <w:instrText>ADDIN paperpile_citation &lt;clusterId&gt;A484O574K864H655&lt;/clusterId&gt;&lt;metadata&gt;&lt;citation&gt;&lt;id&gt;3AAE7976353E11EEBA28649FD2A92DCC&lt;/id&gt;&lt;/citation&gt;&lt;citation&gt;&lt;id&gt;9BD8788E008011EE85BF8ADFD2A92DCC&lt;/id&gt;&lt;/citation&gt;&lt;citation&gt;&lt;id&gt;93795A0A008011EEAA948ADFD2A92DCC&lt;/id&gt;&lt;/citation&gt;&lt;citation&gt;&lt;id&gt;F05F482242C111EF8E9EBD80945E4932&lt;/id&gt;&lt;/citation&gt;&lt;/metadata&gt;&lt;data&gt;eJzVfWtz4za24F9huWoz3VWimg9RErOVuSPLdtuJ3fG1nPTkTk2lQBISEVOkhg876qn5Mftptz9v1f0D/cf2HAAkwZes7k5nsqm4LYEgDnBwzsF5wn/758nPLDj5+sReLM5n7mxqO/a5aZ6fny6s+XTiXpxZC9c6Wy5PRidBsfs5C4kJvQ3PNtaTqWvaJg38ydyeTn2HWrOJOQ0ca20Qb+ZObMOFt1iWFRReMeFzkUYnX//tJMzz3devXgW/joOEjZN088o0xqZhz19lE8swbN2wTPgxTEe34C3snkH/p6encex7bBxH23HMwvEmeXy1K7wtDV7Ztusa07nxbPet/4qkOfMjmr26vVnOTcucOxPltSOm9HfARcJwTYemDTOLWBZSwO4/T7ZJnIfwhoN4JHt8F4HuKUnhswVvnvxrdELWaxYxkrMkhtZr4iUpyZN0r62TVFsUOcu2GokD7Q0t0iSgjzRKdlsa5yTSzliWpAFNs5G2hBaa8nd4x8xnNPYpf3OZbGKWs0eqrfZZTreZ9pcfYnYfj7SrLGd5kSfaFQzHSJxoAdPuqR8nUbJhZKTdJY80pXky0u7fjHiv/ViFdcPi4NVpSlisrQREmAsMDm9lLN9ryVq7T6F7MjDUGd3BzuBysOtttvdDQEW6bw+yJFsvZcGGjtSPP3zXHmEZsijgi14ECWy3j+31sPzJKQ3JIwMsR+WcR+I9mOifMu0yyXYMsYsTgmYS0GgXIjJa3xYwgdXi+DXc0jjO9tEjiT9uMNyLLkL2u7QAXL9hfpLhCKLh0AAr+JRUy0qyZBdCq9oDsXNN4k1BNnRwP88DFntFuglH6kfcCkmsdzQDCvdDTicpIPfzN1lQ2A3Z7Vi8wbfy32LUFfEfIiDkq1iwAeUkfZ+SOIs4PwIRtLlupPRuga0xWfNrVhLYdzBxIK5lEkUUkHudxEECDFj+7lLyRQLkmDF/iPfr7fliE7ostiTWXtOYguzMWqLkooh9xJEyAe2WgHgpUnj75s52Zqa2fHO3Uvbjw3stoNArZfCW/HUB6Pbp+DnOFRIOebax3BuBjEtKohyo8IYGzIfvF8QvItj+GxLHIWXbNk1cUgas59F0M1L6vKYpLLgjleo1NzF4BqiCIVvkw0l1VL6UxKrIQdTckcBLikCdUDnrkl/esF+2sCcwyn2IQPOQphEM0+Hut8mWiyy+M4oE49j4n6Wcho6Hzg7txXdXb85eSgSLRSgSs+RmoBiSJhGLswdSLznXvtJWeeI/AJ1tJWBgMxhmRdNHxunzjm4QD1W3UePjEw1ofMT2Pwelb8wCDv24I5Zep0mxU8Xh975f7EqGB5SnZIcAE5/B97dJ+sDntdpRCm/fkrwUl3L8eieBqGmKdLgoMqRVRg7J499JkKgjCzkq6eKuAEwDC5FNXDSlvEqQ0PEHIAs/BNFXfXiGLp/dTLHCLNmSSrKIprzEvjKb6kBGUfGwBqRrZAvTRjZ7neAsGltQ9Rpk6AOn6uBZoTCHQGJTGp6pJ8QpSx886j+0Ry/36JLGwFhvaRT5wMDaaQHYgl09bhP7kPU7isb7Io07R2aNkRZQReUocc4nUR9eN8B0WdjYwB+ZD/ov6jQKG/WSFOeMXY0aoRi8JjRHVfYGdX743UNK7UXf0CxjMRnVH6R+qnQDgtgVGWxuonNccpV2SwdU2cVuFzEaKLT2dYWVBrGcxyEegOILru8Kee4RvjJOCo15/ghow9mVvzmCulKG44VtyYZT1ReTM3eJD7x3GxKgjVq84lDnJI32zXU2R/9+F+YhibY19DsU53AoUZLxQ4OPfRXHySOXzKUsOoXHsH3y1+qJ5e+EEBpzoQR7voGBcj7kWxJFBGygG39Zij3JwpyaRtpPSQEHyVfAE1sW7dvEu3iXMhoxIDhgmL4jtDyvuSgA6vCAo3vHqpFT7UXjuF0EQE+VstCaxn2SJtyAWpKYBP0nSi0Z2oedYAlETSVGEeKK+Q+VyvARMEaV/OBcA9NmMe1YfOVoHzHsm+r8JeyJxL3yX4hcQY8N8PDOjrKRfHes/f9gRG+ZHxIajaNk65E0SP7CWD6G/7+gFTUE8mR0QjyUtH5+8vWJ0Ht0OJq2RQzSmtPli9XyJUdDSlHi+DnFjzswDDhKPGlSgzJ5d3cKPYGwiVhHwEC/SABFvpbtt7s8gSY490GPBANsKVj/7lTLYE9SXIEPm78l6QMNgIsCtl7DhgCXh/KA8Wj+RGmssThgjywoSCTUhy3ZwzOtQJUcjMQY5ueV7yPKYthP2GyfpX7BSmbZCNNG24JWA1Z5toU53QB5RGhlrpY6TswjEcpnzU8KOIBCMNg1OCBBOq/3Wpg8HTswTHCnITNoWQGbugtpnOT7HfQJKdBcgm/A8sHoorjZT1STVAoLIWp33CcAXm7MFqergSzNAcIDzbSQbULAHAGdFjpS7YU70133f7zUQNbpyVrPQFBFFFH/DSJ+hJ/+LD6Ve/FnbMsKDwBSbZdSKZwAOXiq7RE5sB9ZCTvhRIGtWY4Q1zd3V1pAcqKtU9ht1M/Of9AXVzcr7fp8ccsfZSCiX8QwBcdwX/LlrmFHxTqeQCxR/pq6bDGdTMtCJC5URjQkUZQZQIPwAAgEEAmYBh5gwDKMW89raabiFiVAFvDlkWsZMD5gKcpgQ3AbgZgjwKkHkEuiAf2kpLwM9TTY0icwBjKEC6wIGwNLJxqfH5w0e13uGGJigzaG9uL+7OUYDQefbxj04XA1rvgm2wQkVDmqBvgM97tEThIGR9DaDpgCfUYgVhQSQ2+b3DW+aY8sK1A+ZhnyLqeLdme+2eKMLL9VW8wRAMBpqqKoYrUtEACMLqaL4AhKSeB2LQPccwFZQRtzd0EmNhI3SpIj/RXoKMvksnCrQpBvNUr5FEjNrwgQtGQQWFzggXUGIGOBk4c4eYqleNHLNVPBdCDEUTIgc3AqhVlwfpMTzIRkAiAcxZWEwM69Aybblni45/OGtcAhCNMuNhugfQFICgy2LUXGszQ70rwiF0QoEcTfadEgYEuh4l55g0RVzrYSgbCoDCUzMpaKBNglkPgguSN00V+V04VOHcn/SI8Q+vU6gfOk1M+A5vO0QPEvTldYYMg8lh8Qyeg+J4BO9JjP0FG+TiI8lzF64Jhk6q+9QHftSaAbNvX0+dr3dWNi0LlnWoFLHXTR/5KAfUKidRFFMMxSPcMAF4yrmzCyjGiYnrueBt7EWE9Mg1rePICBHNc018bcMRwz8NaeuSamiGige96yXVe3pxP09cNSwySF2f3zhKFqAPsIPd7gxFma4VH6BiVdSPhSQEcGGsaoyylNcxplwFnYNyK8a9V48q9RY7wrZbyrLMnz9nDXsENMu6qH4g3tYe4W6kB3qAmkoC3y95LU5+EgA/7T4cfSjZk50Y3p3OlMPQ8jGlJQTxZX6uRlcxvqtwrMb8lD4vVCm5vTiT6bzKYtaCswRYFR3mnf1qDKtjak8xsF1HlEY4K2AOvgvsiKBHR63r2cvWhrj/ijMuCPcEIjHbVGA/sYTkAY7sd6tLKtM8Hm/JIYNNT2euED0c6VxWJDe6CVMtAqJ4+gprbGuU8B1Rme0Kt6rKqxPd6pMt4pyH9GW8Mtij0tQECe1oPJpvZQt8pQtykcE+yhNdZ3IJ0K7bYeiTccxNVjh+ATOAQULOH39givlRFeFwzswGLbXtdZsSWZ9roeiDccRDdJSdimKByZZWg3KNiuW9vjLS+UAZchHO85Hu4XHU7zH+DAAKv1QuUz0Xhwjo8gQ1pjffjvCPQydXq8pT3MvTLMfZggMrrsagp2dS3LaIMB2btBRtHuFUhl40FgSbzvAWXrpuva+tSZuC1QS+5zaACSTR+7fWcFPEPvtEoGvKmzcd19i9skde4/AB0s67F4Q0cWq2LxLsko2Dt7LuTUsS6TKNfuFNGHDe2hbi6VoUDgPWiXrWG+TcI4gwXynnIk2dZhu2/V0c65H+PbngFRwRN9q/GgqT3atTLWdfHQRtUNwVldq4KzZ0oLZZBFHKSUtIXdDd3TVL8GJYfG6LXUFsqQrWcHt1REN9qjJ6CUxQSkn7KpVWNnN5qbAXzdoZDvQaUBjewBDCflCKpbOwi4aWAA6JIl/M0evnRNQ59MZm1muUXfgJ9oCwWgbDt4XhfozGgfLSBKuVhS6LJs67De8q5xVIF1pC21u9aIb+FtRsBsE93lmGVre8y3yojYp32C7hIMm2pvlTNUNLUHOnutIvaM+hGGOjlmG/tfpLtwr4ne5fbztg7qvmvoOrH2XUf1YKDhEZJqvGulfMjW9njKaG0hoxrT3NCEDj76xdByo/09DolFBhZJ51QDka0vEzDAm8da1dyhfZWZbmi80Zdh0aGfa8K0G4WV4HtnIFXxuhEuK65gdSl+Opsb+nxqtin+Wjq4tBtFMSsbT/4FdoIPWA9O9yAaHuCRzE3K0BtO0vEmSTYRHYMdVDb9Rxh9Q+OvovSbr+Ji+41tfIUDZN98ZFLTA0giFPmla28hkpJE3hCaUMiZtz8v7u6vlteo4ey2PjapKUsR8Sji6W9yFQ90f6KYD5hVpHuodklT6KQ0gzBygfwCxjPF/KMLZzIzLubn7qm7NM3zUxcmbE1O544JE54sUPV/TCJUm74+EYBFYgh85RqGD8KYoxvUgalruc7EGM9My53bOG+RX1YnaOUpEWlRxujkZ5z3TeBAj9mMBBODzC06JbZPwBxzp+7MMALDNkx7baOtBuvwqUhYm03NYOK7M90mazD+fGKAIjJzdcdfO1PT8SxqBSeYqOWf/woQz8D+wkQslmE2BduABbcGIqNozl3F18xL4eA9+RoMVd50nfiIL9mF4+l8SxiicEfQAGZkB0QEB/bmLxt8gCRSYvQN4Zi6lR21W+ypregGjNyTfyGNiyW4p2fz2Xx+bhhzA3Pu5s7pxXxxNpBzN7NmgT2f2vO14bmOE5jezPJsj6wt23Ctqe+bprOeWGg5lTl3yAxH5NyZNvCOYc7hx53rqH4dlXJnmMZkZs2f7d5KuQPrzp7bs/ZrJC9SwWhV5+7MejLvupPvTbxDVNTZdgZm26Ed/zOJUCCYYHHqjjPDxTST8JQ4QBnHa6V+fG6W1vaxcsJXlPTFXP8xCjse0AsQyr8T9r8rO+3gNNS97Qy4JBEDQuA5eys41s8Y3WBEq0zYq5KfAqq9/vA+/vA+Z/8oqEZ5yyl3OTGq3STRh/d+ERGW8mdLGkXi20i7iqIHxlNsqmQoERusgmIwUoQhVj+kKcZF+eoxCgCQeLbVDNiyb6Bqdq2hYCWYjSUm2Rj65sN7niiA47rT3kFb+VwrlO0e2nm9S6kC9yLa2gyMYjhPBOtgyGNjopXL81BI81i67QYrv3/zuwcsV1QsFf5fBI/CG3tR+3yb8fx6TtzjekcC4dfUvmpM8MonYaywVQldIzlQYwErWrGYMIzMP8HepA/w6SdJ1F8g37LFgdWjLESO4EktGAgDWkiKTVijV265TPTSLmDmgQhx3IMkzQ8CuUK9J1Gn+joivyarLcvD7yLERSNroZGvwO2VmPTOPQS+5bkyjQTJEd/rD/9ng7E7Sf/tNMeTRqiVp0noSYzRsLgbmfaTOGDCdf2CjjfjkfSuv5QRDG0LbIphOGSZlIIsiHMw2fMQJrWm/CHIdbCaMbqY8RDpLoJ/iAamLuUBMx7Gg466x0iG8ZCM/qqrURgYj213MF0kBMrTOnbwiOD8PE4ljeTYHT/HQbBhx6aDXwaFIoJHq3yJxwkACnuHoQXM69F4tI1n3vllCqUSFK2jhCxGBTTDaVUTApU8T9DplsR8eSHuT4ahNSWqw2NIYhYpDQrJeOuhSGEVBpOzKhe9JpgVgiFQ7cXZzZuXGAXJZGYAxqrrLCW+ESLUEwKS40SjYvuYsk3Ai0DdjQVgJJyHBgPgEB939hH0SpR7RO4pLMCnOwzLvVjcvdTgNwa/Wp0xdtPsnIeCx8CY2/JYLC6YczBgIk/4G1yoCJQXKSaaafRXsmUYVxehul2S8yAO2INiHPaOR0/LuY1g2uEePjfW9OLs8v4l0LEP5FBOcHGHQFm8jgoeTMQ4XhkPwxmVG1nSE+JY8+H8BLYI36yWL/UG1eFZwEOBuKkYftRTGlEuVPkz2Cw1XgkT0oJ9loKijkQBpKKBieeJvFkxjghEwsrx9WyPC8RAm0+KrBH0QhnCQHPkljgGZAOWEQ/0ylxE6eqZSQpuMgMXrRgorIOlPOkBQ8U8a05GQeXrMrLqJyl03iUxD0cjPqEl5/23GCoBXOKKK+oc41dECWcGLvYu7/UqJCrmJ8XNzfmFtRTZHCwGY/BRTknBEKCD7DDVYZcmPk4aKJ0HOuHZUwhok+IDFgVWHxfcOot5KBD3VsYeVTEVkkcqZFImA+c1g9dEgik1TZZsRLwl5yuZIZIIcsDSE+i+GWIZ9K+Y5y1geB+j+kCi4nirZSIMRo8V02pcdQWCtFqAxAEMXC2FVAtODsmWWqqc1OFRy5w5umXO5ydqkLQT/gSdk3Ku0OocyZMq+EltZzL3bTdw4McKqOECYMNy7MncngdT0zWnHvUCclIFP03bcfWJOUdvQH/w88v7bo6IXfWEEWYTUzfcThjh+MhWI1rB3mGWV9vLmhLMCknUmETZdtirvfnwPkJFvmfqlm5NrYk+mU/bU//PAmUe8IDi7i7bDnp1P7xPP7zfdoJ8S6CclBSB6tgt275g/KIZIPbb4cK3JApQ8iujyKYOSt+opLfg4ukNJz11vLuCbdLkQRO95YiysT3i84H8mwTkxV6N4ouWP0bsfdgh24XpOq6tO44x/3h37W8W81VZ7DxAGc1ZqSddwHUcfW7N7Y6DPYq4Lnyuxh9lY4fw1PDUt5TE+nVSsE5wiQfztW8bYSpsOsjRW2TofklkTIy5PptM24i+ZRiEVHiZN3wJr/3v4/zuOug+3fdd+w77fd/l4YAuPv1d0HB9wxE4VmxVeLbJfvajAvVR4Y81J7Zh46vmZDqdz2euwSuYP8VLbjmH3eRzZwri3DHHs6njWE7tJq+dqgNucntGLMub0rU1o2vPcqwJsW3fday1bXpO4Lbc5IZB7LlJga8nazj46MzTPdty9Smc+e6arD2HWn90N7k9c52FsSjd5IuFOxl2k5u+F0yIQ+h0Td2Z5c0n7mzur2cenQUENsoxpzZi7uSjS9OBKmY8imNNTdvU3x3rJwdiAjnufqyffO5Y07k9Pc5P/szUjnppvAvWvR727uC9LnYTgzuyuL3pbu8pbh9waSn5+kdk039kkv6z1egyH1/6v8XosiCcl7erNRs9rrKmW0z4e4VPTJTCYU1Iy7kEy1f7qSXiYDCO5L/DFfIfF2r41GKIf9dGKMN2Ku0SXlm73RV5oz67hCwrO5sou4rFEVm6khtJobigUKwILVc4KX3ABpZWrXYAeyzGB0usEBXhoh5Y2te8KrTwKnt7WTq6PoqeX1OscaqWv8oJTjholMSVjd24g88+/F9tiRYliUntzKepTzSmnWd5EbBMW4Dl++F/E5jai6vl3fnipUI9JEchvKOFdkFA0vchYSg2dGzhyR+Z79H9lnFjHATyu3esvyjmNslyUCPR88RRSqWfIgXugRGC0h0JnwIs2xdApc8DWY/7STJZphBSYerLWoW6koX7JgdTqF8sVlinLTppgglgDhHocbwUAWweVMC17f33d3pAdxTznnLVRVOguwP2c3XGnaKYeI7GCKyRptwH6+01IgsatC3xEcuwvEHfKMm0Lay6SEu/qqwE0ZVKkBdphr9flrnziZfR9FGmZAMWMlHrAQZwVnLYU0ilyxFdSpWbCdEnnW7VWodmhnXfq7Ox9gP3EIspjDSKnrkUQ4sZq0sP0eUMp5SfiIoWXv0DbfeZb8Eu76IEdqqAg4wH3bCKSviiec2CqLxpIrymhWyH/reSInr80LgTesQeKHo1U8qLXajwWwmxkui8whNlc6dCo8RoQHFusrgB3VgRzWm0x83wC7GpO54d6VcFuIoLDr1dMH8QdUlOPCxRUZy+AYWDnpccUbFUXwbYxPRZwBLQ+UIgLlxJmeMPoggAJUVW+SIPrEIEdkEXLbjE5lB4XKKxn2vYFJruUob4bblkAbSuuHBLJya6YlMZueCzxWWikxw3FoQSi0VFTmMrkRRlfReG/XO8DMRP2Y77YIFMNkKtwjlgZRS0xoRHXZpOW+63o/z8aWJMMDcvA0op1p/A3nEfJLxCN7AE4USXIkBYRmPt+yLloQ9e0oEswAMznPE57ZXu3JrVy1sKUDCADbehuuDkstxIMJC8wENIMTELEBFrXuK1LaKcybfWKajt/D1B77IgJhdFTRhZSGKfYfimqU6I+XASkS7wml27BUesrOpR/ajPra8UCANCU63nOQRc8a5OjXmz+qTjWH0jaKBRIpnVntXJ1CQzP3AmU9ucETuYTw3PsYyZYZhBMA08ezpzwYqb1J5VMCVN3ZxZ9rBnVXXmwCGc9LpGpoYD/7i22XYvkA3sl5pxKloO+rwSumVdBwOWoLBG5YpsO+gSAena9jjylLU0UZ0esulLVzw0MpNJ0anD+CHaAyOrucmi5fnk5I4v2ydp3FiibDpY5UM7JQ83cEo+gozHIn7F96c0H8Y+RtLaY55R7YLivqjTqxqfTZVuD7ckMRydRM2Tlk3todRE2e+Ae/PCa2flr4odfSCppiTKyqbD6wShlvdxhqnPLNOGT2bbafiaRB4IkJSoWKgaD9YEsTgJ2vsEunzcqAbCho4/WPUGg4VMOJZ6AxdT4OfJzGh7/+8TODOYpiRMi5bDZTCglD22wxZnILobNTC0mxX+e0d1mrIOSHfbL+1ATk/0uWl3Et5J9g9QpykKqobIq5qf5RZuEPQCdWa2qU9M7o9sEBIaDw0iwobfzd/addd8RrJx5YTqd7iKs4NnGv8jbrhb4WAcSwN7/IlOVNM67ESdTV1j7kwmY9ux3JmSa1x73AacqAYJ5ubapbbL3YLEIK5jBGvXcSfm3HP8lhPVJoZtBR7VHeoAbu21pXvUXeueSy3H96lvTf/oTtQLw7mYzC1rYgHazXPcgfPTs7nhTpzziWtbTSeqQ9e2bwY2rC4gM2K67tyakok9c2zT8tYByKKZY/K3Bpyo7as0zfn0VQZvWC7QJopfZzqv/JRdUj7YHcdGhXecoREAtoDq2Tz0esO5OQjiOedm8+JOG32bpYaKNfU8LUBJ1UD1n1tN7fyQxdnlWZm/yNLKdq+M+d4q7qYvYjGg6mbCQcCtwMPZZMTnVxjErHlLhiw276R1SS+YsrzWG+X6APAjlj1xEwadB1nnng60dcFiKJeHkwcDzQfDElAhslzkpQ+YFXWfYEYZ6GKNSzJGGhNGIOhk4qoAkbRE+BZqwpaTOJA13/xKJuH1kM687tLbtjnY3gneosFvB6ixNxLF9AReyHNxTZMuLfBX3KwgpT2jOG5g17kDBOCj/wiMIbYVF0i8MF9icg06PzZoZct0M13cINGHaLR/uk6jWMw6KfLmxBG0MLERmPVSkhx3HPDN4mM/S4JjxUCyp4fNozrvRBBGbRmh6J2vA9+egVhau4bvWlOsureIE1h+sPZAKJsTLsT7zaBrVTe4ZhkRBzzSKkr4MTKsRx6ELYE3qvEu467psdGu1RLw44oD6QCs14BrdHpWnRqKATxUtWL8fjANIgHbOiYDoK7pPkSLNx5pdceGplV2UJMmqsY2YLXg8/IA2BWlEd1iOeVIu+yBWj/XlLrQuvWw6fQwhNhT0NYyzCaXfRqbKJ417EfRdDh5Zzu0RNRr17hA0aexPPlMTe4p2zp0o5IoViVHYB3TQTq9TWn+jq9R6dsm2LKTtlT1Wdl4MCmKYjbwfgD29+QhongtZNWrUarKn6rJUaLl+Wr9XsJN8DKzT6vmP1Mt9rMkxZsPibDPeyBdRAlPua47ttEpemhnioUvmo4q6uwl1LKME9gSu3UkzscVfx64JKBf1ol7AZCGqr5dofcRNwo0q/MxEXIINGgFQIP0KXvAeoaya9NpVHdpXA2gtB9xO0AfdFn0j4A75Hv8HQHnqvhVy977QPJadyBk0W2sXbbxXNbH12B7y+N7S637AJbl1UBZn1uRvbxsk9XgMgFVIBO2kqK6q5TPteVlA73YdtS1Er20VN4VgRcWyn6ffsFEE8GAjiHJtAi3JEDsyj6NDFF8pqKWNzx3ycQQoK0HOjGLE6wk63gdq6eqD7NqPCrztReoSGgFIf95d7v05Z71C4Qq2QyW+ZuUlvfd4dEPurx0RSD4c69q6blWpRcsv0wFQH76zSstXRMmMwgMyD3juqbs1GaQTNU1ecNB95rw5g0BS8l2i9isuzXAiceqj002dQ5w9fxGu/MARLA6+OlddmtB5I+1swZI3nYQpxEpAjbEl6dgWWK2Q92rCROfNrDKW9rwflLg/fRI4e0BcFgWmhbsF+CPqp8KsHqu/VTDrBoPCgKwL0E80cdhof6QEg+dJiAPlM4tyV52UsWC0nwweBHTQW1+maQxBROdWy9lx2YSetVBDXMozYcJi2WDikJKnriqW3ZqgBUPVaKSTW1wqlp2EeHtdwPwzmgU/Wnh/6MAsqo6Nv3uZQdNUcfq1mMvtOoFjvdYjbTf/t6rfmD8tqR+iXv87UqN0xrDVf4Qt16QInqIUSrV/RrKvXyuntpl2zPxHCzXG4KaJgVeOF/3asDkT9XAj2g5mCzPIlD8BxwKJPU/vMc/kiE7NUNW/KGaUS+bDnPHIwuGwCV7gsllZZ9mXAOfqbwhWg4GVVkcZGSIFy9Rray7NGpGQKNUjLLLrjLZcVgM0eUl2T/xRVW9moD4U9VZIZsOu2bQTzQAj+126JMRPRqw4IlKjPj9YEhQVtQMAUqiHPPYqk7dohsF1tF3hvXbOvyeMPxDANira+kcfbVYf5VIH0xeHAKE/xmlJMOVL72OCayB/5wLi/6qkv5fgYVA9lwzzCgdYu+zPy3SICzgOOp0b0hP2U37q8ITZePRQdp+Z4yIvFaanfZje3M/KmJ7pnIJlyKC4PtA7/Nwk1ApbMCCbsMVz7Uz1X0p2g4yDY0/vB8AiSU7Ef4dGtGlXeATqQzDG55N9BgElMLRHQcjrezVhCWeNm6ok21HXJ7XD5Cz5ydfr9eMtINuN2h3AINwv0fdq5X3gE4P9ZI03nLcdX798JpX90mU/g7X//XOprzxr/Lyt6fxUfcENtKsmD+kRJ4SvN9CdmgaslneTMHKOlK+neSEMaQBON//6eyJe/aVfg1HsHiuUpNsOvICxF6g1ZWHI+03uiux6RPxhgDDyfILRX+I14bHnzQc3rzloC5OwsGT5RYvYkbDsuzUTFLhD1U9XDYdfQVkL0xxsSOyi+zYiSUcfx1kA6Ek9YZdW3d4EXrKePGA1/VtyccqamXT4UJKb/AIlUW7sE7ZqbfMVwXXW+R7vNmxIh7Nh2wO/rBxTTU2HFbyyly1fmC++PtCZacmMHionlm8oYPIVYdq+LVPoKJmgyfl8sP/8mmKcr7vjYbNLHtqC8W2KxsPRojQcT60bHQXJuu1dK+31y2fNm7Ilm1H3BPaC1BcDjrSPusu0eP3Fe+YGtpWfNbM6OtmwjasH8oG9YL7BE+OskcTChwdlyqU7tHRU5TfB0RW4mPE6zMK91fqKaxeEtsLUl4LK69n0pZj7a4t35QLZRXgA/fJfkSQ/22SREFV39Qb6q+7qGpA3do5LlWz6IaXXQnjpgf8fz0xXpZXdmsvWzzXbhTjSDR1b75VgJYX3w7pPfyqW6yoE93aQKvrcRWlp/d23KHLs/uA8juzq1DmJ96xrcBrc0D779G87rtCd6AXpnPWOfuGbtku5sN90QzPQzlrfXmcgzfEbjBzTf/1l5NOhfyizNP5pIxNzI2rMzRn5sTES2LsMZbUT9zBfEzTn0wmtuf6xtSiFjV9x8Iqd8+bzQM3cHDf1XzMiTcl3nTi6caE+HhBhqF7E8PUJ/bEsIL53Jg7f9B8zL//P594hpQ=&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sz w:val="22"/>
          <w:szCs w:val="22"/>
        </w:rPr>
        <w:t>[20, 21, 26, 27]</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color w:val="000000"/>
          <w:sz w:val="22"/>
          <w:szCs w:val="22"/>
        </w:rPr>
        <w:t xml:space="preserve">  the background total used for enrichment analyses was set to </w:t>
      </w:r>
      <w:r w:rsidRPr="003E2B90">
        <w:rPr>
          <w:rFonts w:ascii="Times New Roman" w:eastAsia="Times New Roman" w:hAnsi="Times New Roman" w:cs="Times New Roman"/>
          <w:i/>
          <w:color w:val="000000"/>
          <w:sz w:val="22"/>
          <w:szCs w:val="22"/>
        </w:rPr>
        <w:t>n</w:t>
      </w:r>
      <w:r w:rsidRPr="003E2B90">
        <w:rPr>
          <w:rFonts w:ascii="Times New Roman" w:eastAsia="Times New Roman" w:hAnsi="Times New Roman" w:cs="Times New Roman"/>
          <w:color w:val="000000"/>
          <w:sz w:val="22"/>
          <w:szCs w:val="22"/>
        </w:rPr>
        <w:t xml:space="preserve">=20,787 genes (i.e. the number of protein-coding genes quantified in the </w:t>
      </w:r>
      <w:proofErr w:type="spellStart"/>
      <w:r w:rsidRPr="003E2B90">
        <w:rPr>
          <w:rFonts w:ascii="Times New Roman" w:eastAsia="Times New Roman" w:hAnsi="Times New Roman" w:cs="Times New Roman"/>
          <w:color w:val="000000"/>
          <w:sz w:val="22"/>
          <w:szCs w:val="22"/>
        </w:rPr>
        <w:t>AHBn</w:t>
      </w:r>
      <w:proofErr w:type="spellEnd"/>
      <w:r w:rsidRPr="003E2B90">
        <w:rPr>
          <w:rFonts w:ascii="Times New Roman" w:eastAsia="Times New Roman" w:hAnsi="Times New Roman" w:cs="Times New Roman"/>
          <w:color w:val="000000"/>
          <w:sz w:val="22"/>
          <w:szCs w:val="22"/>
        </w:rPr>
        <w:t xml:space="preserve"> Atlas). Only those genes surviving correction for multiple comparisons at FDR </w:t>
      </w:r>
      <w:r w:rsidRPr="003E2B90">
        <w:rPr>
          <w:rFonts w:ascii="Times New Roman" w:eastAsia="Times New Roman" w:hAnsi="Times New Roman" w:cs="Times New Roman"/>
          <w:i/>
          <w:color w:val="000000"/>
          <w:sz w:val="22"/>
          <w:szCs w:val="22"/>
        </w:rPr>
        <w:t>q</w:t>
      </w:r>
      <w:r w:rsidRPr="003E2B90">
        <w:rPr>
          <w:rFonts w:ascii="Times New Roman" w:eastAsia="Times New Roman" w:hAnsi="Times New Roman" w:cs="Times New Roman"/>
          <w:color w:val="000000"/>
          <w:sz w:val="22"/>
          <w:szCs w:val="22"/>
        </w:rPr>
        <w:t>&lt;0.05 were considered statistically significant. The custom R code used for genetic decoding and enrichment analysis is publicly available on GitHub at github.com/</w:t>
      </w:r>
      <w:proofErr w:type="spellStart"/>
      <w:r w:rsidRPr="003E2B90">
        <w:rPr>
          <w:rFonts w:ascii="Times New Roman" w:eastAsia="Times New Roman" w:hAnsi="Times New Roman" w:cs="Times New Roman"/>
          <w:color w:val="000000"/>
          <w:sz w:val="22"/>
          <w:szCs w:val="22"/>
        </w:rPr>
        <w:t>ChildMindInstitute</w:t>
      </w:r>
      <w:proofErr w:type="spellEnd"/>
      <w:r w:rsidRPr="003E2B90">
        <w:rPr>
          <w:rFonts w:ascii="Times New Roman" w:eastAsia="Times New Roman" w:hAnsi="Times New Roman" w:cs="Times New Roman"/>
          <w:color w:val="000000"/>
          <w:sz w:val="22"/>
          <w:szCs w:val="22"/>
        </w:rPr>
        <w:t>/</w:t>
      </w:r>
      <w:proofErr w:type="spellStart"/>
      <w:r w:rsidRPr="003E2B90">
        <w:rPr>
          <w:rFonts w:ascii="Times New Roman" w:eastAsia="Times New Roman" w:hAnsi="Times New Roman" w:cs="Times New Roman"/>
          <w:color w:val="000000"/>
          <w:sz w:val="22"/>
          <w:szCs w:val="22"/>
        </w:rPr>
        <w:t>ASD_ADHD_BrainBehaviour_Genomics</w:t>
      </w:r>
      <w:proofErr w:type="spellEnd"/>
      <w:r w:rsidRPr="003E2B90">
        <w:rPr>
          <w:rFonts w:ascii="Times New Roman" w:eastAsia="Times New Roman" w:hAnsi="Times New Roman" w:cs="Times New Roman"/>
          <w:sz w:val="22"/>
          <w:szCs w:val="22"/>
        </w:rPr>
        <w:t xml:space="preserve">. </w:t>
      </w:r>
      <w:r w:rsidR="000D2678" w:rsidRPr="003E2B90">
        <w:rPr>
          <w:rFonts w:ascii="Times New Roman" w:eastAsia="Times New Roman" w:hAnsi="Times New Roman" w:cs="Times New Roman"/>
          <w:color w:val="000000"/>
          <w:sz w:val="22"/>
          <w:szCs w:val="22"/>
        </w:rPr>
        <w:t xml:space="preserve">Results from genetic enrichment analyses revealed significant enrichment for </w:t>
      </w:r>
      <w:r w:rsidR="000D2678" w:rsidRPr="003E2B90">
        <w:rPr>
          <w:rFonts w:ascii="Times New Roman" w:eastAsia="Times New Roman" w:hAnsi="Times New Roman" w:cs="Times New Roman"/>
          <w:i/>
          <w:color w:val="000000"/>
          <w:sz w:val="22"/>
          <w:szCs w:val="22"/>
        </w:rPr>
        <w:t>n</w:t>
      </w:r>
      <w:r w:rsidR="000D2678" w:rsidRPr="003E2B90">
        <w:rPr>
          <w:rFonts w:ascii="Times New Roman" w:eastAsia="Times New Roman" w:hAnsi="Times New Roman" w:cs="Times New Roman"/>
          <w:color w:val="000000"/>
          <w:sz w:val="22"/>
          <w:szCs w:val="22"/>
        </w:rPr>
        <w:t xml:space="preserve">=107 genes among the total </w:t>
      </w:r>
      <w:r w:rsidR="000D2678" w:rsidRPr="003E2B90">
        <w:rPr>
          <w:rFonts w:ascii="Times New Roman" w:eastAsia="Times New Roman" w:hAnsi="Times New Roman" w:cs="Times New Roman"/>
          <w:i/>
          <w:color w:val="000000"/>
          <w:sz w:val="22"/>
          <w:szCs w:val="22"/>
        </w:rPr>
        <w:t>n</w:t>
      </w:r>
      <w:r w:rsidR="000D2678" w:rsidRPr="003E2B90">
        <w:rPr>
          <w:rFonts w:ascii="Times New Roman" w:eastAsia="Times New Roman" w:hAnsi="Times New Roman" w:cs="Times New Roman"/>
          <w:color w:val="000000"/>
          <w:sz w:val="22"/>
          <w:szCs w:val="22"/>
        </w:rPr>
        <w:t>=1,519 genes topographically expressed within the MFG-iFC map. Of note, most of the enriched genes (</w:t>
      </w:r>
      <w:r w:rsidR="000D2678" w:rsidRPr="003E2B90">
        <w:rPr>
          <w:rFonts w:ascii="Times New Roman" w:eastAsia="Times New Roman" w:hAnsi="Times New Roman" w:cs="Times New Roman"/>
          <w:i/>
          <w:color w:val="000000"/>
          <w:sz w:val="22"/>
          <w:szCs w:val="22"/>
        </w:rPr>
        <w:t>n</w:t>
      </w:r>
      <w:r w:rsidR="000D2678" w:rsidRPr="003E2B90">
        <w:rPr>
          <w:rFonts w:ascii="Times New Roman" w:eastAsia="Times New Roman" w:hAnsi="Times New Roman" w:cs="Times New Roman"/>
          <w:color w:val="000000"/>
          <w:sz w:val="22"/>
          <w:szCs w:val="22"/>
        </w:rPr>
        <w:t>=100, 93%) represented protein-truncating variants, and were genes with high probability (&gt;0.9) of being loss-of-function intolerant (</w:t>
      </w:r>
      <w:r w:rsidR="000D2678" w:rsidRPr="003E2B90">
        <w:rPr>
          <w:rFonts w:ascii="Times New Roman" w:eastAsia="Times New Roman" w:hAnsi="Times New Roman" w:cs="Times New Roman"/>
          <w:i/>
          <w:color w:val="000000"/>
          <w:sz w:val="22"/>
          <w:szCs w:val="22"/>
        </w:rPr>
        <w:t>n</w:t>
      </w:r>
      <w:r w:rsidR="000D2678" w:rsidRPr="003E2B90">
        <w:rPr>
          <w:rFonts w:ascii="Times New Roman" w:eastAsia="Times New Roman" w:hAnsi="Times New Roman" w:cs="Times New Roman"/>
          <w:color w:val="000000"/>
          <w:sz w:val="22"/>
          <w:szCs w:val="22"/>
        </w:rPr>
        <w:t xml:space="preserve">=101, 94%). </w:t>
      </w:r>
    </w:p>
    <w:p w14:paraId="00000035" w14:textId="77777777" w:rsidR="0084513B" w:rsidRPr="003E2B90" w:rsidRDefault="0084513B" w:rsidP="00AF6257">
      <w:pPr>
        <w:spacing w:line="360" w:lineRule="auto"/>
        <w:jc w:val="both"/>
        <w:rPr>
          <w:rFonts w:ascii="Times New Roman" w:eastAsia="Times New Roman" w:hAnsi="Times New Roman" w:cs="Times New Roman"/>
        </w:rPr>
      </w:pPr>
    </w:p>
    <w:p w14:paraId="00000036" w14:textId="65B5B20B" w:rsidR="0084513B" w:rsidRPr="003E2B90" w:rsidRDefault="00C234DE" w:rsidP="00AF6257">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b/>
        </w:rPr>
        <w:t>7. Network Segregation Ana</w:t>
      </w:r>
      <w:r w:rsidR="000D2678" w:rsidRPr="003E2B90">
        <w:rPr>
          <w:rFonts w:ascii="Times New Roman" w:eastAsia="Times New Roman" w:hAnsi="Times New Roman" w:cs="Times New Roman"/>
          <w:b/>
        </w:rPr>
        <w:t>l</w:t>
      </w:r>
      <w:r w:rsidRPr="003E2B90">
        <w:rPr>
          <w:rFonts w:ascii="Times New Roman" w:eastAsia="Times New Roman" w:hAnsi="Times New Roman" w:cs="Times New Roman"/>
          <w:b/>
        </w:rPr>
        <w:t xml:space="preserve">yses </w:t>
      </w:r>
    </w:p>
    <w:p w14:paraId="00000038" w14:textId="3112D553" w:rsidR="0084513B" w:rsidRPr="003E2B90" w:rsidRDefault="00AF7884" w:rsidP="00AF6257">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rPr>
        <w:t xml:space="preserve">Our primary discovery voxel-level analyses revealed that internetwork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patterns between two nodes, one in the frontoparietal (FP) and one in the default mode (DMN) network (i.e., MFG and PCC, respectively) were dimensionally related to autistic symptom severity. To explore the extent of </w:t>
      </w:r>
      <w:r w:rsidRPr="003E2B90">
        <w:rPr>
          <w:rFonts w:ascii="Times New Roman" w:eastAsia="Times New Roman" w:hAnsi="Times New Roman" w:cs="Times New Roman"/>
        </w:rPr>
        <w:lastRenderedPageBreak/>
        <w:t xml:space="preserve">internetwork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relationships with autistic symptoms beyond the two specific clusters identified in primary MDMR/SCA analyses (i.e., MFG and PCC), we computed the segregation index (SI)[28] across network pairs defined by the 7 functional Yeo-</w:t>
      </w:r>
      <w:proofErr w:type="spellStart"/>
      <w:r w:rsidRPr="003E2B90">
        <w:rPr>
          <w:rFonts w:ascii="Times New Roman" w:eastAsia="Times New Roman" w:hAnsi="Times New Roman" w:cs="Times New Roman"/>
        </w:rPr>
        <w:t>Krienen</w:t>
      </w:r>
      <w:proofErr w:type="spellEnd"/>
      <w:r w:rsidRPr="003E2B90">
        <w:rPr>
          <w:rFonts w:ascii="Times New Roman" w:eastAsia="Times New Roman" w:hAnsi="Times New Roman" w:cs="Times New Roman"/>
        </w:rPr>
        <w:t xml:space="preserve"> network system.[29] As in Chan et al.,[30] SI was calculated to indicate the relative strength of </w:t>
      </w:r>
      <w:r w:rsidRPr="003E2B90">
        <w:rPr>
          <w:rFonts w:ascii="Times New Roman" w:eastAsia="Times New Roman" w:hAnsi="Times New Roman" w:cs="Times New Roman"/>
          <w:i/>
          <w:iCs/>
        </w:rPr>
        <w:t>within</w:t>
      </w:r>
      <w:r w:rsidRPr="003E2B90">
        <w:rPr>
          <w:rFonts w:ascii="Times New Roman" w:eastAsia="Times New Roman" w:hAnsi="Times New Roman" w:cs="Times New Roman"/>
        </w:rPr>
        <w:t xml:space="preserve">-network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compared to </w:t>
      </w:r>
      <w:r w:rsidRPr="003E2B90">
        <w:rPr>
          <w:rFonts w:ascii="Times New Roman" w:eastAsia="Times New Roman" w:hAnsi="Times New Roman" w:cs="Times New Roman"/>
          <w:i/>
          <w:iCs/>
        </w:rPr>
        <w:t>between</w:t>
      </w:r>
      <w:r w:rsidRPr="003E2B90">
        <w:rPr>
          <w:rFonts w:ascii="Times New Roman" w:eastAsia="Times New Roman" w:hAnsi="Times New Roman" w:cs="Times New Roman"/>
        </w:rPr>
        <w:t xml:space="preserve">-network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These follow-up secondary analyses were conducted at the parcellation level, given their summary purpose. Specifically, for the present study, </w:t>
      </w:r>
      <w:r w:rsidRPr="003E2B90">
        <w:rPr>
          <w:rFonts w:ascii="Times New Roman" w:eastAsia="Times New Roman" w:hAnsi="Times New Roman" w:cs="Times New Roman"/>
          <w:i/>
          <w:iCs/>
        </w:rPr>
        <w:t>within</w:t>
      </w:r>
      <w:r w:rsidRPr="003E2B90">
        <w:rPr>
          <w:rFonts w:ascii="Times New Roman" w:eastAsia="Times New Roman" w:hAnsi="Times New Roman" w:cs="Times New Roman"/>
        </w:rPr>
        <w:t xml:space="preserve">-network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was computed as the average node-to-node connectivity across all nodes within a functional network. </w:t>
      </w:r>
      <w:r w:rsidRPr="003E2B90">
        <w:rPr>
          <w:rFonts w:ascii="Times New Roman" w:eastAsia="Times New Roman" w:hAnsi="Times New Roman" w:cs="Times New Roman"/>
          <w:i/>
          <w:iCs/>
        </w:rPr>
        <w:t>Between-</w:t>
      </w:r>
      <w:r w:rsidRPr="003E2B90">
        <w:rPr>
          <w:rFonts w:ascii="Times New Roman" w:eastAsia="Times New Roman" w:hAnsi="Times New Roman" w:cs="Times New Roman"/>
        </w:rPr>
        <w:t xml:space="preserve">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was computed as the average node-to-node connectivity between each node of a functional network and all nodes of the other functional networks. We examined all the Schaefer 400 cortical parcels,[31] except for 12 limbic parcels that were outside our study specific brain mask (Figure S3). To calculate </w:t>
      </w:r>
      <w:r w:rsidRPr="003E2B90">
        <w:rPr>
          <w:rFonts w:ascii="Times New Roman" w:eastAsia="Times New Roman" w:hAnsi="Times New Roman" w:cs="Times New Roman"/>
          <w:i/>
          <w:iCs/>
        </w:rPr>
        <w:t>within</w:t>
      </w:r>
      <w:r w:rsidRPr="003E2B90">
        <w:rPr>
          <w:rFonts w:ascii="Times New Roman" w:eastAsia="Times New Roman" w:hAnsi="Times New Roman" w:cs="Times New Roman"/>
        </w:rPr>
        <w:t xml:space="preserve">- and </w:t>
      </w:r>
      <w:r w:rsidRPr="003E2B90">
        <w:rPr>
          <w:rFonts w:ascii="Times New Roman" w:eastAsia="Times New Roman" w:hAnsi="Times New Roman" w:cs="Times New Roman"/>
          <w:i/>
          <w:iCs/>
        </w:rPr>
        <w:t>between</w:t>
      </w:r>
      <w:r w:rsidRPr="003E2B90">
        <w:rPr>
          <w:rFonts w:ascii="Times New Roman" w:eastAsia="Times New Roman" w:hAnsi="Times New Roman" w:cs="Times New Roman"/>
        </w:rPr>
        <w:t xml:space="preserve">-network </w:t>
      </w:r>
      <w:proofErr w:type="spellStart"/>
      <w:r w:rsidRPr="003E2B90">
        <w:rPr>
          <w:rFonts w:ascii="Times New Roman" w:eastAsia="Times New Roman" w:hAnsi="Times New Roman" w:cs="Times New Roman"/>
        </w:rPr>
        <w:t>iFC</w:t>
      </w:r>
      <w:proofErr w:type="spellEnd"/>
      <w:r w:rsidRPr="003E2B90">
        <w:rPr>
          <w:rFonts w:ascii="Times New Roman" w:eastAsia="Times New Roman" w:hAnsi="Times New Roman" w:cs="Times New Roman"/>
        </w:rPr>
        <w:t xml:space="preserve"> across the remaining </w:t>
      </w:r>
      <w:r w:rsidRPr="003E2B90">
        <w:rPr>
          <w:rFonts w:ascii="Times New Roman" w:eastAsia="Times New Roman" w:hAnsi="Times New Roman" w:cs="Times New Roman"/>
          <w:i/>
          <w:iCs/>
        </w:rPr>
        <w:t>n</w:t>
      </w:r>
      <w:r w:rsidRPr="003E2B90">
        <w:rPr>
          <w:rFonts w:ascii="Times New Roman" w:eastAsia="Times New Roman" w:hAnsi="Times New Roman" w:cs="Times New Roman"/>
        </w:rPr>
        <w:t xml:space="preserve">=388 parcels, we extracted the mean time series from each parcel for </w:t>
      </w:r>
      <w:proofErr w:type="gramStart"/>
      <w:r w:rsidRPr="003E2B90">
        <w:rPr>
          <w:rFonts w:ascii="Times New Roman" w:eastAsia="Times New Roman" w:hAnsi="Times New Roman" w:cs="Times New Roman"/>
        </w:rPr>
        <w:t>each individual</w:t>
      </w:r>
      <w:proofErr w:type="gramEnd"/>
      <w:r w:rsidRPr="003E2B90">
        <w:rPr>
          <w:rFonts w:ascii="Times New Roman" w:eastAsia="Times New Roman" w:hAnsi="Times New Roman" w:cs="Times New Roman"/>
        </w:rPr>
        <w:t>. We then interrogated the relationship between network pair SI and autistic symptoms, by means of Pearson correlations between SI for each network pair and autistic symptoms indexed by ADOS-2 CSS-Total. Specifically, we quantified the SI of FP and DMN networks by assessing all parcels of these networks but excluding voxels that overlapped with MFG and PCC</w:t>
      </w:r>
      <w:r w:rsidRPr="003E2B90">
        <w:rPr>
          <w:rFonts w:ascii="Times New Roman" w:eastAsia="Times New Roman" w:hAnsi="Times New Roman" w:cs="Times New Roman"/>
          <w:i/>
          <w:iCs/>
        </w:rPr>
        <w:t xml:space="preserve">. </w:t>
      </w:r>
      <w:r w:rsidRPr="003E2B90">
        <w:rPr>
          <w:rFonts w:ascii="Times New Roman" w:eastAsia="Times New Roman" w:hAnsi="Times New Roman" w:cs="Times New Roman"/>
        </w:rPr>
        <w:t>Then, we also explored the SI of the FP with each of the remaining five networks pairs (</w:t>
      </w:r>
      <w:proofErr w:type="spellStart"/>
      <w:r w:rsidRPr="003E2B90">
        <w:rPr>
          <w:rFonts w:ascii="Times New Roman" w:eastAsia="Times New Roman" w:hAnsi="Times New Roman" w:cs="Times New Roman"/>
        </w:rPr>
        <w:t>i.e</w:t>
      </w:r>
      <w:proofErr w:type="spellEnd"/>
      <w:r w:rsidRPr="003E2B90">
        <w:rPr>
          <w:rFonts w:ascii="Times New Roman" w:eastAsia="Times New Roman" w:hAnsi="Times New Roman" w:cs="Times New Roman"/>
        </w:rPr>
        <w:t>, FP-VIS, FP-MOT, FP-DAN, FP-VAN, FP-LIM), as well as the SI of the DMN with the same remaining five networks pairs (i.e., DMN-VIS, DMN-MOT, DMN-DAN, DMN-VAN, DMN-LIM). Of note, the SI across the parcels assigned to each pair of networks examined was computed for each individual averaging across hemispheres</w:t>
      </w:r>
      <w:r w:rsidRPr="003E2B90">
        <w:rPr>
          <w:rFonts w:ascii="Times New Roman" w:eastAsia="Times New Roman" w:hAnsi="Times New Roman" w:cs="Times New Roman"/>
          <w:i/>
          <w:iCs/>
        </w:rPr>
        <w:t xml:space="preserve">. </w:t>
      </w:r>
      <w:r w:rsidRPr="003E2B90">
        <w:rPr>
          <w:rFonts w:ascii="Times New Roman" w:eastAsia="Times New Roman" w:hAnsi="Times New Roman" w:cs="Times New Roman"/>
        </w:rPr>
        <w:t xml:space="preserve">Results were corrected for multiple comparisons at FDR </w:t>
      </w:r>
      <w:r w:rsidRPr="003E2B90">
        <w:rPr>
          <w:rFonts w:ascii="Times New Roman" w:eastAsia="Times New Roman" w:hAnsi="Times New Roman" w:cs="Times New Roman"/>
          <w:i/>
          <w:iCs/>
        </w:rPr>
        <w:t>q</w:t>
      </w:r>
      <w:r w:rsidRPr="003E2B90">
        <w:rPr>
          <w:rFonts w:ascii="Times New Roman" w:eastAsia="Times New Roman" w:hAnsi="Times New Roman" w:cs="Times New Roman"/>
        </w:rPr>
        <w:t>&lt;0.05 (see Figure 2c).</w:t>
      </w:r>
    </w:p>
    <w:p w14:paraId="1581EFD1" w14:textId="77777777" w:rsidR="00AF7884" w:rsidRPr="003E2B90" w:rsidRDefault="00AF7884" w:rsidP="00AF6257">
      <w:pPr>
        <w:spacing w:line="360" w:lineRule="auto"/>
        <w:jc w:val="both"/>
        <w:rPr>
          <w:rFonts w:ascii="Times New Roman" w:hAnsi="Times New Roman" w:cs="Times New Roman"/>
        </w:rPr>
      </w:pPr>
    </w:p>
    <w:p w14:paraId="0000003B" w14:textId="54CDEC8F" w:rsidR="0084513B" w:rsidRPr="003E2B90" w:rsidRDefault="00C234DE" w:rsidP="00AF6257">
      <w:pPr>
        <w:spacing w:line="360" w:lineRule="auto"/>
        <w:jc w:val="both"/>
        <w:rPr>
          <w:rFonts w:ascii="Times New Roman" w:hAnsi="Times New Roman" w:cs="Times New Roman"/>
        </w:rPr>
      </w:pPr>
      <w:r w:rsidRPr="003E2B90">
        <w:rPr>
          <w:rFonts w:ascii="Times New Roman" w:eastAsia="Times New Roman" w:hAnsi="Times New Roman" w:cs="Times New Roman"/>
          <w:b/>
        </w:rPr>
        <w:t xml:space="preserve">8. </w:t>
      </w:r>
      <w:r w:rsidR="000D2678" w:rsidRPr="003E2B90">
        <w:rPr>
          <w:rFonts w:ascii="Times New Roman" w:eastAsia="Times New Roman" w:hAnsi="Times New Roman" w:cs="Times New Roman"/>
          <w:b/>
          <w:bCs/>
          <w:iCs/>
        </w:rPr>
        <w:t>Control genetic decoding/enrichment analysis</w:t>
      </w:r>
      <w:bookmarkStart w:id="6" w:name="_ziapaqb241y1" w:colFirst="0" w:colLast="0"/>
      <w:bookmarkEnd w:id="6"/>
    </w:p>
    <w:p w14:paraId="0000003C" w14:textId="4F9B8BCF" w:rsidR="0084513B" w:rsidRPr="003E2B90" w:rsidRDefault="00C234DE" w:rsidP="00AF6257">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 xml:space="preserve">To examine the specificity of the genetic enrichment results, we performed a control analysis. Specifically, we decoded genes expressed in an iFC map derived by a control seed and tested their enrichment with the same ASD/ADHD shared list used in our main enrichment analyses. To carry out this approach, we first selected a control seed based on the following criteria: i) falling in an area with low and non-significant brain-behavior statistics (i.e., Z&gt;-0.5 and Z&lt;0.5) in the MDMR analysis of ADOS-2 CSS, ii) seed with an iFC map with minimal spatial correlations with the MFG iFC map (Pearson </w:t>
      </w:r>
      <w:r w:rsidRPr="003E2B90">
        <w:rPr>
          <w:rFonts w:ascii="Times New Roman" w:eastAsia="Times New Roman" w:hAnsi="Times New Roman" w:cs="Times New Roman"/>
          <w:i/>
        </w:rPr>
        <w:t>r&lt;</w:t>
      </w:r>
      <w:r w:rsidRPr="003E2B90">
        <w:rPr>
          <w:rFonts w:ascii="Times New Roman" w:eastAsia="Times New Roman" w:hAnsi="Times New Roman" w:cs="Times New Roman"/>
        </w:rPr>
        <w:t xml:space="preserve">=-0.20). The resulting seed was placed in the </w:t>
      </w:r>
      <w:proofErr w:type="spellStart"/>
      <w:r w:rsidRPr="003E2B90">
        <w:rPr>
          <w:rFonts w:ascii="Times New Roman" w:eastAsia="Times New Roman" w:hAnsi="Times New Roman" w:cs="Times New Roman"/>
        </w:rPr>
        <w:t>supracalcarine</w:t>
      </w:r>
      <w:proofErr w:type="spellEnd"/>
      <w:r w:rsidRPr="003E2B90">
        <w:rPr>
          <w:rFonts w:ascii="Times New Roman" w:eastAsia="Times New Roman" w:hAnsi="Times New Roman" w:cs="Times New Roman"/>
        </w:rPr>
        <w:t xml:space="preserve"> cortex (x=22, y=12, z=22; 5mm radius sphere; NeuroVault: ID 781986) of the central visual functional network. Then, we used the derived iFC map from this control seed to carry out gene decoding and gene enrichment analysis as described in main text and above in section 6. Analyses revealed that the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=7,572 brain decoded genes from this central visual iFC map (full list available in GitHub) were not significantly enriched for the ASD/ADHD genes tested in main analysis (OR=1.7, </w:t>
      </w:r>
      <w:r w:rsidRPr="003E2B90">
        <w:rPr>
          <w:rFonts w:ascii="Times New Roman" w:eastAsia="Times New Roman" w:hAnsi="Times New Roman" w:cs="Times New Roman"/>
          <w:i/>
        </w:rPr>
        <w:t>p</w:t>
      </w:r>
      <w:r w:rsidRPr="003E2B90">
        <w:rPr>
          <w:rFonts w:ascii="Times New Roman" w:eastAsia="Times New Roman" w:hAnsi="Times New Roman" w:cs="Times New Roman"/>
        </w:rPr>
        <w:t>=0.2</w:t>
      </w:r>
      <w:r w:rsidRPr="003E2B90">
        <w:rPr>
          <w:rFonts w:ascii="Times New Roman" w:eastAsia="Times New Roman" w:hAnsi="Times New Roman" w:cs="Times New Roman"/>
          <w:vertAlign w:val="superscript"/>
        </w:rPr>
        <w:t>ns</w:t>
      </w:r>
      <w:r w:rsidRPr="003E2B90">
        <w:rPr>
          <w:rFonts w:ascii="Times New Roman" w:eastAsia="Times New Roman" w:hAnsi="Times New Roman" w:cs="Times New Roman"/>
        </w:rPr>
        <w:t xml:space="preserve">). Overall, these results suggest that the ASD/ADHD gene enrichment findings are specific to the MFG-iFC map relevant for autism symptoms across diagnoses. </w:t>
      </w:r>
    </w:p>
    <w:p w14:paraId="0000003D" w14:textId="77777777" w:rsidR="0084513B" w:rsidRPr="003E2B90" w:rsidRDefault="0084513B" w:rsidP="00AF6257">
      <w:pPr>
        <w:spacing w:line="360" w:lineRule="auto"/>
        <w:ind w:firstLine="720"/>
        <w:jc w:val="both"/>
        <w:rPr>
          <w:rFonts w:ascii="Times New Roman" w:eastAsia="Times New Roman" w:hAnsi="Times New Roman" w:cs="Times New Roman"/>
        </w:rPr>
      </w:pPr>
    </w:p>
    <w:p w14:paraId="0000003E" w14:textId="77777777" w:rsidR="0084513B" w:rsidRPr="003E2B90" w:rsidRDefault="00C234DE" w:rsidP="00AF6257">
      <w:pPr>
        <w:spacing w:line="360" w:lineRule="auto"/>
        <w:jc w:val="both"/>
        <w:rPr>
          <w:rFonts w:ascii="Times New Roman" w:eastAsia="Times New Roman" w:hAnsi="Times New Roman" w:cs="Times New Roman"/>
          <w:b/>
        </w:rPr>
      </w:pPr>
      <w:r w:rsidRPr="003E2B90">
        <w:rPr>
          <w:rFonts w:ascii="Times New Roman" w:eastAsia="Times New Roman" w:hAnsi="Times New Roman" w:cs="Times New Roman"/>
          <w:b/>
        </w:rPr>
        <w:t>9. Gene ontology analysis</w:t>
      </w:r>
    </w:p>
    <w:p w14:paraId="00000043" w14:textId="4FE670A4" w:rsidR="0084513B" w:rsidRPr="003E2B90" w:rsidRDefault="00C234DE" w:rsidP="000D2678">
      <w:pPr>
        <w:spacing w:line="360" w:lineRule="auto"/>
        <w:ind w:firstLine="720"/>
        <w:jc w:val="both"/>
        <w:rPr>
          <w:rFonts w:ascii="Times New Roman" w:eastAsia="Times New Roman" w:hAnsi="Times New Roman" w:cs="Times New Roman"/>
        </w:rPr>
      </w:pPr>
      <w:r w:rsidRPr="003E2B90">
        <w:rPr>
          <w:rFonts w:ascii="Times New Roman" w:eastAsia="Times New Roman" w:hAnsi="Times New Roman" w:cs="Times New Roman"/>
        </w:rPr>
        <w:t xml:space="preserve">To explore the biological processes associated with the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=107 genes resulting from the genetic enrichment analyses, we used the Gene Ontology database implemented with </w:t>
      </w:r>
      <w:proofErr w:type="spellStart"/>
      <w:r w:rsidRPr="003E2B90">
        <w:rPr>
          <w:rFonts w:ascii="Times New Roman" w:eastAsia="Times New Roman" w:hAnsi="Times New Roman" w:cs="Times New Roman"/>
        </w:rPr>
        <w:t>AmiGO</w:t>
      </w:r>
      <w:proofErr w:type="spellEnd"/>
      <w:r w:rsidRPr="003E2B90">
        <w:rPr>
          <w:rFonts w:ascii="Times New Roman" w:eastAsia="Times New Roman" w:hAnsi="Times New Roman" w:cs="Times New Roman"/>
        </w:rPr>
        <w:t xml:space="preserve"> 2. </w:t>
      </w:r>
      <w:proofErr w:type="spellStart"/>
      <w:r w:rsidRPr="003E2B90">
        <w:rPr>
          <w:rFonts w:ascii="Times New Roman" w:eastAsia="Times New Roman" w:hAnsi="Times New Roman" w:cs="Times New Roman"/>
        </w:rPr>
        <w:t>AmiGO</w:t>
      </w:r>
      <w:proofErr w:type="spellEnd"/>
      <w:r w:rsidRPr="003E2B90">
        <w:rPr>
          <w:rFonts w:ascii="Times New Roman" w:eastAsia="Times New Roman" w:hAnsi="Times New Roman" w:cs="Times New Roman"/>
        </w:rPr>
        <w:t xml:space="preserve"> 2 is a web-based open-source set of tools for querying, browsing, and visualizing GO data that includes electronic and manually curated annotations of GO biological processes.</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X649L799H181E811&lt;/clusterId&gt;&lt;metadata&gt;&lt;citation&gt;&lt;id&gt;C7F7608152B00A4FAB2BAA358E76DA1D&lt;/id&gt;&lt;/citation&gt;&lt;/metadata&gt;&lt;data&gt;eJyFV21v2zgM/iuCPwx3QJLasRPHBYq7vLVdm+yKpsM+DMMgy7KjiyzlJLlZMPS/HyU7revgbt9smnpIPqRI+utP7zvLvEtvHl/HY38SjIYz359G19PZcDadhqPJMh4vpsHC63lZtf+utzgAbRpHOI+jKEtyP/KzUTwhCZ5MsmichWMShHE6jobjEYZTTOuKwpEAnivFvcuv3taY/eXFRfZjkEk2kKq4CPxB4IeTi3g0Go1B0WpoUDkcDgNBUjYQvBwIth0U8vliX6UlzeDMxAcbwS/VS3KBlWGEU33xsJ6HfhhHQeJ9g4gks551jAM+Z3pLgZafXimF2YLSCD4cKVbwOPR933vpeYYZbiO7oYIiUJNcFsdLZKTkKJcKmS1FlWA5I9gwKZDMUcqc0gA9wTd37q/mHJpLoSW4WZVgCafaKExMjS5LRpCm/1RUECYKtMUalTijiBkEUWFrChuEEceqoCi3JxuD1ocC7Gik95Sw/GjPWyGRijbugH/gcCXcIY0wfIA0K5qh9Igw54hWO6yO0lA9QPdCHjjNwEyD3sJQkjuxrsj2BLFXcI4BLAN/LE+qwILpEhFsHTRUoJQiCFbonCp7wkgkAVi9quqarkKCicbof1GHmLbnwWhWEQqMZEeBgb0exCsM+Aeuo2dJcFoBV8eaN+sJ+ID3e85q+++DRvQZvATOd+3YLasIi9cIXfQuTEI519YTTEhVgiFjSbeqZItFAS8QkATboEJF1oMnRSGZIqN7eKfCnKqJUQdCtWappVa44L9IxbP+FwYF8IWm6LfmOtnit06dKtFerN9dNlNqHQAGoKgqYmh22c4a+G8t9FAJARDLy2sx1E5DOE5KZLmHFAozsBWa54wzV9hQpAu6hytWOtdzlx24bwC5MVjAVcjQZ8GeqdLMHNGGbO0NAb01zRgUNO2hOeYM9ATDPfR5Mx0AU1AMxz91c35As8reTFxQbW/gqD9M4D2XPANU6Clwmf+WlRKY5xWHJuN9wqZSde1bV0C5aV3pJMqy2E9yaFFxkg/TJI+TkOLEzyglURYkaRyEuV+3LuH6wzjoR35oewOuzFZCE/j602OCGYa59WdtfWFKm9OzVCU2xnYQb6q3KTgG9Wy/cOyUXoXQR94hzactqDmadsBmtjKdTgNkBV2MuzbG3TkGxzuK7togVtJFWbRAFl0IabSr+UULpJF1cW5bOLddnAo6qEK3LRQnOYto/S6iLsVzVyzorkVwLeriTB9aOFP00MFZ4Ge4kk6pgXGSLsp9C+S+CyE5NLsdQ/ctkEbWxdlsWkAbtOlCHVixNchpnZCc6Iydp3fsPHVwlvs9K5BTamCcpIuyblfN+qxqbrFSQM66VTa16Kxu2hwvzji+ZVDBixbFVtDFWLUgVh2Aj1pT3n/CCvoJWr3htOVneW+nvYN3jzVWkB2NWqG9Cs9y1k5ZB2lFD4DSSpcTnGVr/i5b8w7IGsPEges5f4OpRWc4y3c4yw7OI4NhozINTdxpNlhv4rP8/08Pe4T5ccA8a7ewk6yLc9MGujm7q49VCn3jpg1kJWcobZAOxAbuNpdkh27eQE4y7wUmAWGgODuumNjBp2Y8ahg7MMVgJZQFpwMYZifRH1t+RcUHrq4+iKq8Cv0PFkBf/XpN3cHMthFAerCCnWdar5n1DmmOe7sdPjx8nz4+fZyvbBZgF7WityXUBpBS/n6E1eNrUM9RO2ytPzt6bA8Ou4T2mZ1r8mDnyKV3PYpi/3qyTGbJPAiWswRUhtFsMgr8oR9NR86WKCqYoXaDF/D+LHlVUjdQrRVFsWM4iP3x0A/D4XgQ+uMwjK3j7i+htXPDylbvyH7P+24dXGcj0BjHIzrOkgn8CERplGASTdIhjFafEjzOk8gOYoiS0Pq3Ix1PomEQ4X4Sh1HfJ5Hfx8BLPwuiCRmShExoaH89JFn+AIsLbLDdypm+hv2VFTCecygYamf1R7FiqYKdzbuENceJVrDp8VcVR9SyxMwSvMdGwfKB97JMpabFn4X9YMviROkn7Kh5aBTRg9VEG1pUCnsvL9/+BRVmRhk=&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[32]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We used the 2024-01-17 release version of the GO database.</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L232R389N679L463&lt;/clusterId&gt;&lt;metadata&gt;&lt;citation&gt;&lt;id&gt;0CB155F8FCCA11EEB254D638EBC967A4&lt;/id&gt;&lt;/citation&gt;&lt;/metadata&gt;&lt;data&gt;eJyNk11r2zAUhv+K0UWvklS2JVsuhC1xkjJom0J61VKCLMm2qGIF2d6alfz3HTlpuw0Gu9Sr57w6X3p6Q1st0RXC+TykdMVWeT4Lw+VyHlGySGK2nOdZks4IGiHZ77dtzUOgU6xwgouQiITIOE3LIpMxw4pxKbKoLBJZJESlCUT1zqCrJ1R33b69urz8qRor7cS66lJafRniCY1Y+C6HmMYJwSHE+QDg5esEuIF/Zx+Xd+vF+pN9HqF9Xxjd1spBbo+Dlc/Xajj+K+ozCMp/QwfFfXCEI4KOI9Tpzig4X6tGBeums8ZWh2DBOx7MnKj1dwUGvGg7x0UH3EnkJij6RhoV2DK4XgfS804ZxVs1gYDSGqlcC/2AnM+tLDLMFSdpJCMSERkmLMWpxJKLEhclxzEmIo4TnzDvu9pClk9vSDe609yAFdp4Y+1an8ZGdfXwjtvxrvOVoZy7wjaBpwwfoJMCVf5hk/9mk9dOt3/53PZNxY0J8k+js4SOUI3QgM0PN7p5gZvz8FpRW8PdpLK2Mmoi7O5d+lKbqWoujJteNP1uGuMLb9BO/3/qw/y6w95P6f5+u5g9zDbLhyG5Qplzj73pizp8FO3HO257oOyPZtiWFSUpXrFlNs9y2Pt5FmFg5oyGOMJkRgEVTvGhB2EawiQojcJJkpAsI7Anjp82CI/Q1r92Kym4Ss6STEWMMpoUitOyEDikcVxmIWNSleDa2t4Jdfp8MqU4K4kYMyaKMeZRMs6YYONIkYyWJBI4KoeFFstXeNGvod9Z3a6sU7pq0FUJQ1QjUL41N7pw3EHNnesH6cYKbj6QofDljmuQ0J53TgvN93ZX2FZVXyt/4Qf13qI7vhs6fAaDe08GG1X1jqPj8fkX/kpLvA==&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[33]</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Specifically, we compared our list of 107 genes to a reference list of all genes in the database for </w:t>
      </w:r>
      <w:r w:rsidRPr="003E2B90">
        <w:rPr>
          <w:rFonts w:ascii="Times New Roman" w:eastAsia="Times New Roman" w:hAnsi="Times New Roman" w:cs="Times New Roman"/>
          <w:i/>
        </w:rPr>
        <w:t xml:space="preserve">Homo Sapiens </w:t>
      </w:r>
      <w:r w:rsidRPr="003E2B90">
        <w:rPr>
          <w:rFonts w:ascii="Times New Roman" w:eastAsia="Times New Roman" w:hAnsi="Times New Roman" w:cs="Times New Roman"/>
        </w:rPr>
        <w:t>using over-representation analysis</w:t>
      </w:r>
      <w:r w:rsidRPr="003E2B90">
        <w:rPr>
          <w:rFonts w:ascii="Times New Roman" w:eastAsia="Times New Roman" w:hAnsi="Times New Roman" w:cs="Times New Roman"/>
          <w:i/>
        </w:rPr>
        <w:t xml:space="preserve">. </w:t>
      </w:r>
      <w:r w:rsidRPr="003E2B90">
        <w:rPr>
          <w:rFonts w:ascii="Times New Roman" w:eastAsia="Times New Roman" w:hAnsi="Times New Roman" w:cs="Times New Roman"/>
        </w:rPr>
        <w:t xml:space="preserve">All GO terms surviving FDR correction at </w:t>
      </w:r>
      <w:r w:rsidRPr="003E2B90">
        <w:rPr>
          <w:rFonts w:ascii="Times New Roman" w:eastAsia="Times New Roman" w:hAnsi="Times New Roman" w:cs="Times New Roman"/>
          <w:i/>
        </w:rPr>
        <w:t>q</w:t>
      </w:r>
      <w:r w:rsidRPr="003E2B90">
        <w:rPr>
          <w:rFonts w:ascii="Times New Roman" w:eastAsia="Times New Roman" w:hAnsi="Times New Roman" w:cs="Times New Roman"/>
        </w:rPr>
        <w:t xml:space="preserve">&lt;0.05 were retained and they are listed in Table S7, including the full name of the related GO biological process terms. Given that biological processes are highly related and to aid interpretation of results, GO </w:t>
      </w:r>
      <w:proofErr w:type="gramStart"/>
      <w:r w:rsidRPr="003E2B90">
        <w:rPr>
          <w:rFonts w:ascii="Times New Roman" w:eastAsia="Times New Roman" w:hAnsi="Times New Roman" w:cs="Times New Roman"/>
        </w:rPr>
        <w:t>sorts</w:t>
      </w:r>
      <w:proofErr w:type="gramEnd"/>
      <w:r w:rsidRPr="003E2B90">
        <w:rPr>
          <w:rFonts w:ascii="Times New Roman" w:eastAsia="Times New Roman" w:hAnsi="Times New Roman" w:cs="Times New Roman"/>
        </w:rPr>
        <w:t xml:space="preserve"> terms hierarchically starting from the most specific subclass to the more general terms (referred to as parent terms). These general terms are shown as indented terms directly below the more specific terms in Table S7. Given that the most specific terms (or “child” terms) out of the </w:t>
      </w:r>
      <w:proofErr w:type="gramStart"/>
      <w:r w:rsidRPr="003E2B90">
        <w:rPr>
          <w:rFonts w:ascii="Times New Roman" w:eastAsia="Times New Roman" w:hAnsi="Times New Roman" w:cs="Times New Roman"/>
        </w:rPr>
        <w:t>top-20</w:t>
      </w:r>
      <w:proofErr w:type="gramEnd"/>
      <w:r w:rsidRPr="003E2B90">
        <w:rPr>
          <w:rFonts w:ascii="Times New Roman" w:eastAsia="Times New Roman" w:hAnsi="Times New Roman" w:cs="Times New Roman"/>
        </w:rPr>
        <w:t xml:space="preserve"> most statistically significant terms indexed processes related to neuron morphogenesis, Figure S6 summarizes the most specific terms in this subclass, along with their GO term identification, number and definitions. These include </w:t>
      </w:r>
      <w:proofErr w:type="spellStart"/>
      <w:r w:rsidRPr="003E2B90">
        <w:rPr>
          <w:rFonts w:ascii="Times New Roman" w:eastAsia="Times New Roman" w:hAnsi="Times New Roman" w:cs="Times New Roman"/>
        </w:rPr>
        <w:t>axonogenesis</w:t>
      </w:r>
      <w:proofErr w:type="spellEnd"/>
      <w:r w:rsidRPr="003E2B90">
        <w:rPr>
          <w:rFonts w:ascii="Times New Roman" w:eastAsia="Times New Roman" w:hAnsi="Times New Roman" w:cs="Times New Roman"/>
        </w:rPr>
        <w:t xml:space="preserve">, dendritic spine morphogenesis, axon extension, and axon guidance, all of which share neuron projection morphogenesis as a ‘parent’ term (also see Figure 4). </w:t>
      </w:r>
    </w:p>
    <w:p w14:paraId="00000044" w14:textId="77777777" w:rsidR="0084513B" w:rsidRPr="003E2B90" w:rsidRDefault="0084513B">
      <w:pPr>
        <w:spacing w:line="480" w:lineRule="auto"/>
        <w:ind w:firstLine="720"/>
        <w:rPr>
          <w:rFonts w:ascii="Times New Roman" w:eastAsia="Times New Roman" w:hAnsi="Times New Roman" w:cs="Times New Roman"/>
          <w:sz w:val="24"/>
          <w:szCs w:val="24"/>
        </w:rPr>
      </w:pPr>
    </w:p>
    <w:p w14:paraId="00000045" w14:textId="77777777" w:rsidR="0084513B" w:rsidRPr="003E2B90" w:rsidRDefault="0084513B">
      <w:pPr>
        <w:spacing w:line="480" w:lineRule="auto"/>
        <w:ind w:firstLine="720"/>
        <w:rPr>
          <w:rFonts w:ascii="Times New Roman" w:eastAsia="Times New Roman" w:hAnsi="Times New Roman" w:cs="Times New Roman"/>
          <w:sz w:val="24"/>
          <w:szCs w:val="24"/>
        </w:rPr>
      </w:pPr>
    </w:p>
    <w:p w14:paraId="00000046" w14:textId="77777777" w:rsidR="0084513B" w:rsidRPr="003E2B90" w:rsidRDefault="0084513B">
      <w:pPr>
        <w:spacing w:line="480" w:lineRule="auto"/>
        <w:ind w:firstLine="720"/>
        <w:rPr>
          <w:rFonts w:ascii="Times New Roman" w:eastAsia="Times New Roman" w:hAnsi="Times New Roman" w:cs="Times New Roman"/>
          <w:sz w:val="24"/>
          <w:szCs w:val="24"/>
        </w:rPr>
      </w:pPr>
    </w:p>
    <w:p w14:paraId="5B922284" w14:textId="77777777" w:rsidR="000D2678" w:rsidRPr="003E2B90" w:rsidRDefault="000D2678">
      <w:pPr>
        <w:spacing w:line="480" w:lineRule="auto"/>
        <w:ind w:firstLine="720"/>
        <w:rPr>
          <w:rFonts w:ascii="Times New Roman" w:eastAsia="Times New Roman" w:hAnsi="Times New Roman" w:cs="Times New Roman"/>
          <w:sz w:val="24"/>
          <w:szCs w:val="24"/>
        </w:rPr>
      </w:pPr>
    </w:p>
    <w:p w14:paraId="117A7D81" w14:textId="77777777" w:rsidR="000D2678" w:rsidRPr="003E2B90" w:rsidRDefault="000D2678">
      <w:pPr>
        <w:spacing w:line="480" w:lineRule="auto"/>
        <w:ind w:firstLine="720"/>
        <w:rPr>
          <w:rFonts w:ascii="Times New Roman" w:eastAsia="Times New Roman" w:hAnsi="Times New Roman" w:cs="Times New Roman"/>
          <w:sz w:val="24"/>
          <w:szCs w:val="24"/>
        </w:rPr>
      </w:pPr>
    </w:p>
    <w:p w14:paraId="6A82B976" w14:textId="77777777" w:rsidR="000D2678" w:rsidRPr="003E2B90" w:rsidRDefault="000D2678">
      <w:pPr>
        <w:spacing w:line="480" w:lineRule="auto"/>
        <w:ind w:firstLine="720"/>
        <w:rPr>
          <w:rFonts w:ascii="Times New Roman" w:eastAsia="Times New Roman" w:hAnsi="Times New Roman" w:cs="Times New Roman"/>
          <w:sz w:val="24"/>
          <w:szCs w:val="24"/>
        </w:rPr>
      </w:pPr>
    </w:p>
    <w:p w14:paraId="75D1347D" w14:textId="77777777" w:rsidR="000D2678" w:rsidRPr="003E2B90" w:rsidRDefault="000D2678">
      <w:pPr>
        <w:spacing w:line="480" w:lineRule="auto"/>
        <w:ind w:firstLine="720"/>
        <w:rPr>
          <w:rFonts w:ascii="Times New Roman" w:eastAsia="Times New Roman" w:hAnsi="Times New Roman" w:cs="Times New Roman"/>
          <w:sz w:val="24"/>
          <w:szCs w:val="24"/>
        </w:rPr>
      </w:pPr>
    </w:p>
    <w:p w14:paraId="6A838DAE" w14:textId="77777777" w:rsidR="000D2678" w:rsidRPr="003E2B90" w:rsidRDefault="000D2678">
      <w:pPr>
        <w:spacing w:line="480" w:lineRule="auto"/>
        <w:ind w:firstLine="720"/>
        <w:rPr>
          <w:rFonts w:ascii="Times New Roman" w:eastAsia="Times New Roman" w:hAnsi="Times New Roman" w:cs="Times New Roman"/>
          <w:sz w:val="24"/>
          <w:szCs w:val="24"/>
        </w:rPr>
      </w:pPr>
    </w:p>
    <w:p w14:paraId="1B3B3994" w14:textId="51731075" w:rsidR="000D2678" w:rsidRPr="003E2B90" w:rsidRDefault="000D2678">
      <w:pPr>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br w:type="page"/>
      </w:r>
    </w:p>
    <w:p w14:paraId="0000004B" w14:textId="77777777" w:rsidR="0084513B" w:rsidRPr="003E2B90" w:rsidRDefault="0084513B">
      <w:pPr>
        <w:spacing w:line="480" w:lineRule="auto"/>
        <w:rPr>
          <w:rFonts w:ascii="Times New Roman" w:eastAsia="Times New Roman" w:hAnsi="Times New Roman" w:cs="Times New Roman"/>
          <w:sz w:val="24"/>
          <w:szCs w:val="24"/>
        </w:rPr>
      </w:pPr>
    </w:p>
    <w:p w14:paraId="0000004D" w14:textId="567C2F53" w:rsidR="0084513B" w:rsidRPr="003E2B90" w:rsidRDefault="00C234DE" w:rsidP="00963031">
      <w:pPr>
        <w:spacing w:line="480" w:lineRule="auto"/>
        <w:rPr>
          <w:rFonts w:ascii="Times New Roman" w:eastAsia="Times New Roman" w:hAnsi="Times New Roman" w:cs="Times New Roman"/>
          <w:b/>
          <w:sz w:val="24"/>
          <w:szCs w:val="24"/>
        </w:rPr>
      </w:pPr>
      <w:r w:rsidRPr="003E2B90">
        <w:rPr>
          <w:rFonts w:ascii="Times New Roman" w:eastAsia="Times New Roman" w:hAnsi="Times New Roman" w:cs="Times New Roman"/>
          <w:b/>
          <w:sz w:val="26"/>
          <w:szCs w:val="26"/>
        </w:rPr>
        <w:t>SUPPLEMENTARY FIGURES</w:t>
      </w:r>
    </w:p>
    <w:p w14:paraId="0000004F" w14:textId="7D2475E9" w:rsidR="0084513B" w:rsidRPr="003E2B90" w:rsidRDefault="00841DC9" w:rsidP="00841DC9">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296F86BA" wp14:editId="160A6F42">
            <wp:simplePos x="0" y="0"/>
            <wp:positionH relativeFrom="column">
              <wp:posOffset>-509433</wp:posOffset>
            </wp:positionH>
            <wp:positionV relativeFrom="page">
              <wp:posOffset>3106420</wp:posOffset>
            </wp:positionV>
            <wp:extent cx="6804025" cy="3827145"/>
            <wp:effectExtent l="0" t="0" r="3175" b="0"/>
            <wp:wrapSquare wrapText="bothSides"/>
            <wp:docPr id="2024285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85185" name="Picture 2024285185"/>
                    <pic:cNvPicPr/>
                  </pic:nvPicPr>
                  <pic:blipFill>
                    <a:blip r:embed="rId7">
                      <a:extLst>
                        <a:ext uri="{28A0092B-C50C-407E-A947-70E740481C1C}">
                          <a14:useLocalDpi xmlns:a14="http://schemas.microsoft.com/office/drawing/2010/main" val="0"/>
                        </a:ext>
                      </a:extLst>
                    </a:blip>
                    <a:stretch>
                      <a:fillRect/>
                    </a:stretch>
                  </pic:blipFill>
                  <pic:spPr>
                    <a:xfrm>
                      <a:off x="0" y="0"/>
                      <a:ext cx="6804025" cy="3827145"/>
                    </a:xfrm>
                    <a:prstGeom prst="rect">
                      <a:avLst/>
                    </a:prstGeom>
                  </pic:spPr>
                </pic:pic>
              </a:graphicData>
            </a:graphic>
            <wp14:sizeRelH relativeFrom="page">
              <wp14:pctWidth>0</wp14:pctWidth>
            </wp14:sizeRelH>
            <wp14:sizeRelV relativeFrom="page">
              <wp14:pctHeight>0</wp14:pctHeight>
            </wp14:sizeRelV>
          </wp:anchor>
        </w:drawing>
      </w:r>
      <w:r w:rsidRPr="003E2B90">
        <w:rPr>
          <w:rFonts w:ascii="Times New Roman" w:eastAsia="Times New Roman" w:hAnsi="Times New Roman" w:cs="Times New Roman"/>
          <w:b/>
        </w:rPr>
        <w:t>Supplementary Figure S1: Diagram of the preprocessing steps for T1-weighted and resting-state fMRI data.</w:t>
      </w:r>
      <w:r w:rsidRPr="003E2B90">
        <w:rPr>
          <w:rFonts w:ascii="Times New Roman" w:eastAsia="Times New Roman" w:hAnsi="Times New Roman" w:cs="Times New Roman"/>
        </w:rPr>
        <w:t xml:space="preserve"> </w:t>
      </w:r>
      <w:r w:rsidRPr="003E2B90">
        <w:rPr>
          <w:rFonts w:ascii="Times New Roman" w:eastAsia="Times New Roman" w:hAnsi="Times New Roman" w:cs="Times New Roman"/>
          <w:b/>
        </w:rPr>
        <w:t>a)</w:t>
      </w:r>
      <w:r w:rsidRPr="003E2B90">
        <w:rPr>
          <w:rFonts w:ascii="Times New Roman" w:eastAsia="Times New Roman" w:hAnsi="Times New Roman" w:cs="Times New Roman"/>
        </w:rPr>
        <w:t xml:space="preserve"> Diagram showing the preprocessing steps for T1-weighted (T1w) structural MRI scans (left) and for resting-state fMRI scans (right) used for all analyses; </w:t>
      </w:r>
      <w:r w:rsidRPr="003E2B90">
        <w:rPr>
          <w:rFonts w:ascii="Times New Roman" w:eastAsia="Times New Roman" w:hAnsi="Times New Roman" w:cs="Times New Roman"/>
          <w:b/>
        </w:rPr>
        <w:t>b)</w:t>
      </w:r>
      <w:r w:rsidRPr="003E2B90">
        <w:rPr>
          <w:rFonts w:ascii="Times New Roman" w:eastAsia="Times New Roman" w:hAnsi="Times New Roman" w:cs="Times New Roman"/>
        </w:rPr>
        <w:t xml:space="preserve"> the inset illustrates specific details on the three different nuisance regression strategies used for discovery and robustness analysis (i.e., a principal components analysis strategy (aCompCor), global signal regression (GSR), or a </w:t>
      </w:r>
      <w:r w:rsidR="00217669" w:rsidRPr="003E2B90">
        <w:rPr>
          <w:rFonts w:ascii="Times New Roman" w:eastAsia="Times New Roman" w:hAnsi="Times New Roman" w:cs="Times New Roman"/>
        </w:rPr>
        <w:t>36-motion</w:t>
      </w:r>
      <w:r w:rsidRPr="003E2B90">
        <w:rPr>
          <w:rFonts w:ascii="Times New Roman" w:eastAsia="Times New Roman" w:hAnsi="Times New Roman" w:cs="Times New Roman"/>
        </w:rPr>
        <w:t xml:space="preserve"> parameter model strategy (36P)). </w:t>
      </w:r>
    </w:p>
    <w:p w14:paraId="00000050" w14:textId="4AA6D41F" w:rsidR="0084513B" w:rsidRPr="003E2B90" w:rsidRDefault="0084513B" w:rsidP="003A7387">
      <w:pPr>
        <w:spacing w:line="360" w:lineRule="auto"/>
        <w:rPr>
          <w:rFonts w:ascii="Times New Roman" w:eastAsia="Times New Roman" w:hAnsi="Times New Roman" w:cs="Times New Roman"/>
          <w:sz w:val="24"/>
          <w:szCs w:val="24"/>
        </w:rPr>
      </w:pPr>
    </w:p>
    <w:p w14:paraId="00000051" w14:textId="5CE6E864" w:rsidR="0084513B" w:rsidRPr="003E2B90" w:rsidRDefault="0084513B" w:rsidP="003A7387">
      <w:pPr>
        <w:spacing w:line="360" w:lineRule="auto"/>
        <w:rPr>
          <w:rFonts w:ascii="Times New Roman" w:eastAsia="Times New Roman" w:hAnsi="Times New Roman" w:cs="Times New Roman"/>
          <w:sz w:val="24"/>
          <w:szCs w:val="24"/>
        </w:rPr>
      </w:pPr>
    </w:p>
    <w:p w14:paraId="00000052"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3"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4"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5"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6"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7"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58" w14:textId="77777777" w:rsidR="0084513B" w:rsidRPr="003E2B90" w:rsidRDefault="0084513B" w:rsidP="003A7387">
      <w:pPr>
        <w:spacing w:line="360" w:lineRule="auto"/>
        <w:rPr>
          <w:rFonts w:ascii="Times New Roman" w:eastAsia="Times New Roman" w:hAnsi="Times New Roman" w:cs="Times New Roman"/>
          <w:sz w:val="24"/>
          <w:szCs w:val="24"/>
        </w:rPr>
      </w:pPr>
    </w:p>
    <w:p w14:paraId="7B03CA98" w14:textId="77777777" w:rsidR="00841DC9" w:rsidRPr="003E2B90" w:rsidRDefault="00841DC9" w:rsidP="003A7387">
      <w:pPr>
        <w:spacing w:line="360" w:lineRule="auto"/>
        <w:rPr>
          <w:rFonts w:ascii="Times New Roman" w:eastAsia="Times New Roman" w:hAnsi="Times New Roman" w:cs="Times New Roman"/>
          <w:sz w:val="24"/>
          <w:szCs w:val="24"/>
        </w:rPr>
      </w:pPr>
    </w:p>
    <w:p w14:paraId="55E83B59" w14:textId="77777777" w:rsidR="009E546D" w:rsidRPr="003E2B90" w:rsidRDefault="009E546D" w:rsidP="003A7387">
      <w:pPr>
        <w:spacing w:line="360" w:lineRule="auto"/>
        <w:rPr>
          <w:rFonts w:ascii="Times New Roman" w:eastAsia="Times New Roman" w:hAnsi="Times New Roman" w:cs="Times New Roman"/>
          <w:sz w:val="24"/>
          <w:szCs w:val="24"/>
        </w:rPr>
      </w:pPr>
    </w:p>
    <w:p w14:paraId="0000005E" w14:textId="5FB69876" w:rsidR="0084513B" w:rsidRPr="003E2B90" w:rsidRDefault="00C234DE" w:rsidP="00841DC9">
      <w:pPr>
        <w:spacing w:line="360" w:lineRule="auto"/>
        <w:jc w:val="both"/>
        <w:rPr>
          <w:rFonts w:ascii="Times New Roman" w:eastAsia="Times New Roman" w:hAnsi="Times New Roman" w:cs="Times New Roman"/>
          <w:b/>
        </w:rPr>
      </w:pPr>
      <w:r w:rsidRPr="003E2B90">
        <w:rPr>
          <w:rFonts w:ascii="Times New Roman" w:eastAsia="Times New Roman" w:hAnsi="Times New Roman" w:cs="Times New Roman"/>
          <w:b/>
        </w:rPr>
        <w:lastRenderedPageBreak/>
        <w:t xml:space="preserve">Supplementary Figure S2: Correlations between KSADS and SWAN ADHD symptoms. </w:t>
      </w:r>
      <w:r w:rsidRPr="003E2B90">
        <w:rPr>
          <w:rFonts w:ascii="Times New Roman" w:eastAsia="Times New Roman" w:hAnsi="Times New Roman" w:cs="Times New Roman"/>
        </w:rPr>
        <w:t xml:space="preserve">The scatterplots show the correlation between clinician-based KSADS total, inattentive and hyperactive/impulsive </w:t>
      </w:r>
      <w:proofErr w:type="spellStart"/>
      <w:r w:rsidRPr="003E2B90">
        <w:rPr>
          <w:rFonts w:ascii="Times New Roman" w:eastAsia="Times New Roman" w:hAnsi="Times New Roman" w:cs="Times New Roman"/>
        </w:rPr>
        <w:t>subscore</w:t>
      </w:r>
      <w:proofErr w:type="spellEnd"/>
      <w:r w:rsidRPr="003E2B90">
        <w:rPr>
          <w:rFonts w:ascii="Times New Roman" w:eastAsia="Times New Roman" w:hAnsi="Times New Roman" w:cs="Times New Roman"/>
        </w:rPr>
        <w:t xml:space="preserve"> distributions, and the corresponding parent-based SWAN (from left to right) across the </w:t>
      </w:r>
      <w:r w:rsidRPr="003E2B90">
        <w:rPr>
          <w:rFonts w:ascii="Times New Roman" w:eastAsia="Times New Roman" w:hAnsi="Times New Roman" w:cs="Times New Roman"/>
          <w:i/>
        </w:rPr>
        <w:t>n</w:t>
      </w:r>
      <w:r w:rsidRPr="003E2B90">
        <w:rPr>
          <w:rFonts w:ascii="Times New Roman" w:eastAsia="Times New Roman" w:hAnsi="Times New Roman" w:cs="Times New Roman"/>
        </w:rPr>
        <w:t>=166 children included in this study. Abbreviations: KSADS, Kiddie-Schedule for Affective Disorders and Schizophrenia for School-Age Children–Present and Lifetime Version; SWAN, Strengths and Weaknesses of ADHD Symptoms and Normal Behavior.</w:t>
      </w:r>
    </w:p>
    <w:p w14:paraId="0000005F" w14:textId="407FBCE6" w:rsidR="0084513B" w:rsidRPr="003E2B90" w:rsidRDefault="009E546D" w:rsidP="003A7387">
      <w:p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6F6BC26A" wp14:editId="062E97EA">
            <wp:simplePos x="0" y="0"/>
            <wp:positionH relativeFrom="column">
              <wp:posOffset>-380612</wp:posOffset>
            </wp:positionH>
            <wp:positionV relativeFrom="page">
              <wp:posOffset>2573020</wp:posOffset>
            </wp:positionV>
            <wp:extent cx="6546215" cy="2286000"/>
            <wp:effectExtent l="0" t="0" r="0" b="0"/>
            <wp:wrapSquare wrapText="bothSides"/>
            <wp:docPr id="11727689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768920" name="Picture 1172768920"/>
                    <pic:cNvPicPr/>
                  </pic:nvPicPr>
                  <pic:blipFill rotWithShape="1">
                    <a:blip r:embed="rId8">
                      <a:extLst>
                        <a:ext uri="{28A0092B-C50C-407E-A947-70E740481C1C}">
                          <a14:useLocalDpi xmlns:a14="http://schemas.microsoft.com/office/drawing/2010/main" val="0"/>
                        </a:ext>
                      </a:extLst>
                    </a:blip>
                    <a:srcRect t="16560" r="4596" b="24214"/>
                    <a:stretch/>
                  </pic:blipFill>
                  <pic:spPr bwMode="auto">
                    <a:xfrm>
                      <a:off x="0" y="0"/>
                      <a:ext cx="6546215"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60" w14:textId="684BD6E3" w:rsidR="0084513B" w:rsidRPr="003E2B90" w:rsidRDefault="0084513B" w:rsidP="003A7387">
      <w:pPr>
        <w:spacing w:line="360" w:lineRule="auto"/>
        <w:rPr>
          <w:rFonts w:ascii="Times New Roman" w:eastAsia="Times New Roman" w:hAnsi="Times New Roman" w:cs="Times New Roman"/>
          <w:sz w:val="24"/>
          <w:szCs w:val="24"/>
        </w:rPr>
      </w:pPr>
    </w:p>
    <w:p w14:paraId="00000061" w14:textId="06911D8F" w:rsidR="0084513B" w:rsidRPr="003E2B90" w:rsidRDefault="0084513B" w:rsidP="003A7387">
      <w:pPr>
        <w:spacing w:line="360" w:lineRule="auto"/>
        <w:rPr>
          <w:rFonts w:ascii="Times New Roman" w:eastAsia="Times New Roman" w:hAnsi="Times New Roman" w:cs="Times New Roman"/>
          <w:sz w:val="24"/>
          <w:szCs w:val="24"/>
        </w:rPr>
      </w:pPr>
    </w:p>
    <w:p w14:paraId="00000062"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63"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64" w14:textId="77777777" w:rsidR="0084513B" w:rsidRPr="003E2B90" w:rsidRDefault="0084513B" w:rsidP="003A7387">
      <w:pPr>
        <w:spacing w:line="360" w:lineRule="auto"/>
        <w:rPr>
          <w:rFonts w:ascii="Times New Roman" w:eastAsia="Times New Roman" w:hAnsi="Times New Roman" w:cs="Times New Roman"/>
          <w:sz w:val="24"/>
          <w:szCs w:val="24"/>
        </w:rPr>
      </w:pPr>
    </w:p>
    <w:p w14:paraId="3B1E4667" w14:textId="77777777" w:rsidR="00841DC9" w:rsidRPr="003E2B90" w:rsidRDefault="00841DC9" w:rsidP="003A7387">
      <w:pPr>
        <w:spacing w:line="360" w:lineRule="auto"/>
        <w:rPr>
          <w:rFonts w:ascii="Times New Roman" w:eastAsia="Times New Roman" w:hAnsi="Times New Roman" w:cs="Times New Roman"/>
          <w:sz w:val="24"/>
          <w:szCs w:val="24"/>
        </w:rPr>
      </w:pPr>
    </w:p>
    <w:p w14:paraId="22CEF15F" w14:textId="77777777" w:rsidR="00841DC9" w:rsidRPr="003E2B90" w:rsidRDefault="00841DC9" w:rsidP="003A7387">
      <w:pPr>
        <w:spacing w:line="360" w:lineRule="auto"/>
        <w:rPr>
          <w:rFonts w:ascii="Times New Roman" w:eastAsia="Times New Roman" w:hAnsi="Times New Roman" w:cs="Times New Roman"/>
          <w:sz w:val="24"/>
          <w:szCs w:val="24"/>
        </w:rPr>
      </w:pPr>
    </w:p>
    <w:p w14:paraId="5FD21C96" w14:textId="77777777" w:rsidR="00841DC9" w:rsidRPr="003E2B90" w:rsidRDefault="00841DC9" w:rsidP="003A7387">
      <w:pPr>
        <w:spacing w:line="360" w:lineRule="auto"/>
        <w:rPr>
          <w:rFonts w:ascii="Times New Roman" w:eastAsia="Times New Roman" w:hAnsi="Times New Roman" w:cs="Times New Roman"/>
          <w:sz w:val="24"/>
          <w:szCs w:val="24"/>
        </w:rPr>
      </w:pPr>
    </w:p>
    <w:p w14:paraId="78FBD5A5" w14:textId="77777777" w:rsidR="00841DC9" w:rsidRPr="003E2B90" w:rsidRDefault="00841DC9" w:rsidP="003A7387">
      <w:pPr>
        <w:spacing w:line="360" w:lineRule="auto"/>
        <w:rPr>
          <w:rFonts w:ascii="Times New Roman" w:eastAsia="Times New Roman" w:hAnsi="Times New Roman" w:cs="Times New Roman"/>
          <w:sz w:val="24"/>
          <w:szCs w:val="24"/>
        </w:rPr>
      </w:pPr>
    </w:p>
    <w:p w14:paraId="64C5FE8D" w14:textId="77777777" w:rsidR="00841DC9" w:rsidRPr="003E2B90" w:rsidRDefault="00841DC9" w:rsidP="003A7387">
      <w:pPr>
        <w:spacing w:line="360" w:lineRule="auto"/>
        <w:rPr>
          <w:rFonts w:ascii="Times New Roman" w:eastAsia="Times New Roman" w:hAnsi="Times New Roman" w:cs="Times New Roman"/>
          <w:sz w:val="24"/>
          <w:szCs w:val="24"/>
        </w:rPr>
      </w:pPr>
    </w:p>
    <w:p w14:paraId="5216784A" w14:textId="77777777" w:rsidR="00841DC9" w:rsidRPr="003E2B90" w:rsidRDefault="00841DC9" w:rsidP="003A7387">
      <w:pPr>
        <w:spacing w:line="360" w:lineRule="auto"/>
        <w:rPr>
          <w:rFonts w:ascii="Times New Roman" w:eastAsia="Times New Roman" w:hAnsi="Times New Roman" w:cs="Times New Roman"/>
          <w:sz w:val="24"/>
          <w:szCs w:val="24"/>
        </w:rPr>
      </w:pPr>
    </w:p>
    <w:p w14:paraId="15FE4D1E" w14:textId="77777777" w:rsidR="00841DC9" w:rsidRPr="003E2B90" w:rsidRDefault="00841DC9" w:rsidP="003A7387">
      <w:pPr>
        <w:spacing w:line="360" w:lineRule="auto"/>
        <w:rPr>
          <w:rFonts w:ascii="Times New Roman" w:eastAsia="Times New Roman" w:hAnsi="Times New Roman" w:cs="Times New Roman"/>
          <w:sz w:val="24"/>
          <w:szCs w:val="24"/>
        </w:rPr>
      </w:pPr>
    </w:p>
    <w:p w14:paraId="77DBEA6B" w14:textId="77777777" w:rsidR="00841DC9" w:rsidRPr="003E2B90" w:rsidRDefault="00841DC9" w:rsidP="003A7387">
      <w:pPr>
        <w:spacing w:line="360" w:lineRule="auto"/>
        <w:rPr>
          <w:rFonts w:ascii="Times New Roman" w:eastAsia="Times New Roman" w:hAnsi="Times New Roman" w:cs="Times New Roman"/>
          <w:sz w:val="24"/>
          <w:szCs w:val="24"/>
        </w:rPr>
      </w:pPr>
    </w:p>
    <w:p w14:paraId="5061B507" w14:textId="77777777" w:rsidR="00841DC9" w:rsidRPr="003E2B90" w:rsidRDefault="00841DC9" w:rsidP="003A7387">
      <w:pPr>
        <w:spacing w:line="360" w:lineRule="auto"/>
        <w:rPr>
          <w:rFonts w:ascii="Times New Roman" w:eastAsia="Times New Roman" w:hAnsi="Times New Roman" w:cs="Times New Roman"/>
          <w:sz w:val="24"/>
          <w:szCs w:val="24"/>
        </w:rPr>
      </w:pPr>
    </w:p>
    <w:p w14:paraId="4D392305" w14:textId="77777777" w:rsidR="00841DC9" w:rsidRPr="003E2B90" w:rsidRDefault="00841DC9" w:rsidP="003A7387">
      <w:pPr>
        <w:spacing w:line="360" w:lineRule="auto"/>
        <w:rPr>
          <w:rFonts w:ascii="Times New Roman" w:eastAsia="Times New Roman" w:hAnsi="Times New Roman" w:cs="Times New Roman"/>
          <w:sz w:val="24"/>
          <w:szCs w:val="24"/>
        </w:rPr>
      </w:pPr>
    </w:p>
    <w:p w14:paraId="7D9B12F4" w14:textId="77777777" w:rsidR="009E546D" w:rsidRPr="003E2B90" w:rsidRDefault="009E546D" w:rsidP="003A7387">
      <w:pPr>
        <w:spacing w:line="360" w:lineRule="auto"/>
        <w:rPr>
          <w:rFonts w:ascii="Times New Roman" w:eastAsia="Times New Roman" w:hAnsi="Times New Roman" w:cs="Times New Roman"/>
          <w:sz w:val="24"/>
          <w:szCs w:val="24"/>
        </w:rPr>
      </w:pPr>
    </w:p>
    <w:p w14:paraId="61125CC8" w14:textId="77777777" w:rsidR="009E546D" w:rsidRPr="003E2B90" w:rsidRDefault="009E546D" w:rsidP="003A7387">
      <w:pPr>
        <w:spacing w:line="360" w:lineRule="auto"/>
        <w:rPr>
          <w:rFonts w:ascii="Times New Roman" w:eastAsia="Times New Roman" w:hAnsi="Times New Roman" w:cs="Times New Roman"/>
          <w:sz w:val="24"/>
          <w:szCs w:val="24"/>
        </w:rPr>
      </w:pPr>
    </w:p>
    <w:p w14:paraId="00000070" w14:textId="77777777" w:rsidR="0084513B" w:rsidRPr="003E2B90" w:rsidRDefault="00C234DE" w:rsidP="009E546D">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b/>
        </w:rPr>
        <w:lastRenderedPageBreak/>
        <w:t>Supplementary Figure S3</w:t>
      </w:r>
      <w:r w:rsidRPr="003E2B90">
        <w:rPr>
          <w:rFonts w:ascii="Times New Roman" w:eastAsia="Times New Roman" w:hAnsi="Times New Roman" w:cs="Times New Roman"/>
        </w:rPr>
        <w:t xml:space="preserve">: </w:t>
      </w:r>
      <w:r w:rsidRPr="003E2B90">
        <w:rPr>
          <w:rFonts w:ascii="Times New Roman" w:eastAsia="Times New Roman" w:hAnsi="Times New Roman" w:cs="Times New Roman"/>
          <w:b/>
        </w:rPr>
        <w:t>Group-level study-specific mask.</w:t>
      </w:r>
      <w:r w:rsidRPr="003E2B90">
        <w:rPr>
          <w:rFonts w:ascii="Times New Roman" w:eastAsia="Times New Roman" w:hAnsi="Times New Roman" w:cs="Times New Roman"/>
        </w:rPr>
        <w:t xml:space="preserve"> MNI 152 standard brain overlaid with a 100% group-level whole-brain functional volume mask (shown in yellow), i.e., including voxels present across all</w:t>
      </w:r>
      <w:r w:rsidRPr="003E2B90">
        <w:rPr>
          <w:rFonts w:ascii="Times New Roman" w:eastAsia="Times New Roman" w:hAnsi="Times New Roman" w:cs="Times New Roman"/>
          <w:i/>
        </w:rPr>
        <w:t xml:space="preserve"> n</w:t>
      </w:r>
      <w:r w:rsidRPr="003E2B90">
        <w:rPr>
          <w:rFonts w:ascii="Times New Roman" w:eastAsia="Times New Roman" w:hAnsi="Times New Roman" w:cs="Times New Roman"/>
        </w:rPr>
        <w:t xml:space="preserve">=166 participants (total number of voxels,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=10,664). </w:t>
      </w:r>
    </w:p>
    <w:p w14:paraId="00000071" w14:textId="6942AFFB" w:rsidR="0084513B" w:rsidRPr="003E2B90" w:rsidRDefault="00C51D00" w:rsidP="003A7387">
      <w:p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noProof/>
          <w:sz w:val="24"/>
          <w:szCs w:val="24"/>
        </w:rPr>
        <w:drawing>
          <wp:anchor distT="0" distB="0" distL="114300" distR="114300" simplePos="0" relativeHeight="251665408" behindDoc="0" locked="0" layoutInCell="1" allowOverlap="1" wp14:anchorId="6FF393BC" wp14:editId="5BABB03A">
            <wp:simplePos x="0" y="0"/>
            <wp:positionH relativeFrom="column">
              <wp:posOffset>-316089</wp:posOffset>
            </wp:positionH>
            <wp:positionV relativeFrom="paragraph">
              <wp:posOffset>259080</wp:posOffset>
            </wp:positionV>
            <wp:extent cx="6423378" cy="1492610"/>
            <wp:effectExtent l="0" t="0" r="3175" b="6350"/>
            <wp:wrapSquare wrapText="bothSides"/>
            <wp:docPr id="18661112" name="Picture 1" descr="A row of x-ray images of the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1112" name="Picture 1" descr="A row of x-ray images of the brain&#10;&#10;Description automatically generated"/>
                    <pic:cNvPicPr/>
                  </pic:nvPicPr>
                  <pic:blipFill rotWithShape="1">
                    <a:blip r:embed="rId9" cstate="print">
                      <a:extLst>
                        <a:ext uri="{28A0092B-C50C-407E-A947-70E740481C1C}">
                          <a14:useLocalDpi xmlns:a14="http://schemas.microsoft.com/office/drawing/2010/main" val="0"/>
                        </a:ext>
                      </a:extLst>
                    </a:blip>
                    <a:srcRect t="24502" b="34189"/>
                    <a:stretch/>
                  </pic:blipFill>
                  <pic:spPr bwMode="auto">
                    <a:xfrm>
                      <a:off x="0" y="0"/>
                      <a:ext cx="6423378" cy="1492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72" w14:textId="1A166C3A" w:rsidR="0084513B" w:rsidRPr="003E2B90" w:rsidRDefault="0084513B" w:rsidP="003A7387">
      <w:pPr>
        <w:spacing w:line="360" w:lineRule="auto"/>
        <w:rPr>
          <w:rFonts w:ascii="Times New Roman" w:eastAsia="Times New Roman" w:hAnsi="Times New Roman" w:cs="Times New Roman"/>
          <w:sz w:val="24"/>
          <w:szCs w:val="24"/>
        </w:rPr>
      </w:pPr>
    </w:p>
    <w:p w14:paraId="00000073" w14:textId="36129C9B" w:rsidR="0084513B" w:rsidRPr="003E2B90" w:rsidRDefault="0084513B" w:rsidP="003A7387">
      <w:pPr>
        <w:spacing w:line="360" w:lineRule="auto"/>
        <w:rPr>
          <w:rFonts w:ascii="Times New Roman" w:eastAsia="Times New Roman" w:hAnsi="Times New Roman" w:cs="Times New Roman"/>
          <w:sz w:val="24"/>
          <w:szCs w:val="24"/>
        </w:rPr>
      </w:pPr>
    </w:p>
    <w:p w14:paraId="00000074" w14:textId="33C426A2" w:rsidR="0084513B" w:rsidRPr="003E2B90" w:rsidRDefault="0084513B" w:rsidP="003A7387">
      <w:pPr>
        <w:spacing w:line="360" w:lineRule="auto"/>
        <w:rPr>
          <w:rFonts w:ascii="Times New Roman" w:eastAsia="Times New Roman" w:hAnsi="Times New Roman" w:cs="Times New Roman"/>
          <w:sz w:val="24"/>
          <w:szCs w:val="24"/>
        </w:rPr>
      </w:pPr>
    </w:p>
    <w:p w14:paraId="00000075" w14:textId="2A11B0BE" w:rsidR="0084513B" w:rsidRPr="003E2B90" w:rsidRDefault="0084513B" w:rsidP="003A7387">
      <w:pPr>
        <w:spacing w:line="360" w:lineRule="auto"/>
        <w:rPr>
          <w:rFonts w:ascii="Times New Roman" w:eastAsia="Times New Roman" w:hAnsi="Times New Roman" w:cs="Times New Roman"/>
          <w:sz w:val="24"/>
          <w:szCs w:val="24"/>
        </w:rPr>
      </w:pPr>
    </w:p>
    <w:p w14:paraId="00000076"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7" w14:textId="60ED8296" w:rsidR="0084513B" w:rsidRPr="003E2B90" w:rsidRDefault="0084513B" w:rsidP="003A7387">
      <w:pPr>
        <w:spacing w:line="360" w:lineRule="auto"/>
        <w:rPr>
          <w:rFonts w:ascii="Times New Roman" w:eastAsia="Times New Roman" w:hAnsi="Times New Roman" w:cs="Times New Roman"/>
          <w:sz w:val="24"/>
          <w:szCs w:val="24"/>
        </w:rPr>
      </w:pPr>
    </w:p>
    <w:p w14:paraId="00000078"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9"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A"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B"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C" w14:textId="77777777" w:rsidR="0084513B" w:rsidRPr="003E2B90" w:rsidRDefault="0084513B" w:rsidP="003A7387">
      <w:pPr>
        <w:spacing w:line="360" w:lineRule="auto"/>
        <w:rPr>
          <w:rFonts w:ascii="Times New Roman" w:eastAsia="Times New Roman" w:hAnsi="Times New Roman" w:cs="Times New Roman"/>
          <w:sz w:val="24"/>
          <w:szCs w:val="24"/>
        </w:rPr>
      </w:pPr>
    </w:p>
    <w:p w14:paraId="40D02D72" w14:textId="77777777" w:rsidR="00C51D00" w:rsidRPr="003E2B90" w:rsidRDefault="00C51D00" w:rsidP="003A7387">
      <w:pPr>
        <w:spacing w:line="360" w:lineRule="auto"/>
        <w:rPr>
          <w:rFonts w:ascii="Times New Roman" w:eastAsia="Times New Roman" w:hAnsi="Times New Roman" w:cs="Times New Roman"/>
          <w:sz w:val="24"/>
          <w:szCs w:val="24"/>
        </w:rPr>
      </w:pPr>
    </w:p>
    <w:p w14:paraId="0000007D"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E"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7F"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0"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1"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2"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3" w14:textId="77777777" w:rsidR="0084513B" w:rsidRPr="003E2B90" w:rsidRDefault="0084513B" w:rsidP="003A7387">
      <w:pPr>
        <w:spacing w:line="360" w:lineRule="auto"/>
        <w:rPr>
          <w:rFonts w:ascii="Times New Roman" w:eastAsia="Times New Roman" w:hAnsi="Times New Roman" w:cs="Times New Roman"/>
          <w:sz w:val="24"/>
          <w:szCs w:val="24"/>
        </w:rPr>
      </w:pPr>
    </w:p>
    <w:p w14:paraId="517CDEAF" w14:textId="77777777" w:rsidR="00841DC9" w:rsidRPr="003E2B90" w:rsidRDefault="00841DC9" w:rsidP="003A7387">
      <w:pPr>
        <w:spacing w:line="360" w:lineRule="auto"/>
        <w:rPr>
          <w:rFonts w:ascii="Times New Roman" w:eastAsia="Times New Roman" w:hAnsi="Times New Roman" w:cs="Times New Roman"/>
          <w:sz w:val="24"/>
          <w:szCs w:val="24"/>
        </w:rPr>
      </w:pPr>
    </w:p>
    <w:p w14:paraId="5E42991D" w14:textId="77777777" w:rsidR="00841DC9" w:rsidRPr="003E2B90" w:rsidRDefault="00841DC9" w:rsidP="003A7387">
      <w:pPr>
        <w:spacing w:line="360" w:lineRule="auto"/>
        <w:rPr>
          <w:rFonts w:ascii="Times New Roman" w:eastAsia="Times New Roman" w:hAnsi="Times New Roman" w:cs="Times New Roman"/>
          <w:sz w:val="24"/>
          <w:szCs w:val="24"/>
        </w:rPr>
      </w:pPr>
    </w:p>
    <w:p w14:paraId="54D9DEF5" w14:textId="77777777" w:rsidR="00841DC9" w:rsidRPr="003E2B90" w:rsidRDefault="00841DC9" w:rsidP="003A7387">
      <w:pPr>
        <w:spacing w:line="360" w:lineRule="auto"/>
        <w:rPr>
          <w:rFonts w:ascii="Times New Roman" w:eastAsia="Times New Roman" w:hAnsi="Times New Roman" w:cs="Times New Roman"/>
          <w:sz w:val="24"/>
          <w:szCs w:val="24"/>
        </w:rPr>
      </w:pPr>
    </w:p>
    <w:p w14:paraId="00000084"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5" w14:textId="09B380DB" w:rsidR="0084513B" w:rsidRPr="003E2B90" w:rsidRDefault="00C234DE" w:rsidP="009E546D">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b/>
        </w:rPr>
        <w:lastRenderedPageBreak/>
        <w:t xml:space="preserve">Supplementary Figure S4: ADOS-2 symptom subdomains association with iFC. a) </w:t>
      </w:r>
      <w:r w:rsidRPr="003E2B90">
        <w:rPr>
          <w:rFonts w:ascii="Times New Roman" w:eastAsia="Gungsuh" w:hAnsi="Times New Roman" w:cs="Times New Roman"/>
        </w:rPr>
        <w:t>Z</w:t>
      </w:r>
      <w:r w:rsidRPr="003E2B90">
        <w:rPr>
          <w:rFonts w:ascii="Times New Roman" w:eastAsia="Times New Roman" w:hAnsi="Times New Roman" w:cs="Times New Roman"/>
        </w:rPr>
        <w:t>-score voxel-level maps resulting from Multivariate Distance Matrix Regression (MDMR) using calibrated severity scores for social affect (CSS-SA) or restricted repetitive behaviors (CSS-RRB) in the model. At the whole-brain level, no associations survived Gaussian Random Field Theory correction (Z&gt;3.</w:t>
      </w:r>
      <w:proofErr w:type="gramStart"/>
      <w:r w:rsidRPr="003E2B90">
        <w:rPr>
          <w:rFonts w:ascii="Times New Roman" w:eastAsia="Times New Roman" w:hAnsi="Times New Roman" w:cs="Times New Roman"/>
        </w:rPr>
        <w:t>1,  p</w:t>
      </w:r>
      <w:proofErr w:type="gramEnd"/>
      <w:r w:rsidRPr="003E2B90">
        <w:rPr>
          <w:rFonts w:ascii="Times New Roman" w:eastAsia="Times New Roman" w:hAnsi="Times New Roman" w:cs="Times New Roman"/>
        </w:rPr>
        <w:t>≤0.01). However, consistent with notable subthreshold iFC associations with SA in PCC, correlations conducted at the cluster-level based on the findings obtained in the primary analysis using CSS-Total, revealed a moderate association with CSS-SA (</w:t>
      </w:r>
      <w:proofErr w:type="gramStart"/>
      <w:r w:rsidRPr="003E2B90">
        <w:rPr>
          <w:rFonts w:ascii="Times New Roman" w:eastAsia="Times New Roman" w:hAnsi="Times New Roman" w:cs="Times New Roman"/>
        </w:rPr>
        <w:t>r</w:t>
      </w:r>
      <w:r w:rsidR="00841DC9" w:rsidRPr="003E2B90">
        <w:rPr>
          <w:rFonts w:ascii="Times New Roman" w:eastAsia="Times New Roman" w:hAnsi="Times New Roman" w:cs="Times New Roman"/>
          <w:i/>
          <w:vertAlign w:val="subscript"/>
        </w:rPr>
        <w:t>(</w:t>
      </w:r>
      <w:proofErr w:type="gramEnd"/>
      <w:r w:rsidR="00841DC9" w:rsidRPr="003E2B90">
        <w:rPr>
          <w:rFonts w:ascii="Times New Roman" w:eastAsia="Times New Roman" w:hAnsi="Times New Roman" w:cs="Times New Roman"/>
          <w:i/>
          <w:vertAlign w:val="subscript"/>
        </w:rPr>
        <w:t>1</w:t>
      </w:r>
      <w:r w:rsidRPr="003E2B90">
        <w:rPr>
          <w:rFonts w:ascii="Times New Roman" w:eastAsia="Times New Roman" w:hAnsi="Times New Roman" w:cs="Times New Roman"/>
          <w:i/>
          <w:vertAlign w:val="subscript"/>
        </w:rPr>
        <w:t>64)</w:t>
      </w:r>
      <w:r w:rsidRPr="003E2B90">
        <w:rPr>
          <w:rFonts w:ascii="Times New Roman" w:eastAsia="Times New Roman" w:hAnsi="Times New Roman" w:cs="Times New Roman"/>
        </w:rPr>
        <w:t xml:space="preserve">=0.23, </w:t>
      </w:r>
      <w:r w:rsidRPr="003E2B90">
        <w:rPr>
          <w:rFonts w:ascii="Times New Roman" w:eastAsia="Times New Roman" w:hAnsi="Times New Roman" w:cs="Times New Roman"/>
          <w:i/>
        </w:rPr>
        <w:t>p</w:t>
      </w:r>
      <w:r w:rsidRPr="003E2B90">
        <w:rPr>
          <w:rFonts w:ascii="Times New Roman" w:eastAsia="Times New Roman" w:hAnsi="Times New Roman" w:cs="Times New Roman"/>
        </w:rPr>
        <w:t>=0.003) but not with CSS-RRB (</w:t>
      </w:r>
      <w:r w:rsidRPr="003E2B90">
        <w:rPr>
          <w:rFonts w:ascii="Times New Roman" w:eastAsia="Times New Roman" w:hAnsi="Times New Roman" w:cs="Times New Roman"/>
          <w:i/>
        </w:rPr>
        <w:t>r</w:t>
      </w:r>
      <w:r w:rsidRPr="003E2B90">
        <w:rPr>
          <w:rFonts w:ascii="Times New Roman" w:eastAsia="Times New Roman" w:hAnsi="Times New Roman" w:cs="Times New Roman"/>
          <w:i/>
          <w:vertAlign w:val="subscript"/>
        </w:rPr>
        <w:t>(164)</w:t>
      </w:r>
      <w:r w:rsidRPr="003E2B90">
        <w:rPr>
          <w:rFonts w:ascii="Times New Roman" w:eastAsia="Times New Roman" w:hAnsi="Times New Roman" w:cs="Times New Roman"/>
        </w:rPr>
        <w:t xml:space="preserve">=0.08, </w:t>
      </w:r>
      <w:r w:rsidRPr="003E2B90">
        <w:rPr>
          <w:rFonts w:ascii="Times New Roman" w:eastAsia="Times New Roman" w:hAnsi="Times New Roman" w:cs="Times New Roman"/>
          <w:i/>
        </w:rPr>
        <w:t>p</w:t>
      </w:r>
      <w:r w:rsidRPr="003E2B90">
        <w:rPr>
          <w:rFonts w:ascii="Times New Roman" w:eastAsia="Times New Roman" w:hAnsi="Times New Roman" w:cs="Times New Roman"/>
        </w:rPr>
        <w:t>=0.29).  This is shown in the</w:t>
      </w:r>
      <w:r w:rsidRPr="003E2B90">
        <w:rPr>
          <w:rFonts w:ascii="Times New Roman" w:eastAsia="Times New Roman" w:hAnsi="Times New Roman" w:cs="Times New Roman"/>
          <w:b/>
        </w:rPr>
        <w:t xml:space="preserve"> b)</w:t>
      </w:r>
      <w:r w:rsidRPr="003E2B90">
        <w:rPr>
          <w:rFonts w:ascii="Times New Roman" w:eastAsia="Times New Roman" w:hAnsi="Times New Roman" w:cs="Times New Roman"/>
        </w:rPr>
        <w:t xml:space="preserve"> scatter plots of relationships between CSS-SA (left) or CSS-RRB (right) and MFG iFC with PCC across children with autism spectrum disorder (ASD; blue diamonds) and ADHD without ASD (ADHD</w:t>
      </w:r>
      <w:r w:rsidRPr="003E2B90">
        <w:rPr>
          <w:rFonts w:ascii="Times New Roman" w:eastAsia="Times New Roman" w:hAnsi="Times New Roman" w:cs="Times New Roman"/>
          <w:vertAlign w:val="subscript"/>
        </w:rPr>
        <w:t>w/oASD</w:t>
      </w:r>
      <w:r w:rsidRPr="003E2B90">
        <w:rPr>
          <w:rFonts w:ascii="Times New Roman" w:eastAsia="Times New Roman" w:hAnsi="Times New Roman" w:cs="Times New Roman"/>
        </w:rPr>
        <w:t>; green circles). Both iFC and ADOS-2 CSS-SA and CSS-RRB are shown as residuals after regressing the same covariates used in discovery brain-behavior analyses (i.e., median FD, age, sex and KSADS ADHD total score). Z-score maps and the circuit examined were overlaid onto brain surface maps.</w:t>
      </w:r>
    </w:p>
    <w:p w14:paraId="07595E26" w14:textId="4663161E" w:rsidR="00841DC9" w:rsidRPr="003E2B90" w:rsidRDefault="009E546D" w:rsidP="003A7387">
      <w:pPr>
        <w:spacing w:line="360" w:lineRule="auto"/>
        <w:rPr>
          <w:rFonts w:ascii="Times New Roman" w:eastAsia="Times New Roman" w:hAnsi="Times New Roman" w:cs="Times New Roman"/>
        </w:rPr>
      </w:pPr>
      <w:r w:rsidRPr="003E2B90">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0F4C16B8" wp14:editId="106531C1">
            <wp:simplePos x="0" y="0"/>
            <wp:positionH relativeFrom="column">
              <wp:posOffset>-226695</wp:posOffset>
            </wp:positionH>
            <wp:positionV relativeFrom="page">
              <wp:posOffset>4288042</wp:posOffset>
            </wp:positionV>
            <wp:extent cx="6122670" cy="3818890"/>
            <wp:effectExtent l="0" t="0" r="0" b="3810"/>
            <wp:wrapSquare wrapText="bothSides"/>
            <wp:docPr id="16086634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63479" name="Picture 1608663479"/>
                    <pic:cNvPicPr/>
                  </pic:nvPicPr>
                  <pic:blipFill rotWithShape="1">
                    <a:blip r:embed="rId10">
                      <a:extLst>
                        <a:ext uri="{28A0092B-C50C-407E-A947-70E740481C1C}">
                          <a14:useLocalDpi xmlns:a14="http://schemas.microsoft.com/office/drawing/2010/main" val="0"/>
                        </a:ext>
                      </a:extLst>
                    </a:blip>
                    <a:srcRect l="8753" t="8530" r="11351" b="2866"/>
                    <a:stretch/>
                  </pic:blipFill>
                  <pic:spPr bwMode="auto">
                    <a:xfrm>
                      <a:off x="0" y="0"/>
                      <a:ext cx="6122670" cy="3818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86" w14:textId="09FE879E" w:rsidR="0084513B" w:rsidRPr="003E2B90" w:rsidRDefault="0084513B" w:rsidP="003A7387">
      <w:pPr>
        <w:spacing w:line="360" w:lineRule="auto"/>
        <w:rPr>
          <w:rFonts w:ascii="Times New Roman" w:eastAsia="Times New Roman" w:hAnsi="Times New Roman" w:cs="Times New Roman"/>
          <w:sz w:val="24"/>
          <w:szCs w:val="24"/>
        </w:rPr>
      </w:pPr>
    </w:p>
    <w:p w14:paraId="00000087"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8"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89" w14:textId="77777777" w:rsidR="0084513B" w:rsidRPr="003E2B90" w:rsidRDefault="0084513B" w:rsidP="003A7387">
      <w:pPr>
        <w:spacing w:line="360" w:lineRule="auto"/>
        <w:rPr>
          <w:rFonts w:ascii="Times New Roman" w:eastAsia="Times New Roman" w:hAnsi="Times New Roman" w:cs="Times New Roman"/>
          <w:sz w:val="24"/>
          <w:szCs w:val="24"/>
        </w:rPr>
      </w:pPr>
    </w:p>
    <w:p w14:paraId="1688400F" w14:textId="77777777" w:rsidR="00C51D00" w:rsidRPr="003E2B90" w:rsidRDefault="00C51D00" w:rsidP="003A7387">
      <w:pPr>
        <w:spacing w:line="360" w:lineRule="auto"/>
        <w:rPr>
          <w:rFonts w:ascii="Times New Roman" w:eastAsia="Times New Roman" w:hAnsi="Times New Roman" w:cs="Times New Roman"/>
          <w:b/>
          <w:bCs/>
        </w:rPr>
      </w:pPr>
    </w:p>
    <w:p w14:paraId="00000098" w14:textId="560C4BB0" w:rsidR="0084513B" w:rsidRPr="003E2B90" w:rsidRDefault="00F53766" w:rsidP="003A7387">
      <w:p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noProof/>
          <w:sz w:val="24"/>
          <w:szCs w:val="24"/>
        </w:rPr>
        <w:lastRenderedPageBreak/>
        <w:drawing>
          <wp:anchor distT="0" distB="0" distL="114300" distR="114300" simplePos="0" relativeHeight="251666432" behindDoc="0" locked="0" layoutInCell="1" allowOverlap="1" wp14:anchorId="1325E4D4" wp14:editId="14E0D789">
            <wp:simplePos x="0" y="0"/>
            <wp:positionH relativeFrom="column">
              <wp:posOffset>-711200</wp:posOffset>
            </wp:positionH>
            <wp:positionV relativeFrom="paragraph">
              <wp:posOffset>1631457</wp:posOffset>
            </wp:positionV>
            <wp:extent cx="7202170" cy="3573780"/>
            <wp:effectExtent l="0" t="0" r="0" b="0"/>
            <wp:wrapSquare wrapText="bothSides"/>
            <wp:docPr id="887573613" name="Picture 2" descr="A diagram of a brain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73613" name="Picture 2" descr="A diagram of a brain function&#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12405" t="4550" r="7055" b="24390"/>
                    <a:stretch/>
                  </pic:blipFill>
                  <pic:spPr bwMode="auto">
                    <a:xfrm>
                      <a:off x="0" y="0"/>
                      <a:ext cx="7202170" cy="357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1D00" w:rsidRPr="003E2B90">
        <w:rPr>
          <w:rFonts w:ascii="Times New Roman" w:eastAsia="Times New Roman" w:hAnsi="Times New Roman" w:cs="Times New Roman"/>
          <w:b/>
          <w:bCs/>
        </w:rPr>
        <w:t>Supplementary Figure S5</w:t>
      </w:r>
      <w:r w:rsidR="00C51D00" w:rsidRPr="003E2B90">
        <w:rPr>
          <w:rFonts w:ascii="Times New Roman" w:eastAsia="Times New Roman" w:hAnsi="Times New Roman" w:cs="Times New Roman"/>
          <w:b/>
        </w:rPr>
        <w:t xml:space="preserve">: </w:t>
      </w:r>
      <w:r w:rsidR="00C51D00" w:rsidRPr="003E2B90">
        <w:rPr>
          <w:rFonts w:ascii="Times New Roman" w:eastAsia="Times New Roman" w:hAnsi="Times New Roman" w:cs="Times New Roman"/>
          <w:b/>
          <w:bCs/>
        </w:rPr>
        <w:t>MDMR analysis revealed no statistically significant brain-behavior transdiagnostic relationships for ADHD symptoms</w:t>
      </w:r>
      <w:r w:rsidR="00C51D00" w:rsidRPr="003E2B90">
        <w:rPr>
          <w:rFonts w:ascii="Times New Roman" w:eastAsia="Times New Roman" w:hAnsi="Times New Roman" w:cs="Times New Roman"/>
        </w:rPr>
        <w:t xml:space="preserve">. The </w:t>
      </w:r>
      <w:proofErr w:type="spellStart"/>
      <w:r w:rsidR="00C51D00" w:rsidRPr="003E2B90">
        <w:rPr>
          <w:rFonts w:ascii="Times New Roman" w:eastAsia="Times New Roman" w:hAnsi="Times New Roman" w:cs="Times New Roman"/>
        </w:rPr>
        <w:t>unthresholded</w:t>
      </w:r>
      <w:proofErr w:type="spellEnd"/>
      <w:r w:rsidR="00C51D00" w:rsidRPr="003E2B90">
        <w:rPr>
          <w:rFonts w:ascii="Times New Roman" w:eastAsia="Times New Roman" w:hAnsi="Times New Roman" w:cs="Times New Roman"/>
        </w:rPr>
        <w:t xml:space="preserve"> Z-score volumetric maps show the correlations between whole-brain </w:t>
      </w:r>
      <w:proofErr w:type="spellStart"/>
      <w:r w:rsidR="00C51D00" w:rsidRPr="003E2B90">
        <w:rPr>
          <w:rFonts w:ascii="Times New Roman" w:eastAsia="Times New Roman" w:hAnsi="Times New Roman" w:cs="Times New Roman"/>
        </w:rPr>
        <w:t>iFC</w:t>
      </w:r>
      <w:proofErr w:type="spellEnd"/>
      <w:r w:rsidR="00C51D00" w:rsidRPr="003E2B90">
        <w:rPr>
          <w:rFonts w:ascii="Times New Roman" w:eastAsia="Times New Roman" w:hAnsi="Times New Roman" w:cs="Times New Roman"/>
        </w:rPr>
        <w:t xml:space="preserve"> and ADHD total, inattentive, and hyperactive impulsive symptoms (going from left to right) indexed by ratings derived from a) clinician-guided KSADS parent interviews and b) SWAN parent questionnaires. There were no statistically significant correlations after cluster-level Gaussian Field Theory correction at Z&gt;3.1, p≤0.01.</w:t>
      </w:r>
      <w:r w:rsidR="00C51D00" w:rsidRPr="003E2B90">
        <w:rPr>
          <w:rFonts w:ascii="Times New Roman" w:eastAsia="Times New Roman" w:hAnsi="Times New Roman" w:cs="Times New Roman"/>
        </w:rPr>
        <w:br/>
      </w:r>
    </w:p>
    <w:p w14:paraId="00000099" w14:textId="44C406C9" w:rsidR="0084513B" w:rsidRPr="003E2B90" w:rsidRDefault="00C234DE" w:rsidP="003A7387">
      <w:pPr>
        <w:spacing w:line="360" w:lineRule="auto"/>
        <w:rPr>
          <w:rFonts w:ascii="Times New Roman" w:eastAsia="Times New Roman" w:hAnsi="Times New Roman" w:cs="Times New Roman"/>
          <w:sz w:val="24"/>
          <w:szCs w:val="24"/>
        </w:rPr>
      </w:pPr>
      <w:r w:rsidRPr="003E2B90">
        <w:rPr>
          <w:rFonts w:ascii="Times New Roman" w:eastAsia="Times New Roman" w:hAnsi="Times New Roman" w:cs="Times New Roman"/>
          <w:sz w:val="24"/>
          <w:szCs w:val="24"/>
        </w:rPr>
        <w:br/>
      </w:r>
    </w:p>
    <w:p w14:paraId="0000009A" w14:textId="6BCDED0F" w:rsidR="0084513B" w:rsidRPr="003E2B90" w:rsidRDefault="0084513B" w:rsidP="003A7387">
      <w:pPr>
        <w:spacing w:line="360" w:lineRule="auto"/>
        <w:rPr>
          <w:rFonts w:ascii="Times New Roman" w:eastAsia="Times New Roman" w:hAnsi="Times New Roman" w:cs="Times New Roman"/>
          <w:sz w:val="24"/>
          <w:szCs w:val="24"/>
        </w:rPr>
      </w:pPr>
    </w:p>
    <w:p w14:paraId="6CE2697A" w14:textId="77777777" w:rsidR="00C51D00" w:rsidRPr="003E2B90" w:rsidRDefault="00C51D00" w:rsidP="003A7387">
      <w:pPr>
        <w:spacing w:line="360" w:lineRule="auto"/>
        <w:rPr>
          <w:rFonts w:ascii="Times New Roman" w:eastAsia="Times New Roman" w:hAnsi="Times New Roman" w:cs="Times New Roman"/>
          <w:sz w:val="24"/>
          <w:szCs w:val="24"/>
        </w:rPr>
      </w:pPr>
    </w:p>
    <w:p w14:paraId="12B76AA0" w14:textId="77777777" w:rsidR="00C51D00" w:rsidRPr="003E2B90" w:rsidRDefault="00C51D00" w:rsidP="003A7387">
      <w:pPr>
        <w:spacing w:line="360" w:lineRule="auto"/>
        <w:rPr>
          <w:rFonts w:ascii="Times New Roman" w:eastAsia="Times New Roman" w:hAnsi="Times New Roman" w:cs="Times New Roman"/>
          <w:sz w:val="24"/>
          <w:szCs w:val="24"/>
        </w:rPr>
      </w:pPr>
    </w:p>
    <w:p w14:paraId="1AB0D563" w14:textId="77777777" w:rsidR="00C51D00" w:rsidRPr="003E2B90" w:rsidRDefault="00C51D00" w:rsidP="003A7387">
      <w:pPr>
        <w:spacing w:line="360" w:lineRule="auto"/>
        <w:rPr>
          <w:rFonts w:ascii="Times New Roman" w:eastAsia="Times New Roman" w:hAnsi="Times New Roman" w:cs="Times New Roman"/>
          <w:sz w:val="24"/>
          <w:szCs w:val="24"/>
        </w:rPr>
      </w:pPr>
    </w:p>
    <w:p w14:paraId="794A4EAD" w14:textId="77777777" w:rsidR="00C51D00" w:rsidRPr="003E2B90" w:rsidRDefault="00C51D00" w:rsidP="003A7387">
      <w:pPr>
        <w:spacing w:line="360" w:lineRule="auto"/>
        <w:rPr>
          <w:rFonts w:ascii="Times New Roman" w:eastAsia="Times New Roman" w:hAnsi="Times New Roman" w:cs="Times New Roman"/>
          <w:sz w:val="24"/>
          <w:szCs w:val="24"/>
        </w:rPr>
      </w:pPr>
    </w:p>
    <w:p w14:paraId="047FA73D" w14:textId="77777777" w:rsidR="00C51D00" w:rsidRPr="003E2B90" w:rsidRDefault="00C51D00" w:rsidP="003A7387">
      <w:pPr>
        <w:spacing w:line="360" w:lineRule="auto"/>
        <w:rPr>
          <w:rFonts w:ascii="Times New Roman" w:eastAsia="Times New Roman" w:hAnsi="Times New Roman" w:cs="Times New Roman"/>
          <w:sz w:val="24"/>
          <w:szCs w:val="24"/>
        </w:rPr>
      </w:pPr>
    </w:p>
    <w:p w14:paraId="11D67E1F" w14:textId="77777777" w:rsidR="00C51D00" w:rsidRPr="003E2B90" w:rsidRDefault="00C51D00" w:rsidP="003A7387">
      <w:pPr>
        <w:spacing w:line="360" w:lineRule="auto"/>
        <w:rPr>
          <w:rFonts w:ascii="Times New Roman" w:eastAsia="Times New Roman" w:hAnsi="Times New Roman" w:cs="Times New Roman"/>
          <w:sz w:val="24"/>
          <w:szCs w:val="24"/>
        </w:rPr>
      </w:pPr>
    </w:p>
    <w:p w14:paraId="6087FAC1" w14:textId="77777777" w:rsidR="00C51D00" w:rsidRPr="003E2B90" w:rsidRDefault="00C51D00" w:rsidP="003A7387">
      <w:pPr>
        <w:spacing w:line="360" w:lineRule="auto"/>
        <w:rPr>
          <w:rFonts w:ascii="Times New Roman" w:eastAsia="Times New Roman" w:hAnsi="Times New Roman" w:cs="Times New Roman"/>
          <w:sz w:val="24"/>
          <w:szCs w:val="24"/>
        </w:rPr>
      </w:pPr>
    </w:p>
    <w:p w14:paraId="0000009B" w14:textId="77CC39DF" w:rsidR="0084513B" w:rsidRPr="003E2B90" w:rsidRDefault="0084513B" w:rsidP="003A7387">
      <w:pPr>
        <w:spacing w:line="360" w:lineRule="auto"/>
        <w:rPr>
          <w:rFonts w:ascii="Times New Roman" w:eastAsia="Times New Roman" w:hAnsi="Times New Roman" w:cs="Times New Roman"/>
          <w:sz w:val="24"/>
          <w:szCs w:val="24"/>
        </w:rPr>
      </w:pPr>
    </w:p>
    <w:p w14:paraId="0000009C" w14:textId="77777777" w:rsidR="0084513B" w:rsidRPr="003E2B90" w:rsidRDefault="0084513B" w:rsidP="003A7387">
      <w:pPr>
        <w:spacing w:line="360" w:lineRule="auto"/>
        <w:rPr>
          <w:rFonts w:ascii="Times New Roman" w:eastAsia="Times New Roman" w:hAnsi="Times New Roman" w:cs="Times New Roman"/>
          <w:sz w:val="24"/>
          <w:szCs w:val="24"/>
        </w:rPr>
      </w:pPr>
    </w:p>
    <w:p w14:paraId="0000009D" w14:textId="19A6659F" w:rsidR="0084513B" w:rsidRPr="003E2B90" w:rsidRDefault="0084513B" w:rsidP="003A7387">
      <w:pPr>
        <w:spacing w:line="360" w:lineRule="auto"/>
        <w:rPr>
          <w:rFonts w:ascii="Times New Roman" w:eastAsia="Times New Roman" w:hAnsi="Times New Roman" w:cs="Times New Roman"/>
          <w:sz w:val="24"/>
          <w:szCs w:val="24"/>
        </w:rPr>
      </w:pPr>
    </w:p>
    <w:p w14:paraId="6555356F" w14:textId="77777777" w:rsidR="00AF6257" w:rsidRPr="003E2B90" w:rsidRDefault="00AF6257" w:rsidP="009E546D">
      <w:pPr>
        <w:spacing w:line="360" w:lineRule="auto"/>
        <w:jc w:val="both"/>
        <w:rPr>
          <w:rFonts w:ascii="Times New Roman" w:eastAsia="Times New Roman" w:hAnsi="Times New Roman" w:cs="Times New Roman"/>
        </w:rPr>
      </w:pPr>
      <w:r w:rsidRPr="003E2B90">
        <w:rPr>
          <w:rFonts w:ascii="Times New Roman" w:eastAsia="Times New Roman" w:hAnsi="Times New Roman" w:cs="Times New Roman"/>
          <w:noProof/>
          <w:sz w:val="24"/>
          <w:szCs w:val="24"/>
        </w:rPr>
        <w:lastRenderedPageBreak/>
        <w:drawing>
          <wp:anchor distT="0" distB="0" distL="114300" distR="114300" simplePos="0" relativeHeight="251664384" behindDoc="0" locked="0" layoutInCell="1" allowOverlap="1" wp14:anchorId="081E94F6" wp14:editId="19BCAF3C">
            <wp:simplePos x="0" y="0"/>
            <wp:positionH relativeFrom="column">
              <wp:posOffset>-97155</wp:posOffset>
            </wp:positionH>
            <wp:positionV relativeFrom="page">
              <wp:posOffset>7393305</wp:posOffset>
            </wp:positionV>
            <wp:extent cx="5732145" cy="2378710"/>
            <wp:effectExtent l="0" t="0" r="0" b="0"/>
            <wp:wrapSquare wrapText="bothSides"/>
            <wp:docPr id="10185676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67685" name="Picture 1018567685"/>
                    <pic:cNvPicPr/>
                  </pic:nvPicPr>
                  <pic:blipFill rotWithShape="1">
                    <a:blip r:embed="rId12">
                      <a:extLst>
                        <a:ext uri="{28A0092B-C50C-407E-A947-70E740481C1C}">
                          <a14:useLocalDpi xmlns:a14="http://schemas.microsoft.com/office/drawing/2010/main" val="0"/>
                        </a:ext>
                      </a:extLst>
                    </a:blip>
                    <a:srcRect t="14209" b="32908"/>
                    <a:stretch/>
                  </pic:blipFill>
                  <pic:spPr bwMode="auto">
                    <a:xfrm>
                      <a:off x="0" y="0"/>
                      <a:ext cx="5732145" cy="2378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E2B90">
        <w:rPr>
          <w:rFonts w:ascii="Times New Roman" w:eastAsia="Times New Roman" w:hAnsi="Times New Roman" w:cs="Times New Roman"/>
          <w:b/>
        </w:rPr>
        <w:t xml:space="preserve">Supplementary Figure S6:  Hierarchy tree of the most representative Gene Ontology (GO) biological processes terms for the top statistically significant results. </w:t>
      </w:r>
      <w:r w:rsidRPr="003E2B90">
        <w:rPr>
          <w:rFonts w:ascii="Times New Roman" w:eastAsia="Times New Roman" w:hAnsi="Times New Roman" w:cs="Times New Roman"/>
        </w:rPr>
        <w:t>Exploratory analysis leveraging the GO annotation resource</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R591F851U232Y953&lt;/clusterId&gt;&lt;metadata&gt;&lt;citation&gt;&lt;id&gt;C7F7608152B00A4FAB2BAA358E76DA1D&lt;/id&gt;&lt;/citation&gt;&lt;/metadata&gt;&lt;data&gt;eJyFV21v2zgM/iuCPwx3QJLasRPHBYq7vLVdm+yKpsM+DMMgy7KjiyzlJLlZMPS/HyU7revgbt9smnpIPqRI+utP7zvLvEtvHl/HY38SjIYz359G19PZcDadhqPJMh4vpsHC63lZtf+utzgAbRpHOI+jKEtyP/KzUTwhCZ5MsmichWMShHE6jobjEYZTTOuKwpEAnivFvcuv3taY/eXFRfZjkEk2kKq4CPxB4IeTi3g0Go1B0WpoUDkcDgNBUjYQvBwIth0U8vliX6UlzeDMxAcbwS/VS3KBlWGEU33xsJ6HfhhHQeJ9g4gks551jAM+Z3pLgZafXimF2YLSCD4cKVbwOPR933vpeYYZbiO7oYIiUJNcFsdLZKTkKJcKmS1FlWA5I9gwKZDMUcqc0gA9wTd37q/mHJpLoSW4WZVgCafaKExMjS5LRpCm/1RUECYKtMUalTijiBkEUWFrChuEEceqoCi3JxuD1ocC7Gik95Sw/GjPWyGRijbugH/gcCXcIY0wfIA0K5qh9Igw54hWO6yO0lA9QPdCHjjNwEyD3sJQkjuxrsj2BLFXcI4BLAN/LE+qwILpEhFsHTRUoJQiCFbonCp7wkgkAVi9quqarkKCicbof1GHmLbnwWhWEQqMZEeBgb0exCsM+Aeuo2dJcFoBV8eaN+sJ+ID3e85q+++DRvQZvATOd+3YLasIi9cIXfQuTEI519YTTEhVgiFjSbeqZItFAS8QkATboEJF1oMnRSGZIqN7eKfCnKqJUQdCtWappVa44L9IxbP+FwYF8IWm6LfmOtnit06dKtFerN9dNlNqHQAGoKgqYmh22c4a+G8t9FAJARDLy2sx1E5DOE5KZLmHFAozsBWa54wzV9hQpAu6hytWOtdzlx24bwC5MVjAVcjQZ8GeqdLMHNGGbO0NAb01zRgUNO2hOeYM9ATDPfR5Mx0AU1AMxz91c35As8reTFxQbW/gqD9M4D2XPANU6Clwmf+WlRKY5xWHJuN9wqZSde1bV0C5aV3pJMqy2E9yaFFxkg/TJI+TkOLEzyglURYkaRyEuV+3LuH6wzjoR35oewOuzFZCE/j602OCGYa59WdtfWFKm9OzVCU2xnYQb6q3KTgG9Wy/cOyUXoXQR94hzactqDmadsBmtjKdTgNkBV2MuzbG3TkGxzuK7togVtJFWbRAFl0IabSr+UULpJF1cW5bOLddnAo6qEK3LRQnOYto/S6iLsVzVyzorkVwLeriTB9aOFP00MFZ4Ge4kk6pgXGSLsp9C+S+CyE5NLsdQ/ctkEbWxdlsWkAbtOlCHVixNchpnZCc6Iydp3fsPHVwlvs9K5BTamCcpIuyblfN+qxqbrFSQM66VTa16Kxu2hwvzji+ZVDBixbFVtDFWLUgVh2Aj1pT3n/CCvoJWr3htOVneW+nvYN3jzVWkB2NWqG9Cs9y1k5ZB2lFD4DSSpcTnGVr/i5b8w7IGsPEges5f4OpRWc4y3c4yw7OI4NhozINTdxpNlhv4rP8/08Pe4T5ccA8a7ewk6yLc9MGujm7q49VCn3jpg1kJWcobZAOxAbuNpdkh27eQE4y7wUmAWGgODuumNjBp2Y8ahg7MMVgJZQFpwMYZifRH1t+RcUHrq4+iKq8Cv0PFkBf/XpN3cHMthFAerCCnWdar5n1DmmOe7sdPjx8nz4+fZyvbBZgF7WityXUBpBS/n6E1eNrUM9RO2ytPzt6bA8Ou4T2mZ1r8mDnyKV3PYpi/3qyTGbJPAiWswRUhtFsMgr8oR9NR86WKCqYoXaDF/D+LHlVUjdQrRVFsWM4iP3x0A/D4XgQ+uMwjK3j7i+htXPDylbvyH7P+24dXGcj0BjHIzrOkgn8CERplGASTdIhjFafEjzOk8gOYoiS0Pq3Ix1PomEQ4X4Sh1HfJ5Hfx8BLPwuiCRmShExoaH89JFn+AIsLbLDdypm+hv2VFTCecygYamf1R7FiqYKdzbuENceJVrDp8VcVR9SyxMwSvMdGwfKB97JMpabFn4X9YMviROkn7Kh5aBTRg9VEG1pUCnsvL9/+BRVmRhk=&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[32]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allowed us to identify associations between biological process terms and the </w:t>
      </w:r>
      <w:r w:rsidRPr="003E2B90">
        <w:rPr>
          <w:rFonts w:ascii="Times New Roman" w:eastAsia="Times New Roman" w:hAnsi="Times New Roman" w:cs="Times New Roman"/>
          <w:i/>
        </w:rPr>
        <w:t>n</w:t>
      </w:r>
      <w:r w:rsidRPr="003E2B90">
        <w:rPr>
          <w:rFonts w:ascii="Times New Roman" w:eastAsia="Times New Roman" w:hAnsi="Times New Roman" w:cs="Times New Roman"/>
        </w:rPr>
        <w:t xml:space="preserve">=107 genes identified as enriched in the iFC map relevant for autistic traits. GO biological process terms surviving FDR correction at </w:t>
      </w:r>
      <w:r w:rsidRPr="003E2B90">
        <w:rPr>
          <w:rFonts w:ascii="Times New Roman" w:eastAsia="Times New Roman" w:hAnsi="Times New Roman" w:cs="Times New Roman"/>
          <w:i/>
        </w:rPr>
        <w:t>q</w:t>
      </w:r>
      <w:r w:rsidRPr="003E2B90">
        <w:rPr>
          <w:rFonts w:ascii="Times New Roman" w:eastAsia="Times New Roman" w:hAnsi="Times New Roman" w:cs="Times New Roman"/>
        </w:rPr>
        <w:t>&lt;0.05 were retained (see Table S7 and Supplementary material). GO biological processes are organized in a hierarchy from top to bottom of a hierarchy tree, going from more general to increasingly more specific processes (i.e., “parent” and ‘child" respectively).  Here, we visualize the hierarchy tree associated with the most specific of the top-most statistically significant GO terms. All of them were related to the ‘parent’ term “</w:t>
      </w:r>
      <w:r w:rsidRPr="003E2B90">
        <w:rPr>
          <w:rFonts w:ascii="Times New Roman" w:eastAsia="Times New Roman" w:hAnsi="Times New Roman" w:cs="Times New Roman"/>
          <w:i/>
        </w:rPr>
        <w:t>Neuron projection morphogenesis</w:t>
      </w:r>
      <w:r w:rsidRPr="003E2B90">
        <w:rPr>
          <w:rFonts w:ascii="Times New Roman" w:eastAsia="Times New Roman" w:hAnsi="Times New Roman" w:cs="Times New Roman"/>
        </w:rPr>
        <w:t xml:space="preserve">”, shown in the dark gray layer at the top of the tree. The lower layers of the figure in lighter gray show the related ‘child’ terms (i.e., </w:t>
      </w:r>
      <w:r w:rsidRPr="003E2B90">
        <w:rPr>
          <w:rFonts w:ascii="Times New Roman" w:eastAsia="Times New Roman" w:hAnsi="Times New Roman" w:cs="Times New Roman"/>
          <w:i/>
        </w:rPr>
        <w:t>“</w:t>
      </w:r>
      <w:proofErr w:type="spellStart"/>
      <w:r w:rsidRPr="003E2B90">
        <w:rPr>
          <w:rFonts w:ascii="Times New Roman" w:eastAsia="Times New Roman" w:hAnsi="Times New Roman" w:cs="Times New Roman"/>
          <w:i/>
        </w:rPr>
        <w:t>Axonogenesis</w:t>
      </w:r>
      <w:proofErr w:type="spellEnd"/>
      <w:r w:rsidRPr="003E2B90">
        <w:rPr>
          <w:rFonts w:ascii="Times New Roman" w:eastAsia="Times New Roman" w:hAnsi="Times New Roman" w:cs="Times New Roman"/>
          <w:i/>
        </w:rPr>
        <w:t xml:space="preserve">”, “Dendritic spine morphogenesis”, “Axon extension”, “Axon guidance” </w:t>
      </w:r>
      <w:r w:rsidRPr="003E2B90">
        <w:rPr>
          <w:rFonts w:ascii="Times New Roman" w:eastAsia="Times New Roman" w:hAnsi="Times New Roman" w:cs="Times New Roman"/>
        </w:rPr>
        <w:t>and</w:t>
      </w:r>
      <w:r w:rsidRPr="003E2B90">
        <w:rPr>
          <w:rFonts w:ascii="Times New Roman" w:eastAsia="Times New Roman" w:hAnsi="Times New Roman" w:cs="Times New Roman"/>
          <w:i/>
        </w:rPr>
        <w:t xml:space="preserve"> “Regulation of </w:t>
      </w:r>
      <w:proofErr w:type="spellStart"/>
      <w:r w:rsidRPr="003E2B90">
        <w:rPr>
          <w:rFonts w:ascii="Times New Roman" w:eastAsia="Times New Roman" w:hAnsi="Times New Roman" w:cs="Times New Roman"/>
          <w:i/>
        </w:rPr>
        <w:t>axonogenesis</w:t>
      </w:r>
      <w:proofErr w:type="spellEnd"/>
      <w:r w:rsidRPr="003E2B90">
        <w:rPr>
          <w:rFonts w:ascii="Times New Roman" w:eastAsia="Times New Roman" w:hAnsi="Times New Roman" w:cs="Times New Roman"/>
          <w:i/>
        </w:rPr>
        <w:t>”</w:t>
      </w:r>
      <w:r w:rsidRPr="003E2B90">
        <w:rPr>
          <w:rFonts w:ascii="Times New Roman" w:eastAsia="Times New Roman" w:hAnsi="Times New Roman" w:cs="Times New Roman"/>
        </w:rPr>
        <w:t>). For each GO term, the term name and the number of genes showing significant associations with the GO term are indicated, as well as the FDR corrected p-values at q&lt;0.05. The GO term IDs are also shown in blue boxes. A definition of each GO term provided by the GO database,</w:t>
      </w:r>
      <w:r w:rsidRPr="003E2B90">
        <w:rPr>
          <w:rFonts w:ascii="Times New Roman" w:hAnsi="Times New Roman" w:cs="Times New Roman"/>
        </w:rPr>
        <w:fldChar w:fldCharType="begin" w:fldLock="1"/>
      </w:r>
      <w:r w:rsidR="00FD4E40" w:rsidRPr="003E2B90">
        <w:rPr>
          <w:rFonts w:ascii="Times New Roman" w:hAnsi="Times New Roman" w:cs="Times New Roman"/>
        </w:rPr>
        <w:instrText>ADDIN paperpile_citation &lt;clusterId&gt;B294O552E932I655&lt;/clusterId&gt;&lt;metadata&gt;&lt;citation&gt;&lt;id&gt;C7F7608152B00A4FAB2BAA358E76DA1D&lt;/id&gt;&lt;/citation&gt;&lt;/metadata&gt;&lt;data&gt;eJyFV21v2zgM/iuCPwx3QJLasRPHBYq7vLVdm+yKpsM+DMMgy7KjiyzlJLlZMPS/HyU7revgbt9smnpIPqRI+utP7zvLvEtvHl/HY38SjIYz359G19PZcDadhqPJMh4vpsHC63lZtf+utzgAbRpHOI+jKEtyP/KzUTwhCZ5MsmichWMShHE6jobjEYZTTOuKwpEAnivFvcuv3taY/eXFRfZjkEk2kKq4CPxB4IeTi3g0Go1B0WpoUDkcDgNBUjYQvBwIth0U8vliX6UlzeDMxAcbwS/VS3KBlWGEU33xsJ6HfhhHQeJ9g4gks551jAM+Z3pLgZafXimF2YLSCD4cKVbwOPR933vpeYYZbiO7oYIiUJNcFsdLZKTkKJcKmS1FlWA5I9gwKZDMUcqc0gA9wTd37q/mHJpLoSW4WZVgCafaKExMjS5LRpCm/1RUECYKtMUalTijiBkEUWFrChuEEceqoCi3JxuD1ocC7Gik95Sw/GjPWyGRijbugH/gcCXcIY0wfIA0K5qh9Igw54hWO6yO0lA9QPdCHjjNwEyD3sJQkjuxrsj2BLFXcI4BLAN/LE+qwILpEhFsHTRUoJQiCFbonCp7wkgkAVi9quqarkKCicbof1GHmLbnwWhWEQqMZEeBgb0exCsM+Aeuo2dJcFoBV8eaN+sJ+ID3e85q+++DRvQZvATOd+3YLasIi9cIXfQuTEI519YTTEhVgiFjSbeqZItFAS8QkATboEJF1oMnRSGZIqN7eKfCnKqJUQdCtWappVa44L9IxbP+FwYF8IWm6LfmOtnit06dKtFerN9dNlNqHQAGoKgqYmh22c4a+G8t9FAJARDLy2sx1E5DOE5KZLmHFAozsBWa54wzV9hQpAu6hytWOtdzlx24bwC5MVjAVcjQZ8GeqdLMHNGGbO0NAb01zRgUNO2hOeYM9ATDPfR5Mx0AU1AMxz91c35As8reTFxQbW/gqD9M4D2XPANU6Clwmf+WlRKY5xWHJuN9wqZSde1bV0C5aV3pJMqy2E9yaFFxkg/TJI+TkOLEzyglURYkaRyEuV+3LuH6wzjoR35oewOuzFZCE/j602OCGYa59WdtfWFKm9OzVCU2xnYQb6q3KTgG9Wy/cOyUXoXQR94hzactqDmadsBmtjKdTgNkBV2MuzbG3TkGxzuK7togVtJFWbRAFl0IabSr+UULpJF1cW5bOLddnAo6qEK3LRQnOYto/S6iLsVzVyzorkVwLeriTB9aOFP00MFZ4Ge4kk6pgXGSLsp9C+S+CyE5NLsdQ/ctkEbWxdlsWkAbtOlCHVixNchpnZCc6Iydp3fsPHVwlvs9K5BTamCcpIuyblfN+qxqbrFSQM66VTa16Kxu2hwvzji+ZVDBixbFVtDFWLUgVh2Aj1pT3n/CCvoJWr3htOVneW+nvYN3jzVWkB2NWqG9Cs9y1k5ZB2lFD4DSSpcTnGVr/i5b8w7IGsPEges5f4OpRWc4y3c4yw7OI4NhozINTdxpNlhv4rP8/08Pe4T5ccA8a7ewk6yLc9MGujm7q49VCn3jpg1kJWcobZAOxAbuNpdkh27eQE4y7wUmAWGgODuumNjBp2Y8ahg7MMVgJZQFpwMYZifRH1t+RcUHrq4+iKq8Cv0PFkBf/XpN3cHMthFAerCCnWdar5n1DmmOe7sdPjx8nz4+fZyvbBZgF7WityXUBpBS/n6E1eNrUM9RO2ytPzt6bA8Ou4T2mZ1r8mDnyKV3PYpi/3qyTGbJPAiWswRUhtFsMgr8oR9NR86WKCqYoXaDF/D+LHlVUjdQrRVFsWM4iP3x0A/D4XgQ+uMwjK3j7i+htXPDylbvyH7P+24dXGcj0BjHIzrOkgn8CERplGASTdIhjFafEjzOk8gOYoiS0Pq3Ix1PomEQ4X4Sh1HfJ5Hfx8BLPwuiCRmShExoaH89JFn+AIsLbLDdypm+hv2VFTCecygYamf1R7FiqYKdzbuENceJVrDp8VcVR9SyxMwSvMdGwfKB97JMpabFn4X9YMviROkn7Kh5aBTRg9VEG1pUCnsvL9/+BRVmRhk=&lt;/data&gt; \* MERGEFORMAT</w:instrText>
      </w:r>
      <w:r w:rsidRPr="003E2B90">
        <w:rPr>
          <w:rFonts w:ascii="Times New Roman" w:hAnsi="Times New Roman" w:cs="Times New Roman"/>
        </w:rPr>
        <w:fldChar w:fldCharType="separate"/>
      </w:r>
      <w:r w:rsidR="00FD4E40" w:rsidRPr="003E2B90">
        <w:rPr>
          <w:rFonts w:ascii="Times New Roman" w:eastAsia="Times New Roman" w:hAnsi="Times New Roman" w:cs="Times New Roman"/>
          <w:noProof/>
          <w:color w:val="000000"/>
        </w:rPr>
        <w:t>[32]</w:t>
      </w:r>
      <w:r w:rsidRPr="003E2B90">
        <w:rPr>
          <w:rFonts w:ascii="Times New Roman" w:eastAsia="Times New Roman" w:hAnsi="Times New Roman" w:cs="Times New Roman"/>
          <w:color w:val="000000"/>
        </w:rPr>
        <w:fldChar w:fldCharType="end"/>
      </w:r>
      <w:r w:rsidRPr="003E2B90">
        <w:rPr>
          <w:rFonts w:ascii="Times New Roman" w:eastAsia="Times New Roman" w:hAnsi="Times New Roman" w:cs="Times New Roman"/>
        </w:rPr>
        <w:t xml:space="preserve"> is as follows. </w:t>
      </w:r>
      <w:r w:rsidRPr="003E2B90">
        <w:rPr>
          <w:rFonts w:ascii="Times New Roman" w:eastAsia="Times New Roman" w:hAnsi="Times New Roman" w:cs="Times New Roman"/>
          <w:b/>
        </w:rPr>
        <w:t xml:space="preserve">a. Neuron projection morphogenesis: </w:t>
      </w:r>
      <w:r w:rsidRPr="003E2B90">
        <w:rPr>
          <w:rFonts w:ascii="Times New Roman" w:eastAsia="Times New Roman" w:hAnsi="Times New Roman" w:cs="Times New Roman"/>
          <w:color w:val="222222"/>
        </w:rPr>
        <w:t xml:space="preserve">the process in which the anatomical structures of a neuron projection are generated and organized. A neuron projection is any process extending from a neural cell, such as axons or dendrites. </w:t>
      </w:r>
      <w:r w:rsidRPr="003E2B90">
        <w:rPr>
          <w:rFonts w:ascii="Times New Roman" w:eastAsia="Times New Roman" w:hAnsi="Times New Roman" w:cs="Times New Roman"/>
          <w:b/>
        </w:rPr>
        <w:t xml:space="preserve">b. </w:t>
      </w:r>
      <w:proofErr w:type="spellStart"/>
      <w:r w:rsidRPr="003E2B90">
        <w:rPr>
          <w:rFonts w:ascii="Times New Roman" w:eastAsia="Times New Roman" w:hAnsi="Times New Roman" w:cs="Times New Roman"/>
          <w:b/>
        </w:rPr>
        <w:t>Axonogenesis</w:t>
      </w:r>
      <w:proofErr w:type="spellEnd"/>
      <w:r w:rsidRPr="003E2B90">
        <w:rPr>
          <w:rFonts w:ascii="Times New Roman" w:eastAsia="Times New Roman" w:hAnsi="Times New Roman" w:cs="Times New Roman"/>
          <w:b/>
        </w:rPr>
        <w:t xml:space="preserve">: </w:t>
      </w:r>
      <w:r w:rsidRPr="003E2B90">
        <w:rPr>
          <w:rFonts w:ascii="Times New Roman" w:eastAsia="Times New Roman" w:hAnsi="Times New Roman" w:cs="Times New Roman"/>
          <w:i/>
        </w:rPr>
        <w:t>de novo</w:t>
      </w:r>
      <w:r w:rsidRPr="003E2B90">
        <w:rPr>
          <w:rFonts w:ascii="Times New Roman" w:eastAsia="Times New Roman" w:hAnsi="Times New Roman" w:cs="Times New Roman"/>
        </w:rPr>
        <w:t xml:space="preserve"> generation of a long process of a neuron, including the terminal branched region. Refers to the morphogenesis or creation of shape or form of the developing axon, which carries efferent (outgoing) action potentials from the cell body towards target cells. </w:t>
      </w:r>
      <w:r w:rsidRPr="003E2B90">
        <w:rPr>
          <w:rFonts w:ascii="Times New Roman" w:eastAsia="Times New Roman" w:hAnsi="Times New Roman" w:cs="Times New Roman"/>
          <w:b/>
        </w:rPr>
        <w:t xml:space="preserve">c. Dendritic spine morphogenesis: </w:t>
      </w:r>
      <w:r w:rsidRPr="003E2B90">
        <w:rPr>
          <w:rFonts w:ascii="Times New Roman" w:eastAsia="Times New Roman" w:hAnsi="Times New Roman" w:cs="Times New Roman"/>
        </w:rPr>
        <w:t xml:space="preserve">The process in which the anatomical structures of a dendritic spine are generated and organized. A dendritic spine is a protrusion from a dendrite and a specialized subcellular compartment involved in synaptic transmission. </w:t>
      </w:r>
      <w:r w:rsidRPr="003E2B90">
        <w:rPr>
          <w:rFonts w:ascii="Times New Roman" w:eastAsia="Times New Roman" w:hAnsi="Times New Roman" w:cs="Times New Roman"/>
          <w:b/>
        </w:rPr>
        <w:t xml:space="preserve">d. Axon extension: </w:t>
      </w:r>
      <w:r w:rsidRPr="003E2B90">
        <w:rPr>
          <w:rFonts w:ascii="Times New Roman" w:eastAsia="Times New Roman" w:hAnsi="Times New Roman" w:cs="Times New Roman"/>
        </w:rPr>
        <w:t xml:space="preserve">Long distance growth of a single axon process involved in cellular development. </w:t>
      </w:r>
      <w:r w:rsidRPr="003E2B90">
        <w:rPr>
          <w:rFonts w:ascii="Times New Roman" w:eastAsia="Times New Roman" w:hAnsi="Times New Roman" w:cs="Times New Roman"/>
          <w:b/>
        </w:rPr>
        <w:t>e. Axon guidance:</w:t>
      </w:r>
      <w:r w:rsidRPr="003E2B90">
        <w:rPr>
          <w:rFonts w:ascii="Times New Roman" w:eastAsia="Times New Roman" w:hAnsi="Times New Roman" w:cs="Times New Roman"/>
        </w:rPr>
        <w:t xml:space="preserve"> t</w:t>
      </w:r>
      <w:r w:rsidRPr="003E2B90">
        <w:rPr>
          <w:rFonts w:ascii="Times New Roman" w:eastAsia="Times New Roman" w:hAnsi="Times New Roman" w:cs="Times New Roman"/>
          <w:color w:val="222222"/>
        </w:rPr>
        <w:t xml:space="preserve">he chemotaxis process that directs the migration of an axon growth cone to a specific target site in response to a combination of attractive and repulsive cues. </w:t>
      </w:r>
      <w:r w:rsidRPr="003E2B90">
        <w:rPr>
          <w:rFonts w:ascii="Times New Roman" w:eastAsia="Times New Roman" w:hAnsi="Times New Roman" w:cs="Times New Roman"/>
          <w:b/>
        </w:rPr>
        <w:t xml:space="preserve">f. Regulation of </w:t>
      </w:r>
      <w:proofErr w:type="spellStart"/>
      <w:r w:rsidRPr="003E2B90">
        <w:rPr>
          <w:rFonts w:ascii="Times New Roman" w:eastAsia="Times New Roman" w:hAnsi="Times New Roman" w:cs="Times New Roman"/>
          <w:b/>
        </w:rPr>
        <w:t>axonogenesis</w:t>
      </w:r>
      <w:proofErr w:type="spellEnd"/>
      <w:r w:rsidRPr="003E2B90">
        <w:rPr>
          <w:rFonts w:ascii="Times New Roman" w:eastAsia="Times New Roman" w:hAnsi="Times New Roman" w:cs="Times New Roman"/>
          <w:b/>
        </w:rPr>
        <w:t xml:space="preserve">: </w:t>
      </w:r>
      <w:r w:rsidRPr="003E2B90">
        <w:rPr>
          <w:rFonts w:ascii="Times New Roman" w:eastAsia="Times New Roman" w:hAnsi="Times New Roman" w:cs="Times New Roman"/>
          <w:color w:val="222222"/>
        </w:rPr>
        <w:t xml:space="preserve">any process that modulates the frequency, rate or extent of </w:t>
      </w:r>
      <w:proofErr w:type="spellStart"/>
      <w:r w:rsidRPr="003E2B90">
        <w:rPr>
          <w:rFonts w:ascii="Times New Roman" w:eastAsia="Times New Roman" w:hAnsi="Times New Roman" w:cs="Times New Roman"/>
          <w:color w:val="222222"/>
        </w:rPr>
        <w:t>axonogenesis</w:t>
      </w:r>
      <w:proofErr w:type="spellEnd"/>
      <w:r w:rsidRPr="003E2B90">
        <w:rPr>
          <w:rFonts w:ascii="Times New Roman" w:eastAsia="Times New Roman" w:hAnsi="Times New Roman" w:cs="Times New Roman"/>
          <w:color w:val="222222"/>
        </w:rPr>
        <w:t>, the generation of an axon, the long process of a neuron.</w:t>
      </w:r>
    </w:p>
    <w:p w14:paraId="000000B7" w14:textId="391492EC" w:rsidR="0084513B" w:rsidRPr="003E2B90" w:rsidRDefault="00C234DE" w:rsidP="00AF6257">
      <w:pPr>
        <w:spacing w:line="360" w:lineRule="auto"/>
        <w:rPr>
          <w:rFonts w:ascii="Times New Roman" w:eastAsia="Times New Roman" w:hAnsi="Times New Roman" w:cs="Times New Roman"/>
          <w:sz w:val="26"/>
          <w:szCs w:val="26"/>
        </w:rPr>
      </w:pPr>
      <w:r w:rsidRPr="003E2B90">
        <w:rPr>
          <w:rFonts w:ascii="Times New Roman" w:eastAsia="Times New Roman" w:hAnsi="Times New Roman" w:cs="Times New Roman"/>
          <w:b/>
          <w:sz w:val="26"/>
          <w:szCs w:val="26"/>
        </w:rPr>
        <w:lastRenderedPageBreak/>
        <w:t>REFERENCES</w:t>
      </w:r>
      <w:r w:rsidRPr="003E2B90">
        <w:rPr>
          <w:rFonts w:ascii="Times New Roman" w:eastAsia="Times New Roman" w:hAnsi="Times New Roman" w:cs="Times New Roman"/>
          <w:sz w:val="26"/>
          <w:szCs w:val="26"/>
        </w:rPr>
        <w:t xml:space="preserve"> </w:t>
      </w:r>
    </w:p>
    <w:p w14:paraId="4C935679" w14:textId="77777777" w:rsidR="009E546D" w:rsidRPr="003E2B90" w:rsidRDefault="009E546D" w:rsidP="00AF6257">
      <w:pPr>
        <w:spacing w:line="360" w:lineRule="auto"/>
        <w:rPr>
          <w:rFonts w:ascii="Times New Roman" w:eastAsia="Times New Roman" w:hAnsi="Times New Roman" w:cs="Times New Roman"/>
        </w:rPr>
      </w:pPr>
    </w:p>
    <w:p w14:paraId="349B25BD" w14:textId="1AEFA06F"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fldChar w:fldCharType="begin"/>
      </w:r>
      <w:r w:rsidRPr="003E2B90">
        <w:rPr>
          <w:rFonts w:ascii="Times New Roman" w:eastAsia="Times New Roman" w:hAnsi="Times New Roman" w:cs="Times New Roman"/>
          <w:color w:val="000000"/>
          <w:sz w:val="24"/>
          <w:szCs w:val="24"/>
        </w:rPr>
        <w:instrText>ADDIN paperpile_bibliography &lt;pp-bibliography&gt;&lt;first-reference-indices&gt;&lt;formatting&gt;1&lt;/formatting&gt;&lt;space-after&gt;1&lt;/space-after&gt;&lt;/first-reference-indices&gt;&lt;/pp-bibliography&gt; \* MERGEFORMAT</w:instrText>
      </w:r>
      <w:r w:rsidRPr="003E2B90">
        <w:rPr>
          <w:rFonts w:ascii="Times New Roman" w:eastAsia="Times New Roman" w:hAnsi="Times New Roman" w:cs="Times New Roman"/>
          <w:color w:val="000000"/>
          <w:sz w:val="24"/>
          <w:szCs w:val="24"/>
        </w:rPr>
        <w:fldChar w:fldCharType="separate"/>
      </w:r>
      <w:r w:rsidRPr="003E2B90">
        <w:rPr>
          <w:rFonts w:ascii="Times New Roman" w:eastAsia="Times New Roman" w:hAnsi="Times New Roman" w:cs="Times New Roman"/>
          <w:color w:val="000000"/>
          <w:sz w:val="24"/>
          <w:szCs w:val="24"/>
        </w:rPr>
        <w:t xml:space="preserve">1. </w:t>
      </w:r>
      <w:r w:rsidRPr="003E2B90">
        <w:rPr>
          <w:rFonts w:ascii="Times New Roman" w:eastAsia="Times New Roman" w:hAnsi="Times New Roman" w:cs="Times New Roman"/>
          <w:color w:val="000000"/>
          <w:sz w:val="24"/>
          <w:szCs w:val="24"/>
        </w:rPr>
        <w:tab/>
        <w:t>Guttentag S, Bishop S, Doggett R, Shalev R, Kaplan M, Dyson M, et al. The utility of parent-report screening tools in differentiating autism versus attention-deficit/hyperactivity disorder in school-age children. Autism. 2021:13623613211030072.</w:t>
      </w:r>
    </w:p>
    <w:p w14:paraId="0F89A3CF"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 </w:t>
      </w:r>
      <w:r w:rsidRPr="003E2B90">
        <w:rPr>
          <w:rFonts w:ascii="Times New Roman" w:eastAsia="Times New Roman" w:hAnsi="Times New Roman" w:cs="Times New Roman"/>
          <w:color w:val="000000"/>
          <w:sz w:val="24"/>
          <w:szCs w:val="24"/>
        </w:rPr>
        <w:tab/>
        <w:t>Simhal AK, Filho JOA, Segura P, Cloud J, Petkova E, Gallagher R, et al. Predicting multiscan MRI outcomes in children with neurodevelopmental conditions following MRI simulator training. Dev Cogn Neurosci. 2021;52:101009.</w:t>
      </w:r>
    </w:p>
    <w:p w14:paraId="7A138AD7"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3. </w:t>
      </w:r>
      <w:r w:rsidRPr="003E2B90">
        <w:rPr>
          <w:rFonts w:ascii="Times New Roman" w:eastAsia="Times New Roman" w:hAnsi="Times New Roman" w:cs="Times New Roman"/>
          <w:color w:val="000000"/>
          <w:sz w:val="24"/>
          <w:szCs w:val="24"/>
        </w:rPr>
        <w:tab/>
        <w:t>Craddock C, Sikka S, Cheung B, Khanuja R, Ghosh SS, Yan C, et al. Towards automated analysis of connectomes: The configurable pipeline for the analysis of connectomes (c-pac). Front Neuroinform. 2013;42:10–3389.</w:t>
      </w:r>
    </w:p>
    <w:p w14:paraId="3697C16C"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4. </w:t>
      </w:r>
      <w:r w:rsidRPr="003E2B90">
        <w:rPr>
          <w:rFonts w:ascii="Times New Roman" w:eastAsia="Times New Roman" w:hAnsi="Times New Roman" w:cs="Times New Roman"/>
          <w:color w:val="000000"/>
          <w:sz w:val="24"/>
          <w:szCs w:val="24"/>
        </w:rPr>
        <w:tab/>
        <w:t>Tustison NJ, Avants BB, Cook PA, Zheng Y, Egan A, Yushkevich PA, et al. N4ITK: improved N3 bias correction. IEEE Trans Med Imaging. 2010;29:1310–1320.</w:t>
      </w:r>
    </w:p>
    <w:p w14:paraId="279B8F56"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5. </w:t>
      </w:r>
      <w:r w:rsidRPr="003E2B90">
        <w:rPr>
          <w:rFonts w:ascii="Times New Roman" w:eastAsia="Times New Roman" w:hAnsi="Times New Roman" w:cs="Times New Roman"/>
          <w:color w:val="000000"/>
          <w:sz w:val="24"/>
          <w:szCs w:val="24"/>
        </w:rPr>
        <w:tab/>
        <w:t>Smith SM. Fast robust automated brain extraction. Hum Brain Mapp. 2002;17:143–155.</w:t>
      </w:r>
    </w:p>
    <w:p w14:paraId="5DC1CC0C"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6. </w:t>
      </w:r>
      <w:r w:rsidRPr="003E2B90">
        <w:rPr>
          <w:rFonts w:ascii="Times New Roman" w:eastAsia="Times New Roman" w:hAnsi="Times New Roman" w:cs="Times New Roman"/>
          <w:color w:val="000000"/>
          <w:sz w:val="24"/>
          <w:szCs w:val="24"/>
        </w:rPr>
        <w:tab/>
        <w:t>Zhang Y, Brady M, Smith S. Segmentation of brain MR images through a hidden Markov random field model and the expectation-maximization algorithm. IEEE Trans Med Imaging. 2001;20:45–57.</w:t>
      </w:r>
    </w:p>
    <w:p w14:paraId="0CECCD64"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7. </w:t>
      </w:r>
      <w:r w:rsidRPr="003E2B90">
        <w:rPr>
          <w:rFonts w:ascii="Times New Roman" w:eastAsia="Times New Roman" w:hAnsi="Times New Roman" w:cs="Times New Roman"/>
          <w:color w:val="000000"/>
          <w:sz w:val="24"/>
          <w:szCs w:val="24"/>
        </w:rPr>
        <w:tab/>
        <w:t>Avants BB, Tustison NJ, Wu J, Cook PA, Gee JC. An open source multivariate framework for n-tissue segmentation with evaluation on public data. Neuroinformatics. 2011;9:381–400.</w:t>
      </w:r>
    </w:p>
    <w:p w14:paraId="7B7A7B02"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8. </w:t>
      </w:r>
      <w:r w:rsidRPr="003E2B90">
        <w:rPr>
          <w:rFonts w:ascii="Times New Roman" w:eastAsia="Times New Roman" w:hAnsi="Times New Roman" w:cs="Times New Roman"/>
          <w:color w:val="000000"/>
          <w:sz w:val="24"/>
          <w:szCs w:val="24"/>
        </w:rPr>
        <w:tab/>
        <w:t>Oakes TR, Johnstone T, Ores Walsh KS, Greischar LL, Alexander AL, Fox AS, et al. Comparison of fMRI motion correction software tools. Neuroimage. 2005;28:529–543.</w:t>
      </w:r>
    </w:p>
    <w:p w14:paraId="53959134"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9. </w:t>
      </w:r>
      <w:r w:rsidRPr="003E2B90">
        <w:rPr>
          <w:rFonts w:ascii="Times New Roman" w:eastAsia="Times New Roman" w:hAnsi="Times New Roman" w:cs="Times New Roman"/>
          <w:color w:val="000000"/>
          <w:sz w:val="24"/>
          <w:szCs w:val="24"/>
        </w:rPr>
        <w:tab/>
        <w:t>Friston KJ, Williams S, Howard R, Frackowiak RS, Turner R. Movement-related effects in fMRI time-series. Magn Reson Med. 1996;35:346–355.</w:t>
      </w:r>
    </w:p>
    <w:p w14:paraId="04AED5A5"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10. </w:t>
      </w:r>
      <w:r w:rsidRPr="003E2B90">
        <w:rPr>
          <w:rFonts w:ascii="Times New Roman" w:eastAsia="Times New Roman" w:hAnsi="Times New Roman" w:cs="Times New Roman"/>
          <w:color w:val="000000"/>
          <w:sz w:val="24"/>
          <w:szCs w:val="24"/>
        </w:rPr>
        <w:tab/>
        <w:t>Jenkinson M, Bannister P, Brady M, Smith S. Improved optimization for the robust and accurate linear registration and motion correction of brain images. Neuroimage. 2002;17:825–841.</w:t>
      </w:r>
    </w:p>
    <w:p w14:paraId="2F16AB51"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11. </w:t>
      </w:r>
      <w:r w:rsidRPr="003E2B90">
        <w:rPr>
          <w:rFonts w:ascii="Times New Roman" w:eastAsia="Times New Roman" w:hAnsi="Times New Roman" w:cs="Times New Roman"/>
          <w:color w:val="000000"/>
          <w:sz w:val="24"/>
          <w:szCs w:val="24"/>
        </w:rPr>
        <w:tab/>
        <w:t>Behzadi Y, Restom K, Liau J, Liu TT. A component based noise correction method (CompCor) for BOLD and perfusion based fMRI. Neuroimage. 2007;37:90–101.</w:t>
      </w:r>
    </w:p>
    <w:p w14:paraId="6801BBAB"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12. </w:t>
      </w:r>
      <w:r w:rsidRPr="003E2B90">
        <w:rPr>
          <w:rFonts w:ascii="Times New Roman" w:eastAsia="Times New Roman" w:hAnsi="Times New Roman" w:cs="Times New Roman"/>
          <w:color w:val="000000"/>
          <w:sz w:val="24"/>
          <w:szCs w:val="24"/>
        </w:rPr>
        <w:tab/>
        <w:t>Murphy K, Birn RM, Handwerker DA, Jones TB, Bandettini PA. The impact of global signal regression on resting state correlations: are anti-correlated networks introduced? Neuroimage. 2009;44:893–905.</w:t>
      </w:r>
    </w:p>
    <w:p w14:paraId="4A454E1A"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13. </w:t>
      </w:r>
      <w:r w:rsidRPr="003E2B90">
        <w:rPr>
          <w:rFonts w:ascii="Times New Roman" w:eastAsia="Times New Roman" w:hAnsi="Times New Roman" w:cs="Times New Roman"/>
          <w:color w:val="000000"/>
          <w:sz w:val="24"/>
          <w:szCs w:val="24"/>
        </w:rPr>
        <w:tab/>
        <w:t>Ciric R, Wolf DH, Power JD, Roalf DR, Baum GL, Ruparel K, et al. Benchmarking of participant-level confound regression strategies for the control of motion artifact in studies of functional connectivity. Neuroimage. 2017;154:174–187.</w:t>
      </w:r>
    </w:p>
    <w:p w14:paraId="185F5084"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14. </w:t>
      </w:r>
      <w:r w:rsidRPr="003E2B90">
        <w:rPr>
          <w:rFonts w:ascii="Times New Roman" w:eastAsia="Times New Roman" w:hAnsi="Times New Roman" w:cs="Times New Roman"/>
          <w:color w:val="000000"/>
          <w:sz w:val="24"/>
          <w:szCs w:val="24"/>
        </w:rPr>
        <w:tab/>
        <w:t>Greve DN, Fischl B. Accurate and robust brain image alignment using boundary-based registration. Neuroimage. 2009;48:63–72.</w:t>
      </w:r>
    </w:p>
    <w:p w14:paraId="5C51674A"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15. </w:t>
      </w:r>
      <w:r w:rsidRPr="003E2B90">
        <w:rPr>
          <w:rFonts w:ascii="Times New Roman" w:eastAsia="Times New Roman" w:hAnsi="Times New Roman" w:cs="Times New Roman"/>
          <w:color w:val="000000"/>
          <w:sz w:val="24"/>
          <w:szCs w:val="24"/>
        </w:rPr>
        <w:tab/>
        <w:t>Saad ZS, Reynolds RC, Jo HJ, Gotts SJ, Chen G, Martin A, et al. Correcting brain-wide correlation differences in resting-state FMRI. Brain Connect. 2013;3:339–352.</w:t>
      </w:r>
    </w:p>
    <w:p w14:paraId="2CEEE051"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16. </w:t>
      </w:r>
      <w:r w:rsidRPr="003E2B90">
        <w:rPr>
          <w:rFonts w:ascii="Times New Roman" w:eastAsia="Times New Roman" w:hAnsi="Times New Roman" w:cs="Times New Roman"/>
          <w:color w:val="000000"/>
          <w:sz w:val="24"/>
          <w:szCs w:val="24"/>
        </w:rPr>
        <w:tab/>
        <w:t>Yan C-G, Yang Z, Colcombe SJ, Zuo X-N, Milham MP. Concordance among indices of intrinsic brain function: Insights from inter-individual variation and temporal dynamics. Sci Bull (Beijing). 2017;62:1572–1584.</w:t>
      </w:r>
    </w:p>
    <w:p w14:paraId="0EF7EB0A"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17. </w:t>
      </w:r>
      <w:r w:rsidRPr="003E2B90">
        <w:rPr>
          <w:rFonts w:ascii="Times New Roman" w:eastAsia="Times New Roman" w:hAnsi="Times New Roman" w:cs="Times New Roman"/>
          <w:color w:val="000000"/>
          <w:sz w:val="24"/>
          <w:szCs w:val="24"/>
        </w:rPr>
        <w:tab/>
        <w:t>Floris DL, Filho JOA, Lai M-C, Giavasis S, Oldehinkel M, Mennes M, et al. Towards robust and replicable sex differences in the intrinsic brain function of autism.</w:t>
      </w:r>
    </w:p>
    <w:p w14:paraId="2A311F7D"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18. </w:t>
      </w:r>
      <w:r w:rsidRPr="003E2B90">
        <w:rPr>
          <w:rFonts w:ascii="Times New Roman" w:eastAsia="Times New Roman" w:hAnsi="Times New Roman" w:cs="Times New Roman"/>
          <w:color w:val="000000"/>
          <w:sz w:val="24"/>
          <w:szCs w:val="24"/>
        </w:rPr>
        <w:tab/>
        <w:t>Kaufman J, Birmaher B, Brent D, Rao U, Ryan N. Diagnostic Interview: Kiddie-Sads-Present and Lifetime Version (K-SADS-PL) 1996. Online Document at: Www Wpic Pitt. 2004. 2004.</w:t>
      </w:r>
    </w:p>
    <w:p w14:paraId="04D23D85"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19. </w:t>
      </w:r>
      <w:r w:rsidRPr="003E2B90">
        <w:rPr>
          <w:rFonts w:ascii="Times New Roman" w:eastAsia="Times New Roman" w:hAnsi="Times New Roman" w:cs="Times New Roman"/>
          <w:color w:val="000000"/>
          <w:sz w:val="24"/>
          <w:szCs w:val="24"/>
        </w:rPr>
        <w:tab/>
        <w:t xml:space="preserve">Satterstrom FK, Walters RK, Singh T, Wigdor EM, Lescai F, Demontis D, et al. Autism </w:t>
      </w:r>
      <w:r w:rsidRPr="003E2B90">
        <w:rPr>
          <w:rFonts w:ascii="Times New Roman" w:eastAsia="Times New Roman" w:hAnsi="Times New Roman" w:cs="Times New Roman"/>
          <w:color w:val="000000"/>
          <w:sz w:val="24"/>
          <w:szCs w:val="24"/>
        </w:rPr>
        <w:lastRenderedPageBreak/>
        <w:t>spectrum disorder and attention deficit hyperactivity disorder have a similar burden of rare protein-truncating variants. Nat Neurosci. 2019;22:1961–1965.</w:t>
      </w:r>
    </w:p>
    <w:p w14:paraId="54DEC82B"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20. </w:t>
      </w:r>
      <w:r w:rsidRPr="003E2B90">
        <w:rPr>
          <w:rFonts w:ascii="Times New Roman" w:eastAsia="Times New Roman" w:hAnsi="Times New Roman" w:cs="Times New Roman"/>
          <w:color w:val="000000"/>
          <w:sz w:val="24"/>
          <w:szCs w:val="24"/>
        </w:rPr>
        <w:tab/>
        <w:t>Lombardo MV, Auyeung B, Pramparo T, Quartier A, Courraud J, Holt RJ, et al. Sex-specific impact of prenatal androgens on social brain default mode subsystems. Mol Psychiatry. 2020;25:2175–2188.</w:t>
      </w:r>
    </w:p>
    <w:p w14:paraId="43736401"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21. </w:t>
      </w:r>
      <w:r w:rsidRPr="003E2B90">
        <w:rPr>
          <w:rFonts w:ascii="Times New Roman" w:eastAsia="Times New Roman" w:hAnsi="Times New Roman" w:cs="Times New Roman"/>
          <w:color w:val="000000"/>
          <w:sz w:val="24"/>
          <w:szCs w:val="24"/>
        </w:rPr>
        <w:tab/>
        <w:t>Pagani M, Barsotti N, Bertero A, Trakoshis S, Ulysse L, Locarno A, et al. mTOR-related synaptic pathology causes autism spectrum disorder-associated functional hyperconnectivity. Nat Commun. 2021;12:6084.</w:t>
      </w:r>
    </w:p>
    <w:p w14:paraId="1A988C82"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22. </w:t>
      </w:r>
      <w:r w:rsidRPr="003E2B90">
        <w:rPr>
          <w:rFonts w:ascii="Times New Roman" w:eastAsia="Times New Roman" w:hAnsi="Times New Roman" w:cs="Times New Roman"/>
          <w:color w:val="000000"/>
          <w:sz w:val="24"/>
          <w:szCs w:val="24"/>
        </w:rPr>
        <w:tab/>
        <w:t>Gorgolewski KJ, Varoquaux G, Rivera G, Schwarz Y, Ghosh SS, Maumet C, et al. Neurovault.org: a web-based repository for collecting and sharing unthresholded statistical maps of the human brain. Front Neuroinform. 2015;9:8.</w:t>
      </w:r>
    </w:p>
    <w:p w14:paraId="321EE971"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23. </w:t>
      </w:r>
      <w:r w:rsidRPr="003E2B90">
        <w:rPr>
          <w:rFonts w:ascii="Times New Roman" w:eastAsia="Times New Roman" w:hAnsi="Times New Roman" w:cs="Times New Roman"/>
          <w:color w:val="000000"/>
          <w:sz w:val="24"/>
          <w:szCs w:val="24"/>
        </w:rPr>
        <w:tab/>
        <w:t>Hawrylycz MJ, Lein ES, Guillozet-Bongaarts AL, Shen EH, Ng L, Miller JA, et al. An anatomically comprehensive atlas of the adult human brain transcriptome. Nature. 2012;489:391–399.</w:t>
      </w:r>
    </w:p>
    <w:p w14:paraId="508605FB"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24. </w:t>
      </w:r>
      <w:r w:rsidRPr="003E2B90">
        <w:rPr>
          <w:rFonts w:ascii="Times New Roman" w:eastAsia="Times New Roman" w:hAnsi="Times New Roman" w:cs="Times New Roman"/>
          <w:color w:val="000000"/>
          <w:sz w:val="24"/>
          <w:szCs w:val="24"/>
        </w:rPr>
        <w:tab/>
        <w:t>Demontis D, Walters RK, Martin J, Mattheisen M, Als TD, Agerbo E, et al. Discovery of the first genome-wide significant risk loci for attention deficit/hyperactivity disorder. Nat Genet. 2019;51:63–75.</w:t>
      </w:r>
    </w:p>
    <w:p w14:paraId="01C48406"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25. </w:t>
      </w:r>
      <w:r w:rsidRPr="003E2B90">
        <w:rPr>
          <w:rFonts w:ascii="Times New Roman" w:eastAsia="Times New Roman" w:hAnsi="Times New Roman" w:cs="Times New Roman"/>
          <w:color w:val="000000"/>
          <w:sz w:val="24"/>
          <w:szCs w:val="24"/>
        </w:rPr>
        <w:tab/>
        <w:t>Mattheisen M, Grove J, Als TD, Martin J, Voloudakis G, Meier S, et al. Identification of shared and differentiating genetic architecture for autism spectrum disorder, attention-deficit hyperactivity disorder and case subgroups. Nat Genet. 2022;54:1470–1478.</w:t>
      </w:r>
    </w:p>
    <w:p w14:paraId="33595DEA"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26. </w:t>
      </w:r>
      <w:r w:rsidRPr="003E2B90">
        <w:rPr>
          <w:rFonts w:ascii="Times New Roman" w:eastAsia="Times New Roman" w:hAnsi="Times New Roman" w:cs="Times New Roman"/>
          <w:color w:val="000000"/>
          <w:sz w:val="24"/>
          <w:szCs w:val="24"/>
        </w:rPr>
        <w:tab/>
        <w:t>Bertelsen N, Landi I, Bethlehem RAI, Seidlitz J, Busuoli EM, Mandelli V, et al. Imbalanced social-communicative and restricted repetitive behavior subtypes of autism spectrum disorder exhibit different neural circuitry. Commun Biol. 2021;4:574.</w:t>
      </w:r>
    </w:p>
    <w:p w14:paraId="42EB3295"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27. </w:t>
      </w:r>
      <w:r w:rsidRPr="003E2B90">
        <w:rPr>
          <w:rFonts w:ascii="Times New Roman" w:eastAsia="Times New Roman" w:hAnsi="Times New Roman" w:cs="Times New Roman"/>
          <w:color w:val="000000"/>
          <w:sz w:val="24"/>
          <w:szCs w:val="24"/>
        </w:rPr>
        <w:tab/>
        <w:t>Berg LM, Gurr C, Leyhausen J, Seelemeyer H, Bletsch A, Schaefer T, et al. The neuroanatomical substrates of autism and ADHD and their link to putative genomic underpinnings. Mol Autism. 2023;14:36.</w:t>
      </w:r>
    </w:p>
    <w:p w14:paraId="2DEAC35E"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28. </w:t>
      </w:r>
      <w:r w:rsidRPr="003E2B90">
        <w:rPr>
          <w:rFonts w:ascii="Times New Roman" w:eastAsia="Times New Roman" w:hAnsi="Times New Roman" w:cs="Times New Roman"/>
          <w:color w:val="000000"/>
          <w:sz w:val="24"/>
          <w:szCs w:val="24"/>
        </w:rPr>
        <w:tab/>
        <w:t>Wig GS. Segregated Systems of Human Brain Networks. Trends Cogn Sci. 2017;21:981–996.</w:t>
      </w:r>
    </w:p>
    <w:p w14:paraId="753F1983"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29. </w:t>
      </w:r>
      <w:r w:rsidRPr="003E2B90">
        <w:rPr>
          <w:rFonts w:ascii="Times New Roman" w:eastAsia="Times New Roman" w:hAnsi="Times New Roman" w:cs="Times New Roman"/>
          <w:color w:val="000000"/>
          <w:sz w:val="24"/>
          <w:szCs w:val="24"/>
        </w:rPr>
        <w:tab/>
        <w:t>Yeo BTT, Krienen FM, Sepulcre J, Sabuncu MR, Lashkari D, Hollinshead M, et al. The organization of the human cerebral cortex estimated by intrinsic functional connectivity. J Neurophysiol. 2011;106:1125–1165.</w:t>
      </w:r>
    </w:p>
    <w:p w14:paraId="084C3F38"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30. </w:t>
      </w:r>
      <w:r w:rsidRPr="003E2B90">
        <w:rPr>
          <w:rFonts w:ascii="Times New Roman" w:eastAsia="Times New Roman" w:hAnsi="Times New Roman" w:cs="Times New Roman"/>
          <w:color w:val="000000"/>
          <w:sz w:val="24"/>
          <w:szCs w:val="24"/>
        </w:rPr>
        <w:tab/>
        <w:t>Chan MY, Park DC, Savalia NK, Petersen SE, Wig GS. Decreased segregation of brain systems across the healthy adult lifespan. Proc Natl Acad Sci U S A. 2014;111:E4997-5006.</w:t>
      </w:r>
    </w:p>
    <w:p w14:paraId="1F9DEE7B"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31. </w:t>
      </w:r>
      <w:r w:rsidRPr="003E2B90">
        <w:rPr>
          <w:rFonts w:ascii="Times New Roman" w:eastAsia="Times New Roman" w:hAnsi="Times New Roman" w:cs="Times New Roman"/>
          <w:color w:val="000000"/>
          <w:sz w:val="24"/>
          <w:szCs w:val="24"/>
        </w:rPr>
        <w:tab/>
        <w:t>Schaefer A, Kong R, Gordon EM, Laumann TO, Zuo X-N, Holmes AJ, et al. Local-Global Parcellation of the Human Cerebral Cortex from Intrinsic Functional Connectivity MRI. Cereb Cortex. 2018;28:3095–3114.</w:t>
      </w:r>
    </w:p>
    <w:p w14:paraId="69BB389C" w14:textId="77777777" w:rsidR="00FD4E40" w:rsidRPr="003E2B9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32. </w:t>
      </w:r>
      <w:r w:rsidRPr="003E2B90">
        <w:rPr>
          <w:rFonts w:ascii="Times New Roman" w:eastAsia="Times New Roman" w:hAnsi="Times New Roman" w:cs="Times New Roman"/>
          <w:color w:val="000000"/>
          <w:sz w:val="24"/>
          <w:szCs w:val="24"/>
        </w:rPr>
        <w:tab/>
        <w:t>Ashburner M, Ball CA, Blake JA, Botstein D, Butler H, Cherry JM, et al. Gene ontology: tool for the unification of biology. The Gene Ontology Consortium. Nat Genet. 2000;25:25–29.</w:t>
      </w:r>
    </w:p>
    <w:p w14:paraId="5129A8A1" w14:textId="4E77AB63" w:rsidR="00FD4E40" w:rsidRDefault="00FD4E40" w:rsidP="00FD4E40">
      <w:pPr>
        <w:widowControl w:val="0"/>
        <w:pBdr>
          <w:top w:val="nil"/>
          <w:left w:val="nil"/>
          <w:bottom w:val="nil"/>
          <w:right w:val="nil"/>
          <w:between w:val="nil"/>
        </w:pBdr>
        <w:tabs>
          <w:tab w:val="left" w:pos="480"/>
        </w:tabs>
        <w:spacing w:line="240" w:lineRule="auto"/>
        <w:ind w:left="480" w:hanging="480"/>
        <w:rPr>
          <w:rFonts w:ascii="Times New Roman" w:eastAsia="Times New Roman" w:hAnsi="Times New Roman" w:cs="Times New Roman"/>
          <w:color w:val="000000"/>
          <w:sz w:val="24"/>
          <w:szCs w:val="24"/>
        </w:rPr>
      </w:pPr>
      <w:r w:rsidRPr="003E2B90">
        <w:rPr>
          <w:rFonts w:ascii="Times New Roman" w:eastAsia="Times New Roman" w:hAnsi="Times New Roman" w:cs="Times New Roman"/>
          <w:color w:val="000000"/>
          <w:sz w:val="24"/>
          <w:szCs w:val="24"/>
        </w:rPr>
        <w:t xml:space="preserve">33. </w:t>
      </w:r>
      <w:r w:rsidRPr="003E2B90">
        <w:rPr>
          <w:rFonts w:ascii="Times New Roman" w:eastAsia="Times New Roman" w:hAnsi="Times New Roman" w:cs="Times New Roman"/>
          <w:color w:val="000000"/>
          <w:sz w:val="24"/>
          <w:szCs w:val="24"/>
        </w:rPr>
        <w:tab/>
        <w:t>Carbon S, Mungall C. Gene Ontology Data Archive. 2024.</w:t>
      </w:r>
      <w:r w:rsidRPr="003E2B90">
        <w:rPr>
          <w:rFonts w:ascii="Times New Roman" w:eastAsia="Times New Roman" w:hAnsi="Times New Roman" w:cs="Times New Roman"/>
          <w:color w:val="000000"/>
          <w:sz w:val="24"/>
          <w:szCs w:val="24"/>
        </w:rPr>
        <w:fldChar w:fldCharType="end"/>
      </w:r>
    </w:p>
    <w:p w14:paraId="000000D9" w14:textId="77777777" w:rsidR="0084513B" w:rsidRDefault="0084513B">
      <w:pPr>
        <w:widowControl w:val="0"/>
        <w:pBdr>
          <w:top w:val="nil"/>
          <w:left w:val="nil"/>
          <w:bottom w:val="nil"/>
          <w:right w:val="nil"/>
          <w:between w:val="nil"/>
        </w:pBdr>
        <w:rPr>
          <w:rFonts w:ascii="Times New Roman" w:eastAsia="Times New Roman" w:hAnsi="Times New Roman" w:cs="Times New Roman"/>
          <w:sz w:val="24"/>
          <w:szCs w:val="24"/>
        </w:rPr>
      </w:pPr>
    </w:p>
    <w:sectPr w:rsidR="0084513B">
      <w:footerReference w:type="default" r:id="rId1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72FF4" w14:textId="77777777" w:rsidR="009D067E" w:rsidRDefault="009D067E">
      <w:pPr>
        <w:spacing w:line="240" w:lineRule="auto"/>
      </w:pPr>
      <w:r>
        <w:separator/>
      </w:r>
    </w:p>
  </w:endnote>
  <w:endnote w:type="continuationSeparator" w:id="0">
    <w:p w14:paraId="145878AD" w14:textId="77777777" w:rsidR="009D067E" w:rsidRDefault="009D0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DA" w14:textId="77777777" w:rsidR="0084513B" w:rsidRDefault="008451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4B73C" w14:textId="77777777" w:rsidR="009D067E" w:rsidRDefault="009D067E">
      <w:pPr>
        <w:spacing w:line="240" w:lineRule="auto"/>
      </w:pPr>
      <w:r>
        <w:separator/>
      </w:r>
    </w:p>
  </w:footnote>
  <w:footnote w:type="continuationSeparator" w:id="0">
    <w:p w14:paraId="4B7E739F" w14:textId="77777777" w:rsidR="009D067E" w:rsidRDefault="009D06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A2539"/>
    <w:multiLevelType w:val="multilevel"/>
    <w:tmpl w:val="498290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71046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F973S933O413M134"/>
    <w:docVar w:name="paperpile-doc-name" w:val="Supplementary_material_Text_figures_resub15-05-2025.docx"/>
    <w:docVar w:name="paperpile-includeDoi" w:val="false"/>
    <w:docVar w:name="paperpile-styleFile" w:val="molecular-psychiatry.csl"/>
    <w:docVar w:name="paperpile-styleId" w:val="molecular-psychiatry"/>
    <w:docVar w:name="paperpile-styleLabel" w:val="Molecular Psychiatry"/>
    <w:docVar w:name="paperpile-styleLocale" w:val="default"/>
  </w:docVars>
  <w:rsids>
    <w:rsidRoot w:val="0084513B"/>
    <w:rsid w:val="0002781E"/>
    <w:rsid w:val="00090DA7"/>
    <w:rsid w:val="0009546E"/>
    <w:rsid w:val="000A3372"/>
    <w:rsid w:val="000D2678"/>
    <w:rsid w:val="00217669"/>
    <w:rsid w:val="0023266E"/>
    <w:rsid w:val="003055F9"/>
    <w:rsid w:val="003A7387"/>
    <w:rsid w:val="003D1069"/>
    <w:rsid w:val="003E2B90"/>
    <w:rsid w:val="003E6F16"/>
    <w:rsid w:val="004A0F88"/>
    <w:rsid w:val="004E4E27"/>
    <w:rsid w:val="00502627"/>
    <w:rsid w:val="005E40A6"/>
    <w:rsid w:val="00841DC9"/>
    <w:rsid w:val="0084513B"/>
    <w:rsid w:val="008803D6"/>
    <w:rsid w:val="008873EE"/>
    <w:rsid w:val="00963031"/>
    <w:rsid w:val="009D067E"/>
    <w:rsid w:val="009E546D"/>
    <w:rsid w:val="00AE3D79"/>
    <w:rsid w:val="00AF6257"/>
    <w:rsid w:val="00AF7884"/>
    <w:rsid w:val="00B146B0"/>
    <w:rsid w:val="00BC7C12"/>
    <w:rsid w:val="00C234DE"/>
    <w:rsid w:val="00C35B00"/>
    <w:rsid w:val="00C51D00"/>
    <w:rsid w:val="00C520E9"/>
    <w:rsid w:val="00D565CE"/>
    <w:rsid w:val="00F53766"/>
    <w:rsid w:val="00FD4E40"/>
    <w:rsid w:val="00FF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1B774"/>
  <w15:docId w15:val="{0D65D691-B690-344B-88D1-F1AEA8C9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D2678"/>
    <w:pPr>
      <w:spacing w:line="240" w:lineRule="auto"/>
    </w:pPr>
  </w:style>
  <w:style w:type="paragraph" w:styleId="CommentSubject">
    <w:name w:val="annotation subject"/>
    <w:basedOn w:val="CommentText"/>
    <w:next w:val="CommentText"/>
    <w:link w:val="CommentSubjectChar"/>
    <w:uiPriority w:val="99"/>
    <w:semiHidden/>
    <w:unhideWhenUsed/>
    <w:rsid w:val="000D2678"/>
    <w:rPr>
      <w:b/>
      <w:bCs/>
    </w:rPr>
  </w:style>
  <w:style w:type="character" w:customStyle="1" w:styleId="CommentSubjectChar">
    <w:name w:val="Comment Subject Char"/>
    <w:basedOn w:val="CommentTextChar"/>
    <w:link w:val="CommentSubject"/>
    <w:uiPriority w:val="99"/>
    <w:semiHidden/>
    <w:rsid w:val="000D26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24402</Words>
  <Characters>139095</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 POMBO SEGURA</cp:lastModifiedBy>
  <cp:revision>5</cp:revision>
  <dcterms:created xsi:type="dcterms:W3CDTF">2025-05-14T20:22:00Z</dcterms:created>
  <dcterms:modified xsi:type="dcterms:W3CDTF">2025-05-15T15:39:00Z</dcterms:modified>
</cp:coreProperties>
</file>