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36C7" w14:textId="0ED85D11" w:rsidR="003E1063" w:rsidRDefault="0081008E" w:rsidP="0081008E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81008E">
        <w:rPr>
          <w:rFonts w:ascii="Arial" w:hAnsi="Arial" w:cs="Arial"/>
          <w:b/>
          <w:bCs/>
          <w:sz w:val="22"/>
          <w:szCs w:val="22"/>
        </w:rPr>
        <w:t xml:space="preserve">Supplementary Section to Accompany Prisciandaro et al., </w:t>
      </w:r>
      <w:r w:rsidRPr="0081008E">
        <w:rPr>
          <w:rFonts w:ascii="Arial" w:hAnsi="Arial" w:cs="Arial"/>
          <w:b/>
          <w:bCs/>
          <w:i/>
          <w:iCs/>
          <w:sz w:val="22"/>
          <w:szCs w:val="22"/>
        </w:rPr>
        <w:t>Molecular Psychiatry</w:t>
      </w:r>
    </w:p>
    <w:p w14:paraId="71CA252D" w14:textId="1012AF83" w:rsidR="0081008E" w:rsidRDefault="0081008E" w:rsidP="008100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The purpose of this supplementary section is to elucidate the relationship between </w:t>
      </w:r>
      <w:r w:rsidR="00E07C9D">
        <w:rPr>
          <w:rFonts w:ascii="Arial" w:hAnsi="Arial" w:cs="Arial"/>
          <w:sz w:val="22"/>
          <w:szCs w:val="22"/>
        </w:rPr>
        <w:t xml:space="preserve">TMS </w:t>
      </w:r>
      <w:r>
        <w:rPr>
          <w:rFonts w:ascii="Arial" w:hAnsi="Arial" w:cs="Arial"/>
          <w:sz w:val="22"/>
          <w:szCs w:val="22"/>
        </w:rPr>
        <w:t>stimulator output</w:t>
      </w:r>
      <w:r w:rsidR="00E07C9D">
        <w:rPr>
          <w:rFonts w:ascii="Arial" w:hAnsi="Arial" w:cs="Arial"/>
          <w:sz w:val="22"/>
          <w:szCs w:val="22"/>
        </w:rPr>
        <w:t xml:space="preserve"> at the scalp-level</w:t>
      </w:r>
      <w:r>
        <w:rPr>
          <w:rFonts w:ascii="Arial" w:hAnsi="Arial" w:cs="Arial"/>
          <w:sz w:val="22"/>
          <w:szCs w:val="22"/>
        </w:rPr>
        <w:t xml:space="preserve"> and electric field (E-field) intensity</w:t>
      </w:r>
      <w:r w:rsidR="00E07C9D">
        <w:rPr>
          <w:rFonts w:ascii="Arial" w:hAnsi="Arial" w:cs="Arial"/>
          <w:sz w:val="22"/>
          <w:szCs w:val="22"/>
        </w:rPr>
        <w:t xml:space="preserve"> at the brain-level</w:t>
      </w:r>
      <w:r>
        <w:rPr>
          <w:rFonts w:ascii="Arial" w:hAnsi="Arial" w:cs="Arial"/>
          <w:sz w:val="22"/>
          <w:szCs w:val="22"/>
        </w:rPr>
        <w:t>. E-field modeling is an approach utilizing T1-weighted structural MRI scans, segmentation, creation of a 3-dimensional mesh for each person, tissue conductivity values, and stimulation intensity (dI/dt) specific to the TMS machine and stimulator output</w:t>
      </w:r>
      <w:r w:rsidR="000031BA">
        <w:rPr>
          <w:rFonts w:ascii="Arial" w:hAnsi="Arial" w:cs="Arial"/>
          <w:sz w:val="22"/>
          <w:szCs w:val="22"/>
        </w:rPr>
        <w:fldChar w:fldCharType="begin">
          <w:fldData xml:space="preserve">PEVuZE5vdGU+PENpdGU+PEF1dGhvcj5WYW4gSG9vcm53ZWRlcjwvQXV0aG9yPjxZZWFyPjIwMjM8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</w:fldData>
        </w:fldChar>
      </w:r>
      <w:r w:rsidR="000031BA">
        <w:rPr>
          <w:rFonts w:ascii="Arial" w:hAnsi="Arial" w:cs="Arial"/>
          <w:sz w:val="22"/>
          <w:szCs w:val="22"/>
        </w:rPr>
        <w:instrText xml:space="preserve"> ADDIN EN.CITE </w:instrText>
      </w:r>
      <w:r w:rsidR="000031BA">
        <w:rPr>
          <w:rFonts w:ascii="Arial" w:hAnsi="Arial" w:cs="Arial"/>
          <w:sz w:val="22"/>
          <w:szCs w:val="22"/>
        </w:rPr>
        <w:fldChar w:fldCharType="begin">
          <w:fldData xml:space="preserve">PEVuZE5vdGU+PENpdGU+PEF1dGhvcj5WYW4gSG9vcm53ZWRlcjwvQXV0aG9yPjxZZWFyPjIwMjM8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</w:fldData>
        </w:fldChar>
      </w:r>
      <w:r w:rsidR="000031BA">
        <w:rPr>
          <w:rFonts w:ascii="Arial" w:hAnsi="Arial" w:cs="Arial"/>
          <w:sz w:val="22"/>
          <w:szCs w:val="22"/>
        </w:rPr>
        <w:instrText xml:space="preserve"> ADDIN EN.CITE.DATA </w:instrText>
      </w:r>
      <w:r w:rsidR="000031BA">
        <w:rPr>
          <w:rFonts w:ascii="Arial" w:hAnsi="Arial" w:cs="Arial"/>
          <w:sz w:val="22"/>
          <w:szCs w:val="22"/>
        </w:rPr>
      </w:r>
      <w:r w:rsidR="000031BA">
        <w:rPr>
          <w:rFonts w:ascii="Arial" w:hAnsi="Arial" w:cs="Arial"/>
          <w:sz w:val="22"/>
          <w:szCs w:val="22"/>
        </w:rPr>
        <w:fldChar w:fldCharType="end"/>
      </w:r>
      <w:r w:rsidR="000031BA">
        <w:rPr>
          <w:rFonts w:ascii="Arial" w:hAnsi="Arial" w:cs="Arial"/>
          <w:sz w:val="22"/>
          <w:szCs w:val="22"/>
        </w:rPr>
      </w:r>
      <w:r w:rsidR="000031BA">
        <w:rPr>
          <w:rFonts w:ascii="Arial" w:hAnsi="Arial" w:cs="Arial"/>
          <w:sz w:val="22"/>
          <w:szCs w:val="22"/>
        </w:rPr>
        <w:fldChar w:fldCharType="separate"/>
      </w:r>
      <w:r w:rsidR="000031BA">
        <w:rPr>
          <w:rFonts w:ascii="Arial" w:hAnsi="Arial" w:cs="Arial"/>
          <w:noProof/>
          <w:sz w:val="22"/>
          <w:szCs w:val="22"/>
        </w:rPr>
        <w:t>[1]</w:t>
      </w:r>
      <w:r w:rsidR="000031BA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. The goal of E-field modeling is to estimate the intensity of stimulation reaching the cortex at the target, and this computational approach has been validated against intracranial recordings</w:t>
      </w:r>
      <w:r w:rsidR="00E07C9D">
        <w:rPr>
          <w:rFonts w:ascii="Arial" w:hAnsi="Arial" w:cs="Arial"/>
          <w:sz w:val="22"/>
          <w:szCs w:val="22"/>
        </w:rPr>
        <w:fldChar w:fldCharType="begin"/>
      </w:r>
      <w:r w:rsidR="00E07C9D">
        <w:rPr>
          <w:rFonts w:ascii="Arial" w:hAnsi="Arial" w:cs="Arial"/>
          <w:sz w:val="22"/>
          <w:szCs w:val="22"/>
        </w:rPr>
        <w:instrText xml:space="preserve"> ADDIN EN.CITE &lt;EndNote&gt;&lt;Cite&gt;&lt;Author&gt;Huang&lt;/Author&gt;&lt;Year&gt;2017&lt;/Year&gt;&lt;RecNum&gt;548&lt;/RecNum&gt;&lt;DisplayText&gt;[2]&lt;/DisplayText&gt;&lt;record&gt;&lt;rec-number&gt;548&lt;/rec-number&gt;&lt;foreign-keys&gt;&lt;key app="EN" db-id="x2a2rxpd79p9xaew0zqxfp5czzzs2fx9tdr5" timestamp="1636991412"&gt;548&lt;/key&gt;&lt;/foreign-keys&gt;&lt;ref-type name="Journal Article"&gt;17&lt;/ref-type&gt;&lt;contributors&gt;&lt;authors&gt;&lt;author&gt;Huang, Yu&lt;/author&gt;&lt;author&gt;Liu, Anli A&lt;/author&gt;&lt;author&gt;Lafon, Belen&lt;/author&gt;&lt;author&gt;Friedman, Daniel&lt;/author&gt;&lt;author&gt;Dayan, Michael&lt;/author&gt;&lt;author&gt;Wang, Xiuyuan&lt;/author&gt;&lt;author&gt;Bikson, Marom&lt;/author&gt;&lt;author&gt;Doyle, Werner K&lt;/author&gt;&lt;author&gt;Devinsky, Orrin&lt;/author&gt;&lt;author&gt;Parra, Lucas C&lt;/author&gt;&lt;/authors&gt;&lt;/contributors&gt;&lt;titles&gt;&lt;title&gt;Measurements and models of electric fields in the in vivo human brain during transcranial electric stimulation&lt;/title&gt;&lt;secondary-title&gt;elife&lt;/secondary-title&gt;&lt;/titles&gt;&lt;periodical&gt;&lt;full-title&gt;Elife&lt;/full-title&gt;&lt;abbr-1&gt;eLife&lt;/abbr-1&gt;&lt;/periodical&gt;&lt;pages&gt;e18834&lt;/pages&gt;&lt;volume&gt;6&lt;/volume&gt;&lt;dates&gt;&lt;year&gt;2017&lt;/year&gt;&lt;/dates&gt;&lt;isbn&gt;2050-084X&lt;/isbn&gt;&lt;urls&gt;&lt;/urls&gt;&lt;/record&gt;&lt;/Cite&gt;&lt;/EndNote&gt;</w:instrText>
      </w:r>
      <w:r w:rsidR="00E07C9D">
        <w:rPr>
          <w:rFonts w:ascii="Arial" w:hAnsi="Arial" w:cs="Arial"/>
          <w:sz w:val="22"/>
          <w:szCs w:val="22"/>
        </w:rPr>
        <w:fldChar w:fldCharType="separate"/>
      </w:r>
      <w:r w:rsidR="00E07C9D">
        <w:rPr>
          <w:rFonts w:ascii="Arial" w:hAnsi="Arial" w:cs="Arial"/>
          <w:noProof/>
          <w:sz w:val="22"/>
          <w:szCs w:val="22"/>
        </w:rPr>
        <w:t>[2]</w:t>
      </w:r>
      <w:r w:rsidR="00E07C9D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.</w:t>
      </w:r>
    </w:p>
    <w:p w14:paraId="27F7CE84" w14:textId="02191C3B" w:rsidR="00150FEC" w:rsidRDefault="0081008E" w:rsidP="008100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Here, we utilized T1 structural MRI scans and created head meshes using the CHARM pipeline</w:t>
      </w:r>
      <w:r w:rsidR="00A83B0A">
        <w:rPr>
          <w:rFonts w:ascii="Arial" w:hAnsi="Arial" w:cs="Arial"/>
          <w:sz w:val="22"/>
          <w:szCs w:val="22"/>
        </w:rPr>
        <w:fldChar w:fldCharType="begin"/>
      </w:r>
      <w:r w:rsidR="00E07C9D">
        <w:rPr>
          <w:rFonts w:ascii="Arial" w:hAnsi="Arial" w:cs="Arial"/>
          <w:sz w:val="22"/>
          <w:szCs w:val="22"/>
        </w:rPr>
        <w:instrText xml:space="preserve"> ADDIN EN.CITE &lt;EndNote&gt;&lt;Cite&gt;&lt;Author&gt;Puonti&lt;/Author&gt;&lt;Year&gt;2020&lt;/Year&gt;&lt;RecNum&gt;987&lt;/RecNum&gt;&lt;DisplayText&gt;[3]&lt;/DisplayText&gt;&lt;record&gt;&lt;rec-number&gt;987&lt;/rec-number&gt;&lt;foreign-keys&gt;&lt;key app="EN" db-id="x2a2rxpd79p9xaew0zqxfp5czzzs2fx9tdr5" timestamp="1682805042"&gt;987&lt;/key&gt;&lt;/foreign-keys&gt;&lt;ref-type name="Journal Article"&gt;17&lt;/ref-type&gt;&lt;contributors&gt;&lt;authors&gt;&lt;author&gt;Puonti, Oula&lt;/author&gt;&lt;author&gt;Van Leemput, Koen&lt;/author&gt;&lt;author&gt;Saturnino, Guilherme B.&lt;/author&gt;&lt;author&gt;Siebner, Hartwig R.&lt;/author&gt;&lt;author&gt;Madsen, Kristoffer H.&lt;/author&gt;&lt;author&gt;Thielscher, Axel&lt;/author&gt;&lt;/authors&gt;&lt;/contributors&gt;&lt;titles&gt;&lt;title&gt;Accurate and robust whole-head segmentation from magnetic resonance images for individualized head modeling&lt;/title&gt;&lt;secondary-title&gt;NeuroImage&lt;/secondary-title&gt;&lt;/titles&gt;&lt;periodical&gt;&lt;full-title&gt;Neuroimage&lt;/full-title&gt;&lt;/periodical&gt;&lt;pages&gt;117044&lt;/pages&gt;&lt;volume&gt;219&lt;/volume&gt;&lt;keywords&gt;&lt;keyword&gt;Head segmentation&lt;/keyword&gt;&lt;keyword&gt;MRI&lt;/keyword&gt;&lt;keyword&gt;Non-invasive brain stimulation&lt;/keyword&gt;&lt;keyword&gt;Volume conductor modeling&lt;/keyword&gt;&lt;keyword&gt;Electroencephalography&lt;/keyword&gt;&lt;keyword&gt;Magnetoencephalography&lt;/keyword&gt;&lt;/keywords&gt;&lt;dates&gt;&lt;year&gt;2020&lt;/year&gt;&lt;pub-dates&gt;&lt;date&gt;2020/10/01/&lt;/date&gt;&lt;/pub-dates&gt;&lt;/dates&gt;&lt;isbn&gt;1053-8119&lt;/isbn&gt;&lt;urls&gt;&lt;related-urls&gt;&lt;url&gt;https://www.sciencedirect.com/science/article/pii/S1053811920305309&lt;/url&gt;&lt;/related-urls&gt;&lt;/urls&gt;&lt;electronic-resource-num&gt;https://doi.org/10.1016/j.neuroimage.2020.117044&lt;/electronic-resource-num&gt;&lt;/record&gt;&lt;/Cite&gt;&lt;/EndNote&gt;</w:instrText>
      </w:r>
      <w:r w:rsidR="00A83B0A">
        <w:rPr>
          <w:rFonts w:ascii="Arial" w:hAnsi="Arial" w:cs="Arial"/>
          <w:sz w:val="22"/>
          <w:szCs w:val="22"/>
        </w:rPr>
        <w:fldChar w:fldCharType="separate"/>
      </w:r>
      <w:r w:rsidR="00E07C9D">
        <w:rPr>
          <w:rFonts w:ascii="Arial" w:hAnsi="Arial" w:cs="Arial"/>
          <w:noProof/>
          <w:sz w:val="22"/>
          <w:szCs w:val="22"/>
        </w:rPr>
        <w:t>[3]</w:t>
      </w:r>
      <w:r w:rsidR="00A83B0A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in combination with </w:t>
      </w:r>
      <w:proofErr w:type="spellStart"/>
      <w:r>
        <w:rPr>
          <w:rFonts w:ascii="Arial" w:hAnsi="Arial" w:cs="Arial"/>
          <w:sz w:val="22"/>
          <w:szCs w:val="22"/>
        </w:rPr>
        <w:t>Freesurfer</w:t>
      </w:r>
      <w:proofErr w:type="spellEnd"/>
      <w:r>
        <w:rPr>
          <w:rFonts w:ascii="Arial" w:hAnsi="Arial" w:cs="Arial"/>
          <w:sz w:val="22"/>
          <w:szCs w:val="22"/>
        </w:rPr>
        <w:t xml:space="preserve"> 7.4.1</w:t>
      </w:r>
      <w:r w:rsidR="00A83B0A">
        <w:rPr>
          <w:rFonts w:ascii="Arial" w:hAnsi="Arial" w:cs="Arial"/>
          <w:sz w:val="22"/>
          <w:szCs w:val="22"/>
        </w:rPr>
        <w:fldChar w:fldCharType="begin"/>
      </w:r>
      <w:r w:rsidR="00E07C9D">
        <w:rPr>
          <w:rFonts w:ascii="Arial" w:hAnsi="Arial" w:cs="Arial"/>
          <w:sz w:val="22"/>
          <w:szCs w:val="22"/>
        </w:rPr>
        <w:instrText xml:space="preserve"> ADDIN EN.CITE &lt;EndNote&gt;&lt;Cite&gt;&lt;Author&gt;Fischl&lt;/Author&gt;&lt;Year&gt;2012&lt;/Year&gt;&lt;RecNum&gt;1030&lt;/RecNum&gt;&lt;DisplayText&gt;[4]&lt;/DisplayText&gt;&lt;record&gt;&lt;rec-number&gt;1030&lt;/rec-number&gt;&lt;foreign-keys&gt;&lt;key app="EN" db-id="x2a2rxpd79p9xaew0zqxfp5czzzs2fx9tdr5" timestamp="1712770277"&gt;1030&lt;/key&gt;&lt;/foreign-keys&gt;&lt;ref-type name="Journal Article"&gt;17&lt;/ref-type&gt;&lt;contributors&gt;&lt;authors&gt;&lt;author&gt;Fischl, B.&lt;/author&gt;&lt;/authors&gt;&lt;/contributors&gt;&lt;auth-address&gt;Athinoula A Martinos Center, Dept. of Radiology, MGH, Harvard Medical School, MA fischl@nmr.mgh.harvard.edu, USA. fischl@nmr.mgh.harvard.edu&lt;/auth-address&gt;&lt;titles&gt;&lt;title&gt;FreeSurfer&lt;/title&gt;&lt;secondary-title&gt;Neuroimage&lt;/secondary-title&gt;&lt;/titles&gt;&lt;periodical&gt;&lt;full-title&gt;Neuroimage&lt;/full-title&gt;&lt;/periodical&gt;&lt;pages&gt;774-81&lt;/pages&gt;&lt;volume&gt;62&lt;/volume&gt;&lt;number&gt;2&lt;/number&gt;&lt;edition&gt;20120110&lt;/edition&gt;&lt;keywords&gt;&lt;keyword&gt;*Algorithms&lt;/keyword&gt;&lt;keyword&gt;Brain/anatomy &amp;amp; histology&lt;/keyword&gt;&lt;keyword&gt;Brain Mapping/*history/methods&lt;/keyword&gt;&lt;keyword&gt;History, 20th Century&lt;/keyword&gt;&lt;keyword&gt;History, 21st Century&lt;/keyword&gt;&lt;keyword&gt;Humans&lt;/keyword&gt;&lt;keyword&gt;Image Processing, Computer-Assisted/*history/methods&lt;/keyword&gt;&lt;keyword&gt;Magnetic Resonance Imaging/*history/methods&lt;/keyword&gt;&lt;keyword&gt;Software/*history&lt;/keyword&gt;&lt;/keywords&gt;&lt;dates&gt;&lt;year&gt;2012&lt;/year&gt;&lt;pub-dates&gt;&lt;date&gt;Aug 15&lt;/date&gt;&lt;/pub-dates&gt;&lt;/dates&gt;&lt;isbn&gt;1053-8119 (Print)&amp;#xD;1053-8119&lt;/isbn&gt;&lt;accession-num&gt;22248573&lt;/accession-num&gt;&lt;urls&gt;&lt;/urls&gt;&lt;custom2&gt;PMC3685476&lt;/custom2&gt;&lt;custom6&gt;NIHMS476194&lt;/custom6&gt;&lt;electronic-resource-num&gt;10.1016/j.neuroimage.2012.01.021&lt;/electronic-resource-num&gt;&lt;remote-database-provider&gt;NLM&lt;/remote-database-provider&gt;&lt;language&gt;eng&lt;/language&gt;&lt;/record&gt;&lt;/Cite&gt;&lt;/EndNote&gt;</w:instrText>
      </w:r>
      <w:r w:rsidR="00A83B0A">
        <w:rPr>
          <w:rFonts w:ascii="Arial" w:hAnsi="Arial" w:cs="Arial"/>
          <w:sz w:val="22"/>
          <w:szCs w:val="22"/>
        </w:rPr>
        <w:fldChar w:fldCharType="separate"/>
      </w:r>
      <w:r w:rsidR="00E07C9D">
        <w:rPr>
          <w:rFonts w:ascii="Arial" w:hAnsi="Arial" w:cs="Arial"/>
          <w:noProof/>
          <w:sz w:val="22"/>
          <w:szCs w:val="22"/>
        </w:rPr>
        <w:t>[4]</w:t>
      </w:r>
      <w:r w:rsidR="00A83B0A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segmentations in all N = 70 participants with AUD enrolled in this study. We used SimNIBS 4.5</w:t>
      </w:r>
      <w:r w:rsidR="00A83B0A">
        <w:rPr>
          <w:rFonts w:ascii="Arial" w:hAnsi="Arial" w:cs="Arial"/>
          <w:sz w:val="22"/>
          <w:szCs w:val="22"/>
        </w:rPr>
        <w:fldChar w:fldCharType="begin"/>
      </w:r>
      <w:r w:rsidR="00E07C9D">
        <w:rPr>
          <w:rFonts w:ascii="Arial" w:hAnsi="Arial" w:cs="Arial"/>
          <w:sz w:val="22"/>
          <w:szCs w:val="22"/>
        </w:rPr>
        <w:instrText xml:space="preserve"> ADDIN EN.CITE &lt;EndNote&gt;&lt;Cite&gt;&lt;Author&gt;Saturnino&lt;/Author&gt;&lt;Year&gt;2019&lt;/Year&gt;&lt;RecNum&gt;141&lt;/RecNum&gt;&lt;DisplayText&gt;[5]&lt;/DisplayText&gt;&lt;record&gt;&lt;rec-number&gt;141&lt;/rec-number&gt;&lt;foreign-keys&gt;&lt;key app="EN" db-id="x2a2rxpd79p9xaew0zqxfp5czzzs2fx9tdr5" timestamp="1586143148"&gt;141&lt;/key&gt;&lt;/foreign-keys&gt;&lt;ref-type name="Book Section"&gt;5&lt;/ref-type&gt;&lt;contributors&gt;&lt;authors&gt;&lt;author&gt;Saturnino, G. B.&lt;/author&gt;&lt;author&gt;Puonti, O.&lt;/author&gt;&lt;author&gt;Nielsen, J. D.&lt;/author&gt;&lt;author&gt;Antonenko, D.&lt;/author&gt;&lt;author&gt;Madsen, K. H.&lt;/author&gt;&lt;author&gt;Thielscher, A.&lt;/author&gt;&lt;/authors&gt;&lt;secondary-authors&gt;&lt;author&gt;Makarov, S.&lt;/author&gt;&lt;author&gt;Horner, M.&lt;/author&gt;&lt;author&gt;Noetscher, G.&lt;/author&gt;&lt;/secondary-authors&gt;&lt;/contributors&gt;&lt;titles&gt;&lt;title&gt;SimNIBS 2.1: A Comprehensive Pipeline for Individualized Electric Field Modelling for Transcranial Brain Stimulation&lt;/title&gt;&lt;secondary-title&gt;Brain and Hum Bod Model 2018&lt;/secondary-title&gt;&lt;/titles&gt;&lt;pages&gt;3-25&lt;/pages&gt;&lt;dates&gt;&lt;year&gt;2019&lt;/year&gt;&lt;/dates&gt;&lt;pub-location&gt;Cham (CH)&lt;/pub-location&gt;&lt;publisher&gt;Springer Copyright 2019, The Author(s).&lt;/publisher&gt;&lt;accession-num&gt;31725247&lt;/accession-num&gt;&lt;urls&gt;&lt;/urls&gt;&lt;electronic-resource-num&gt;10.1007/978-3-030-21293-3_1&lt;/electronic-resource-num&gt;&lt;language&gt;eng&lt;/language&gt;&lt;/record&gt;&lt;/Cite&gt;&lt;/EndNote&gt;</w:instrText>
      </w:r>
      <w:r w:rsidR="00A83B0A">
        <w:rPr>
          <w:rFonts w:ascii="Arial" w:hAnsi="Arial" w:cs="Arial"/>
          <w:sz w:val="22"/>
          <w:szCs w:val="22"/>
        </w:rPr>
        <w:fldChar w:fldCharType="separate"/>
      </w:r>
      <w:r w:rsidR="00E07C9D">
        <w:rPr>
          <w:rFonts w:ascii="Arial" w:hAnsi="Arial" w:cs="Arial"/>
          <w:noProof/>
          <w:sz w:val="22"/>
          <w:szCs w:val="22"/>
        </w:rPr>
        <w:t>[5]</w:t>
      </w:r>
      <w:r w:rsidR="00A83B0A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and the Magventure Cool B65 coil model with a maximum stimulator output of dI/dt = 150A/</w:t>
      </w:r>
      <w:r>
        <w:rPr>
          <w:rFonts w:ascii="Arial" w:hAnsi="Arial" w:cs="Arial"/>
          <w:sz w:val="22"/>
          <w:szCs w:val="22"/>
        </w:rPr>
        <w:sym w:font="Symbol" w:char="F06D"/>
      </w:r>
      <w:r>
        <w:rPr>
          <w:rFonts w:ascii="Arial" w:hAnsi="Arial" w:cs="Arial"/>
          <w:sz w:val="22"/>
          <w:szCs w:val="22"/>
        </w:rPr>
        <w:t xml:space="preserve">s to match what was used in this study. We positioned the center of the </w:t>
      </w:r>
      <w:r w:rsidR="00400760">
        <w:rPr>
          <w:rFonts w:ascii="Arial" w:hAnsi="Arial" w:cs="Arial"/>
          <w:sz w:val="22"/>
          <w:szCs w:val="22"/>
        </w:rPr>
        <w:t xml:space="preserve">TMS </w:t>
      </w:r>
      <w:r>
        <w:rPr>
          <w:rFonts w:ascii="Arial" w:hAnsi="Arial" w:cs="Arial"/>
          <w:sz w:val="22"/>
          <w:szCs w:val="22"/>
        </w:rPr>
        <w:t xml:space="preserve">coil at the EEG locations F3 for </w:t>
      </w:r>
      <w:r w:rsidR="00DF55C4">
        <w:rPr>
          <w:rFonts w:ascii="Arial" w:hAnsi="Arial" w:cs="Arial"/>
          <w:sz w:val="22"/>
          <w:szCs w:val="22"/>
        </w:rPr>
        <w:t>dlPFC</w:t>
      </w:r>
      <w:r>
        <w:rPr>
          <w:rFonts w:ascii="Arial" w:hAnsi="Arial" w:cs="Arial"/>
          <w:sz w:val="22"/>
          <w:szCs w:val="22"/>
        </w:rPr>
        <w:t xml:space="preserve"> and Fp1 for </w:t>
      </w:r>
      <w:proofErr w:type="spellStart"/>
      <w:r w:rsidR="00DF55C4">
        <w:rPr>
          <w:rFonts w:ascii="Arial" w:hAnsi="Arial" w:cs="Arial"/>
          <w:sz w:val="22"/>
          <w:szCs w:val="22"/>
        </w:rPr>
        <w:t>mPFC</w:t>
      </w:r>
      <w:proofErr w:type="spellEnd"/>
      <w:r w:rsidR="006346B0">
        <w:rPr>
          <w:rFonts w:ascii="Arial" w:hAnsi="Arial" w:cs="Arial"/>
          <w:sz w:val="22"/>
          <w:szCs w:val="22"/>
        </w:rPr>
        <w:t xml:space="preserve"> and simulated TMS at 110% rMT as was utilized in this study. </w:t>
      </w:r>
      <w:r w:rsidR="0071496E" w:rsidRPr="0071496E">
        <w:rPr>
          <w:rFonts w:ascii="Arial" w:hAnsi="Arial" w:cs="Arial"/>
          <w:sz w:val="22"/>
          <w:szCs w:val="22"/>
        </w:rPr>
        <w:t>Main body</w:t>
      </w:r>
      <w:r w:rsidR="0071496E">
        <w:rPr>
          <w:rFonts w:ascii="Arial" w:hAnsi="Arial" w:cs="Arial"/>
          <w:b/>
          <w:bCs/>
          <w:sz w:val="22"/>
          <w:szCs w:val="22"/>
        </w:rPr>
        <w:t xml:space="preserve"> </w:t>
      </w:r>
      <w:r w:rsidR="00ED0DA6" w:rsidRPr="00ED0DA6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71496E" w:rsidRPr="00ED0DA6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BB7052" w:rsidRPr="00ED0DA6">
        <w:rPr>
          <w:rFonts w:ascii="Arial" w:hAnsi="Arial" w:cs="Arial"/>
          <w:b/>
          <w:bCs/>
          <w:sz w:val="22"/>
          <w:szCs w:val="22"/>
        </w:rPr>
        <w:t>1</w:t>
      </w:r>
      <w:r w:rsidR="006346B0">
        <w:rPr>
          <w:rFonts w:ascii="Arial" w:hAnsi="Arial" w:cs="Arial"/>
          <w:sz w:val="22"/>
          <w:szCs w:val="22"/>
        </w:rPr>
        <w:t xml:space="preserve"> shows a visualization of each of the N = 70 models for each target averaged into the </w:t>
      </w:r>
      <w:proofErr w:type="spellStart"/>
      <w:r w:rsidR="006346B0">
        <w:rPr>
          <w:rFonts w:ascii="Arial" w:hAnsi="Arial" w:cs="Arial"/>
          <w:sz w:val="22"/>
          <w:szCs w:val="22"/>
        </w:rPr>
        <w:t>fsavg</w:t>
      </w:r>
      <w:proofErr w:type="spellEnd"/>
      <w:r w:rsidR="006346B0">
        <w:rPr>
          <w:rFonts w:ascii="Arial" w:hAnsi="Arial" w:cs="Arial"/>
          <w:sz w:val="22"/>
          <w:szCs w:val="22"/>
        </w:rPr>
        <w:t xml:space="preserve"> brain space. </w:t>
      </w:r>
      <w:r w:rsidR="00400760">
        <w:rPr>
          <w:rFonts w:ascii="Arial" w:hAnsi="Arial" w:cs="Arial"/>
          <w:sz w:val="22"/>
          <w:szCs w:val="22"/>
        </w:rPr>
        <w:t>In total, we computed 2 models per person (1 over each location) for 140 total models.</w:t>
      </w:r>
    </w:p>
    <w:p w14:paraId="2BCC3931" w14:textId="58CA8052" w:rsidR="0081008E" w:rsidRDefault="0071496E" w:rsidP="00150F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BA9B83B" wp14:editId="0AF7BA26">
            <wp:extent cx="3977005" cy="2545492"/>
            <wp:effectExtent l="0" t="0" r="0" b="0"/>
            <wp:docPr id="544381694" name="Picture 5" descr="A comparison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81694" name="Picture 5" descr="A comparison of a graph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" t="2004" r="5172" b="1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65" cy="255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5E5D5" w14:textId="0F2E8A6C" w:rsidR="00150FEC" w:rsidRDefault="00150FEC" w:rsidP="00150FEC">
      <w:pPr>
        <w:rPr>
          <w:rFonts w:ascii="Arial" w:hAnsi="Arial" w:cs="Arial"/>
          <w:sz w:val="22"/>
          <w:szCs w:val="22"/>
        </w:rPr>
      </w:pPr>
      <w:r w:rsidRPr="00150FEC">
        <w:rPr>
          <w:rFonts w:ascii="Arial" w:hAnsi="Arial" w:cs="Arial"/>
          <w:b/>
          <w:bCs/>
          <w:sz w:val="22"/>
          <w:szCs w:val="22"/>
        </w:rPr>
        <w:t>Supplementary Figure 1:</w:t>
      </w:r>
      <w:r>
        <w:rPr>
          <w:rFonts w:ascii="Arial" w:hAnsi="Arial" w:cs="Arial"/>
          <w:sz w:val="22"/>
          <w:szCs w:val="22"/>
        </w:rPr>
        <w:t xml:space="preserve"> E-field </w:t>
      </w:r>
      <w:r w:rsidR="0071496E">
        <w:rPr>
          <w:rFonts w:ascii="Arial" w:hAnsi="Arial" w:cs="Arial"/>
          <w:sz w:val="22"/>
          <w:szCs w:val="22"/>
        </w:rPr>
        <w:t>magnitudes</w:t>
      </w:r>
      <w:r>
        <w:rPr>
          <w:rFonts w:ascii="Arial" w:hAnsi="Arial" w:cs="Arial"/>
          <w:sz w:val="22"/>
          <w:szCs w:val="22"/>
        </w:rPr>
        <w:t xml:space="preserve"> and scalp to cortex distances.</w:t>
      </w:r>
    </w:p>
    <w:p w14:paraId="18311C01" w14:textId="73457647" w:rsidR="00714DB0" w:rsidRDefault="00150FEC" w:rsidP="00150FEC">
      <w:pPr>
        <w:rPr>
          <w:rFonts w:ascii="Arial" w:hAnsi="Arial" w:cs="Arial"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ab/>
        <w:t xml:space="preserve">Visually, similar peak E-field intensities were achieved at the same </w:t>
      </w:r>
      <w:r w:rsidR="00B74B06">
        <w:rPr>
          <w:rFonts w:ascii="Arial" w:hAnsi="Arial" w:cs="Arial"/>
          <w:sz w:val="22"/>
          <w:szCs w:val="22"/>
        </w:rPr>
        <w:t xml:space="preserve">TMS </w:t>
      </w:r>
      <w:r>
        <w:rPr>
          <w:rFonts w:ascii="Arial" w:hAnsi="Arial" w:cs="Arial"/>
          <w:sz w:val="22"/>
          <w:szCs w:val="22"/>
        </w:rPr>
        <w:t>stimulation intensity</w:t>
      </w:r>
      <w:r w:rsidR="00B74B06">
        <w:rPr>
          <w:rFonts w:ascii="Arial" w:hAnsi="Arial" w:cs="Arial"/>
          <w:sz w:val="22"/>
          <w:szCs w:val="22"/>
        </w:rPr>
        <w:t xml:space="preserve"> (110% rMT)</w:t>
      </w:r>
      <w:r>
        <w:rPr>
          <w:rFonts w:ascii="Arial" w:hAnsi="Arial" w:cs="Arial"/>
          <w:sz w:val="22"/>
          <w:szCs w:val="22"/>
        </w:rPr>
        <w:t xml:space="preserve"> between </w:t>
      </w:r>
      <w:r w:rsidR="00115F40">
        <w:rPr>
          <w:rFonts w:ascii="Arial" w:hAnsi="Arial" w:cs="Arial"/>
          <w:sz w:val="22"/>
          <w:szCs w:val="22"/>
        </w:rPr>
        <w:t xml:space="preserve">the </w:t>
      </w:r>
      <w:proofErr w:type="spellStart"/>
      <w:r w:rsidR="00DF55C4">
        <w:rPr>
          <w:rFonts w:ascii="Arial" w:hAnsi="Arial" w:cs="Arial"/>
          <w:sz w:val="22"/>
          <w:szCs w:val="22"/>
        </w:rPr>
        <w:t>dlPFC</w:t>
      </w:r>
      <w:proofErr w:type="spellEnd"/>
      <w:r w:rsidR="00115F4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DF55C4">
        <w:rPr>
          <w:rFonts w:ascii="Arial" w:hAnsi="Arial" w:cs="Arial"/>
          <w:sz w:val="22"/>
          <w:szCs w:val="22"/>
        </w:rPr>
        <w:t>mPFC</w:t>
      </w:r>
      <w:proofErr w:type="spellEnd"/>
      <w:r w:rsidR="00115F40">
        <w:rPr>
          <w:rFonts w:ascii="Arial" w:hAnsi="Arial" w:cs="Arial"/>
          <w:sz w:val="22"/>
          <w:szCs w:val="22"/>
        </w:rPr>
        <w:t xml:space="preserve"> targets</w:t>
      </w:r>
      <w:r>
        <w:rPr>
          <w:rFonts w:ascii="Arial" w:hAnsi="Arial" w:cs="Arial"/>
          <w:sz w:val="22"/>
          <w:szCs w:val="22"/>
        </w:rPr>
        <w:t xml:space="preserve">. Regarding the quantitative E-field magnitudes, shown in </w:t>
      </w:r>
      <w:r w:rsidRPr="00150FEC">
        <w:rPr>
          <w:rFonts w:ascii="Arial" w:hAnsi="Arial" w:cs="Arial"/>
          <w:b/>
          <w:bCs/>
          <w:sz w:val="22"/>
          <w:szCs w:val="22"/>
        </w:rPr>
        <w:t>Supplementary Figure 1</w:t>
      </w:r>
      <w:r w:rsidR="00B23884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, </w:t>
      </w:r>
      <w:r w:rsidR="006701B2">
        <w:rPr>
          <w:rFonts w:ascii="Arial" w:hAnsi="Arial" w:cs="Arial"/>
          <w:sz w:val="22"/>
          <w:szCs w:val="22"/>
        </w:rPr>
        <w:t>we extracted the 99.9</w:t>
      </w:r>
      <w:r w:rsidR="006701B2" w:rsidRPr="006701B2">
        <w:rPr>
          <w:rFonts w:ascii="Arial" w:hAnsi="Arial" w:cs="Arial"/>
          <w:sz w:val="22"/>
          <w:szCs w:val="22"/>
          <w:vertAlign w:val="superscript"/>
        </w:rPr>
        <w:t>th</w:t>
      </w:r>
      <w:r w:rsidR="006701B2">
        <w:rPr>
          <w:rFonts w:ascii="Arial" w:hAnsi="Arial" w:cs="Arial"/>
          <w:sz w:val="22"/>
          <w:szCs w:val="22"/>
        </w:rPr>
        <w:t xml:space="preserve"> percentile E-field as is commonly done across TMS studies to extract the peak intensity values underlying the coil, or the on-target intensity. We found that at the same 110% rMT stim</w:t>
      </w:r>
      <w:r w:rsidR="006701B2" w:rsidRPr="006701B2">
        <w:rPr>
          <w:rFonts w:ascii="Arial" w:hAnsi="Arial" w:cs="Arial"/>
          <w:sz w:val="22"/>
          <w:szCs w:val="22"/>
        </w:rPr>
        <w:t xml:space="preserve">ulation intensity, </w:t>
      </w:r>
      <w:r w:rsidR="00DF55C4">
        <w:rPr>
          <w:rFonts w:ascii="Arial" w:hAnsi="Arial" w:cs="Arial"/>
          <w:sz w:val="22"/>
          <w:szCs w:val="22"/>
        </w:rPr>
        <w:t>dlPFC</w:t>
      </w:r>
      <w:r w:rsidR="006701B2" w:rsidRPr="006701B2">
        <w:rPr>
          <w:rFonts w:ascii="Arial" w:hAnsi="Arial" w:cs="Arial"/>
          <w:sz w:val="22"/>
          <w:szCs w:val="22"/>
        </w:rPr>
        <w:t xml:space="preserve"> (F3) E-fields were higher than over </w:t>
      </w:r>
      <w:proofErr w:type="spellStart"/>
      <w:r w:rsidR="00DF55C4">
        <w:rPr>
          <w:rFonts w:ascii="Arial" w:hAnsi="Arial" w:cs="Arial"/>
          <w:sz w:val="22"/>
          <w:szCs w:val="22"/>
        </w:rPr>
        <w:t>mPFC</w:t>
      </w:r>
      <w:proofErr w:type="spellEnd"/>
      <w:r w:rsidR="006701B2" w:rsidRPr="006701B2">
        <w:rPr>
          <w:rFonts w:ascii="Arial" w:hAnsi="Arial" w:cs="Arial"/>
          <w:sz w:val="22"/>
          <w:szCs w:val="22"/>
        </w:rPr>
        <w:t xml:space="preserve"> (Fp1); for </w:t>
      </w:r>
      <w:r w:rsidR="00DE0F5E">
        <w:rPr>
          <w:rFonts w:ascii="Arial" w:hAnsi="Arial" w:cs="Arial"/>
          <w:sz w:val="22"/>
          <w:szCs w:val="22"/>
        </w:rPr>
        <w:t xml:space="preserve">the </w:t>
      </w:r>
      <w:r w:rsidR="00DF55C4">
        <w:rPr>
          <w:rFonts w:ascii="Arial" w:hAnsi="Arial" w:cs="Arial"/>
          <w:sz w:val="22"/>
          <w:szCs w:val="22"/>
        </w:rPr>
        <w:t>dlPFC</w:t>
      </w:r>
      <w:r w:rsidR="006701B2" w:rsidRPr="006701B2">
        <w:rPr>
          <w:rFonts w:ascii="Arial" w:hAnsi="Arial" w:cs="Arial"/>
          <w:sz w:val="22"/>
          <w:szCs w:val="22"/>
        </w:rPr>
        <w:t xml:space="preserve">, </w:t>
      </w:r>
      <w:r w:rsidR="006701B2">
        <w:rPr>
          <w:rFonts w:ascii="Arial" w:hAnsi="Arial" w:cs="Arial"/>
          <w:sz w:val="22"/>
          <w:szCs w:val="22"/>
        </w:rPr>
        <w:t xml:space="preserve">the </w:t>
      </w:r>
      <w:r w:rsidR="006701B2" w:rsidRPr="006701B2">
        <w:rPr>
          <w:rFonts w:ascii="Arial" w:hAnsi="Arial" w:cs="Arial"/>
          <w:sz w:val="22"/>
          <w:szCs w:val="22"/>
        </w:rPr>
        <w:t xml:space="preserve">mean </w:t>
      </w:r>
      <w:r w:rsidR="006701B2">
        <w:rPr>
          <w:rFonts w:ascii="Arial" w:hAnsi="Arial" w:cs="Arial"/>
          <w:sz w:val="22"/>
          <w:szCs w:val="22"/>
        </w:rPr>
        <w:t>E-field</w:t>
      </w:r>
      <w:r w:rsidR="006701B2" w:rsidRPr="006701B2">
        <w:rPr>
          <w:rFonts w:ascii="Arial" w:hAnsi="Arial" w:cs="Arial"/>
          <w:sz w:val="22"/>
          <w:szCs w:val="22"/>
        </w:rPr>
        <w:t xml:space="preserve"> </w:t>
      </w:r>
      <w:r w:rsidR="006701B2">
        <w:rPr>
          <w:rFonts w:ascii="Arial" w:hAnsi="Arial" w:cs="Arial"/>
          <w:sz w:val="22"/>
          <w:szCs w:val="22"/>
        </w:rPr>
        <w:t xml:space="preserve">was </w:t>
      </w:r>
      <w:r w:rsidR="006701B2" w:rsidRPr="006701B2">
        <w:rPr>
          <w:rFonts w:ascii="Arial" w:hAnsi="Arial" w:cs="Arial"/>
          <w:sz w:val="22"/>
          <w:szCs w:val="22"/>
        </w:rPr>
        <w:t xml:space="preserve">75.94 </w:t>
      </w:r>
      <w:r w:rsidR="006701B2" w:rsidRP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>±</w:t>
      </w:r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 13.31V/m (range = 44.5-134) and for </w:t>
      </w:r>
      <w:r w:rsidR="00A417C0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the </w:t>
      </w:r>
      <w:proofErr w:type="spellStart"/>
      <w:r w:rsidR="00DF55C4">
        <w:rPr>
          <w:rFonts w:ascii="Arial" w:hAnsi="Arial" w:cs="Arial"/>
          <w:color w:val="404040"/>
          <w:sz w:val="22"/>
          <w:szCs w:val="22"/>
          <w:shd w:val="clear" w:color="auto" w:fill="FFFFFF"/>
        </w:rPr>
        <w:t>mPFC</w:t>
      </w:r>
      <w:proofErr w:type="spellEnd"/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, the mean E-field was 56.74 </w:t>
      </w:r>
      <w:r w:rsidR="006701B2" w:rsidRP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>±</w:t>
      </w:r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 10.90V/m (range = 37.0-101.0). This relationship between stimulation target and E-field was substantiated by scalp to cortex distance measurements between the center of the TMS coil (scalp-level) and the first gray matter node in the underlying cortex (brain-level). For </w:t>
      </w:r>
      <w:r w:rsidR="00DE0F5E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the </w:t>
      </w:r>
      <w:r w:rsidR="00DF55C4">
        <w:rPr>
          <w:rFonts w:ascii="Arial" w:hAnsi="Arial" w:cs="Arial"/>
          <w:color w:val="404040"/>
          <w:sz w:val="22"/>
          <w:szCs w:val="22"/>
          <w:shd w:val="clear" w:color="auto" w:fill="FFFFFF"/>
        </w:rPr>
        <w:t>dlPFC</w:t>
      </w:r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, there were lower </w:t>
      </w:r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lastRenderedPageBreak/>
        <w:t xml:space="preserve">scalp to cortex values than </w:t>
      </w:r>
      <w:proofErr w:type="spellStart"/>
      <w:r w:rsidR="00DF55C4">
        <w:rPr>
          <w:rFonts w:ascii="Arial" w:hAnsi="Arial" w:cs="Arial"/>
          <w:color w:val="404040"/>
          <w:sz w:val="22"/>
          <w:szCs w:val="22"/>
          <w:shd w:val="clear" w:color="auto" w:fill="FFFFFF"/>
        </w:rPr>
        <w:t>mPFC</w:t>
      </w:r>
      <w:proofErr w:type="spellEnd"/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 (</w:t>
      </w:r>
      <w:r w:rsidR="006701B2" w:rsidRPr="006701B2"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  <w:t>Supplementary Figure 1</w:t>
      </w:r>
      <w:r w:rsidR="00B23884"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  <w:t>B</w:t>
      </w:r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; for the </w:t>
      </w:r>
      <w:r w:rsidR="00DF55C4">
        <w:rPr>
          <w:rFonts w:ascii="Arial" w:hAnsi="Arial" w:cs="Arial"/>
          <w:color w:val="404040"/>
          <w:sz w:val="22"/>
          <w:szCs w:val="22"/>
          <w:shd w:val="clear" w:color="auto" w:fill="FFFFFF"/>
        </w:rPr>
        <w:t>dlPFC</w:t>
      </w:r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, the mean scalp to cortex distance was 18.27 </w:t>
      </w:r>
      <w:r w:rsidR="006701B2" w:rsidRP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>±</w:t>
      </w:r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 1.93mm (range = 12.91-22.61), compared to </w:t>
      </w:r>
      <w:proofErr w:type="spellStart"/>
      <w:r w:rsidR="00DF55C4">
        <w:rPr>
          <w:rFonts w:ascii="Arial" w:hAnsi="Arial" w:cs="Arial"/>
          <w:color w:val="404040"/>
          <w:sz w:val="22"/>
          <w:szCs w:val="22"/>
          <w:shd w:val="clear" w:color="auto" w:fill="FFFFFF"/>
        </w:rPr>
        <w:t>mPFC</w:t>
      </w:r>
      <w:proofErr w:type="spellEnd"/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, which had a mean scalp to cortex distance of 19.35 </w:t>
      </w:r>
      <w:r w:rsidR="006701B2" w:rsidRP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>±</w:t>
      </w:r>
      <w:r w:rsidR="006701B2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 2.57mm (range = 15.04-26.24). </w:t>
      </w:r>
      <w:r w:rsidR="00714DB0"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Tying these values directly together, we graphed correlations between E-field magnitude and scalp to cortex distance in </w:t>
      </w:r>
      <w:r w:rsidR="00714DB0" w:rsidRPr="00714DB0"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  <w:t>Supplementary Figure 2</w:t>
      </w:r>
      <w:r w:rsidR="00714DB0">
        <w:rPr>
          <w:rFonts w:ascii="Arial" w:hAnsi="Arial" w:cs="Arial"/>
          <w:color w:val="404040"/>
          <w:sz w:val="22"/>
          <w:szCs w:val="22"/>
          <w:shd w:val="clear" w:color="auto" w:fill="FFFFFF"/>
        </w:rPr>
        <w:t>.</w:t>
      </w:r>
    </w:p>
    <w:p w14:paraId="7D5F82B8" w14:textId="22E1A0B3" w:rsidR="00714DB0" w:rsidRDefault="00DF55C4" w:rsidP="00714DB0">
      <w:pPr>
        <w:jc w:val="center"/>
        <w:rPr>
          <w:rFonts w:ascii="Arial" w:hAnsi="Arial" w:cs="Arial"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noProof/>
          <w:color w:val="404040"/>
          <w:sz w:val="22"/>
          <w:szCs w:val="22"/>
          <w:shd w:val="clear" w:color="auto" w:fill="FFFFFF"/>
        </w:rPr>
        <w:drawing>
          <wp:inline distT="0" distB="0" distL="0" distR="0" wp14:anchorId="44DEA501" wp14:editId="560E119A">
            <wp:extent cx="4156410" cy="2983230"/>
            <wp:effectExtent l="0" t="0" r="0" b="1270"/>
            <wp:docPr id="676638566" name="Picture 4" descr="A graph of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38566" name="Picture 4" descr="A graph of blue dots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" t="3217" r="3077" b="1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656" cy="2992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A09696" w14:textId="7EE201C3" w:rsidR="00714DB0" w:rsidRPr="00714DB0" w:rsidRDefault="00714DB0" w:rsidP="00150FEC">
      <w:pPr>
        <w:rPr>
          <w:rFonts w:ascii="Arial" w:hAnsi="Arial" w:cs="Arial"/>
          <w:color w:val="404040"/>
          <w:sz w:val="22"/>
          <w:szCs w:val="22"/>
          <w:shd w:val="clear" w:color="auto" w:fill="FFFFFF"/>
        </w:rPr>
      </w:pPr>
      <w:r w:rsidRPr="00714DB0"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  <w:t>Supplementary Figure 2:</w:t>
      </w:r>
      <w:r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 Linear correlations between E-field magnitude and scalp to cortex distance for both </w:t>
      </w:r>
      <w:proofErr w:type="spellStart"/>
      <w:r w:rsidR="00DF55C4">
        <w:rPr>
          <w:rFonts w:ascii="Arial" w:hAnsi="Arial" w:cs="Arial"/>
          <w:color w:val="404040"/>
          <w:sz w:val="22"/>
          <w:szCs w:val="22"/>
          <w:shd w:val="clear" w:color="auto" w:fill="FFFFFF"/>
        </w:rPr>
        <w:t>dlPFC</w:t>
      </w:r>
      <w:proofErr w:type="spellEnd"/>
      <w:r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 and </w:t>
      </w:r>
      <w:proofErr w:type="spellStart"/>
      <w:r w:rsidR="00DF55C4">
        <w:rPr>
          <w:rFonts w:ascii="Arial" w:hAnsi="Arial" w:cs="Arial"/>
          <w:color w:val="404040"/>
          <w:sz w:val="22"/>
          <w:szCs w:val="22"/>
          <w:shd w:val="clear" w:color="auto" w:fill="FFFFFF"/>
        </w:rPr>
        <w:t>mPFC</w:t>
      </w:r>
      <w:proofErr w:type="spellEnd"/>
      <w:r>
        <w:rPr>
          <w:rFonts w:ascii="Arial" w:hAnsi="Arial" w:cs="Arial"/>
          <w:color w:val="404040"/>
          <w:sz w:val="22"/>
          <w:szCs w:val="22"/>
          <w:shd w:val="clear" w:color="auto" w:fill="FFFFFF"/>
        </w:rPr>
        <w:t xml:space="preserve"> targets.</w:t>
      </w:r>
    </w:p>
    <w:p w14:paraId="357F15EC" w14:textId="1BBF51CA" w:rsidR="002F21A8" w:rsidRDefault="00714DB0" w:rsidP="00150F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For both the </w:t>
      </w:r>
      <w:proofErr w:type="spellStart"/>
      <w:r w:rsidR="00DF55C4">
        <w:rPr>
          <w:rFonts w:ascii="Arial" w:hAnsi="Arial" w:cs="Arial"/>
          <w:sz w:val="22"/>
          <w:szCs w:val="22"/>
        </w:rPr>
        <w:t>dlPFC</w:t>
      </w:r>
      <w:proofErr w:type="spellEnd"/>
      <w:r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DF55C4">
        <w:rPr>
          <w:rFonts w:ascii="Arial" w:hAnsi="Arial" w:cs="Arial"/>
          <w:sz w:val="22"/>
          <w:szCs w:val="22"/>
        </w:rPr>
        <w:t>mPFC</w:t>
      </w:r>
      <w:proofErr w:type="spellEnd"/>
      <w:r>
        <w:rPr>
          <w:rFonts w:ascii="Arial" w:hAnsi="Arial" w:cs="Arial"/>
          <w:sz w:val="22"/>
          <w:szCs w:val="22"/>
        </w:rPr>
        <w:t>, E-field magnitudes dropped off with increased scalp-to-cortex distance, in line with published TMS literature over the past 20 years and relationships between scalp to cortex distance and motor physiology</w:t>
      </w:r>
      <w:r w:rsidR="000C4482">
        <w:rPr>
          <w:rFonts w:ascii="Arial" w:hAnsi="Arial" w:cs="Arial"/>
          <w:sz w:val="22"/>
          <w:szCs w:val="22"/>
        </w:rPr>
        <w:fldChar w:fldCharType="begin">
          <w:fldData xml:space="preserve">PEVuZE5vdGU+PENpdGU+PEF1dGhvcj5TdG9rZXM8L0F1dGhvcj48WWVhcj4yMDA1PC9ZZWFyPjxS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==
</w:fldData>
        </w:fldChar>
      </w:r>
      <w:r w:rsidR="000C4482">
        <w:rPr>
          <w:rFonts w:ascii="Arial" w:hAnsi="Arial" w:cs="Arial"/>
          <w:sz w:val="22"/>
          <w:szCs w:val="22"/>
        </w:rPr>
        <w:instrText xml:space="preserve"> ADDIN EN.CITE </w:instrText>
      </w:r>
      <w:r w:rsidR="000C4482">
        <w:rPr>
          <w:rFonts w:ascii="Arial" w:hAnsi="Arial" w:cs="Arial"/>
          <w:sz w:val="22"/>
          <w:szCs w:val="22"/>
        </w:rPr>
        <w:fldChar w:fldCharType="begin">
          <w:fldData xml:space="preserve">PEVuZE5vdGU+PENpdGU+PEF1dGhvcj5TdG9rZXM8L0F1dGhvcj48WWVhcj4yMDA1PC9ZZWFyPjxS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==
</w:fldData>
        </w:fldChar>
      </w:r>
      <w:r w:rsidR="000C4482">
        <w:rPr>
          <w:rFonts w:ascii="Arial" w:hAnsi="Arial" w:cs="Arial"/>
          <w:sz w:val="22"/>
          <w:szCs w:val="22"/>
        </w:rPr>
        <w:instrText xml:space="preserve"> ADDIN EN.CITE.DATA </w:instrText>
      </w:r>
      <w:r w:rsidR="000C4482">
        <w:rPr>
          <w:rFonts w:ascii="Arial" w:hAnsi="Arial" w:cs="Arial"/>
          <w:sz w:val="22"/>
          <w:szCs w:val="22"/>
        </w:rPr>
      </w:r>
      <w:r w:rsidR="000C4482">
        <w:rPr>
          <w:rFonts w:ascii="Arial" w:hAnsi="Arial" w:cs="Arial"/>
          <w:sz w:val="22"/>
          <w:szCs w:val="22"/>
        </w:rPr>
        <w:fldChar w:fldCharType="end"/>
      </w:r>
      <w:r w:rsidR="000C4482">
        <w:rPr>
          <w:rFonts w:ascii="Arial" w:hAnsi="Arial" w:cs="Arial"/>
          <w:sz w:val="22"/>
          <w:szCs w:val="22"/>
        </w:rPr>
      </w:r>
      <w:r w:rsidR="000C4482">
        <w:rPr>
          <w:rFonts w:ascii="Arial" w:hAnsi="Arial" w:cs="Arial"/>
          <w:sz w:val="22"/>
          <w:szCs w:val="22"/>
        </w:rPr>
        <w:fldChar w:fldCharType="separate"/>
      </w:r>
      <w:r w:rsidR="000C4482">
        <w:rPr>
          <w:rFonts w:ascii="Arial" w:hAnsi="Arial" w:cs="Arial"/>
          <w:noProof/>
          <w:sz w:val="22"/>
          <w:szCs w:val="22"/>
        </w:rPr>
        <w:t>[6]</w:t>
      </w:r>
      <w:r w:rsidR="000C4482">
        <w:rPr>
          <w:rFonts w:ascii="Arial" w:hAnsi="Arial" w:cs="Arial"/>
          <w:sz w:val="22"/>
          <w:szCs w:val="22"/>
        </w:rPr>
        <w:fldChar w:fldCharType="end"/>
      </w:r>
      <w:r w:rsidR="009B63F1">
        <w:rPr>
          <w:rFonts w:ascii="Arial" w:hAnsi="Arial" w:cs="Arial"/>
          <w:sz w:val="22"/>
          <w:szCs w:val="22"/>
        </w:rPr>
        <w:t xml:space="preserve"> and E-field modeling</w:t>
      </w:r>
      <w:r w:rsidR="000C4482">
        <w:rPr>
          <w:rFonts w:ascii="Arial" w:hAnsi="Arial" w:cs="Arial"/>
          <w:sz w:val="22"/>
          <w:szCs w:val="22"/>
        </w:rPr>
        <w:fldChar w:fldCharType="begin">
          <w:fldData xml:space="preserve">PEVuZE5vdGU+PENpdGU+PEF1dGhvcj5DYXVsZmllbGQ8L0F1dGhvcj48WWVhcj4yMDI0PC9ZZWFy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</w:fldData>
        </w:fldChar>
      </w:r>
      <w:r w:rsidR="000C4482">
        <w:rPr>
          <w:rFonts w:ascii="Arial" w:hAnsi="Arial" w:cs="Arial"/>
          <w:sz w:val="22"/>
          <w:szCs w:val="22"/>
        </w:rPr>
        <w:instrText xml:space="preserve"> ADDIN EN.CITE </w:instrText>
      </w:r>
      <w:r w:rsidR="000C4482">
        <w:rPr>
          <w:rFonts w:ascii="Arial" w:hAnsi="Arial" w:cs="Arial"/>
          <w:sz w:val="22"/>
          <w:szCs w:val="22"/>
        </w:rPr>
        <w:fldChar w:fldCharType="begin">
          <w:fldData xml:space="preserve">PEVuZE5vdGU+PENpdGU+PEF1dGhvcj5DYXVsZmllbGQ8L0F1dGhvcj48WWVhcj4yMDI0PC9ZZWFy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</w:fldData>
        </w:fldChar>
      </w:r>
      <w:r w:rsidR="000C4482">
        <w:rPr>
          <w:rFonts w:ascii="Arial" w:hAnsi="Arial" w:cs="Arial"/>
          <w:sz w:val="22"/>
          <w:szCs w:val="22"/>
        </w:rPr>
        <w:instrText xml:space="preserve"> ADDIN EN.CITE.DATA </w:instrText>
      </w:r>
      <w:r w:rsidR="000C4482">
        <w:rPr>
          <w:rFonts w:ascii="Arial" w:hAnsi="Arial" w:cs="Arial"/>
          <w:sz w:val="22"/>
          <w:szCs w:val="22"/>
        </w:rPr>
      </w:r>
      <w:r w:rsidR="000C4482">
        <w:rPr>
          <w:rFonts w:ascii="Arial" w:hAnsi="Arial" w:cs="Arial"/>
          <w:sz w:val="22"/>
          <w:szCs w:val="22"/>
        </w:rPr>
        <w:fldChar w:fldCharType="end"/>
      </w:r>
      <w:r w:rsidR="000C4482">
        <w:rPr>
          <w:rFonts w:ascii="Arial" w:hAnsi="Arial" w:cs="Arial"/>
          <w:sz w:val="22"/>
          <w:szCs w:val="22"/>
        </w:rPr>
      </w:r>
      <w:r w:rsidR="000C4482">
        <w:rPr>
          <w:rFonts w:ascii="Arial" w:hAnsi="Arial" w:cs="Arial"/>
          <w:sz w:val="22"/>
          <w:szCs w:val="22"/>
        </w:rPr>
        <w:fldChar w:fldCharType="separate"/>
      </w:r>
      <w:r w:rsidR="000C4482">
        <w:rPr>
          <w:rFonts w:ascii="Arial" w:hAnsi="Arial" w:cs="Arial"/>
          <w:noProof/>
          <w:sz w:val="22"/>
          <w:szCs w:val="22"/>
        </w:rPr>
        <w:t>[7]</w:t>
      </w:r>
      <w:r w:rsidR="000C4482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.</w:t>
      </w:r>
      <w:r w:rsidR="00964308">
        <w:rPr>
          <w:rFonts w:ascii="Arial" w:hAnsi="Arial" w:cs="Arial"/>
          <w:sz w:val="22"/>
          <w:szCs w:val="22"/>
        </w:rPr>
        <w:t xml:space="preserve"> </w:t>
      </w:r>
    </w:p>
    <w:p w14:paraId="55942CF1" w14:textId="77777777" w:rsidR="00B313BB" w:rsidRPr="00B313BB" w:rsidRDefault="00B313BB" w:rsidP="00150FEC">
      <w:pPr>
        <w:rPr>
          <w:rFonts w:ascii="Arial" w:hAnsi="Arial" w:cs="Arial"/>
          <w:sz w:val="22"/>
          <w:szCs w:val="22"/>
        </w:rPr>
      </w:pPr>
    </w:p>
    <w:p w14:paraId="3744F453" w14:textId="64DE0BFF" w:rsidR="00964308" w:rsidRDefault="00964308" w:rsidP="00150FEC">
      <w:pPr>
        <w:rPr>
          <w:rFonts w:ascii="Arial" w:hAnsi="Arial" w:cs="Arial"/>
          <w:sz w:val="22"/>
          <w:szCs w:val="22"/>
        </w:rPr>
      </w:pPr>
      <w:r w:rsidRPr="00964308">
        <w:rPr>
          <w:rFonts w:ascii="Arial" w:hAnsi="Arial" w:cs="Arial"/>
          <w:b/>
          <w:bCs/>
          <w:sz w:val="22"/>
          <w:szCs w:val="22"/>
        </w:rPr>
        <w:t>Interpretation of E-field Modeling Data</w:t>
      </w:r>
    </w:p>
    <w:p w14:paraId="6FD83EF4" w14:textId="236CF491" w:rsidR="00653743" w:rsidRPr="00B313BB" w:rsidRDefault="006F18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These E-field modeling data point to the importance of considering stimulation intensity and what might impact behavioral and imaging response. Our group has previously published on the importance of overlap between </w:t>
      </w:r>
      <w:r w:rsidR="002F21A8">
        <w:rPr>
          <w:rFonts w:ascii="Arial" w:hAnsi="Arial" w:cs="Arial"/>
          <w:sz w:val="22"/>
          <w:szCs w:val="22"/>
        </w:rPr>
        <w:t>structural E-fields and functional imaging from alcohol cue reactivity maps, showing that individuals with overlap were more likely to remain enrolled at follow-up visits</w:t>
      </w:r>
      <w:r w:rsidR="002F21A8">
        <w:rPr>
          <w:rFonts w:ascii="Arial" w:hAnsi="Arial" w:cs="Arial"/>
          <w:sz w:val="22"/>
          <w:szCs w:val="22"/>
        </w:rPr>
        <w:fldChar w:fldCharType="begin"/>
      </w:r>
      <w:r w:rsidR="000C4482">
        <w:rPr>
          <w:rFonts w:ascii="Arial" w:hAnsi="Arial" w:cs="Arial"/>
          <w:sz w:val="22"/>
          <w:szCs w:val="22"/>
        </w:rPr>
        <w:instrText xml:space="preserve"> ADDIN EN.CITE &lt;EndNote&gt;&lt;Cite&gt;&lt;Author&gt;McCalley&lt;/Author&gt;&lt;Year&gt;2023&lt;/Year&gt;&lt;RecNum&gt;1185&lt;/RecNum&gt;&lt;DisplayText&gt;[8]&lt;/DisplayText&gt;&lt;record&gt;&lt;rec-number&gt;1185&lt;/rec-number&gt;&lt;foreign-keys&gt;&lt;key app="EN" db-id="x2a2rxpd79p9xaew0zqxfp5czzzs2fx9tdr5" timestamp="1763755678"&gt;1185&lt;/key&gt;&lt;/foreign-keys&gt;&lt;ref-type name="Journal Article"&gt;17&lt;/ref-type&gt;&lt;contributors&gt;&lt;authors&gt;&lt;author&gt;McCalley, Daniel M.&lt;/author&gt;&lt;author&gt;Hanlon, Colleen A.&lt;/author&gt;&lt;/authors&gt;&lt;/contributors&gt;&lt;titles&gt;&lt;title&gt;The importance of overlap: A retrospective analysis of electrical field maps, alcohol cue-reactivity patterns, and treatment outcomes for alcohol use disorder&lt;/title&gt;&lt;secondary-title&gt;Brain Stimulation: Basic, Translational, and Clinical Research in Neuromodulation&lt;/secondary-title&gt;&lt;/titles&gt;&lt;periodical&gt;&lt;full-title&gt;Brain Stimulation: Basic, Translational, and Clinical Research in Neuromodulation&lt;/full-title&gt;&lt;abbr-1&gt;Brain Stim&lt;/abbr-1&gt;&lt;/periodical&gt;&lt;pages&gt;724-726&lt;/pages&gt;&lt;volume&gt;16&lt;/volume&gt;&lt;number&gt;3&lt;/number&gt;&lt;dates&gt;&lt;year&gt;2023&lt;/year&gt;&lt;/dates&gt;&lt;publisher&gt;Elsevier&lt;/publisher&gt;&lt;isbn&gt;1935-861X&lt;/isbn&gt;&lt;urls&gt;&lt;related-urls&gt;&lt;url&gt;https://doi.org/10.1016/j.brs.2023.04.015&lt;/url&gt;&lt;/related-urls&gt;&lt;/urls&gt;&lt;electronic-resource-num&gt;10.1016/j.brs.2023.04.015&lt;/electronic-resource-num&gt;&lt;access-date&gt;2025/11/21&lt;/access-date&gt;&lt;/record&gt;&lt;/Cite&gt;&lt;/EndNote&gt;</w:instrText>
      </w:r>
      <w:r w:rsidR="002F21A8">
        <w:rPr>
          <w:rFonts w:ascii="Arial" w:hAnsi="Arial" w:cs="Arial"/>
          <w:sz w:val="22"/>
          <w:szCs w:val="22"/>
        </w:rPr>
        <w:fldChar w:fldCharType="separate"/>
      </w:r>
      <w:r w:rsidR="000C4482">
        <w:rPr>
          <w:rFonts w:ascii="Arial" w:hAnsi="Arial" w:cs="Arial"/>
          <w:noProof/>
          <w:sz w:val="22"/>
          <w:szCs w:val="22"/>
        </w:rPr>
        <w:t>[8]</w:t>
      </w:r>
      <w:r w:rsidR="002F21A8">
        <w:rPr>
          <w:rFonts w:ascii="Arial" w:hAnsi="Arial" w:cs="Arial"/>
          <w:sz w:val="22"/>
          <w:szCs w:val="22"/>
        </w:rPr>
        <w:fldChar w:fldCharType="end"/>
      </w:r>
      <w:r w:rsidR="002F21A8">
        <w:rPr>
          <w:rFonts w:ascii="Arial" w:hAnsi="Arial" w:cs="Arial"/>
          <w:sz w:val="22"/>
          <w:szCs w:val="22"/>
        </w:rPr>
        <w:t xml:space="preserve">. Notably, in this prior study </w:t>
      </w:r>
      <w:r w:rsidR="00446F64">
        <w:rPr>
          <w:rFonts w:ascii="Arial" w:hAnsi="Arial" w:cs="Arial"/>
          <w:sz w:val="22"/>
          <w:szCs w:val="22"/>
        </w:rPr>
        <w:t>we utilized a cutoff E-field magnitude of 35V/m based on prior literature</w:t>
      </w:r>
      <w:r w:rsidR="00446F64">
        <w:rPr>
          <w:rFonts w:ascii="Arial" w:hAnsi="Arial" w:cs="Arial"/>
          <w:sz w:val="22"/>
          <w:szCs w:val="22"/>
        </w:rPr>
        <w:fldChar w:fldCharType="begin"/>
      </w:r>
      <w:r w:rsidR="000C4482">
        <w:rPr>
          <w:rFonts w:ascii="Arial" w:hAnsi="Arial" w:cs="Arial"/>
          <w:sz w:val="22"/>
          <w:szCs w:val="22"/>
        </w:rPr>
        <w:instrText xml:space="preserve"> ADDIN EN.CITE &lt;EndNote&gt;&lt;Cite&gt;&lt;Author&gt;Zmeykina&lt;/Author&gt;&lt;Year&gt;2020&lt;/Year&gt;&lt;RecNum&gt;352&lt;/RecNum&gt;&lt;DisplayText&gt;[9]&lt;/DisplayText&gt;&lt;record&gt;&lt;rec-number&gt;352&lt;/rec-number&gt;&lt;foreign-keys&gt;&lt;key app="EN" db-id="x2a2rxpd79p9xaew0zqxfp5czzzs2fx9tdr5" timestamp="1597800038"&gt;352&lt;/key&gt;&lt;/foreign-keys&gt;&lt;ref-type name="Journal Article"&gt;17&lt;/ref-type&gt;&lt;contributors&gt;&lt;authors&gt;&lt;author&gt;Zmeykina, Elina&lt;/author&gt;&lt;author&gt;Mittner, Matthias&lt;/author&gt;&lt;author&gt;Paulus, Walter&lt;/author&gt;&lt;author&gt;Turi, Zsolt&lt;/author&gt;&lt;/authors&gt;&lt;/contributors&gt;&lt;titles&gt;&lt;title&gt;Weak rTMS-induced electric fields produce neural entrainment in humans&lt;/title&gt;&lt;secondary-title&gt;Scientific Reports&lt;/secondary-title&gt;&lt;/titles&gt;&lt;periodical&gt;&lt;full-title&gt;Sci Rep&lt;/full-title&gt;&lt;abbr-1&gt;Scientific reports&lt;/abbr-1&gt;&lt;/periodical&gt;&lt;pages&gt;11994&lt;/pages&gt;&lt;volume&gt;10&lt;/volume&gt;&lt;number&gt;1&lt;/number&gt;&lt;dates&gt;&lt;year&gt;2020&lt;/year&gt;&lt;pub-dates&gt;&lt;date&gt;2020/07/20&lt;/date&gt;&lt;/pub-dates&gt;&lt;/dates&gt;&lt;isbn&gt;2045-2322&lt;/isbn&gt;&lt;urls&gt;&lt;related-urls&gt;&lt;url&gt;https://doi.org/10.1038/s41598-020-68687-8&lt;/url&gt;&lt;/related-urls&gt;&lt;/urls&gt;&lt;electronic-resource-num&gt;10.1038/s41598-020-68687-8&lt;/electronic-resource-num&gt;&lt;/record&gt;&lt;/Cite&gt;&lt;/EndNote&gt;</w:instrText>
      </w:r>
      <w:r w:rsidR="00446F64">
        <w:rPr>
          <w:rFonts w:ascii="Arial" w:hAnsi="Arial" w:cs="Arial"/>
          <w:sz w:val="22"/>
          <w:szCs w:val="22"/>
        </w:rPr>
        <w:fldChar w:fldCharType="separate"/>
      </w:r>
      <w:r w:rsidR="000C4482">
        <w:rPr>
          <w:rFonts w:ascii="Arial" w:hAnsi="Arial" w:cs="Arial"/>
          <w:noProof/>
          <w:sz w:val="22"/>
          <w:szCs w:val="22"/>
        </w:rPr>
        <w:t>[9]</w:t>
      </w:r>
      <w:r w:rsidR="00446F64">
        <w:rPr>
          <w:rFonts w:ascii="Arial" w:hAnsi="Arial" w:cs="Arial"/>
          <w:sz w:val="22"/>
          <w:szCs w:val="22"/>
        </w:rPr>
        <w:fldChar w:fldCharType="end"/>
      </w:r>
      <w:r w:rsidR="00446F64">
        <w:rPr>
          <w:rFonts w:ascii="Arial" w:hAnsi="Arial" w:cs="Arial"/>
          <w:sz w:val="22"/>
          <w:szCs w:val="22"/>
        </w:rPr>
        <w:t xml:space="preserve">. In this study, for every E-field model for stimulation over both the </w:t>
      </w:r>
      <w:proofErr w:type="spellStart"/>
      <w:r w:rsidR="00DF55C4">
        <w:rPr>
          <w:rFonts w:ascii="Arial" w:hAnsi="Arial" w:cs="Arial"/>
          <w:sz w:val="22"/>
          <w:szCs w:val="22"/>
        </w:rPr>
        <w:t>dlPFC</w:t>
      </w:r>
      <w:proofErr w:type="spellEnd"/>
      <w:r w:rsidR="00446F64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DF55C4">
        <w:rPr>
          <w:rFonts w:ascii="Arial" w:hAnsi="Arial" w:cs="Arial"/>
          <w:sz w:val="22"/>
          <w:szCs w:val="22"/>
        </w:rPr>
        <w:t>mPFC</w:t>
      </w:r>
      <w:proofErr w:type="spellEnd"/>
      <w:r w:rsidR="00446F64">
        <w:rPr>
          <w:rFonts w:ascii="Arial" w:hAnsi="Arial" w:cs="Arial"/>
          <w:sz w:val="22"/>
          <w:szCs w:val="22"/>
        </w:rPr>
        <w:t xml:space="preserve"> locations (N = 70 models each; 140 total models), the peak E-field was over 35V/m. Thus, our selection of 110% rMT intensity for both locations is validated by E-field modeling. While there was a difference between mean E-fields for each location, there is not yet a consensus regarding whether there is an optimal therapeutic E-field magnitude</w:t>
      </w:r>
      <w:r w:rsidR="00A83B0A">
        <w:rPr>
          <w:rFonts w:ascii="Arial" w:hAnsi="Arial" w:cs="Arial"/>
          <w:sz w:val="22"/>
          <w:szCs w:val="22"/>
        </w:rPr>
        <w:fldChar w:fldCharType="begin">
          <w:fldData xml:space="preserve">PEVuZE5vdGU+PENpdGU+PEF1dGhvcj5WYW4gSG9vcm53ZWRlcjwvQXV0aG9yPjxZZWFyPjIwMjM8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</w:fldData>
        </w:fldChar>
      </w:r>
      <w:r w:rsidR="000031BA">
        <w:rPr>
          <w:rFonts w:ascii="Arial" w:hAnsi="Arial" w:cs="Arial"/>
          <w:sz w:val="22"/>
          <w:szCs w:val="22"/>
        </w:rPr>
        <w:instrText xml:space="preserve"> ADDIN EN.CITE </w:instrText>
      </w:r>
      <w:r w:rsidR="000031BA">
        <w:rPr>
          <w:rFonts w:ascii="Arial" w:hAnsi="Arial" w:cs="Arial"/>
          <w:sz w:val="22"/>
          <w:szCs w:val="22"/>
        </w:rPr>
        <w:fldChar w:fldCharType="begin">
          <w:fldData xml:space="preserve">PEVuZE5vdGU+PENpdGU+PEF1dGhvcj5WYW4gSG9vcm53ZWRlcjwvQXV0aG9yPjxZZWFyPjIwMjM8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</w:fldData>
        </w:fldChar>
      </w:r>
      <w:r w:rsidR="000031BA">
        <w:rPr>
          <w:rFonts w:ascii="Arial" w:hAnsi="Arial" w:cs="Arial"/>
          <w:sz w:val="22"/>
          <w:szCs w:val="22"/>
        </w:rPr>
        <w:instrText xml:space="preserve"> ADDIN EN.CITE.DATA </w:instrText>
      </w:r>
      <w:r w:rsidR="000031BA">
        <w:rPr>
          <w:rFonts w:ascii="Arial" w:hAnsi="Arial" w:cs="Arial"/>
          <w:sz w:val="22"/>
          <w:szCs w:val="22"/>
        </w:rPr>
      </w:r>
      <w:r w:rsidR="000031BA">
        <w:rPr>
          <w:rFonts w:ascii="Arial" w:hAnsi="Arial" w:cs="Arial"/>
          <w:sz w:val="22"/>
          <w:szCs w:val="22"/>
        </w:rPr>
        <w:fldChar w:fldCharType="end"/>
      </w:r>
      <w:r w:rsidR="00A83B0A">
        <w:rPr>
          <w:rFonts w:ascii="Arial" w:hAnsi="Arial" w:cs="Arial"/>
          <w:sz w:val="22"/>
          <w:szCs w:val="22"/>
        </w:rPr>
      </w:r>
      <w:r w:rsidR="00A83B0A">
        <w:rPr>
          <w:rFonts w:ascii="Arial" w:hAnsi="Arial" w:cs="Arial"/>
          <w:sz w:val="22"/>
          <w:szCs w:val="22"/>
        </w:rPr>
        <w:fldChar w:fldCharType="separate"/>
      </w:r>
      <w:r w:rsidR="000031BA">
        <w:rPr>
          <w:rFonts w:ascii="Arial" w:hAnsi="Arial" w:cs="Arial"/>
          <w:noProof/>
          <w:sz w:val="22"/>
          <w:szCs w:val="22"/>
        </w:rPr>
        <w:t>[1]</w:t>
      </w:r>
      <w:r w:rsidR="00A83B0A">
        <w:rPr>
          <w:rFonts w:ascii="Arial" w:hAnsi="Arial" w:cs="Arial"/>
          <w:sz w:val="22"/>
          <w:szCs w:val="22"/>
        </w:rPr>
        <w:fldChar w:fldCharType="end"/>
      </w:r>
      <w:r w:rsidR="00446F64">
        <w:rPr>
          <w:rFonts w:ascii="Arial" w:hAnsi="Arial" w:cs="Arial"/>
          <w:sz w:val="22"/>
          <w:szCs w:val="22"/>
        </w:rPr>
        <w:t>.</w:t>
      </w:r>
      <w:r w:rsidR="00AC731E">
        <w:rPr>
          <w:rFonts w:ascii="Arial" w:hAnsi="Arial" w:cs="Arial"/>
          <w:sz w:val="22"/>
          <w:szCs w:val="22"/>
        </w:rPr>
        <w:t xml:space="preserve"> In the future, researchers might consider utilizing prospective E-field dosing</w:t>
      </w:r>
      <w:r w:rsidR="00653743">
        <w:rPr>
          <w:rFonts w:ascii="Arial" w:hAnsi="Arial" w:cs="Arial"/>
          <w:sz w:val="22"/>
          <w:szCs w:val="22"/>
        </w:rPr>
        <w:fldChar w:fldCharType="begin">
          <w:fldData xml:space="preserve">PEVuZE5vdGU+PENpdGU+PEF1dGhvcj5DYXVsZmllbGQ8L0F1dGhvcj48WWVhcj4yMDIxPC9ZZWFy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==
</w:fldData>
        </w:fldChar>
      </w:r>
      <w:r w:rsidR="00653743">
        <w:rPr>
          <w:rFonts w:ascii="Arial" w:hAnsi="Arial" w:cs="Arial"/>
          <w:sz w:val="22"/>
          <w:szCs w:val="22"/>
        </w:rPr>
        <w:instrText xml:space="preserve"> ADDIN EN.CITE </w:instrText>
      </w:r>
      <w:r w:rsidR="00653743">
        <w:rPr>
          <w:rFonts w:ascii="Arial" w:hAnsi="Arial" w:cs="Arial"/>
          <w:sz w:val="22"/>
          <w:szCs w:val="22"/>
        </w:rPr>
        <w:fldChar w:fldCharType="begin">
          <w:fldData xml:space="preserve">PEVuZE5vdGU+PENpdGU+PEF1dGhvcj5DYXVsZmllbGQ8L0F1dGhvcj48WWVhcj4yMDIxPC9ZZWFy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==
</w:fldData>
        </w:fldChar>
      </w:r>
      <w:r w:rsidR="00653743">
        <w:rPr>
          <w:rFonts w:ascii="Arial" w:hAnsi="Arial" w:cs="Arial"/>
          <w:sz w:val="22"/>
          <w:szCs w:val="22"/>
        </w:rPr>
        <w:instrText xml:space="preserve"> ADDIN EN.CITE.DATA </w:instrText>
      </w:r>
      <w:r w:rsidR="00653743">
        <w:rPr>
          <w:rFonts w:ascii="Arial" w:hAnsi="Arial" w:cs="Arial"/>
          <w:sz w:val="22"/>
          <w:szCs w:val="22"/>
        </w:rPr>
      </w:r>
      <w:r w:rsidR="00653743">
        <w:rPr>
          <w:rFonts w:ascii="Arial" w:hAnsi="Arial" w:cs="Arial"/>
          <w:sz w:val="22"/>
          <w:szCs w:val="22"/>
        </w:rPr>
        <w:fldChar w:fldCharType="end"/>
      </w:r>
      <w:r w:rsidR="00653743">
        <w:rPr>
          <w:rFonts w:ascii="Arial" w:hAnsi="Arial" w:cs="Arial"/>
          <w:sz w:val="22"/>
          <w:szCs w:val="22"/>
        </w:rPr>
      </w:r>
      <w:r w:rsidR="00653743">
        <w:rPr>
          <w:rFonts w:ascii="Arial" w:hAnsi="Arial" w:cs="Arial"/>
          <w:sz w:val="22"/>
          <w:szCs w:val="22"/>
        </w:rPr>
        <w:fldChar w:fldCharType="separate"/>
      </w:r>
      <w:r w:rsidR="00653743">
        <w:rPr>
          <w:rFonts w:ascii="Arial" w:hAnsi="Arial" w:cs="Arial"/>
          <w:noProof/>
          <w:sz w:val="22"/>
          <w:szCs w:val="22"/>
        </w:rPr>
        <w:t>[10]</w:t>
      </w:r>
      <w:r w:rsidR="00653743">
        <w:rPr>
          <w:rFonts w:ascii="Arial" w:hAnsi="Arial" w:cs="Arial"/>
          <w:sz w:val="22"/>
          <w:szCs w:val="22"/>
        </w:rPr>
        <w:fldChar w:fldCharType="end"/>
      </w:r>
      <w:r w:rsidR="00AC731E">
        <w:rPr>
          <w:rFonts w:ascii="Arial" w:hAnsi="Arial" w:cs="Arial"/>
          <w:sz w:val="22"/>
          <w:szCs w:val="22"/>
        </w:rPr>
        <w:t xml:space="preserve"> to ensure that each stimulation target receives a consistent and appropriate amount of stimulation.</w:t>
      </w:r>
    </w:p>
    <w:p w14:paraId="65D13053" w14:textId="7600BD1D" w:rsidR="00F527DB" w:rsidRPr="00653743" w:rsidRDefault="00F527DB" w:rsidP="00150FEC">
      <w:pPr>
        <w:rPr>
          <w:rFonts w:ascii="Arial" w:hAnsi="Arial" w:cs="Arial"/>
          <w:b/>
          <w:bCs/>
          <w:sz w:val="22"/>
          <w:szCs w:val="22"/>
        </w:rPr>
      </w:pPr>
      <w:r w:rsidRPr="00653743">
        <w:rPr>
          <w:rFonts w:ascii="Arial" w:hAnsi="Arial" w:cs="Arial"/>
          <w:b/>
          <w:bCs/>
          <w:sz w:val="22"/>
          <w:szCs w:val="22"/>
        </w:rPr>
        <w:lastRenderedPageBreak/>
        <w:t>Supplementary Section References:</w:t>
      </w:r>
    </w:p>
    <w:p w14:paraId="3994B1FD" w14:textId="77777777" w:rsidR="00653743" w:rsidRPr="00653743" w:rsidRDefault="002F21A8" w:rsidP="00653743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653743">
        <w:rPr>
          <w:rFonts w:ascii="Arial" w:hAnsi="Arial" w:cs="Arial"/>
          <w:b/>
          <w:bCs/>
          <w:sz w:val="22"/>
          <w:szCs w:val="22"/>
        </w:rPr>
        <w:fldChar w:fldCharType="begin"/>
      </w:r>
      <w:r w:rsidRPr="00653743">
        <w:rPr>
          <w:rFonts w:ascii="Arial" w:hAnsi="Arial" w:cs="Arial"/>
          <w:b/>
          <w:bCs/>
          <w:sz w:val="22"/>
          <w:szCs w:val="22"/>
        </w:rPr>
        <w:instrText xml:space="preserve"> ADDIN EN.REFLIST </w:instrText>
      </w:r>
      <w:r w:rsidRPr="00653743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653743" w:rsidRPr="00653743">
        <w:rPr>
          <w:rFonts w:ascii="Arial" w:hAnsi="Arial" w:cs="Arial"/>
          <w:noProof/>
          <w:sz w:val="22"/>
          <w:szCs w:val="22"/>
        </w:rPr>
        <w:t>1.</w:t>
      </w:r>
      <w:r w:rsidR="00653743" w:rsidRPr="00653743">
        <w:rPr>
          <w:rFonts w:ascii="Arial" w:hAnsi="Arial" w:cs="Arial"/>
          <w:noProof/>
          <w:sz w:val="22"/>
          <w:szCs w:val="22"/>
        </w:rPr>
        <w:tab/>
        <w:t xml:space="preserve">Van Hoornweder, S., et al., </w:t>
      </w:r>
      <w:r w:rsidR="00653743" w:rsidRPr="00653743">
        <w:rPr>
          <w:rFonts w:ascii="Arial" w:hAnsi="Arial" w:cs="Arial"/>
          <w:i/>
          <w:noProof/>
          <w:sz w:val="22"/>
          <w:szCs w:val="22"/>
        </w:rPr>
        <w:t>Outcome measures for electric field modeling in tES and TMS: A systematic review and large-scale modeling study.</w:t>
      </w:r>
      <w:r w:rsidR="00653743" w:rsidRPr="00653743">
        <w:rPr>
          <w:rFonts w:ascii="Arial" w:hAnsi="Arial" w:cs="Arial"/>
          <w:noProof/>
          <w:sz w:val="22"/>
          <w:szCs w:val="22"/>
        </w:rPr>
        <w:t xml:space="preserve"> Neuroimage, 2023. </w:t>
      </w:r>
      <w:r w:rsidR="00653743" w:rsidRPr="00653743">
        <w:rPr>
          <w:rFonts w:ascii="Arial" w:hAnsi="Arial" w:cs="Arial"/>
          <w:b/>
          <w:noProof/>
          <w:sz w:val="22"/>
          <w:szCs w:val="22"/>
        </w:rPr>
        <w:t>281</w:t>
      </w:r>
      <w:r w:rsidR="00653743" w:rsidRPr="00653743">
        <w:rPr>
          <w:rFonts w:ascii="Arial" w:hAnsi="Arial" w:cs="Arial"/>
          <w:noProof/>
          <w:sz w:val="22"/>
          <w:szCs w:val="22"/>
        </w:rPr>
        <w:t>: p. 120379.</w:t>
      </w:r>
    </w:p>
    <w:p w14:paraId="4874F72A" w14:textId="77777777" w:rsidR="00653743" w:rsidRPr="00653743" w:rsidRDefault="00653743" w:rsidP="00653743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653743">
        <w:rPr>
          <w:rFonts w:ascii="Arial" w:hAnsi="Arial" w:cs="Arial"/>
          <w:noProof/>
          <w:sz w:val="22"/>
          <w:szCs w:val="22"/>
        </w:rPr>
        <w:t>2.</w:t>
      </w:r>
      <w:r w:rsidRPr="00653743">
        <w:rPr>
          <w:rFonts w:ascii="Arial" w:hAnsi="Arial" w:cs="Arial"/>
          <w:noProof/>
          <w:sz w:val="22"/>
          <w:szCs w:val="22"/>
        </w:rPr>
        <w:tab/>
        <w:t xml:space="preserve">Huang, Y., et al., </w:t>
      </w:r>
      <w:r w:rsidRPr="00653743">
        <w:rPr>
          <w:rFonts w:ascii="Arial" w:hAnsi="Arial" w:cs="Arial"/>
          <w:i/>
          <w:noProof/>
          <w:sz w:val="22"/>
          <w:szCs w:val="22"/>
        </w:rPr>
        <w:t>Measurements and models of electric fields in the in vivo human brain during transcranial electric stimulation.</w:t>
      </w:r>
      <w:r w:rsidRPr="00653743">
        <w:rPr>
          <w:rFonts w:ascii="Arial" w:hAnsi="Arial" w:cs="Arial"/>
          <w:noProof/>
          <w:sz w:val="22"/>
          <w:szCs w:val="22"/>
        </w:rPr>
        <w:t xml:space="preserve"> elife, 2017. </w:t>
      </w:r>
      <w:r w:rsidRPr="00653743">
        <w:rPr>
          <w:rFonts w:ascii="Arial" w:hAnsi="Arial" w:cs="Arial"/>
          <w:b/>
          <w:noProof/>
          <w:sz w:val="22"/>
          <w:szCs w:val="22"/>
        </w:rPr>
        <w:t>6</w:t>
      </w:r>
      <w:r w:rsidRPr="00653743">
        <w:rPr>
          <w:rFonts w:ascii="Arial" w:hAnsi="Arial" w:cs="Arial"/>
          <w:noProof/>
          <w:sz w:val="22"/>
          <w:szCs w:val="22"/>
        </w:rPr>
        <w:t>: p. e18834.</w:t>
      </w:r>
    </w:p>
    <w:p w14:paraId="4E667FC1" w14:textId="77777777" w:rsidR="00653743" w:rsidRPr="00653743" w:rsidRDefault="00653743" w:rsidP="00653743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653743">
        <w:rPr>
          <w:rFonts w:ascii="Arial" w:hAnsi="Arial" w:cs="Arial"/>
          <w:noProof/>
          <w:sz w:val="22"/>
          <w:szCs w:val="22"/>
        </w:rPr>
        <w:t>3.</w:t>
      </w:r>
      <w:r w:rsidRPr="00653743">
        <w:rPr>
          <w:rFonts w:ascii="Arial" w:hAnsi="Arial" w:cs="Arial"/>
          <w:noProof/>
          <w:sz w:val="22"/>
          <w:szCs w:val="22"/>
        </w:rPr>
        <w:tab/>
        <w:t xml:space="preserve">Puonti, O., et al., </w:t>
      </w:r>
      <w:r w:rsidRPr="00653743">
        <w:rPr>
          <w:rFonts w:ascii="Arial" w:hAnsi="Arial" w:cs="Arial"/>
          <w:i/>
          <w:noProof/>
          <w:sz w:val="22"/>
          <w:szCs w:val="22"/>
        </w:rPr>
        <w:t>Accurate and robust whole-head segmentation from magnetic resonance images for individualized head modeling.</w:t>
      </w:r>
      <w:r w:rsidRPr="00653743">
        <w:rPr>
          <w:rFonts w:ascii="Arial" w:hAnsi="Arial" w:cs="Arial"/>
          <w:noProof/>
          <w:sz w:val="22"/>
          <w:szCs w:val="22"/>
        </w:rPr>
        <w:t xml:space="preserve"> NeuroImage, 2020. </w:t>
      </w:r>
      <w:r w:rsidRPr="00653743">
        <w:rPr>
          <w:rFonts w:ascii="Arial" w:hAnsi="Arial" w:cs="Arial"/>
          <w:b/>
          <w:noProof/>
          <w:sz w:val="22"/>
          <w:szCs w:val="22"/>
        </w:rPr>
        <w:t>219</w:t>
      </w:r>
      <w:r w:rsidRPr="00653743">
        <w:rPr>
          <w:rFonts w:ascii="Arial" w:hAnsi="Arial" w:cs="Arial"/>
          <w:noProof/>
          <w:sz w:val="22"/>
          <w:szCs w:val="22"/>
        </w:rPr>
        <w:t>: p. 117044.</w:t>
      </w:r>
    </w:p>
    <w:p w14:paraId="514DBB4E" w14:textId="77777777" w:rsidR="00653743" w:rsidRPr="00653743" w:rsidRDefault="00653743" w:rsidP="00653743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653743">
        <w:rPr>
          <w:rFonts w:ascii="Arial" w:hAnsi="Arial" w:cs="Arial"/>
          <w:noProof/>
          <w:sz w:val="22"/>
          <w:szCs w:val="22"/>
        </w:rPr>
        <w:t>4.</w:t>
      </w:r>
      <w:r w:rsidRPr="00653743">
        <w:rPr>
          <w:rFonts w:ascii="Arial" w:hAnsi="Arial" w:cs="Arial"/>
          <w:noProof/>
          <w:sz w:val="22"/>
          <w:szCs w:val="22"/>
        </w:rPr>
        <w:tab/>
        <w:t xml:space="preserve">Fischl, B., </w:t>
      </w:r>
      <w:r w:rsidRPr="00653743">
        <w:rPr>
          <w:rFonts w:ascii="Arial" w:hAnsi="Arial" w:cs="Arial"/>
          <w:i/>
          <w:noProof/>
          <w:sz w:val="22"/>
          <w:szCs w:val="22"/>
        </w:rPr>
        <w:t>FreeSurfer.</w:t>
      </w:r>
      <w:r w:rsidRPr="00653743">
        <w:rPr>
          <w:rFonts w:ascii="Arial" w:hAnsi="Arial" w:cs="Arial"/>
          <w:noProof/>
          <w:sz w:val="22"/>
          <w:szCs w:val="22"/>
        </w:rPr>
        <w:t xml:space="preserve"> Neuroimage, 2012. </w:t>
      </w:r>
      <w:r w:rsidRPr="00653743">
        <w:rPr>
          <w:rFonts w:ascii="Arial" w:hAnsi="Arial" w:cs="Arial"/>
          <w:b/>
          <w:noProof/>
          <w:sz w:val="22"/>
          <w:szCs w:val="22"/>
        </w:rPr>
        <w:t>62</w:t>
      </w:r>
      <w:r w:rsidRPr="00653743">
        <w:rPr>
          <w:rFonts w:ascii="Arial" w:hAnsi="Arial" w:cs="Arial"/>
          <w:noProof/>
          <w:sz w:val="22"/>
          <w:szCs w:val="22"/>
        </w:rPr>
        <w:t>(2): p. 774-81.</w:t>
      </w:r>
    </w:p>
    <w:p w14:paraId="2651EB61" w14:textId="77777777" w:rsidR="00653743" w:rsidRPr="00653743" w:rsidRDefault="00653743" w:rsidP="00653743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653743">
        <w:rPr>
          <w:rFonts w:ascii="Arial" w:hAnsi="Arial" w:cs="Arial"/>
          <w:noProof/>
          <w:sz w:val="22"/>
          <w:szCs w:val="22"/>
        </w:rPr>
        <w:t>5.</w:t>
      </w:r>
      <w:r w:rsidRPr="00653743">
        <w:rPr>
          <w:rFonts w:ascii="Arial" w:hAnsi="Arial" w:cs="Arial"/>
          <w:noProof/>
          <w:sz w:val="22"/>
          <w:szCs w:val="22"/>
        </w:rPr>
        <w:tab/>
        <w:t xml:space="preserve">Saturnino, G.B., et al., </w:t>
      </w:r>
      <w:r w:rsidRPr="00653743">
        <w:rPr>
          <w:rFonts w:ascii="Arial" w:hAnsi="Arial" w:cs="Arial"/>
          <w:i/>
          <w:noProof/>
          <w:sz w:val="22"/>
          <w:szCs w:val="22"/>
        </w:rPr>
        <w:t>SimNIBS 2.1: A Comprehensive Pipeline for Individualized Electric Field Modelling for Transcranial Brain Stimulation</w:t>
      </w:r>
      <w:r w:rsidRPr="00653743">
        <w:rPr>
          <w:rFonts w:ascii="Arial" w:hAnsi="Arial" w:cs="Arial"/>
          <w:noProof/>
          <w:sz w:val="22"/>
          <w:szCs w:val="22"/>
        </w:rPr>
        <w:t xml:space="preserve">, in </w:t>
      </w:r>
      <w:r w:rsidRPr="00653743">
        <w:rPr>
          <w:rFonts w:ascii="Arial" w:hAnsi="Arial" w:cs="Arial"/>
          <w:i/>
          <w:noProof/>
          <w:sz w:val="22"/>
          <w:szCs w:val="22"/>
        </w:rPr>
        <w:t>Brain and Hum Bod Model 2018</w:t>
      </w:r>
      <w:r w:rsidRPr="00653743">
        <w:rPr>
          <w:rFonts w:ascii="Arial" w:hAnsi="Arial" w:cs="Arial"/>
          <w:noProof/>
          <w:sz w:val="22"/>
          <w:szCs w:val="22"/>
        </w:rPr>
        <w:t>, S. Makarov, M. Horner, and G. Noetscher, Editors. 2019, Springer Copyright 2019, The Author(s). Cham (CH). p. 3-25.</w:t>
      </w:r>
    </w:p>
    <w:p w14:paraId="5C149B60" w14:textId="77777777" w:rsidR="00653743" w:rsidRPr="00653743" w:rsidRDefault="00653743" w:rsidP="00653743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653743">
        <w:rPr>
          <w:rFonts w:ascii="Arial" w:hAnsi="Arial" w:cs="Arial"/>
          <w:noProof/>
          <w:sz w:val="22"/>
          <w:szCs w:val="22"/>
        </w:rPr>
        <w:t>6.</w:t>
      </w:r>
      <w:r w:rsidRPr="00653743">
        <w:rPr>
          <w:rFonts w:ascii="Arial" w:hAnsi="Arial" w:cs="Arial"/>
          <w:noProof/>
          <w:sz w:val="22"/>
          <w:szCs w:val="22"/>
        </w:rPr>
        <w:tab/>
        <w:t xml:space="preserve">Stokes, M.G., et al., </w:t>
      </w:r>
      <w:r w:rsidRPr="00653743">
        <w:rPr>
          <w:rFonts w:ascii="Arial" w:hAnsi="Arial" w:cs="Arial"/>
          <w:i/>
          <w:noProof/>
          <w:sz w:val="22"/>
          <w:szCs w:val="22"/>
        </w:rPr>
        <w:t>Simple metric for scaling motor threshold based on scalp-cortex distance: application to studies using transcranial magnetic stimulation.</w:t>
      </w:r>
      <w:r w:rsidRPr="00653743">
        <w:rPr>
          <w:rFonts w:ascii="Arial" w:hAnsi="Arial" w:cs="Arial"/>
          <w:noProof/>
          <w:sz w:val="22"/>
          <w:szCs w:val="22"/>
        </w:rPr>
        <w:t xml:space="preserve"> J Neurophysiol, 2005. </w:t>
      </w:r>
      <w:r w:rsidRPr="00653743">
        <w:rPr>
          <w:rFonts w:ascii="Arial" w:hAnsi="Arial" w:cs="Arial"/>
          <w:b/>
          <w:noProof/>
          <w:sz w:val="22"/>
          <w:szCs w:val="22"/>
        </w:rPr>
        <w:t>94</w:t>
      </w:r>
      <w:r w:rsidRPr="00653743">
        <w:rPr>
          <w:rFonts w:ascii="Arial" w:hAnsi="Arial" w:cs="Arial"/>
          <w:noProof/>
          <w:sz w:val="22"/>
          <w:szCs w:val="22"/>
        </w:rPr>
        <w:t>(6): p. 4520-7.</w:t>
      </w:r>
    </w:p>
    <w:p w14:paraId="2AFB6A54" w14:textId="77777777" w:rsidR="00653743" w:rsidRPr="00653743" w:rsidRDefault="00653743" w:rsidP="00653743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653743">
        <w:rPr>
          <w:rFonts w:ascii="Arial" w:hAnsi="Arial" w:cs="Arial"/>
          <w:noProof/>
          <w:sz w:val="22"/>
          <w:szCs w:val="22"/>
        </w:rPr>
        <w:t>7.</w:t>
      </w:r>
      <w:r w:rsidRPr="00653743">
        <w:rPr>
          <w:rFonts w:ascii="Arial" w:hAnsi="Arial" w:cs="Arial"/>
          <w:noProof/>
          <w:sz w:val="22"/>
          <w:szCs w:val="22"/>
        </w:rPr>
        <w:tab/>
        <w:t xml:space="preserve">Caulfield, K.A., et al., </w:t>
      </w:r>
      <w:r w:rsidRPr="00653743">
        <w:rPr>
          <w:rFonts w:ascii="Arial" w:hAnsi="Arial" w:cs="Arial"/>
          <w:i/>
          <w:noProof/>
          <w:sz w:val="22"/>
          <w:szCs w:val="22"/>
        </w:rPr>
        <w:t>Mitigating the risk of overdosing TMS due to coil-to-scalp distance: An electric field modeling study.</w:t>
      </w:r>
      <w:r w:rsidRPr="00653743">
        <w:rPr>
          <w:rFonts w:ascii="Arial" w:hAnsi="Arial" w:cs="Arial"/>
          <w:noProof/>
          <w:sz w:val="22"/>
          <w:szCs w:val="22"/>
        </w:rPr>
        <w:t xml:space="preserve"> Brain Stimul, 2024. </w:t>
      </w:r>
      <w:r w:rsidRPr="00653743">
        <w:rPr>
          <w:rFonts w:ascii="Arial" w:hAnsi="Arial" w:cs="Arial"/>
          <w:b/>
          <w:noProof/>
          <w:sz w:val="22"/>
          <w:szCs w:val="22"/>
        </w:rPr>
        <w:t>17</w:t>
      </w:r>
      <w:r w:rsidRPr="00653743">
        <w:rPr>
          <w:rFonts w:ascii="Arial" w:hAnsi="Arial" w:cs="Arial"/>
          <w:noProof/>
          <w:sz w:val="22"/>
          <w:szCs w:val="22"/>
        </w:rPr>
        <w:t>(4): p. 970-974.</w:t>
      </w:r>
    </w:p>
    <w:p w14:paraId="197B67A8" w14:textId="77777777" w:rsidR="00653743" w:rsidRPr="00653743" w:rsidRDefault="00653743" w:rsidP="00653743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653743">
        <w:rPr>
          <w:rFonts w:ascii="Arial" w:hAnsi="Arial" w:cs="Arial"/>
          <w:noProof/>
          <w:sz w:val="22"/>
          <w:szCs w:val="22"/>
        </w:rPr>
        <w:t>8.</w:t>
      </w:r>
      <w:r w:rsidRPr="00653743">
        <w:rPr>
          <w:rFonts w:ascii="Arial" w:hAnsi="Arial" w:cs="Arial"/>
          <w:noProof/>
          <w:sz w:val="22"/>
          <w:szCs w:val="22"/>
        </w:rPr>
        <w:tab/>
        <w:t xml:space="preserve">McCalley, D.M. and C.A. Hanlon, </w:t>
      </w:r>
      <w:r w:rsidRPr="00653743">
        <w:rPr>
          <w:rFonts w:ascii="Arial" w:hAnsi="Arial" w:cs="Arial"/>
          <w:i/>
          <w:noProof/>
          <w:sz w:val="22"/>
          <w:szCs w:val="22"/>
        </w:rPr>
        <w:t>The importance of overlap: A retrospective analysis of electrical field maps, alcohol cue-reactivity patterns, and treatment outcomes for alcohol use disorder.</w:t>
      </w:r>
      <w:r w:rsidRPr="00653743">
        <w:rPr>
          <w:rFonts w:ascii="Arial" w:hAnsi="Arial" w:cs="Arial"/>
          <w:noProof/>
          <w:sz w:val="22"/>
          <w:szCs w:val="22"/>
        </w:rPr>
        <w:t xml:space="preserve"> Brain Stimulation: Basic, Translational, and Clinical Research in Neuromodulation, 2023. </w:t>
      </w:r>
      <w:r w:rsidRPr="00653743">
        <w:rPr>
          <w:rFonts w:ascii="Arial" w:hAnsi="Arial" w:cs="Arial"/>
          <w:b/>
          <w:noProof/>
          <w:sz w:val="22"/>
          <w:szCs w:val="22"/>
        </w:rPr>
        <w:t>16</w:t>
      </w:r>
      <w:r w:rsidRPr="00653743">
        <w:rPr>
          <w:rFonts w:ascii="Arial" w:hAnsi="Arial" w:cs="Arial"/>
          <w:noProof/>
          <w:sz w:val="22"/>
          <w:szCs w:val="22"/>
        </w:rPr>
        <w:t>(3): p. 724-726.</w:t>
      </w:r>
    </w:p>
    <w:p w14:paraId="0F369333" w14:textId="77777777" w:rsidR="00653743" w:rsidRPr="00653743" w:rsidRDefault="00653743" w:rsidP="00653743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653743">
        <w:rPr>
          <w:rFonts w:ascii="Arial" w:hAnsi="Arial" w:cs="Arial"/>
          <w:noProof/>
          <w:sz w:val="22"/>
          <w:szCs w:val="22"/>
        </w:rPr>
        <w:t>9.</w:t>
      </w:r>
      <w:r w:rsidRPr="00653743">
        <w:rPr>
          <w:rFonts w:ascii="Arial" w:hAnsi="Arial" w:cs="Arial"/>
          <w:noProof/>
          <w:sz w:val="22"/>
          <w:szCs w:val="22"/>
        </w:rPr>
        <w:tab/>
        <w:t xml:space="preserve">Zmeykina, E., et al., </w:t>
      </w:r>
      <w:r w:rsidRPr="00653743">
        <w:rPr>
          <w:rFonts w:ascii="Arial" w:hAnsi="Arial" w:cs="Arial"/>
          <w:i/>
          <w:noProof/>
          <w:sz w:val="22"/>
          <w:szCs w:val="22"/>
        </w:rPr>
        <w:t>Weak rTMS-induced electric fields produce neural entrainment in humans.</w:t>
      </w:r>
      <w:r w:rsidRPr="00653743">
        <w:rPr>
          <w:rFonts w:ascii="Arial" w:hAnsi="Arial" w:cs="Arial"/>
          <w:noProof/>
          <w:sz w:val="22"/>
          <w:szCs w:val="22"/>
        </w:rPr>
        <w:t xml:space="preserve"> Scientific Reports, 2020. </w:t>
      </w:r>
      <w:r w:rsidRPr="00653743">
        <w:rPr>
          <w:rFonts w:ascii="Arial" w:hAnsi="Arial" w:cs="Arial"/>
          <w:b/>
          <w:noProof/>
          <w:sz w:val="22"/>
          <w:szCs w:val="22"/>
        </w:rPr>
        <w:t>10</w:t>
      </w:r>
      <w:r w:rsidRPr="00653743">
        <w:rPr>
          <w:rFonts w:ascii="Arial" w:hAnsi="Arial" w:cs="Arial"/>
          <w:noProof/>
          <w:sz w:val="22"/>
          <w:szCs w:val="22"/>
        </w:rPr>
        <w:t>(1): p. 11994.</w:t>
      </w:r>
    </w:p>
    <w:p w14:paraId="33B7F14F" w14:textId="77777777" w:rsidR="00653743" w:rsidRPr="00653743" w:rsidRDefault="00653743" w:rsidP="00653743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r w:rsidRPr="00653743">
        <w:rPr>
          <w:rFonts w:ascii="Arial" w:hAnsi="Arial" w:cs="Arial"/>
          <w:noProof/>
          <w:sz w:val="22"/>
          <w:szCs w:val="22"/>
        </w:rPr>
        <w:t>10.</w:t>
      </w:r>
      <w:r w:rsidRPr="00653743">
        <w:rPr>
          <w:rFonts w:ascii="Arial" w:hAnsi="Arial" w:cs="Arial"/>
          <w:noProof/>
          <w:sz w:val="22"/>
          <w:szCs w:val="22"/>
        </w:rPr>
        <w:tab/>
        <w:t xml:space="preserve">Caulfield, K.A., X. Li, and M.S. George, </w:t>
      </w:r>
      <w:r w:rsidRPr="00653743">
        <w:rPr>
          <w:rFonts w:ascii="Arial" w:hAnsi="Arial" w:cs="Arial"/>
          <w:i/>
          <w:noProof/>
          <w:sz w:val="22"/>
          <w:szCs w:val="22"/>
        </w:rPr>
        <w:t>Four electric field modeling methods of Dosing Prefrontal Transcranial Magnetic Stimulation (TMS): Introducing APEX MT dosimetry.</w:t>
      </w:r>
      <w:r w:rsidRPr="00653743">
        <w:rPr>
          <w:rFonts w:ascii="Arial" w:hAnsi="Arial" w:cs="Arial"/>
          <w:noProof/>
          <w:sz w:val="22"/>
          <w:szCs w:val="22"/>
        </w:rPr>
        <w:t xml:space="preserve"> Brain Stimul, 2021. </w:t>
      </w:r>
      <w:r w:rsidRPr="00653743">
        <w:rPr>
          <w:rFonts w:ascii="Arial" w:hAnsi="Arial" w:cs="Arial"/>
          <w:b/>
          <w:noProof/>
          <w:sz w:val="22"/>
          <w:szCs w:val="22"/>
        </w:rPr>
        <w:t>14</w:t>
      </w:r>
      <w:r w:rsidRPr="00653743">
        <w:rPr>
          <w:rFonts w:ascii="Arial" w:hAnsi="Arial" w:cs="Arial"/>
          <w:noProof/>
          <w:sz w:val="22"/>
          <w:szCs w:val="22"/>
        </w:rPr>
        <w:t>(4): p. 1032-1034.</w:t>
      </w:r>
    </w:p>
    <w:p w14:paraId="6E7B138E" w14:textId="62961BDE" w:rsidR="00964308" w:rsidRPr="00964308" w:rsidRDefault="002F21A8" w:rsidP="00150FEC">
      <w:pPr>
        <w:rPr>
          <w:rFonts w:ascii="Arial" w:hAnsi="Arial" w:cs="Arial"/>
          <w:b/>
          <w:bCs/>
          <w:sz w:val="22"/>
          <w:szCs w:val="22"/>
        </w:rPr>
      </w:pPr>
      <w:r w:rsidRPr="00653743">
        <w:rPr>
          <w:rFonts w:ascii="Arial" w:hAnsi="Arial" w:cs="Arial"/>
          <w:b/>
          <w:bCs/>
          <w:sz w:val="22"/>
          <w:szCs w:val="22"/>
        </w:rPr>
        <w:fldChar w:fldCharType="end"/>
      </w:r>
    </w:p>
    <w:sectPr w:rsidR="00964308" w:rsidRPr="00964308" w:rsidSect="00177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a2rxpd79p9xaew0zqxfp5czzzs2fx9tdr5&quot;&gt;My EndNote Library-Converted&lt;record-ids&gt;&lt;item&gt;141&lt;/item&gt;&lt;item&gt;352&lt;/item&gt;&lt;item&gt;513&lt;/item&gt;&lt;item&gt;548&lt;/item&gt;&lt;item&gt;565&lt;/item&gt;&lt;item&gt;987&lt;/item&gt;&lt;item&gt;1030&lt;/item&gt;&lt;item&gt;1185&lt;/item&gt;&lt;item&gt;1186&lt;/item&gt;&lt;item&gt;1187&lt;/item&gt;&lt;/record-ids&gt;&lt;/item&gt;&lt;/Libraries&gt;"/>
  </w:docVars>
  <w:rsids>
    <w:rsidRoot w:val="0081008E"/>
    <w:rsid w:val="000031BA"/>
    <w:rsid w:val="0002082C"/>
    <w:rsid w:val="0002777D"/>
    <w:rsid w:val="000520F2"/>
    <w:rsid w:val="000678CE"/>
    <w:rsid w:val="000C1C0F"/>
    <w:rsid w:val="000C4482"/>
    <w:rsid w:val="000F7C19"/>
    <w:rsid w:val="00110B02"/>
    <w:rsid w:val="00115F40"/>
    <w:rsid w:val="001323A7"/>
    <w:rsid w:val="00142370"/>
    <w:rsid w:val="00150FEC"/>
    <w:rsid w:val="00151512"/>
    <w:rsid w:val="00177F4A"/>
    <w:rsid w:val="001B7468"/>
    <w:rsid w:val="001C7AF2"/>
    <w:rsid w:val="001F2747"/>
    <w:rsid w:val="001F7A0A"/>
    <w:rsid w:val="002162D6"/>
    <w:rsid w:val="002220D2"/>
    <w:rsid w:val="0022443A"/>
    <w:rsid w:val="002307CE"/>
    <w:rsid w:val="0025208E"/>
    <w:rsid w:val="00253AE2"/>
    <w:rsid w:val="002710EE"/>
    <w:rsid w:val="00271248"/>
    <w:rsid w:val="00275FFA"/>
    <w:rsid w:val="00277810"/>
    <w:rsid w:val="00294726"/>
    <w:rsid w:val="002F21A8"/>
    <w:rsid w:val="00301E9A"/>
    <w:rsid w:val="00324F2F"/>
    <w:rsid w:val="003254F1"/>
    <w:rsid w:val="00337637"/>
    <w:rsid w:val="00353EE3"/>
    <w:rsid w:val="003666A4"/>
    <w:rsid w:val="003679FF"/>
    <w:rsid w:val="00384DD5"/>
    <w:rsid w:val="003B0E6C"/>
    <w:rsid w:val="003B6D92"/>
    <w:rsid w:val="003E1063"/>
    <w:rsid w:val="00400760"/>
    <w:rsid w:val="004125FB"/>
    <w:rsid w:val="004200C9"/>
    <w:rsid w:val="00421829"/>
    <w:rsid w:val="0042272E"/>
    <w:rsid w:val="00446F64"/>
    <w:rsid w:val="00455AC6"/>
    <w:rsid w:val="00457041"/>
    <w:rsid w:val="004934AE"/>
    <w:rsid w:val="004972A5"/>
    <w:rsid w:val="004B54CA"/>
    <w:rsid w:val="004C6016"/>
    <w:rsid w:val="004D22E5"/>
    <w:rsid w:val="00524083"/>
    <w:rsid w:val="00550E0D"/>
    <w:rsid w:val="005551D9"/>
    <w:rsid w:val="00561BC5"/>
    <w:rsid w:val="00592929"/>
    <w:rsid w:val="005D129A"/>
    <w:rsid w:val="005D44CD"/>
    <w:rsid w:val="005D6894"/>
    <w:rsid w:val="006018C2"/>
    <w:rsid w:val="00610BB2"/>
    <w:rsid w:val="00612040"/>
    <w:rsid w:val="006132CC"/>
    <w:rsid w:val="00634548"/>
    <w:rsid w:val="006346B0"/>
    <w:rsid w:val="00653743"/>
    <w:rsid w:val="006701B2"/>
    <w:rsid w:val="00671B1C"/>
    <w:rsid w:val="006760E9"/>
    <w:rsid w:val="00697E33"/>
    <w:rsid w:val="006A336D"/>
    <w:rsid w:val="006B58F4"/>
    <w:rsid w:val="006F18BC"/>
    <w:rsid w:val="006F7C27"/>
    <w:rsid w:val="007079C0"/>
    <w:rsid w:val="0071363F"/>
    <w:rsid w:val="0071496E"/>
    <w:rsid w:val="00714DB0"/>
    <w:rsid w:val="00737D85"/>
    <w:rsid w:val="00742DEE"/>
    <w:rsid w:val="007603D0"/>
    <w:rsid w:val="00771B25"/>
    <w:rsid w:val="007A1575"/>
    <w:rsid w:val="007B415A"/>
    <w:rsid w:val="007C1BEA"/>
    <w:rsid w:val="007C3D17"/>
    <w:rsid w:val="007E49F3"/>
    <w:rsid w:val="007E56D8"/>
    <w:rsid w:val="00806337"/>
    <w:rsid w:val="00807406"/>
    <w:rsid w:val="0081008E"/>
    <w:rsid w:val="00822DB0"/>
    <w:rsid w:val="00823BB4"/>
    <w:rsid w:val="00835128"/>
    <w:rsid w:val="008647C4"/>
    <w:rsid w:val="0086603C"/>
    <w:rsid w:val="00887C31"/>
    <w:rsid w:val="008C6663"/>
    <w:rsid w:val="008D01F3"/>
    <w:rsid w:val="008E4902"/>
    <w:rsid w:val="0094215B"/>
    <w:rsid w:val="00946D1D"/>
    <w:rsid w:val="00952435"/>
    <w:rsid w:val="00964308"/>
    <w:rsid w:val="00966B48"/>
    <w:rsid w:val="00966C8E"/>
    <w:rsid w:val="00986009"/>
    <w:rsid w:val="00996CEA"/>
    <w:rsid w:val="009B63F1"/>
    <w:rsid w:val="009D0AB3"/>
    <w:rsid w:val="009D32D1"/>
    <w:rsid w:val="009D411A"/>
    <w:rsid w:val="009F70B4"/>
    <w:rsid w:val="00A004D7"/>
    <w:rsid w:val="00A006DA"/>
    <w:rsid w:val="00A11409"/>
    <w:rsid w:val="00A352B2"/>
    <w:rsid w:val="00A40CE1"/>
    <w:rsid w:val="00A417C0"/>
    <w:rsid w:val="00A4432E"/>
    <w:rsid w:val="00A83B0A"/>
    <w:rsid w:val="00A84C33"/>
    <w:rsid w:val="00AC3472"/>
    <w:rsid w:val="00AC731E"/>
    <w:rsid w:val="00AD057A"/>
    <w:rsid w:val="00B11D2F"/>
    <w:rsid w:val="00B23884"/>
    <w:rsid w:val="00B313BB"/>
    <w:rsid w:val="00B31D4A"/>
    <w:rsid w:val="00B47601"/>
    <w:rsid w:val="00B51968"/>
    <w:rsid w:val="00B55E6E"/>
    <w:rsid w:val="00B67B98"/>
    <w:rsid w:val="00B72B64"/>
    <w:rsid w:val="00B74B06"/>
    <w:rsid w:val="00B777C0"/>
    <w:rsid w:val="00B85C14"/>
    <w:rsid w:val="00BB7052"/>
    <w:rsid w:val="00BC12FC"/>
    <w:rsid w:val="00BD0274"/>
    <w:rsid w:val="00BD7581"/>
    <w:rsid w:val="00C166E3"/>
    <w:rsid w:val="00C307A4"/>
    <w:rsid w:val="00C30C73"/>
    <w:rsid w:val="00C347D8"/>
    <w:rsid w:val="00C4053A"/>
    <w:rsid w:val="00C54100"/>
    <w:rsid w:val="00CC0CC2"/>
    <w:rsid w:val="00CC671D"/>
    <w:rsid w:val="00CD6CDF"/>
    <w:rsid w:val="00CE49BD"/>
    <w:rsid w:val="00CE6D2F"/>
    <w:rsid w:val="00D0367D"/>
    <w:rsid w:val="00D219DE"/>
    <w:rsid w:val="00D35302"/>
    <w:rsid w:val="00D564F9"/>
    <w:rsid w:val="00D866FE"/>
    <w:rsid w:val="00DC5727"/>
    <w:rsid w:val="00DE0F5E"/>
    <w:rsid w:val="00DE3EED"/>
    <w:rsid w:val="00DF55C4"/>
    <w:rsid w:val="00E07C9D"/>
    <w:rsid w:val="00E15939"/>
    <w:rsid w:val="00E16CB7"/>
    <w:rsid w:val="00E17977"/>
    <w:rsid w:val="00E267E5"/>
    <w:rsid w:val="00E331A5"/>
    <w:rsid w:val="00E37C3A"/>
    <w:rsid w:val="00E419E3"/>
    <w:rsid w:val="00E468FC"/>
    <w:rsid w:val="00E61605"/>
    <w:rsid w:val="00E84545"/>
    <w:rsid w:val="00E94FE3"/>
    <w:rsid w:val="00E955A7"/>
    <w:rsid w:val="00EC0906"/>
    <w:rsid w:val="00ED0DA6"/>
    <w:rsid w:val="00ED6373"/>
    <w:rsid w:val="00EF2CE9"/>
    <w:rsid w:val="00F06B93"/>
    <w:rsid w:val="00F070BE"/>
    <w:rsid w:val="00F16AB7"/>
    <w:rsid w:val="00F3083C"/>
    <w:rsid w:val="00F31EB0"/>
    <w:rsid w:val="00F3697F"/>
    <w:rsid w:val="00F41030"/>
    <w:rsid w:val="00F50F1D"/>
    <w:rsid w:val="00F527DB"/>
    <w:rsid w:val="00F5704D"/>
    <w:rsid w:val="00F616B9"/>
    <w:rsid w:val="00F8268E"/>
    <w:rsid w:val="00F87A22"/>
    <w:rsid w:val="00F92523"/>
    <w:rsid w:val="00FB145F"/>
    <w:rsid w:val="00FB2E6A"/>
    <w:rsid w:val="00FC4964"/>
    <w:rsid w:val="00FC4EAD"/>
    <w:rsid w:val="00FE1F3A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19C33"/>
  <w15:chartTrackingRefBased/>
  <w15:docId w15:val="{D7A66D34-A94D-BF48-B202-9A3036AC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08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701B2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2F21A8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F21A8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2F21A8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2F21A8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2167</Words>
  <Characters>12180</Characters>
  <Application>Microsoft Office Word</Application>
  <DocSecurity>0</DocSecurity>
  <Lines>184</Lines>
  <Paragraphs>53</Paragraphs>
  <ScaleCrop>false</ScaleCrop>
  <Company/>
  <LinksUpToDate>false</LinksUpToDate>
  <CharactersWithSpaces>14294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Caulfield, Kevin</dc:creator>
  <cp:keywords/>
  <dc:description/>
  <cp:lastModifiedBy>Prisciandaro, James J</cp:lastModifiedBy>
  <cp:revision>6</cp:revision>
  <dcterms:created xsi:type="dcterms:W3CDTF">2025-11-21T21:20:00Z</dcterms:created>
  <dcterms:modified xsi:type="dcterms:W3CDTF">2025-11-21T22:46:00Z</dcterms:modified>
</cp:coreProperties>
</file>