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5917AE" w14:textId="1BE92E97" w:rsidR="006F052C" w:rsidRPr="00620557" w:rsidRDefault="006F052C" w:rsidP="00620557">
      <w:pPr>
        <w:pStyle w:val="berschrift1"/>
        <w:rPr>
          <w:rFonts w:ascii="Arial" w:hAnsi="Arial" w:cs="Arial"/>
          <w:b/>
          <w:bCs/>
          <w:color w:val="auto"/>
          <w:sz w:val="22"/>
          <w:szCs w:val="22"/>
          <w:lang w:val="en-GB"/>
        </w:rPr>
      </w:pPr>
      <w:r w:rsidRPr="00620557">
        <w:rPr>
          <w:rFonts w:ascii="Arial" w:hAnsi="Arial" w:cs="Arial"/>
          <w:b/>
          <w:bCs/>
          <w:color w:val="auto"/>
          <w:sz w:val="22"/>
          <w:szCs w:val="22"/>
          <w:lang w:val="en-GB"/>
        </w:rPr>
        <w:t>Supplementary text</w:t>
      </w:r>
      <w:r w:rsidR="00620557" w:rsidRPr="00620557">
        <w:rPr>
          <w:rFonts w:ascii="Arial" w:hAnsi="Arial" w:cs="Arial"/>
          <w:b/>
          <w:bCs/>
          <w:color w:val="auto"/>
          <w:sz w:val="22"/>
          <w:szCs w:val="22"/>
          <w:lang w:val="en-GB"/>
        </w:rPr>
        <w:t>:</w:t>
      </w:r>
      <w:r w:rsidR="00620557">
        <w:rPr>
          <w:rFonts w:ascii="Arial" w:hAnsi="Arial" w:cs="Arial"/>
          <w:b/>
          <w:bCs/>
          <w:color w:val="auto"/>
          <w:sz w:val="22"/>
          <w:szCs w:val="22"/>
          <w:lang w:val="en-GB"/>
        </w:rPr>
        <w:t xml:space="preserve"> Additional methods and results</w:t>
      </w:r>
    </w:p>
    <w:p w14:paraId="5AFA6CF2" w14:textId="6D9FF180" w:rsidR="006F052C" w:rsidRPr="00620557" w:rsidRDefault="008123F2" w:rsidP="008123F2">
      <w:pPr>
        <w:pStyle w:val="berschrift2"/>
        <w:spacing w:line="480" w:lineRule="auto"/>
        <w:rPr>
          <w:rFonts w:ascii="Arial" w:hAnsi="Arial" w:cs="Arial"/>
          <w:i/>
          <w:iCs/>
          <w:color w:val="auto"/>
          <w:sz w:val="22"/>
          <w:szCs w:val="22"/>
          <w:lang w:val="en-GB"/>
        </w:rPr>
      </w:pPr>
      <w:r w:rsidRPr="00620557">
        <w:rPr>
          <w:rFonts w:ascii="Arial" w:hAnsi="Arial" w:cs="Arial"/>
          <w:i/>
          <w:iCs/>
          <w:color w:val="auto"/>
          <w:sz w:val="22"/>
          <w:szCs w:val="22"/>
          <w:lang w:val="en-GB"/>
        </w:rPr>
        <w:t>Protein gel electrophoresis in murine cells</w:t>
      </w:r>
    </w:p>
    <w:p w14:paraId="07F33389" w14:textId="5C80CE2C" w:rsidR="006F052C" w:rsidRPr="006F052C" w:rsidRDefault="006F052C" w:rsidP="008123F2">
      <w:pPr>
        <w:spacing w:line="480" w:lineRule="auto"/>
        <w:rPr>
          <w:lang w:val="en-GB"/>
        </w:rPr>
      </w:pPr>
      <w:r w:rsidRPr="006F052C">
        <w:t>Protein was extracted from murine cells using RIPA buffer with Halt™ Protease Inhibitor 3 Cocktail (</w:t>
      </w:r>
      <w:proofErr w:type="spellStart"/>
      <w:r w:rsidRPr="006F052C">
        <w:t>Thermo</w:t>
      </w:r>
      <w:proofErr w:type="spellEnd"/>
      <w:r w:rsidRPr="006F052C">
        <w:t xml:space="preserve"> Scientific). Protein concentrations were measured with the BCA assay. Equal protein amounts were heated with Tris Glycine SDS sample buffer to which β-</w:t>
      </w:r>
      <w:proofErr w:type="spellStart"/>
      <w:r w:rsidRPr="006F052C">
        <w:t>mercaptoethanol</w:t>
      </w:r>
      <w:proofErr w:type="spellEnd"/>
      <w:r w:rsidRPr="006F052C">
        <w:t xml:space="preserve"> had been added. The samples were heated at 85°C for 5 minutes, then loaded onto 4-20% Tris Glycine gels for electrophoresis. After semi dry transfer at 70 V for 2.5 hours onto nitrocellulose membranes, membranes were blocked in 1x TBST with 4% milk at room temperature (RT). After washing, membranes were incubated with primary antibody overnight at 4°C, then secondary antibody for 1 hour at RT. After final washes with 1x TBST, antibody binding was detected using the </w:t>
      </w:r>
      <w:proofErr w:type="spellStart"/>
      <w:r w:rsidRPr="006F052C">
        <w:t>BioRad</w:t>
      </w:r>
      <w:proofErr w:type="spellEnd"/>
      <w:r w:rsidRPr="006F052C">
        <w:t xml:space="preserve"> gel imager (model number - </w:t>
      </w:r>
      <w:proofErr w:type="spellStart"/>
      <w:r w:rsidRPr="006F052C">
        <w:t>ChemidocTM</w:t>
      </w:r>
      <w:proofErr w:type="spellEnd"/>
      <w:r w:rsidRPr="006F052C">
        <w:t xml:space="preserve"> MP Imaging 11 System) with ECL Prime Reagent (</w:t>
      </w:r>
      <w:proofErr w:type="spellStart"/>
      <w:r w:rsidRPr="006F052C">
        <w:t>Thermo</w:t>
      </w:r>
      <w:proofErr w:type="spellEnd"/>
      <w:r w:rsidRPr="006F052C">
        <w:t xml:space="preserve"> Scientific). Expression was normalized to </w:t>
      </w:r>
      <w:proofErr w:type="spellStart"/>
      <w:r w:rsidRPr="006F052C">
        <w:t>Gapdh</w:t>
      </w:r>
      <w:proofErr w:type="spellEnd"/>
      <w:r w:rsidRPr="006F052C">
        <w:t xml:space="preserve"> and analyzed with ImageJ version 1.53t. Antibodies and dilutions can be found in Supplemental Table 1</w:t>
      </w:r>
    </w:p>
    <w:p w14:paraId="3C7D6D2C" w14:textId="4140EE80" w:rsidR="00BD2120" w:rsidRPr="006F052C" w:rsidRDefault="00BD2120" w:rsidP="008123F2">
      <w:pPr>
        <w:pStyle w:val="berschrift2"/>
        <w:spacing w:line="480" w:lineRule="auto"/>
        <w:rPr>
          <w:rFonts w:ascii="Arial" w:hAnsi="Arial" w:cs="Arial"/>
          <w:i/>
          <w:iCs/>
          <w:color w:val="auto"/>
          <w:sz w:val="22"/>
          <w:szCs w:val="22"/>
          <w:lang w:val="en-GB"/>
        </w:rPr>
      </w:pPr>
      <w:r w:rsidRPr="006F052C">
        <w:rPr>
          <w:rFonts w:ascii="Arial" w:hAnsi="Arial" w:cs="Arial"/>
          <w:i/>
          <w:iCs/>
          <w:color w:val="auto"/>
          <w:sz w:val="22"/>
          <w:szCs w:val="22"/>
          <w:lang w:val="en-GB"/>
        </w:rPr>
        <w:t xml:space="preserve">Intraperitoneal application of LiCl in </w:t>
      </w:r>
      <w:r w:rsidR="00D82B5A">
        <w:rPr>
          <w:rFonts w:ascii="Arial" w:hAnsi="Arial" w:cs="Arial"/>
          <w:i/>
          <w:iCs/>
          <w:color w:val="auto"/>
          <w:sz w:val="22"/>
          <w:szCs w:val="22"/>
          <w:lang w:val="en-GB"/>
        </w:rPr>
        <w:t xml:space="preserve">pregnant dams and evaluation of </w:t>
      </w:r>
      <w:r w:rsidRPr="006F052C">
        <w:rPr>
          <w:rFonts w:ascii="Arial" w:hAnsi="Arial" w:cs="Arial"/>
          <w:i/>
          <w:iCs/>
          <w:color w:val="auto"/>
          <w:sz w:val="22"/>
          <w:szCs w:val="22"/>
          <w:lang w:val="en-GB"/>
        </w:rPr>
        <w:t xml:space="preserve">E18.5 </w:t>
      </w:r>
      <w:r w:rsidR="00752FE5" w:rsidRPr="006F052C">
        <w:rPr>
          <w:rFonts w:ascii="Arial" w:hAnsi="Arial" w:cs="Arial"/>
          <w:i/>
          <w:iCs/>
          <w:color w:val="auto"/>
          <w:sz w:val="22"/>
          <w:szCs w:val="22"/>
          <w:lang w:val="en-GB"/>
        </w:rPr>
        <w:t>embryos</w:t>
      </w:r>
    </w:p>
    <w:p w14:paraId="48183F8C" w14:textId="6C6B2B12" w:rsidR="00C75441" w:rsidRPr="00291A21" w:rsidRDefault="00C75441" w:rsidP="00291A21">
      <w:pPr>
        <w:spacing w:line="480" w:lineRule="auto"/>
        <w:rPr>
          <w:lang w:val="en-GB"/>
        </w:rPr>
      </w:pPr>
      <w:r w:rsidRPr="00C75441">
        <w:t xml:space="preserve">Matings were set up between male heterozygous (+/-) and female heterozygous (+/-) </w:t>
      </w:r>
      <w:r w:rsidRPr="00D82B5A">
        <w:rPr>
          <w:i/>
          <w:iCs/>
        </w:rPr>
        <w:t>Wdfy3</w:t>
      </w:r>
      <w:r w:rsidRPr="00C75441">
        <w:rPr>
          <w:vertAlign w:val="superscript"/>
        </w:rPr>
        <w:t>lacZ</w:t>
      </w:r>
      <w:r w:rsidRPr="00C75441">
        <w:t xml:space="preserve"> mice to obtain wild-type (+/+), heterozygous (+/-), and mutant (-/-) offspring.</w:t>
      </w:r>
      <w:r w:rsidRPr="00C75441">
        <w:rPr>
          <w:vertAlign w:val="superscript"/>
        </w:rPr>
        <w:t xml:space="preserve"> </w:t>
      </w:r>
      <w:r w:rsidRPr="00C75441">
        <w:t xml:space="preserve">To evaluate the prenatal effects of </w:t>
      </w:r>
      <w:r w:rsidRPr="00291A21">
        <w:rPr>
          <w:i/>
          <w:iCs/>
        </w:rPr>
        <w:t>in utero</w:t>
      </w:r>
      <w:r w:rsidRPr="00C75441">
        <w:t xml:space="preserve"> lithium chloride (LiCl) exposure, we administered PBS vehicle or LiCl at 2 mmol/kg body weight via maternal intraperitoneal injection daily starting at E9.5 and quantified fetal cortical length at embryonic day 18.5 (E18.5). Whole-mount brains were imaged with a microscope equipped with an </w:t>
      </w:r>
      <w:proofErr w:type="spellStart"/>
      <w:r w:rsidRPr="00C75441">
        <w:t>Andor</w:t>
      </w:r>
      <w:proofErr w:type="spellEnd"/>
      <w:r w:rsidRPr="00C75441">
        <w:t xml:space="preserve"> </w:t>
      </w:r>
      <w:proofErr w:type="spellStart"/>
      <w:r w:rsidRPr="00C75441">
        <w:t>Zyla</w:t>
      </w:r>
      <w:proofErr w:type="spellEnd"/>
      <w:r w:rsidRPr="00C75441">
        <w:t xml:space="preserve"> VSC-550 camera at 8</w:t>
      </w:r>
      <w:r w:rsidR="00D82B5A">
        <w:t>×</w:t>
      </w:r>
      <w:r w:rsidRPr="00C75441">
        <w:t xml:space="preserve"> magnification and a 20-millisecond exposure.</w:t>
      </w:r>
      <w:r w:rsidR="00A73486">
        <w:t xml:space="preserve"> </w:t>
      </w:r>
      <w:r w:rsidRPr="00C75441">
        <w:t xml:space="preserve">Neocortical length was defined for each cortical hemisphere as the greatest straight-line distance from the medial edge of the olfactory bulb to the caudolateral edge of the cortex. </w:t>
      </w:r>
    </w:p>
    <w:p w14:paraId="54D10144" w14:textId="1DA7C409" w:rsidR="00B86D93" w:rsidRPr="00FF1209" w:rsidRDefault="00B86D93" w:rsidP="008123F2">
      <w:pPr>
        <w:pStyle w:val="berschrift2"/>
        <w:spacing w:line="480" w:lineRule="auto"/>
        <w:rPr>
          <w:rFonts w:ascii="Arial" w:hAnsi="Arial" w:cs="Arial"/>
          <w:i/>
          <w:iCs/>
          <w:color w:val="auto"/>
          <w:sz w:val="22"/>
          <w:szCs w:val="22"/>
          <w:lang w:val="en-GB"/>
        </w:rPr>
      </w:pPr>
      <w:r w:rsidRPr="00FF1209">
        <w:rPr>
          <w:rFonts w:ascii="Arial" w:hAnsi="Arial" w:cs="Arial"/>
          <w:i/>
          <w:iCs/>
          <w:color w:val="auto"/>
          <w:sz w:val="22"/>
          <w:szCs w:val="22"/>
          <w:lang w:val="en-GB"/>
        </w:rPr>
        <w:t xml:space="preserve">LiCl treatment increases cortical length in wild-type and heterozygous </w:t>
      </w:r>
      <w:proofErr w:type="spellStart"/>
      <w:r w:rsidRPr="00FF1209">
        <w:rPr>
          <w:rFonts w:ascii="Arial" w:hAnsi="Arial" w:cs="Arial"/>
          <w:i/>
          <w:iCs/>
          <w:color w:val="auto"/>
          <w:sz w:val="22"/>
          <w:szCs w:val="22"/>
          <w:lang w:val="en-GB"/>
        </w:rPr>
        <w:t>fetuses</w:t>
      </w:r>
      <w:proofErr w:type="spellEnd"/>
      <w:r w:rsidRPr="00FF1209">
        <w:rPr>
          <w:rFonts w:ascii="Arial" w:hAnsi="Arial" w:cs="Arial"/>
          <w:i/>
          <w:iCs/>
          <w:color w:val="auto"/>
          <w:sz w:val="22"/>
          <w:szCs w:val="22"/>
          <w:lang w:val="en-GB"/>
        </w:rPr>
        <w:t xml:space="preserve"> at E18.5</w:t>
      </w:r>
    </w:p>
    <w:p w14:paraId="5666498E" w14:textId="46728B4B" w:rsidR="009A14CD" w:rsidRDefault="009A14CD" w:rsidP="008123F2">
      <w:pPr>
        <w:spacing w:line="480" w:lineRule="auto"/>
      </w:pPr>
      <w:r w:rsidRPr="009A14CD">
        <w:t xml:space="preserve">To evaluate the prenatal effects of </w:t>
      </w:r>
      <w:r w:rsidRPr="009A14CD">
        <w:rPr>
          <w:i/>
          <w:iCs/>
        </w:rPr>
        <w:t>in utero</w:t>
      </w:r>
      <w:r w:rsidRPr="009A14CD">
        <w:t xml:space="preserve"> lithium chloride (LiCl) exposure, we administered LiCl via maternal intraperitoneal injection and quantified fetal cortical length at embryonic day </w:t>
      </w:r>
      <w:r w:rsidRPr="009A14CD">
        <w:lastRenderedPageBreak/>
        <w:t xml:space="preserve">18.5 (E18.5). LiCl treatment significantly increased cortical length in both wild-type and </w:t>
      </w:r>
      <w:r w:rsidR="00531F05">
        <w:t>mutant</w:t>
      </w:r>
      <w:r w:rsidRPr="009A14CD">
        <w:t xml:space="preserve"> fetuses compared to controls</w:t>
      </w:r>
      <w:r>
        <w:t xml:space="preserve"> treated with PBS</w:t>
      </w:r>
      <w:r w:rsidRPr="009A14CD">
        <w:t>. This demonstrates a measurable, genotype-independent effect of lithium on prenatal cortical expansion (Supplemental Figure 5). Given the highly dynamic nature of late embryonic and perinatal neurodevelopment, ongoing cellular processe</w:t>
      </w:r>
      <w:r>
        <w:t xml:space="preserve">s, </w:t>
      </w:r>
      <w:r w:rsidRPr="009A14CD">
        <w:t>such as apoptosis, progressive neuronal maturation, and postnatal structural remodeling</w:t>
      </w:r>
      <w:r>
        <w:t xml:space="preserve">, </w:t>
      </w:r>
      <w:r w:rsidRPr="009A14CD">
        <w:t>are likely to further modulate these early morphological alterations.</w:t>
      </w:r>
    </w:p>
    <w:p w14:paraId="30273654" w14:textId="3D513D47" w:rsidR="00B03FD5" w:rsidRPr="00B03FD5" w:rsidRDefault="00B03FD5" w:rsidP="008123F2">
      <w:pPr>
        <w:spacing w:line="480" w:lineRule="auto"/>
        <w:rPr>
          <w:lang w:val="en-GB"/>
        </w:rPr>
      </w:pPr>
      <w:r w:rsidRPr="00B03FD5">
        <w:rPr>
          <w:lang w:val="en-GB"/>
        </w:rPr>
        <w:t xml:space="preserve">Notably, untreated heterozygous </w:t>
      </w:r>
      <w:r w:rsidRPr="00B03FD5">
        <w:rPr>
          <w:i/>
          <w:iCs/>
          <w:lang w:val="en-GB"/>
        </w:rPr>
        <w:t>Wdfy3</w:t>
      </w:r>
      <w:r>
        <w:rPr>
          <w:lang w:val="en-GB"/>
        </w:rPr>
        <w:t xml:space="preserve"> </w:t>
      </w:r>
      <w:proofErr w:type="spellStart"/>
      <w:r w:rsidRPr="00B03FD5">
        <w:rPr>
          <w:lang w:val="en-GB"/>
        </w:rPr>
        <w:t>fetuses</w:t>
      </w:r>
      <w:proofErr w:type="spellEnd"/>
      <w:r w:rsidRPr="00B03FD5">
        <w:rPr>
          <w:lang w:val="en-GB"/>
        </w:rPr>
        <w:t xml:space="preserve"> did not exhibit increased cortical length at E18.5 (Supplemental Figure 5). This stands in contrast to previously reported postnatal phenotypes, where </w:t>
      </w:r>
      <w:r w:rsidRPr="00B03FD5">
        <w:rPr>
          <w:i/>
          <w:iCs/>
        </w:rPr>
        <w:t>Wdfy3</w:t>
      </w:r>
      <w:r w:rsidRPr="00FF1209">
        <w:t xml:space="preserve"> heterozygous mice</w:t>
      </w:r>
      <w:r w:rsidRPr="00B03FD5">
        <w:rPr>
          <w:lang w:val="en-GB"/>
        </w:rPr>
        <w:t xml:space="preserve"> </w:t>
      </w:r>
      <w:r>
        <w:rPr>
          <w:lang w:val="en-GB"/>
        </w:rPr>
        <w:t>show a</w:t>
      </w:r>
      <w:r w:rsidRPr="00B03FD5">
        <w:rPr>
          <w:lang w:val="en-GB"/>
        </w:rPr>
        <w:t xml:space="preserve"> clear macrocephaly, characterized by increased cortical length and surface area at postnatal days P7 and </w:t>
      </w:r>
      <w:commentRangeStart w:id="0"/>
      <w:r w:rsidRPr="00B03FD5">
        <w:rPr>
          <w:lang w:val="en-GB"/>
        </w:rPr>
        <w:t>P10</w:t>
      </w:r>
      <w:r w:rsidR="001C23F1" w:rsidRPr="00FF1209">
        <w:rPr>
          <w:vertAlign w:val="superscript"/>
        </w:rPr>
        <w:t>4</w:t>
      </w:r>
      <w:r w:rsidRPr="00B03FD5">
        <w:rPr>
          <w:lang w:val="en-GB"/>
        </w:rPr>
        <w:t>.</w:t>
      </w:r>
      <w:commentRangeEnd w:id="0"/>
      <w:r w:rsidR="00D82B5A">
        <w:rPr>
          <w:rStyle w:val="Kommentarzeichen"/>
        </w:rPr>
        <w:commentReference w:id="0"/>
      </w:r>
      <w:r w:rsidRPr="00B03FD5">
        <w:rPr>
          <w:lang w:val="en-GB"/>
        </w:rPr>
        <w:t xml:space="preserve"> Taken together, these data indicate that the macrocephaly phenotype is not yet fully established during late gestation but instead emerges during the postnatal window, potentially reflecting delayed or prolonged kinetics of neurogenesis and </w:t>
      </w:r>
      <w:commentRangeStart w:id="1"/>
      <w:proofErr w:type="spellStart"/>
      <w:r w:rsidRPr="00B03FD5">
        <w:rPr>
          <w:lang w:val="en-GB"/>
        </w:rPr>
        <w:t>gliogenesis</w:t>
      </w:r>
      <w:proofErr w:type="spellEnd"/>
      <w:r w:rsidR="001C23F1" w:rsidRPr="00FF1209">
        <w:rPr>
          <w:vertAlign w:val="superscript"/>
        </w:rPr>
        <w:t>5</w:t>
      </w:r>
      <w:commentRangeEnd w:id="1"/>
      <w:r w:rsidR="00D82B5A">
        <w:rPr>
          <w:rStyle w:val="Kommentarzeichen"/>
        </w:rPr>
        <w:commentReference w:id="1"/>
      </w:r>
      <w:r w:rsidRPr="00B03FD5">
        <w:rPr>
          <w:lang w:val="en-GB"/>
        </w:rPr>
        <w:t>.</w:t>
      </w:r>
    </w:p>
    <w:sectPr w:rsidR="00B03FD5" w:rsidRPr="00B03FD5" w:rsidSect="00752FE5">
      <w:pgSz w:w="11906" w:h="16838"/>
      <w:pgMar w:top="1417" w:right="1417" w:bottom="1134" w:left="1417" w:header="708" w:footer="708" w:gutter="0"/>
      <w:lnNumType w:countBy="1" w:restart="continuous"/>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Le Duc, Gabriela-Diana" w:date="2026-07-10T15:44:00Z" w:initials="LDGD">
    <w:p w14:paraId="59D70390" w14:textId="1CD0198D" w:rsidR="00D82B5A" w:rsidRDefault="00D82B5A">
      <w:pPr>
        <w:pStyle w:val="Kommentartext"/>
      </w:pPr>
      <w:r>
        <w:rPr>
          <w:rStyle w:val="Kommentarzeichen"/>
        </w:rPr>
        <w:annotationRef/>
      </w:r>
      <w:r>
        <w:t xml:space="preserve">Make sure citation number is correct and according to the number in the </w:t>
      </w:r>
      <w:proofErr w:type="spellStart"/>
      <w:r>
        <w:t>maunscript</w:t>
      </w:r>
      <w:proofErr w:type="spellEnd"/>
    </w:p>
  </w:comment>
  <w:comment w:id="1" w:author="Le Duc, Gabriela-Diana" w:date="2026-07-10T15:45:00Z" w:initials="LDGD">
    <w:p w14:paraId="511ECBC1" w14:textId="77777777" w:rsidR="00D82B5A" w:rsidRDefault="00D82B5A">
      <w:pPr>
        <w:pStyle w:val="Kommentartext"/>
      </w:pPr>
      <w:r>
        <w:rPr>
          <w:rStyle w:val="Kommentarzeichen"/>
        </w:rPr>
        <w:annotationRef/>
      </w:r>
      <w:r>
        <w:t>Same here</w:t>
      </w:r>
    </w:p>
    <w:p w14:paraId="432B77BF" w14:textId="335865CD" w:rsidR="00D82B5A" w:rsidRDefault="00D82B5A">
      <w:pPr>
        <w:pStyle w:val="Kommentar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9D70390" w15:done="0"/>
  <w15:commentEx w15:paraId="432B77B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8E46F4F" w16cex:dateUtc="2026-07-10T13:44:00Z"/>
  <w16cex:commentExtensible w16cex:durableId="3D8FD69B" w16cex:dateUtc="2026-07-10T13: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9D70390" w16cid:durableId="38E46F4F"/>
  <w16cid:commentId w16cid:paraId="432B77BF" w16cid:durableId="3D8FD69B"/>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e Duc, Gabriela-Diana">
    <w15:presenceInfo w15:providerId="AD" w15:userId="S-1-5-21-1183510410-1745905985-1153829308-15135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39E"/>
    <w:rsid w:val="001A3158"/>
    <w:rsid w:val="001C23F1"/>
    <w:rsid w:val="00267530"/>
    <w:rsid w:val="00291A21"/>
    <w:rsid w:val="003468C5"/>
    <w:rsid w:val="00377FAB"/>
    <w:rsid w:val="003F1B7D"/>
    <w:rsid w:val="0041022B"/>
    <w:rsid w:val="0045639E"/>
    <w:rsid w:val="004A2134"/>
    <w:rsid w:val="004D3A23"/>
    <w:rsid w:val="00531F05"/>
    <w:rsid w:val="00534811"/>
    <w:rsid w:val="0056142A"/>
    <w:rsid w:val="00620557"/>
    <w:rsid w:val="0065751B"/>
    <w:rsid w:val="006A1F63"/>
    <w:rsid w:val="006F052C"/>
    <w:rsid w:val="007272E3"/>
    <w:rsid w:val="00752FE5"/>
    <w:rsid w:val="008123F2"/>
    <w:rsid w:val="0089273C"/>
    <w:rsid w:val="00915904"/>
    <w:rsid w:val="009A14CD"/>
    <w:rsid w:val="00A14445"/>
    <w:rsid w:val="00A65ABC"/>
    <w:rsid w:val="00A73486"/>
    <w:rsid w:val="00A83E7F"/>
    <w:rsid w:val="00B03FD5"/>
    <w:rsid w:val="00B86D93"/>
    <w:rsid w:val="00BD2120"/>
    <w:rsid w:val="00C75441"/>
    <w:rsid w:val="00C84141"/>
    <w:rsid w:val="00D82B5A"/>
    <w:rsid w:val="00EC3E7E"/>
    <w:rsid w:val="00FF1209"/>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5B218"/>
  <w15:chartTrackingRefBased/>
  <w15:docId w15:val="{0CADF8E9-48A1-4608-B1F0-2AEE50CF4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86D93"/>
    <w:pPr>
      <w:spacing w:line="360" w:lineRule="auto"/>
      <w:jc w:val="both"/>
    </w:pPr>
    <w:rPr>
      <w:rFonts w:ascii="Arial" w:eastAsia="Arial" w:hAnsi="Arial" w:cs="Arial"/>
      <w:kern w:val="0"/>
      <w:lang w:val="en" w:eastAsia="en-GB"/>
      <w14:ligatures w14:val="none"/>
    </w:rPr>
  </w:style>
  <w:style w:type="paragraph" w:styleId="berschrift1">
    <w:name w:val="heading 1"/>
    <w:basedOn w:val="Standard"/>
    <w:next w:val="Standard"/>
    <w:link w:val="berschrift1Zchn"/>
    <w:uiPriority w:val="9"/>
    <w:qFormat/>
    <w:rsid w:val="0045639E"/>
    <w:pPr>
      <w:keepNext/>
      <w:keepLines/>
      <w:spacing w:before="360" w:after="80" w:line="259" w:lineRule="auto"/>
      <w:jc w:val="left"/>
      <w:outlineLvl w:val="0"/>
    </w:pPr>
    <w:rPr>
      <w:rFonts w:asciiTheme="majorHAnsi" w:eastAsiaTheme="majorEastAsia" w:hAnsiTheme="majorHAnsi" w:cstheme="majorBidi"/>
      <w:color w:val="0F4761" w:themeColor="accent1" w:themeShade="BF"/>
      <w:kern w:val="2"/>
      <w:sz w:val="40"/>
      <w:szCs w:val="40"/>
      <w:lang w:val="de-DE" w:eastAsia="en-US"/>
      <w14:ligatures w14:val="standardContextual"/>
    </w:rPr>
  </w:style>
  <w:style w:type="paragraph" w:styleId="berschrift2">
    <w:name w:val="heading 2"/>
    <w:basedOn w:val="Standard"/>
    <w:next w:val="Standard"/>
    <w:link w:val="berschrift2Zchn"/>
    <w:uiPriority w:val="9"/>
    <w:unhideWhenUsed/>
    <w:qFormat/>
    <w:rsid w:val="0045639E"/>
    <w:pPr>
      <w:keepNext/>
      <w:keepLines/>
      <w:spacing w:before="160" w:after="80" w:line="259" w:lineRule="auto"/>
      <w:jc w:val="left"/>
      <w:outlineLvl w:val="1"/>
    </w:pPr>
    <w:rPr>
      <w:rFonts w:asciiTheme="majorHAnsi" w:eastAsiaTheme="majorEastAsia" w:hAnsiTheme="majorHAnsi" w:cstheme="majorBidi"/>
      <w:color w:val="0F4761" w:themeColor="accent1" w:themeShade="BF"/>
      <w:kern w:val="2"/>
      <w:sz w:val="32"/>
      <w:szCs w:val="32"/>
      <w:lang w:val="de-DE" w:eastAsia="en-US"/>
      <w14:ligatures w14:val="standardContextual"/>
    </w:rPr>
  </w:style>
  <w:style w:type="paragraph" w:styleId="berschrift3">
    <w:name w:val="heading 3"/>
    <w:basedOn w:val="Standard"/>
    <w:next w:val="Standard"/>
    <w:link w:val="berschrift3Zchn"/>
    <w:uiPriority w:val="9"/>
    <w:semiHidden/>
    <w:unhideWhenUsed/>
    <w:qFormat/>
    <w:rsid w:val="0045639E"/>
    <w:pPr>
      <w:keepNext/>
      <w:keepLines/>
      <w:spacing w:before="160" w:after="80" w:line="259" w:lineRule="auto"/>
      <w:jc w:val="left"/>
      <w:outlineLvl w:val="2"/>
    </w:pPr>
    <w:rPr>
      <w:rFonts w:asciiTheme="minorHAnsi" w:eastAsiaTheme="majorEastAsia" w:hAnsiTheme="minorHAnsi" w:cstheme="majorBidi"/>
      <w:color w:val="0F4761" w:themeColor="accent1" w:themeShade="BF"/>
      <w:kern w:val="2"/>
      <w:sz w:val="28"/>
      <w:szCs w:val="28"/>
      <w:lang w:val="de-DE" w:eastAsia="en-US"/>
      <w14:ligatures w14:val="standardContextual"/>
    </w:rPr>
  </w:style>
  <w:style w:type="paragraph" w:styleId="berschrift4">
    <w:name w:val="heading 4"/>
    <w:basedOn w:val="Standard"/>
    <w:next w:val="Standard"/>
    <w:link w:val="berschrift4Zchn"/>
    <w:uiPriority w:val="9"/>
    <w:semiHidden/>
    <w:unhideWhenUsed/>
    <w:qFormat/>
    <w:rsid w:val="0045639E"/>
    <w:pPr>
      <w:keepNext/>
      <w:keepLines/>
      <w:spacing w:before="80" w:after="40" w:line="259" w:lineRule="auto"/>
      <w:jc w:val="left"/>
      <w:outlineLvl w:val="3"/>
    </w:pPr>
    <w:rPr>
      <w:rFonts w:asciiTheme="minorHAnsi" w:eastAsiaTheme="majorEastAsia" w:hAnsiTheme="minorHAnsi" w:cstheme="majorBidi"/>
      <w:i/>
      <w:iCs/>
      <w:color w:val="0F4761" w:themeColor="accent1" w:themeShade="BF"/>
      <w:kern w:val="2"/>
      <w:lang w:val="de-DE" w:eastAsia="en-US"/>
      <w14:ligatures w14:val="standardContextual"/>
    </w:rPr>
  </w:style>
  <w:style w:type="paragraph" w:styleId="berschrift5">
    <w:name w:val="heading 5"/>
    <w:basedOn w:val="Standard"/>
    <w:next w:val="Standard"/>
    <w:link w:val="berschrift5Zchn"/>
    <w:uiPriority w:val="9"/>
    <w:semiHidden/>
    <w:unhideWhenUsed/>
    <w:qFormat/>
    <w:rsid w:val="0045639E"/>
    <w:pPr>
      <w:keepNext/>
      <w:keepLines/>
      <w:spacing w:before="80" w:after="40" w:line="259" w:lineRule="auto"/>
      <w:jc w:val="left"/>
      <w:outlineLvl w:val="4"/>
    </w:pPr>
    <w:rPr>
      <w:rFonts w:asciiTheme="minorHAnsi" w:eastAsiaTheme="majorEastAsia" w:hAnsiTheme="minorHAnsi" w:cstheme="majorBidi"/>
      <w:color w:val="0F4761" w:themeColor="accent1" w:themeShade="BF"/>
      <w:kern w:val="2"/>
      <w:lang w:val="de-DE" w:eastAsia="en-US"/>
      <w14:ligatures w14:val="standardContextual"/>
    </w:rPr>
  </w:style>
  <w:style w:type="paragraph" w:styleId="berschrift6">
    <w:name w:val="heading 6"/>
    <w:basedOn w:val="Standard"/>
    <w:next w:val="Standard"/>
    <w:link w:val="berschrift6Zchn"/>
    <w:uiPriority w:val="9"/>
    <w:semiHidden/>
    <w:unhideWhenUsed/>
    <w:qFormat/>
    <w:rsid w:val="0045639E"/>
    <w:pPr>
      <w:keepNext/>
      <w:keepLines/>
      <w:spacing w:before="40" w:after="0" w:line="259" w:lineRule="auto"/>
      <w:jc w:val="left"/>
      <w:outlineLvl w:val="5"/>
    </w:pPr>
    <w:rPr>
      <w:rFonts w:asciiTheme="minorHAnsi" w:eastAsiaTheme="majorEastAsia" w:hAnsiTheme="minorHAnsi" w:cstheme="majorBidi"/>
      <w:i/>
      <w:iCs/>
      <w:color w:val="595959" w:themeColor="text1" w:themeTint="A6"/>
      <w:kern w:val="2"/>
      <w:lang w:val="de-DE" w:eastAsia="en-US"/>
      <w14:ligatures w14:val="standardContextual"/>
    </w:rPr>
  </w:style>
  <w:style w:type="paragraph" w:styleId="berschrift7">
    <w:name w:val="heading 7"/>
    <w:basedOn w:val="Standard"/>
    <w:next w:val="Standard"/>
    <w:link w:val="berschrift7Zchn"/>
    <w:uiPriority w:val="9"/>
    <w:semiHidden/>
    <w:unhideWhenUsed/>
    <w:qFormat/>
    <w:rsid w:val="0045639E"/>
    <w:pPr>
      <w:keepNext/>
      <w:keepLines/>
      <w:spacing w:before="40" w:after="0" w:line="259" w:lineRule="auto"/>
      <w:jc w:val="left"/>
      <w:outlineLvl w:val="6"/>
    </w:pPr>
    <w:rPr>
      <w:rFonts w:asciiTheme="minorHAnsi" w:eastAsiaTheme="majorEastAsia" w:hAnsiTheme="minorHAnsi" w:cstheme="majorBidi"/>
      <w:color w:val="595959" w:themeColor="text1" w:themeTint="A6"/>
      <w:kern w:val="2"/>
      <w:lang w:val="de-DE" w:eastAsia="en-US"/>
      <w14:ligatures w14:val="standardContextual"/>
    </w:rPr>
  </w:style>
  <w:style w:type="paragraph" w:styleId="berschrift8">
    <w:name w:val="heading 8"/>
    <w:basedOn w:val="Standard"/>
    <w:next w:val="Standard"/>
    <w:link w:val="berschrift8Zchn"/>
    <w:uiPriority w:val="9"/>
    <w:semiHidden/>
    <w:unhideWhenUsed/>
    <w:qFormat/>
    <w:rsid w:val="0045639E"/>
    <w:pPr>
      <w:keepNext/>
      <w:keepLines/>
      <w:spacing w:after="0" w:line="259" w:lineRule="auto"/>
      <w:jc w:val="left"/>
      <w:outlineLvl w:val="7"/>
    </w:pPr>
    <w:rPr>
      <w:rFonts w:asciiTheme="minorHAnsi" w:eastAsiaTheme="majorEastAsia" w:hAnsiTheme="minorHAnsi" w:cstheme="majorBidi"/>
      <w:i/>
      <w:iCs/>
      <w:color w:val="272727" w:themeColor="text1" w:themeTint="D8"/>
      <w:kern w:val="2"/>
      <w:lang w:val="de-DE" w:eastAsia="en-US"/>
      <w14:ligatures w14:val="standardContextual"/>
    </w:rPr>
  </w:style>
  <w:style w:type="paragraph" w:styleId="berschrift9">
    <w:name w:val="heading 9"/>
    <w:basedOn w:val="Standard"/>
    <w:next w:val="Standard"/>
    <w:link w:val="berschrift9Zchn"/>
    <w:uiPriority w:val="9"/>
    <w:semiHidden/>
    <w:unhideWhenUsed/>
    <w:qFormat/>
    <w:rsid w:val="0045639E"/>
    <w:pPr>
      <w:keepNext/>
      <w:keepLines/>
      <w:spacing w:after="0" w:line="259" w:lineRule="auto"/>
      <w:jc w:val="left"/>
      <w:outlineLvl w:val="8"/>
    </w:pPr>
    <w:rPr>
      <w:rFonts w:asciiTheme="minorHAnsi" w:eastAsiaTheme="majorEastAsia" w:hAnsiTheme="minorHAnsi" w:cstheme="majorBidi"/>
      <w:color w:val="272727" w:themeColor="text1" w:themeTint="D8"/>
      <w:kern w:val="2"/>
      <w:lang w:val="de-DE" w:eastAsia="en-US"/>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5639E"/>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45639E"/>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45639E"/>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45639E"/>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45639E"/>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45639E"/>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45639E"/>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45639E"/>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45639E"/>
    <w:rPr>
      <w:rFonts w:eastAsiaTheme="majorEastAsia" w:cstheme="majorBidi"/>
      <w:color w:val="272727" w:themeColor="text1" w:themeTint="D8"/>
    </w:rPr>
  </w:style>
  <w:style w:type="paragraph" w:styleId="Titel">
    <w:name w:val="Title"/>
    <w:basedOn w:val="Standard"/>
    <w:next w:val="Standard"/>
    <w:link w:val="TitelZchn"/>
    <w:uiPriority w:val="10"/>
    <w:qFormat/>
    <w:rsid w:val="0045639E"/>
    <w:pPr>
      <w:spacing w:after="80" w:line="240" w:lineRule="auto"/>
      <w:contextualSpacing/>
      <w:jc w:val="left"/>
    </w:pPr>
    <w:rPr>
      <w:rFonts w:asciiTheme="majorHAnsi" w:eastAsiaTheme="majorEastAsia" w:hAnsiTheme="majorHAnsi" w:cstheme="majorBidi"/>
      <w:spacing w:val="-10"/>
      <w:kern w:val="28"/>
      <w:sz w:val="56"/>
      <w:szCs w:val="56"/>
      <w:lang w:val="de-DE" w:eastAsia="en-US"/>
      <w14:ligatures w14:val="standardContextual"/>
    </w:rPr>
  </w:style>
  <w:style w:type="character" w:customStyle="1" w:styleId="TitelZchn">
    <w:name w:val="Titel Zchn"/>
    <w:basedOn w:val="Absatz-Standardschriftart"/>
    <w:link w:val="Titel"/>
    <w:uiPriority w:val="10"/>
    <w:rsid w:val="0045639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45639E"/>
    <w:pPr>
      <w:numPr>
        <w:ilvl w:val="1"/>
      </w:numPr>
      <w:spacing w:line="259" w:lineRule="auto"/>
      <w:jc w:val="left"/>
    </w:pPr>
    <w:rPr>
      <w:rFonts w:asciiTheme="minorHAnsi" w:eastAsiaTheme="majorEastAsia" w:hAnsiTheme="minorHAnsi" w:cstheme="majorBidi"/>
      <w:color w:val="595959" w:themeColor="text1" w:themeTint="A6"/>
      <w:spacing w:val="15"/>
      <w:kern w:val="2"/>
      <w:sz w:val="28"/>
      <w:szCs w:val="28"/>
      <w:lang w:val="de-DE" w:eastAsia="en-US"/>
      <w14:ligatures w14:val="standardContextual"/>
    </w:rPr>
  </w:style>
  <w:style w:type="character" w:customStyle="1" w:styleId="UntertitelZchn">
    <w:name w:val="Untertitel Zchn"/>
    <w:basedOn w:val="Absatz-Standardschriftart"/>
    <w:link w:val="Untertitel"/>
    <w:uiPriority w:val="11"/>
    <w:rsid w:val="0045639E"/>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45639E"/>
    <w:pPr>
      <w:spacing w:before="160" w:line="259" w:lineRule="auto"/>
      <w:jc w:val="center"/>
    </w:pPr>
    <w:rPr>
      <w:rFonts w:asciiTheme="minorHAnsi" w:eastAsiaTheme="minorHAnsi" w:hAnsiTheme="minorHAnsi" w:cstheme="minorBidi"/>
      <w:i/>
      <w:iCs/>
      <w:color w:val="404040" w:themeColor="text1" w:themeTint="BF"/>
      <w:kern w:val="2"/>
      <w:lang w:val="de-DE" w:eastAsia="en-US"/>
      <w14:ligatures w14:val="standardContextual"/>
    </w:rPr>
  </w:style>
  <w:style w:type="character" w:customStyle="1" w:styleId="ZitatZchn">
    <w:name w:val="Zitat Zchn"/>
    <w:basedOn w:val="Absatz-Standardschriftart"/>
    <w:link w:val="Zitat"/>
    <w:uiPriority w:val="29"/>
    <w:rsid w:val="0045639E"/>
    <w:rPr>
      <w:i/>
      <w:iCs/>
      <w:color w:val="404040" w:themeColor="text1" w:themeTint="BF"/>
    </w:rPr>
  </w:style>
  <w:style w:type="paragraph" w:styleId="Listenabsatz">
    <w:name w:val="List Paragraph"/>
    <w:basedOn w:val="Standard"/>
    <w:uiPriority w:val="34"/>
    <w:qFormat/>
    <w:rsid w:val="0045639E"/>
    <w:pPr>
      <w:spacing w:line="259" w:lineRule="auto"/>
      <w:ind w:left="720"/>
      <w:contextualSpacing/>
      <w:jc w:val="left"/>
    </w:pPr>
    <w:rPr>
      <w:rFonts w:asciiTheme="minorHAnsi" w:eastAsiaTheme="minorHAnsi" w:hAnsiTheme="minorHAnsi" w:cstheme="minorBidi"/>
      <w:kern w:val="2"/>
      <w:lang w:val="de-DE" w:eastAsia="en-US"/>
      <w14:ligatures w14:val="standardContextual"/>
    </w:rPr>
  </w:style>
  <w:style w:type="character" w:styleId="IntensiveHervorhebung">
    <w:name w:val="Intense Emphasis"/>
    <w:basedOn w:val="Absatz-Standardschriftart"/>
    <w:uiPriority w:val="21"/>
    <w:qFormat/>
    <w:rsid w:val="0045639E"/>
    <w:rPr>
      <w:i/>
      <w:iCs/>
      <w:color w:val="0F4761" w:themeColor="accent1" w:themeShade="BF"/>
    </w:rPr>
  </w:style>
  <w:style w:type="paragraph" w:styleId="IntensivesZitat">
    <w:name w:val="Intense Quote"/>
    <w:basedOn w:val="Standard"/>
    <w:next w:val="Standard"/>
    <w:link w:val="IntensivesZitatZchn"/>
    <w:uiPriority w:val="30"/>
    <w:qFormat/>
    <w:rsid w:val="0045639E"/>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lang w:val="de-DE" w:eastAsia="en-US"/>
      <w14:ligatures w14:val="standardContextual"/>
    </w:rPr>
  </w:style>
  <w:style w:type="character" w:customStyle="1" w:styleId="IntensivesZitatZchn">
    <w:name w:val="Intensives Zitat Zchn"/>
    <w:basedOn w:val="Absatz-Standardschriftart"/>
    <w:link w:val="IntensivesZitat"/>
    <w:uiPriority w:val="30"/>
    <w:rsid w:val="0045639E"/>
    <w:rPr>
      <w:i/>
      <w:iCs/>
      <w:color w:val="0F4761" w:themeColor="accent1" w:themeShade="BF"/>
    </w:rPr>
  </w:style>
  <w:style w:type="character" w:styleId="IntensiverVerweis">
    <w:name w:val="Intense Reference"/>
    <w:basedOn w:val="Absatz-Standardschriftart"/>
    <w:uiPriority w:val="32"/>
    <w:qFormat/>
    <w:rsid w:val="0045639E"/>
    <w:rPr>
      <w:b/>
      <w:bCs/>
      <w:smallCaps/>
      <w:color w:val="0F4761" w:themeColor="accent1" w:themeShade="BF"/>
      <w:spacing w:val="5"/>
    </w:rPr>
  </w:style>
  <w:style w:type="character" w:styleId="Zeilennummer">
    <w:name w:val="line number"/>
    <w:basedOn w:val="Absatz-Standardschriftart"/>
    <w:uiPriority w:val="99"/>
    <w:semiHidden/>
    <w:unhideWhenUsed/>
    <w:rsid w:val="00752FE5"/>
  </w:style>
  <w:style w:type="character" w:styleId="Kommentarzeichen">
    <w:name w:val="annotation reference"/>
    <w:basedOn w:val="Absatz-Standardschriftart"/>
    <w:uiPriority w:val="99"/>
    <w:semiHidden/>
    <w:unhideWhenUsed/>
    <w:rsid w:val="00D82B5A"/>
    <w:rPr>
      <w:sz w:val="16"/>
      <w:szCs w:val="16"/>
    </w:rPr>
  </w:style>
  <w:style w:type="paragraph" w:styleId="Kommentartext">
    <w:name w:val="annotation text"/>
    <w:basedOn w:val="Standard"/>
    <w:link w:val="KommentartextZchn"/>
    <w:uiPriority w:val="99"/>
    <w:semiHidden/>
    <w:unhideWhenUsed/>
    <w:rsid w:val="00D82B5A"/>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D82B5A"/>
    <w:rPr>
      <w:rFonts w:ascii="Arial" w:eastAsia="Arial" w:hAnsi="Arial" w:cs="Arial"/>
      <w:kern w:val="0"/>
      <w:sz w:val="20"/>
      <w:szCs w:val="20"/>
      <w:lang w:val="en" w:eastAsia="en-GB"/>
      <w14:ligatures w14:val="none"/>
    </w:rPr>
  </w:style>
  <w:style w:type="paragraph" w:styleId="Kommentarthema">
    <w:name w:val="annotation subject"/>
    <w:basedOn w:val="Kommentartext"/>
    <w:next w:val="Kommentartext"/>
    <w:link w:val="KommentarthemaZchn"/>
    <w:uiPriority w:val="99"/>
    <w:semiHidden/>
    <w:unhideWhenUsed/>
    <w:rsid w:val="00D82B5A"/>
    <w:rPr>
      <w:b/>
      <w:bCs/>
    </w:rPr>
  </w:style>
  <w:style w:type="character" w:customStyle="1" w:styleId="KommentarthemaZchn">
    <w:name w:val="Kommentarthema Zchn"/>
    <w:basedOn w:val="KommentartextZchn"/>
    <w:link w:val="Kommentarthema"/>
    <w:uiPriority w:val="99"/>
    <w:semiHidden/>
    <w:rsid w:val="00D82B5A"/>
    <w:rPr>
      <w:rFonts w:ascii="Arial" w:eastAsia="Arial" w:hAnsi="Arial" w:cs="Arial"/>
      <w:b/>
      <w:bCs/>
      <w:kern w:val="0"/>
      <w:sz w:val="20"/>
      <w:szCs w:val="20"/>
      <w:lang w:val="en"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microsoft.com/office/2018/08/relationships/commentsExtensible" Target="commentsExtensi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microsoft.com/office/2011/relationships/commentsExtended" Target="commentsExtended.xml"/><Relationship Id="rId10" Type="http://schemas.openxmlformats.org/officeDocument/2006/relationships/theme" Target="theme/theme1.xml"/><Relationship Id="rId4" Type="http://schemas.openxmlformats.org/officeDocument/2006/relationships/comments" Target="comments.xml"/><Relationship Id="rId9" Type="http://schemas.microsoft.com/office/2011/relationships/people" Target="peop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460</Words>
  <Characters>2898</Characters>
  <Application>Microsoft Office Word</Application>
  <DocSecurity>0</DocSecurity>
  <Lines>24</Lines>
  <Paragraphs>6</Paragraphs>
  <ScaleCrop>false</ScaleCrop>
  <Company/>
  <LinksUpToDate>false</LinksUpToDate>
  <CharactersWithSpaces>3352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Moritz Paha</dc:creator>
  <cp:keywords/>
  <dc:description/>
  <cp:lastModifiedBy>Le Duc, Gabriela-Diana</cp:lastModifiedBy>
  <cp:revision>25</cp:revision>
  <dcterms:created xsi:type="dcterms:W3CDTF">2026-06-30T15:36:00Z</dcterms:created>
  <dcterms:modified xsi:type="dcterms:W3CDTF">2026-07-10T13:45:00Z</dcterms:modified>
</cp:coreProperties>
</file>