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C251F7" w14:textId="77777777" w:rsidR="00D51B28" w:rsidRPr="00EA4669" w:rsidRDefault="00D51B28" w:rsidP="00D51B28">
      <w:pPr>
        <w:spacing w:after="120" w:line="360" w:lineRule="auto"/>
        <w:jc w:val="center"/>
        <w:rPr>
          <w:rFonts w:ascii="Calibri" w:hAnsi="Calibri" w:cs="Arial"/>
          <w:b/>
          <w:smallCaps/>
          <w:sz w:val="28"/>
          <w:szCs w:val="28"/>
        </w:rPr>
      </w:pPr>
      <w:bookmarkStart w:id="0" w:name="_Hlk487127860"/>
      <w:bookmarkStart w:id="1" w:name="_GoBack"/>
      <w:bookmarkEnd w:id="1"/>
      <w:r>
        <w:rPr>
          <w:rFonts w:ascii="Calibri" w:hAnsi="Calibri" w:cs="Arial"/>
          <w:b/>
          <w:smallCaps/>
          <w:sz w:val="28"/>
          <w:szCs w:val="28"/>
        </w:rPr>
        <w:t>Effects of</w:t>
      </w:r>
      <w:r w:rsidRPr="00EA4669">
        <w:rPr>
          <w:rFonts w:ascii="Calibri" w:hAnsi="Calibri" w:cs="Arial"/>
          <w:b/>
          <w:smallCaps/>
          <w:sz w:val="28"/>
          <w:szCs w:val="28"/>
        </w:rPr>
        <w:t xml:space="preserve"> </w:t>
      </w:r>
      <w:r w:rsidRPr="00A614A1">
        <w:rPr>
          <w:rFonts w:ascii="Calibri" w:hAnsi="Calibri" w:cs="Arial"/>
          <w:b/>
          <w:i/>
          <w:smallCaps/>
          <w:sz w:val="28"/>
          <w:szCs w:val="28"/>
        </w:rPr>
        <w:t>COMT</w:t>
      </w:r>
      <w:r>
        <w:rPr>
          <w:rFonts w:ascii="Calibri" w:hAnsi="Calibri" w:cs="Arial"/>
          <w:b/>
          <w:smallCaps/>
          <w:sz w:val="28"/>
          <w:szCs w:val="28"/>
        </w:rPr>
        <w:t xml:space="preserve"> </w:t>
      </w:r>
      <w:r w:rsidRPr="00EA4669">
        <w:rPr>
          <w:rFonts w:ascii="Calibri" w:hAnsi="Calibri" w:cs="Arial"/>
          <w:b/>
          <w:smallCaps/>
          <w:sz w:val="28"/>
          <w:szCs w:val="28"/>
        </w:rPr>
        <w:t>Genotype</w:t>
      </w:r>
      <w:r>
        <w:rPr>
          <w:rFonts w:ascii="Calibri" w:hAnsi="Calibri" w:cs="Arial"/>
          <w:b/>
          <w:smallCaps/>
          <w:sz w:val="28"/>
          <w:szCs w:val="28"/>
        </w:rPr>
        <w:t xml:space="preserve"> and </w:t>
      </w:r>
      <w:proofErr w:type="spellStart"/>
      <w:r>
        <w:rPr>
          <w:rFonts w:ascii="Calibri" w:hAnsi="Calibri" w:cs="Arial"/>
          <w:b/>
          <w:smallCaps/>
          <w:sz w:val="28"/>
          <w:szCs w:val="28"/>
        </w:rPr>
        <w:t>Tolcapone</w:t>
      </w:r>
      <w:proofErr w:type="spellEnd"/>
      <w:r w:rsidDel="00362646">
        <w:rPr>
          <w:rFonts w:ascii="Calibri" w:hAnsi="Calibri" w:cs="Arial"/>
          <w:b/>
          <w:smallCaps/>
          <w:sz w:val="28"/>
          <w:szCs w:val="28"/>
        </w:rPr>
        <w:t xml:space="preserve"> </w:t>
      </w:r>
      <w:r>
        <w:rPr>
          <w:rFonts w:ascii="Calibri" w:hAnsi="Calibri" w:cs="Arial"/>
          <w:b/>
          <w:smallCaps/>
          <w:sz w:val="28"/>
          <w:szCs w:val="28"/>
        </w:rPr>
        <w:t>on</w:t>
      </w:r>
      <w:r w:rsidRPr="00EA4669">
        <w:rPr>
          <w:rFonts w:ascii="Calibri" w:hAnsi="Calibri" w:cs="Arial"/>
          <w:b/>
          <w:smallCaps/>
          <w:sz w:val="28"/>
          <w:szCs w:val="28"/>
        </w:rPr>
        <w:t xml:space="preserve"> </w:t>
      </w:r>
      <w:r>
        <w:rPr>
          <w:rFonts w:ascii="Calibri" w:hAnsi="Calibri" w:cs="Arial"/>
          <w:b/>
          <w:smallCaps/>
          <w:sz w:val="28"/>
          <w:szCs w:val="28"/>
        </w:rPr>
        <w:t xml:space="preserve">Lapses of </w:t>
      </w:r>
      <w:r w:rsidRPr="00EA4669">
        <w:rPr>
          <w:rFonts w:ascii="Calibri" w:hAnsi="Calibri" w:cs="Arial"/>
          <w:b/>
          <w:smallCaps/>
          <w:sz w:val="28"/>
          <w:szCs w:val="28"/>
        </w:rPr>
        <w:t>Sustained Attention</w:t>
      </w:r>
      <w:r>
        <w:rPr>
          <w:rFonts w:ascii="Calibri" w:hAnsi="Calibri" w:cs="Arial"/>
          <w:b/>
          <w:smallCaps/>
          <w:sz w:val="28"/>
          <w:szCs w:val="28"/>
        </w:rPr>
        <w:br/>
        <w:t xml:space="preserve">After </w:t>
      </w:r>
      <w:r w:rsidRPr="00EA4669">
        <w:rPr>
          <w:rFonts w:ascii="Calibri" w:hAnsi="Calibri" w:cs="Arial"/>
          <w:b/>
          <w:smallCaps/>
          <w:sz w:val="28"/>
          <w:szCs w:val="28"/>
        </w:rPr>
        <w:t>Sleep Deprivation</w:t>
      </w:r>
      <w:r>
        <w:rPr>
          <w:rFonts w:ascii="Calibri" w:hAnsi="Calibri" w:cs="Arial"/>
          <w:b/>
          <w:smallCaps/>
          <w:sz w:val="28"/>
          <w:szCs w:val="28"/>
        </w:rPr>
        <w:t xml:space="preserve"> in Healthy Young Men</w:t>
      </w:r>
    </w:p>
    <w:p w14:paraId="6159655C" w14:textId="77777777" w:rsidR="00063C2C" w:rsidRPr="003F5A38" w:rsidRDefault="00063C2C" w:rsidP="00063C2C">
      <w:pPr>
        <w:spacing w:before="240" w:after="120" w:line="240" w:lineRule="auto"/>
        <w:jc w:val="center"/>
        <w:rPr>
          <w:rFonts w:ascii="Calibri" w:hAnsi="Calibri" w:cs="Arial"/>
          <w:vertAlign w:val="superscript"/>
          <w:lang w:val="de-CH"/>
        </w:rPr>
      </w:pPr>
      <w:r w:rsidRPr="003F5A38">
        <w:rPr>
          <w:rFonts w:ascii="Calibri" w:hAnsi="Calibri" w:cs="Arial"/>
          <w:lang w:val="de-CH"/>
        </w:rPr>
        <w:t>Amandine Valomon</w:t>
      </w:r>
      <w:r w:rsidRPr="003F5A38">
        <w:rPr>
          <w:rFonts w:ascii="Calibri" w:hAnsi="Calibri" w:cs="Arial"/>
          <w:vertAlign w:val="superscript"/>
          <w:lang w:val="de-CH"/>
        </w:rPr>
        <w:t>1</w:t>
      </w:r>
      <w:proofErr w:type="gramStart"/>
      <w:r w:rsidRPr="003F5A38">
        <w:rPr>
          <w:rFonts w:ascii="Calibri" w:hAnsi="Calibri" w:cs="Arial"/>
          <w:vertAlign w:val="superscript"/>
          <w:lang w:val="de-CH"/>
        </w:rPr>
        <w:t>,2</w:t>
      </w:r>
      <w:proofErr w:type="gramEnd"/>
      <w:r w:rsidRPr="003F5A38">
        <w:rPr>
          <w:rFonts w:ascii="Calibri" w:hAnsi="Calibri" w:cs="Arial"/>
          <w:lang w:val="de-CH"/>
        </w:rPr>
        <w:t>*, Sebastian C. Holst</w:t>
      </w:r>
      <w:r w:rsidRPr="003F5A38">
        <w:rPr>
          <w:rFonts w:ascii="Calibri" w:hAnsi="Calibri" w:cs="Arial"/>
          <w:vertAlign w:val="superscript"/>
          <w:lang w:val="de-CH"/>
        </w:rPr>
        <w:t>1,2</w:t>
      </w:r>
      <w:r w:rsidRPr="003F5A38">
        <w:rPr>
          <w:rFonts w:ascii="Calibri" w:hAnsi="Calibri" w:cs="Arial"/>
          <w:lang w:val="de-CH"/>
        </w:rPr>
        <w:t>*, Alessandro Borrello</w:t>
      </w:r>
      <w:r w:rsidRPr="003F5A38">
        <w:rPr>
          <w:rFonts w:ascii="Calibri" w:hAnsi="Calibri" w:cs="Arial"/>
          <w:vertAlign w:val="superscript"/>
          <w:lang w:val="de-CH"/>
        </w:rPr>
        <w:t>1</w:t>
      </w:r>
      <w:r>
        <w:rPr>
          <w:rFonts w:ascii="Calibri" w:hAnsi="Calibri" w:cs="Arial"/>
          <w:lang w:val="de-CH"/>
        </w:rPr>
        <w:t>,</w:t>
      </w:r>
      <w:r w:rsidRPr="009F4B5C">
        <w:rPr>
          <w:rFonts w:ascii="Calibri" w:hAnsi="Calibri" w:cs="Arial"/>
          <w:lang w:val="de-CH"/>
        </w:rPr>
        <w:t xml:space="preserve"> </w:t>
      </w:r>
      <w:r w:rsidRPr="003F5A38">
        <w:rPr>
          <w:rFonts w:ascii="Calibri" w:hAnsi="Calibri" w:cs="Arial"/>
          <w:lang w:val="de-CH"/>
        </w:rPr>
        <w:t>Susanne Weigend</w:t>
      </w:r>
      <w:r w:rsidRPr="003F5A38">
        <w:rPr>
          <w:rFonts w:ascii="Calibri" w:hAnsi="Calibri" w:cs="Arial"/>
          <w:vertAlign w:val="superscript"/>
          <w:lang w:val="de-CH"/>
        </w:rPr>
        <w:t>1</w:t>
      </w:r>
      <w:r>
        <w:rPr>
          <w:rFonts w:ascii="Calibri" w:hAnsi="Calibri" w:cs="Arial"/>
          <w:vertAlign w:val="superscript"/>
          <w:lang w:val="de-CH"/>
        </w:rPr>
        <w:t>,2</w:t>
      </w:r>
      <w:r w:rsidRPr="003F5A38">
        <w:rPr>
          <w:rFonts w:ascii="Calibri" w:hAnsi="Calibri" w:cs="Arial"/>
          <w:lang w:val="de-CH"/>
        </w:rPr>
        <w:t>,</w:t>
      </w:r>
      <w:r>
        <w:rPr>
          <w:rFonts w:ascii="Calibri" w:hAnsi="Calibri" w:cs="Arial"/>
          <w:lang w:val="de-CH"/>
        </w:rPr>
        <w:br/>
      </w:r>
      <w:r w:rsidRPr="003F5A38">
        <w:rPr>
          <w:rFonts w:ascii="Calibri" w:hAnsi="Calibri" w:cs="Arial"/>
          <w:lang w:val="de-CH"/>
        </w:rPr>
        <w:t>Thomas Müller</w:t>
      </w:r>
      <w:r w:rsidRPr="003F5A38">
        <w:rPr>
          <w:rFonts w:ascii="Calibri" w:hAnsi="Calibri" w:cs="Arial"/>
          <w:vertAlign w:val="superscript"/>
          <w:lang w:val="de-CH"/>
        </w:rPr>
        <w:t>1</w:t>
      </w:r>
      <w:r w:rsidRPr="003F5A38">
        <w:rPr>
          <w:rFonts w:ascii="Calibri" w:hAnsi="Calibri" w:cs="Arial"/>
          <w:lang w:val="de-CH"/>
        </w:rPr>
        <w:t>, Wolfgang Berger</w:t>
      </w:r>
      <w:r w:rsidRPr="003F5A38">
        <w:rPr>
          <w:rFonts w:ascii="Calibri" w:hAnsi="Calibri" w:cs="Arial"/>
          <w:vertAlign w:val="superscript"/>
          <w:lang w:val="de-CH"/>
        </w:rPr>
        <w:t>3</w:t>
      </w:r>
      <w:r w:rsidRPr="003F5A38">
        <w:rPr>
          <w:rFonts w:ascii="Calibri" w:hAnsi="Calibri" w:cs="Arial"/>
          <w:lang w:val="de-CH"/>
        </w:rPr>
        <w:t>, Michael Sommerauer</w:t>
      </w:r>
      <w:r w:rsidRPr="003F5A38">
        <w:rPr>
          <w:rFonts w:ascii="Calibri" w:hAnsi="Calibri" w:cs="Arial"/>
          <w:vertAlign w:val="superscript"/>
          <w:lang w:val="de-CH"/>
        </w:rPr>
        <w:t>4</w:t>
      </w:r>
      <w:r w:rsidRPr="003F5A38">
        <w:rPr>
          <w:rFonts w:ascii="Calibri" w:hAnsi="Calibri" w:cs="Arial"/>
          <w:lang w:val="de-CH"/>
        </w:rPr>
        <w:t>, Christian R. Baumann</w:t>
      </w:r>
      <w:r w:rsidRPr="003F5A38">
        <w:rPr>
          <w:rFonts w:ascii="Calibri" w:hAnsi="Calibri" w:cs="Arial"/>
          <w:vertAlign w:val="superscript"/>
          <w:lang w:val="de-CH"/>
        </w:rPr>
        <w:t>2,4</w:t>
      </w:r>
      <w:r w:rsidRPr="003F5A38">
        <w:rPr>
          <w:rFonts w:ascii="Calibri" w:hAnsi="Calibri" w:cs="Arial"/>
          <w:lang w:val="de-CH"/>
        </w:rPr>
        <w:t>,</w:t>
      </w:r>
      <w:r>
        <w:rPr>
          <w:rFonts w:ascii="Calibri" w:hAnsi="Calibri" w:cs="Arial"/>
          <w:lang w:val="de-CH"/>
        </w:rPr>
        <w:br/>
      </w:r>
      <w:proofErr w:type="spellStart"/>
      <w:r w:rsidRPr="003F5A38">
        <w:rPr>
          <w:rFonts w:ascii="Calibri" w:hAnsi="Calibri" w:cs="Arial"/>
          <w:lang w:val="de-CH"/>
        </w:rPr>
        <w:t>and</w:t>
      </w:r>
      <w:proofErr w:type="spellEnd"/>
      <w:r w:rsidRPr="003F5A38">
        <w:rPr>
          <w:rFonts w:ascii="Calibri" w:hAnsi="Calibri" w:cs="Arial"/>
          <w:lang w:val="de-CH"/>
        </w:rPr>
        <w:t xml:space="preserve"> Hans-Peter Landolt</w:t>
      </w:r>
      <w:r w:rsidRPr="003F5A38">
        <w:rPr>
          <w:rFonts w:ascii="Calibri" w:hAnsi="Calibri" w:cs="Arial"/>
          <w:vertAlign w:val="superscript"/>
          <w:lang w:val="de-CH"/>
        </w:rPr>
        <w:t>1,2</w:t>
      </w:r>
    </w:p>
    <w:p w14:paraId="3D927169" w14:textId="77777777" w:rsidR="00063C2C" w:rsidRPr="00B75642" w:rsidRDefault="00063C2C" w:rsidP="00063C2C">
      <w:pPr>
        <w:spacing w:before="240" w:after="120" w:line="240" w:lineRule="auto"/>
        <w:jc w:val="center"/>
        <w:rPr>
          <w:rFonts w:ascii="Calibri" w:hAnsi="Calibri" w:cs="Arial"/>
          <w:i/>
          <w:iCs/>
        </w:rPr>
      </w:pPr>
      <w:r w:rsidRPr="00B75642">
        <w:rPr>
          <w:rFonts w:ascii="Calibri" w:hAnsi="Calibri" w:cs="Arial"/>
          <w:i/>
          <w:iCs/>
          <w:vertAlign w:val="superscript"/>
        </w:rPr>
        <w:t>1</w:t>
      </w:r>
      <w:r w:rsidRPr="00B75642">
        <w:rPr>
          <w:rFonts w:ascii="Calibri" w:hAnsi="Calibri" w:cs="Arial"/>
          <w:i/>
          <w:iCs/>
        </w:rPr>
        <w:t>Institute of Pharmacology and Toxicology, University of Zürich, Zürich, Switzerland</w:t>
      </w:r>
    </w:p>
    <w:p w14:paraId="3615A4B5" w14:textId="77777777" w:rsidR="00063C2C" w:rsidRPr="00B75642" w:rsidRDefault="00063C2C" w:rsidP="00063C2C">
      <w:pPr>
        <w:spacing w:after="120" w:line="240" w:lineRule="auto"/>
        <w:jc w:val="center"/>
        <w:rPr>
          <w:rFonts w:ascii="Calibri" w:hAnsi="Calibri" w:cs="Arial"/>
          <w:i/>
          <w:iCs/>
        </w:rPr>
      </w:pPr>
      <w:r w:rsidRPr="00B75642">
        <w:rPr>
          <w:rFonts w:ascii="Calibri" w:hAnsi="Calibri" w:cs="Arial"/>
          <w:i/>
          <w:iCs/>
          <w:vertAlign w:val="superscript"/>
        </w:rPr>
        <w:t>2</w:t>
      </w:r>
      <w:r w:rsidRPr="00B75642">
        <w:rPr>
          <w:rFonts w:ascii="Calibri" w:hAnsi="Calibri" w:cs="Arial"/>
          <w:i/>
          <w:iCs/>
        </w:rPr>
        <w:t>Zürich Center of interdisciplinary Sleep Research, University of Zürich, Zürich, Switzerland</w:t>
      </w:r>
    </w:p>
    <w:p w14:paraId="775C8C3E" w14:textId="77777777" w:rsidR="00063C2C" w:rsidRPr="00CC1EBB" w:rsidRDefault="00063C2C" w:rsidP="00063C2C">
      <w:pPr>
        <w:spacing w:after="120" w:line="240" w:lineRule="auto"/>
        <w:jc w:val="center"/>
        <w:rPr>
          <w:rFonts w:ascii="Calibri" w:hAnsi="Calibri" w:cs="Arial"/>
          <w:i/>
          <w:iCs/>
        </w:rPr>
      </w:pPr>
      <w:r>
        <w:rPr>
          <w:rFonts w:ascii="Calibri" w:hAnsi="Calibri" w:cs="Arial"/>
          <w:i/>
          <w:vertAlign w:val="superscript"/>
        </w:rPr>
        <w:t>3</w:t>
      </w:r>
      <w:r w:rsidRPr="00B75642">
        <w:rPr>
          <w:rFonts w:ascii="Calibri" w:hAnsi="Calibri" w:cs="Arial"/>
          <w:i/>
          <w:iCs/>
        </w:rPr>
        <w:t xml:space="preserve">Institute of Medical Molecular Genetics, University of Zürich, Zürich, </w:t>
      </w:r>
      <w:r w:rsidRPr="00CC1EBB">
        <w:rPr>
          <w:rFonts w:ascii="Calibri" w:hAnsi="Calibri" w:cs="Arial"/>
          <w:i/>
          <w:iCs/>
        </w:rPr>
        <w:t>Switzerland</w:t>
      </w:r>
    </w:p>
    <w:p w14:paraId="347D1438" w14:textId="77777777" w:rsidR="00063C2C" w:rsidRPr="00B75642" w:rsidRDefault="00063C2C" w:rsidP="00063C2C">
      <w:pPr>
        <w:spacing w:after="120" w:line="240" w:lineRule="auto"/>
        <w:jc w:val="center"/>
        <w:rPr>
          <w:rFonts w:ascii="Calibri" w:hAnsi="Calibri" w:cs="Arial"/>
          <w:i/>
          <w:iCs/>
        </w:rPr>
      </w:pPr>
      <w:r>
        <w:rPr>
          <w:rFonts w:ascii="Calibri" w:hAnsi="Calibri" w:cs="Arial"/>
          <w:i/>
          <w:iCs/>
          <w:vertAlign w:val="superscript"/>
        </w:rPr>
        <w:t>4</w:t>
      </w:r>
      <w:r w:rsidRPr="00B75642">
        <w:rPr>
          <w:rFonts w:ascii="Calibri" w:hAnsi="Calibri" w:cs="Arial"/>
          <w:i/>
          <w:iCs/>
        </w:rPr>
        <w:t xml:space="preserve">Department of </w:t>
      </w:r>
      <w:r>
        <w:rPr>
          <w:rFonts w:ascii="Calibri" w:hAnsi="Calibri" w:cs="Arial"/>
          <w:i/>
          <w:iCs/>
        </w:rPr>
        <w:t>Neur</w:t>
      </w:r>
      <w:r w:rsidRPr="00B75642">
        <w:rPr>
          <w:rFonts w:ascii="Calibri" w:hAnsi="Calibri" w:cs="Arial"/>
          <w:i/>
          <w:iCs/>
        </w:rPr>
        <w:t xml:space="preserve">ology, </w:t>
      </w:r>
      <w:r>
        <w:rPr>
          <w:rFonts w:ascii="Calibri" w:hAnsi="Calibri" w:cs="Arial"/>
          <w:i/>
          <w:iCs/>
        </w:rPr>
        <w:t xml:space="preserve">University </w:t>
      </w:r>
      <w:r w:rsidRPr="00B75642">
        <w:rPr>
          <w:rFonts w:ascii="Calibri" w:hAnsi="Calibri" w:cs="Arial"/>
          <w:i/>
          <w:iCs/>
        </w:rPr>
        <w:t>H</w:t>
      </w:r>
      <w:r>
        <w:rPr>
          <w:rFonts w:ascii="Calibri" w:hAnsi="Calibri" w:cs="Arial"/>
          <w:i/>
          <w:iCs/>
        </w:rPr>
        <w:t>ospital</w:t>
      </w:r>
      <w:r w:rsidRPr="00B75642">
        <w:rPr>
          <w:rFonts w:ascii="Calibri" w:hAnsi="Calibri" w:cs="Arial"/>
          <w:i/>
          <w:iCs/>
        </w:rPr>
        <w:t xml:space="preserve"> Zürich, Zürich, Switzerland</w:t>
      </w:r>
    </w:p>
    <w:p w14:paraId="3D7D7F30" w14:textId="77777777" w:rsidR="00063C2C" w:rsidRPr="00B75642" w:rsidRDefault="00063C2C" w:rsidP="00063C2C">
      <w:pPr>
        <w:widowControl w:val="0"/>
        <w:spacing w:after="120" w:line="240" w:lineRule="auto"/>
        <w:rPr>
          <w:rFonts w:ascii="Calibri" w:hAnsi="Calibri" w:cs="Arial"/>
        </w:rPr>
      </w:pPr>
    </w:p>
    <w:p w14:paraId="12851BEC" w14:textId="77777777" w:rsidR="00063C2C" w:rsidRPr="00717BBA" w:rsidRDefault="00063C2C" w:rsidP="00063C2C">
      <w:pPr>
        <w:widowControl w:val="0"/>
        <w:tabs>
          <w:tab w:val="left" w:pos="2160"/>
        </w:tabs>
        <w:spacing w:after="120" w:line="240" w:lineRule="auto"/>
        <w:jc w:val="center"/>
        <w:rPr>
          <w:rFonts w:ascii="Calibri" w:hAnsi="Calibri" w:cs="Arial"/>
        </w:rPr>
      </w:pPr>
      <w:r w:rsidRPr="00717BBA">
        <w:rPr>
          <w:rFonts w:ascii="Calibri" w:hAnsi="Calibri" w:cs="Arial"/>
        </w:rPr>
        <w:t>* These authors contributed equally</w:t>
      </w:r>
    </w:p>
    <w:p w14:paraId="178CEB27" w14:textId="77777777" w:rsidR="00063C2C" w:rsidRDefault="00063C2C" w:rsidP="00063C2C">
      <w:pPr>
        <w:widowControl w:val="0"/>
        <w:tabs>
          <w:tab w:val="left" w:pos="2160"/>
        </w:tabs>
        <w:spacing w:after="120" w:line="240" w:lineRule="auto"/>
        <w:rPr>
          <w:rFonts w:ascii="Calibri" w:hAnsi="Calibri" w:cs="Arial"/>
        </w:rPr>
      </w:pPr>
    </w:p>
    <w:p w14:paraId="1425F669" w14:textId="77777777" w:rsidR="00063C2C" w:rsidRPr="00B75642" w:rsidRDefault="00063C2C" w:rsidP="00063C2C">
      <w:pPr>
        <w:widowControl w:val="0"/>
        <w:tabs>
          <w:tab w:val="left" w:pos="2160"/>
        </w:tabs>
        <w:spacing w:after="120" w:line="240" w:lineRule="auto"/>
        <w:rPr>
          <w:rFonts w:ascii="Calibri" w:hAnsi="Calibri" w:cs="Arial"/>
        </w:rPr>
      </w:pPr>
    </w:p>
    <w:p w14:paraId="0F6AD950" w14:textId="0CB9235B" w:rsidR="00063C2C" w:rsidRPr="00B75642" w:rsidRDefault="00063C2C" w:rsidP="00063C2C">
      <w:pPr>
        <w:tabs>
          <w:tab w:val="left" w:pos="2268"/>
        </w:tabs>
        <w:spacing w:after="120" w:line="240" w:lineRule="auto"/>
        <w:rPr>
          <w:rFonts w:ascii="Calibri" w:hAnsi="Calibri" w:cs="Arial"/>
        </w:rPr>
      </w:pPr>
      <w:r w:rsidRPr="00B75642">
        <w:rPr>
          <w:rFonts w:ascii="Calibri" w:hAnsi="Calibri" w:cs="Arial"/>
        </w:rPr>
        <w:t>Submitted to:</w:t>
      </w:r>
      <w:r w:rsidRPr="00B75642">
        <w:rPr>
          <w:rFonts w:ascii="Calibri" w:hAnsi="Calibri" w:cs="Arial"/>
        </w:rPr>
        <w:tab/>
      </w:r>
      <w:proofErr w:type="spellStart"/>
      <w:r w:rsidR="009563CE">
        <w:rPr>
          <w:rFonts w:ascii="Calibri" w:hAnsi="Calibri" w:cs="Arial"/>
          <w:b/>
          <w:bCs/>
          <w:i/>
          <w:iCs/>
          <w:smallCaps/>
        </w:rPr>
        <w:t>Neuropsychopharmacolog</w:t>
      </w:r>
      <w:r>
        <w:rPr>
          <w:rFonts w:ascii="Calibri" w:hAnsi="Calibri" w:cs="Arial"/>
          <w:b/>
          <w:bCs/>
          <w:i/>
          <w:iCs/>
          <w:smallCaps/>
        </w:rPr>
        <w:t>y</w:t>
      </w:r>
      <w:proofErr w:type="spellEnd"/>
    </w:p>
    <w:p w14:paraId="111F8A43" w14:textId="44C3D8D9" w:rsidR="00063C2C" w:rsidRPr="00B75642" w:rsidRDefault="00063C2C" w:rsidP="00063C2C">
      <w:pPr>
        <w:tabs>
          <w:tab w:val="left" w:pos="2268"/>
        </w:tabs>
        <w:spacing w:after="120" w:line="240" w:lineRule="auto"/>
        <w:rPr>
          <w:rFonts w:ascii="Calibri" w:hAnsi="Calibri" w:cs="Arial"/>
        </w:rPr>
      </w:pPr>
      <w:r w:rsidRPr="00B75642">
        <w:rPr>
          <w:rFonts w:ascii="Calibri" w:hAnsi="Calibri" w:cs="Arial"/>
        </w:rPr>
        <w:tab/>
      </w:r>
      <w:r w:rsidRPr="00B75642">
        <w:rPr>
          <w:rFonts w:ascii="Calibri" w:hAnsi="Calibri" w:cs="Arial"/>
        </w:rPr>
        <w:fldChar w:fldCharType="begin"/>
      </w:r>
      <w:r w:rsidRPr="00B75642">
        <w:rPr>
          <w:rFonts w:ascii="Calibri" w:hAnsi="Calibri" w:cs="Arial"/>
        </w:rPr>
        <w:instrText xml:space="preserve"> TIME \@ "MMMM d, yyyy" </w:instrText>
      </w:r>
      <w:r w:rsidRPr="00B75642">
        <w:rPr>
          <w:rFonts w:ascii="Calibri" w:hAnsi="Calibri" w:cs="Arial"/>
        </w:rPr>
        <w:fldChar w:fldCharType="separate"/>
      </w:r>
      <w:r w:rsidR="002F2B10">
        <w:rPr>
          <w:rFonts w:ascii="Calibri" w:hAnsi="Calibri" w:cs="Arial"/>
          <w:noProof/>
        </w:rPr>
        <w:t>January 15, 2018</w:t>
      </w:r>
      <w:r w:rsidRPr="00B75642">
        <w:rPr>
          <w:rFonts w:ascii="Calibri" w:hAnsi="Calibri" w:cs="Arial"/>
        </w:rPr>
        <w:fldChar w:fldCharType="end"/>
      </w:r>
    </w:p>
    <w:p w14:paraId="0207E8A9" w14:textId="77777777" w:rsidR="00063C2C" w:rsidRDefault="00063C2C" w:rsidP="00063C2C">
      <w:pPr>
        <w:widowControl w:val="0"/>
        <w:tabs>
          <w:tab w:val="left" w:pos="2160"/>
          <w:tab w:val="left" w:pos="2268"/>
        </w:tabs>
        <w:spacing w:after="120" w:line="240" w:lineRule="auto"/>
        <w:rPr>
          <w:rFonts w:ascii="Calibri" w:hAnsi="Calibri" w:cs="Arial"/>
        </w:rPr>
      </w:pPr>
    </w:p>
    <w:p w14:paraId="04755757" w14:textId="77777777" w:rsidR="00063C2C" w:rsidRDefault="00063C2C" w:rsidP="00063C2C">
      <w:pPr>
        <w:widowControl w:val="0"/>
        <w:tabs>
          <w:tab w:val="left" w:pos="2160"/>
          <w:tab w:val="left" w:pos="2268"/>
        </w:tabs>
        <w:spacing w:after="120" w:line="240" w:lineRule="auto"/>
        <w:rPr>
          <w:rFonts w:ascii="Calibri" w:hAnsi="Calibri" w:cs="Arial"/>
        </w:rPr>
      </w:pPr>
    </w:p>
    <w:p w14:paraId="24A46413" w14:textId="77777777" w:rsidR="00063C2C" w:rsidRPr="00B75642" w:rsidRDefault="00063C2C" w:rsidP="00063C2C">
      <w:pPr>
        <w:widowControl w:val="0"/>
        <w:tabs>
          <w:tab w:val="left" w:pos="2268"/>
          <w:tab w:val="left" w:pos="5103"/>
        </w:tabs>
        <w:spacing w:after="0" w:line="360" w:lineRule="auto"/>
        <w:rPr>
          <w:rFonts w:ascii="Calibri" w:hAnsi="Calibri" w:cs="Arial"/>
          <w:color w:val="000000"/>
        </w:rPr>
      </w:pPr>
    </w:p>
    <w:p w14:paraId="519FF19A" w14:textId="77777777" w:rsidR="00063C2C" w:rsidRDefault="00063C2C" w:rsidP="00063C2C">
      <w:pPr>
        <w:widowControl w:val="0"/>
        <w:tabs>
          <w:tab w:val="left" w:pos="2520"/>
        </w:tabs>
        <w:spacing w:after="120" w:line="240" w:lineRule="auto"/>
        <w:rPr>
          <w:rFonts w:ascii="Calibri" w:hAnsi="Calibri" w:cs="Arial"/>
        </w:rPr>
      </w:pPr>
    </w:p>
    <w:p w14:paraId="00048132" w14:textId="26ACC6CE" w:rsidR="00063C2C" w:rsidRPr="00594B36" w:rsidRDefault="00063C2C" w:rsidP="00063C2C">
      <w:pPr>
        <w:widowControl w:val="0"/>
        <w:tabs>
          <w:tab w:val="left" w:pos="2268"/>
        </w:tabs>
        <w:spacing w:after="120" w:line="240" w:lineRule="auto"/>
        <w:rPr>
          <w:rFonts w:ascii="Calibri" w:hAnsi="Calibri" w:cs="Arial"/>
          <w:sz w:val="32"/>
          <w:szCs w:val="32"/>
        </w:rPr>
      </w:pPr>
      <w:r>
        <w:rPr>
          <w:rFonts w:ascii="Calibri" w:hAnsi="Calibri" w:cs="Arial"/>
          <w:b/>
          <w:color w:val="000000"/>
          <w:sz w:val="32"/>
          <w:szCs w:val="32"/>
        </w:rPr>
        <w:tab/>
      </w:r>
      <w:r w:rsidRPr="00594B36">
        <w:rPr>
          <w:rFonts w:ascii="Calibri" w:hAnsi="Calibri" w:cs="Arial"/>
          <w:b/>
          <w:color w:val="000000"/>
          <w:sz w:val="32"/>
          <w:szCs w:val="32"/>
        </w:rPr>
        <w:t xml:space="preserve">Supplementary </w:t>
      </w:r>
      <w:r w:rsidR="009563CE">
        <w:rPr>
          <w:rFonts w:ascii="Calibri" w:hAnsi="Calibri" w:cs="Arial"/>
          <w:b/>
          <w:color w:val="000000"/>
          <w:sz w:val="32"/>
          <w:szCs w:val="32"/>
        </w:rPr>
        <w:t>I</w:t>
      </w:r>
      <w:r w:rsidRPr="00594B36">
        <w:rPr>
          <w:rFonts w:ascii="Calibri" w:hAnsi="Calibri" w:cs="Arial"/>
          <w:b/>
          <w:color w:val="000000"/>
          <w:sz w:val="32"/>
          <w:szCs w:val="32"/>
        </w:rPr>
        <w:t>nformation</w:t>
      </w:r>
    </w:p>
    <w:p w14:paraId="47DD07AC" w14:textId="77777777" w:rsidR="00063C2C" w:rsidRPr="00B75642" w:rsidRDefault="00063C2C" w:rsidP="00063C2C">
      <w:pPr>
        <w:widowControl w:val="0"/>
        <w:tabs>
          <w:tab w:val="left" w:pos="2268"/>
          <w:tab w:val="left" w:pos="5103"/>
        </w:tabs>
        <w:spacing w:after="0" w:line="360" w:lineRule="auto"/>
        <w:rPr>
          <w:rFonts w:ascii="Calibri" w:hAnsi="Calibri" w:cs="Arial"/>
          <w:color w:val="000000"/>
        </w:rPr>
      </w:pPr>
    </w:p>
    <w:p w14:paraId="057C2748" w14:textId="77777777" w:rsidR="00063C2C" w:rsidRPr="00B75642" w:rsidRDefault="00063C2C" w:rsidP="00063C2C">
      <w:pPr>
        <w:widowControl w:val="0"/>
        <w:tabs>
          <w:tab w:val="left" w:pos="2268"/>
          <w:tab w:val="left" w:pos="5103"/>
        </w:tabs>
        <w:spacing w:after="0" w:line="360" w:lineRule="auto"/>
        <w:rPr>
          <w:rFonts w:ascii="Calibri" w:hAnsi="Calibri" w:cs="Arial"/>
        </w:rPr>
      </w:pPr>
    </w:p>
    <w:p w14:paraId="06FBB5AC" w14:textId="77777777" w:rsidR="00063C2C" w:rsidRPr="00B75642" w:rsidRDefault="00063C2C" w:rsidP="00063C2C">
      <w:pPr>
        <w:widowControl w:val="0"/>
        <w:spacing w:after="120" w:line="240" w:lineRule="auto"/>
        <w:rPr>
          <w:rFonts w:ascii="Calibri" w:hAnsi="Calibri" w:cs="Arial"/>
        </w:rPr>
      </w:pPr>
    </w:p>
    <w:p w14:paraId="01754A06" w14:textId="77777777" w:rsidR="00063C2C" w:rsidRPr="00B75642" w:rsidRDefault="00063C2C" w:rsidP="00063C2C">
      <w:pPr>
        <w:widowControl w:val="0"/>
        <w:spacing w:after="120" w:line="240" w:lineRule="auto"/>
        <w:rPr>
          <w:rFonts w:ascii="Calibri" w:hAnsi="Calibri" w:cs="Arial"/>
        </w:rPr>
      </w:pPr>
    </w:p>
    <w:p w14:paraId="0BA5870C" w14:textId="77777777" w:rsidR="00063C2C" w:rsidRPr="00B75642" w:rsidRDefault="00063C2C" w:rsidP="00063C2C">
      <w:pPr>
        <w:widowControl w:val="0"/>
        <w:spacing w:after="120" w:line="240" w:lineRule="auto"/>
        <w:rPr>
          <w:rFonts w:ascii="Calibri" w:hAnsi="Calibri" w:cs="Arial"/>
          <w:b/>
        </w:rPr>
      </w:pPr>
      <w:r w:rsidRPr="00B75642">
        <w:rPr>
          <w:rFonts w:ascii="Calibri" w:hAnsi="Calibri" w:cs="Arial"/>
          <w:b/>
        </w:rPr>
        <w:t>Address for correspondence:</w:t>
      </w:r>
    </w:p>
    <w:p w14:paraId="683A9A0B" w14:textId="77777777" w:rsidR="00063C2C" w:rsidRPr="00B75642" w:rsidRDefault="00063C2C" w:rsidP="00063C2C">
      <w:pPr>
        <w:widowControl w:val="0"/>
        <w:spacing w:after="120" w:line="240" w:lineRule="auto"/>
        <w:rPr>
          <w:rFonts w:ascii="Calibri" w:hAnsi="Calibri" w:cs="Arial"/>
        </w:rPr>
      </w:pPr>
      <w:r w:rsidRPr="00B75642">
        <w:rPr>
          <w:rFonts w:ascii="Calibri" w:hAnsi="Calibri" w:cs="Arial"/>
        </w:rPr>
        <w:t xml:space="preserve">Hans Peter </w:t>
      </w:r>
      <w:proofErr w:type="spellStart"/>
      <w:r w:rsidRPr="00B75642">
        <w:rPr>
          <w:rFonts w:ascii="Calibri" w:hAnsi="Calibri" w:cs="Arial"/>
        </w:rPr>
        <w:t>Landolt</w:t>
      </w:r>
      <w:proofErr w:type="spellEnd"/>
      <w:r w:rsidRPr="00B75642">
        <w:rPr>
          <w:rFonts w:ascii="Calibri" w:hAnsi="Calibri" w:cs="Arial"/>
        </w:rPr>
        <w:t>, PhD</w:t>
      </w:r>
    </w:p>
    <w:p w14:paraId="2B3496AA" w14:textId="77777777" w:rsidR="00063C2C" w:rsidRPr="00B75642" w:rsidRDefault="00063C2C" w:rsidP="00063C2C">
      <w:pPr>
        <w:widowControl w:val="0"/>
        <w:spacing w:after="120" w:line="240" w:lineRule="auto"/>
        <w:rPr>
          <w:rFonts w:ascii="Calibri" w:hAnsi="Calibri" w:cs="Arial"/>
        </w:rPr>
      </w:pPr>
      <w:r w:rsidRPr="00B75642">
        <w:rPr>
          <w:rFonts w:ascii="Calibri" w:hAnsi="Calibri" w:cs="Arial"/>
        </w:rPr>
        <w:t>Institute of Pharmacology &amp; Toxicology</w:t>
      </w:r>
    </w:p>
    <w:p w14:paraId="1B84C0E4" w14:textId="77777777" w:rsidR="00063C2C" w:rsidRPr="008B5F99" w:rsidRDefault="00063C2C" w:rsidP="00063C2C">
      <w:pPr>
        <w:widowControl w:val="0"/>
        <w:spacing w:after="120" w:line="240" w:lineRule="auto"/>
        <w:rPr>
          <w:rFonts w:ascii="Calibri" w:hAnsi="Calibri" w:cs="Arial"/>
          <w:lang w:val="de-CH"/>
        </w:rPr>
      </w:pPr>
      <w:r w:rsidRPr="008B5F99">
        <w:rPr>
          <w:rFonts w:ascii="Calibri" w:hAnsi="Calibri" w:cs="Arial"/>
          <w:lang w:val="de-CH"/>
        </w:rPr>
        <w:t xml:space="preserve">University </w:t>
      </w:r>
      <w:proofErr w:type="spellStart"/>
      <w:r w:rsidRPr="008B5F99">
        <w:rPr>
          <w:rFonts w:ascii="Calibri" w:hAnsi="Calibri" w:cs="Arial"/>
          <w:lang w:val="de-CH"/>
        </w:rPr>
        <w:t>of</w:t>
      </w:r>
      <w:proofErr w:type="spellEnd"/>
      <w:r w:rsidRPr="008B5F99">
        <w:rPr>
          <w:rFonts w:ascii="Calibri" w:hAnsi="Calibri" w:cs="Arial"/>
          <w:lang w:val="de-CH"/>
        </w:rPr>
        <w:t xml:space="preserve"> Zürich</w:t>
      </w:r>
    </w:p>
    <w:p w14:paraId="4EE8A918" w14:textId="77777777" w:rsidR="00063C2C" w:rsidRPr="00B75642" w:rsidRDefault="00063C2C" w:rsidP="00063C2C">
      <w:pPr>
        <w:widowControl w:val="0"/>
        <w:spacing w:after="120" w:line="240" w:lineRule="auto"/>
        <w:rPr>
          <w:rFonts w:ascii="Calibri" w:hAnsi="Calibri" w:cs="Arial"/>
          <w:lang w:val="de-CH"/>
        </w:rPr>
      </w:pPr>
      <w:proofErr w:type="spellStart"/>
      <w:r w:rsidRPr="00B75642">
        <w:rPr>
          <w:rFonts w:ascii="Calibri" w:hAnsi="Calibri" w:cs="Arial"/>
          <w:lang w:val="de-CH"/>
        </w:rPr>
        <w:t>Winterthurerstrasse</w:t>
      </w:r>
      <w:proofErr w:type="spellEnd"/>
      <w:r w:rsidRPr="00B75642">
        <w:rPr>
          <w:rFonts w:ascii="Calibri" w:hAnsi="Calibri" w:cs="Arial"/>
          <w:lang w:val="de-CH"/>
        </w:rPr>
        <w:t xml:space="preserve"> 190</w:t>
      </w:r>
    </w:p>
    <w:p w14:paraId="4EABD562" w14:textId="77777777" w:rsidR="00063C2C" w:rsidRPr="00B75642" w:rsidRDefault="00063C2C" w:rsidP="00063C2C">
      <w:pPr>
        <w:widowControl w:val="0"/>
        <w:spacing w:after="120" w:line="240" w:lineRule="auto"/>
        <w:rPr>
          <w:rFonts w:ascii="Calibri" w:hAnsi="Calibri" w:cs="Arial"/>
          <w:lang w:val="de-CH"/>
        </w:rPr>
      </w:pPr>
      <w:r w:rsidRPr="00B75642">
        <w:rPr>
          <w:rFonts w:ascii="Calibri" w:hAnsi="Calibri" w:cs="Arial"/>
          <w:lang w:val="de-CH"/>
        </w:rPr>
        <w:t>8057 Zürich</w:t>
      </w:r>
    </w:p>
    <w:p w14:paraId="3125FE5F" w14:textId="77777777" w:rsidR="00063C2C" w:rsidRPr="00B75642" w:rsidRDefault="00063C2C" w:rsidP="00063C2C">
      <w:pPr>
        <w:widowControl w:val="0"/>
        <w:spacing w:after="120" w:line="240" w:lineRule="auto"/>
        <w:rPr>
          <w:rFonts w:ascii="Calibri" w:hAnsi="Calibri" w:cs="Arial"/>
          <w:lang w:val="de-CH"/>
        </w:rPr>
      </w:pPr>
      <w:proofErr w:type="spellStart"/>
      <w:r w:rsidRPr="00B75642">
        <w:rPr>
          <w:rFonts w:ascii="Calibri" w:hAnsi="Calibri" w:cs="Arial"/>
          <w:lang w:val="de-CH"/>
        </w:rPr>
        <w:t>Switzerland</w:t>
      </w:r>
      <w:proofErr w:type="spellEnd"/>
    </w:p>
    <w:p w14:paraId="199C6053" w14:textId="77777777" w:rsidR="00063C2C" w:rsidRPr="008B5F99" w:rsidRDefault="00063C2C" w:rsidP="00063C2C">
      <w:pPr>
        <w:widowControl w:val="0"/>
        <w:tabs>
          <w:tab w:val="left" w:pos="450"/>
        </w:tabs>
        <w:spacing w:after="120" w:line="240" w:lineRule="auto"/>
        <w:rPr>
          <w:rFonts w:ascii="Calibri" w:hAnsi="Calibri" w:cs="Arial"/>
        </w:rPr>
      </w:pPr>
      <w:r w:rsidRPr="008B5F99">
        <w:rPr>
          <w:rFonts w:ascii="Calibri" w:hAnsi="Calibri" w:cs="Arial"/>
        </w:rPr>
        <w:t>Tel.</w:t>
      </w:r>
      <w:r w:rsidRPr="008B5F99">
        <w:rPr>
          <w:rFonts w:ascii="Calibri" w:hAnsi="Calibri" w:cs="Arial"/>
        </w:rPr>
        <w:tab/>
        <w:t>+41-44-635-5953</w:t>
      </w:r>
    </w:p>
    <w:p w14:paraId="1F281384" w14:textId="77777777" w:rsidR="00063C2C" w:rsidRPr="008B5F99" w:rsidRDefault="00063C2C" w:rsidP="00063C2C">
      <w:pPr>
        <w:widowControl w:val="0"/>
        <w:tabs>
          <w:tab w:val="left" w:pos="450"/>
        </w:tabs>
        <w:spacing w:after="120" w:line="240" w:lineRule="auto"/>
        <w:rPr>
          <w:rFonts w:ascii="Calibri" w:hAnsi="Calibri" w:cs="Arial"/>
        </w:rPr>
      </w:pPr>
      <w:r w:rsidRPr="008B5F99">
        <w:rPr>
          <w:rFonts w:ascii="Calibri" w:hAnsi="Calibri" w:cs="Arial"/>
        </w:rPr>
        <w:t>Fax</w:t>
      </w:r>
      <w:r w:rsidRPr="008B5F99">
        <w:rPr>
          <w:rFonts w:ascii="Calibri" w:hAnsi="Calibri" w:cs="Arial"/>
        </w:rPr>
        <w:tab/>
        <w:t>+41-44-635-5707</w:t>
      </w:r>
    </w:p>
    <w:p w14:paraId="5F816DBE" w14:textId="77777777" w:rsidR="00063C2C" w:rsidRPr="009D63F9" w:rsidRDefault="00063C2C" w:rsidP="00063C2C">
      <w:pPr>
        <w:spacing w:after="120" w:line="360" w:lineRule="auto"/>
        <w:ind w:left="720" w:hanging="720"/>
        <w:rPr>
          <w:rFonts w:ascii="Calibri" w:hAnsi="Calibri" w:cs="Arial"/>
          <w:b/>
        </w:rPr>
      </w:pPr>
      <w:proofErr w:type="gramStart"/>
      <w:r w:rsidRPr="009D63F9">
        <w:rPr>
          <w:rFonts w:ascii="Calibri" w:hAnsi="Calibri" w:cs="Arial"/>
        </w:rPr>
        <w:t>e-mail</w:t>
      </w:r>
      <w:proofErr w:type="gramEnd"/>
      <w:r w:rsidRPr="009D63F9">
        <w:rPr>
          <w:rFonts w:ascii="Calibri" w:hAnsi="Calibri" w:cs="Arial"/>
        </w:rPr>
        <w:t xml:space="preserve">: </w:t>
      </w:r>
      <w:hyperlink r:id="rId9" w:history="1">
        <w:r w:rsidRPr="009D63F9">
          <w:rPr>
            <w:rStyle w:val="Hyperlink"/>
            <w:rFonts w:ascii="Calibri" w:hAnsi="Calibri"/>
          </w:rPr>
          <w:t>landolt@pharma.uzh.ch</w:t>
        </w:r>
      </w:hyperlink>
    </w:p>
    <w:p w14:paraId="035BF41C" w14:textId="77777777" w:rsidR="00063C2C" w:rsidRPr="009D63F9" w:rsidRDefault="00063C2C" w:rsidP="00063C2C">
      <w:pPr>
        <w:spacing w:after="120" w:line="360" w:lineRule="auto"/>
        <w:ind w:left="720" w:hanging="720"/>
        <w:rPr>
          <w:rFonts w:ascii="Calibri" w:hAnsi="Calibri"/>
          <w:b/>
          <w:u w:val="single"/>
        </w:rPr>
        <w:sectPr w:rsidR="00063C2C" w:rsidRPr="009D63F9">
          <w:footerReference w:type="even" r:id="rId10"/>
          <w:footerReference w:type="default" r:id="rId11"/>
          <w:pgSz w:w="11900" w:h="16840"/>
          <w:pgMar w:top="1440" w:right="1440" w:bottom="1440" w:left="1440" w:header="709" w:footer="709" w:gutter="0"/>
          <w:cols w:space="708"/>
          <w:titlePg/>
          <w:docGrid w:linePitch="299"/>
        </w:sectPr>
      </w:pPr>
    </w:p>
    <w:p w14:paraId="7A211CDE" w14:textId="3B821C66" w:rsidR="00063C2C" w:rsidRPr="0038460E" w:rsidRDefault="00063C2C" w:rsidP="00063C2C">
      <w:pPr>
        <w:spacing w:after="0" w:line="480" w:lineRule="auto"/>
        <w:rPr>
          <w:rFonts w:ascii="Calibri" w:hAnsi="Calibri"/>
        </w:rPr>
      </w:pPr>
      <w:r w:rsidRPr="0038460E">
        <w:rPr>
          <w:rFonts w:ascii="Calibri" w:hAnsi="Calibri"/>
          <w:b/>
        </w:rPr>
        <w:lastRenderedPageBreak/>
        <w:t>Supplementary Table S</w:t>
      </w:r>
      <w:r w:rsidR="00FF1855">
        <w:rPr>
          <w:rFonts w:ascii="Calibri" w:hAnsi="Calibri"/>
          <w:b/>
        </w:rPr>
        <w:t>1</w:t>
      </w:r>
      <w:r w:rsidRPr="0038460E">
        <w:rPr>
          <w:rFonts w:ascii="Calibri" w:hAnsi="Calibri"/>
          <w:b/>
        </w:rPr>
        <w:t>:</w:t>
      </w:r>
      <w:r w:rsidRPr="0038460E">
        <w:rPr>
          <w:rFonts w:ascii="Calibri" w:hAnsi="Calibri"/>
        </w:rPr>
        <w:t xml:space="preserve"> </w:t>
      </w:r>
      <w:proofErr w:type="spellStart"/>
      <w:r w:rsidRPr="0038460E">
        <w:rPr>
          <w:rFonts w:ascii="Calibri" w:hAnsi="Calibri"/>
        </w:rPr>
        <w:t>Tolcapone</w:t>
      </w:r>
      <w:proofErr w:type="spellEnd"/>
      <w:r w:rsidRPr="0038460E">
        <w:rPr>
          <w:rFonts w:ascii="Calibri" w:hAnsi="Calibri"/>
        </w:rPr>
        <w:t xml:space="preserve"> has no effect on polysomnographic and subjective markers of sleep quality in baseline and recovery nights.</w:t>
      </w:r>
    </w:p>
    <w:tbl>
      <w:tblPr>
        <w:tblW w:w="12403" w:type="dxa"/>
        <w:tblCellMar>
          <w:left w:w="70" w:type="dxa"/>
          <w:right w:w="70" w:type="dxa"/>
        </w:tblCellMar>
        <w:tblLook w:val="04A0" w:firstRow="1" w:lastRow="0" w:firstColumn="1" w:lastColumn="0" w:noHBand="0" w:noVBand="1"/>
      </w:tblPr>
      <w:tblGrid>
        <w:gridCol w:w="2905"/>
        <w:gridCol w:w="1701"/>
        <w:gridCol w:w="1560"/>
        <w:gridCol w:w="1701"/>
        <w:gridCol w:w="1559"/>
        <w:gridCol w:w="1417"/>
        <w:gridCol w:w="1560"/>
      </w:tblGrid>
      <w:tr w:rsidR="00063C2C" w:rsidRPr="00562B58" w14:paraId="46E73804" w14:textId="77777777" w:rsidTr="00063C2C">
        <w:trPr>
          <w:trHeight w:val="420"/>
        </w:trPr>
        <w:tc>
          <w:tcPr>
            <w:tcW w:w="2905" w:type="dxa"/>
            <w:tcBorders>
              <w:top w:val="single" w:sz="8" w:space="0" w:color="auto"/>
              <w:left w:val="nil"/>
              <w:right w:val="nil"/>
            </w:tcBorders>
            <w:shd w:val="clear" w:color="000000" w:fill="FFFFFF"/>
            <w:noWrap/>
            <w:vAlign w:val="center"/>
          </w:tcPr>
          <w:p w14:paraId="635D7AF7" w14:textId="77777777" w:rsidR="00063C2C" w:rsidRPr="00562B58" w:rsidRDefault="00063C2C" w:rsidP="00063C2C">
            <w:pPr>
              <w:spacing w:before="60" w:after="60" w:line="240" w:lineRule="auto"/>
              <w:rPr>
                <w:rFonts w:ascii="Calibri" w:eastAsia="Times New Roman" w:hAnsi="Calibri" w:cs="Times New Roman"/>
                <w:b/>
                <w:color w:val="000000"/>
                <w:lang w:eastAsia="ko-KR"/>
              </w:rPr>
            </w:pPr>
          </w:p>
        </w:tc>
        <w:tc>
          <w:tcPr>
            <w:tcW w:w="3261" w:type="dxa"/>
            <w:gridSpan w:val="2"/>
            <w:tcBorders>
              <w:top w:val="single" w:sz="8" w:space="0" w:color="auto"/>
              <w:left w:val="nil"/>
              <w:right w:val="nil"/>
            </w:tcBorders>
            <w:shd w:val="clear" w:color="000000" w:fill="FFFFFF"/>
            <w:vAlign w:val="center"/>
          </w:tcPr>
          <w:p w14:paraId="1443527D" w14:textId="77777777" w:rsidR="00063C2C" w:rsidRPr="00562B58" w:rsidRDefault="00063C2C" w:rsidP="00063C2C">
            <w:pPr>
              <w:spacing w:before="60" w:after="60" w:line="240" w:lineRule="auto"/>
              <w:jc w:val="center"/>
              <w:rPr>
                <w:rFonts w:ascii="Calibri" w:eastAsia="Times New Roman" w:hAnsi="Calibri" w:cs="Times New Roman"/>
                <w:b/>
                <w:color w:val="000000"/>
                <w:lang w:eastAsia="ko-KR"/>
              </w:rPr>
            </w:pPr>
            <w:r w:rsidRPr="00562B58">
              <w:rPr>
                <w:rFonts w:ascii="Calibri" w:eastAsia="Times New Roman" w:hAnsi="Calibri" w:cs="Times New Roman"/>
                <w:b/>
                <w:color w:val="000000"/>
                <w:lang w:eastAsia="ko-KR"/>
              </w:rPr>
              <w:t>Placebo condition</w:t>
            </w:r>
          </w:p>
        </w:tc>
        <w:tc>
          <w:tcPr>
            <w:tcW w:w="3260" w:type="dxa"/>
            <w:gridSpan w:val="2"/>
            <w:tcBorders>
              <w:top w:val="single" w:sz="8" w:space="0" w:color="auto"/>
              <w:left w:val="nil"/>
              <w:right w:val="nil"/>
            </w:tcBorders>
            <w:shd w:val="clear" w:color="000000" w:fill="FFFFFF"/>
          </w:tcPr>
          <w:p w14:paraId="75C04971" w14:textId="77777777" w:rsidR="00063C2C" w:rsidRPr="00562B58" w:rsidRDefault="00063C2C" w:rsidP="00063C2C">
            <w:pPr>
              <w:spacing w:before="60" w:after="60" w:line="240" w:lineRule="auto"/>
              <w:jc w:val="center"/>
              <w:rPr>
                <w:rFonts w:ascii="Calibri" w:eastAsia="Times New Roman" w:hAnsi="Calibri" w:cs="Times New Roman"/>
                <w:b/>
                <w:color w:val="000000"/>
                <w:lang w:eastAsia="ko-KR"/>
              </w:rPr>
            </w:pPr>
            <w:proofErr w:type="spellStart"/>
            <w:r w:rsidRPr="00562B58">
              <w:rPr>
                <w:rFonts w:ascii="Calibri" w:eastAsia="Times New Roman" w:hAnsi="Calibri" w:cs="Times New Roman"/>
                <w:b/>
                <w:color w:val="000000"/>
                <w:lang w:eastAsia="ko-KR"/>
              </w:rPr>
              <w:t>Tolcapone</w:t>
            </w:r>
            <w:proofErr w:type="spellEnd"/>
            <w:r w:rsidRPr="00562B58">
              <w:rPr>
                <w:rFonts w:ascii="Calibri" w:eastAsia="Times New Roman" w:hAnsi="Calibri" w:cs="Times New Roman"/>
                <w:b/>
                <w:color w:val="000000"/>
                <w:lang w:eastAsia="ko-KR"/>
              </w:rPr>
              <w:t xml:space="preserve"> condition</w:t>
            </w:r>
          </w:p>
        </w:tc>
        <w:tc>
          <w:tcPr>
            <w:tcW w:w="2977" w:type="dxa"/>
            <w:gridSpan w:val="2"/>
            <w:tcBorders>
              <w:top w:val="single" w:sz="8" w:space="0" w:color="auto"/>
              <w:left w:val="nil"/>
              <w:right w:val="nil"/>
            </w:tcBorders>
            <w:shd w:val="clear" w:color="000000" w:fill="FFFFFF"/>
          </w:tcPr>
          <w:p w14:paraId="6CCE718E" w14:textId="77777777" w:rsidR="00063C2C" w:rsidRPr="00562B58" w:rsidRDefault="00063C2C" w:rsidP="00063C2C">
            <w:pPr>
              <w:spacing w:before="60" w:after="60" w:line="240" w:lineRule="auto"/>
              <w:jc w:val="center"/>
              <w:rPr>
                <w:rFonts w:ascii="Calibri" w:eastAsia="Times New Roman" w:hAnsi="Calibri" w:cs="Times New Roman"/>
                <w:b/>
                <w:color w:val="000000"/>
                <w:lang w:eastAsia="ko-KR"/>
              </w:rPr>
            </w:pPr>
            <w:r w:rsidRPr="00562B58">
              <w:rPr>
                <w:rFonts w:ascii="Calibri" w:eastAsia="Times New Roman" w:hAnsi="Calibri" w:cs="Times New Roman"/>
                <w:b/>
                <w:color w:val="000000"/>
                <w:lang w:eastAsia="ko-KR"/>
              </w:rPr>
              <w:t xml:space="preserve">Factor </w:t>
            </w:r>
            <w:r w:rsidRPr="00562B58">
              <w:rPr>
                <w:rFonts w:ascii="Calibri" w:eastAsia="Times New Roman" w:hAnsi="Calibri" w:cs="Times New Roman"/>
                <w:b/>
                <w:i/>
                <w:color w:val="000000"/>
                <w:lang w:eastAsia="ko-KR"/>
              </w:rPr>
              <w:t>‘condition’</w:t>
            </w:r>
          </w:p>
        </w:tc>
      </w:tr>
      <w:tr w:rsidR="00063C2C" w:rsidRPr="0038460E" w14:paraId="65028205" w14:textId="77777777" w:rsidTr="00063C2C">
        <w:trPr>
          <w:trHeight w:val="420"/>
        </w:trPr>
        <w:tc>
          <w:tcPr>
            <w:tcW w:w="2905" w:type="dxa"/>
            <w:tcBorders>
              <w:left w:val="nil"/>
              <w:bottom w:val="single" w:sz="12" w:space="0" w:color="auto"/>
              <w:right w:val="nil"/>
            </w:tcBorders>
            <w:shd w:val="clear" w:color="000000" w:fill="FFFFFF"/>
            <w:noWrap/>
            <w:vAlign w:val="center"/>
            <w:hideMark/>
          </w:tcPr>
          <w:p w14:paraId="2F5CCCCB" w14:textId="77777777" w:rsidR="00063C2C" w:rsidRPr="0038460E" w:rsidRDefault="00063C2C" w:rsidP="00063C2C">
            <w:pPr>
              <w:spacing w:before="60" w:after="60" w:line="240" w:lineRule="auto"/>
              <w:rPr>
                <w:rFonts w:ascii="Calibri" w:eastAsia="Times New Roman" w:hAnsi="Calibri" w:cs="Times New Roman"/>
                <w:color w:val="000000"/>
                <w:lang w:eastAsia="ko-KR"/>
              </w:rPr>
            </w:pPr>
          </w:p>
        </w:tc>
        <w:tc>
          <w:tcPr>
            <w:tcW w:w="1701" w:type="dxa"/>
            <w:tcBorders>
              <w:left w:val="nil"/>
              <w:bottom w:val="single" w:sz="12" w:space="0" w:color="auto"/>
              <w:right w:val="nil"/>
            </w:tcBorders>
            <w:shd w:val="clear" w:color="000000" w:fill="FFFFFF"/>
            <w:vAlign w:val="center"/>
          </w:tcPr>
          <w:p w14:paraId="16294B56" w14:textId="77777777" w:rsidR="00063C2C" w:rsidRPr="0038460E" w:rsidRDefault="00063C2C" w:rsidP="00063C2C">
            <w:pPr>
              <w:spacing w:before="60" w:after="60" w:line="240" w:lineRule="auto"/>
              <w:jc w:val="center"/>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Baseline</w:t>
            </w:r>
          </w:p>
        </w:tc>
        <w:tc>
          <w:tcPr>
            <w:tcW w:w="1560" w:type="dxa"/>
            <w:tcBorders>
              <w:left w:val="nil"/>
              <w:bottom w:val="single" w:sz="12" w:space="0" w:color="auto"/>
              <w:right w:val="nil"/>
            </w:tcBorders>
            <w:shd w:val="clear" w:color="000000" w:fill="FFFFFF"/>
          </w:tcPr>
          <w:p w14:paraId="493BCF93" w14:textId="77777777" w:rsidR="00063C2C" w:rsidRPr="0038460E" w:rsidRDefault="00063C2C" w:rsidP="00063C2C">
            <w:pPr>
              <w:spacing w:before="60" w:after="60" w:line="240" w:lineRule="auto"/>
              <w:jc w:val="center"/>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Recovery</w:t>
            </w:r>
          </w:p>
        </w:tc>
        <w:tc>
          <w:tcPr>
            <w:tcW w:w="1701" w:type="dxa"/>
            <w:tcBorders>
              <w:left w:val="nil"/>
              <w:bottom w:val="single" w:sz="12" w:space="0" w:color="auto"/>
              <w:right w:val="nil"/>
            </w:tcBorders>
            <w:shd w:val="clear" w:color="000000" w:fill="FFFFFF"/>
            <w:vAlign w:val="center"/>
          </w:tcPr>
          <w:p w14:paraId="16971020" w14:textId="77777777" w:rsidR="00063C2C" w:rsidRPr="0038460E" w:rsidRDefault="00063C2C" w:rsidP="00063C2C">
            <w:pPr>
              <w:spacing w:before="60" w:after="60" w:line="240" w:lineRule="auto"/>
              <w:jc w:val="center"/>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Baseline</w:t>
            </w:r>
          </w:p>
        </w:tc>
        <w:tc>
          <w:tcPr>
            <w:tcW w:w="1559" w:type="dxa"/>
            <w:tcBorders>
              <w:left w:val="nil"/>
              <w:bottom w:val="single" w:sz="12" w:space="0" w:color="auto"/>
              <w:right w:val="nil"/>
            </w:tcBorders>
            <w:shd w:val="clear" w:color="000000" w:fill="FFFFFF"/>
          </w:tcPr>
          <w:p w14:paraId="3C52474F" w14:textId="77777777" w:rsidR="00063C2C" w:rsidRPr="0038460E" w:rsidRDefault="00063C2C" w:rsidP="00063C2C">
            <w:pPr>
              <w:spacing w:before="60" w:after="60" w:line="240" w:lineRule="auto"/>
              <w:jc w:val="center"/>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Recovery</w:t>
            </w:r>
          </w:p>
        </w:tc>
        <w:tc>
          <w:tcPr>
            <w:tcW w:w="1417" w:type="dxa"/>
            <w:tcBorders>
              <w:left w:val="nil"/>
              <w:bottom w:val="single" w:sz="12" w:space="0" w:color="auto"/>
              <w:right w:val="nil"/>
            </w:tcBorders>
            <w:shd w:val="clear" w:color="000000" w:fill="FFFFFF"/>
          </w:tcPr>
          <w:p w14:paraId="3B867791" w14:textId="2D0E453E" w:rsidR="00063C2C" w:rsidRPr="0038460E" w:rsidRDefault="00063C2C" w:rsidP="00F27D5B">
            <w:pPr>
              <w:spacing w:before="60" w:after="60" w:line="240" w:lineRule="auto"/>
              <w:jc w:val="center"/>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F</w:t>
            </w:r>
            <w:r w:rsidR="00F27D5B" w:rsidRPr="00F27D5B">
              <w:rPr>
                <w:rFonts w:ascii="Calibri" w:eastAsia="Times New Roman" w:hAnsi="Calibri" w:cs="Times New Roman"/>
                <w:color w:val="000000"/>
                <w:vertAlign w:val="subscript"/>
                <w:lang w:eastAsia="ko-KR"/>
              </w:rPr>
              <w:t>1,79</w:t>
            </w:r>
          </w:p>
        </w:tc>
        <w:tc>
          <w:tcPr>
            <w:tcW w:w="1560" w:type="dxa"/>
            <w:tcBorders>
              <w:left w:val="nil"/>
              <w:bottom w:val="single" w:sz="12" w:space="0" w:color="auto"/>
              <w:right w:val="nil"/>
            </w:tcBorders>
            <w:shd w:val="clear" w:color="000000" w:fill="FFFFFF"/>
          </w:tcPr>
          <w:p w14:paraId="30A5D5A9" w14:textId="178327F4" w:rsidR="00063C2C" w:rsidRPr="0038460E" w:rsidRDefault="00063C2C" w:rsidP="00F27D5B">
            <w:pPr>
              <w:spacing w:before="60" w:after="60" w:line="240" w:lineRule="auto"/>
              <w:jc w:val="center"/>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p</w:t>
            </w:r>
          </w:p>
        </w:tc>
      </w:tr>
      <w:tr w:rsidR="00063C2C" w:rsidRPr="0038460E" w14:paraId="3EA4F127" w14:textId="77777777" w:rsidTr="00063C2C">
        <w:trPr>
          <w:trHeight w:val="420"/>
        </w:trPr>
        <w:tc>
          <w:tcPr>
            <w:tcW w:w="2905" w:type="dxa"/>
            <w:tcBorders>
              <w:left w:val="nil"/>
              <w:bottom w:val="nil"/>
              <w:right w:val="nil"/>
            </w:tcBorders>
            <w:shd w:val="clear" w:color="000000" w:fill="FFFFFF"/>
            <w:noWrap/>
            <w:vAlign w:val="center"/>
            <w:hideMark/>
          </w:tcPr>
          <w:p w14:paraId="2C42DA8D" w14:textId="77777777" w:rsidR="00063C2C" w:rsidRPr="0038460E" w:rsidRDefault="00063C2C" w:rsidP="00063C2C">
            <w:pPr>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Stage 1 (min)</w:t>
            </w:r>
          </w:p>
        </w:tc>
        <w:tc>
          <w:tcPr>
            <w:tcW w:w="1701" w:type="dxa"/>
            <w:tcBorders>
              <w:left w:val="nil"/>
              <w:bottom w:val="nil"/>
              <w:right w:val="nil"/>
            </w:tcBorders>
            <w:shd w:val="clear" w:color="000000" w:fill="FFFFFF"/>
            <w:vAlign w:val="center"/>
          </w:tcPr>
          <w:p w14:paraId="1BC719CF"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30.1 ± 10.9</w:t>
            </w:r>
          </w:p>
        </w:tc>
        <w:tc>
          <w:tcPr>
            <w:tcW w:w="1560" w:type="dxa"/>
            <w:tcBorders>
              <w:left w:val="nil"/>
              <w:bottom w:val="nil"/>
              <w:right w:val="nil"/>
            </w:tcBorders>
            <w:shd w:val="clear" w:color="000000" w:fill="FFFFFF"/>
            <w:vAlign w:val="center"/>
          </w:tcPr>
          <w:p w14:paraId="4035D1B9"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 xml:space="preserve">14.6 ± </w:t>
            </w:r>
            <w:r>
              <w:rPr>
                <w:rFonts w:ascii="Calibri" w:eastAsia="Times New Roman" w:hAnsi="Calibri" w:cs="Times New Roman"/>
                <w:color w:val="000000"/>
                <w:lang w:eastAsia="ko-KR"/>
              </w:rPr>
              <w:t>8.0</w:t>
            </w:r>
          </w:p>
        </w:tc>
        <w:tc>
          <w:tcPr>
            <w:tcW w:w="1701" w:type="dxa"/>
            <w:tcBorders>
              <w:left w:val="nil"/>
              <w:bottom w:val="nil"/>
              <w:right w:val="nil"/>
            </w:tcBorders>
            <w:shd w:val="clear" w:color="000000" w:fill="FFFFFF"/>
            <w:vAlign w:val="center"/>
          </w:tcPr>
          <w:p w14:paraId="6BBB7089"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30.3</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16.2</w:t>
            </w:r>
          </w:p>
        </w:tc>
        <w:tc>
          <w:tcPr>
            <w:tcW w:w="1559" w:type="dxa"/>
            <w:tcBorders>
              <w:left w:val="nil"/>
              <w:bottom w:val="nil"/>
              <w:right w:val="nil"/>
            </w:tcBorders>
            <w:shd w:val="clear" w:color="000000" w:fill="FFFFFF"/>
            <w:vAlign w:val="center"/>
          </w:tcPr>
          <w:p w14:paraId="10D918CE"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15.4</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8.4</w:t>
            </w:r>
          </w:p>
        </w:tc>
        <w:tc>
          <w:tcPr>
            <w:tcW w:w="1417" w:type="dxa"/>
            <w:tcBorders>
              <w:left w:val="nil"/>
              <w:bottom w:val="nil"/>
              <w:right w:val="nil"/>
            </w:tcBorders>
            <w:shd w:val="clear" w:color="000000" w:fill="FFFFFF"/>
          </w:tcPr>
          <w:p w14:paraId="73995300" w14:textId="1DA0799C" w:rsidR="00063C2C" w:rsidRPr="0038460E" w:rsidRDefault="00F27D5B" w:rsidP="00063C2C">
            <w:pPr>
              <w:tabs>
                <w:tab w:val="decimal" w:pos="780"/>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131.2</w:t>
            </w:r>
          </w:p>
        </w:tc>
        <w:tc>
          <w:tcPr>
            <w:tcW w:w="1560" w:type="dxa"/>
            <w:tcBorders>
              <w:left w:val="nil"/>
              <w:bottom w:val="nil"/>
              <w:right w:val="nil"/>
            </w:tcBorders>
            <w:shd w:val="clear" w:color="000000" w:fill="FFFFFF"/>
          </w:tcPr>
          <w:p w14:paraId="5C1221BB" w14:textId="77777777" w:rsidR="00063C2C" w:rsidRPr="0038460E" w:rsidRDefault="00063C2C" w:rsidP="00063C2C">
            <w:pPr>
              <w:tabs>
                <w:tab w:val="decimal" w:pos="639"/>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&lt; 0.0001</w:t>
            </w:r>
          </w:p>
        </w:tc>
      </w:tr>
      <w:tr w:rsidR="00063C2C" w:rsidRPr="0038460E" w14:paraId="0B8AD5F6" w14:textId="77777777" w:rsidTr="00063C2C">
        <w:trPr>
          <w:trHeight w:val="420"/>
        </w:trPr>
        <w:tc>
          <w:tcPr>
            <w:tcW w:w="2905" w:type="dxa"/>
            <w:tcBorders>
              <w:top w:val="nil"/>
              <w:left w:val="nil"/>
              <w:bottom w:val="nil"/>
              <w:right w:val="nil"/>
            </w:tcBorders>
            <w:shd w:val="clear" w:color="000000" w:fill="FFFFFF"/>
            <w:noWrap/>
            <w:vAlign w:val="center"/>
            <w:hideMark/>
          </w:tcPr>
          <w:p w14:paraId="58C4466C" w14:textId="77777777" w:rsidR="00063C2C" w:rsidRPr="0038460E" w:rsidRDefault="00063C2C" w:rsidP="00063C2C">
            <w:pPr>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Stage 2 (min)</w:t>
            </w:r>
          </w:p>
        </w:tc>
        <w:tc>
          <w:tcPr>
            <w:tcW w:w="1701" w:type="dxa"/>
            <w:tcBorders>
              <w:top w:val="nil"/>
              <w:left w:val="nil"/>
              <w:bottom w:val="nil"/>
              <w:right w:val="nil"/>
            </w:tcBorders>
            <w:shd w:val="clear" w:color="000000" w:fill="FFFFFF"/>
            <w:vAlign w:val="center"/>
          </w:tcPr>
          <w:p w14:paraId="7CCE9497"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219.7 ± 29.2</w:t>
            </w:r>
          </w:p>
        </w:tc>
        <w:tc>
          <w:tcPr>
            <w:tcW w:w="1560" w:type="dxa"/>
            <w:tcBorders>
              <w:top w:val="nil"/>
              <w:left w:val="nil"/>
              <w:bottom w:val="nil"/>
              <w:right w:val="nil"/>
            </w:tcBorders>
            <w:shd w:val="clear" w:color="000000" w:fill="FFFFFF"/>
            <w:vAlign w:val="center"/>
          </w:tcPr>
          <w:p w14:paraId="1C27729F"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 xml:space="preserve">207.7 ± </w:t>
            </w:r>
            <w:r>
              <w:rPr>
                <w:rFonts w:ascii="Calibri" w:eastAsia="Times New Roman" w:hAnsi="Calibri" w:cs="Times New Roman"/>
                <w:color w:val="000000"/>
                <w:lang w:eastAsia="ko-KR"/>
              </w:rPr>
              <w:t>31.6</w:t>
            </w:r>
          </w:p>
        </w:tc>
        <w:tc>
          <w:tcPr>
            <w:tcW w:w="1701" w:type="dxa"/>
            <w:tcBorders>
              <w:top w:val="nil"/>
              <w:left w:val="nil"/>
              <w:bottom w:val="nil"/>
              <w:right w:val="nil"/>
            </w:tcBorders>
            <w:shd w:val="clear" w:color="000000" w:fill="FFFFFF"/>
            <w:vAlign w:val="center"/>
          </w:tcPr>
          <w:p w14:paraId="30650AB7"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221.5</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29.2</w:t>
            </w:r>
          </w:p>
        </w:tc>
        <w:tc>
          <w:tcPr>
            <w:tcW w:w="1559" w:type="dxa"/>
            <w:tcBorders>
              <w:top w:val="nil"/>
              <w:left w:val="nil"/>
              <w:bottom w:val="nil"/>
              <w:right w:val="nil"/>
            </w:tcBorders>
            <w:shd w:val="clear" w:color="000000" w:fill="FFFFFF"/>
            <w:vAlign w:val="center"/>
          </w:tcPr>
          <w:p w14:paraId="2F58D6DD"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202.6</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32.3</w:t>
            </w:r>
          </w:p>
        </w:tc>
        <w:tc>
          <w:tcPr>
            <w:tcW w:w="1417" w:type="dxa"/>
            <w:tcBorders>
              <w:top w:val="nil"/>
              <w:left w:val="nil"/>
              <w:bottom w:val="nil"/>
              <w:right w:val="nil"/>
            </w:tcBorders>
            <w:shd w:val="clear" w:color="000000" w:fill="FFFFFF"/>
          </w:tcPr>
          <w:p w14:paraId="7E37A197" w14:textId="0C94B394" w:rsidR="00063C2C" w:rsidRPr="0038460E" w:rsidRDefault="00063C2C" w:rsidP="00F27D5B">
            <w:pPr>
              <w:tabs>
                <w:tab w:val="decimal" w:pos="780"/>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1</w:t>
            </w:r>
            <w:r w:rsidR="00F27D5B">
              <w:rPr>
                <w:rFonts w:ascii="Calibri" w:eastAsia="Times New Roman" w:hAnsi="Calibri" w:cs="Times New Roman"/>
                <w:color w:val="000000"/>
                <w:lang w:eastAsia="ko-KR"/>
              </w:rPr>
              <w:t>7.0</w:t>
            </w:r>
          </w:p>
        </w:tc>
        <w:tc>
          <w:tcPr>
            <w:tcW w:w="1560" w:type="dxa"/>
            <w:tcBorders>
              <w:top w:val="nil"/>
              <w:left w:val="nil"/>
              <w:bottom w:val="nil"/>
              <w:right w:val="nil"/>
            </w:tcBorders>
            <w:shd w:val="clear" w:color="000000" w:fill="FFFFFF"/>
          </w:tcPr>
          <w:p w14:paraId="373F1EBC" w14:textId="77777777" w:rsidR="00063C2C" w:rsidRPr="0038460E" w:rsidRDefault="00063C2C" w:rsidP="00063C2C">
            <w:pPr>
              <w:tabs>
                <w:tab w:val="decimal" w:pos="639"/>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&lt; 0.0001</w:t>
            </w:r>
          </w:p>
        </w:tc>
      </w:tr>
      <w:tr w:rsidR="00063C2C" w:rsidRPr="0038460E" w14:paraId="11681A48" w14:textId="77777777" w:rsidTr="00063C2C">
        <w:trPr>
          <w:trHeight w:val="420"/>
        </w:trPr>
        <w:tc>
          <w:tcPr>
            <w:tcW w:w="2905" w:type="dxa"/>
            <w:tcBorders>
              <w:top w:val="nil"/>
              <w:left w:val="nil"/>
              <w:bottom w:val="nil"/>
              <w:right w:val="nil"/>
            </w:tcBorders>
            <w:shd w:val="clear" w:color="000000" w:fill="FFFFFF"/>
            <w:noWrap/>
            <w:vAlign w:val="center"/>
            <w:hideMark/>
          </w:tcPr>
          <w:p w14:paraId="683EF2AA" w14:textId="77777777" w:rsidR="00063C2C" w:rsidRPr="0038460E" w:rsidRDefault="00063C2C" w:rsidP="00063C2C">
            <w:pPr>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Slow wave sleep (min)</w:t>
            </w:r>
          </w:p>
        </w:tc>
        <w:tc>
          <w:tcPr>
            <w:tcW w:w="1701" w:type="dxa"/>
            <w:tcBorders>
              <w:top w:val="nil"/>
              <w:left w:val="nil"/>
              <w:bottom w:val="nil"/>
              <w:right w:val="nil"/>
            </w:tcBorders>
            <w:shd w:val="clear" w:color="000000" w:fill="FFFFFF"/>
            <w:vAlign w:val="center"/>
          </w:tcPr>
          <w:p w14:paraId="51F05BB8"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89.8 ± 23.0</w:t>
            </w:r>
          </w:p>
        </w:tc>
        <w:tc>
          <w:tcPr>
            <w:tcW w:w="1560" w:type="dxa"/>
            <w:tcBorders>
              <w:top w:val="nil"/>
              <w:left w:val="nil"/>
              <w:bottom w:val="nil"/>
              <w:right w:val="nil"/>
            </w:tcBorders>
            <w:shd w:val="clear" w:color="000000" w:fill="FFFFFF"/>
            <w:vAlign w:val="center"/>
          </w:tcPr>
          <w:p w14:paraId="0CFB7445"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 xml:space="preserve">141.5 ± </w:t>
            </w:r>
            <w:r>
              <w:rPr>
                <w:rFonts w:ascii="Calibri" w:eastAsia="Times New Roman" w:hAnsi="Calibri" w:cs="Times New Roman"/>
                <w:color w:val="000000"/>
                <w:lang w:eastAsia="ko-KR"/>
              </w:rPr>
              <w:t>35.9</w:t>
            </w:r>
          </w:p>
        </w:tc>
        <w:tc>
          <w:tcPr>
            <w:tcW w:w="1701" w:type="dxa"/>
            <w:tcBorders>
              <w:top w:val="nil"/>
              <w:left w:val="nil"/>
              <w:bottom w:val="nil"/>
              <w:right w:val="nil"/>
            </w:tcBorders>
            <w:shd w:val="clear" w:color="000000" w:fill="FFFFFF"/>
            <w:vAlign w:val="center"/>
          </w:tcPr>
          <w:p w14:paraId="25A8270D"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89.4</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25.1</w:t>
            </w:r>
          </w:p>
        </w:tc>
        <w:tc>
          <w:tcPr>
            <w:tcW w:w="1559" w:type="dxa"/>
            <w:tcBorders>
              <w:top w:val="nil"/>
              <w:left w:val="nil"/>
              <w:bottom w:val="nil"/>
              <w:right w:val="nil"/>
            </w:tcBorders>
            <w:shd w:val="clear" w:color="000000" w:fill="FFFFFF"/>
            <w:vAlign w:val="center"/>
          </w:tcPr>
          <w:p w14:paraId="3EEEE91A"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138.6</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23.6</w:t>
            </w:r>
          </w:p>
        </w:tc>
        <w:tc>
          <w:tcPr>
            <w:tcW w:w="1417" w:type="dxa"/>
            <w:tcBorders>
              <w:top w:val="nil"/>
              <w:left w:val="nil"/>
              <w:bottom w:val="nil"/>
              <w:right w:val="nil"/>
            </w:tcBorders>
            <w:shd w:val="clear" w:color="000000" w:fill="FFFFFF"/>
          </w:tcPr>
          <w:p w14:paraId="6E7159F1" w14:textId="3FB9DFDA" w:rsidR="00063C2C" w:rsidRPr="0038460E" w:rsidRDefault="00F27D5B" w:rsidP="00063C2C">
            <w:pPr>
              <w:tabs>
                <w:tab w:val="decimal" w:pos="780"/>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367.5</w:t>
            </w:r>
          </w:p>
        </w:tc>
        <w:tc>
          <w:tcPr>
            <w:tcW w:w="1560" w:type="dxa"/>
            <w:tcBorders>
              <w:top w:val="nil"/>
              <w:left w:val="nil"/>
              <w:bottom w:val="nil"/>
              <w:right w:val="nil"/>
            </w:tcBorders>
            <w:shd w:val="clear" w:color="000000" w:fill="FFFFFF"/>
          </w:tcPr>
          <w:p w14:paraId="0D94680B" w14:textId="77777777" w:rsidR="00063C2C" w:rsidRPr="0038460E" w:rsidRDefault="00063C2C" w:rsidP="00063C2C">
            <w:pPr>
              <w:tabs>
                <w:tab w:val="decimal" w:pos="639"/>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&lt; 0.0001</w:t>
            </w:r>
          </w:p>
        </w:tc>
      </w:tr>
      <w:tr w:rsidR="00063C2C" w:rsidRPr="0038460E" w14:paraId="6773353A" w14:textId="77777777" w:rsidTr="00063C2C">
        <w:trPr>
          <w:trHeight w:val="420"/>
        </w:trPr>
        <w:tc>
          <w:tcPr>
            <w:tcW w:w="2905" w:type="dxa"/>
            <w:tcBorders>
              <w:top w:val="nil"/>
              <w:left w:val="nil"/>
              <w:bottom w:val="nil"/>
              <w:right w:val="nil"/>
            </w:tcBorders>
            <w:shd w:val="clear" w:color="000000" w:fill="FFFFFF"/>
            <w:noWrap/>
            <w:vAlign w:val="center"/>
            <w:hideMark/>
          </w:tcPr>
          <w:p w14:paraId="61C4FD0B" w14:textId="77777777" w:rsidR="00063C2C" w:rsidRPr="0038460E" w:rsidRDefault="00063C2C" w:rsidP="00063C2C">
            <w:pPr>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NREM sleep (min)</w:t>
            </w:r>
          </w:p>
        </w:tc>
        <w:tc>
          <w:tcPr>
            <w:tcW w:w="1701" w:type="dxa"/>
            <w:tcBorders>
              <w:top w:val="nil"/>
              <w:left w:val="nil"/>
              <w:bottom w:val="nil"/>
              <w:right w:val="nil"/>
            </w:tcBorders>
            <w:shd w:val="clear" w:color="000000" w:fill="FFFFFF"/>
            <w:vAlign w:val="center"/>
          </w:tcPr>
          <w:p w14:paraId="5D2C745F"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309.5 ± 23.7</w:t>
            </w:r>
          </w:p>
        </w:tc>
        <w:tc>
          <w:tcPr>
            <w:tcW w:w="1560" w:type="dxa"/>
            <w:tcBorders>
              <w:top w:val="nil"/>
              <w:left w:val="nil"/>
              <w:bottom w:val="nil"/>
              <w:right w:val="nil"/>
            </w:tcBorders>
            <w:shd w:val="clear" w:color="000000" w:fill="FFFFFF"/>
            <w:vAlign w:val="center"/>
          </w:tcPr>
          <w:p w14:paraId="0D795780"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 xml:space="preserve">349.2 ± </w:t>
            </w:r>
            <w:r>
              <w:rPr>
                <w:rFonts w:ascii="Calibri" w:eastAsia="Times New Roman" w:hAnsi="Calibri" w:cs="Times New Roman"/>
                <w:color w:val="000000"/>
                <w:lang w:eastAsia="ko-KR"/>
              </w:rPr>
              <w:t>28.1</w:t>
            </w:r>
          </w:p>
        </w:tc>
        <w:tc>
          <w:tcPr>
            <w:tcW w:w="1701" w:type="dxa"/>
            <w:tcBorders>
              <w:top w:val="nil"/>
              <w:left w:val="nil"/>
              <w:bottom w:val="nil"/>
              <w:right w:val="nil"/>
            </w:tcBorders>
            <w:shd w:val="clear" w:color="000000" w:fill="FFFFFF"/>
            <w:vAlign w:val="center"/>
          </w:tcPr>
          <w:p w14:paraId="031E8E10"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310.9</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24.4</w:t>
            </w:r>
          </w:p>
        </w:tc>
        <w:tc>
          <w:tcPr>
            <w:tcW w:w="1559" w:type="dxa"/>
            <w:tcBorders>
              <w:top w:val="nil"/>
              <w:left w:val="nil"/>
              <w:bottom w:val="nil"/>
              <w:right w:val="nil"/>
            </w:tcBorders>
            <w:shd w:val="clear" w:color="000000" w:fill="FFFFFF"/>
            <w:vAlign w:val="center"/>
          </w:tcPr>
          <w:p w14:paraId="463CB701"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341.1</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26.2</w:t>
            </w:r>
          </w:p>
        </w:tc>
        <w:tc>
          <w:tcPr>
            <w:tcW w:w="1417" w:type="dxa"/>
            <w:tcBorders>
              <w:top w:val="nil"/>
              <w:left w:val="nil"/>
              <w:bottom w:val="nil"/>
              <w:right w:val="nil"/>
            </w:tcBorders>
            <w:shd w:val="clear" w:color="000000" w:fill="FFFFFF"/>
          </w:tcPr>
          <w:p w14:paraId="22458E3D" w14:textId="58CD72AE" w:rsidR="00063C2C" w:rsidRPr="0038460E" w:rsidRDefault="00F27D5B" w:rsidP="00063C2C">
            <w:pPr>
              <w:tabs>
                <w:tab w:val="decimal" w:pos="780"/>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122.1</w:t>
            </w:r>
          </w:p>
        </w:tc>
        <w:tc>
          <w:tcPr>
            <w:tcW w:w="1560" w:type="dxa"/>
            <w:tcBorders>
              <w:top w:val="nil"/>
              <w:left w:val="nil"/>
              <w:bottom w:val="nil"/>
              <w:right w:val="nil"/>
            </w:tcBorders>
            <w:shd w:val="clear" w:color="000000" w:fill="FFFFFF"/>
          </w:tcPr>
          <w:p w14:paraId="616E81B7" w14:textId="77777777" w:rsidR="00063C2C" w:rsidRPr="0038460E" w:rsidRDefault="00063C2C" w:rsidP="00063C2C">
            <w:pPr>
              <w:tabs>
                <w:tab w:val="decimal" w:pos="639"/>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&lt; 0.0001</w:t>
            </w:r>
          </w:p>
        </w:tc>
      </w:tr>
      <w:tr w:rsidR="00063C2C" w:rsidRPr="0038460E" w14:paraId="1E1E8C0C" w14:textId="77777777" w:rsidTr="00063C2C">
        <w:trPr>
          <w:trHeight w:val="420"/>
        </w:trPr>
        <w:tc>
          <w:tcPr>
            <w:tcW w:w="2905" w:type="dxa"/>
            <w:tcBorders>
              <w:top w:val="nil"/>
              <w:left w:val="nil"/>
              <w:bottom w:val="nil"/>
              <w:right w:val="nil"/>
            </w:tcBorders>
            <w:shd w:val="clear" w:color="000000" w:fill="FFFFFF"/>
            <w:noWrap/>
            <w:vAlign w:val="center"/>
            <w:hideMark/>
          </w:tcPr>
          <w:p w14:paraId="49CDD38D" w14:textId="77777777" w:rsidR="00063C2C" w:rsidRPr="0038460E" w:rsidRDefault="00063C2C" w:rsidP="00063C2C">
            <w:pPr>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REM sleep (min)</w:t>
            </w:r>
          </w:p>
        </w:tc>
        <w:tc>
          <w:tcPr>
            <w:tcW w:w="1701" w:type="dxa"/>
            <w:tcBorders>
              <w:top w:val="nil"/>
              <w:left w:val="nil"/>
              <w:bottom w:val="nil"/>
              <w:right w:val="nil"/>
            </w:tcBorders>
            <w:shd w:val="clear" w:color="000000" w:fill="FFFFFF"/>
            <w:vAlign w:val="center"/>
          </w:tcPr>
          <w:p w14:paraId="7839AE1F"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110.8 ± 22.9</w:t>
            </w:r>
          </w:p>
        </w:tc>
        <w:tc>
          <w:tcPr>
            <w:tcW w:w="1560" w:type="dxa"/>
            <w:tcBorders>
              <w:top w:val="nil"/>
              <w:left w:val="nil"/>
              <w:bottom w:val="nil"/>
              <w:right w:val="nil"/>
            </w:tcBorders>
            <w:shd w:val="clear" w:color="000000" w:fill="FFFFFF"/>
            <w:vAlign w:val="center"/>
          </w:tcPr>
          <w:p w14:paraId="57D9DCA9"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 xml:space="preserve">104.7 ± </w:t>
            </w:r>
            <w:r>
              <w:rPr>
                <w:rFonts w:ascii="Calibri" w:eastAsia="Times New Roman" w:hAnsi="Calibri" w:cs="Times New Roman"/>
                <w:color w:val="000000"/>
                <w:lang w:eastAsia="ko-KR"/>
              </w:rPr>
              <w:t>24.7</w:t>
            </w:r>
          </w:p>
        </w:tc>
        <w:tc>
          <w:tcPr>
            <w:tcW w:w="1701" w:type="dxa"/>
            <w:tcBorders>
              <w:top w:val="nil"/>
              <w:left w:val="nil"/>
              <w:bottom w:val="nil"/>
              <w:right w:val="nil"/>
            </w:tcBorders>
            <w:shd w:val="clear" w:color="000000" w:fill="FFFFFF"/>
            <w:vAlign w:val="center"/>
          </w:tcPr>
          <w:p w14:paraId="5BF333E8"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110.3</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21.2</w:t>
            </w:r>
          </w:p>
        </w:tc>
        <w:tc>
          <w:tcPr>
            <w:tcW w:w="1559" w:type="dxa"/>
            <w:tcBorders>
              <w:top w:val="nil"/>
              <w:left w:val="nil"/>
              <w:bottom w:val="nil"/>
              <w:right w:val="nil"/>
            </w:tcBorders>
            <w:shd w:val="clear" w:color="000000" w:fill="FFFFFF"/>
            <w:vAlign w:val="center"/>
          </w:tcPr>
          <w:p w14:paraId="1C1B366E"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112.5</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23.9</w:t>
            </w:r>
          </w:p>
        </w:tc>
        <w:tc>
          <w:tcPr>
            <w:tcW w:w="1417" w:type="dxa"/>
            <w:tcBorders>
              <w:top w:val="nil"/>
              <w:left w:val="nil"/>
              <w:bottom w:val="nil"/>
              <w:right w:val="nil"/>
            </w:tcBorders>
            <w:shd w:val="clear" w:color="000000" w:fill="FFFFFF"/>
          </w:tcPr>
          <w:p w14:paraId="5B03EA0F" w14:textId="5CB557CC" w:rsidR="00063C2C" w:rsidRPr="0038460E" w:rsidRDefault="00F27D5B" w:rsidP="00063C2C">
            <w:pPr>
              <w:tabs>
                <w:tab w:val="decimal" w:pos="780"/>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1.5</w:t>
            </w:r>
          </w:p>
        </w:tc>
        <w:tc>
          <w:tcPr>
            <w:tcW w:w="1560" w:type="dxa"/>
            <w:tcBorders>
              <w:top w:val="nil"/>
              <w:left w:val="nil"/>
              <w:bottom w:val="nil"/>
              <w:right w:val="nil"/>
            </w:tcBorders>
            <w:shd w:val="clear" w:color="000000" w:fill="FFFFFF"/>
          </w:tcPr>
          <w:p w14:paraId="403721F5" w14:textId="4E6C38E2" w:rsidR="00063C2C" w:rsidRPr="0038460E" w:rsidRDefault="00063C2C" w:rsidP="00F27D5B">
            <w:pPr>
              <w:tabs>
                <w:tab w:val="decimal" w:pos="639"/>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0.</w:t>
            </w:r>
            <w:r w:rsidR="00F27D5B">
              <w:rPr>
                <w:rFonts w:ascii="Calibri" w:eastAsia="Times New Roman" w:hAnsi="Calibri" w:cs="Times New Roman"/>
                <w:color w:val="000000"/>
                <w:lang w:eastAsia="ko-KR"/>
              </w:rPr>
              <w:t>22</w:t>
            </w:r>
          </w:p>
        </w:tc>
      </w:tr>
      <w:tr w:rsidR="00063C2C" w:rsidRPr="0038460E" w14:paraId="5652AE1E" w14:textId="77777777" w:rsidTr="00063C2C">
        <w:trPr>
          <w:trHeight w:val="420"/>
        </w:trPr>
        <w:tc>
          <w:tcPr>
            <w:tcW w:w="2905" w:type="dxa"/>
            <w:tcBorders>
              <w:top w:val="nil"/>
              <w:left w:val="nil"/>
              <w:bottom w:val="nil"/>
              <w:right w:val="nil"/>
            </w:tcBorders>
            <w:shd w:val="clear" w:color="000000" w:fill="FFFFFF"/>
            <w:noWrap/>
            <w:vAlign w:val="center"/>
            <w:hideMark/>
          </w:tcPr>
          <w:p w14:paraId="14EF6C3F" w14:textId="77777777" w:rsidR="00063C2C" w:rsidRPr="0038460E" w:rsidRDefault="00063C2C" w:rsidP="00063C2C">
            <w:pPr>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WASO (min)</w:t>
            </w:r>
          </w:p>
        </w:tc>
        <w:tc>
          <w:tcPr>
            <w:tcW w:w="1701" w:type="dxa"/>
            <w:tcBorders>
              <w:top w:val="nil"/>
              <w:left w:val="nil"/>
              <w:bottom w:val="nil"/>
              <w:right w:val="nil"/>
            </w:tcBorders>
            <w:shd w:val="clear" w:color="000000" w:fill="FFFFFF"/>
            <w:vAlign w:val="center"/>
          </w:tcPr>
          <w:p w14:paraId="40187618"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7.4 ± 10.1</w:t>
            </w:r>
          </w:p>
        </w:tc>
        <w:tc>
          <w:tcPr>
            <w:tcW w:w="1560" w:type="dxa"/>
            <w:tcBorders>
              <w:top w:val="nil"/>
              <w:left w:val="nil"/>
              <w:bottom w:val="nil"/>
              <w:right w:val="nil"/>
            </w:tcBorders>
            <w:shd w:val="clear" w:color="000000" w:fill="FFFFFF"/>
            <w:vAlign w:val="center"/>
          </w:tcPr>
          <w:p w14:paraId="05773BF5"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 xml:space="preserve">1.6 ± </w:t>
            </w:r>
            <w:r>
              <w:rPr>
                <w:rFonts w:ascii="Calibri" w:eastAsia="Times New Roman" w:hAnsi="Calibri" w:cs="Times New Roman"/>
                <w:color w:val="000000"/>
                <w:lang w:eastAsia="ko-KR"/>
              </w:rPr>
              <w:t>2.3</w:t>
            </w:r>
          </w:p>
        </w:tc>
        <w:tc>
          <w:tcPr>
            <w:tcW w:w="1701" w:type="dxa"/>
            <w:tcBorders>
              <w:top w:val="nil"/>
              <w:left w:val="nil"/>
              <w:bottom w:val="nil"/>
              <w:right w:val="nil"/>
            </w:tcBorders>
            <w:shd w:val="clear" w:color="000000" w:fill="FFFFFF"/>
            <w:vAlign w:val="center"/>
          </w:tcPr>
          <w:p w14:paraId="4A43D32F"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8.3</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13.1</w:t>
            </w:r>
          </w:p>
        </w:tc>
        <w:tc>
          <w:tcPr>
            <w:tcW w:w="1559" w:type="dxa"/>
            <w:tcBorders>
              <w:top w:val="nil"/>
              <w:left w:val="nil"/>
              <w:bottom w:val="nil"/>
              <w:right w:val="nil"/>
            </w:tcBorders>
            <w:shd w:val="clear" w:color="000000" w:fill="FFFFFF"/>
            <w:vAlign w:val="center"/>
          </w:tcPr>
          <w:p w14:paraId="2709A038"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1.3</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2.2</w:t>
            </w:r>
          </w:p>
        </w:tc>
        <w:tc>
          <w:tcPr>
            <w:tcW w:w="1417" w:type="dxa"/>
            <w:tcBorders>
              <w:top w:val="nil"/>
              <w:left w:val="nil"/>
              <w:bottom w:val="nil"/>
              <w:right w:val="nil"/>
            </w:tcBorders>
            <w:shd w:val="clear" w:color="000000" w:fill="FFFFFF"/>
          </w:tcPr>
          <w:p w14:paraId="37545EA2" w14:textId="28CF0501" w:rsidR="00063C2C" w:rsidRPr="0038460E" w:rsidRDefault="00F27D5B" w:rsidP="00063C2C">
            <w:pPr>
              <w:tabs>
                <w:tab w:val="decimal" w:pos="780"/>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27.2</w:t>
            </w:r>
          </w:p>
        </w:tc>
        <w:tc>
          <w:tcPr>
            <w:tcW w:w="1560" w:type="dxa"/>
            <w:tcBorders>
              <w:top w:val="nil"/>
              <w:left w:val="nil"/>
              <w:bottom w:val="nil"/>
              <w:right w:val="nil"/>
            </w:tcBorders>
            <w:shd w:val="clear" w:color="000000" w:fill="FFFFFF"/>
          </w:tcPr>
          <w:p w14:paraId="3ABF41F9" w14:textId="77777777" w:rsidR="00063C2C" w:rsidRPr="0038460E" w:rsidRDefault="00063C2C" w:rsidP="00063C2C">
            <w:pPr>
              <w:tabs>
                <w:tab w:val="decimal" w:pos="639"/>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&lt; 0.0001</w:t>
            </w:r>
          </w:p>
        </w:tc>
      </w:tr>
      <w:tr w:rsidR="00063C2C" w:rsidRPr="0038460E" w14:paraId="13C09F27" w14:textId="77777777" w:rsidTr="00063C2C">
        <w:trPr>
          <w:trHeight w:val="420"/>
        </w:trPr>
        <w:tc>
          <w:tcPr>
            <w:tcW w:w="2905" w:type="dxa"/>
            <w:tcBorders>
              <w:top w:val="nil"/>
              <w:left w:val="nil"/>
              <w:bottom w:val="nil"/>
              <w:right w:val="nil"/>
            </w:tcBorders>
            <w:shd w:val="clear" w:color="000000" w:fill="FFFFFF"/>
            <w:noWrap/>
            <w:vAlign w:val="center"/>
            <w:hideMark/>
          </w:tcPr>
          <w:p w14:paraId="3CEEABBC" w14:textId="77777777" w:rsidR="00063C2C" w:rsidRPr="0038460E" w:rsidRDefault="00063C2C" w:rsidP="00063C2C">
            <w:pPr>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Total sleep time (min)</w:t>
            </w:r>
          </w:p>
        </w:tc>
        <w:tc>
          <w:tcPr>
            <w:tcW w:w="1701" w:type="dxa"/>
            <w:tcBorders>
              <w:top w:val="nil"/>
              <w:left w:val="nil"/>
              <w:bottom w:val="nil"/>
              <w:right w:val="nil"/>
            </w:tcBorders>
            <w:shd w:val="clear" w:color="000000" w:fill="FFFFFF"/>
            <w:vAlign w:val="center"/>
          </w:tcPr>
          <w:p w14:paraId="2B3F2849"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450.4 ± 16.5</w:t>
            </w:r>
          </w:p>
        </w:tc>
        <w:tc>
          <w:tcPr>
            <w:tcW w:w="1560" w:type="dxa"/>
            <w:tcBorders>
              <w:top w:val="nil"/>
              <w:left w:val="nil"/>
              <w:bottom w:val="nil"/>
              <w:right w:val="nil"/>
            </w:tcBorders>
            <w:shd w:val="clear" w:color="000000" w:fill="FFFFFF"/>
            <w:vAlign w:val="center"/>
          </w:tcPr>
          <w:p w14:paraId="30F93BF5"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 xml:space="preserve">468.6 ± </w:t>
            </w:r>
            <w:r>
              <w:rPr>
                <w:rFonts w:ascii="Calibri" w:eastAsia="Times New Roman" w:hAnsi="Calibri" w:cs="Times New Roman"/>
                <w:color w:val="000000"/>
                <w:lang w:eastAsia="ko-KR"/>
              </w:rPr>
              <w:t>6.2</w:t>
            </w:r>
          </w:p>
        </w:tc>
        <w:tc>
          <w:tcPr>
            <w:tcW w:w="1701" w:type="dxa"/>
            <w:tcBorders>
              <w:top w:val="nil"/>
              <w:left w:val="nil"/>
              <w:bottom w:val="nil"/>
              <w:right w:val="nil"/>
            </w:tcBorders>
            <w:shd w:val="clear" w:color="000000" w:fill="FFFFFF"/>
            <w:vAlign w:val="center"/>
          </w:tcPr>
          <w:p w14:paraId="647DEBC3"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451.5</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20.2</w:t>
            </w:r>
          </w:p>
        </w:tc>
        <w:tc>
          <w:tcPr>
            <w:tcW w:w="1559" w:type="dxa"/>
            <w:tcBorders>
              <w:top w:val="nil"/>
              <w:left w:val="nil"/>
              <w:bottom w:val="nil"/>
              <w:right w:val="nil"/>
            </w:tcBorders>
            <w:shd w:val="clear" w:color="000000" w:fill="FFFFFF"/>
            <w:vAlign w:val="center"/>
          </w:tcPr>
          <w:p w14:paraId="4DCA75CD"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469.0</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5.4</w:t>
            </w:r>
          </w:p>
        </w:tc>
        <w:tc>
          <w:tcPr>
            <w:tcW w:w="1417" w:type="dxa"/>
            <w:tcBorders>
              <w:top w:val="nil"/>
              <w:left w:val="nil"/>
              <w:bottom w:val="nil"/>
              <w:right w:val="nil"/>
            </w:tcBorders>
            <w:shd w:val="clear" w:color="000000" w:fill="FFFFFF"/>
          </w:tcPr>
          <w:p w14:paraId="6B160AC4" w14:textId="28FFB51B" w:rsidR="00063C2C" w:rsidRPr="0038460E" w:rsidRDefault="00F27D5B" w:rsidP="00063C2C">
            <w:pPr>
              <w:tabs>
                <w:tab w:val="decimal" w:pos="780"/>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41.4</w:t>
            </w:r>
          </w:p>
        </w:tc>
        <w:tc>
          <w:tcPr>
            <w:tcW w:w="1560" w:type="dxa"/>
            <w:tcBorders>
              <w:top w:val="nil"/>
              <w:left w:val="nil"/>
              <w:bottom w:val="nil"/>
              <w:right w:val="nil"/>
            </w:tcBorders>
            <w:shd w:val="clear" w:color="000000" w:fill="FFFFFF"/>
          </w:tcPr>
          <w:p w14:paraId="47A8047A" w14:textId="77777777" w:rsidR="00063C2C" w:rsidRPr="0038460E" w:rsidRDefault="00063C2C" w:rsidP="00063C2C">
            <w:pPr>
              <w:tabs>
                <w:tab w:val="decimal" w:pos="639"/>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&lt; 0.0001</w:t>
            </w:r>
          </w:p>
        </w:tc>
      </w:tr>
      <w:tr w:rsidR="00063C2C" w:rsidRPr="0038460E" w14:paraId="6FAB63E4" w14:textId="77777777" w:rsidTr="00063C2C">
        <w:trPr>
          <w:trHeight w:val="420"/>
        </w:trPr>
        <w:tc>
          <w:tcPr>
            <w:tcW w:w="2905" w:type="dxa"/>
            <w:tcBorders>
              <w:top w:val="nil"/>
              <w:left w:val="nil"/>
              <w:bottom w:val="nil"/>
              <w:right w:val="nil"/>
            </w:tcBorders>
            <w:shd w:val="clear" w:color="000000" w:fill="FFFFFF"/>
            <w:noWrap/>
            <w:vAlign w:val="center"/>
            <w:hideMark/>
          </w:tcPr>
          <w:p w14:paraId="5FA6650C" w14:textId="77777777" w:rsidR="00063C2C" w:rsidRPr="0038460E" w:rsidRDefault="00063C2C" w:rsidP="00063C2C">
            <w:pPr>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Sleep episode (min)</w:t>
            </w:r>
          </w:p>
        </w:tc>
        <w:tc>
          <w:tcPr>
            <w:tcW w:w="1701" w:type="dxa"/>
            <w:tcBorders>
              <w:top w:val="nil"/>
              <w:left w:val="nil"/>
              <w:bottom w:val="nil"/>
              <w:right w:val="nil"/>
            </w:tcBorders>
            <w:shd w:val="clear" w:color="000000" w:fill="FFFFFF"/>
            <w:vAlign w:val="center"/>
          </w:tcPr>
          <w:p w14:paraId="0D7F5AF3"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462.7 ± 14.9</w:t>
            </w:r>
          </w:p>
        </w:tc>
        <w:tc>
          <w:tcPr>
            <w:tcW w:w="1560" w:type="dxa"/>
            <w:tcBorders>
              <w:top w:val="nil"/>
              <w:left w:val="nil"/>
              <w:bottom w:val="nil"/>
              <w:right w:val="nil"/>
            </w:tcBorders>
            <w:shd w:val="clear" w:color="000000" w:fill="FFFFFF"/>
            <w:vAlign w:val="center"/>
          </w:tcPr>
          <w:p w14:paraId="69D0CABB"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 xml:space="preserve">475.7 ± </w:t>
            </w:r>
            <w:r>
              <w:rPr>
                <w:rFonts w:ascii="Calibri" w:eastAsia="Times New Roman" w:hAnsi="Calibri" w:cs="Times New Roman"/>
                <w:color w:val="000000"/>
                <w:lang w:eastAsia="ko-KR"/>
              </w:rPr>
              <w:t>5.4</w:t>
            </w:r>
          </w:p>
        </w:tc>
        <w:tc>
          <w:tcPr>
            <w:tcW w:w="1701" w:type="dxa"/>
            <w:tcBorders>
              <w:top w:val="nil"/>
              <w:left w:val="nil"/>
              <w:bottom w:val="nil"/>
              <w:right w:val="nil"/>
            </w:tcBorders>
            <w:shd w:val="clear" w:color="000000" w:fill="FFFFFF"/>
            <w:vAlign w:val="center"/>
          </w:tcPr>
          <w:p w14:paraId="09FE5974"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463.7</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15.9</w:t>
            </w:r>
          </w:p>
        </w:tc>
        <w:tc>
          <w:tcPr>
            <w:tcW w:w="1559" w:type="dxa"/>
            <w:tcBorders>
              <w:top w:val="nil"/>
              <w:left w:val="nil"/>
              <w:bottom w:val="nil"/>
              <w:right w:val="nil"/>
            </w:tcBorders>
            <w:shd w:val="clear" w:color="000000" w:fill="FFFFFF"/>
            <w:vAlign w:val="center"/>
          </w:tcPr>
          <w:p w14:paraId="7DBA71BB"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475.7</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3.6</w:t>
            </w:r>
          </w:p>
        </w:tc>
        <w:tc>
          <w:tcPr>
            <w:tcW w:w="1417" w:type="dxa"/>
            <w:tcBorders>
              <w:top w:val="nil"/>
              <w:left w:val="nil"/>
              <w:bottom w:val="nil"/>
              <w:right w:val="nil"/>
            </w:tcBorders>
            <w:shd w:val="clear" w:color="000000" w:fill="FFFFFF"/>
          </w:tcPr>
          <w:p w14:paraId="74AA14C8" w14:textId="74D39A0F" w:rsidR="00063C2C" w:rsidRPr="0038460E" w:rsidRDefault="00F27D5B" w:rsidP="00063C2C">
            <w:pPr>
              <w:tabs>
                <w:tab w:val="decimal" w:pos="780"/>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20.6</w:t>
            </w:r>
          </w:p>
        </w:tc>
        <w:tc>
          <w:tcPr>
            <w:tcW w:w="1560" w:type="dxa"/>
            <w:tcBorders>
              <w:top w:val="nil"/>
              <w:left w:val="nil"/>
              <w:bottom w:val="nil"/>
              <w:right w:val="nil"/>
            </w:tcBorders>
            <w:shd w:val="clear" w:color="000000" w:fill="FFFFFF"/>
          </w:tcPr>
          <w:p w14:paraId="3BEC349E" w14:textId="77777777" w:rsidR="00063C2C" w:rsidRPr="0038460E" w:rsidRDefault="00063C2C" w:rsidP="00063C2C">
            <w:pPr>
              <w:tabs>
                <w:tab w:val="decimal" w:pos="639"/>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&lt; 0.0001</w:t>
            </w:r>
          </w:p>
        </w:tc>
      </w:tr>
      <w:tr w:rsidR="00063C2C" w:rsidRPr="0038460E" w14:paraId="148C6FB2" w14:textId="77777777" w:rsidTr="00063C2C">
        <w:trPr>
          <w:trHeight w:val="420"/>
        </w:trPr>
        <w:tc>
          <w:tcPr>
            <w:tcW w:w="2905" w:type="dxa"/>
            <w:tcBorders>
              <w:top w:val="nil"/>
              <w:left w:val="nil"/>
              <w:bottom w:val="nil"/>
              <w:right w:val="nil"/>
            </w:tcBorders>
            <w:shd w:val="clear" w:color="000000" w:fill="FFFFFF"/>
            <w:noWrap/>
            <w:vAlign w:val="center"/>
            <w:hideMark/>
          </w:tcPr>
          <w:p w14:paraId="1D242182" w14:textId="77777777" w:rsidR="00063C2C" w:rsidRPr="0038460E" w:rsidRDefault="00063C2C" w:rsidP="00063C2C">
            <w:pPr>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Sleep efficiency (%)</w:t>
            </w:r>
          </w:p>
        </w:tc>
        <w:tc>
          <w:tcPr>
            <w:tcW w:w="1701" w:type="dxa"/>
            <w:tcBorders>
              <w:top w:val="nil"/>
              <w:left w:val="nil"/>
              <w:bottom w:val="nil"/>
              <w:right w:val="nil"/>
            </w:tcBorders>
            <w:shd w:val="clear" w:color="000000" w:fill="FFFFFF"/>
            <w:vAlign w:val="center"/>
          </w:tcPr>
          <w:p w14:paraId="0E263F7D"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93.9 ±  3.4</w:t>
            </w:r>
          </w:p>
        </w:tc>
        <w:tc>
          <w:tcPr>
            <w:tcW w:w="1560" w:type="dxa"/>
            <w:tcBorders>
              <w:top w:val="nil"/>
              <w:left w:val="nil"/>
              <w:bottom w:val="nil"/>
              <w:right w:val="nil"/>
            </w:tcBorders>
            <w:shd w:val="clear" w:color="000000" w:fill="FFFFFF"/>
            <w:vAlign w:val="center"/>
          </w:tcPr>
          <w:p w14:paraId="6C5E47EB"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 xml:space="preserve">97.6 ± </w:t>
            </w:r>
            <w:r>
              <w:rPr>
                <w:rFonts w:ascii="Calibri" w:eastAsia="Times New Roman" w:hAnsi="Calibri" w:cs="Times New Roman"/>
                <w:color w:val="000000"/>
                <w:lang w:eastAsia="ko-KR"/>
              </w:rPr>
              <w:t>1.3</w:t>
            </w:r>
          </w:p>
        </w:tc>
        <w:tc>
          <w:tcPr>
            <w:tcW w:w="1701" w:type="dxa"/>
            <w:tcBorders>
              <w:top w:val="nil"/>
              <w:left w:val="nil"/>
              <w:bottom w:val="nil"/>
              <w:right w:val="nil"/>
            </w:tcBorders>
            <w:shd w:val="clear" w:color="000000" w:fill="FFFFFF"/>
            <w:vAlign w:val="center"/>
          </w:tcPr>
          <w:p w14:paraId="77F9F455"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94.1</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4.2</w:t>
            </w:r>
          </w:p>
        </w:tc>
        <w:tc>
          <w:tcPr>
            <w:tcW w:w="1559" w:type="dxa"/>
            <w:tcBorders>
              <w:top w:val="nil"/>
              <w:left w:val="nil"/>
              <w:bottom w:val="nil"/>
              <w:right w:val="nil"/>
            </w:tcBorders>
            <w:shd w:val="clear" w:color="000000" w:fill="FFFFFF"/>
            <w:vAlign w:val="center"/>
          </w:tcPr>
          <w:p w14:paraId="4B1F6BB8"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97.7</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1.1</w:t>
            </w:r>
          </w:p>
        </w:tc>
        <w:tc>
          <w:tcPr>
            <w:tcW w:w="1417" w:type="dxa"/>
            <w:tcBorders>
              <w:top w:val="nil"/>
              <w:left w:val="nil"/>
              <w:bottom w:val="nil"/>
              <w:right w:val="nil"/>
            </w:tcBorders>
            <w:shd w:val="clear" w:color="000000" w:fill="FFFFFF"/>
          </w:tcPr>
          <w:p w14:paraId="0F746204" w14:textId="49ADA64B" w:rsidR="00063C2C" w:rsidRPr="0038460E" w:rsidRDefault="00F27D5B" w:rsidP="00F27D5B">
            <w:pPr>
              <w:tabs>
                <w:tab w:val="decimal" w:pos="780"/>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61</w:t>
            </w:r>
            <w:r w:rsidR="00063C2C">
              <w:rPr>
                <w:rFonts w:ascii="Calibri" w:eastAsia="Times New Roman" w:hAnsi="Calibri" w:cs="Times New Roman"/>
                <w:color w:val="000000"/>
                <w:lang w:eastAsia="ko-KR"/>
              </w:rPr>
              <w:t>.</w:t>
            </w:r>
            <w:r>
              <w:rPr>
                <w:rFonts w:ascii="Calibri" w:eastAsia="Times New Roman" w:hAnsi="Calibri" w:cs="Times New Roman"/>
                <w:color w:val="000000"/>
                <w:lang w:eastAsia="ko-KR"/>
              </w:rPr>
              <w:t>2</w:t>
            </w:r>
          </w:p>
        </w:tc>
        <w:tc>
          <w:tcPr>
            <w:tcW w:w="1560" w:type="dxa"/>
            <w:tcBorders>
              <w:top w:val="nil"/>
              <w:left w:val="nil"/>
              <w:bottom w:val="nil"/>
              <w:right w:val="nil"/>
            </w:tcBorders>
            <w:shd w:val="clear" w:color="000000" w:fill="FFFFFF"/>
          </w:tcPr>
          <w:p w14:paraId="7EE0E3B4" w14:textId="77777777" w:rsidR="00063C2C" w:rsidRPr="0038460E" w:rsidRDefault="00063C2C" w:rsidP="00063C2C">
            <w:pPr>
              <w:tabs>
                <w:tab w:val="decimal" w:pos="639"/>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&lt; 0.0001</w:t>
            </w:r>
          </w:p>
        </w:tc>
      </w:tr>
      <w:tr w:rsidR="00063C2C" w:rsidRPr="0038460E" w14:paraId="138B92BD" w14:textId="77777777" w:rsidTr="00063C2C">
        <w:trPr>
          <w:trHeight w:val="420"/>
        </w:trPr>
        <w:tc>
          <w:tcPr>
            <w:tcW w:w="2905" w:type="dxa"/>
            <w:tcBorders>
              <w:top w:val="nil"/>
              <w:left w:val="nil"/>
              <w:bottom w:val="nil"/>
              <w:right w:val="nil"/>
            </w:tcBorders>
            <w:shd w:val="clear" w:color="000000" w:fill="FFFFFF"/>
            <w:noWrap/>
            <w:vAlign w:val="center"/>
            <w:hideMark/>
          </w:tcPr>
          <w:p w14:paraId="6AA5CA84" w14:textId="77777777" w:rsidR="00063C2C" w:rsidRPr="0038460E" w:rsidRDefault="00063C2C" w:rsidP="00063C2C">
            <w:pPr>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Sleep latency (min)</w:t>
            </w:r>
          </w:p>
        </w:tc>
        <w:tc>
          <w:tcPr>
            <w:tcW w:w="1701" w:type="dxa"/>
            <w:tcBorders>
              <w:top w:val="nil"/>
              <w:left w:val="nil"/>
              <w:bottom w:val="nil"/>
              <w:right w:val="nil"/>
            </w:tcBorders>
            <w:shd w:val="clear" w:color="000000" w:fill="FFFFFF"/>
            <w:vAlign w:val="center"/>
          </w:tcPr>
          <w:p w14:paraId="75571566"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15.3 ± 10.4</w:t>
            </w:r>
          </w:p>
        </w:tc>
        <w:tc>
          <w:tcPr>
            <w:tcW w:w="1560" w:type="dxa"/>
            <w:tcBorders>
              <w:top w:val="nil"/>
              <w:left w:val="nil"/>
              <w:bottom w:val="nil"/>
              <w:right w:val="nil"/>
            </w:tcBorders>
            <w:shd w:val="clear" w:color="000000" w:fill="FFFFFF"/>
            <w:vAlign w:val="center"/>
          </w:tcPr>
          <w:p w14:paraId="28DCD607"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 xml:space="preserve">4.3 ± </w:t>
            </w:r>
            <w:r>
              <w:rPr>
                <w:rFonts w:ascii="Calibri" w:eastAsia="Times New Roman" w:hAnsi="Calibri" w:cs="Times New Roman"/>
                <w:color w:val="000000"/>
                <w:lang w:eastAsia="ko-KR"/>
              </w:rPr>
              <w:t>5.4</w:t>
            </w:r>
          </w:p>
        </w:tc>
        <w:tc>
          <w:tcPr>
            <w:tcW w:w="1701" w:type="dxa"/>
            <w:tcBorders>
              <w:top w:val="nil"/>
              <w:left w:val="nil"/>
              <w:bottom w:val="nil"/>
              <w:right w:val="nil"/>
            </w:tcBorders>
            <w:shd w:val="clear" w:color="000000" w:fill="FFFFFF"/>
            <w:vAlign w:val="center"/>
          </w:tcPr>
          <w:p w14:paraId="3B0B9AA4"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16.2</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16.0</w:t>
            </w:r>
          </w:p>
        </w:tc>
        <w:tc>
          <w:tcPr>
            <w:tcW w:w="1559" w:type="dxa"/>
            <w:tcBorders>
              <w:top w:val="nil"/>
              <w:left w:val="nil"/>
              <w:bottom w:val="nil"/>
              <w:right w:val="nil"/>
            </w:tcBorders>
            <w:shd w:val="clear" w:color="000000" w:fill="FFFFFF"/>
            <w:vAlign w:val="center"/>
          </w:tcPr>
          <w:p w14:paraId="47386616"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4.3</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3.6</w:t>
            </w:r>
          </w:p>
        </w:tc>
        <w:tc>
          <w:tcPr>
            <w:tcW w:w="1417" w:type="dxa"/>
            <w:tcBorders>
              <w:top w:val="nil"/>
              <w:left w:val="nil"/>
              <w:bottom w:val="nil"/>
              <w:right w:val="nil"/>
            </w:tcBorders>
            <w:shd w:val="clear" w:color="000000" w:fill="FFFFFF"/>
          </w:tcPr>
          <w:p w14:paraId="59B13208" w14:textId="25D164B6" w:rsidR="00063C2C" w:rsidRPr="0038460E" w:rsidRDefault="00F27D5B" w:rsidP="00063C2C">
            <w:pPr>
              <w:tabs>
                <w:tab w:val="decimal" w:pos="780"/>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42.4</w:t>
            </w:r>
          </w:p>
        </w:tc>
        <w:tc>
          <w:tcPr>
            <w:tcW w:w="1560" w:type="dxa"/>
            <w:tcBorders>
              <w:top w:val="nil"/>
              <w:left w:val="nil"/>
              <w:bottom w:val="nil"/>
              <w:right w:val="nil"/>
            </w:tcBorders>
            <w:shd w:val="clear" w:color="000000" w:fill="FFFFFF"/>
          </w:tcPr>
          <w:p w14:paraId="7DD94727" w14:textId="77777777" w:rsidR="00063C2C" w:rsidRPr="0038460E" w:rsidRDefault="00063C2C" w:rsidP="00063C2C">
            <w:pPr>
              <w:tabs>
                <w:tab w:val="decimal" w:pos="639"/>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&lt; 0.0001</w:t>
            </w:r>
          </w:p>
        </w:tc>
      </w:tr>
      <w:tr w:rsidR="00063C2C" w:rsidRPr="0038460E" w14:paraId="08D4B162" w14:textId="77777777" w:rsidTr="00063C2C">
        <w:trPr>
          <w:trHeight w:val="420"/>
        </w:trPr>
        <w:tc>
          <w:tcPr>
            <w:tcW w:w="2905" w:type="dxa"/>
            <w:tcBorders>
              <w:top w:val="nil"/>
              <w:left w:val="nil"/>
              <w:bottom w:val="nil"/>
              <w:right w:val="nil"/>
            </w:tcBorders>
            <w:shd w:val="clear" w:color="000000" w:fill="FFFFFF"/>
            <w:noWrap/>
            <w:vAlign w:val="center"/>
            <w:hideMark/>
          </w:tcPr>
          <w:p w14:paraId="6C8921F7" w14:textId="77777777" w:rsidR="00063C2C" w:rsidRPr="0038460E" w:rsidRDefault="00063C2C" w:rsidP="00063C2C">
            <w:pPr>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REM sleep latency (min)</w:t>
            </w:r>
          </w:p>
        </w:tc>
        <w:tc>
          <w:tcPr>
            <w:tcW w:w="1701" w:type="dxa"/>
            <w:tcBorders>
              <w:top w:val="nil"/>
              <w:left w:val="nil"/>
              <w:bottom w:val="nil"/>
              <w:right w:val="nil"/>
            </w:tcBorders>
            <w:shd w:val="clear" w:color="000000" w:fill="FFFFFF"/>
            <w:vAlign w:val="center"/>
          </w:tcPr>
          <w:p w14:paraId="63E9019B"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75.7 ± 24.7</w:t>
            </w:r>
          </w:p>
        </w:tc>
        <w:tc>
          <w:tcPr>
            <w:tcW w:w="1560" w:type="dxa"/>
            <w:tcBorders>
              <w:top w:val="nil"/>
              <w:left w:val="nil"/>
              <w:bottom w:val="nil"/>
              <w:right w:val="nil"/>
            </w:tcBorders>
            <w:shd w:val="clear" w:color="000000" w:fill="FFFFFF"/>
            <w:vAlign w:val="center"/>
          </w:tcPr>
          <w:p w14:paraId="7CEF8154"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 xml:space="preserve">72.1 ± </w:t>
            </w:r>
            <w:r>
              <w:rPr>
                <w:rFonts w:ascii="Calibri" w:eastAsia="Times New Roman" w:hAnsi="Calibri" w:cs="Times New Roman"/>
                <w:color w:val="000000"/>
                <w:lang w:eastAsia="ko-KR"/>
              </w:rPr>
              <w:t>29.2</w:t>
            </w:r>
          </w:p>
        </w:tc>
        <w:tc>
          <w:tcPr>
            <w:tcW w:w="1701" w:type="dxa"/>
            <w:tcBorders>
              <w:top w:val="nil"/>
              <w:left w:val="nil"/>
              <w:bottom w:val="nil"/>
              <w:right w:val="nil"/>
            </w:tcBorders>
            <w:shd w:val="clear" w:color="000000" w:fill="FFFFFF"/>
            <w:vAlign w:val="center"/>
          </w:tcPr>
          <w:p w14:paraId="0B41748C"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68.4</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18.7</w:t>
            </w:r>
          </w:p>
        </w:tc>
        <w:tc>
          <w:tcPr>
            <w:tcW w:w="1559" w:type="dxa"/>
            <w:tcBorders>
              <w:top w:val="nil"/>
              <w:left w:val="nil"/>
              <w:bottom w:val="nil"/>
              <w:right w:val="nil"/>
            </w:tcBorders>
            <w:shd w:val="clear" w:color="000000" w:fill="FFFFFF"/>
            <w:vAlign w:val="center"/>
          </w:tcPr>
          <w:p w14:paraId="6920CA3E"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71.2</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25.7</w:t>
            </w:r>
          </w:p>
        </w:tc>
        <w:tc>
          <w:tcPr>
            <w:tcW w:w="1417" w:type="dxa"/>
            <w:tcBorders>
              <w:top w:val="nil"/>
              <w:left w:val="nil"/>
              <w:bottom w:val="nil"/>
              <w:right w:val="nil"/>
            </w:tcBorders>
            <w:shd w:val="clear" w:color="000000" w:fill="FFFFFF"/>
          </w:tcPr>
          <w:p w14:paraId="29FB8CE2" w14:textId="6D116F4F" w:rsidR="00063C2C" w:rsidRPr="0038460E" w:rsidRDefault="00F27D5B" w:rsidP="00063C2C">
            <w:pPr>
              <w:tabs>
                <w:tab w:val="decimal" w:pos="780"/>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0.0</w:t>
            </w:r>
          </w:p>
        </w:tc>
        <w:tc>
          <w:tcPr>
            <w:tcW w:w="1560" w:type="dxa"/>
            <w:tcBorders>
              <w:top w:val="nil"/>
              <w:left w:val="nil"/>
              <w:bottom w:val="nil"/>
              <w:right w:val="nil"/>
            </w:tcBorders>
            <w:shd w:val="clear" w:color="000000" w:fill="FFFFFF"/>
          </w:tcPr>
          <w:p w14:paraId="32588435" w14:textId="5C8F7AD0" w:rsidR="00063C2C" w:rsidRPr="0038460E" w:rsidRDefault="00063C2C" w:rsidP="00F27D5B">
            <w:pPr>
              <w:tabs>
                <w:tab w:val="decimal" w:pos="639"/>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0.</w:t>
            </w:r>
            <w:r w:rsidR="00F27D5B">
              <w:rPr>
                <w:rFonts w:ascii="Calibri" w:eastAsia="Times New Roman" w:hAnsi="Calibri" w:cs="Times New Roman"/>
                <w:color w:val="000000"/>
                <w:lang w:eastAsia="ko-KR"/>
              </w:rPr>
              <w:t>85</w:t>
            </w:r>
          </w:p>
        </w:tc>
      </w:tr>
      <w:tr w:rsidR="00063C2C" w:rsidRPr="0038460E" w14:paraId="6A08AD41" w14:textId="77777777" w:rsidTr="00063C2C">
        <w:trPr>
          <w:trHeight w:val="420"/>
        </w:trPr>
        <w:tc>
          <w:tcPr>
            <w:tcW w:w="2905" w:type="dxa"/>
            <w:tcBorders>
              <w:top w:val="nil"/>
              <w:left w:val="nil"/>
              <w:bottom w:val="nil"/>
              <w:right w:val="nil"/>
            </w:tcBorders>
            <w:shd w:val="clear" w:color="000000" w:fill="FFFFFF"/>
            <w:noWrap/>
            <w:vAlign w:val="center"/>
          </w:tcPr>
          <w:p w14:paraId="62A5C50E" w14:textId="77777777" w:rsidR="00063C2C" w:rsidRPr="0038460E" w:rsidRDefault="00063C2C" w:rsidP="00063C2C">
            <w:pPr>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EEG SWA (μV</w:t>
            </w:r>
            <w:r w:rsidRPr="0038460E">
              <w:rPr>
                <w:rFonts w:ascii="Calibri" w:eastAsia="Times New Roman" w:hAnsi="Calibri" w:cs="Times New Roman"/>
                <w:color w:val="000000"/>
                <w:vertAlign w:val="superscript"/>
                <w:lang w:eastAsia="ko-KR"/>
              </w:rPr>
              <w:t>2</w:t>
            </w:r>
            <w:r w:rsidRPr="0038460E">
              <w:rPr>
                <w:rFonts w:ascii="Calibri" w:eastAsia="Times New Roman" w:hAnsi="Calibri" w:cs="Times New Roman"/>
                <w:color w:val="000000"/>
                <w:lang w:eastAsia="ko-KR"/>
              </w:rPr>
              <w:t>)</w:t>
            </w:r>
          </w:p>
        </w:tc>
        <w:tc>
          <w:tcPr>
            <w:tcW w:w="1701" w:type="dxa"/>
            <w:tcBorders>
              <w:top w:val="nil"/>
              <w:left w:val="nil"/>
              <w:bottom w:val="nil"/>
              <w:right w:val="nil"/>
            </w:tcBorders>
            <w:shd w:val="clear" w:color="000000" w:fill="FFFFFF"/>
            <w:vAlign w:val="center"/>
          </w:tcPr>
          <w:p w14:paraId="0C859CBB"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131.1 ± 8.1</w:t>
            </w:r>
          </w:p>
        </w:tc>
        <w:tc>
          <w:tcPr>
            <w:tcW w:w="1560" w:type="dxa"/>
            <w:tcBorders>
              <w:top w:val="nil"/>
              <w:left w:val="nil"/>
              <w:bottom w:val="nil"/>
              <w:right w:val="nil"/>
            </w:tcBorders>
            <w:shd w:val="clear" w:color="000000" w:fill="FFFFFF"/>
            <w:vAlign w:val="center"/>
          </w:tcPr>
          <w:p w14:paraId="7CDA61F6"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 xml:space="preserve">164.9 ± </w:t>
            </w:r>
            <w:r>
              <w:rPr>
                <w:rFonts w:ascii="Calibri" w:eastAsia="Times New Roman" w:hAnsi="Calibri" w:cs="Times New Roman"/>
                <w:color w:val="000000"/>
                <w:lang w:eastAsia="ko-KR"/>
              </w:rPr>
              <w:t>10.9</w:t>
            </w:r>
          </w:p>
        </w:tc>
        <w:tc>
          <w:tcPr>
            <w:tcW w:w="1701" w:type="dxa"/>
            <w:tcBorders>
              <w:top w:val="nil"/>
              <w:left w:val="nil"/>
              <w:bottom w:val="nil"/>
              <w:right w:val="nil"/>
            </w:tcBorders>
            <w:shd w:val="clear" w:color="000000" w:fill="FFFFFF"/>
            <w:vAlign w:val="center"/>
          </w:tcPr>
          <w:p w14:paraId="60ED04C4"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128.0</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8.2</w:t>
            </w:r>
          </w:p>
        </w:tc>
        <w:tc>
          <w:tcPr>
            <w:tcW w:w="1559" w:type="dxa"/>
            <w:tcBorders>
              <w:top w:val="nil"/>
              <w:left w:val="nil"/>
              <w:bottom w:val="nil"/>
              <w:right w:val="nil"/>
            </w:tcBorders>
            <w:shd w:val="clear" w:color="000000" w:fill="FFFFFF"/>
            <w:vAlign w:val="center"/>
          </w:tcPr>
          <w:p w14:paraId="7FDCAA57"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168.7</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11.1</w:t>
            </w:r>
          </w:p>
        </w:tc>
        <w:tc>
          <w:tcPr>
            <w:tcW w:w="1417" w:type="dxa"/>
            <w:tcBorders>
              <w:top w:val="nil"/>
              <w:left w:val="nil"/>
              <w:bottom w:val="nil"/>
              <w:right w:val="nil"/>
            </w:tcBorders>
            <w:shd w:val="clear" w:color="000000" w:fill="FFFFFF"/>
          </w:tcPr>
          <w:p w14:paraId="4F7FD553" w14:textId="77777777" w:rsidR="00063C2C" w:rsidRPr="0038460E" w:rsidRDefault="00063C2C" w:rsidP="00063C2C">
            <w:pPr>
              <w:tabs>
                <w:tab w:val="decimal" w:pos="780"/>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189.4</w:t>
            </w:r>
          </w:p>
        </w:tc>
        <w:tc>
          <w:tcPr>
            <w:tcW w:w="1560" w:type="dxa"/>
            <w:tcBorders>
              <w:top w:val="nil"/>
              <w:left w:val="nil"/>
              <w:bottom w:val="nil"/>
              <w:right w:val="nil"/>
            </w:tcBorders>
            <w:shd w:val="clear" w:color="000000" w:fill="FFFFFF"/>
          </w:tcPr>
          <w:p w14:paraId="7627A598" w14:textId="77777777" w:rsidR="00063C2C" w:rsidRPr="0038460E" w:rsidRDefault="00063C2C" w:rsidP="00063C2C">
            <w:pPr>
              <w:tabs>
                <w:tab w:val="decimal" w:pos="639"/>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&lt; 0.0001</w:t>
            </w:r>
          </w:p>
        </w:tc>
      </w:tr>
      <w:tr w:rsidR="00063C2C" w:rsidRPr="0038460E" w14:paraId="12BB7A52" w14:textId="77777777" w:rsidTr="00063C2C">
        <w:trPr>
          <w:trHeight w:val="420"/>
        </w:trPr>
        <w:tc>
          <w:tcPr>
            <w:tcW w:w="2905" w:type="dxa"/>
            <w:tcBorders>
              <w:left w:val="nil"/>
              <w:bottom w:val="nil"/>
              <w:right w:val="nil"/>
            </w:tcBorders>
            <w:shd w:val="clear" w:color="000000" w:fill="FFFFFF"/>
            <w:noWrap/>
            <w:vAlign w:val="center"/>
          </w:tcPr>
          <w:p w14:paraId="69EB8C53" w14:textId="77777777" w:rsidR="00063C2C" w:rsidRPr="0038460E" w:rsidRDefault="00063C2C" w:rsidP="00063C2C">
            <w:pPr>
              <w:spacing w:before="60" w:after="60" w:line="240" w:lineRule="auto"/>
              <w:rPr>
                <w:rFonts w:ascii="Calibri" w:eastAsia="Times New Roman" w:hAnsi="Calibri" w:cs="Times New Roman"/>
                <w:b/>
                <w:i/>
                <w:color w:val="000000"/>
                <w:lang w:eastAsia="ko-KR"/>
              </w:rPr>
            </w:pPr>
            <w:r w:rsidRPr="0038460E">
              <w:rPr>
                <w:rFonts w:ascii="Calibri" w:eastAsia="Times New Roman" w:hAnsi="Calibri" w:cs="Times New Roman"/>
                <w:b/>
                <w:i/>
                <w:color w:val="000000"/>
                <w:lang w:eastAsia="ko-KR"/>
              </w:rPr>
              <w:t>Subjective sleep quality</w:t>
            </w:r>
          </w:p>
        </w:tc>
        <w:tc>
          <w:tcPr>
            <w:tcW w:w="1701" w:type="dxa"/>
            <w:tcBorders>
              <w:left w:val="nil"/>
              <w:bottom w:val="nil"/>
              <w:right w:val="nil"/>
            </w:tcBorders>
            <w:shd w:val="clear" w:color="000000" w:fill="FFFFFF"/>
            <w:vAlign w:val="center"/>
          </w:tcPr>
          <w:p w14:paraId="0C7333B5" w14:textId="77777777" w:rsidR="00063C2C" w:rsidRPr="0038460E" w:rsidRDefault="00063C2C" w:rsidP="00063C2C">
            <w:pPr>
              <w:tabs>
                <w:tab w:val="decimal" w:pos="497"/>
              </w:tabs>
              <w:spacing w:before="60" w:after="60" w:line="240" w:lineRule="auto"/>
              <w:rPr>
                <w:rFonts w:ascii="Calibri" w:eastAsia="Times New Roman" w:hAnsi="Calibri" w:cs="Times New Roman"/>
                <w:b/>
                <w:color w:val="000000"/>
                <w:lang w:eastAsia="ko-KR"/>
              </w:rPr>
            </w:pPr>
          </w:p>
        </w:tc>
        <w:tc>
          <w:tcPr>
            <w:tcW w:w="1560" w:type="dxa"/>
            <w:tcBorders>
              <w:left w:val="nil"/>
              <w:bottom w:val="nil"/>
              <w:right w:val="nil"/>
            </w:tcBorders>
            <w:shd w:val="clear" w:color="000000" w:fill="FFFFFF"/>
            <w:vAlign w:val="center"/>
          </w:tcPr>
          <w:p w14:paraId="3A935B48" w14:textId="77777777" w:rsidR="00063C2C" w:rsidRPr="0038460E" w:rsidRDefault="00063C2C" w:rsidP="00063C2C">
            <w:pPr>
              <w:tabs>
                <w:tab w:val="decimal" w:pos="497"/>
              </w:tabs>
              <w:spacing w:before="60" w:after="60" w:line="240" w:lineRule="auto"/>
              <w:rPr>
                <w:rFonts w:ascii="Calibri" w:eastAsia="Times New Roman" w:hAnsi="Calibri" w:cs="Times New Roman"/>
                <w:b/>
                <w:color w:val="000000"/>
                <w:lang w:eastAsia="ko-KR"/>
              </w:rPr>
            </w:pPr>
          </w:p>
        </w:tc>
        <w:tc>
          <w:tcPr>
            <w:tcW w:w="1701" w:type="dxa"/>
            <w:tcBorders>
              <w:left w:val="nil"/>
              <w:bottom w:val="nil"/>
              <w:right w:val="nil"/>
            </w:tcBorders>
            <w:shd w:val="clear" w:color="000000" w:fill="FFFFFF"/>
            <w:vAlign w:val="center"/>
          </w:tcPr>
          <w:p w14:paraId="4221994C" w14:textId="77777777" w:rsidR="00063C2C" w:rsidRPr="0038460E" w:rsidRDefault="00063C2C" w:rsidP="00063C2C">
            <w:pPr>
              <w:tabs>
                <w:tab w:val="decimal" w:pos="497"/>
              </w:tabs>
              <w:spacing w:before="60" w:after="60" w:line="240" w:lineRule="auto"/>
              <w:rPr>
                <w:rFonts w:ascii="Calibri" w:eastAsia="Times New Roman" w:hAnsi="Calibri" w:cs="Times New Roman"/>
                <w:b/>
                <w:color w:val="000000"/>
                <w:lang w:eastAsia="ko-KR"/>
              </w:rPr>
            </w:pPr>
          </w:p>
        </w:tc>
        <w:tc>
          <w:tcPr>
            <w:tcW w:w="1559" w:type="dxa"/>
            <w:tcBorders>
              <w:left w:val="nil"/>
              <w:bottom w:val="nil"/>
              <w:right w:val="nil"/>
            </w:tcBorders>
            <w:shd w:val="clear" w:color="000000" w:fill="FFFFFF"/>
            <w:vAlign w:val="center"/>
          </w:tcPr>
          <w:p w14:paraId="1E02BEAB" w14:textId="77777777" w:rsidR="00063C2C" w:rsidRPr="0038460E" w:rsidRDefault="00063C2C" w:rsidP="00063C2C">
            <w:pPr>
              <w:tabs>
                <w:tab w:val="decimal" w:pos="497"/>
              </w:tabs>
              <w:spacing w:before="60" w:after="60" w:line="240" w:lineRule="auto"/>
              <w:rPr>
                <w:rFonts w:ascii="Calibri" w:eastAsia="Times New Roman" w:hAnsi="Calibri" w:cs="Times New Roman"/>
                <w:b/>
                <w:color w:val="000000"/>
                <w:lang w:eastAsia="ko-KR"/>
              </w:rPr>
            </w:pPr>
          </w:p>
        </w:tc>
        <w:tc>
          <w:tcPr>
            <w:tcW w:w="1417" w:type="dxa"/>
            <w:tcBorders>
              <w:left w:val="nil"/>
              <w:bottom w:val="nil"/>
              <w:right w:val="nil"/>
            </w:tcBorders>
            <w:shd w:val="clear" w:color="000000" w:fill="FFFFFF"/>
          </w:tcPr>
          <w:p w14:paraId="6A597997" w14:textId="77777777" w:rsidR="00063C2C" w:rsidRPr="0038460E" w:rsidRDefault="00063C2C" w:rsidP="00063C2C">
            <w:pPr>
              <w:tabs>
                <w:tab w:val="decimal" w:pos="780"/>
              </w:tabs>
              <w:spacing w:before="60" w:after="60" w:line="240" w:lineRule="auto"/>
              <w:rPr>
                <w:rFonts w:ascii="Calibri" w:eastAsia="Times New Roman" w:hAnsi="Calibri" w:cs="Times New Roman"/>
                <w:b/>
                <w:color w:val="000000"/>
                <w:lang w:eastAsia="ko-KR"/>
              </w:rPr>
            </w:pPr>
          </w:p>
        </w:tc>
        <w:tc>
          <w:tcPr>
            <w:tcW w:w="1560" w:type="dxa"/>
            <w:tcBorders>
              <w:left w:val="nil"/>
              <w:bottom w:val="nil"/>
              <w:right w:val="nil"/>
            </w:tcBorders>
            <w:shd w:val="clear" w:color="000000" w:fill="FFFFFF"/>
          </w:tcPr>
          <w:p w14:paraId="059A7D09" w14:textId="77777777" w:rsidR="00063C2C" w:rsidRPr="0038460E" w:rsidRDefault="00063C2C" w:rsidP="00063C2C">
            <w:pPr>
              <w:tabs>
                <w:tab w:val="decimal" w:pos="639"/>
              </w:tabs>
              <w:spacing w:before="60" w:after="60" w:line="240" w:lineRule="auto"/>
              <w:rPr>
                <w:rFonts w:ascii="Calibri" w:eastAsia="Times New Roman" w:hAnsi="Calibri" w:cs="Times New Roman"/>
                <w:b/>
                <w:color w:val="000000"/>
                <w:lang w:eastAsia="ko-KR"/>
              </w:rPr>
            </w:pPr>
          </w:p>
        </w:tc>
      </w:tr>
      <w:tr w:rsidR="00063C2C" w:rsidRPr="0038460E" w14:paraId="2E19251B" w14:textId="77777777" w:rsidTr="00063C2C">
        <w:trPr>
          <w:trHeight w:val="420"/>
        </w:trPr>
        <w:tc>
          <w:tcPr>
            <w:tcW w:w="2905" w:type="dxa"/>
            <w:tcBorders>
              <w:left w:val="nil"/>
              <w:bottom w:val="nil"/>
              <w:right w:val="nil"/>
            </w:tcBorders>
            <w:shd w:val="clear" w:color="000000" w:fill="FFFFFF"/>
            <w:noWrap/>
            <w:vAlign w:val="center"/>
            <w:hideMark/>
          </w:tcPr>
          <w:p w14:paraId="3D504A2C" w14:textId="77777777" w:rsidR="00063C2C" w:rsidRPr="0038460E" w:rsidRDefault="00063C2C" w:rsidP="00063C2C">
            <w:pPr>
              <w:spacing w:before="60" w:after="60" w:line="240" w:lineRule="auto"/>
              <w:ind w:firstLine="284"/>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Sleep latency (min)</w:t>
            </w:r>
          </w:p>
        </w:tc>
        <w:tc>
          <w:tcPr>
            <w:tcW w:w="1701" w:type="dxa"/>
            <w:tcBorders>
              <w:left w:val="nil"/>
              <w:bottom w:val="nil"/>
              <w:right w:val="nil"/>
            </w:tcBorders>
            <w:shd w:val="clear" w:color="000000" w:fill="FFFFFF"/>
            <w:vAlign w:val="center"/>
          </w:tcPr>
          <w:p w14:paraId="4C3A3E2B"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16.1 ± 9.2</w:t>
            </w:r>
          </w:p>
        </w:tc>
        <w:tc>
          <w:tcPr>
            <w:tcW w:w="1560" w:type="dxa"/>
            <w:tcBorders>
              <w:left w:val="nil"/>
              <w:bottom w:val="nil"/>
              <w:right w:val="nil"/>
            </w:tcBorders>
            <w:shd w:val="clear" w:color="000000" w:fill="FFFFFF"/>
            <w:vAlign w:val="center"/>
          </w:tcPr>
          <w:p w14:paraId="716FDCB2"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 xml:space="preserve">6.4 ± </w:t>
            </w:r>
            <w:r>
              <w:rPr>
                <w:rFonts w:ascii="Calibri" w:eastAsia="Times New Roman" w:hAnsi="Calibri" w:cs="Times New Roman"/>
                <w:color w:val="000000"/>
                <w:lang w:eastAsia="ko-KR"/>
              </w:rPr>
              <w:t>4.7</w:t>
            </w:r>
          </w:p>
        </w:tc>
        <w:tc>
          <w:tcPr>
            <w:tcW w:w="1701" w:type="dxa"/>
            <w:tcBorders>
              <w:left w:val="nil"/>
              <w:bottom w:val="nil"/>
              <w:right w:val="nil"/>
            </w:tcBorders>
            <w:shd w:val="clear" w:color="000000" w:fill="FFFFFF"/>
            <w:vAlign w:val="center"/>
          </w:tcPr>
          <w:p w14:paraId="6B729A23"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17.0</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9.3</w:t>
            </w:r>
          </w:p>
        </w:tc>
        <w:tc>
          <w:tcPr>
            <w:tcW w:w="1559" w:type="dxa"/>
            <w:tcBorders>
              <w:left w:val="nil"/>
              <w:bottom w:val="nil"/>
              <w:right w:val="nil"/>
            </w:tcBorders>
            <w:shd w:val="clear" w:color="000000" w:fill="FFFFFF"/>
            <w:vAlign w:val="center"/>
          </w:tcPr>
          <w:p w14:paraId="26902C20"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8.5</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9.0</w:t>
            </w:r>
          </w:p>
        </w:tc>
        <w:tc>
          <w:tcPr>
            <w:tcW w:w="1417" w:type="dxa"/>
            <w:tcBorders>
              <w:left w:val="nil"/>
              <w:bottom w:val="nil"/>
              <w:right w:val="nil"/>
            </w:tcBorders>
            <w:shd w:val="clear" w:color="000000" w:fill="FFFFFF"/>
          </w:tcPr>
          <w:p w14:paraId="03F98166" w14:textId="38DB6A46" w:rsidR="00063C2C" w:rsidRPr="0038460E" w:rsidRDefault="00063C2C" w:rsidP="00F27D5B">
            <w:pPr>
              <w:tabs>
                <w:tab w:val="decimal" w:pos="780"/>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4</w:t>
            </w:r>
            <w:r w:rsidR="00F27D5B">
              <w:rPr>
                <w:rFonts w:ascii="Calibri" w:eastAsia="Times New Roman" w:hAnsi="Calibri" w:cs="Times New Roman"/>
                <w:color w:val="000000"/>
                <w:lang w:eastAsia="ko-KR"/>
              </w:rPr>
              <w:t>3</w:t>
            </w:r>
            <w:r>
              <w:rPr>
                <w:rFonts w:ascii="Calibri" w:eastAsia="Times New Roman" w:hAnsi="Calibri" w:cs="Times New Roman"/>
                <w:color w:val="000000"/>
                <w:lang w:eastAsia="ko-KR"/>
              </w:rPr>
              <w:t>.</w:t>
            </w:r>
            <w:r w:rsidR="00F27D5B">
              <w:rPr>
                <w:rFonts w:ascii="Calibri" w:eastAsia="Times New Roman" w:hAnsi="Calibri" w:cs="Times New Roman"/>
                <w:color w:val="000000"/>
                <w:lang w:eastAsia="ko-KR"/>
              </w:rPr>
              <w:t>5</w:t>
            </w:r>
          </w:p>
        </w:tc>
        <w:tc>
          <w:tcPr>
            <w:tcW w:w="1560" w:type="dxa"/>
            <w:tcBorders>
              <w:left w:val="nil"/>
              <w:bottom w:val="nil"/>
              <w:right w:val="nil"/>
            </w:tcBorders>
            <w:shd w:val="clear" w:color="000000" w:fill="FFFFFF"/>
          </w:tcPr>
          <w:p w14:paraId="15E5DB42" w14:textId="77777777" w:rsidR="00063C2C" w:rsidRPr="0038460E" w:rsidRDefault="00063C2C" w:rsidP="00063C2C">
            <w:pPr>
              <w:tabs>
                <w:tab w:val="decimal" w:pos="639"/>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&lt; 0.0001</w:t>
            </w:r>
          </w:p>
        </w:tc>
      </w:tr>
      <w:tr w:rsidR="00063C2C" w:rsidRPr="0038460E" w14:paraId="5819C205" w14:textId="77777777" w:rsidTr="00063C2C">
        <w:trPr>
          <w:trHeight w:val="420"/>
        </w:trPr>
        <w:tc>
          <w:tcPr>
            <w:tcW w:w="2905" w:type="dxa"/>
            <w:tcBorders>
              <w:top w:val="nil"/>
              <w:left w:val="nil"/>
              <w:bottom w:val="nil"/>
              <w:right w:val="nil"/>
            </w:tcBorders>
            <w:shd w:val="clear" w:color="000000" w:fill="FFFFFF"/>
            <w:noWrap/>
            <w:vAlign w:val="center"/>
            <w:hideMark/>
          </w:tcPr>
          <w:p w14:paraId="15B14425" w14:textId="77777777" w:rsidR="00063C2C" w:rsidRPr="0038460E" w:rsidRDefault="00063C2C" w:rsidP="00063C2C">
            <w:pPr>
              <w:spacing w:before="60" w:after="60" w:line="240" w:lineRule="auto"/>
              <w:ind w:firstLine="284"/>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 xml:space="preserve">Number of awakenings </w:t>
            </w:r>
          </w:p>
        </w:tc>
        <w:tc>
          <w:tcPr>
            <w:tcW w:w="1701" w:type="dxa"/>
            <w:tcBorders>
              <w:top w:val="nil"/>
              <w:left w:val="nil"/>
              <w:bottom w:val="nil"/>
              <w:right w:val="nil"/>
            </w:tcBorders>
            <w:shd w:val="clear" w:color="000000" w:fill="FFFFFF"/>
            <w:vAlign w:val="center"/>
          </w:tcPr>
          <w:p w14:paraId="4C8FEFEB"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2.2 ± 2.2</w:t>
            </w:r>
          </w:p>
        </w:tc>
        <w:tc>
          <w:tcPr>
            <w:tcW w:w="1560" w:type="dxa"/>
            <w:tcBorders>
              <w:top w:val="nil"/>
              <w:left w:val="nil"/>
              <w:bottom w:val="nil"/>
              <w:right w:val="nil"/>
            </w:tcBorders>
            <w:shd w:val="clear" w:color="000000" w:fill="FFFFFF"/>
            <w:vAlign w:val="center"/>
          </w:tcPr>
          <w:p w14:paraId="48F3F837"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 xml:space="preserve">0.8 ± </w:t>
            </w:r>
            <w:r>
              <w:rPr>
                <w:rFonts w:ascii="Calibri" w:eastAsia="Times New Roman" w:hAnsi="Calibri" w:cs="Times New Roman"/>
                <w:color w:val="000000"/>
                <w:lang w:eastAsia="ko-KR"/>
              </w:rPr>
              <w:t>0.7</w:t>
            </w:r>
          </w:p>
        </w:tc>
        <w:tc>
          <w:tcPr>
            <w:tcW w:w="1701" w:type="dxa"/>
            <w:tcBorders>
              <w:top w:val="nil"/>
              <w:left w:val="nil"/>
              <w:bottom w:val="nil"/>
              <w:right w:val="nil"/>
            </w:tcBorders>
            <w:shd w:val="clear" w:color="000000" w:fill="FFFFFF"/>
            <w:vAlign w:val="center"/>
          </w:tcPr>
          <w:p w14:paraId="52863AC2"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2.1</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1.4</w:t>
            </w:r>
          </w:p>
        </w:tc>
        <w:tc>
          <w:tcPr>
            <w:tcW w:w="1559" w:type="dxa"/>
            <w:tcBorders>
              <w:top w:val="nil"/>
              <w:left w:val="nil"/>
              <w:bottom w:val="nil"/>
              <w:right w:val="nil"/>
            </w:tcBorders>
            <w:shd w:val="clear" w:color="000000" w:fill="FFFFFF"/>
            <w:vAlign w:val="center"/>
          </w:tcPr>
          <w:p w14:paraId="02890A15"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1.2</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1.0</w:t>
            </w:r>
          </w:p>
        </w:tc>
        <w:tc>
          <w:tcPr>
            <w:tcW w:w="1417" w:type="dxa"/>
            <w:tcBorders>
              <w:top w:val="nil"/>
              <w:left w:val="nil"/>
              <w:bottom w:val="nil"/>
              <w:right w:val="nil"/>
            </w:tcBorders>
            <w:shd w:val="clear" w:color="000000" w:fill="FFFFFF"/>
          </w:tcPr>
          <w:p w14:paraId="5E5486CB" w14:textId="380D4317" w:rsidR="00063C2C" w:rsidRPr="0038460E" w:rsidRDefault="00063C2C" w:rsidP="00F27D5B">
            <w:pPr>
              <w:tabs>
                <w:tab w:val="decimal" w:pos="780"/>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2</w:t>
            </w:r>
            <w:r w:rsidR="00F27D5B">
              <w:rPr>
                <w:rFonts w:ascii="Calibri" w:eastAsia="Times New Roman" w:hAnsi="Calibri" w:cs="Times New Roman"/>
                <w:color w:val="000000"/>
                <w:lang w:eastAsia="ko-KR"/>
              </w:rPr>
              <w:t>2</w:t>
            </w:r>
            <w:r>
              <w:rPr>
                <w:rFonts w:ascii="Calibri" w:eastAsia="Times New Roman" w:hAnsi="Calibri" w:cs="Times New Roman"/>
                <w:color w:val="000000"/>
                <w:lang w:eastAsia="ko-KR"/>
              </w:rPr>
              <w:t>.</w:t>
            </w:r>
            <w:r w:rsidR="00F27D5B">
              <w:rPr>
                <w:rFonts w:ascii="Calibri" w:eastAsia="Times New Roman" w:hAnsi="Calibri" w:cs="Times New Roman"/>
                <w:color w:val="000000"/>
                <w:lang w:eastAsia="ko-KR"/>
              </w:rPr>
              <w:t>3</w:t>
            </w:r>
          </w:p>
        </w:tc>
        <w:tc>
          <w:tcPr>
            <w:tcW w:w="1560" w:type="dxa"/>
            <w:tcBorders>
              <w:top w:val="nil"/>
              <w:left w:val="nil"/>
              <w:bottom w:val="nil"/>
              <w:right w:val="nil"/>
            </w:tcBorders>
            <w:shd w:val="clear" w:color="000000" w:fill="FFFFFF"/>
          </w:tcPr>
          <w:p w14:paraId="6BC3F84E" w14:textId="77777777" w:rsidR="00063C2C" w:rsidRPr="0038460E" w:rsidRDefault="00063C2C" w:rsidP="00063C2C">
            <w:pPr>
              <w:tabs>
                <w:tab w:val="decimal" w:pos="639"/>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&lt; 0.0001</w:t>
            </w:r>
          </w:p>
        </w:tc>
      </w:tr>
      <w:tr w:rsidR="00063C2C" w:rsidRPr="0038460E" w14:paraId="3CF40A61" w14:textId="77777777" w:rsidTr="00063C2C">
        <w:trPr>
          <w:trHeight w:val="420"/>
        </w:trPr>
        <w:tc>
          <w:tcPr>
            <w:tcW w:w="2905" w:type="dxa"/>
            <w:tcBorders>
              <w:top w:val="nil"/>
              <w:left w:val="nil"/>
              <w:bottom w:val="nil"/>
              <w:right w:val="nil"/>
            </w:tcBorders>
            <w:shd w:val="clear" w:color="000000" w:fill="FFFFFF"/>
            <w:noWrap/>
            <w:vAlign w:val="center"/>
            <w:hideMark/>
          </w:tcPr>
          <w:p w14:paraId="6F35130E" w14:textId="77777777" w:rsidR="00063C2C" w:rsidRPr="0038460E" w:rsidRDefault="00063C2C" w:rsidP="00063C2C">
            <w:pPr>
              <w:spacing w:before="60" w:after="60" w:line="240" w:lineRule="auto"/>
              <w:ind w:firstLine="284"/>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Time spent awake (min)</w:t>
            </w:r>
          </w:p>
        </w:tc>
        <w:tc>
          <w:tcPr>
            <w:tcW w:w="1701" w:type="dxa"/>
            <w:tcBorders>
              <w:top w:val="nil"/>
              <w:left w:val="nil"/>
              <w:bottom w:val="nil"/>
              <w:right w:val="nil"/>
            </w:tcBorders>
            <w:shd w:val="clear" w:color="000000" w:fill="FFFFFF"/>
            <w:vAlign w:val="center"/>
          </w:tcPr>
          <w:p w14:paraId="6228E6BC"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19.9 ± 26.1</w:t>
            </w:r>
          </w:p>
        </w:tc>
        <w:tc>
          <w:tcPr>
            <w:tcW w:w="1560" w:type="dxa"/>
            <w:tcBorders>
              <w:top w:val="nil"/>
              <w:left w:val="nil"/>
              <w:bottom w:val="nil"/>
              <w:right w:val="nil"/>
            </w:tcBorders>
            <w:shd w:val="clear" w:color="000000" w:fill="FFFFFF"/>
            <w:vAlign w:val="center"/>
          </w:tcPr>
          <w:p w14:paraId="5628B4CE"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 xml:space="preserve">7.1 ± </w:t>
            </w:r>
            <w:r>
              <w:rPr>
                <w:rFonts w:ascii="Calibri" w:eastAsia="Times New Roman" w:hAnsi="Calibri" w:cs="Times New Roman"/>
                <w:color w:val="000000"/>
                <w:lang w:eastAsia="ko-KR"/>
              </w:rPr>
              <w:t>11.8</w:t>
            </w:r>
          </w:p>
        </w:tc>
        <w:tc>
          <w:tcPr>
            <w:tcW w:w="1701" w:type="dxa"/>
            <w:tcBorders>
              <w:top w:val="nil"/>
              <w:left w:val="nil"/>
              <w:bottom w:val="nil"/>
              <w:right w:val="nil"/>
            </w:tcBorders>
            <w:shd w:val="clear" w:color="000000" w:fill="FFFFFF"/>
            <w:vAlign w:val="center"/>
          </w:tcPr>
          <w:p w14:paraId="72AD1BFF"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16.1</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25.4</w:t>
            </w:r>
          </w:p>
        </w:tc>
        <w:tc>
          <w:tcPr>
            <w:tcW w:w="1559" w:type="dxa"/>
            <w:tcBorders>
              <w:top w:val="nil"/>
              <w:left w:val="nil"/>
              <w:bottom w:val="nil"/>
              <w:right w:val="nil"/>
            </w:tcBorders>
            <w:shd w:val="clear" w:color="000000" w:fill="FFFFFF"/>
            <w:vAlign w:val="center"/>
          </w:tcPr>
          <w:p w14:paraId="76180BAE"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4.8</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6.2</w:t>
            </w:r>
          </w:p>
        </w:tc>
        <w:tc>
          <w:tcPr>
            <w:tcW w:w="1417" w:type="dxa"/>
            <w:tcBorders>
              <w:top w:val="nil"/>
              <w:left w:val="nil"/>
              <w:bottom w:val="nil"/>
              <w:right w:val="nil"/>
            </w:tcBorders>
            <w:shd w:val="clear" w:color="000000" w:fill="FFFFFF"/>
          </w:tcPr>
          <w:p w14:paraId="138510C5" w14:textId="4EBAE4E7" w:rsidR="00063C2C" w:rsidRPr="0038460E" w:rsidRDefault="00063C2C" w:rsidP="00F27D5B">
            <w:pPr>
              <w:tabs>
                <w:tab w:val="decimal" w:pos="780"/>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1</w:t>
            </w:r>
            <w:r w:rsidR="00F27D5B">
              <w:rPr>
                <w:rFonts w:ascii="Calibri" w:eastAsia="Times New Roman" w:hAnsi="Calibri" w:cs="Times New Roman"/>
                <w:color w:val="000000"/>
                <w:lang w:eastAsia="ko-KR"/>
              </w:rPr>
              <w:t>4</w:t>
            </w:r>
            <w:r>
              <w:rPr>
                <w:rFonts w:ascii="Calibri" w:eastAsia="Times New Roman" w:hAnsi="Calibri" w:cs="Times New Roman"/>
                <w:color w:val="000000"/>
                <w:lang w:eastAsia="ko-KR"/>
              </w:rPr>
              <w:t>.</w:t>
            </w:r>
            <w:r w:rsidR="00F27D5B">
              <w:rPr>
                <w:rFonts w:ascii="Calibri" w:eastAsia="Times New Roman" w:hAnsi="Calibri" w:cs="Times New Roman"/>
                <w:color w:val="000000"/>
                <w:lang w:eastAsia="ko-KR"/>
              </w:rPr>
              <w:t>8</w:t>
            </w:r>
          </w:p>
        </w:tc>
        <w:tc>
          <w:tcPr>
            <w:tcW w:w="1560" w:type="dxa"/>
            <w:tcBorders>
              <w:top w:val="nil"/>
              <w:left w:val="nil"/>
              <w:bottom w:val="nil"/>
              <w:right w:val="nil"/>
            </w:tcBorders>
            <w:shd w:val="clear" w:color="000000" w:fill="FFFFFF"/>
          </w:tcPr>
          <w:p w14:paraId="72E10119" w14:textId="4ACB1F3C" w:rsidR="00063C2C" w:rsidRPr="0038460E" w:rsidRDefault="00063C2C" w:rsidP="00F27D5B">
            <w:pPr>
              <w:tabs>
                <w:tab w:val="decimal" w:pos="639"/>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0.000</w:t>
            </w:r>
            <w:r w:rsidR="00F27D5B">
              <w:rPr>
                <w:rFonts w:ascii="Calibri" w:eastAsia="Times New Roman" w:hAnsi="Calibri" w:cs="Times New Roman"/>
                <w:color w:val="000000"/>
                <w:lang w:eastAsia="ko-KR"/>
              </w:rPr>
              <w:t>2</w:t>
            </w:r>
          </w:p>
        </w:tc>
      </w:tr>
      <w:tr w:rsidR="00063C2C" w:rsidRPr="0038460E" w14:paraId="1D0ECD9E" w14:textId="77777777" w:rsidTr="00063C2C">
        <w:trPr>
          <w:trHeight w:val="420"/>
        </w:trPr>
        <w:tc>
          <w:tcPr>
            <w:tcW w:w="2905" w:type="dxa"/>
            <w:tcBorders>
              <w:top w:val="nil"/>
              <w:left w:val="nil"/>
              <w:bottom w:val="nil"/>
              <w:right w:val="nil"/>
            </w:tcBorders>
            <w:shd w:val="clear" w:color="000000" w:fill="FFFFFF"/>
            <w:noWrap/>
            <w:vAlign w:val="center"/>
            <w:hideMark/>
          </w:tcPr>
          <w:p w14:paraId="793EED19" w14:textId="77777777" w:rsidR="00063C2C" w:rsidRPr="0038460E" w:rsidRDefault="00063C2C" w:rsidP="00063C2C">
            <w:pPr>
              <w:spacing w:before="60" w:after="60" w:line="240" w:lineRule="auto"/>
              <w:ind w:firstLine="284"/>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Sleep intensity (VAS)</w:t>
            </w:r>
          </w:p>
        </w:tc>
        <w:tc>
          <w:tcPr>
            <w:tcW w:w="1701" w:type="dxa"/>
            <w:tcBorders>
              <w:top w:val="nil"/>
              <w:left w:val="nil"/>
              <w:bottom w:val="nil"/>
              <w:right w:val="nil"/>
            </w:tcBorders>
            <w:shd w:val="clear" w:color="000000" w:fill="FFFFFF"/>
            <w:vAlign w:val="center"/>
          </w:tcPr>
          <w:p w14:paraId="7E1ACB51"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50.0 ± 16.3</w:t>
            </w:r>
          </w:p>
        </w:tc>
        <w:tc>
          <w:tcPr>
            <w:tcW w:w="1560" w:type="dxa"/>
            <w:tcBorders>
              <w:top w:val="nil"/>
              <w:left w:val="nil"/>
              <w:bottom w:val="nil"/>
              <w:right w:val="nil"/>
            </w:tcBorders>
            <w:shd w:val="clear" w:color="000000" w:fill="FFFFFF"/>
            <w:vAlign w:val="center"/>
          </w:tcPr>
          <w:p w14:paraId="64F6F0B6"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 xml:space="preserve">73.5 ± </w:t>
            </w:r>
            <w:r>
              <w:rPr>
                <w:rFonts w:ascii="Calibri" w:eastAsia="Times New Roman" w:hAnsi="Calibri" w:cs="Times New Roman"/>
                <w:color w:val="000000"/>
                <w:lang w:eastAsia="ko-KR"/>
              </w:rPr>
              <w:t>12.9</w:t>
            </w:r>
          </w:p>
        </w:tc>
        <w:tc>
          <w:tcPr>
            <w:tcW w:w="1701" w:type="dxa"/>
            <w:tcBorders>
              <w:top w:val="nil"/>
              <w:left w:val="nil"/>
              <w:bottom w:val="nil"/>
              <w:right w:val="nil"/>
            </w:tcBorders>
            <w:shd w:val="clear" w:color="000000" w:fill="FFFFFF"/>
            <w:vAlign w:val="center"/>
          </w:tcPr>
          <w:p w14:paraId="707D73EB"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47.8</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17.8</w:t>
            </w:r>
          </w:p>
        </w:tc>
        <w:tc>
          <w:tcPr>
            <w:tcW w:w="1559" w:type="dxa"/>
            <w:tcBorders>
              <w:top w:val="nil"/>
              <w:left w:val="nil"/>
              <w:bottom w:val="nil"/>
              <w:right w:val="nil"/>
            </w:tcBorders>
            <w:shd w:val="clear" w:color="000000" w:fill="FFFFFF"/>
            <w:vAlign w:val="center"/>
          </w:tcPr>
          <w:p w14:paraId="17D4FD9A"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66.0</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17.8</w:t>
            </w:r>
          </w:p>
        </w:tc>
        <w:tc>
          <w:tcPr>
            <w:tcW w:w="1417" w:type="dxa"/>
            <w:tcBorders>
              <w:top w:val="nil"/>
              <w:left w:val="nil"/>
              <w:bottom w:val="nil"/>
              <w:right w:val="nil"/>
            </w:tcBorders>
            <w:shd w:val="clear" w:color="000000" w:fill="FFFFFF"/>
          </w:tcPr>
          <w:p w14:paraId="6111C0E7" w14:textId="508FFEE7" w:rsidR="00063C2C" w:rsidRPr="0038460E" w:rsidRDefault="00F27D5B" w:rsidP="00F27D5B">
            <w:pPr>
              <w:tabs>
                <w:tab w:val="decimal" w:pos="780"/>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6</w:t>
            </w:r>
            <w:r w:rsidR="00063C2C">
              <w:rPr>
                <w:rFonts w:ascii="Calibri" w:eastAsia="Times New Roman" w:hAnsi="Calibri" w:cs="Times New Roman"/>
                <w:color w:val="000000"/>
                <w:lang w:eastAsia="ko-KR"/>
              </w:rPr>
              <w:t>7.</w:t>
            </w:r>
            <w:r>
              <w:rPr>
                <w:rFonts w:ascii="Calibri" w:eastAsia="Times New Roman" w:hAnsi="Calibri" w:cs="Times New Roman"/>
                <w:color w:val="000000"/>
                <w:lang w:eastAsia="ko-KR"/>
              </w:rPr>
              <w:t>9</w:t>
            </w:r>
          </w:p>
        </w:tc>
        <w:tc>
          <w:tcPr>
            <w:tcW w:w="1560" w:type="dxa"/>
            <w:tcBorders>
              <w:top w:val="nil"/>
              <w:left w:val="nil"/>
              <w:bottom w:val="nil"/>
              <w:right w:val="nil"/>
            </w:tcBorders>
            <w:shd w:val="clear" w:color="000000" w:fill="FFFFFF"/>
          </w:tcPr>
          <w:p w14:paraId="01225475" w14:textId="77777777" w:rsidR="00063C2C" w:rsidRPr="0038460E" w:rsidRDefault="00063C2C" w:rsidP="00063C2C">
            <w:pPr>
              <w:tabs>
                <w:tab w:val="decimal" w:pos="639"/>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&lt; 0.0001</w:t>
            </w:r>
          </w:p>
        </w:tc>
      </w:tr>
      <w:tr w:rsidR="00063C2C" w:rsidRPr="0038460E" w14:paraId="0CC001CD" w14:textId="77777777" w:rsidTr="00063C2C">
        <w:trPr>
          <w:trHeight w:val="420"/>
        </w:trPr>
        <w:tc>
          <w:tcPr>
            <w:tcW w:w="2905" w:type="dxa"/>
            <w:tcBorders>
              <w:top w:val="nil"/>
              <w:left w:val="nil"/>
              <w:bottom w:val="single" w:sz="8" w:space="0" w:color="auto"/>
              <w:right w:val="nil"/>
            </w:tcBorders>
            <w:shd w:val="clear" w:color="000000" w:fill="FFFFFF"/>
            <w:noWrap/>
            <w:vAlign w:val="center"/>
            <w:hideMark/>
          </w:tcPr>
          <w:p w14:paraId="5BF2FA51" w14:textId="77777777" w:rsidR="00063C2C" w:rsidRPr="0038460E" w:rsidRDefault="00063C2C" w:rsidP="00063C2C">
            <w:pPr>
              <w:spacing w:before="60" w:after="60" w:line="240" w:lineRule="auto"/>
              <w:ind w:firstLine="284"/>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 xml:space="preserve">Mood </w:t>
            </w:r>
            <w:r>
              <w:rPr>
                <w:rFonts w:ascii="Calibri" w:eastAsia="Times New Roman" w:hAnsi="Calibri" w:cs="Times New Roman"/>
                <w:color w:val="000000"/>
                <w:lang w:eastAsia="ko-KR"/>
              </w:rPr>
              <w:t xml:space="preserve">state </w:t>
            </w:r>
            <w:r w:rsidRPr="0038460E">
              <w:rPr>
                <w:rFonts w:ascii="Calibri" w:eastAsia="Times New Roman" w:hAnsi="Calibri" w:cs="Times New Roman"/>
                <w:color w:val="000000"/>
                <w:lang w:eastAsia="ko-KR"/>
              </w:rPr>
              <w:t>(VAS)</w:t>
            </w:r>
          </w:p>
        </w:tc>
        <w:tc>
          <w:tcPr>
            <w:tcW w:w="1701" w:type="dxa"/>
            <w:tcBorders>
              <w:top w:val="nil"/>
              <w:left w:val="nil"/>
              <w:bottom w:val="single" w:sz="8" w:space="0" w:color="auto"/>
              <w:right w:val="nil"/>
            </w:tcBorders>
            <w:shd w:val="clear" w:color="000000" w:fill="FFFFFF"/>
            <w:vAlign w:val="center"/>
          </w:tcPr>
          <w:p w14:paraId="1379EB8E"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sidRPr="0038460E">
              <w:rPr>
                <w:rFonts w:ascii="Calibri" w:eastAsia="Times New Roman" w:hAnsi="Calibri" w:cs="Times New Roman"/>
                <w:color w:val="000000"/>
                <w:lang w:eastAsia="ko-KR"/>
              </w:rPr>
              <w:t>53.1 ± 14.6</w:t>
            </w:r>
          </w:p>
        </w:tc>
        <w:tc>
          <w:tcPr>
            <w:tcW w:w="1560" w:type="dxa"/>
            <w:tcBorders>
              <w:top w:val="nil"/>
              <w:left w:val="nil"/>
              <w:bottom w:val="single" w:sz="8" w:space="0" w:color="auto"/>
              <w:right w:val="nil"/>
            </w:tcBorders>
            <w:shd w:val="clear" w:color="000000" w:fill="FFFFFF"/>
            <w:vAlign w:val="center"/>
          </w:tcPr>
          <w:p w14:paraId="474E5497"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55.1</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13.1</w:t>
            </w:r>
          </w:p>
        </w:tc>
        <w:tc>
          <w:tcPr>
            <w:tcW w:w="1701" w:type="dxa"/>
            <w:tcBorders>
              <w:top w:val="nil"/>
              <w:left w:val="nil"/>
              <w:bottom w:val="single" w:sz="8" w:space="0" w:color="auto"/>
              <w:right w:val="nil"/>
            </w:tcBorders>
            <w:shd w:val="clear" w:color="000000" w:fill="FFFFFF"/>
            <w:vAlign w:val="center"/>
          </w:tcPr>
          <w:p w14:paraId="231012ED"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50.3</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11.4</w:t>
            </w:r>
          </w:p>
        </w:tc>
        <w:tc>
          <w:tcPr>
            <w:tcW w:w="1559" w:type="dxa"/>
            <w:tcBorders>
              <w:top w:val="nil"/>
              <w:left w:val="nil"/>
              <w:bottom w:val="single" w:sz="8" w:space="0" w:color="auto"/>
              <w:right w:val="nil"/>
            </w:tcBorders>
            <w:shd w:val="clear" w:color="000000" w:fill="FFFFFF"/>
            <w:vAlign w:val="center"/>
          </w:tcPr>
          <w:p w14:paraId="3AB2E16B" w14:textId="77777777" w:rsidR="00063C2C" w:rsidRPr="0038460E" w:rsidRDefault="00063C2C" w:rsidP="00063C2C">
            <w:pPr>
              <w:tabs>
                <w:tab w:val="decimal" w:pos="497"/>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51.7</w:t>
            </w:r>
            <w:r w:rsidRPr="0038460E">
              <w:rPr>
                <w:rFonts w:ascii="Calibri" w:eastAsia="Times New Roman" w:hAnsi="Calibri" w:cs="Times New Roman"/>
                <w:color w:val="000000"/>
                <w:lang w:eastAsia="ko-KR"/>
              </w:rPr>
              <w:t xml:space="preserve"> ± </w:t>
            </w:r>
            <w:r>
              <w:rPr>
                <w:rFonts w:ascii="Calibri" w:eastAsia="Times New Roman" w:hAnsi="Calibri" w:cs="Times New Roman"/>
                <w:color w:val="000000"/>
                <w:lang w:eastAsia="ko-KR"/>
              </w:rPr>
              <w:t>14.8</w:t>
            </w:r>
          </w:p>
        </w:tc>
        <w:tc>
          <w:tcPr>
            <w:tcW w:w="1417" w:type="dxa"/>
            <w:tcBorders>
              <w:top w:val="nil"/>
              <w:left w:val="nil"/>
              <w:bottom w:val="single" w:sz="8" w:space="0" w:color="auto"/>
              <w:right w:val="nil"/>
            </w:tcBorders>
            <w:shd w:val="clear" w:color="000000" w:fill="FFFFFF"/>
          </w:tcPr>
          <w:p w14:paraId="7B7E9F1B" w14:textId="245B19D3" w:rsidR="00063C2C" w:rsidRPr="0038460E" w:rsidRDefault="00063C2C" w:rsidP="00F27D5B">
            <w:pPr>
              <w:tabs>
                <w:tab w:val="decimal" w:pos="780"/>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1.</w:t>
            </w:r>
            <w:r w:rsidR="00F27D5B">
              <w:rPr>
                <w:rFonts w:ascii="Calibri" w:eastAsia="Times New Roman" w:hAnsi="Calibri" w:cs="Times New Roman"/>
                <w:color w:val="000000"/>
                <w:lang w:eastAsia="ko-KR"/>
              </w:rPr>
              <w:t>2</w:t>
            </w:r>
          </w:p>
        </w:tc>
        <w:tc>
          <w:tcPr>
            <w:tcW w:w="1560" w:type="dxa"/>
            <w:tcBorders>
              <w:top w:val="nil"/>
              <w:left w:val="nil"/>
              <w:bottom w:val="single" w:sz="8" w:space="0" w:color="auto"/>
              <w:right w:val="nil"/>
            </w:tcBorders>
            <w:shd w:val="clear" w:color="000000" w:fill="FFFFFF"/>
          </w:tcPr>
          <w:p w14:paraId="43AADBD3" w14:textId="0727370E" w:rsidR="00063C2C" w:rsidRPr="0038460E" w:rsidRDefault="00063C2C" w:rsidP="00F27D5B">
            <w:pPr>
              <w:tabs>
                <w:tab w:val="decimal" w:pos="639"/>
              </w:tabs>
              <w:spacing w:before="60" w:after="60" w:line="240" w:lineRule="auto"/>
              <w:rPr>
                <w:rFonts w:ascii="Calibri" w:eastAsia="Times New Roman" w:hAnsi="Calibri" w:cs="Times New Roman"/>
                <w:color w:val="000000"/>
                <w:lang w:eastAsia="ko-KR"/>
              </w:rPr>
            </w:pPr>
            <w:r>
              <w:rPr>
                <w:rFonts w:ascii="Calibri" w:eastAsia="Times New Roman" w:hAnsi="Calibri" w:cs="Times New Roman"/>
                <w:color w:val="000000"/>
                <w:lang w:eastAsia="ko-KR"/>
              </w:rPr>
              <w:t>0.2</w:t>
            </w:r>
            <w:r w:rsidR="00F27D5B">
              <w:rPr>
                <w:rFonts w:ascii="Calibri" w:eastAsia="Times New Roman" w:hAnsi="Calibri" w:cs="Times New Roman"/>
                <w:color w:val="000000"/>
                <w:lang w:eastAsia="ko-KR"/>
              </w:rPr>
              <w:t>7</w:t>
            </w:r>
          </w:p>
        </w:tc>
      </w:tr>
    </w:tbl>
    <w:p w14:paraId="3D11C846" w14:textId="77777777" w:rsidR="00063C2C" w:rsidRPr="0038460E" w:rsidRDefault="00063C2C" w:rsidP="00063C2C">
      <w:pPr>
        <w:spacing w:after="0" w:line="240" w:lineRule="auto"/>
        <w:jc w:val="both"/>
        <w:rPr>
          <w:rFonts w:ascii="Calibri" w:hAnsi="Calibri"/>
        </w:rPr>
      </w:pPr>
    </w:p>
    <w:p w14:paraId="6E3D051C" w14:textId="77777777" w:rsidR="00063C2C" w:rsidRDefault="00063C2C" w:rsidP="00063C2C">
      <w:pPr>
        <w:spacing w:after="120" w:line="480" w:lineRule="auto"/>
        <w:jc w:val="both"/>
        <w:rPr>
          <w:rFonts w:ascii="Calibri" w:hAnsi="Calibri"/>
        </w:rPr>
      </w:pPr>
      <w:r w:rsidRPr="005860DC">
        <w:rPr>
          <w:rFonts w:ascii="Calibri" w:hAnsi="Calibri"/>
        </w:rPr>
        <w:t>Values represent means ± SD. Visually scored sleep variables (‘polysomnography’) are derived from the first 480 minutes from lights-off, in 10 individuals of each genotype groups  (except for n = 9 in Val/Val genotype in recovery nights due to artefacts in recordings). Stages 1 and s2 = NREM sleep stages 1 and 2; Slow wave sleep = combined NREM sleep stages 3 and 4; WASO = wakefulness after sleep onset; TST = total sleep time; Sleep episode = time after sleep onset until final awakening; Sleep efficiency = percentage of TST per 480 min; Sleep latency = time from lights-off to first occurrence of stage 2; REM sleep latency = time from sleep onset to first occurrence of REM sleep; EEG SWA = slow-wave activity, spectral power in 0.5-4.5 Hz range. Subjective sleep quality was assessed with 100-mm visual analogue scales (VAS) administered upon awakening. Subjectively perceived sleep intensity was estimated from two questions about how calm and deep sleep was, and subjective mood state represents an average score of five ratings about feeling recovered, happy, energetic, calm, and focused.</w:t>
      </w:r>
    </w:p>
    <w:p w14:paraId="35FA01A7" w14:textId="77777777" w:rsidR="00063C2C" w:rsidRDefault="00063C2C" w:rsidP="00063C2C">
      <w:pPr>
        <w:spacing w:after="120" w:line="480" w:lineRule="auto"/>
        <w:jc w:val="both"/>
        <w:rPr>
          <w:rFonts w:ascii="Calibri" w:hAnsi="Calibri"/>
        </w:rPr>
      </w:pPr>
      <w:r>
        <w:rPr>
          <w:rFonts w:ascii="Calibri" w:hAnsi="Calibri"/>
        </w:rPr>
        <w:t>F- and p-values: m</w:t>
      </w:r>
      <w:r w:rsidRPr="0038460E">
        <w:rPr>
          <w:rFonts w:ascii="Calibri" w:hAnsi="Calibri"/>
        </w:rPr>
        <w:t xml:space="preserve">ixed-model ANOVA </w:t>
      </w:r>
      <w:r>
        <w:rPr>
          <w:rFonts w:ascii="Calibri" w:hAnsi="Calibri"/>
        </w:rPr>
        <w:t xml:space="preserve">with the factors </w:t>
      </w:r>
      <w:r w:rsidRPr="00B43A1D">
        <w:rPr>
          <w:rFonts w:ascii="Calibri" w:hAnsi="Calibri"/>
          <w:i/>
        </w:rPr>
        <w:t>‘condition’</w:t>
      </w:r>
      <w:r>
        <w:rPr>
          <w:rFonts w:ascii="Calibri" w:hAnsi="Calibri"/>
        </w:rPr>
        <w:t xml:space="preserve">, </w:t>
      </w:r>
      <w:r w:rsidRPr="00B43A1D">
        <w:rPr>
          <w:rFonts w:ascii="Calibri" w:hAnsi="Calibri"/>
          <w:i/>
        </w:rPr>
        <w:t>‘COMT genotype’</w:t>
      </w:r>
      <w:r>
        <w:rPr>
          <w:rFonts w:ascii="Calibri" w:hAnsi="Calibri"/>
        </w:rPr>
        <w:t xml:space="preserve">, and </w:t>
      </w:r>
      <w:r w:rsidRPr="00B43A1D">
        <w:rPr>
          <w:rFonts w:ascii="Calibri" w:hAnsi="Calibri"/>
          <w:i/>
        </w:rPr>
        <w:t>‘treatment’</w:t>
      </w:r>
      <w:r>
        <w:rPr>
          <w:rFonts w:ascii="Calibri" w:hAnsi="Calibri"/>
        </w:rPr>
        <w:t>. N</w:t>
      </w:r>
      <w:r w:rsidRPr="0038460E">
        <w:rPr>
          <w:rFonts w:ascii="Calibri" w:hAnsi="Calibri"/>
        </w:rPr>
        <w:t xml:space="preserve">o significant </w:t>
      </w:r>
      <w:r>
        <w:rPr>
          <w:rFonts w:ascii="Calibri" w:hAnsi="Calibri"/>
        </w:rPr>
        <w:t xml:space="preserve">main </w:t>
      </w:r>
      <w:r w:rsidRPr="0038460E">
        <w:rPr>
          <w:rFonts w:ascii="Calibri" w:hAnsi="Calibri"/>
        </w:rPr>
        <w:t xml:space="preserve">effects </w:t>
      </w:r>
      <w:r>
        <w:rPr>
          <w:rFonts w:ascii="Calibri" w:hAnsi="Calibri"/>
        </w:rPr>
        <w:t>and</w:t>
      </w:r>
      <w:r w:rsidRPr="0038460E">
        <w:rPr>
          <w:rFonts w:ascii="Calibri" w:hAnsi="Calibri"/>
        </w:rPr>
        <w:t xml:space="preserve"> interactions with factors </w:t>
      </w:r>
      <w:r w:rsidRPr="00B43A1D">
        <w:rPr>
          <w:rFonts w:ascii="Calibri" w:hAnsi="Calibri"/>
          <w:i/>
        </w:rPr>
        <w:t>‘COMT genotype’</w:t>
      </w:r>
      <w:r>
        <w:rPr>
          <w:rFonts w:ascii="Calibri" w:hAnsi="Calibri"/>
        </w:rPr>
        <w:t xml:space="preserve"> and </w:t>
      </w:r>
      <w:r w:rsidRPr="00B43A1D">
        <w:rPr>
          <w:rFonts w:ascii="Calibri" w:hAnsi="Calibri"/>
          <w:i/>
        </w:rPr>
        <w:t>‘treatment’</w:t>
      </w:r>
      <w:r>
        <w:rPr>
          <w:rFonts w:ascii="Calibri" w:hAnsi="Calibri"/>
        </w:rPr>
        <w:t xml:space="preserve"> were found</w:t>
      </w:r>
      <w:r w:rsidRPr="0038460E">
        <w:rPr>
          <w:rFonts w:ascii="Calibri" w:hAnsi="Calibri"/>
        </w:rPr>
        <w:t>.</w:t>
      </w:r>
    </w:p>
    <w:p w14:paraId="55AF0E8B" w14:textId="77777777" w:rsidR="00D85D17" w:rsidRDefault="00D85D17" w:rsidP="00063C2C">
      <w:pPr>
        <w:spacing w:after="120" w:line="480" w:lineRule="auto"/>
        <w:jc w:val="both"/>
        <w:rPr>
          <w:rFonts w:ascii="Calibri" w:hAnsi="Calibri"/>
        </w:rPr>
      </w:pPr>
    </w:p>
    <w:p w14:paraId="78725836" w14:textId="77777777" w:rsidR="00D85D17" w:rsidRDefault="00D85D17" w:rsidP="00063C2C">
      <w:pPr>
        <w:spacing w:after="120" w:line="480" w:lineRule="auto"/>
        <w:jc w:val="both"/>
        <w:rPr>
          <w:rFonts w:ascii="Calibri" w:hAnsi="Calibri"/>
        </w:rPr>
        <w:sectPr w:rsidR="00D85D17" w:rsidSect="00063C2C">
          <w:pgSz w:w="16840" w:h="11900" w:orient="landscape"/>
          <w:pgMar w:top="1440" w:right="1440" w:bottom="1440" w:left="1440" w:header="709" w:footer="709" w:gutter="0"/>
          <w:cols w:space="708"/>
          <w:docGrid w:linePitch="299"/>
        </w:sectPr>
      </w:pPr>
    </w:p>
    <w:p w14:paraId="36695963" w14:textId="1EBA99A5" w:rsidR="00D85D17" w:rsidRPr="00D85D17" w:rsidRDefault="00D85D17" w:rsidP="00D85D17">
      <w:pPr>
        <w:spacing w:after="120" w:line="480" w:lineRule="auto"/>
        <w:jc w:val="both"/>
        <w:rPr>
          <w:rFonts w:ascii="Calibri" w:hAnsi="Calibri"/>
        </w:rPr>
      </w:pPr>
      <w:proofErr w:type="gramStart"/>
      <w:r w:rsidRPr="00D85D17">
        <w:rPr>
          <w:rFonts w:ascii="Calibri" w:hAnsi="Calibri"/>
          <w:b/>
        </w:rPr>
        <w:lastRenderedPageBreak/>
        <w:t>Supplementary Figure S1.</w:t>
      </w:r>
      <w:proofErr w:type="gramEnd"/>
      <w:r w:rsidRPr="00D85D17">
        <w:rPr>
          <w:rFonts w:ascii="Calibri" w:hAnsi="Calibri"/>
        </w:rPr>
        <w:t xml:space="preserve"> </w:t>
      </w:r>
      <w:proofErr w:type="gramStart"/>
      <w:r w:rsidRPr="00D85D17">
        <w:rPr>
          <w:rFonts w:ascii="Calibri" w:hAnsi="Calibri"/>
        </w:rPr>
        <w:t xml:space="preserve">Flow chart for </w:t>
      </w:r>
      <w:r w:rsidR="00745A7E">
        <w:rPr>
          <w:rFonts w:ascii="Calibri" w:hAnsi="Calibri"/>
        </w:rPr>
        <w:t>enrollment</w:t>
      </w:r>
      <w:r w:rsidRPr="00D85D17">
        <w:rPr>
          <w:rFonts w:ascii="Calibri" w:hAnsi="Calibri"/>
        </w:rPr>
        <w:t xml:space="preserve"> of study participants and random</w:t>
      </w:r>
      <w:r>
        <w:rPr>
          <w:rFonts w:ascii="Calibri" w:hAnsi="Calibri"/>
        </w:rPr>
        <w:t>ization into drug order groups.</w:t>
      </w:r>
      <w:proofErr w:type="gramEnd"/>
    </w:p>
    <w:p w14:paraId="531E2E85" w14:textId="7691E841" w:rsidR="00063C2C" w:rsidRDefault="00745A7E" w:rsidP="00745A7E">
      <w:pPr>
        <w:spacing w:after="120" w:line="480" w:lineRule="auto"/>
        <w:jc w:val="center"/>
        <w:rPr>
          <w:rFonts w:ascii="Calibri" w:hAnsi="Calibri"/>
        </w:rPr>
      </w:pPr>
      <w:r>
        <w:rPr>
          <w:rFonts w:ascii="Calibri" w:hAnsi="Calibri"/>
          <w:noProof/>
        </w:rPr>
        <w:drawing>
          <wp:inline distT="0" distB="0" distL="0" distR="0" wp14:anchorId="3A78150E" wp14:editId="36DFA924">
            <wp:extent cx="5508000" cy="445680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08000" cy="4456800"/>
                    </a:xfrm>
                    <a:prstGeom prst="rect">
                      <a:avLst/>
                    </a:prstGeom>
                    <a:noFill/>
                    <a:ln>
                      <a:noFill/>
                    </a:ln>
                  </pic:spPr>
                </pic:pic>
              </a:graphicData>
            </a:graphic>
          </wp:inline>
        </w:drawing>
      </w:r>
    </w:p>
    <w:p w14:paraId="2184EAA3" w14:textId="08DA7D6A" w:rsidR="008F2F9D" w:rsidRDefault="008F2F9D" w:rsidP="00D85D17">
      <w:pPr>
        <w:spacing w:after="120" w:line="480" w:lineRule="auto"/>
        <w:jc w:val="both"/>
        <w:rPr>
          <w:rFonts w:ascii="Calibri" w:hAnsi="Calibri"/>
        </w:rPr>
      </w:pPr>
      <w:proofErr w:type="gramStart"/>
      <w:r w:rsidRPr="008F2F9D">
        <w:rPr>
          <w:rFonts w:ascii="Calibri" w:hAnsi="Calibri"/>
          <w:vertAlign w:val="superscript"/>
        </w:rPr>
        <w:t>a</w:t>
      </w:r>
      <w:proofErr w:type="gramEnd"/>
      <w:r>
        <w:rPr>
          <w:rFonts w:ascii="Calibri" w:hAnsi="Calibri"/>
        </w:rPr>
        <w:t xml:space="preserve"> Reasons for exclusion after </w:t>
      </w:r>
      <w:r w:rsidR="00D85D17" w:rsidRPr="00D85D17">
        <w:rPr>
          <w:rFonts w:ascii="Calibri" w:hAnsi="Calibri"/>
        </w:rPr>
        <w:t>screening</w:t>
      </w:r>
      <w:r>
        <w:rPr>
          <w:rFonts w:ascii="Calibri" w:hAnsi="Calibri"/>
        </w:rPr>
        <w:t>: &lt; 80 % sleep efficiency in screening night, n = 6; positive drug screen, n = 1.</w:t>
      </w:r>
    </w:p>
    <w:p w14:paraId="218F9AF6" w14:textId="3E3B00CF" w:rsidR="00D85D17" w:rsidRPr="00D85D17" w:rsidRDefault="008F2F9D" w:rsidP="00D85D17">
      <w:pPr>
        <w:spacing w:after="120" w:line="480" w:lineRule="auto"/>
        <w:jc w:val="both"/>
        <w:rPr>
          <w:rFonts w:ascii="Calibri" w:hAnsi="Calibri"/>
        </w:rPr>
      </w:pPr>
      <w:proofErr w:type="gramStart"/>
      <w:r w:rsidRPr="008F2F9D">
        <w:rPr>
          <w:rFonts w:ascii="Calibri" w:hAnsi="Calibri"/>
          <w:vertAlign w:val="superscript"/>
        </w:rPr>
        <w:t>b</w:t>
      </w:r>
      <w:proofErr w:type="gramEnd"/>
      <w:r>
        <w:rPr>
          <w:rFonts w:ascii="Calibri" w:hAnsi="Calibri"/>
        </w:rPr>
        <w:t xml:space="preserve"> Reasons for no</w:t>
      </w:r>
      <w:r w:rsidR="00D85D17" w:rsidRPr="00D85D17">
        <w:rPr>
          <w:rFonts w:ascii="Calibri" w:hAnsi="Calibri"/>
        </w:rPr>
        <w:t xml:space="preserve"> enroll</w:t>
      </w:r>
      <w:r>
        <w:rPr>
          <w:rFonts w:ascii="Calibri" w:hAnsi="Calibri"/>
        </w:rPr>
        <w:t>ment d</w:t>
      </w:r>
      <w:r w:rsidR="00D85D17" w:rsidRPr="00D85D17">
        <w:rPr>
          <w:rFonts w:ascii="Calibri" w:hAnsi="Calibri"/>
        </w:rPr>
        <w:t xml:space="preserve">espite </w:t>
      </w:r>
      <w:r>
        <w:rPr>
          <w:rFonts w:ascii="Calibri" w:hAnsi="Calibri"/>
        </w:rPr>
        <w:t xml:space="preserve">successful </w:t>
      </w:r>
      <w:r w:rsidR="00D85D17" w:rsidRPr="00D85D17">
        <w:rPr>
          <w:rFonts w:ascii="Calibri" w:hAnsi="Calibri"/>
        </w:rPr>
        <w:t xml:space="preserve">screening: </w:t>
      </w:r>
      <w:r>
        <w:rPr>
          <w:rFonts w:ascii="Calibri" w:hAnsi="Calibri"/>
        </w:rPr>
        <w:t xml:space="preserve">scheduled </w:t>
      </w:r>
      <w:r w:rsidR="00D85D17" w:rsidRPr="00D85D17">
        <w:rPr>
          <w:rFonts w:ascii="Calibri" w:hAnsi="Calibri"/>
        </w:rPr>
        <w:t xml:space="preserve">study dates </w:t>
      </w:r>
      <w:r>
        <w:rPr>
          <w:rFonts w:ascii="Calibri" w:hAnsi="Calibri"/>
        </w:rPr>
        <w:t xml:space="preserve">were </w:t>
      </w:r>
      <w:r w:rsidR="00D85D17" w:rsidRPr="00D85D17">
        <w:rPr>
          <w:rFonts w:ascii="Calibri" w:hAnsi="Calibri"/>
        </w:rPr>
        <w:t xml:space="preserve">not possible </w:t>
      </w:r>
      <w:r>
        <w:rPr>
          <w:rFonts w:ascii="Calibri" w:hAnsi="Calibri"/>
        </w:rPr>
        <w:t xml:space="preserve">due to </w:t>
      </w:r>
      <w:r w:rsidR="00D85D17" w:rsidRPr="00D85D17">
        <w:rPr>
          <w:rFonts w:ascii="Calibri" w:hAnsi="Calibri"/>
        </w:rPr>
        <w:t xml:space="preserve">work </w:t>
      </w:r>
      <w:r>
        <w:rPr>
          <w:rFonts w:ascii="Calibri" w:hAnsi="Calibri"/>
        </w:rPr>
        <w:t xml:space="preserve">obligations </w:t>
      </w:r>
      <w:r w:rsidR="00D85D17" w:rsidRPr="00D85D17">
        <w:rPr>
          <w:rFonts w:ascii="Calibri" w:hAnsi="Calibri"/>
        </w:rPr>
        <w:t>or illness, loss of co</w:t>
      </w:r>
      <w:r>
        <w:rPr>
          <w:rFonts w:ascii="Calibri" w:hAnsi="Calibri"/>
        </w:rPr>
        <w:t xml:space="preserve">ntact with potential study participants, </w:t>
      </w:r>
      <w:r w:rsidR="00D85D17" w:rsidRPr="00D85D17">
        <w:rPr>
          <w:rFonts w:ascii="Calibri" w:hAnsi="Calibri"/>
        </w:rPr>
        <w:t xml:space="preserve">objective of 10 </w:t>
      </w:r>
      <w:r>
        <w:rPr>
          <w:rFonts w:ascii="Calibri" w:hAnsi="Calibri"/>
        </w:rPr>
        <w:t xml:space="preserve">participants </w:t>
      </w:r>
      <w:r w:rsidR="00D85D17" w:rsidRPr="00D85D17">
        <w:rPr>
          <w:rFonts w:ascii="Calibri" w:hAnsi="Calibri"/>
        </w:rPr>
        <w:t xml:space="preserve">per genotype </w:t>
      </w:r>
      <w:r w:rsidR="00745A7E">
        <w:rPr>
          <w:rFonts w:ascii="Calibri" w:hAnsi="Calibri"/>
        </w:rPr>
        <w:t xml:space="preserve">was </w:t>
      </w:r>
      <w:r w:rsidR="00D85D17" w:rsidRPr="00D85D17">
        <w:rPr>
          <w:rFonts w:ascii="Calibri" w:hAnsi="Calibri"/>
        </w:rPr>
        <w:t>reached</w:t>
      </w:r>
      <w:r>
        <w:rPr>
          <w:rFonts w:ascii="Calibri" w:hAnsi="Calibri"/>
        </w:rPr>
        <w:t>.</w:t>
      </w:r>
    </w:p>
    <w:p w14:paraId="37CDDF29" w14:textId="77777777" w:rsidR="00D85D17" w:rsidRDefault="00D85D17" w:rsidP="00063C2C">
      <w:pPr>
        <w:spacing w:after="120" w:line="480" w:lineRule="auto"/>
        <w:jc w:val="both"/>
        <w:rPr>
          <w:rFonts w:ascii="Calibri" w:hAnsi="Calibri"/>
        </w:rPr>
      </w:pPr>
    </w:p>
    <w:p w14:paraId="47EB8FC3" w14:textId="77777777" w:rsidR="00063C2C" w:rsidRDefault="00063C2C" w:rsidP="00063C2C">
      <w:pPr>
        <w:spacing w:after="120" w:line="480" w:lineRule="auto"/>
        <w:jc w:val="both"/>
        <w:rPr>
          <w:rFonts w:ascii="Calibri" w:hAnsi="Calibri"/>
        </w:rPr>
        <w:sectPr w:rsidR="00063C2C" w:rsidSect="00745A7E">
          <w:pgSz w:w="11900" w:h="16840"/>
          <w:pgMar w:top="1440" w:right="1440" w:bottom="1440" w:left="1440" w:header="709" w:footer="709" w:gutter="0"/>
          <w:cols w:space="708"/>
          <w:docGrid w:linePitch="299"/>
        </w:sectPr>
      </w:pPr>
    </w:p>
    <w:p w14:paraId="32F717D0" w14:textId="70F94741" w:rsidR="00063C2C" w:rsidRPr="008B440F" w:rsidRDefault="00063C2C" w:rsidP="00063C2C">
      <w:pPr>
        <w:spacing w:after="120" w:line="480" w:lineRule="auto"/>
        <w:jc w:val="both"/>
        <w:rPr>
          <w:rFonts w:ascii="Calibri" w:hAnsi="Calibri"/>
          <w:b/>
        </w:rPr>
      </w:pPr>
      <w:proofErr w:type="gramStart"/>
      <w:r w:rsidRPr="008B440F">
        <w:rPr>
          <w:rFonts w:ascii="Calibri" w:hAnsi="Calibri"/>
          <w:b/>
        </w:rPr>
        <w:lastRenderedPageBreak/>
        <w:t xml:space="preserve">Supplementary </w:t>
      </w:r>
      <w:r>
        <w:rPr>
          <w:rFonts w:ascii="Calibri" w:hAnsi="Calibri"/>
          <w:b/>
        </w:rPr>
        <w:t>F</w:t>
      </w:r>
      <w:r w:rsidRPr="008B440F">
        <w:rPr>
          <w:rFonts w:ascii="Calibri" w:hAnsi="Calibri"/>
          <w:b/>
        </w:rPr>
        <w:t>igure S</w:t>
      </w:r>
      <w:r w:rsidR="00D85D17">
        <w:rPr>
          <w:rFonts w:ascii="Calibri" w:hAnsi="Calibri"/>
          <w:b/>
        </w:rPr>
        <w:t>2</w:t>
      </w:r>
      <w:r w:rsidRPr="008B440F">
        <w:rPr>
          <w:rFonts w:ascii="Calibri" w:hAnsi="Calibri"/>
          <w:b/>
        </w:rPr>
        <w:t>.</w:t>
      </w:r>
      <w:proofErr w:type="gramEnd"/>
      <w:r w:rsidRPr="008B440F">
        <w:rPr>
          <w:rFonts w:ascii="Calibri" w:hAnsi="Calibri"/>
          <w:b/>
        </w:rPr>
        <w:t xml:space="preserve"> </w:t>
      </w:r>
      <w:proofErr w:type="gramStart"/>
      <w:r w:rsidRPr="008B440F">
        <w:rPr>
          <w:rFonts w:ascii="Calibri" w:hAnsi="Calibri"/>
          <w:lang w:val="en-AU"/>
        </w:rPr>
        <w:t xml:space="preserve">Evolution of </w:t>
      </w:r>
      <w:r>
        <w:rPr>
          <w:rFonts w:ascii="Calibri" w:hAnsi="Calibri"/>
          <w:lang w:val="en-AU"/>
        </w:rPr>
        <w:t xml:space="preserve">median PVT </w:t>
      </w:r>
      <w:r w:rsidRPr="008B440F">
        <w:rPr>
          <w:rFonts w:ascii="Calibri" w:hAnsi="Calibri"/>
          <w:lang w:val="en-AU"/>
        </w:rPr>
        <w:t xml:space="preserve">response speed </w:t>
      </w:r>
      <w:r w:rsidR="002F40F9">
        <w:rPr>
          <w:rFonts w:ascii="Calibri" w:hAnsi="Calibri"/>
          <w:lang w:val="en-AU"/>
        </w:rPr>
        <w:t xml:space="preserve">and subjective state </w:t>
      </w:r>
      <w:r w:rsidRPr="008B440F">
        <w:rPr>
          <w:rFonts w:ascii="Calibri" w:hAnsi="Calibri"/>
          <w:lang w:val="en-AU"/>
        </w:rPr>
        <w:t>during p</w:t>
      </w:r>
      <w:r>
        <w:rPr>
          <w:rFonts w:ascii="Calibri" w:hAnsi="Calibri"/>
          <w:lang w:val="en-AU"/>
        </w:rPr>
        <w:t>rolonged</w:t>
      </w:r>
      <w:r w:rsidRPr="008B440F">
        <w:rPr>
          <w:rFonts w:ascii="Calibri" w:hAnsi="Calibri"/>
          <w:lang w:val="en-AU"/>
        </w:rPr>
        <w:t xml:space="preserve"> </w:t>
      </w:r>
      <w:r>
        <w:rPr>
          <w:rFonts w:ascii="Calibri" w:hAnsi="Calibri"/>
          <w:lang w:val="en-AU"/>
        </w:rPr>
        <w:t>waking</w:t>
      </w:r>
      <w:r w:rsidRPr="008B440F">
        <w:rPr>
          <w:rFonts w:ascii="Calibri" w:hAnsi="Calibri"/>
          <w:lang w:val="en-AU"/>
        </w:rPr>
        <w:t>.</w:t>
      </w:r>
      <w:proofErr w:type="gramEnd"/>
    </w:p>
    <w:p w14:paraId="4C595696" w14:textId="77777777" w:rsidR="00063C2C" w:rsidRDefault="00063C2C" w:rsidP="00063C2C">
      <w:pPr>
        <w:spacing w:after="120" w:line="480" w:lineRule="auto"/>
        <w:jc w:val="center"/>
        <w:rPr>
          <w:rFonts w:ascii="Calibri" w:hAnsi="Calibri"/>
        </w:rPr>
      </w:pPr>
      <w:r>
        <w:rPr>
          <w:rFonts w:ascii="Calibri" w:hAnsi="Calibri"/>
          <w:noProof/>
        </w:rPr>
        <w:drawing>
          <wp:inline distT="0" distB="0" distL="0" distR="0" wp14:anchorId="7BF09FFD" wp14:editId="59369E6D">
            <wp:extent cx="6854400" cy="4453200"/>
            <wp:effectExtent l="0" t="0" r="381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4400" cy="4453200"/>
                    </a:xfrm>
                    <a:prstGeom prst="rect">
                      <a:avLst/>
                    </a:prstGeom>
                    <a:noFill/>
                    <a:ln>
                      <a:noFill/>
                    </a:ln>
                  </pic:spPr>
                </pic:pic>
              </a:graphicData>
            </a:graphic>
          </wp:inline>
        </w:drawing>
      </w:r>
    </w:p>
    <w:p w14:paraId="1A5B9209" w14:textId="77777777" w:rsidR="00063C2C" w:rsidRPr="0038460E" w:rsidRDefault="00063C2C" w:rsidP="00063C2C">
      <w:pPr>
        <w:spacing w:after="120" w:line="480" w:lineRule="auto"/>
        <w:jc w:val="both"/>
        <w:rPr>
          <w:rFonts w:ascii="Calibri" w:hAnsi="Calibri"/>
        </w:rPr>
      </w:pPr>
      <w:r w:rsidRPr="008B440F">
        <w:rPr>
          <w:rFonts w:ascii="Calibri" w:hAnsi="Calibri"/>
          <w:lang w:val="en-AU"/>
        </w:rPr>
        <w:t xml:space="preserve">Data represent means ± SEM in 30 study participants, split by treatment (placebo: </w:t>
      </w:r>
      <w:r>
        <w:rPr>
          <w:rFonts w:ascii="Calibri" w:hAnsi="Calibri"/>
          <w:lang w:val="en-AU"/>
        </w:rPr>
        <w:t>white</w:t>
      </w:r>
      <w:r w:rsidRPr="008B440F">
        <w:rPr>
          <w:rFonts w:ascii="Calibri" w:hAnsi="Calibri"/>
          <w:lang w:val="en-AU"/>
        </w:rPr>
        <w:t xml:space="preserve"> symbols</w:t>
      </w:r>
      <w:r>
        <w:rPr>
          <w:rFonts w:ascii="Calibri" w:hAnsi="Calibri"/>
          <w:lang w:val="en-AU"/>
        </w:rPr>
        <w:t>;</w:t>
      </w:r>
      <w:r w:rsidRPr="008B440F">
        <w:rPr>
          <w:rFonts w:ascii="Calibri" w:hAnsi="Calibri"/>
          <w:lang w:val="en-AU"/>
        </w:rPr>
        <w:t xml:space="preserve"> </w:t>
      </w:r>
      <w:proofErr w:type="spellStart"/>
      <w:r w:rsidRPr="008B440F">
        <w:rPr>
          <w:rFonts w:ascii="Calibri" w:hAnsi="Calibri"/>
          <w:lang w:val="en-AU"/>
        </w:rPr>
        <w:t>tolcapone</w:t>
      </w:r>
      <w:proofErr w:type="spellEnd"/>
      <w:r w:rsidRPr="008B440F">
        <w:rPr>
          <w:rFonts w:ascii="Calibri" w:hAnsi="Calibri"/>
          <w:lang w:val="en-AU"/>
        </w:rPr>
        <w:t xml:space="preserve">: </w:t>
      </w:r>
      <w:r>
        <w:rPr>
          <w:rFonts w:ascii="Calibri" w:hAnsi="Calibri"/>
          <w:lang w:val="en-AU"/>
        </w:rPr>
        <w:t>black</w:t>
      </w:r>
      <w:r w:rsidRPr="008B440F">
        <w:rPr>
          <w:rFonts w:ascii="Calibri" w:hAnsi="Calibri"/>
          <w:lang w:val="en-AU"/>
        </w:rPr>
        <w:t xml:space="preserve"> symbols). Mixed-model ANOVA indicated </w:t>
      </w:r>
      <w:r>
        <w:rPr>
          <w:rFonts w:ascii="Calibri" w:hAnsi="Calibri"/>
          <w:lang w:val="en-AU"/>
        </w:rPr>
        <w:t xml:space="preserve">highly </w:t>
      </w:r>
      <w:r w:rsidRPr="008B440F">
        <w:rPr>
          <w:rFonts w:ascii="Calibri" w:hAnsi="Calibri"/>
          <w:lang w:val="en-AU"/>
        </w:rPr>
        <w:t>significant effect</w:t>
      </w:r>
      <w:r>
        <w:rPr>
          <w:rFonts w:ascii="Calibri" w:hAnsi="Calibri"/>
          <w:lang w:val="en-AU"/>
        </w:rPr>
        <w:t>s</w:t>
      </w:r>
      <w:r w:rsidRPr="008B440F">
        <w:rPr>
          <w:rFonts w:ascii="Calibri" w:hAnsi="Calibri"/>
          <w:lang w:val="en-AU"/>
        </w:rPr>
        <w:t xml:space="preserve"> of </w:t>
      </w:r>
      <w:r w:rsidRPr="008B440F">
        <w:rPr>
          <w:rFonts w:ascii="Calibri" w:hAnsi="Calibri"/>
          <w:i/>
          <w:lang w:val="en-AU"/>
        </w:rPr>
        <w:t>‘time’</w:t>
      </w:r>
      <w:r w:rsidRPr="008B440F">
        <w:rPr>
          <w:rFonts w:ascii="Calibri" w:hAnsi="Calibri"/>
          <w:lang w:val="en-AU"/>
        </w:rPr>
        <w:t xml:space="preserve"> (p</w:t>
      </w:r>
      <w:r w:rsidRPr="008B440F">
        <w:rPr>
          <w:rFonts w:ascii="Calibri" w:hAnsi="Calibri"/>
          <w:vertAlign w:val="subscript"/>
          <w:lang w:val="en-AU"/>
        </w:rPr>
        <w:t>all</w:t>
      </w:r>
      <w:r w:rsidRPr="008B440F">
        <w:rPr>
          <w:rFonts w:ascii="Calibri" w:hAnsi="Calibri"/>
          <w:lang w:val="en-AU"/>
        </w:rPr>
        <w:t xml:space="preserve"> &lt; 0.0001), </w:t>
      </w:r>
      <w:r>
        <w:rPr>
          <w:rFonts w:ascii="Calibri" w:hAnsi="Calibri"/>
          <w:lang w:val="en-AU"/>
        </w:rPr>
        <w:t>yet</w:t>
      </w:r>
      <w:r w:rsidRPr="008B440F">
        <w:rPr>
          <w:rFonts w:ascii="Calibri" w:hAnsi="Calibri"/>
          <w:lang w:val="en-AU"/>
        </w:rPr>
        <w:t xml:space="preserve"> no significant main effects or interactions </w:t>
      </w:r>
      <w:r>
        <w:rPr>
          <w:rFonts w:ascii="Calibri" w:hAnsi="Calibri"/>
          <w:lang w:val="en-AU"/>
        </w:rPr>
        <w:t>of</w:t>
      </w:r>
      <w:r w:rsidRPr="008B440F">
        <w:rPr>
          <w:rFonts w:ascii="Calibri" w:hAnsi="Calibri"/>
          <w:lang w:val="en-AU"/>
        </w:rPr>
        <w:t xml:space="preserve"> </w:t>
      </w:r>
      <w:r>
        <w:rPr>
          <w:rFonts w:ascii="Calibri" w:hAnsi="Calibri"/>
          <w:lang w:val="en-AU"/>
        </w:rPr>
        <w:t xml:space="preserve">the </w:t>
      </w:r>
      <w:r w:rsidRPr="008B440F">
        <w:rPr>
          <w:rFonts w:ascii="Calibri" w:hAnsi="Calibri"/>
          <w:lang w:val="en-AU"/>
        </w:rPr>
        <w:t xml:space="preserve">factors </w:t>
      </w:r>
      <w:r w:rsidRPr="008B440F">
        <w:rPr>
          <w:rFonts w:ascii="Calibri" w:hAnsi="Calibri"/>
          <w:i/>
          <w:lang w:val="en-AU"/>
        </w:rPr>
        <w:t>‘COMT genotype’</w:t>
      </w:r>
      <w:r w:rsidRPr="008B440F">
        <w:rPr>
          <w:rFonts w:ascii="Calibri" w:hAnsi="Calibri"/>
          <w:lang w:val="en-AU"/>
        </w:rPr>
        <w:t xml:space="preserve"> and </w:t>
      </w:r>
      <w:r w:rsidRPr="008B440F">
        <w:rPr>
          <w:rFonts w:ascii="Calibri" w:hAnsi="Calibri"/>
          <w:i/>
          <w:lang w:val="en-AU"/>
        </w:rPr>
        <w:t>‘treatment’</w:t>
      </w:r>
      <w:r w:rsidRPr="008B440F">
        <w:rPr>
          <w:rFonts w:ascii="Calibri" w:hAnsi="Calibri"/>
          <w:lang w:val="en-AU"/>
        </w:rPr>
        <w:t xml:space="preserve">. </w:t>
      </w:r>
      <w:r>
        <w:rPr>
          <w:rFonts w:ascii="Calibri" w:hAnsi="Calibri"/>
          <w:lang w:val="en-AU"/>
        </w:rPr>
        <w:t xml:space="preserve">The </w:t>
      </w:r>
      <w:r>
        <w:rPr>
          <w:rFonts w:ascii="Calibri" w:hAnsi="Calibri"/>
          <w:lang w:val="en-AU"/>
        </w:rPr>
        <w:lastRenderedPageBreak/>
        <w:t xml:space="preserve">following task and questionnaires were employed: </w:t>
      </w:r>
      <w:r w:rsidRPr="008B440F">
        <w:rPr>
          <w:rFonts w:ascii="Calibri" w:hAnsi="Calibri"/>
          <w:lang w:val="en-AU"/>
        </w:rPr>
        <w:t>(</w:t>
      </w:r>
      <w:r>
        <w:rPr>
          <w:rFonts w:ascii="Calibri" w:hAnsi="Calibri"/>
          <w:lang w:val="en-AU"/>
        </w:rPr>
        <w:t xml:space="preserve">a) </w:t>
      </w:r>
      <w:r w:rsidRPr="008B440F">
        <w:rPr>
          <w:rFonts w:ascii="Calibri" w:hAnsi="Calibri"/>
          <w:lang w:val="en-AU"/>
        </w:rPr>
        <w:t>median speed</w:t>
      </w:r>
      <w:r>
        <w:rPr>
          <w:rFonts w:ascii="Calibri" w:hAnsi="Calibri"/>
          <w:lang w:val="en-AU"/>
        </w:rPr>
        <w:t xml:space="preserve"> on the psychomotor vigilance task (PVT); (b</w:t>
      </w:r>
      <w:r w:rsidRPr="008B440F">
        <w:rPr>
          <w:rFonts w:ascii="Calibri" w:hAnsi="Calibri"/>
          <w:lang w:val="en-AU"/>
        </w:rPr>
        <w:t xml:space="preserve">) (a) </w:t>
      </w:r>
      <w:proofErr w:type="spellStart"/>
      <w:r w:rsidRPr="008B440F">
        <w:rPr>
          <w:rFonts w:ascii="Calibri" w:hAnsi="Calibri"/>
          <w:lang w:val="en-AU"/>
        </w:rPr>
        <w:t>Karolinska</w:t>
      </w:r>
      <w:proofErr w:type="spellEnd"/>
      <w:r w:rsidRPr="008B440F">
        <w:rPr>
          <w:rFonts w:ascii="Calibri" w:hAnsi="Calibri"/>
          <w:lang w:val="en-AU"/>
        </w:rPr>
        <w:t xml:space="preserve"> Sleepiness Scale</w:t>
      </w:r>
      <w:r w:rsidRPr="004119E3">
        <w:rPr>
          <w:rFonts w:ascii="Calibri" w:hAnsi="Calibri"/>
          <w:lang w:val="en-AU"/>
        </w:rPr>
        <w:t xml:space="preserve"> </w:t>
      </w:r>
      <w:r>
        <w:rPr>
          <w:rFonts w:ascii="Calibri" w:hAnsi="Calibri"/>
          <w:lang w:val="en-AU"/>
        </w:rPr>
        <w:t>(</w:t>
      </w:r>
      <w:r w:rsidRPr="008B440F">
        <w:rPr>
          <w:rFonts w:ascii="Calibri" w:hAnsi="Calibri"/>
          <w:lang w:val="en-AU"/>
        </w:rPr>
        <w:t>KSS</w:t>
      </w:r>
      <w:r>
        <w:rPr>
          <w:rFonts w:ascii="Calibri" w:hAnsi="Calibri"/>
          <w:lang w:val="en-AU"/>
        </w:rPr>
        <w:t xml:space="preserve">; </w:t>
      </w:r>
      <w:r w:rsidRPr="008B440F">
        <w:rPr>
          <w:rFonts w:ascii="Calibri" w:hAnsi="Calibri"/>
          <w:lang w:val="en-AU"/>
        </w:rPr>
        <w:t>range 0-9</w:t>
      </w:r>
      <w:r>
        <w:rPr>
          <w:rFonts w:ascii="Calibri" w:hAnsi="Calibri"/>
          <w:lang w:val="en-AU"/>
        </w:rPr>
        <w:t>);</w:t>
      </w:r>
      <w:r w:rsidRPr="008B440F">
        <w:rPr>
          <w:rFonts w:ascii="Calibri" w:hAnsi="Calibri"/>
          <w:lang w:val="en-AU"/>
        </w:rPr>
        <w:t xml:space="preserve"> (</w:t>
      </w:r>
      <w:r>
        <w:rPr>
          <w:rFonts w:ascii="Calibri" w:hAnsi="Calibri"/>
          <w:lang w:val="en-AU"/>
        </w:rPr>
        <w:t>c</w:t>
      </w:r>
      <w:r w:rsidRPr="008B440F">
        <w:rPr>
          <w:rFonts w:ascii="Calibri" w:hAnsi="Calibri"/>
          <w:lang w:val="en-AU"/>
        </w:rPr>
        <w:t xml:space="preserve">) Tiredness Symptom Scale </w:t>
      </w:r>
      <w:r>
        <w:rPr>
          <w:rFonts w:ascii="Calibri" w:hAnsi="Calibri"/>
          <w:lang w:val="en-AU"/>
        </w:rPr>
        <w:t>(</w:t>
      </w:r>
      <w:r w:rsidRPr="008B440F">
        <w:rPr>
          <w:rFonts w:ascii="Calibri" w:hAnsi="Calibri"/>
          <w:lang w:val="en-AU"/>
        </w:rPr>
        <w:t>TSS</w:t>
      </w:r>
      <w:r>
        <w:rPr>
          <w:rFonts w:ascii="Calibri" w:hAnsi="Calibri"/>
          <w:lang w:val="en-AU"/>
        </w:rPr>
        <w:t>;</w:t>
      </w:r>
      <w:r w:rsidRPr="008B440F">
        <w:rPr>
          <w:rFonts w:ascii="Calibri" w:hAnsi="Calibri"/>
          <w:lang w:val="en-AU"/>
        </w:rPr>
        <w:t xml:space="preserve"> range 0-14); </w:t>
      </w:r>
      <w:r>
        <w:rPr>
          <w:rFonts w:ascii="Calibri" w:hAnsi="Calibri"/>
          <w:lang w:val="en-AU"/>
        </w:rPr>
        <w:t xml:space="preserve">(d-f) </w:t>
      </w:r>
      <w:r w:rsidRPr="008B440F">
        <w:rPr>
          <w:rFonts w:ascii="Calibri" w:hAnsi="Calibri"/>
          <w:lang w:val="en-AU"/>
        </w:rPr>
        <w:t>Visual Analogue Scale</w:t>
      </w:r>
      <w:r>
        <w:rPr>
          <w:rFonts w:ascii="Calibri" w:hAnsi="Calibri"/>
          <w:lang w:val="en-AU"/>
        </w:rPr>
        <w:t>s (VAS;</w:t>
      </w:r>
      <w:r w:rsidRPr="008B440F">
        <w:rPr>
          <w:rFonts w:ascii="Calibri" w:hAnsi="Calibri"/>
          <w:lang w:val="en-AU"/>
        </w:rPr>
        <w:t xml:space="preserve"> range</w:t>
      </w:r>
      <w:r>
        <w:rPr>
          <w:rFonts w:ascii="Calibri" w:hAnsi="Calibri"/>
          <w:lang w:val="en-AU"/>
        </w:rPr>
        <w:t>s</w:t>
      </w:r>
      <w:r w:rsidRPr="008B440F">
        <w:rPr>
          <w:rFonts w:ascii="Calibri" w:hAnsi="Calibri"/>
          <w:lang w:val="en-AU"/>
        </w:rPr>
        <w:t xml:space="preserve"> 0-100</w:t>
      </w:r>
      <w:r>
        <w:rPr>
          <w:rFonts w:ascii="Calibri" w:hAnsi="Calibri"/>
          <w:lang w:val="en-AU"/>
        </w:rPr>
        <w:t>); (g-</w:t>
      </w:r>
      <w:proofErr w:type="spellStart"/>
      <w:r>
        <w:rPr>
          <w:rFonts w:ascii="Calibri" w:hAnsi="Calibri"/>
          <w:lang w:val="en-AU"/>
        </w:rPr>
        <w:t>i</w:t>
      </w:r>
      <w:proofErr w:type="spellEnd"/>
      <w:r>
        <w:rPr>
          <w:rFonts w:ascii="Calibri" w:hAnsi="Calibri"/>
          <w:lang w:val="en-AU"/>
        </w:rPr>
        <w:t xml:space="preserve">) </w:t>
      </w:r>
      <w:r w:rsidRPr="008B440F">
        <w:rPr>
          <w:rFonts w:ascii="Calibri" w:hAnsi="Calibri"/>
          <w:lang w:val="en-AU"/>
        </w:rPr>
        <w:t xml:space="preserve">Profile </w:t>
      </w:r>
      <w:r>
        <w:rPr>
          <w:rFonts w:ascii="Calibri" w:hAnsi="Calibri"/>
          <w:lang w:val="en-AU"/>
        </w:rPr>
        <w:t>o</w:t>
      </w:r>
      <w:r w:rsidRPr="008B440F">
        <w:rPr>
          <w:rFonts w:ascii="Calibri" w:hAnsi="Calibri"/>
          <w:lang w:val="en-AU"/>
        </w:rPr>
        <w:t>f Mood States</w:t>
      </w:r>
      <w:r>
        <w:rPr>
          <w:rFonts w:ascii="Calibri" w:hAnsi="Calibri"/>
          <w:lang w:val="en-AU"/>
        </w:rPr>
        <w:t xml:space="preserve"> (POMS; </w:t>
      </w:r>
      <w:r w:rsidRPr="008B440F">
        <w:rPr>
          <w:rFonts w:ascii="Calibri" w:hAnsi="Calibri"/>
          <w:lang w:val="en-AU"/>
        </w:rPr>
        <w:t>range</w:t>
      </w:r>
      <w:r>
        <w:rPr>
          <w:rFonts w:ascii="Calibri" w:hAnsi="Calibri"/>
          <w:lang w:val="en-AU"/>
        </w:rPr>
        <w:t>s</w:t>
      </w:r>
      <w:r w:rsidRPr="008B440F">
        <w:rPr>
          <w:rFonts w:ascii="Calibri" w:hAnsi="Calibri"/>
          <w:lang w:val="en-AU"/>
        </w:rPr>
        <w:t xml:space="preserve"> 0-42).</w:t>
      </w:r>
    </w:p>
    <w:bookmarkEnd w:id="0"/>
    <w:p w14:paraId="45FE1911" w14:textId="77777777" w:rsidR="00063C2C" w:rsidRPr="0055237C" w:rsidRDefault="00063C2C" w:rsidP="00063C2C">
      <w:pPr>
        <w:widowControl w:val="0"/>
        <w:autoSpaceDE w:val="0"/>
        <w:autoSpaceDN w:val="0"/>
        <w:adjustRightInd w:val="0"/>
        <w:spacing w:after="120" w:line="480" w:lineRule="auto"/>
        <w:jc w:val="both"/>
        <w:rPr>
          <w:rFonts w:ascii="Calibri" w:hAnsi="Calibri" w:cs="Arial"/>
        </w:rPr>
      </w:pPr>
    </w:p>
    <w:sectPr w:rsidR="00063C2C" w:rsidRPr="0055237C" w:rsidSect="00063C2C">
      <w:pgSz w:w="16840" w:h="11900" w:orient="landscape"/>
      <w:pgMar w:top="1440" w:right="1440" w:bottom="1440" w:left="1440"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731FAC" w14:textId="77777777" w:rsidR="007A7AFF" w:rsidRDefault="007A7AFF">
      <w:pPr>
        <w:spacing w:after="0" w:line="240" w:lineRule="auto"/>
      </w:pPr>
      <w:r>
        <w:separator/>
      </w:r>
    </w:p>
  </w:endnote>
  <w:endnote w:type="continuationSeparator" w:id="0">
    <w:p w14:paraId="02447789" w14:textId="77777777" w:rsidR="007A7AFF" w:rsidRDefault="007A7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5FC9D" w14:textId="77777777" w:rsidR="002C3251" w:rsidRDefault="002C3251" w:rsidP="00063C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38DDAA" w14:textId="77777777" w:rsidR="002C3251" w:rsidRDefault="002C3251" w:rsidP="00063C2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1F0F2" w14:textId="1A5C7C1C" w:rsidR="002C3251" w:rsidRPr="00A41053" w:rsidRDefault="002C3251" w:rsidP="00063C2C">
    <w:pPr>
      <w:pStyle w:val="Footer"/>
      <w:framePr w:wrap="around" w:vAnchor="text" w:hAnchor="margin" w:xAlign="right" w:y="1"/>
      <w:rPr>
        <w:rStyle w:val="PageNumber"/>
      </w:rPr>
    </w:pPr>
    <w:r w:rsidRPr="00A41053">
      <w:rPr>
        <w:rStyle w:val="PageNumber"/>
        <w:rFonts w:ascii="Calibri" w:hAnsi="Calibri"/>
      </w:rPr>
      <w:fldChar w:fldCharType="begin"/>
    </w:r>
    <w:r w:rsidRPr="00DB6C21">
      <w:rPr>
        <w:rStyle w:val="PageNumber"/>
        <w:rFonts w:ascii="Calibri" w:hAnsi="Calibri"/>
      </w:rPr>
      <w:instrText xml:space="preserve">PAGE  </w:instrText>
    </w:r>
    <w:r w:rsidRPr="00A41053">
      <w:rPr>
        <w:rStyle w:val="PageNumber"/>
        <w:rFonts w:ascii="Calibri" w:hAnsi="Calibri"/>
      </w:rPr>
      <w:fldChar w:fldCharType="separate"/>
    </w:r>
    <w:r w:rsidR="000F2924">
      <w:rPr>
        <w:rStyle w:val="PageNumber"/>
        <w:rFonts w:ascii="Calibri" w:hAnsi="Calibri"/>
        <w:noProof/>
      </w:rPr>
      <w:t>6</w:t>
    </w:r>
    <w:r w:rsidRPr="00A41053">
      <w:rPr>
        <w:rStyle w:val="PageNumber"/>
        <w:rFonts w:ascii="Calibri" w:hAnsi="Calibri"/>
      </w:rPr>
      <w:fldChar w:fldCharType="end"/>
    </w:r>
  </w:p>
  <w:p w14:paraId="347542D1" w14:textId="77777777" w:rsidR="002C3251" w:rsidRDefault="002C3251" w:rsidP="00063C2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D28C15" w14:textId="77777777" w:rsidR="007A7AFF" w:rsidRDefault="007A7AFF">
      <w:pPr>
        <w:spacing w:after="0" w:line="240" w:lineRule="auto"/>
      </w:pPr>
      <w:r>
        <w:separator/>
      </w:r>
    </w:p>
  </w:footnote>
  <w:footnote w:type="continuationSeparator" w:id="0">
    <w:p w14:paraId="4E299FA1" w14:textId="77777777" w:rsidR="007A7AFF" w:rsidRDefault="007A7A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D7A3F"/>
    <w:multiLevelType w:val="hybridMultilevel"/>
    <w:tmpl w:val="47004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5454DE"/>
    <w:multiLevelType w:val="multilevel"/>
    <w:tmpl w:val="D2FA3E1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576"/>
        </w:tabs>
        <w:ind w:left="576" w:hanging="576"/>
      </w:pPr>
      <w:rPr>
        <w:rFonts w:ascii="Arial" w:hAnsi="Arial" w:hint="default"/>
        <w:b/>
        <w:bCs/>
        <w:i w:val="0"/>
        <w:iCs/>
        <w:caps w:val="0"/>
        <w:smallCaps w:val="0"/>
        <w:strike w:val="0"/>
        <w:dstrike w:val="0"/>
        <w:color w:val="auto"/>
        <w:spacing w:val="0"/>
        <w:w w:val="100"/>
        <w:kern w:val="0"/>
        <w:position w:val="0"/>
        <w:sz w:val="22"/>
        <w:u w:val="none"/>
        <w:effect w:val="none"/>
        <w:bdr w:val="none" w:sz="0" w:space="0" w:color="auto"/>
        <w:shd w:val="clear" w:color="auto" w:fill="auto"/>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nsid w:val="15F806E7"/>
    <w:multiLevelType w:val="hybridMultilevel"/>
    <w:tmpl w:val="4B3CC692"/>
    <w:lvl w:ilvl="0" w:tplc="83BEA47C">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7F34DA"/>
    <w:multiLevelType w:val="hybridMultilevel"/>
    <w:tmpl w:val="A746A98A"/>
    <w:lvl w:ilvl="0" w:tplc="8E96BB52">
      <w:start w:val="1"/>
      <w:numFmt w:val="upperLetter"/>
      <w:lvlText w:val="%1."/>
      <w:lvlJc w:val="left"/>
      <w:pPr>
        <w:tabs>
          <w:tab w:val="num" w:pos="720"/>
        </w:tabs>
        <w:ind w:left="720" w:hanging="360"/>
      </w:pPr>
    </w:lvl>
    <w:lvl w:ilvl="1" w:tplc="F16C4538" w:tentative="1">
      <w:start w:val="1"/>
      <w:numFmt w:val="upperLetter"/>
      <w:lvlText w:val="%2."/>
      <w:lvlJc w:val="left"/>
      <w:pPr>
        <w:tabs>
          <w:tab w:val="num" w:pos="1440"/>
        </w:tabs>
        <w:ind w:left="1440" w:hanging="360"/>
      </w:pPr>
    </w:lvl>
    <w:lvl w:ilvl="2" w:tplc="F3D49A60" w:tentative="1">
      <w:start w:val="1"/>
      <w:numFmt w:val="upperLetter"/>
      <w:lvlText w:val="%3."/>
      <w:lvlJc w:val="left"/>
      <w:pPr>
        <w:tabs>
          <w:tab w:val="num" w:pos="2160"/>
        </w:tabs>
        <w:ind w:left="2160" w:hanging="360"/>
      </w:pPr>
    </w:lvl>
    <w:lvl w:ilvl="3" w:tplc="DA0CB244" w:tentative="1">
      <w:start w:val="1"/>
      <w:numFmt w:val="upperLetter"/>
      <w:lvlText w:val="%4."/>
      <w:lvlJc w:val="left"/>
      <w:pPr>
        <w:tabs>
          <w:tab w:val="num" w:pos="2880"/>
        </w:tabs>
        <w:ind w:left="2880" w:hanging="360"/>
      </w:pPr>
    </w:lvl>
    <w:lvl w:ilvl="4" w:tplc="82A80E44" w:tentative="1">
      <w:start w:val="1"/>
      <w:numFmt w:val="upperLetter"/>
      <w:lvlText w:val="%5."/>
      <w:lvlJc w:val="left"/>
      <w:pPr>
        <w:tabs>
          <w:tab w:val="num" w:pos="3600"/>
        </w:tabs>
        <w:ind w:left="3600" w:hanging="360"/>
      </w:pPr>
    </w:lvl>
    <w:lvl w:ilvl="5" w:tplc="8766CC3A" w:tentative="1">
      <w:start w:val="1"/>
      <w:numFmt w:val="upperLetter"/>
      <w:lvlText w:val="%6."/>
      <w:lvlJc w:val="left"/>
      <w:pPr>
        <w:tabs>
          <w:tab w:val="num" w:pos="4320"/>
        </w:tabs>
        <w:ind w:left="4320" w:hanging="360"/>
      </w:pPr>
    </w:lvl>
    <w:lvl w:ilvl="6" w:tplc="70A26906" w:tentative="1">
      <w:start w:val="1"/>
      <w:numFmt w:val="upperLetter"/>
      <w:lvlText w:val="%7."/>
      <w:lvlJc w:val="left"/>
      <w:pPr>
        <w:tabs>
          <w:tab w:val="num" w:pos="5040"/>
        </w:tabs>
        <w:ind w:left="5040" w:hanging="360"/>
      </w:pPr>
    </w:lvl>
    <w:lvl w:ilvl="7" w:tplc="81CE46F6" w:tentative="1">
      <w:start w:val="1"/>
      <w:numFmt w:val="upperLetter"/>
      <w:lvlText w:val="%8."/>
      <w:lvlJc w:val="left"/>
      <w:pPr>
        <w:tabs>
          <w:tab w:val="num" w:pos="5760"/>
        </w:tabs>
        <w:ind w:left="5760" w:hanging="360"/>
      </w:pPr>
    </w:lvl>
    <w:lvl w:ilvl="8" w:tplc="CAB86AD8" w:tentative="1">
      <w:start w:val="1"/>
      <w:numFmt w:val="upperLetter"/>
      <w:lvlText w:val="%9."/>
      <w:lvlJc w:val="left"/>
      <w:pPr>
        <w:tabs>
          <w:tab w:val="num" w:pos="6480"/>
        </w:tabs>
        <w:ind w:left="6480" w:hanging="360"/>
      </w:pPr>
    </w:lvl>
  </w:abstractNum>
  <w:abstractNum w:abstractNumId="4">
    <w:nsid w:val="2DF835F3"/>
    <w:multiLevelType w:val="hybridMultilevel"/>
    <w:tmpl w:val="F47283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2545EC"/>
    <w:multiLevelType w:val="hybridMultilevel"/>
    <w:tmpl w:val="8B524688"/>
    <w:lvl w:ilvl="0" w:tplc="509CDC5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BC61F3"/>
    <w:multiLevelType w:val="multilevel"/>
    <w:tmpl w:val="4148FA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3D26E8E"/>
    <w:multiLevelType w:val="hybridMultilevel"/>
    <w:tmpl w:val="3E129A12"/>
    <w:lvl w:ilvl="0" w:tplc="1DA22FFA">
      <w:start w:val="1"/>
      <w:numFmt w:val="upperLetter"/>
      <w:lvlText w:val="%1."/>
      <w:lvlJc w:val="left"/>
      <w:pPr>
        <w:tabs>
          <w:tab w:val="num" w:pos="720"/>
        </w:tabs>
        <w:ind w:left="720" w:hanging="360"/>
      </w:pPr>
    </w:lvl>
    <w:lvl w:ilvl="1" w:tplc="16D08846" w:tentative="1">
      <w:start w:val="1"/>
      <w:numFmt w:val="upperLetter"/>
      <w:lvlText w:val="%2."/>
      <w:lvlJc w:val="left"/>
      <w:pPr>
        <w:tabs>
          <w:tab w:val="num" w:pos="1440"/>
        </w:tabs>
        <w:ind w:left="1440" w:hanging="360"/>
      </w:pPr>
    </w:lvl>
    <w:lvl w:ilvl="2" w:tplc="593CE8E0" w:tentative="1">
      <w:start w:val="1"/>
      <w:numFmt w:val="upperLetter"/>
      <w:lvlText w:val="%3."/>
      <w:lvlJc w:val="left"/>
      <w:pPr>
        <w:tabs>
          <w:tab w:val="num" w:pos="2160"/>
        </w:tabs>
        <w:ind w:left="2160" w:hanging="360"/>
      </w:pPr>
    </w:lvl>
    <w:lvl w:ilvl="3" w:tplc="55E2291A" w:tentative="1">
      <w:start w:val="1"/>
      <w:numFmt w:val="upperLetter"/>
      <w:lvlText w:val="%4."/>
      <w:lvlJc w:val="left"/>
      <w:pPr>
        <w:tabs>
          <w:tab w:val="num" w:pos="2880"/>
        </w:tabs>
        <w:ind w:left="2880" w:hanging="360"/>
      </w:pPr>
    </w:lvl>
    <w:lvl w:ilvl="4" w:tplc="45A2B5FA" w:tentative="1">
      <w:start w:val="1"/>
      <w:numFmt w:val="upperLetter"/>
      <w:lvlText w:val="%5."/>
      <w:lvlJc w:val="left"/>
      <w:pPr>
        <w:tabs>
          <w:tab w:val="num" w:pos="3600"/>
        </w:tabs>
        <w:ind w:left="3600" w:hanging="360"/>
      </w:pPr>
    </w:lvl>
    <w:lvl w:ilvl="5" w:tplc="E97E347A" w:tentative="1">
      <w:start w:val="1"/>
      <w:numFmt w:val="upperLetter"/>
      <w:lvlText w:val="%6."/>
      <w:lvlJc w:val="left"/>
      <w:pPr>
        <w:tabs>
          <w:tab w:val="num" w:pos="4320"/>
        </w:tabs>
        <w:ind w:left="4320" w:hanging="360"/>
      </w:pPr>
    </w:lvl>
    <w:lvl w:ilvl="6" w:tplc="873220F8" w:tentative="1">
      <w:start w:val="1"/>
      <w:numFmt w:val="upperLetter"/>
      <w:lvlText w:val="%7."/>
      <w:lvlJc w:val="left"/>
      <w:pPr>
        <w:tabs>
          <w:tab w:val="num" w:pos="5040"/>
        </w:tabs>
        <w:ind w:left="5040" w:hanging="360"/>
      </w:pPr>
    </w:lvl>
    <w:lvl w:ilvl="7" w:tplc="1F44CF80" w:tentative="1">
      <w:start w:val="1"/>
      <w:numFmt w:val="upperLetter"/>
      <w:lvlText w:val="%8."/>
      <w:lvlJc w:val="left"/>
      <w:pPr>
        <w:tabs>
          <w:tab w:val="num" w:pos="5760"/>
        </w:tabs>
        <w:ind w:left="5760" w:hanging="360"/>
      </w:pPr>
    </w:lvl>
    <w:lvl w:ilvl="8" w:tplc="09404C2E" w:tentative="1">
      <w:start w:val="1"/>
      <w:numFmt w:val="upperLetter"/>
      <w:lvlText w:val="%9."/>
      <w:lvlJc w:val="left"/>
      <w:pPr>
        <w:tabs>
          <w:tab w:val="num" w:pos="6480"/>
        </w:tabs>
        <w:ind w:left="6480" w:hanging="360"/>
      </w:pPr>
    </w:lvl>
  </w:abstractNum>
  <w:abstractNum w:abstractNumId="8">
    <w:nsid w:val="5B465750"/>
    <w:multiLevelType w:val="hybridMultilevel"/>
    <w:tmpl w:val="7DC683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EE55A1"/>
    <w:multiLevelType w:val="hybridMultilevel"/>
    <w:tmpl w:val="B64E4672"/>
    <w:lvl w:ilvl="0" w:tplc="11AAF570">
      <w:start w:val="1"/>
      <w:numFmt w:val="upperLetter"/>
      <w:lvlText w:val="%1."/>
      <w:lvlJc w:val="left"/>
      <w:pPr>
        <w:tabs>
          <w:tab w:val="num" w:pos="720"/>
        </w:tabs>
        <w:ind w:left="720" w:hanging="360"/>
      </w:pPr>
    </w:lvl>
    <w:lvl w:ilvl="1" w:tplc="6B8E895C" w:tentative="1">
      <w:start w:val="1"/>
      <w:numFmt w:val="upperLetter"/>
      <w:lvlText w:val="%2."/>
      <w:lvlJc w:val="left"/>
      <w:pPr>
        <w:tabs>
          <w:tab w:val="num" w:pos="1440"/>
        </w:tabs>
        <w:ind w:left="1440" w:hanging="360"/>
      </w:pPr>
    </w:lvl>
    <w:lvl w:ilvl="2" w:tplc="FC6E9384" w:tentative="1">
      <w:start w:val="1"/>
      <w:numFmt w:val="upperLetter"/>
      <w:lvlText w:val="%3."/>
      <w:lvlJc w:val="left"/>
      <w:pPr>
        <w:tabs>
          <w:tab w:val="num" w:pos="2160"/>
        </w:tabs>
        <w:ind w:left="2160" w:hanging="360"/>
      </w:pPr>
    </w:lvl>
    <w:lvl w:ilvl="3" w:tplc="B8E6FBCE" w:tentative="1">
      <w:start w:val="1"/>
      <w:numFmt w:val="upperLetter"/>
      <w:lvlText w:val="%4."/>
      <w:lvlJc w:val="left"/>
      <w:pPr>
        <w:tabs>
          <w:tab w:val="num" w:pos="2880"/>
        </w:tabs>
        <w:ind w:left="2880" w:hanging="360"/>
      </w:pPr>
    </w:lvl>
    <w:lvl w:ilvl="4" w:tplc="CFCE9D6A" w:tentative="1">
      <w:start w:val="1"/>
      <w:numFmt w:val="upperLetter"/>
      <w:lvlText w:val="%5."/>
      <w:lvlJc w:val="left"/>
      <w:pPr>
        <w:tabs>
          <w:tab w:val="num" w:pos="3600"/>
        </w:tabs>
        <w:ind w:left="3600" w:hanging="360"/>
      </w:pPr>
    </w:lvl>
    <w:lvl w:ilvl="5" w:tplc="7D5EFCE4" w:tentative="1">
      <w:start w:val="1"/>
      <w:numFmt w:val="upperLetter"/>
      <w:lvlText w:val="%6."/>
      <w:lvlJc w:val="left"/>
      <w:pPr>
        <w:tabs>
          <w:tab w:val="num" w:pos="4320"/>
        </w:tabs>
        <w:ind w:left="4320" w:hanging="360"/>
      </w:pPr>
    </w:lvl>
    <w:lvl w:ilvl="6" w:tplc="5184C8E0" w:tentative="1">
      <w:start w:val="1"/>
      <w:numFmt w:val="upperLetter"/>
      <w:lvlText w:val="%7."/>
      <w:lvlJc w:val="left"/>
      <w:pPr>
        <w:tabs>
          <w:tab w:val="num" w:pos="5040"/>
        </w:tabs>
        <w:ind w:left="5040" w:hanging="360"/>
      </w:pPr>
    </w:lvl>
    <w:lvl w:ilvl="7" w:tplc="CA941928" w:tentative="1">
      <w:start w:val="1"/>
      <w:numFmt w:val="upperLetter"/>
      <w:lvlText w:val="%8."/>
      <w:lvlJc w:val="left"/>
      <w:pPr>
        <w:tabs>
          <w:tab w:val="num" w:pos="5760"/>
        </w:tabs>
        <w:ind w:left="5760" w:hanging="360"/>
      </w:pPr>
    </w:lvl>
    <w:lvl w:ilvl="8" w:tplc="728249EA" w:tentative="1">
      <w:start w:val="1"/>
      <w:numFmt w:val="upperLetter"/>
      <w:lvlText w:val="%9."/>
      <w:lvlJc w:val="left"/>
      <w:pPr>
        <w:tabs>
          <w:tab w:val="num" w:pos="6480"/>
        </w:tabs>
        <w:ind w:left="6480" w:hanging="360"/>
      </w:pPr>
    </w:lvl>
  </w:abstractNum>
  <w:abstractNum w:abstractNumId="10">
    <w:nsid w:val="6488029D"/>
    <w:multiLevelType w:val="hybridMultilevel"/>
    <w:tmpl w:val="6DAE3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E663C0"/>
    <w:multiLevelType w:val="hybridMultilevel"/>
    <w:tmpl w:val="0BB45150"/>
    <w:lvl w:ilvl="0" w:tplc="D8A247E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8"/>
  </w:num>
  <w:num w:numId="4">
    <w:abstractNumId w:val="4"/>
  </w:num>
  <w:num w:numId="5">
    <w:abstractNumId w:val="10"/>
  </w:num>
  <w:num w:numId="6">
    <w:abstractNumId w:val="2"/>
  </w:num>
  <w:num w:numId="7">
    <w:abstractNumId w:val="2"/>
    <w:lvlOverride w:ilvl="0">
      <w:startOverride w:val="1"/>
    </w:lvlOverride>
  </w:num>
  <w:num w:numId="8">
    <w:abstractNumId w:val="6"/>
  </w:num>
  <w:num w:numId="9">
    <w:abstractNumId w:val="0"/>
  </w:num>
  <w:num w:numId="10">
    <w:abstractNumId w:val="3"/>
  </w:num>
  <w:num w:numId="11">
    <w:abstractNumId w:val="7"/>
  </w:num>
  <w:num w:numId="12">
    <w:abstractNumId w:val="9"/>
  </w:num>
  <w:num w:numId="1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bastian Holst">
    <w15:presenceInfo w15:providerId="Windows Live" w15:userId="8a7c2eda1937a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C2C"/>
    <w:rsid w:val="00022735"/>
    <w:rsid w:val="0003240C"/>
    <w:rsid w:val="00055A02"/>
    <w:rsid w:val="00063C2C"/>
    <w:rsid w:val="000A2284"/>
    <w:rsid w:val="000F2924"/>
    <w:rsid w:val="00111B22"/>
    <w:rsid w:val="001833B6"/>
    <w:rsid w:val="001E3D1D"/>
    <w:rsid w:val="001F3ED9"/>
    <w:rsid w:val="001F4BEF"/>
    <w:rsid w:val="00210154"/>
    <w:rsid w:val="00232CDF"/>
    <w:rsid w:val="00240E1E"/>
    <w:rsid w:val="002904C2"/>
    <w:rsid w:val="002C3251"/>
    <w:rsid w:val="002D080A"/>
    <w:rsid w:val="002D09D6"/>
    <w:rsid w:val="002E6B62"/>
    <w:rsid w:val="002F2B10"/>
    <w:rsid w:val="002F40F9"/>
    <w:rsid w:val="00310E8B"/>
    <w:rsid w:val="0034282D"/>
    <w:rsid w:val="003571D8"/>
    <w:rsid w:val="00374115"/>
    <w:rsid w:val="003A5E2B"/>
    <w:rsid w:val="003B6A01"/>
    <w:rsid w:val="003E2A85"/>
    <w:rsid w:val="0040669B"/>
    <w:rsid w:val="0044007D"/>
    <w:rsid w:val="004A7EF6"/>
    <w:rsid w:val="004B1686"/>
    <w:rsid w:val="00595128"/>
    <w:rsid w:val="005B1378"/>
    <w:rsid w:val="005D161A"/>
    <w:rsid w:val="00610727"/>
    <w:rsid w:val="00624A94"/>
    <w:rsid w:val="006277A5"/>
    <w:rsid w:val="00636028"/>
    <w:rsid w:val="00697A3A"/>
    <w:rsid w:val="006C27DB"/>
    <w:rsid w:val="00705DF5"/>
    <w:rsid w:val="0073728B"/>
    <w:rsid w:val="00745A7E"/>
    <w:rsid w:val="0078323B"/>
    <w:rsid w:val="007A58FE"/>
    <w:rsid w:val="007A7AFF"/>
    <w:rsid w:val="008231D2"/>
    <w:rsid w:val="00843A21"/>
    <w:rsid w:val="008E04DA"/>
    <w:rsid w:val="008F2F9D"/>
    <w:rsid w:val="00951852"/>
    <w:rsid w:val="009563CE"/>
    <w:rsid w:val="009D0FE5"/>
    <w:rsid w:val="009D63F9"/>
    <w:rsid w:val="009E5FE6"/>
    <w:rsid w:val="00A648DB"/>
    <w:rsid w:val="00A6567C"/>
    <w:rsid w:val="00AE07A6"/>
    <w:rsid w:val="00B035B0"/>
    <w:rsid w:val="00B54A9B"/>
    <w:rsid w:val="00BE6564"/>
    <w:rsid w:val="00C23106"/>
    <w:rsid w:val="00C336E3"/>
    <w:rsid w:val="00C35B35"/>
    <w:rsid w:val="00C82EC1"/>
    <w:rsid w:val="00CD144B"/>
    <w:rsid w:val="00D51B28"/>
    <w:rsid w:val="00D85D17"/>
    <w:rsid w:val="00DA3A98"/>
    <w:rsid w:val="00DD195B"/>
    <w:rsid w:val="00E049B7"/>
    <w:rsid w:val="00E8242B"/>
    <w:rsid w:val="00EA4669"/>
    <w:rsid w:val="00EC371F"/>
    <w:rsid w:val="00ED495B"/>
    <w:rsid w:val="00F27D5B"/>
    <w:rsid w:val="00F562CD"/>
    <w:rsid w:val="00FE58C7"/>
    <w:rsid w:val="00FF1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01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C2C"/>
    <w:pPr>
      <w:spacing w:after="200" w:line="276" w:lineRule="auto"/>
    </w:pPr>
  </w:style>
  <w:style w:type="paragraph" w:styleId="Heading1">
    <w:name w:val="heading 1"/>
    <w:basedOn w:val="Normal"/>
    <w:next w:val="Normal"/>
    <w:link w:val="Heading1Char"/>
    <w:autoRedefine/>
    <w:qFormat/>
    <w:rsid w:val="00063C2C"/>
    <w:pPr>
      <w:keepNext/>
      <w:spacing w:after="0"/>
      <w:jc w:val="both"/>
      <w:outlineLvl w:val="0"/>
    </w:pPr>
    <w:rPr>
      <w:rFonts w:eastAsia="Times New Roman" w:cs="Arial"/>
      <w:b/>
      <w:kern w:val="28"/>
      <w:u w:val="single"/>
      <w:lang w:val="de-DE" w:eastAsia="de-DE"/>
    </w:rPr>
  </w:style>
  <w:style w:type="paragraph" w:styleId="Heading2">
    <w:name w:val="heading 2"/>
    <w:basedOn w:val="Normal"/>
    <w:next w:val="Normal"/>
    <w:link w:val="Heading2Char"/>
    <w:autoRedefine/>
    <w:qFormat/>
    <w:rsid w:val="00063C2C"/>
    <w:pPr>
      <w:keepNext/>
      <w:numPr>
        <w:numId w:val="6"/>
      </w:numPr>
      <w:spacing w:after="120"/>
      <w:jc w:val="both"/>
      <w:outlineLvl w:val="1"/>
    </w:pPr>
    <w:rPr>
      <w:rFonts w:eastAsia="Times New Roman" w:cs="Arial"/>
      <w:b/>
      <w:bCs/>
      <w:lang w:eastAsia="de-DE"/>
    </w:rPr>
  </w:style>
  <w:style w:type="paragraph" w:styleId="Heading3">
    <w:name w:val="heading 3"/>
    <w:basedOn w:val="Normal"/>
    <w:next w:val="Normal"/>
    <w:link w:val="Heading3Char"/>
    <w:qFormat/>
    <w:rsid w:val="00063C2C"/>
    <w:pPr>
      <w:keepNext/>
      <w:numPr>
        <w:ilvl w:val="2"/>
        <w:numId w:val="1"/>
      </w:numPr>
      <w:tabs>
        <w:tab w:val="clear" w:pos="720"/>
      </w:tabs>
      <w:spacing w:before="240" w:after="0" w:line="240" w:lineRule="auto"/>
      <w:ind w:left="567" w:hanging="567"/>
      <w:outlineLvl w:val="2"/>
    </w:pPr>
    <w:rPr>
      <w:rFonts w:ascii="Arial" w:eastAsia="Times New Roman" w:hAnsi="Arial" w:cs="Arial"/>
      <w:b/>
      <w:i/>
      <w:lang w:val="de-CH" w:eastAsia="de-DE"/>
    </w:rPr>
  </w:style>
  <w:style w:type="paragraph" w:styleId="Heading4">
    <w:name w:val="heading 4"/>
    <w:basedOn w:val="Normal"/>
    <w:next w:val="Normal"/>
    <w:link w:val="Heading4Char"/>
    <w:qFormat/>
    <w:rsid w:val="00063C2C"/>
    <w:pPr>
      <w:keepNext/>
      <w:numPr>
        <w:ilvl w:val="3"/>
        <w:numId w:val="1"/>
      </w:numPr>
      <w:spacing w:before="120" w:after="0" w:line="240" w:lineRule="auto"/>
      <w:ind w:left="862" w:hanging="862"/>
      <w:outlineLvl w:val="3"/>
    </w:pPr>
    <w:rPr>
      <w:rFonts w:ascii="Arial" w:eastAsia="Times New Roman" w:hAnsi="Arial" w:cs="Arial"/>
      <w:bCs/>
      <w:lang w:val="de-DE" w:eastAsia="de-DE"/>
    </w:rPr>
  </w:style>
  <w:style w:type="paragraph" w:styleId="Heading5">
    <w:name w:val="heading 5"/>
    <w:basedOn w:val="Heading4"/>
    <w:next w:val="Heading6"/>
    <w:link w:val="Heading5Char"/>
    <w:qFormat/>
    <w:rsid w:val="00063C2C"/>
    <w:pPr>
      <w:numPr>
        <w:ilvl w:val="4"/>
      </w:numPr>
      <w:outlineLvl w:val="4"/>
    </w:pPr>
  </w:style>
  <w:style w:type="paragraph" w:styleId="Heading6">
    <w:name w:val="heading 6"/>
    <w:basedOn w:val="Normal"/>
    <w:next w:val="Normal"/>
    <w:link w:val="Heading6Char"/>
    <w:qFormat/>
    <w:rsid w:val="00063C2C"/>
    <w:pPr>
      <w:numPr>
        <w:ilvl w:val="5"/>
        <w:numId w:val="1"/>
      </w:numPr>
      <w:spacing w:before="240" w:after="60" w:line="240" w:lineRule="auto"/>
      <w:outlineLvl w:val="5"/>
    </w:pPr>
    <w:rPr>
      <w:rFonts w:ascii="Arial" w:eastAsia="Times New Roman" w:hAnsi="Arial" w:cs="Times New Roman"/>
      <w:i/>
      <w:szCs w:val="20"/>
      <w:lang w:val="de-DE" w:eastAsia="de-DE"/>
    </w:rPr>
  </w:style>
  <w:style w:type="paragraph" w:styleId="Heading7">
    <w:name w:val="heading 7"/>
    <w:basedOn w:val="Normal"/>
    <w:next w:val="Normal"/>
    <w:link w:val="Heading7Char"/>
    <w:qFormat/>
    <w:rsid w:val="00063C2C"/>
    <w:pPr>
      <w:numPr>
        <w:ilvl w:val="6"/>
        <w:numId w:val="1"/>
      </w:numPr>
      <w:tabs>
        <w:tab w:val="left" w:pos="851"/>
      </w:tabs>
      <w:spacing w:before="240" w:after="60" w:line="240" w:lineRule="auto"/>
      <w:outlineLvl w:val="6"/>
    </w:pPr>
    <w:rPr>
      <w:rFonts w:ascii="Times New Roman" w:eastAsia="Times New Roman" w:hAnsi="Times New Roman" w:cs="Times New Roman"/>
      <w:sz w:val="24"/>
      <w:szCs w:val="24"/>
      <w:lang w:val="de-DE" w:eastAsia="de-DE"/>
    </w:rPr>
  </w:style>
  <w:style w:type="paragraph" w:styleId="Heading8">
    <w:name w:val="heading 8"/>
    <w:basedOn w:val="Normal"/>
    <w:next w:val="Normal"/>
    <w:link w:val="Heading8Char"/>
    <w:qFormat/>
    <w:rsid w:val="00063C2C"/>
    <w:pPr>
      <w:numPr>
        <w:ilvl w:val="7"/>
        <w:numId w:val="1"/>
      </w:numPr>
      <w:tabs>
        <w:tab w:val="left" w:pos="851"/>
      </w:tabs>
      <w:spacing w:before="240" w:after="60" w:line="240" w:lineRule="auto"/>
      <w:outlineLvl w:val="7"/>
    </w:pPr>
    <w:rPr>
      <w:rFonts w:ascii="Times New Roman" w:eastAsia="Times New Roman" w:hAnsi="Times New Roman" w:cs="Times New Roman"/>
      <w:i/>
      <w:iCs/>
      <w:sz w:val="24"/>
      <w:szCs w:val="24"/>
      <w:lang w:val="de-DE" w:eastAsia="de-DE"/>
    </w:rPr>
  </w:style>
  <w:style w:type="paragraph" w:styleId="Heading9">
    <w:name w:val="heading 9"/>
    <w:basedOn w:val="Normal"/>
    <w:next w:val="Normal"/>
    <w:link w:val="Heading9Char"/>
    <w:qFormat/>
    <w:rsid w:val="00063C2C"/>
    <w:pPr>
      <w:numPr>
        <w:ilvl w:val="8"/>
        <w:numId w:val="1"/>
      </w:numPr>
      <w:tabs>
        <w:tab w:val="left" w:pos="851"/>
      </w:tabs>
      <w:spacing w:before="240" w:after="60" w:line="240" w:lineRule="auto"/>
      <w:outlineLvl w:val="8"/>
    </w:pPr>
    <w:rPr>
      <w:rFonts w:ascii="Arial" w:eastAsia="Times New Roman" w:hAnsi="Arial" w:cs="Arial"/>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3C2C"/>
    <w:rPr>
      <w:rFonts w:eastAsia="Times New Roman" w:cs="Arial"/>
      <w:b/>
      <w:kern w:val="28"/>
      <w:u w:val="single"/>
      <w:lang w:val="de-DE" w:eastAsia="de-DE"/>
    </w:rPr>
  </w:style>
  <w:style w:type="character" w:customStyle="1" w:styleId="Heading2Char">
    <w:name w:val="Heading 2 Char"/>
    <w:basedOn w:val="DefaultParagraphFont"/>
    <w:link w:val="Heading2"/>
    <w:rsid w:val="00063C2C"/>
    <w:rPr>
      <w:rFonts w:eastAsia="Times New Roman" w:cs="Arial"/>
      <w:b/>
      <w:bCs/>
      <w:lang w:eastAsia="de-DE"/>
    </w:rPr>
  </w:style>
  <w:style w:type="character" w:customStyle="1" w:styleId="Heading3Char">
    <w:name w:val="Heading 3 Char"/>
    <w:basedOn w:val="DefaultParagraphFont"/>
    <w:link w:val="Heading3"/>
    <w:rsid w:val="00063C2C"/>
    <w:rPr>
      <w:rFonts w:ascii="Arial" w:eastAsia="Times New Roman" w:hAnsi="Arial" w:cs="Arial"/>
      <w:b/>
      <w:i/>
      <w:lang w:val="de-CH" w:eastAsia="de-DE"/>
    </w:rPr>
  </w:style>
  <w:style w:type="character" w:customStyle="1" w:styleId="Heading4Char">
    <w:name w:val="Heading 4 Char"/>
    <w:basedOn w:val="DefaultParagraphFont"/>
    <w:link w:val="Heading4"/>
    <w:rsid w:val="00063C2C"/>
    <w:rPr>
      <w:rFonts w:ascii="Arial" w:eastAsia="Times New Roman" w:hAnsi="Arial" w:cs="Arial"/>
      <w:bCs/>
      <w:lang w:val="de-DE" w:eastAsia="de-DE"/>
    </w:rPr>
  </w:style>
  <w:style w:type="character" w:customStyle="1" w:styleId="Heading6Char">
    <w:name w:val="Heading 6 Char"/>
    <w:basedOn w:val="DefaultParagraphFont"/>
    <w:link w:val="Heading6"/>
    <w:rsid w:val="00063C2C"/>
    <w:rPr>
      <w:rFonts w:ascii="Arial" w:eastAsia="Times New Roman" w:hAnsi="Arial" w:cs="Times New Roman"/>
      <w:i/>
      <w:szCs w:val="20"/>
      <w:lang w:val="de-DE" w:eastAsia="de-DE"/>
    </w:rPr>
  </w:style>
  <w:style w:type="character" w:customStyle="1" w:styleId="Heading5Char">
    <w:name w:val="Heading 5 Char"/>
    <w:basedOn w:val="DefaultParagraphFont"/>
    <w:link w:val="Heading5"/>
    <w:rsid w:val="00063C2C"/>
    <w:rPr>
      <w:rFonts w:ascii="Arial" w:eastAsia="Times New Roman" w:hAnsi="Arial" w:cs="Arial"/>
      <w:bCs/>
      <w:lang w:val="de-DE" w:eastAsia="de-DE"/>
    </w:rPr>
  </w:style>
  <w:style w:type="character" w:customStyle="1" w:styleId="Heading7Char">
    <w:name w:val="Heading 7 Char"/>
    <w:basedOn w:val="DefaultParagraphFont"/>
    <w:link w:val="Heading7"/>
    <w:rsid w:val="00063C2C"/>
    <w:rPr>
      <w:rFonts w:ascii="Times New Roman" w:eastAsia="Times New Roman" w:hAnsi="Times New Roman" w:cs="Times New Roman"/>
      <w:sz w:val="24"/>
      <w:szCs w:val="24"/>
      <w:lang w:val="de-DE" w:eastAsia="de-DE"/>
    </w:rPr>
  </w:style>
  <w:style w:type="character" w:customStyle="1" w:styleId="Heading8Char">
    <w:name w:val="Heading 8 Char"/>
    <w:basedOn w:val="DefaultParagraphFont"/>
    <w:link w:val="Heading8"/>
    <w:rsid w:val="00063C2C"/>
    <w:rPr>
      <w:rFonts w:ascii="Times New Roman" w:eastAsia="Times New Roman" w:hAnsi="Times New Roman" w:cs="Times New Roman"/>
      <w:i/>
      <w:iCs/>
      <w:sz w:val="24"/>
      <w:szCs w:val="24"/>
      <w:lang w:val="de-DE" w:eastAsia="de-DE"/>
    </w:rPr>
  </w:style>
  <w:style w:type="character" w:customStyle="1" w:styleId="Heading9Char">
    <w:name w:val="Heading 9 Char"/>
    <w:basedOn w:val="DefaultParagraphFont"/>
    <w:link w:val="Heading9"/>
    <w:rsid w:val="00063C2C"/>
    <w:rPr>
      <w:rFonts w:ascii="Arial" w:eastAsia="Times New Roman" w:hAnsi="Arial" w:cs="Arial"/>
      <w:lang w:val="de-DE" w:eastAsia="de-DE"/>
    </w:rPr>
  </w:style>
  <w:style w:type="character" w:styleId="Hyperlink">
    <w:name w:val="Hyperlink"/>
    <w:basedOn w:val="DefaultParagraphFont"/>
    <w:unhideWhenUsed/>
    <w:rsid w:val="00063C2C"/>
    <w:rPr>
      <w:color w:val="0000FF"/>
      <w:u w:val="single"/>
    </w:rPr>
  </w:style>
  <w:style w:type="paragraph" w:styleId="ListParagraph">
    <w:name w:val="List Paragraph"/>
    <w:basedOn w:val="Normal"/>
    <w:uiPriority w:val="34"/>
    <w:qFormat/>
    <w:rsid w:val="00063C2C"/>
    <w:pPr>
      <w:ind w:left="720"/>
      <w:contextualSpacing/>
    </w:pPr>
  </w:style>
  <w:style w:type="character" w:styleId="CommentReference">
    <w:name w:val="annotation reference"/>
    <w:basedOn w:val="DefaultParagraphFont"/>
    <w:uiPriority w:val="99"/>
    <w:semiHidden/>
    <w:unhideWhenUsed/>
    <w:rsid w:val="00063C2C"/>
    <w:rPr>
      <w:sz w:val="18"/>
      <w:szCs w:val="18"/>
    </w:rPr>
  </w:style>
  <w:style w:type="paragraph" w:styleId="CommentText">
    <w:name w:val="annotation text"/>
    <w:basedOn w:val="Normal"/>
    <w:link w:val="CommentTextChar"/>
    <w:uiPriority w:val="99"/>
    <w:unhideWhenUsed/>
    <w:rsid w:val="00063C2C"/>
    <w:pPr>
      <w:spacing w:line="240" w:lineRule="auto"/>
    </w:pPr>
    <w:rPr>
      <w:sz w:val="24"/>
      <w:szCs w:val="24"/>
    </w:rPr>
  </w:style>
  <w:style w:type="character" w:customStyle="1" w:styleId="CommentTextChar">
    <w:name w:val="Comment Text Char"/>
    <w:basedOn w:val="DefaultParagraphFont"/>
    <w:link w:val="CommentText"/>
    <w:uiPriority w:val="99"/>
    <w:rsid w:val="00063C2C"/>
    <w:rPr>
      <w:sz w:val="24"/>
      <w:szCs w:val="24"/>
    </w:rPr>
  </w:style>
  <w:style w:type="paragraph" w:styleId="BalloonText">
    <w:name w:val="Balloon Text"/>
    <w:basedOn w:val="Normal"/>
    <w:link w:val="BalloonTextChar"/>
    <w:uiPriority w:val="99"/>
    <w:semiHidden/>
    <w:unhideWhenUsed/>
    <w:rsid w:val="00063C2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3C2C"/>
    <w:rPr>
      <w:rFonts w:ascii="Lucida Grande" w:hAnsi="Lucida Grande" w:cs="Lucida Grande"/>
      <w:sz w:val="18"/>
      <w:szCs w:val="18"/>
    </w:rPr>
  </w:style>
  <w:style w:type="character" w:customStyle="1" w:styleId="CommentSubjectChar">
    <w:name w:val="Comment Subject Char"/>
    <w:basedOn w:val="CommentTextChar"/>
    <w:link w:val="CommentSubject"/>
    <w:uiPriority w:val="99"/>
    <w:semiHidden/>
    <w:rsid w:val="00063C2C"/>
    <w:rPr>
      <w:b/>
      <w:bCs/>
      <w:sz w:val="20"/>
      <w:szCs w:val="20"/>
    </w:rPr>
  </w:style>
  <w:style w:type="paragraph" w:styleId="CommentSubject">
    <w:name w:val="annotation subject"/>
    <w:basedOn w:val="CommentText"/>
    <w:next w:val="CommentText"/>
    <w:link w:val="CommentSubjectChar"/>
    <w:uiPriority w:val="99"/>
    <w:semiHidden/>
    <w:unhideWhenUsed/>
    <w:rsid w:val="00063C2C"/>
    <w:rPr>
      <w:b/>
      <w:bCs/>
      <w:sz w:val="20"/>
      <w:szCs w:val="20"/>
    </w:rPr>
  </w:style>
  <w:style w:type="paragraph" w:styleId="Header">
    <w:name w:val="header"/>
    <w:basedOn w:val="Normal"/>
    <w:link w:val="HeaderChar"/>
    <w:uiPriority w:val="99"/>
    <w:unhideWhenUsed/>
    <w:rsid w:val="00063C2C"/>
    <w:pPr>
      <w:tabs>
        <w:tab w:val="center" w:pos="4153"/>
        <w:tab w:val="right" w:pos="8306"/>
      </w:tabs>
      <w:spacing w:after="0" w:line="240" w:lineRule="auto"/>
    </w:pPr>
  </w:style>
  <w:style w:type="character" w:customStyle="1" w:styleId="HeaderChar">
    <w:name w:val="Header Char"/>
    <w:basedOn w:val="DefaultParagraphFont"/>
    <w:link w:val="Header"/>
    <w:uiPriority w:val="99"/>
    <w:rsid w:val="00063C2C"/>
  </w:style>
  <w:style w:type="paragraph" w:styleId="Footer">
    <w:name w:val="footer"/>
    <w:basedOn w:val="Normal"/>
    <w:link w:val="FooterChar"/>
    <w:uiPriority w:val="99"/>
    <w:unhideWhenUsed/>
    <w:rsid w:val="00063C2C"/>
    <w:pPr>
      <w:tabs>
        <w:tab w:val="center" w:pos="4153"/>
        <w:tab w:val="right" w:pos="8306"/>
      </w:tabs>
      <w:spacing w:after="0" w:line="240" w:lineRule="auto"/>
    </w:pPr>
  </w:style>
  <w:style w:type="character" w:customStyle="1" w:styleId="FooterChar">
    <w:name w:val="Footer Char"/>
    <w:basedOn w:val="DefaultParagraphFont"/>
    <w:link w:val="Footer"/>
    <w:uiPriority w:val="99"/>
    <w:rsid w:val="00063C2C"/>
  </w:style>
  <w:style w:type="paragraph" w:styleId="Subtitle">
    <w:name w:val="Subtitle"/>
    <w:basedOn w:val="Normal"/>
    <w:next w:val="Normal"/>
    <w:link w:val="SubtitleChar"/>
    <w:uiPriority w:val="11"/>
    <w:qFormat/>
    <w:rsid w:val="00063C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063C2C"/>
    <w:rPr>
      <w:rFonts w:asciiTheme="majorHAnsi" w:eastAsiaTheme="majorEastAsia" w:hAnsiTheme="majorHAnsi" w:cstheme="majorBidi"/>
      <w:i/>
      <w:iCs/>
      <w:color w:val="4472C4" w:themeColor="accent1"/>
      <w:spacing w:val="15"/>
      <w:sz w:val="24"/>
      <w:szCs w:val="24"/>
    </w:rPr>
  </w:style>
  <w:style w:type="paragraph" w:customStyle="1" w:styleId="Pa4">
    <w:name w:val="Pa4"/>
    <w:basedOn w:val="Normal"/>
    <w:next w:val="Normal"/>
    <w:uiPriority w:val="99"/>
    <w:rsid w:val="00063C2C"/>
    <w:pPr>
      <w:autoSpaceDE w:val="0"/>
      <w:autoSpaceDN w:val="0"/>
      <w:adjustRightInd w:val="0"/>
      <w:spacing w:after="0" w:line="201" w:lineRule="atLeast"/>
    </w:pPr>
    <w:rPr>
      <w:rFonts w:ascii="Arial Narrow" w:hAnsi="Arial Narrow"/>
      <w:sz w:val="24"/>
      <w:szCs w:val="24"/>
    </w:rPr>
  </w:style>
  <w:style w:type="character" w:customStyle="1" w:styleId="jrnl">
    <w:name w:val="jrnl"/>
    <w:basedOn w:val="DefaultParagraphFont"/>
    <w:rsid w:val="00063C2C"/>
  </w:style>
  <w:style w:type="paragraph" w:customStyle="1" w:styleId="Default">
    <w:name w:val="Default"/>
    <w:rsid w:val="00063C2C"/>
    <w:pPr>
      <w:autoSpaceDE w:val="0"/>
      <w:autoSpaceDN w:val="0"/>
      <w:adjustRightInd w:val="0"/>
      <w:spacing w:after="0" w:line="240" w:lineRule="auto"/>
    </w:pPr>
    <w:rPr>
      <w:rFonts w:ascii="Century Schoolbook" w:hAnsi="Century Schoolbook" w:cs="Century Schoolbook"/>
      <w:color w:val="000000"/>
      <w:sz w:val="24"/>
      <w:szCs w:val="24"/>
    </w:rPr>
  </w:style>
  <w:style w:type="paragraph" w:customStyle="1" w:styleId="EndNoteBibliographyTitle">
    <w:name w:val="EndNote Bibliography Title"/>
    <w:basedOn w:val="Normal"/>
    <w:rsid w:val="00063C2C"/>
    <w:pPr>
      <w:spacing w:after="0"/>
      <w:jc w:val="center"/>
    </w:pPr>
    <w:rPr>
      <w:rFonts w:ascii="Cambria" w:hAnsi="Cambria"/>
    </w:rPr>
  </w:style>
  <w:style w:type="paragraph" w:customStyle="1" w:styleId="EndNoteBibliography">
    <w:name w:val="EndNote Bibliography"/>
    <w:basedOn w:val="Normal"/>
    <w:rsid w:val="00063C2C"/>
    <w:pPr>
      <w:spacing w:line="240" w:lineRule="auto"/>
      <w:jc w:val="both"/>
    </w:pPr>
    <w:rPr>
      <w:rFonts w:ascii="Cambria" w:hAnsi="Cambria"/>
    </w:rPr>
  </w:style>
  <w:style w:type="character" w:styleId="PageNumber">
    <w:name w:val="page number"/>
    <w:basedOn w:val="DefaultParagraphFont"/>
    <w:uiPriority w:val="99"/>
    <w:semiHidden/>
    <w:unhideWhenUsed/>
    <w:rsid w:val="00063C2C"/>
  </w:style>
  <w:style w:type="character" w:customStyle="1" w:styleId="DocumentMapChar">
    <w:name w:val="Document Map Char"/>
    <w:basedOn w:val="DefaultParagraphFont"/>
    <w:link w:val="DocumentMap"/>
    <w:uiPriority w:val="99"/>
    <w:semiHidden/>
    <w:rsid w:val="00063C2C"/>
    <w:rPr>
      <w:rFonts w:ascii="Lucida Grande" w:hAnsi="Lucida Grande" w:cs="Lucida Grande"/>
      <w:sz w:val="24"/>
      <w:szCs w:val="24"/>
    </w:rPr>
  </w:style>
  <w:style w:type="paragraph" w:styleId="DocumentMap">
    <w:name w:val="Document Map"/>
    <w:basedOn w:val="Normal"/>
    <w:link w:val="DocumentMapChar"/>
    <w:uiPriority w:val="99"/>
    <w:semiHidden/>
    <w:unhideWhenUsed/>
    <w:rsid w:val="00063C2C"/>
    <w:pPr>
      <w:spacing w:after="0" w:line="240" w:lineRule="auto"/>
    </w:pPr>
    <w:rPr>
      <w:rFonts w:ascii="Lucida Grande" w:hAnsi="Lucida Grande" w:cs="Lucida Grand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C2C"/>
    <w:pPr>
      <w:spacing w:after="200" w:line="276" w:lineRule="auto"/>
    </w:pPr>
  </w:style>
  <w:style w:type="paragraph" w:styleId="Heading1">
    <w:name w:val="heading 1"/>
    <w:basedOn w:val="Normal"/>
    <w:next w:val="Normal"/>
    <w:link w:val="Heading1Char"/>
    <w:autoRedefine/>
    <w:qFormat/>
    <w:rsid w:val="00063C2C"/>
    <w:pPr>
      <w:keepNext/>
      <w:spacing w:after="0"/>
      <w:jc w:val="both"/>
      <w:outlineLvl w:val="0"/>
    </w:pPr>
    <w:rPr>
      <w:rFonts w:eastAsia="Times New Roman" w:cs="Arial"/>
      <w:b/>
      <w:kern w:val="28"/>
      <w:u w:val="single"/>
      <w:lang w:val="de-DE" w:eastAsia="de-DE"/>
    </w:rPr>
  </w:style>
  <w:style w:type="paragraph" w:styleId="Heading2">
    <w:name w:val="heading 2"/>
    <w:basedOn w:val="Normal"/>
    <w:next w:val="Normal"/>
    <w:link w:val="Heading2Char"/>
    <w:autoRedefine/>
    <w:qFormat/>
    <w:rsid w:val="00063C2C"/>
    <w:pPr>
      <w:keepNext/>
      <w:numPr>
        <w:numId w:val="6"/>
      </w:numPr>
      <w:spacing w:after="120"/>
      <w:jc w:val="both"/>
      <w:outlineLvl w:val="1"/>
    </w:pPr>
    <w:rPr>
      <w:rFonts w:eastAsia="Times New Roman" w:cs="Arial"/>
      <w:b/>
      <w:bCs/>
      <w:lang w:eastAsia="de-DE"/>
    </w:rPr>
  </w:style>
  <w:style w:type="paragraph" w:styleId="Heading3">
    <w:name w:val="heading 3"/>
    <w:basedOn w:val="Normal"/>
    <w:next w:val="Normal"/>
    <w:link w:val="Heading3Char"/>
    <w:qFormat/>
    <w:rsid w:val="00063C2C"/>
    <w:pPr>
      <w:keepNext/>
      <w:numPr>
        <w:ilvl w:val="2"/>
        <w:numId w:val="1"/>
      </w:numPr>
      <w:tabs>
        <w:tab w:val="clear" w:pos="720"/>
      </w:tabs>
      <w:spacing w:before="240" w:after="0" w:line="240" w:lineRule="auto"/>
      <w:ind w:left="567" w:hanging="567"/>
      <w:outlineLvl w:val="2"/>
    </w:pPr>
    <w:rPr>
      <w:rFonts w:ascii="Arial" w:eastAsia="Times New Roman" w:hAnsi="Arial" w:cs="Arial"/>
      <w:b/>
      <w:i/>
      <w:lang w:val="de-CH" w:eastAsia="de-DE"/>
    </w:rPr>
  </w:style>
  <w:style w:type="paragraph" w:styleId="Heading4">
    <w:name w:val="heading 4"/>
    <w:basedOn w:val="Normal"/>
    <w:next w:val="Normal"/>
    <w:link w:val="Heading4Char"/>
    <w:qFormat/>
    <w:rsid w:val="00063C2C"/>
    <w:pPr>
      <w:keepNext/>
      <w:numPr>
        <w:ilvl w:val="3"/>
        <w:numId w:val="1"/>
      </w:numPr>
      <w:spacing w:before="120" w:after="0" w:line="240" w:lineRule="auto"/>
      <w:ind w:left="862" w:hanging="862"/>
      <w:outlineLvl w:val="3"/>
    </w:pPr>
    <w:rPr>
      <w:rFonts w:ascii="Arial" w:eastAsia="Times New Roman" w:hAnsi="Arial" w:cs="Arial"/>
      <w:bCs/>
      <w:lang w:val="de-DE" w:eastAsia="de-DE"/>
    </w:rPr>
  </w:style>
  <w:style w:type="paragraph" w:styleId="Heading5">
    <w:name w:val="heading 5"/>
    <w:basedOn w:val="Heading4"/>
    <w:next w:val="Heading6"/>
    <w:link w:val="Heading5Char"/>
    <w:qFormat/>
    <w:rsid w:val="00063C2C"/>
    <w:pPr>
      <w:numPr>
        <w:ilvl w:val="4"/>
      </w:numPr>
      <w:outlineLvl w:val="4"/>
    </w:pPr>
  </w:style>
  <w:style w:type="paragraph" w:styleId="Heading6">
    <w:name w:val="heading 6"/>
    <w:basedOn w:val="Normal"/>
    <w:next w:val="Normal"/>
    <w:link w:val="Heading6Char"/>
    <w:qFormat/>
    <w:rsid w:val="00063C2C"/>
    <w:pPr>
      <w:numPr>
        <w:ilvl w:val="5"/>
        <w:numId w:val="1"/>
      </w:numPr>
      <w:spacing w:before="240" w:after="60" w:line="240" w:lineRule="auto"/>
      <w:outlineLvl w:val="5"/>
    </w:pPr>
    <w:rPr>
      <w:rFonts w:ascii="Arial" w:eastAsia="Times New Roman" w:hAnsi="Arial" w:cs="Times New Roman"/>
      <w:i/>
      <w:szCs w:val="20"/>
      <w:lang w:val="de-DE" w:eastAsia="de-DE"/>
    </w:rPr>
  </w:style>
  <w:style w:type="paragraph" w:styleId="Heading7">
    <w:name w:val="heading 7"/>
    <w:basedOn w:val="Normal"/>
    <w:next w:val="Normal"/>
    <w:link w:val="Heading7Char"/>
    <w:qFormat/>
    <w:rsid w:val="00063C2C"/>
    <w:pPr>
      <w:numPr>
        <w:ilvl w:val="6"/>
        <w:numId w:val="1"/>
      </w:numPr>
      <w:tabs>
        <w:tab w:val="left" w:pos="851"/>
      </w:tabs>
      <w:spacing w:before="240" w:after="60" w:line="240" w:lineRule="auto"/>
      <w:outlineLvl w:val="6"/>
    </w:pPr>
    <w:rPr>
      <w:rFonts w:ascii="Times New Roman" w:eastAsia="Times New Roman" w:hAnsi="Times New Roman" w:cs="Times New Roman"/>
      <w:sz w:val="24"/>
      <w:szCs w:val="24"/>
      <w:lang w:val="de-DE" w:eastAsia="de-DE"/>
    </w:rPr>
  </w:style>
  <w:style w:type="paragraph" w:styleId="Heading8">
    <w:name w:val="heading 8"/>
    <w:basedOn w:val="Normal"/>
    <w:next w:val="Normal"/>
    <w:link w:val="Heading8Char"/>
    <w:qFormat/>
    <w:rsid w:val="00063C2C"/>
    <w:pPr>
      <w:numPr>
        <w:ilvl w:val="7"/>
        <w:numId w:val="1"/>
      </w:numPr>
      <w:tabs>
        <w:tab w:val="left" w:pos="851"/>
      </w:tabs>
      <w:spacing w:before="240" w:after="60" w:line="240" w:lineRule="auto"/>
      <w:outlineLvl w:val="7"/>
    </w:pPr>
    <w:rPr>
      <w:rFonts w:ascii="Times New Roman" w:eastAsia="Times New Roman" w:hAnsi="Times New Roman" w:cs="Times New Roman"/>
      <w:i/>
      <w:iCs/>
      <w:sz w:val="24"/>
      <w:szCs w:val="24"/>
      <w:lang w:val="de-DE" w:eastAsia="de-DE"/>
    </w:rPr>
  </w:style>
  <w:style w:type="paragraph" w:styleId="Heading9">
    <w:name w:val="heading 9"/>
    <w:basedOn w:val="Normal"/>
    <w:next w:val="Normal"/>
    <w:link w:val="Heading9Char"/>
    <w:qFormat/>
    <w:rsid w:val="00063C2C"/>
    <w:pPr>
      <w:numPr>
        <w:ilvl w:val="8"/>
        <w:numId w:val="1"/>
      </w:numPr>
      <w:tabs>
        <w:tab w:val="left" w:pos="851"/>
      </w:tabs>
      <w:spacing w:before="240" w:after="60" w:line="240" w:lineRule="auto"/>
      <w:outlineLvl w:val="8"/>
    </w:pPr>
    <w:rPr>
      <w:rFonts w:ascii="Arial" w:eastAsia="Times New Roman" w:hAnsi="Arial" w:cs="Arial"/>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3C2C"/>
    <w:rPr>
      <w:rFonts w:eastAsia="Times New Roman" w:cs="Arial"/>
      <w:b/>
      <w:kern w:val="28"/>
      <w:u w:val="single"/>
      <w:lang w:val="de-DE" w:eastAsia="de-DE"/>
    </w:rPr>
  </w:style>
  <w:style w:type="character" w:customStyle="1" w:styleId="Heading2Char">
    <w:name w:val="Heading 2 Char"/>
    <w:basedOn w:val="DefaultParagraphFont"/>
    <w:link w:val="Heading2"/>
    <w:rsid w:val="00063C2C"/>
    <w:rPr>
      <w:rFonts w:eastAsia="Times New Roman" w:cs="Arial"/>
      <w:b/>
      <w:bCs/>
      <w:lang w:eastAsia="de-DE"/>
    </w:rPr>
  </w:style>
  <w:style w:type="character" w:customStyle="1" w:styleId="Heading3Char">
    <w:name w:val="Heading 3 Char"/>
    <w:basedOn w:val="DefaultParagraphFont"/>
    <w:link w:val="Heading3"/>
    <w:rsid w:val="00063C2C"/>
    <w:rPr>
      <w:rFonts w:ascii="Arial" w:eastAsia="Times New Roman" w:hAnsi="Arial" w:cs="Arial"/>
      <w:b/>
      <w:i/>
      <w:lang w:val="de-CH" w:eastAsia="de-DE"/>
    </w:rPr>
  </w:style>
  <w:style w:type="character" w:customStyle="1" w:styleId="Heading4Char">
    <w:name w:val="Heading 4 Char"/>
    <w:basedOn w:val="DefaultParagraphFont"/>
    <w:link w:val="Heading4"/>
    <w:rsid w:val="00063C2C"/>
    <w:rPr>
      <w:rFonts w:ascii="Arial" w:eastAsia="Times New Roman" w:hAnsi="Arial" w:cs="Arial"/>
      <w:bCs/>
      <w:lang w:val="de-DE" w:eastAsia="de-DE"/>
    </w:rPr>
  </w:style>
  <w:style w:type="character" w:customStyle="1" w:styleId="Heading6Char">
    <w:name w:val="Heading 6 Char"/>
    <w:basedOn w:val="DefaultParagraphFont"/>
    <w:link w:val="Heading6"/>
    <w:rsid w:val="00063C2C"/>
    <w:rPr>
      <w:rFonts w:ascii="Arial" w:eastAsia="Times New Roman" w:hAnsi="Arial" w:cs="Times New Roman"/>
      <w:i/>
      <w:szCs w:val="20"/>
      <w:lang w:val="de-DE" w:eastAsia="de-DE"/>
    </w:rPr>
  </w:style>
  <w:style w:type="character" w:customStyle="1" w:styleId="Heading5Char">
    <w:name w:val="Heading 5 Char"/>
    <w:basedOn w:val="DefaultParagraphFont"/>
    <w:link w:val="Heading5"/>
    <w:rsid w:val="00063C2C"/>
    <w:rPr>
      <w:rFonts w:ascii="Arial" w:eastAsia="Times New Roman" w:hAnsi="Arial" w:cs="Arial"/>
      <w:bCs/>
      <w:lang w:val="de-DE" w:eastAsia="de-DE"/>
    </w:rPr>
  </w:style>
  <w:style w:type="character" w:customStyle="1" w:styleId="Heading7Char">
    <w:name w:val="Heading 7 Char"/>
    <w:basedOn w:val="DefaultParagraphFont"/>
    <w:link w:val="Heading7"/>
    <w:rsid w:val="00063C2C"/>
    <w:rPr>
      <w:rFonts w:ascii="Times New Roman" w:eastAsia="Times New Roman" w:hAnsi="Times New Roman" w:cs="Times New Roman"/>
      <w:sz w:val="24"/>
      <w:szCs w:val="24"/>
      <w:lang w:val="de-DE" w:eastAsia="de-DE"/>
    </w:rPr>
  </w:style>
  <w:style w:type="character" w:customStyle="1" w:styleId="Heading8Char">
    <w:name w:val="Heading 8 Char"/>
    <w:basedOn w:val="DefaultParagraphFont"/>
    <w:link w:val="Heading8"/>
    <w:rsid w:val="00063C2C"/>
    <w:rPr>
      <w:rFonts w:ascii="Times New Roman" w:eastAsia="Times New Roman" w:hAnsi="Times New Roman" w:cs="Times New Roman"/>
      <w:i/>
      <w:iCs/>
      <w:sz w:val="24"/>
      <w:szCs w:val="24"/>
      <w:lang w:val="de-DE" w:eastAsia="de-DE"/>
    </w:rPr>
  </w:style>
  <w:style w:type="character" w:customStyle="1" w:styleId="Heading9Char">
    <w:name w:val="Heading 9 Char"/>
    <w:basedOn w:val="DefaultParagraphFont"/>
    <w:link w:val="Heading9"/>
    <w:rsid w:val="00063C2C"/>
    <w:rPr>
      <w:rFonts w:ascii="Arial" w:eastAsia="Times New Roman" w:hAnsi="Arial" w:cs="Arial"/>
      <w:lang w:val="de-DE" w:eastAsia="de-DE"/>
    </w:rPr>
  </w:style>
  <w:style w:type="character" w:styleId="Hyperlink">
    <w:name w:val="Hyperlink"/>
    <w:basedOn w:val="DefaultParagraphFont"/>
    <w:unhideWhenUsed/>
    <w:rsid w:val="00063C2C"/>
    <w:rPr>
      <w:color w:val="0000FF"/>
      <w:u w:val="single"/>
    </w:rPr>
  </w:style>
  <w:style w:type="paragraph" w:styleId="ListParagraph">
    <w:name w:val="List Paragraph"/>
    <w:basedOn w:val="Normal"/>
    <w:uiPriority w:val="34"/>
    <w:qFormat/>
    <w:rsid w:val="00063C2C"/>
    <w:pPr>
      <w:ind w:left="720"/>
      <w:contextualSpacing/>
    </w:pPr>
  </w:style>
  <w:style w:type="character" w:styleId="CommentReference">
    <w:name w:val="annotation reference"/>
    <w:basedOn w:val="DefaultParagraphFont"/>
    <w:uiPriority w:val="99"/>
    <w:semiHidden/>
    <w:unhideWhenUsed/>
    <w:rsid w:val="00063C2C"/>
    <w:rPr>
      <w:sz w:val="18"/>
      <w:szCs w:val="18"/>
    </w:rPr>
  </w:style>
  <w:style w:type="paragraph" w:styleId="CommentText">
    <w:name w:val="annotation text"/>
    <w:basedOn w:val="Normal"/>
    <w:link w:val="CommentTextChar"/>
    <w:uiPriority w:val="99"/>
    <w:unhideWhenUsed/>
    <w:rsid w:val="00063C2C"/>
    <w:pPr>
      <w:spacing w:line="240" w:lineRule="auto"/>
    </w:pPr>
    <w:rPr>
      <w:sz w:val="24"/>
      <w:szCs w:val="24"/>
    </w:rPr>
  </w:style>
  <w:style w:type="character" w:customStyle="1" w:styleId="CommentTextChar">
    <w:name w:val="Comment Text Char"/>
    <w:basedOn w:val="DefaultParagraphFont"/>
    <w:link w:val="CommentText"/>
    <w:uiPriority w:val="99"/>
    <w:rsid w:val="00063C2C"/>
    <w:rPr>
      <w:sz w:val="24"/>
      <w:szCs w:val="24"/>
    </w:rPr>
  </w:style>
  <w:style w:type="paragraph" w:styleId="BalloonText">
    <w:name w:val="Balloon Text"/>
    <w:basedOn w:val="Normal"/>
    <w:link w:val="BalloonTextChar"/>
    <w:uiPriority w:val="99"/>
    <w:semiHidden/>
    <w:unhideWhenUsed/>
    <w:rsid w:val="00063C2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3C2C"/>
    <w:rPr>
      <w:rFonts w:ascii="Lucida Grande" w:hAnsi="Lucida Grande" w:cs="Lucida Grande"/>
      <w:sz w:val="18"/>
      <w:szCs w:val="18"/>
    </w:rPr>
  </w:style>
  <w:style w:type="character" w:customStyle="1" w:styleId="CommentSubjectChar">
    <w:name w:val="Comment Subject Char"/>
    <w:basedOn w:val="CommentTextChar"/>
    <w:link w:val="CommentSubject"/>
    <w:uiPriority w:val="99"/>
    <w:semiHidden/>
    <w:rsid w:val="00063C2C"/>
    <w:rPr>
      <w:b/>
      <w:bCs/>
      <w:sz w:val="20"/>
      <w:szCs w:val="20"/>
    </w:rPr>
  </w:style>
  <w:style w:type="paragraph" w:styleId="CommentSubject">
    <w:name w:val="annotation subject"/>
    <w:basedOn w:val="CommentText"/>
    <w:next w:val="CommentText"/>
    <w:link w:val="CommentSubjectChar"/>
    <w:uiPriority w:val="99"/>
    <w:semiHidden/>
    <w:unhideWhenUsed/>
    <w:rsid w:val="00063C2C"/>
    <w:rPr>
      <w:b/>
      <w:bCs/>
      <w:sz w:val="20"/>
      <w:szCs w:val="20"/>
    </w:rPr>
  </w:style>
  <w:style w:type="paragraph" w:styleId="Header">
    <w:name w:val="header"/>
    <w:basedOn w:val="Normal"/>
    <w:link w:val="HeaderChar"/>
    <w:uiPriority w:val="99"/>
    <w:unhideWhenUsed/>
    <w:rsid w:val="00063C2C"/>
    <w:pPr>
      <w:tabs>
        <w:tab w:val="center" w:pos="4153"/>
        <w:tab w:val="right" w:pos="8306"/>
      </w:tabs>
      <w:spacing w:after="0" w:line="240" w:lineRule="auto"/>
    </w:pPr>
  </w:style>
  <w:style w:type="character" w:customStyle="1" w:styleId="HeaderChar">
    <w:name w:val="Header Char"/>
    <w:basedOn w:val="DefaultParagraphFont"/>
    <w:link w:val="Header"/>
    <w:uiPriority w:val="99"/>
    <w:rsid w:val="00063C2C"/>
  </w:style>
  <w:style w:type="paragraph" w:styleId="Footer">
    <w:name w:val="footer"/>
    <w:basedOn w:val="Normal"/>
    <w:link w:val="FooterChar"/>
    <w:uiPriority w:val="99"/>
    <w:unhideWhenUsed/>
    <w:rsid w:val="00063C2C"/>
    <w:pPr>
      <w:tabs>
        <w:tab w:val="center" w:pos="4153"/>
        <w:tab w:val="right" w:pos="8306"/>
      </w:tabs>
      <w:spacing w:after="0" w:line="240" w:lineRule="auto"/>
    </w:pPr>
  </w:style>
  <w:style w:type="character" w:customStyle="1" w:styleId="FooterChar">
    <w:name w:val="Footer Char"/>
    <w:basedOn w:val="DefaultParagraphFont"/>
    <w:link w:val="Footer"/>
    <w:uiPriority w:val="99"/>
    <w:rsid w:val="00063C2C"/>
  </w:style>
  <w:style w:type="paragraph" w:styleId="Subtitle">
    <w:name w:val="Subtitle"/>
    <w:basedOn w:val="Normal"/>
    <w:next w:val="Normal"/>
    <w:link w:val="SubtitleChar"/>
    <w:uiPriority w:val="11"/>
    <w:qFormat/>
    <w:rsid w:val="00063C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063C2C"/>
    <w:rPr>
      <w:rFonts w:asciiTheme="majorHAnsi" w:eastAsiaTheme="majorEastAsia" w:hAnsiTheme="majorHAnsi" w:cstheme="majorBidi"/>
      <w:i/>
      <w:iCs/>
      <w:color w:val="4472C4" w:themeColor="accent1"/>
      <w:spacing w:val="15"/>
      <w:sz w:val="24"/>
      <w:szCs w:val="24"/>
    </w:rPr>
  </w:style>
  <w:style w:type="paragraph" w:customStyle="1" w:styleId="Pa4">
    <w:name w:val="Pa4"/>
    <w:basedOn w:val="Normal"/>
    <w:next w:val="Normal"/>
    <w:uiPriority w:val="99"/>
    <w:rsid w:val="00063C2C"/>
    <w:pPr>
      <w:autoSpaceDE w:val="0"/>
      <w:autoSpaceDN w:val="0"/>
      <w:adjustRightInd w:val="0"/>
      <w:spacing w:after="0" w:line="201" w:lineRule="atLeast"/>
    </w:pPr>
    <w:rPr>
      <w:rFonts w:ascii="Arial Narrow" w:hAnsi="Arial Narrow"/>
      <w:sz w:val="24"/>
      <w:szCs w:val="24"/>
    </w:rPr>
  </w:style>
  <w:style w:type="character" w:customStyle="1" w:styleId="jrnl">
    <w:name w:val="jrnl"/>
    <w:basedOn w:val="DefaultParagraphFont"/>
    <w:rsid w:val="00063C2C"/>
  </w:style>
  <w:style w:type="paragraph" w:customStyle="1" w:styleId="Default">
    <w:name w:val="Default"/>
    <w:rsid w:val="00063C2C"/>
    <w:pPr>
      <w:autoSpaceDE w:val="0"/>
      <w:autoSpaceDN w:val="0"/>
      <w:adjustRightInd w:val="0"/>
      <w:spacing w:after="0" w:line="240" w:lineRule="auto"/>
    </w:pPr>
    <w:rPr>
      <w:rFonts w:ascii="Century Schoolbook" w:hAnsi="Century Schoolbook" w:cs="Century Schoolbook"/>
      <w:color w:val="000000"/>
      <w:sz w:val="24"/>
      <w:szCs w:val="24"/>
    </w:rPr>
  </w:style>
  <w:style w:type="paragraph" w:customStyle="1" w:styleId="EndNoteBibliographyTitle">
    <w:name w:val="EndNote Bibliography Title"/>
    <w:basedOn w:val="Normal"/>
    <w:rsid w:val="00063C2C"/>
    <w:pPr>
      <w:spacing w:after="0"/>
      <w:jc w:val="center"/>
    </w:pPr>
    <w:rPr>
      <w:rFonts w:ascii="Cambria" w:hAnsi="Cambria"/>
    </w:rPr>
  </w:style>
  <w:style w:type="paragraph" w:customStyle="1" w:styleId="EndNoteBibliography">
    <w:name w:val="EndNote Bibliography"/>
    <w:basedOn w:val="Normal"/>
    <w:rsid w:val="00063C2C"/>
    <w:pPr>
      <w:spacing w:line="240" w:lineRule="auto"/>
      <w:jc w:val="both"/>
    </w:pPr>
    <w:rPr>
      <w:rFonts w:ascii="Cambria" w:hAnsi="Cambria"/>
    </w:rPr>
  </w:style>
  <w:style w:type="character" w:styleId="PageNumber">
    <w:name w:val="page number"/>
    <w:basedOn w:val="DefaultParagraphFont"/>
    <w:uiPriority w:val="99"/>
    <w:semiHidden/>
    <w:unhideWhenUsed/>
    <w:rsid w:val="00063C2C"/>
  </w:style>
  <w:style w:type="character" w:customStyle="1" w:styleId="DocumentMapChar">
    <w:name w:val="Document Map Char"/>
    <w:basedOn w:val="DefaultParagraphFont"/>
    <w:link w:val="DocumentMap"/>
    <w:uiPriority w:val="99"/>
    <w:semiHidden/>
    <w:rsid w:val="00063C2C"/>
    <w:rPr>
      <w:rFonts w:ascii="Lucida Grande" w:hAnsi="Lucida Grande" w:cs="Lucida Grande"/>
      <w:sz w:val="24"/>
      <w:szCs w:val="24"/>
    </w:rPr>
  </w:style>
  <w:style w:type="paragraph" w:styleId="DocumentMap">
    <w:name w:val="Document Map"/>
    <w:basedOn w:val="Normal"/>
    <w:link w:val="DocumentMapChar"/>
    <w:uiPriority w:val="99"/>
    <w:semiHidden/>
    <w:unhideWhenUsed/>
    <w:rsid w:val="00063C2C"/>
    <w:pPr>
      <w:spacing w:after="0" w:line="240" w:lineRule="auto"/>
    </w:pPr>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968394">
      <w:bodyDiv w:val="1"/>
      <w:marLeft w:val="0"/>
      <w:marRight w:val="0"/>
      <w:marTop w:val="0"/>
      <w:marBottom w:val="0"/>
      <w:divBdr>
        <w:top w:val="none" w:sz="0" w:space="0" w:color="auto"/>
        <w:left w:val="none" w:sz="0" w:space="0" w:color="auto"/>
        <w:bottom w:val="none" w:sz="0" w:space="0" w:color="auto"/>
        <w:right w:val="none" w:sz="0" w:space="0" w:color="auto"/>
      </w:divBdr>
    </w:div>
    <w:div w:id="161481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landolt@pharma.uzh.c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E4C84-3B9E-4EAA-975D-8FED670C4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 Holst</dc:creator>
  <cp:lastModifiedBy>installer</cp:lastModifiedBy>
  <cp:revision>3</cp:revision>
  <cp:lastPrinted>2017-11-27T13:06:00Z</cp:lastPrinted>
  <dcterms:created xsi:type="dcterms:W3CDTF">2018-01-15T12:21:00Z</dcterms:created>
  <dcterms:modified xsi:type="dcterms:W3CDTF">2018-01-15T12:48:00Z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http://www.zotero.org/styles/biological-psychiatry</vt:lpwstr>
  </property>
  <property fmtid="{D5CDD505-2E9C-101B-9397-08002B2CF9AE}" pid="5" name="Mendeley Recent Style Name 1_1">
    <vt:lpwstr>Biological Psychiatry</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http://www.zotero.org/styles/modern-language-association</vt:lpwstr>
  </property>
  <property fmtid="{D5CDD505-2E9C-101B-9397-08002B2CF9AE}" pid="9" name="Mendeley Recent Style Name 3_1">
    <vt:lpwstr>Modern Language Association 7th edition</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http://www.zotero.org/styles/neuropsychopharmacology</vt:lpwstr>
  </property>
  <property fmtid="{D5CDD505-2E9C-101B-9397-08002B2CF9AE}" pid="13" name="Mendeley Recent Style Name 5_1">
    <vt:lpwstr>Neuropsychopharmacology</vt:lpwstr>
  </property>
  <property fmtid="{D5CDD505-2E9C-101B-9397-08002B2CF9AE}" pid="14" name="Mendeley Recent Style Id 6_1">
    <vt:lpwstr>http://www.zotero.org/styles/plos-biology</vt:lpwstr>
  </property>
  <property fmtid="{D5CDD505-2E9C-101B-9397-08002B2CF9AE}" pid="15" name="Mendeley Recent Style Name 6_1">
    <vt:lpwstr>PLOS Biology</vt:lpwstr>
  </property>
  <property fmtid="{D5CDD505-2E9C-101B-9397-08002B2CF9AE}" pid="16" name="Mendeley Recent Style Id 7_1">
    <vt:lpwstr>http://csl.mendeley.com/styles/486510311/plos</vt:lpwstr>
  </property>
  <property fmtid="{D5CDD505-2E9C-101B-9397-08002B2CF9AE}" pid="17" name="Mendeley Recent Style Name 7_1">
    <vt:lpwstr>Public Library of Science - Sebastian Camillo Holst</vt:lpwstr>
  </property>
  <property fmtid="{D5CDD505-2E9C-101B-9397-08002B2CF9AE}" pid="18" name="Mendeley Recent Style Id 8_1">
    <vt:lpwstr>http://www.zotero.org/styles/university-college-lillebaelt-apa</vt:lpwstr>
  </property>
  <property fmtid="{D5CDD505-2E9C-101B-9397-08002B2CF9AE}" pid="19" name="Mendeley Recent Style Name 8_1">
    <vt:lpwstr>University College Lillebælt - APA (Danish)</vt:lpwstr>
  </property>
  <property fmtid="{D5CDD505-2E9C-101B-9397-08002B2CF9AE}" pid="20" name="Mendeley Recent Style Id 9_1">
    <vt:lpwstr>http://csl.mendeley.com/styles/486510311/university-college-lillebaelt-apa</vt:lpwstr>
  </property>
  <property fmtid="{D5CDD505-2E9C-101B-9397-08002B2CF9AE}" pid="21" name="Mendeley Recent Style Name 9_1">
    <vt:lpwstr>University College Lillebælt - APA (Danish) - Sebastian Camillo Holst</vt:lpwstr>
  </property>
  <property fmtid="{D5CDD505-2E9C-101B-9397-08002B2CF9AE}" pid="22" name="Mendeley Document_1">
    <vt:lpwstr>True</vt:lpwstr>
  </property>
  <property fmtid="{D5CDD505-2E9C-101B-9397-08002B2CF9AE}" pid="23" name="Mendeley Unique User Id_1">
    <vt:lpwstr>ca9bdc39-0cea-3379-8a1d-661261ee8f5a</vt:lpwstr>
  </property>
  <property fmtid="{D5CDD505-2E9C-101B-9397-08002B2CF9AE}" pid="24" name="Mendeley Citation Style_1">
    <vt:lpwstr>http://www.zotero.org/styles/neuropsychopharmacology</vt:lpwstr>
  </property>
</Properties>
</file>