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E1E56" w14:textId="0A58866D" w:rsidR="007E48D7" w:rsidRPr="005945A1" w:rsidRDefault="005945A1">
      <w:pPr>
        <w:rPr>
          <w:rFonts w:eastAsia="MS Mincho" w:cstheme="minorHAnsi"/>
          <w:sz w:val="20"/>
          <w:szCs w:val="20"/>
          <w:lang w:eastAsia="de-DE"/>
        </w:rPr>
      </w:pPr>
      <w:r w:rsidRPr="005945A1">
        <w:rPr>
          <w:rFonts w:cstheme="minorHAnsi"/>
          <w:b/>
        </w:rPr>
        <w:t xml:space="preserve">Table </w:t>
      </w:r>
      <w:r w:rsidR="000F5535">
        <w:rPr>
          <w:rFonts w:cstheme="minorHAnsi"/>
          <w:b/>
        </w:rPr>
        <w:t>S</w:t>
      </w:r>
      <w:r w:rsidRPr="005945A1">
        <w:rPr>
          <w:rFonts w:cstheme="minorHAnsi"/>
          <w:b/>
        </w:rPr>
        <w:t>1:</w:t>
      </w:r>
      <w:r w:rsidRPr="005945A1">
        <w:rPr>
          <w:rFonts w:cstheme="minorHAnsi"/>
        </w:rPr>
        <w:t xml:space="preserve"> </w:t>
      </w:r>
      <w:r w:rsidRPr="005945A1">
        <w:rPr>
          <w:rFonts w:eastAsia="MS Mincho" w:cstheme="minorHAnsi"/>
          <w:sz w:val="20"/>
          <w:szCs w:val="20"/>
          <w:lang w:eastAsia="de-DE"/>
        </w:rPr>
        <w:t>X-ray diffraction data and refinement statistics.</w:t>
      </w:r>
    </w:p>
    <w:tbl>
      <w:tblPr>
        <w:tblW w:w="43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2390"/>
      </w:tblGrid>
      <w:tr w:rsidR="005945A1" w:rsidRPr="005945A1" w14:paraId="3375A944" w14:textId="77777777" w:rsidTr="00DB3A5C">
        <w:trPr>
          <w:trHeight w:val="274"/>
        </w:trPr>
        <w:tc>
          <w:tcPr>
            <w:tcW w:w="194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82EAA46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b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b/>
                <w:color w:val="000000"/>
                <w:kern w:val="24"/>
                <w:sz w:val="20"/>
                <w:lang w:eastAsia="de-DE"/>
              </w:rPr>
              <w:t>Protein</w:t>
            </w:r>
          </w:p>
          <w:p w14:paraId="414721E3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b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b/>
                <w:color w:val="000000"/>
                <w:kern w:val="24"/>
                <w:sz w:val="20"/>
                <w:lang w:eastAsia="de-DE"/>
              </w:rPr>
              <w:t>Compound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0EBCEDD" w14:textId="77777777" w:rsidR="005945A1" w:rsidRPr="005945A1" w:rsidRDefault="005945A1" w:rsidP="00DB3A5C">
            <w:pPr>
              <w:spacing w:after="0" w:line="274" w:lineRule="atLeast"/>
              <w:rPr>
                <w:rFonts w:eastAsia="MS Mincho" w:cstheme="minorHAnsi"/>
                <w:sz w:val="20"/>
                <w:szCs w:val="20"/>
                <w:lang w:eastAsia="de-DE"/>
              </w:rPr>
            </w:pPr>
            <w:r w:rsidRPr="005945A1">
              <w:rPr>
                <w:rFonts w:eastAsia="MS Mincho" w:cstheme="minorHAnsi"/>
                <w:sz w:val="20"/>
                <w:szCs w:val="20"/>
                <w:lang w:eastAsia="de-DE"/>
              </w:rPr>
              <w:t>PDE4D – UCR2</w:t>
            </w:r>
          </w:p>
          <w:p w14:paraId="516BE67A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MS Mincho" w:cstheme="minorHAnsi"/>
                <w:sz w:val="20"/>
                <w:szCs w:val="20"/>
                <w:lang w:eastAsia="de-DE"/>
              </w:rPr>
              <w:t>BPN-5004</w:t>
            </w:r>
          </w:p>
        </w:tc>
      </w:tr>
      <w:tr w:rsidR="005945A1" w:rsidRPr="005945A1" w14:paraId="3777E1BF" w14:textId="77777777" w:rsidTr="00DB3A5C">
        <w:trPr>
          <w:trHeight w:val="274"/>
        </w:trPr>
        <w:tc>
          <w:tcPr>
            <w:tcW w:w="1941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6A6A6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3EB7277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b/>
                <w:color w:val="000000"/>
                <w:kern w:val="24"/>
                <w:sz w:val="20"/>
                <w:szCs w:val="24"/>
                <w:highlight w:val="lightGray"/>
                <w:lang w:eastAsia="de-DE"/>
              </w:rPr>
            </w:pPr>
            <w:r w:rsidRPr="005945A1">
              <w:rPr>
                <w:rFonts w:eastAsia="Times New Roman" w:cstheme="minorHAnsi"/>
                <w:b/>
                <w:color w:val="000000"/>
                <w:kern w:val="24"/>
                <w:sz w:val="20"/>
                <w:szCs w:val="24"/>
                <w:lang w:eastAsia="de-DE"/>
              </w:rPr>
              <w:t>Data Collection</w:t>
            </w:r>
          </w:p>
        </w:tc>
        <w:tc>
          <w:tcPr>
            <w:tcW w:w="239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6A6A6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A931420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highlight w:val="lightGray"/>
                <w:lang w:eastAsia="de-DE"/>
              </w:rPr>
            </w:pPr>
          </w:p>
        </w:tc>
      </w:tr>
      <w:tr w:rsidR="005945A1" w:rsidRPr="005945A1" w14:paraId="474A7E0A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D1C393A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Space Group 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ECC1B93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i/>
                <w:iCs/>
                <w:color w:val="000000"/>
                <w:kern w:val="24"/>
                <w:sz w:val="20"/>
                <w:szCs w:val="24"/>
                <w:lang w:eastAsia="de-DE"/>
              </w:rPr>
              <w:t>P2</w:t>
            </w:r>
            <w:r w:rsidRPr="005945A1">
              <w:rPr>
                <w:rFonts w:eastAsia="Calibri" w:cstheme="minorHAnsi"/>
                <w:color w:val="000000"/>
                <w:kern w:val="24"/>
                <w:position w:val="-5"/>
                <w:sz w:val="20"/>
                <w:szCs w:val="24"/>
                <w:vertAlign w:val="subscript"/>
                <w:lang w:eastAsia="de-DE"/>
              </w:rPr>
              <w:t>1</w:t>
            </w:r>
          </w:p>
        </w:tc>
      </w:tr>
      <w:tr w:rsidR="005945A1" w:rsidRPr="005945A1" w14:paraId="1DB334F6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0FD222D9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Cell dimensions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0B8F90D0" w14:textId="77777777" w:rsidR="005945A1" w:rsidRPr="005945A1" w:rsidRDefault="005945A1" w:rsidP="00DB3A5C">
            <w:pPr>
              <w:spacing w:after="0" w:line="240" w:lineRule="auto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</w:p>
        </w:tc>
      </w:tr>
      <w:tr w:rsidR="005945A1" w:rsidRPr="005945A1" w14:paraId="4D247EDF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F037A16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 xml:space="preserve">     a, b, c </w:t>
            </w: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(Å)</w:t>
            </w:r>
          </w:p>
          <w:p w14:paraId="436F8B17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sz w:val="20"/>
                <w:szCs w:val="24"/>
                <w:lang w:eastAsia="de-DE"/>
              </w:rPr>
              <w:t xml:space="preserve">     α, β, γ (°)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937B6D1" w14:textId="77777777" w:rsidR="005945A1" w:rsidRPr="005945A1" w:rsidRDefault="005945A1" w:rsidP="00DB3A5C">
            <w:pPr>
              <w:spacing w:after="0" w:line="240" w:lineRule="auto"/>
              <w:rPr>
                <w:rFonts w:eastAsia="Calibri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81.78, 81.89, 116.79</w:t>
            </w:r>
          </w:p>
          <w:p w14:paraId="596D3203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>90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.000, 110.413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>, 90.00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0</w:t>
            </w:r>
          </w:p>
        </w:tc>
      </w:tr>
      <w:tr w:rsidR="005945A1" w:rsidRPr="005945A1" w14:paraId="6090B3BD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C240C6D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Resolution (Å)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DFD7C26" w14:textId="77777777" w:rsidR="005945A1" w:rsidRPr="005945A1" w:rsidRDefault="005945A1" w:rsidP="00DB3A5C">
            <w:pPr>
              <w:spacing w:after="0" w:line="240" w:lineRule="auto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1.70 (1.74-1.70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) </w:t>
            </w:r>
          </w:p>
        </w:tc>
      </w:tr>
      <w:tr w:rsidR="005945A1" w:rsidRPr="005945A1" w14:paraId="3D4195DC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A4C561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proofErr w:type="spellStart"/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>R</w:t>
            </w:r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vertAlign w:val="subscript"/>
                <w:lang w:eastAsia="de-DE"/>
              </w:rPr>
              <w:t>merge</w:t>
            </w:r>
            <w:proofErr w:type="spellEnd"/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 xml:space="preserve"> </w:t>
            </w: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(%)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D908B6C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8.5 (49.9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) </w:t>
            </w:r>
          </w:p>
        </w:tc>
      </w:tr>
      <w:tr w:rsidR="005945A1" w:rsidRPr="005945A1" w14:paraId="25466148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81EFAC8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i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>I/σ(I)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78786AC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11.85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(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3.05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) </w:t>
            </w:r>
          </w:p>
        </w:tc>
      </w:tr>
      <w:tr w:rsidR="005945A1" w:rsidRPr="005945A1" w14:paraId="3291DE86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80ED71C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Completeness (%)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C5EF962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97.3 (95.8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) </w:t>
            </w:r>
          </w:p>
        </w:tc>
      </w:tr>
      <w:tr w:rsidR="005945A1" w:rsidRPr="005945A1" w14:paraId="67F5056D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1127DD1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Redundancy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D718B2C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5.2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(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5.1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) </w:t>
            </w:r>
          </w:p>
        </w:tc>
      </w:tr>
      <w:tr w:rsidR="005945A1" w:rsidRPr="005945A1" w14:paraId="26FDEF7C" w14:textId="77777777" w:rsidTr="00DB3A5C">
        <w:trPr>
          <w:trHeight w:val="252"/>
        </w:trPr>
        <w:tc>
          <w:tcPr>
            <w:tcW w:w="1941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6A6A6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DDE1CC3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b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b/>
                <w:color w:val="000000"/>
                <w:kern w:val="24"/>
                <w:sz w:val="20"/>
                <w:szCs w:val="24"/>
                <w:lang w:eastAsia="de-DE"/>
              </w:rPr>
              <w:t xml:space="preserve">Refinement </w:t>
            </w:r>
          </w:p>
        </w:tc>
        <w:tc>
          <w:tcPr>
            <w:tcW w:w="239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6A6A6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D02297A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</w:p>
        </w:tc>
      </w:tr>
      <w:tr w:rsidR="005945A1" w:rsidRPr="005945A1" w14:paraId="4F536767" w14:textId="77777777" w:rsidTr="00DB3A5C">
        <w:trPr>
          <w:trHeight w:val="274"/>
        </w:trPr>
        <w:tc>
          <w:tcPr>
            <w:tcW w:w="194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6D92A6E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Resolution (Å) </w:t>
            </w:r>
          </w:p>
        </w:tc>
        <w:tc>
          <w:tcPr>
            <w:tcW w:w="239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43DBB9F" w14:textId="77777777" w:rsidR="005945A1" w:rsidRPr="005945A1" w:rsidRDefault="005945A1" w:rsidP="00DB3A5C">
            <w:pPr>
              <w:spacing w:after="0" w:line="274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1.70</w:t>
            </w:r>
          </w:p>
        </w:tc>
      </w:tr>
      <w:tr w:rsidR="005945A1" w:rsidRPr="005945A1" w14:paraId="5A6F2AA4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4DB2AD70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No. reflections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AB4856A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154,546</w:t>
            </w:r>
          </w:p>
        </w:tc>
      </w:tr>
      <w:tr w:rsidR="005945A1" w:rsidRPr="005945A1" w14:paraId="12AF85A0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5C3CE6F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proofErr w:type="spellStart"/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>R</w:t>
            </w:r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vertAlign w:val="subscript"/>
                <w:lang w:eastAsia="de-DE"/>
              </w:rPr>
              <w:t>work</w:t>
            </w:r>
            <w:proofErr w:type="spellEnd"/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 xml:space="preserve"> / </w:t>
            </w:r>
            <w:proofErr w:type="spellStart"/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lang w:eastAsia="de-DE"/>
              </w:rPr>
              <w:t>R</w:t>
            </w:r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vertAlign w:val="subscript"/>
                <w:lang w:eastAsia="de-DE"/>
              </w:rPr>
              <w:t>free</w:t>
            </w:r>
            <w:proofErr w:type="spellEnd"/>
            <w:r w:rsidRPr="005945A1">
              <w:rPr>
                <w:rFonts w:eastAsia="Times New Roman" w:cstheme="minorHAnsi"/>
                <w:i/>
                <w:color w:val="000000"/>
                <w:kern w:val="24"/>
                <w:sz w:val="20"/>
                <w:szCs w:val="24"/>
                <w:vertAlign w:val="subscript"/>
                <w:lang w:eastAsia="de-DE"/>
              </w:rPr>
              <w:t xml:space="preserve"> </w:t>
            </w: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overall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3D37800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16.1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/ </w:t>
            </w:r>
            <w:r w:rsidRPr="005945A1">
              <w:rPr>
                <w:rFonts w:eastAsia="Calibri" w:cstheme="minorHAnsi"/>
                <w:color w:val="000000"/>
                <w:kern w:val="24"/>
                <w:sz w:val="20"/>
                <w:lang w:eastAsia="de-DE"/>
              </w:rPr>
              <w:t>18.6</w:t>
            </w:r>
          </w:p>
        </w:tc>
      </w:tr>
      <w:tr w:rsidR="005945A1" w:rsidRPr="005945A1" w14:paraId="1B930486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2A5F4B5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No. atoms</w:t>
            </w:r>
          </w:p>
          <w:p w14:paraId="63A9BCB0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Protein</w:t>
            </w:r>
          </w:p>
          <w:p w14:paraId="01B88C60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Ligand</w:t>
            </w:r>
          </w:p>
          <w:p w14:paraId="1FEDE996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Water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526E781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</w:p>
          <w:p w14:paraId="408BF955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10755</w:t>
            </w:r>
          </w:p>
          <w:p w14:paraId="54E917E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130</w:t>
            </w:r>
          </w:p>
          <w:p w14:paraId="0D47EE70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1132</w:t>
            </w:r>
          </w:p>
        </w:tc>
      </w:tr>
      <w:tr w:rsidR="005945A1" w:rsidRPr="005945A1" w14:paraId="005BFA41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221473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ADP (Å</w:t>
            </w: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vertAlign w:val="superscript"/>
                <w:lang w:eastAsia="de-DE"/>
              </w:rPr>
              <w:t>2</w:t>
            </w: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)</w:t>
            </w:r>
          </w:p>
          <w:p w14:paraId="01B70911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Protein</w:t>
            </w:r>
          </w:p>
          <w:p w14:paraId="65E3883F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Ligand</w:t>
            </w:r>
          </w:p>
          <w:p w14:paraId="64EEC622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Water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733F0C0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</w:p>
          <w:p w14:paraId="5EA7CCE4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21.17</w:t>
            </w:r>
          </w:p>
          <w:p w14:paraId="666C2A2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18.61</w:t>
            </w:r>
          </w:p>
          <w:p w14:paraId="5E9B215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color w:val="000000"/>
                <w:kern w:val="24"/>
                <w:sz w:val="20"/>
                <w:lang w:eastAsia="de-DE"/>
              </w:rPr>
              <w:t>31.54</w:t>
            </w:r>
          </w:p>
        </w:tc>
      </w:tr>
      <w:tr w:rsidR="005945A1" w:rsidRPr="005945A1" w14:paraId="24E1179A" w14:textId="77777777" w:rsidTr="00DB3A5C">
        <w:trPr>
          <w:trHeight w:val="252"/>
        </w:trPr>
        <w:tc>
          <w:tcPr>
            <w:tcW w:w="1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39C40B1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proofErr w:type="spellStart"/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r.m.s</w:t>
            </w:r>
            <w:proofErr w:type="spellEnd"/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>. deviations</w:t>
            </w:r>
          </w:p>
          <w:p w14:paraId="7C6A9F2A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Bond lengths (Å)</w:t>
            </w:r>
          </w:p>
          <w:p w14:paraId="216906D2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eastAsia="Times New Roman" w:cstheme="minorHAnsi"/>
                <w:color w:val="000000"/>
                <w:kern w:val="24"/>
                <w:sz w:val="20"/>
                <w:szCs w:val="24"/>
                <w:lang w:eastAsia="de-DE"/>
              </w:rPr>
              <w:t xml:space="preserve">     Bond angles (°)</w:t>
            </w:r>
          </w:p>
        </w:tc>
        <w:tc>
          <w:tcPr>
            <w:tcW w:w="23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53763C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</w:p>
          <w:p w14:paraId="48FCB48C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sz w:val="20"/>
                <w:lang w:eastAsia="de-DE"/>
              </w:rPr>
              <w:t>0.014</w:t>
            </w:r>
          </w:p>
          <w:p w14:paraId="21A7291E" w14:textId="77777777" w:rsidR="005945A1" w:rsidRPr="005945A1" w:rsidRDefault="005945A1" w:rsidP="00DB3A5C">
            <w:pPr>
              <w:spacing w:after="0" w:line="252" w:lineRule="atLeast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5945A1">
              <w:rPr>
                <w:rFonts w:cstheme="minorHAnsi"/>
                <w:sz w:val="20"/>
                <w:lang w:eastAsia="de-DE"/>
              </w:rPr>
              <w:t>1.400</w:t>
            </w:r>
          </w:p>
        </w:tc>
      </w:tr>
    </w:tbl>
    <w:p w14:paraId="6A532F28" w14:textId="77777777" w:rsidR="005945A1" w:rsidRPr="005945A1" w:rsidRDefault="005945A1">
      <w:pPr>
        <w:rPr>
          <w:rFonts w:cstheme="minorHAnsi"/>
        </w:rPr>
      </w:pPr>
    </w:p>
    <w:p w14:paraId="144504EC" w14:textId="77777777" w:rsidR="005945A1" w:rsidRDefault="005945A1">
      <w:r>
        <w:br w:type="page"/>
      </w:r>
    </w:p>
    <w:p w14:paraId="36DAA116" w14:textId="396C798C" w:rsidR="005945A1" w:rsidRDefault="00CD5699">
      <w:pPr>
        <w:rPr>
          <w:rFonts w:cstheme="minorHAnsi"/>
        </w:rPr>
      </w:pPr>
      <w:r w:rsidRPr="00CD5699">
        <w:rPr>
          <w:b/>
        </w:rPr>
        <w:lastRenderedPageBreak/>
        <w:t xml:space="preserve">Figure </w:t>
      </w:r>
      <w:r w:rsidR="00DE27F5">
        <w:rPr>
          <w:b/>
        </w:rPr>
        <w:t>S</w:t>
      </w:r>
      <w:r w:rsidRPr="00CD5699">
        <w:rPr>
          <w:b/>
        </w:rPr>
        <w:t xml:space="preserve">1  </w:t>
      </w:r>
      <w:r w:rsidR="005D5560">
        <w:rPr>
          <w:b/>
        </w:rPr>
        <w:t xml:space="preserve">Effects of </w:t>
      </w:r>
      <w:r w:rsidRPr="00CD5699">
        <w:rPr>
          <w:b/>
        </w:rPr>
        <w:t xml:space="preserve">BPN14770 </w:t>
      </w:r>
      <w:r w:rsidR="005D5560">
        <w:rPr>
          <w:b/>
        </w:rPr>
        <w:t>on memory in the novel-object recognition (NOR) test humanized (hPDE4D) and wild-type</w:t>
      </w:r>
      <w:r w:rsidRPr="00CD5699">
        <w:rPr>
          <w:b/>
        </w:rPr>
        <w:t xml:space="preserve"> PDE4D mice</w:t>
      </w:r>
      <w:r w:rsidR="008017B4">
        <w:rPr>
          <w:b/>
        </w:rPr>
        <w:t xml:space="preserve"> (C57Bl/6)</w:t>
      </w:r>
      <w:r w:rsidR="005D5560">
        <w:rPr>
          <w:b/>
        </w:rPr>
        <w:t xml:space="preserve">, separated by sex. </w:t>
      </w:r>
      <w:r>
        <w:t xml:space="preserve"> Male</w:t>
      </w:r>
      <w:r w:rsidR="005D5560">
        <w:t xml:space="preserve"> (a) or female (b)</w:t>
      </w:r>
      <w:r>
        <w:t xml:space="preserve"> mice were </w:t>
      </w:r>
      <w:r w:rsidR="00530E08">
        <w:t xml:space="preserve">dosed </w:t>
      </w:r>
      <w:r>
        <w:t xml:space="preserve">orally </w:t>
      </w:r>
      <w:r w:rsidR="008017B4">
        <w:t>with BPN14770</w:t>
      </w:r>
      <w:r w:rsidR="005D5560">
        <w:t xml:space="preserve"> 1 </w:t>
      </w:r>
      <w:proofErr w:type="spellStart"/>
      <w:r w:rsidR="005D5560">
        <w:t>hr</w:t>
      </w:r>
      <w:proofErr w:type="spellEnd"/>
      <w:r w:rsidR="005D5560">
        <w:t xml:space="preserve"> prior to training; memory was tested 24 </w:t>
      </w:r>
      <w:proofErr w:type="spellStart"/>
      <w:r w:rsidR="005D5560">
        <w:t>hr</w:t>
      </w:r>
      <w:proofErr w:type="spellEnd"/>
      <w:r w:rsidR="005D5560">
        <w:t xml:space="preserve"> later.  </w:t>
      </w:r>
      <w:r>
        <w:t>Data are</w:t>
      </w:r>
      <w:r>
        <w:rPr>
          <w:rFonts w:cstheme="minorHAnsi"/>
        </w:rPr>
        <w:t xml:space="preserve"> presented as mean ± S.E.M.</w:t>
      </w:r>
      <w:r w:rsidRPr="00CB3418">
        <w:rPr>
          <w:rFonts w:cstheme="minorHAnsi"/>
        </w:rPr>
        <w:t xml:space="preserve"> (n = </w:t>
      </w:r>
      <w:r>
        <w:rPr>
          <w:rFonts w:cstheme="minorHAnsi"/>
        </w:rPr>
        <w:t xml:space="preserve">9-18 mice per group); ** </w:t>
      </w:r>
      <w:r w:rsidRPr="007F6E65">
        <w:rPr>
          <w:rFonts w:cstheme="minorHAnsi"/>
          <w:i/>
        </w:rPr>
        <w:t>p</w:t>
      </w:r>
      <w:r>
        <w:rPr>
          <w:rFonts w:cstheme="minorHAnsi"/>
        </w:rPr>
        <w:t xml:space="preserve"> </w:t>
      </w:r>
      <w:r w:rsidRPr="00CB3418">
        <w:rPr>
          <w:rFonts w:cstheme="minorHAnsi"/>
        </w:rPr>
        <w:t>&lt;</w:t>
      </w:r>
      <w:r>
        <w:rPr>
          <w:rFonts w:cstheme="minorHAnsi"/>
        </w:rPr>
        <w:t xml:space="preserve"> </w:t>
      </w:r>
      <w:r w:rsidRPr="00CB3418">
        <w:rPr>
          <w:rFonts w:cstheme="minorHAnsi"/>
        </w:rPr>
        <w:t>0.01 (</w:t>
      </w:r>
      <w:proofErr w:type="spellStart"/>
      <w:r w:rsidRPr="00CB3418">
        <w:rPr>
          <w:rFonts w:cstheme="minorHAnsi"/>
        </w:rPr>
        <w:t>Dunnett’s</w:t>
      </w:r>
      <w:proofErr w:type="spellEnd"/>
      <w:r w:rsidRPr="00CB3418">
        <w:rPr>
          <w:rFonts w:cstheme="minorHAnsi"/>
        </w:rPr>
        <w:t xml:space="preserve"> multiple comparison test) versus vehicle-treated wild-type group; #</w:t>
      </w:r>
      <w:r>
        <w:rPr>
          <w:rFonts w:cstheme="minorHAnsi"/>
        </w:rPr>
        <w:t>#</w:t>
      </w:r>
      <w:r w:rsidR="003B17DB">
        <w:rPr>
          <w:rFonts w:cstheme="minorHAnsi"/>
        </w:rPr>
        <w:t xml:space="preserve"> </w:t>
      </w:r>
      <w:r w:rsidRPr="007F6E65">
        <w:rPr>
          <w:rFonts w:cstheme="minorHAnsi"/>
          <w:i/>
        </w:rPr>
        <w:t>p</w:t>
      </w:r>
      <w:r>
        <w:rPr>
          <w:rFonts w:cstheme="minorHAnsi"/>
        </w:rPr>
        <w:t xml:space="preserve"> </w:t>
      </w:r>
      <w:r w:rsidRPr="00CB3418">
        <w:rPr>
          <w:rFonts w:cstheme="minorHAnsi"/>
        </w:rPr>
        <w:t>&lt;</w:t>
      </w:r>
      <w:r>
        <w:rPr>
          <w:rFonts w:cstheme="minorHAnsi"/>
        </w:rPr>
        <w:t xml:space="preserve"> </w:t>
      </w:r>
      <w:r w:rsidRPr="00CB3418">
        <w:rPr>
          <w:rFonts w:cstheme="minorHAnsi"/>
        </w:rPr>
        <w:t>0.05 (</w:t>
      </w:r>
      <w:proofErr w:type="spellStart"/>
      <w:r w:rsidRPr="00CB3418">
        <w:rPr>
          <w:rFonts w:cstheme="minorHAnsi"/>
        </w:rPr>
        <w:t>Dunnett’s</w:t>
      </w:r>
      <w:proofErr w:type="spellEnd"/>
      <w:r w:rsidRPr="00CB3418">
        <w:rPr>
          <w:rFonts w:cstheme="minorHAnsi"/>
        </w:rPr>
        <w:t xml:space="preserve"> multiple comparison test) versus vehicle-treated </w:t>
      </w:r>
      <w:r>
        <w:rPr>
          <w:rFonts w:cstheme="minorHAnsi"/>
        </w:rPr>
        <w:t>hPDE4D</w:t>
      </w:r>
      <w:r w:rsidRPr="00CB3418">
        <w:rPr>
          <w:rFonts w:cstheme="minorHAnsi"/>
        </w:rPr>
        <w:t xml:space="preserve"> group</w:t>
      </w:r>
      <w:r>
        <w:rPr>
          <w:rFonts w:cstheme="minorHAnsi"/>
        </w:rPr>
        <w:t xml:space="preserve">. </w:t>
      </w:r>
    </w:p>
    <w:p w14:paraId="316C8A3A" w14:textId="77777777" w:rsidR="00363478" w:rsidRDefault="00363478">
      <w:pPr>
        <w:rPr>
          <w:rFonts w:cstheme="minorHAnsi"/>
        </w:rPr>
      </w:pPr>
    </w:p>
    <w:p w14:paraId="031372F5" w14:textId="5960962F" w:rsidR="005945A1" w:rsidRDefault="00CE3C5B">
      <w:r w:rsidRPr="008017B4">
        <w:rPr>
          <w:b/>
        </w:rPr>
        <w:t xml:space="preserve">Figure </w:t>
      </w:r>
      <w:proofErr w:type="gramStart"/>
      <w:r w:rsidR="00DE27F5">
        <w:rPr>
          <w:b/>
        </w:rPr>
        <w:t>S</w:t>
      </w:r>
      <w:r w:rsidRPr="008017B4">
        <w:rPr>
          <w:b/>
        </w:rPr>
        <w:t xml:space="preserve">2  </w:t>
      </w:r>
      <w:r w:rsidR="005D5560">
        <w:rPr>
          <w:b/>
        </w:rPr>
        <w:t>Effects</w:t>
      </w:r>
      <w:proofErr w:type="gramEnd"/>
      <w:r w:rsidR="005D5560">
        <w:rPr>
          <w:b/>
        </w:rPr>
        <w:t xml:space="preserve"> of </w:t>
      </w:r>
      <w:r w:rsidR="008017B4" w:rsidRPr="008017B4">
        <w:rPr>
          <w:b/>
        </w:rPr>
        <w:t xml:space="preserve">BPN14770 </w:t>
      </w:r>
      <w:r w:rsidR="005D5560">
        <w:rPr>
          <w:b/>
        </w:rPr>
        <w:t xml:space="preserve">on memory </w:t>
      </w:r>
      <w:r w:rsidR="008017B4" w:rsidRPr="008017B4">
        <w:rPr>
          <w:b/>
        </w:rPr>
        <w:t xml:space="preserve">in the novel object recognition (NOR) test </w:t>
      </w:r>
      <w:r w:rsidR="005D5560">
        <w:rPr>
          <w:b/>
        </w:rPr>
        <w:t xml:space="preserve">using outbred ICR mice.  </w:t>
      </w:r>
      <w:r w:rsidR="005D5560">
        <w:t>M</w:t>
      </w:r>
      <w:r w:rsidR="008017B4">
        <w:t xml:space="preserve">ice were orally dosed with BPN14770 at 1 </w:t>
      </w:r>
      <w:proofErr w:type="spellStart"/>
      <w:r w:rsidR="008017B4">
        <w:t>hr</w:t>
      </w:r>
      <w:proofErr w:type="spellEnd"/>
      <w:r w:rsidR="008017B4">
        <w:t xml:space="preserve"> prior to training, or with </w:t>
      </w:r>
      <w:proofErr w:type="spellStart"/>
      <w:r w:rsidR="005D5560">
        <w:t>r</w:t>
      </w:r>
      <w:r w:rsidR="008017B4">
        <w:t>olipram</w:t>
      </w:r>
      <w:proofErr w:type="spellEnd"/>
      <w:r w:rsidR="008017B4">
        <w:t xml:space="preserve"> immediately after training</w:t>
      </w:r>
      <w:r w:rsidR="00AD7BE2">
        <w:t xml:space="preserve">; memory was tested 24 </w:t>
      </w:r>
      <w:proofErr w:type="spellStart"/>
      <w:r w:rsidR="00AD7BE2">
        <w:t>hr</w:t>
      </w:r>
      <w:proofErr w:type="spellEnd"/>
      <w:r w:rsidR="00AD7BE2">
        <w:t xml:space="preserve"> later.  </w:t>
      </w:r>
      <w:r w:rsidR="008017B4" w:rsidRPr="00CB3418">
        <w:rPr>
          <w:rFonts w:cstheme="minorHAnsi"/>
        </w:rPr>
        <w:t>Data</w:t>
      </w:r>
      <w:r w:rsidR="008017B4">
        <w:rPr>
          <w:rFonts w:cstheme="minorHAnsi"/>
        </w:rPr>
        <w:t xml:space="preserve"> are presented as mean ± S.E.M.</w:t>
      </w:r>
      <w:r w:rsidR="008017B4" w:rsidRPr="00CB3418">
        <w:rPr>
          <w:rFonts w:cstheme="minorHAnsi"/>
        </w:rPr>
        <w:t xml:space="preserve"> (n = </w:t>
      </w:r>
      <w:r w:rsidR="008017B4">
        <w:rPr>
          <w:rFonts w:cstheme="minorHAnsi"/>
        </w:rPr>
        <w:t xml:space="preserve">8 male mice); * </w:t>
      </w:r>
      <w:r w:rsidR="008017B4" w:rsidRPr="007F6E65">
        <w:rPr>
          <w:rFonts w:cstheme="minorHAnsi"/>
          <w:i/>
        </w:rPr>
        <w:t>p</w:t>
      </w:r>
      <w:r w:rsidR="008017B4">
        <w:rPr>
          <w:rFonts w:cstheme="minorHAnsi"/>
        </w:rPr>
        <w:t xml:space="preserve"> </w:t>
      </w:r>
      <w:r w:rsidR="008017B4" w:rsidRPr="00CB3418">
        <w:rPr>
          <w:rFonts w:cstheme="minorHAnsi"/>
        </w:rPr>
        <w:t>&lt;</w:t>
      </w:r>
      <w:r w:rsidR="008017B4">
        <w:rPr>
          <w:rFonts w:cstheme="minorHAnsi"/>
        </w:rPr>
        <w:t xml:space="preserve"> 0.05</w:t>
      </w:r>
      <w:r w:rsidR="008017B4" w:rsidRPr="00CB3418">
        <w:rPr>
          <w:rFonts w:cstheme="minorHAnsi"/>
        </w:rPr>
        <w:t xml:space="preserve"> (</w:t>
      </w:r>
      <w:proofErr w:type="spellStart"/>
      <w:r w:rsidR="008017B4" w:rsidRPr="00CB3418">
        <w:rPr>
          <w:rFonts w:cstheme="minorHAnsi"/>
        </w:rPr>
        <w:t>Dunnett’s</w:t>
      </w:r>
      <w:proofErr w:type="spellEnd"/>
      <w:r w:rsidR="008017B4" w:rsidRPr="00CB3418">
        <w:rPr>
          <w:rFonts w:cstheme="minorHAnsi"/>
        </w:rPr>
        <w:t xml:space="preserve"> multiple comparison test) v</w:t>
      </w:r>
      <w:r w:rsidR="008017B4">
        <w:rPr>
          <w:rFonts w:cstheme="minorHAnsi"/>
        </w:rPr>
        <w:t xml:space="preserve">ersus vehicle-treated </w:t>
      </w:r>
      <w:r w:rsidR="008017B4" w:rsidRPr="00CB3418">
        <w:rPr>
          <w:rFonts w:cstheme="minorHAnsi"/>
        </w:rPr>
        <w:t>group</w:t>
      </w:r>
      <w:r w:rsidR="00AD7BE2">
        <w:rPr>
          <w:rFonts w:cstheme="minorHAnsi"/>
        </w:rPr>
        <w:t xml:space="preserve">.  </w:t>
      </w:r>
    </w:p>
    <w:p w14:paraId="1C2DDE13" w14:textId="77777777" w:rsidR="005945A1" w:rsidRDefault="005945A1"/>
    <w:p w14:paraId="400E0C41" w14:textId="26BE6A2B" w:rsidR="005945A1" w:rsidRDefault="005945A1">
      <w:r w:rsidRPr="004F659F">
        <w:rPr>
          <w:b/>
        </w:rPr>
        <w:t xml:space="preserve">Figure </w:t>
      </w:r>
      <w:r w:rsidR="00DE27F5">
        <w:rPr>
          <w:b/>
        </w:rPr>
        <w:t>S</w:t>
      </w:r>
      <w:r w:rsidRPr="004F659F">
        <w:rPr>
          <w:b/>
        </w:rPr>
        <w:t xml:space="preserve">3 | </w:t>
      </w:r>
      <w:r w:rsidR="008017B4" w:rsidRPr="004F659F">
        <w:rPr>
          <w:b/>
        </w:rPr>
        <w:t>Test for potential antidepressant-like effects of BPN14770 in ICR mice.</w:t>
      </w:r>
      <w:r w:rsidR="008017B4">
        <w:t xml:space="preserve"> </w:t>
      </w:r>
      <w:r w:rsidR="003B17DB">
        <w:t>(</w:t>
      </w:r>
      <w:r w:rsidR="008017B4">
        <w:t xml:space="preserve">a) Tail suspension test performed at 1 </w:t>
      </w:r>
      <w:proofErr w:type="spellStart"/>
      <w:r w:rsidR="008017B4">
        <w:t>hr</w:t>
      </w:r>
      <w:proofErr w:type="spellEnd"/>
      <w:r w:rsidR="008017B4">
        <w:t xml:space="preserve"> after acute treatment with BPN14770 (</w:t>
      </w:r>
      <w:r w:rsidR="003B17DB">
        <w:t>PO</w:t>
      </w:r>
      <w:r w:rsidR="008017B4">
        <w:t>), or 30 min after</w:t>
      </w:r>
      <w:r w:rsidR="000A18D8">
        <w:t xml:space="preserve"> acute treatment with </w:t>
      </w:r>
      <w:proofErr w:type="spellStart"/>
      <w:r w:rsidR="000A18D8">
        <w:t>Rolipram</w:t>
      </w:r>
      <w:proofErr w:type="spellEnd"/>
      <w:r w:rsidR="000A18D8">
        <w:t xml:space="preserve"> (</w:t>
      </w:r>
      <w:r w:rsidR="003B17DB">
        <w:t>IP</w:t>
      </w:r>
      <w:r w:rsidR="000A18D8">
        <w:t xml:space="preserve">) or positive control drug </w:t>
      </w:r>
      <w:proofErr w:type="spellStart"/>
      <w:r w:rsidR="000A18D8">
        <w:t>desipramine</w:t>
      </w:r>
      <w:proofErr w:type="spellEnd"/>
      <w:r w:rsidR="000A18D8">
        <w:t xml:space="preserve"> (</w:t>
      </w:r>
      <w:r w:rsidR="003B17DB">
        <w:t>IP</w:t>
      </w:r>
      <w:r w:rsidR="000A18D8">
        <w:t xml:space="preserve">). </w:t>
      </w:r>
      <w:r w:rsidR="003B17DB">
        <w:t>(</w:t>
      </w:r>
      <w:r w:rsidR="008017B4">
        <w:t xml:space="preserve">b) Forced swim test performed at 1 </w:t>
      </w:r>
      <w:proofErr w:type="spellStart"/>
      <w:r w:rsidR="008017B4">
        <w:t>hr</w:t>
      </w:r>
      <w:proofErr w:type="spellEnd"/>
      <w:r w:rsidR="008017B4">
        <w:t xml:space="preserve"> after acute treatment with BPN14770</w:t>
      </w:r>
      <w:r w:rsidR="000A18D8">
        <w:t xml:space="preserve">, or 30 min after acute treatment with </w:t>
      </w:r>
      <w:proofErr w:type="spellStart"/>
      <w:r w:rsidR="000A18D8">
        <w:t>Rolipram</w:t>
      </w:r>
      <w:proofErr w:type="spellEnd"/>
      <w:r w:rsidR="000A18D8">
        <w:t xml:space="preserve"> or positive control drug </w:t>
      </w:r>
      <w:proofErr w:type="spellStart"/>
      <w:r w:rsidR="000A18D8">
        <w:t>desipramine</w:t>
      </w:r>
      <w:proofErr w:type="spellEnd"/>
      <w:r w:rsidR="008017B4">
        <w:t xml:space="preserve">. </w:t>
      </w:r>
      <w:r w:rsidR="003B17DB">
        <w:t>(</w:t>
      </w:r>
      <w:r w:rsidR="008017B4">
        <w:t xml:space="preserve">c) </w:t>
      </w:r>
      <w:r w:rsidR="000A18D8">
        <w:t xml:space="preserve">Tail suspension test performed at 1 </w:t>
      </w:r>
      <w:proofErr w:type="spellStart"/>
      <w:r w:rsidR="000A18D8">
        <w:t>hr</w:t>
      </w:r>
      <w:proofErr w:type="spellEnd"/>
      <w:r w:rsidR="000A18D8">
        <w:t xml:space="preserve"> after the last dose of 14-day treatment with BPN14770, 30 min after the last dose of 14-day treatment with </w:t>
      </w:r>
      <w:proofErr w:type="spellStart"/>
      <w:r w:rsidR="000A18D8">
        <w:t>Rolipram</w:t>
      </w:r>
      <w:proofErr w:type="spellEnd"/>
      <w:r w:rsidR="000A18D8">
        <w:t xml:space="preserve">, or 30 min after acute treatment with the positive control drug </w:t>
      </w:r>
      <w:proofErr w:type="spellStart"/>
      <w:r w:rsidR="000A18D8">
        <w:t>desipramine</w:t>
      </w:r>
      <w:proofErr w:type="spellEnd"/>
      <w:r w:rsidR="000A18D8">
        <w:t xml:space="preserve">. </w:t>
      </w:r>
      <w:bookmarkStart w:id="0" w:name="OLE_LINK2"/>
      <w:r w:rsidR="003B17DB">
        <w:t>(</w:t>
      </w:r>
      <w:r w:rsidR="004F659F">
        <w:t xml:space="preserve">d) Forced swim test performed at 1 </w:t>
      </w:r>
      <w:proofErr w:type="spellStart"/>
      <w:r w:rsidR="004F659F">
        <w:t>hr</w:t>
      </w:r>
      <w:proofErr w:type="spellEnd"/>
      <w:r w:rsidR="004F659F">
        <w:t xml:space="preserve"> after the last dose of 14-day treatment with BPN14770, 30 min after the last dose of 14-day treatment with </w:t>
      </w:r>
      <w:proofErr w:type="spellStart"/>
      <w:r w:rsidR="004F659F">
        <w:t>Rolipram</w:t>
      </w:r>
      <w:proofErr w:type="spellEnd"/>
      <w:r w:rsidR="004F659F">
        <w:t xml:space="preserve">, or 30 min after acute treatment with the positive control drug </w:t>
      </w:r>
      <w:proofErr w:type="spellStart"/>
      <w:r w:rsidR="004F659F">
        <w:t>desipramine</w:t>
      </w:r>
      <w:proofErr w:type="spellEnd"/>
      <w:r w:rsidR="004F659F">
        <w:t xml:space="preserve">. </w:t>
      </w:r>
      <w:r w:rsidR="000A18D8" w:rsidRPr="00CB3418">
        <w:rPr>
          <w:rFonts w:cstheme="minorHAnsi"/>
        </w:rPr>
        <w:t>Data</w:t>
      </w:r>
      <w:r w:rsidR="000A18D8">
        <w:rPr>
          <w:rFonts w:cstheme="minorHAnsi"/>
        </w:rPr>
        <w:t xml:space="preserve"> are presented as mean ± S.E.M.</w:t>
      </w:r>
      <w:r w:rsidR="000A18D8" w:rsidRPr="00CB3418">
        <w:rPr>
          <w:rFonts w:cstheme="minorHAnsi"/>
        </w:rPr>
        <w:t xml:space="preserve"> (n = </w:t>
      </w:r>
      <w:r w:rsidR="000A18D8">
        <w:rPr>
          <w:rFonts w:cstheme="minorHAnsi"/>
        </w:rPr>
        <w:t xml:space="preserve">10 male mice); </w:t>
      </w:r>
      <w:r w:rsidR="00B71E00">
        <w:rPr>
          <w:rFonts w:cstheme="minorHAnsi"/>
        </w:rPr>
        <w:t>*</w:t>
      </w:r>
      <w:r w:rsidR="003B17DB">
        <w:rPr>
          <w:rFonts w:cstheme="minorHAnsi"/>
        </w:rPr>
        <w:t xml:space="preserve"> </w:t>
      </w:r>
      <w:r w:rsidR="00B71E00" w:rsidRPr="007F6E65">
        <w:rPr>
          <w:rFonts w:cstheme="minorHAnsi"/>
          <w:i/>
        </w:rPr>
        <w:t>p</w:t>
      </w:r>
      <w:r w:rsidR="003B17DB">
        <w:rPr>
          <w:rFonts w:cstheme="minorHAnsi"/>
        </w:rPr>
        <w:t xml:space="preserve"> </w:t>
      </w:r>
      <w:r w:rsidR="00B71E00">
        <w:rPr>
          <w:rFonts w:cstheme="minorHAnsi"/>
        </w:rPr>
        <w:t>&lt;</w:t>
      </w:r>
      <w:r w:rsidR="003B17DB">
        <w:rPr>
          <w:rFonts w:cstheme="minorHAnsi"/>
        </w:rPr>
        <w:t xml:space="preserve"> </w:t>
      </w:r>
      <w:r w:rsidR="00B71E00">
        <w:rPr>
          <w:rFonts w:cstheme="minorHAnsi"/>
        </w:rPr>
        <w:t>0.05 and</w:t>
      </w:r>
      <w:r w:rsidR="000A18D8">
        <w:rPr>
          <w:rFonts w:cstheme="minorHAnsi"/>
        </w:rPr>
        <w:t xml:space="preserve"> **</w:t>
      </w:r>
      <w:r w:rsidR="003B17DB">
        <w:rPr>
          <w:rFonts w:cstheme="minorHAnsi"/>
        </w:rPr>
        <w:t xml:space="preserve"> </w:t>
      </w:r>
      <w:r w:rsidR="000A18D8" w:rsidRPr="007F6E65">
        <w:rPr>
          <w:rFonts w:cstheme="minorHAnsi"/>
          <w:i/>
        </w:rPr>
        <w:t>p</w:t>
      </w:r>
      <w:r w:rsidR="003B17DB">
        <w:rPr>
          <w:rFonts w:cstheme="minorHAnsi"/>
        </w:rPr>
        <w:t xml:space="preserve"> </w:t>
      </w:r>
      <w:r w:rsidR="000A18D8">
        <w:rPr>
          <w:rFonts w:cstheme="minorHAnsi"/>
        </w:rPr>
        <w:t>&lt;</w:t>
      </w:r>
      <w:r w:rsidR="003B17DB">
        <w:rPr>
          <w:rFonts w:cstheme="minorHAnsi"/>
        </w:rPr>
        <w:t xml:space="preserve"> </w:t>
      </w:r>
      <w:r w:rsidR="000A18D8">
        <w:rPr>
          <w:rFonts w:cstheme="minorHAnsi"/>
        </w:rPr>
        <w:t>0.01 (Student’s t-test) versus vehicle-treated</w:t>
      </w:r>
      <w:r w:rsidR="000A18D8" w:rsidRPr="00CB3418">
        <w:rPr>
          <w:rFonts w:cstheme="minorHAnsi"/>
        </w:rPr>
        <w:t xml:space="preserve"> group</w:t>
      </w:r>
      <w:bookmarkEnd w:id="0"/>
      <w:r w:rsidR="000A18D8">
        <w:rPr>
          <w:rFonts w:cstheme="minorHAnsi"/>
        </w:rPr>
        <w:t xml:space="preserve">. </w:t>
      </w:r>
    </w:p>
    <w:p w14:paraId="75F8EFC7" w14:textId="77777777" w:rsidR="005945A1" w:rsidRDefault="005945A1"/>
    <w:p w14:paraId="194022CE" w14:textId="434DB4D4" w:rsidR="004F659F" w:rsidRDefault="004F659F" w:rsidP="004F659F">
      <w:r w:rsidRPr="00B71E00">
        <w:rPr>
          <w:b/>
        </w:rPr>
        <w:t xml:space="preserve">Figure </w:t>
      </w:r>
      <w:r w:rsidR="00DE27F5">
        <w:rPr>
          <w:b/>
        </w:rPr>
        <w:t>S</w:t>
      </w:r>
      <w:r w:rsidRPr="00B71E00">
        <w:rPr>
          <w:b/>
        </w:rPr>
        <w:t>4 |</w:t>
      </w:r>
      <w:r>
        <w:t xml:space="preserve"> </w:t>
      </w:r>
      <w:r w:rsidRPr="004F659F">
        <w:rPr>
          <w:b/>
        </w:rPr>
        <w:t xml:space="preserve">Test for potential </w:t>
      </w:r>
      <w:r>
        <w:rPr>
          <w:b/>
        </w:rPr>
        <w:t>anxiolytic-like</w:t>
      </w:r>
      <w:r w:rsidRPr="004F659F">
        <w:rPr>
          <w:b/>
        </w:rPr>
        <w:t xml:space="preserve"> effects of BPN14770 in ICR mice.</w:t>
      </w:r>
      <w:r>
        <w:t xml:space="preserve"> </w:t>
      </w:r>
      <w:r w:rsidR="003B17DB">
        <w:t>(</w:t>
      </w:r>
      <w:r>
        <w:t xml:space="preserve">a) Marble-burying test performed at 1 </w:t>
      </w:r>
      <w:proofErr w:type="spellStart"/>
      <w:r>
        <w:t>hr</w:t>
      </w:r>
      <w:proofErr w:type="spellEnd"/>
      <w:r>
        <w:t xml:space="preserve"> after acute treatment with BPN14770 (</w:t>
      </w:r>
      <w:r w:rsidR="003B17DB">
        <w:t>PO</w:t>
      </w:r>
      <w:r>
        <w:t>), or 30 min after acute treatment with the positive control drug diazepam (</w:t>
      </w:r>
      <w:r w:rsidR="003B17DB">
        <w:t>IP</w:t>
      </w:r>
      <w:r>
        <w:t xml:space="preserve">). </w:t>
      </w:r>
      <w:r w:rsidR="003B17DB">
        <w:t>(</w:t>
      </w:r>
      <w:r>
        <w:t>b)</w:t>
      </w:r>
      <w:r w:rsidR="00B71E00">
        <w:t xml:space="preserve"> % open arm entry and </w:t>
      </w:r>
      <w:r w:rsidR="003B17DB">
        <w:t>(</w:t>
      </w:r>
      <w:r w:rsidR="00B71E00">
        <w:t>c) % open arm time in the e</w:t>
      </w:r>
      <w:r>
        <w:t xml:space="preserve">levated-plus maze test performed at 1 </w:t>
      </w:r>
      <w:proofErr w:type="spellStart"/>
      <w:r>
        <w:t>hr</w:t>
      </w:r>
      <w:proofErr w:type="spellEnd"/>
      <w:r>
        <w:t xml:space="preserve"> after acute treatment with BPN14770, or 30 min after acute treatment with the positive control drug diazepam. </w:t>
      </w:r>
      <w:r w:rsidR="00363478">
        <w:t>(</w:t>
      </w:r>
      <w:r>
        <w:t xml:space="preserve">d) Marble-burying test performed at 1 </w:t>
      </w:r>
      <w:proofErr w:type="spellStart"/>
      <w:r>
        <w:t>hr</w:t>
      </w:r>
      <w:proofErr w:type="spellEnd"/>
      <w:r>
        <w:t xml:space="preserve"> after the last dose of 14-day treatment with BPN14770, or 30 min after acute treatment with the positive control drug diazepam. </w:t>
      </w:r>
      <w:r w:rsidR="00363478">
        <w:t>(</w:t>
      </w:r>
      <w:r w:rsidR="00B71E00">
        <w:t>e</w:t>
      </w:r>
      <w:r>
        <w:t>)</w:t>
      </w:r>
      <w:r w:rsidR="00B71E00">
        <w:t xml:space="preserve"> % open arm entry and </w:t>
      </w:r>
      <w:r w:rsidR="00363478">
        <w:t>(</w:t>
      </w:r>
      <w:bookmarkStart w:id="1" w:name="_GoBack"/>
      <w:bookmarkEnd w:id="1"/>
      <w:r w:rsidR="00B71E00">
        <w:t>f) % open arm time in the e</w:t>
      </w:r>
      <w:r>
        <w:t xml:space="preserve">levated-plus maze test performed at 1 </w:t>
      </w:r>
      <w:proofErr w:type="spellStart"/>
      <w:r>
        <w:t>hr</w:t>
      </w:r>
      <w:proofErr w:type="spellEnd"/>
      <w:r>
        <w:t xml:space="preserve"> after the last dose of 14-day treatment with BPN14770, or 30 min after acute treatment with the positive control drug diazepam. </w:t>
      </w:r>
      <w:r w:rsidRPr="00CB3418">
        <w:rPr>
          <w:rFonts w:cstheme="minorHAnsi"/>
        </w:rPr>
        <w:t>Data</w:t>
      </w:r>
      <w:r>
        <w:rPr>
          <w:rFonts w:cstheme="minorHAnsi"/>
        </w:rPr>
        <w:t xml:space="preserve"> are presented as mean ± S.E.M.</w:t>
      </w:r>
      <w:r w:rsidRPr="00CB3418">
        <w:rPr>
          <w:rFonts w:cstheme="minorHAnsi"/>
        </w:rPr>
        <w:t xml:space="preserve"> (n = </w:t>
      </w:r>
      <w:r>
        <w:rPr>
          <w:rFonts w:cstheme="minorHAnsi"/>
        </w:rPr>
        <w:t>10 male mice); *</w:t>
      </w:r>
      <w:r w:rsidR="003B17DB">
        <w:rPr>
          <w:rFonts w:cstheme="minorHAnsi"/>
        </w:rPr>
        <w:t xml:space="preserve"> </w:t>
      </w:r>
      <w:r w:rsidRPr="007F6E65">
        <w:rPr>
          <w:rFonts w:cstheme="minorHAnsi"/>
          <w:i/>
        </w:rPr>
        <w:t>p</w:t>
      </w:r>
      <w:r w:rsidR="003B17DB">
        <w:rPr>
          <w:rFonts w:cstheme="minorHAnsi"/>
        </w:rPr>
        <w:t xml:space="preserve"> </w:t>
      </w:r>
      <w:r>
        <w:rPr>
          <w:rFonts w:cstheme="minorHAnsi"/>
        </w:rPr>
        <w:t>&lt;</w:t>
      </w:r>
      <w:r w:rsidR="003B17DB">
        <w:rPr>
          <w:rFonts w:cstheme="minorHAnsi"/>
        </w:rPr>
        <w:t xml:space="preserve"> </w:t>
      </w:r>
      <w:r>
        <w:rPr>
          <w:rFonts w:cstheme="minorHAnsi"/>
        </w:rPr>
        <w:t>0.05 and ***</w:t>
      </w:r>
      <w:r w:rsidR="003B17DB">
        <w:rPr>
          <w:rFonts w:cstheme="minorHAnsi"/>
        </w:rPr>
        <w:t xml:space="preserve"> </w:t>
      </w:r>
      <w:r w:rsidRPr="007F6E65">
        <w:rPr>
          <w:rFonts w:cstheme="minorHAnsi"/>
          <w:i/>
        </w:rPr>
        <w:t>p</w:t>
      </w:r>
      <w:r w:rsidR="003B17DB">
        <w:rPr>
          <w:rFonts w:cstheme="minorHAnsi"/>
        </w:rPr>
        <w:t xml:space="preserve"> </w:t>
      </w:r>
      <w:r>
        <w:rPr>
          <w:rFonts w:cstheme="minorHAnsi"/>
        </w:rPr>
        <w:t>&lt;</w:t>
      </w:r>
      <w:r w:rsidR="003B17DB">
        <w:rPr>
          <w:rFonts w:cstheme="minorHAnsi"/>
        </w:rPr>
        <w:t xml:space="preserve"> </w:t>
      </w:r>
      <w:r>
        <w:rPr>
          <w:rFonts w:cstheme="minorHAnsi"/>
        </w:rPr>
        <w:t>0.001 (Student’s t-test) versus vehicle-treated</w:t>
      </w:r>
      <w:r w:rsidRPr="00CB3418">
        <w:rPr>
          <w:rFonts w:cstheme="minorHAnsi"/>
        </w:rPr>
        <w:t xml:space="preserve"> group</w:t>
      </w:r>
      <w:r>
        <w:rPr>
          <w:rFonts w:cstheme="minorHAnsi"/>
        </w:rPr>
        <w:t xml:space="preserve">. </w:t>
      </w:r>
    </w:p>
    <w:p w14:paraId="4C83ED36" w14:textId="77777777" w:rsidR="005945A1" w:rsidRDefault="005945A1"/>
    <w:p w14:paraId="7C30092E" w14:textId="77777777" w:rsidR="005945A1" w:rsidRDefault="005945A1"/>
    <w:p w14:paraId="59DD1E5F" w14:textId="36F698C4" w:rsidR="00A45300" w:rsidRDefault="00A45300"/>
    <w:p w14:paraId="12E31BAD" w14:textId="23871C35" w:rsidR="00A45300" w:rsidRDefault="00A45300"/>
    <w:sectPr w:rsidR="00A45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AE"/>
    <w:rsid w:val="000A18D8"/>
    <w:rsid w:val="000F5535"/>
    <w:rsid w:val="000F7736"/>
    <w:rsid w:val="00363478"/>
    <w:rsid w:val="003B17DB"/>
    <w:rsid w:val="004F659F"/>
    <w:rsid w:val="00530E08"/>
    <w:rsid w:val="005645E0"/>
    <w:rsid w:val="005945A1"/>
    <w:rsid w:val="005D5560"/>
    <w:rsid w:val="007E48D7"/>
    <w:rsid w:val="007F6E65"/>
    <w:rsid w:val="008017B4"/>
    <w:rsid w:val="00A45300"/>
    <w:rsid w:val="00AB24AE"/>
    <w:rsid w:val="00AD7BE2"/>
    <w:rsid w:val="00B71E00"/>
    <w:rsid w:val="00CD5699"/>
    <w:rsid w:val="00CE3C5B"/>
    <w:rsid w:val="00D7344A"/>
    <w:rsid w:val="00DE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8C5E5"/>
  <w15:chartTrackingRefBased/>
  <w15:docId w15:val="{C2EF1497-5448-426A-9922-0B66C97E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5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5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 Zhang</dc:creator>
  <cp:keywords/>
  <dc:description/>
  <cp:lastModifiedBy>Chong Zhang</cp:lastModifiedBy>
  <cp:revision>7</cp:revision>
  <dcterms:created xsi:type="dcterms:W3CDTF">2017-12-15T02:27:00Z</dcterms:created>
  <dcterms:modified xsi:type="dcterms:W3CDTF">2018-02-26T13:02:00Z</dcterms:modified>
</cp:coreProperties>
</file>