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07335" w14:textId="306EBC96" w:rsidR="008915F9" w:rsidRPr="00425ECD" w:rsidRDefault="00503592" w:rsidP="00425EC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3459D56" wp14:editId="76343E78">
            <wp:extent cx="4882988" cy="60896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4167" cy="60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A694C" w14:textId="561ABA7F" w:rsidR="00382B12" w:rsidRDefault="008915F9" w:rsidP="008915F9">
      <w:pPr>
        <w:spacing w:line="480" w:lineRule="auto"/>
        <w:jc w:val="both"/>
        <w:rPr>
          <w:rFonts w:ascii="Arial" w:hAnsi="Arial" w:cs="Arial"/>
        </w:rPr>
      </w:pPr>
      <w:r w:rsidRPr="008F5355">
        <w:rPr>
          <w:rFonts w:ascii="Arial" w:hAnsi="Arial" w:cs="Arial"/>
          <w:b/>
        </w:rPr>
        <w:t>Figure S</w:t>
      </w:r>
      <w:r w:rsidR="00425ECD">
        <w:rPr>
          <w:rFonts w:ascii="Arial" w:hAnsi="Arial" w:cs="Arial"/>
          <w:b/>
        </w:rPr>
        <w:t>1</w:t>
      </w:r>
      <w:r w:rsidRPr="008F5355">
        <w:rPr>
          <w:rFonts w:ascii="Arial" w:hAnsi="Arial" w:cs="Arial"/>
          <w:b/>
        </w:rPr>
        <w:t xml:space="preserve"> – DAT Val559 mice fail to exhibit a locomotor response to high dose cocaine. </w:t>
      </w:r>
      <w:r w:rsidRPr="008F5355">
        <w:rPr>
          <w:rFonts w:ascii="Arial" w:hAnsi="Arial" w:cs="Arial"/>
        </w:rPr>
        <w:t>(</w:t>
      </w:r>
      <w:r w:rsidRPr="008F5355">
        <w:rPr>
          <w:rFonts w:ascii="Arial" w:hAnsi="Arial" w:cs="Arial"/>
          <w:b/>
        </w:rPr>
        <w:t>a</w:t>
      </w:r>
      <w:r w:rsidRPr="008F5355">
        <w:rPr>
          <w:rFonts w:ascii="Arial" w:hAnsi="Arial" w:cs="Arial"/>
        </w:rPr>
        <w:t>)</w:t>
      </w:r>
      <w:r w:rsidRPr="008F5355">
        <w:rPr>
          <w:rFonts w:ascii="Arial" w:hAnsi="Arial" w:cs="Arial"/>
          <w:b/>
        </w:rPr>
        <w:t xml:space="preserve"> </w:t>
      </w:r>
      <w:r w:rsidRPr="008F5355">
        <w:rPr>
          <w:rFonts w:ascii="Arial" w:hAnsi="Arial" w:cs="Arial"/>
        </w:rPr>
        <w:t xml:space="preserve">Representative activity traces from WT (n=16) and homozygous DAT Val559 (n=16) mice injected with saline or cocaine (30 mg/kg, </w:t>
      </w:r>
      <w:proofErr w:type="spellStart"/>
      <w:r w:rsidRPr="008F5355">
        <w:rPr>
          <w:rFonts w:ascii="Arial" w:hAnsi="Arial" w:cs="Arial"/>
        </w:rPr>
        <w:t>i.p.</w:t>
      </w:r>
      <w:proofErr w:type="spellEnd"/>
      <w:r w:rsidRPr="008F5355">
        <w:rPr>
          <w:rFonts w:ascii="Arial" w:hAnsi="Arial" w:cs="Arial"/>
        </w:rPr>
        <w:t xml:space="preserve">) and locomotor activity measured for 60 </w:t>
      </w:r>
      <w:r>
        <w:rPr>
          <w:rFonts w:ascii="Arial" w:hAnsi="Arial" w:cs="Arial"/>
        </w:rPr>
        <w:t>min</w:t>
      </w:r>
      <w:r w:rsidRPr="008F5355">
        <w:rPr>
          <w:rFonts w:ascii="Arial" w:hAnsi="Arial" w:cs="Arial"/>
        </w:rPr>
        <w:t xml:space="preserve"> post-injection. (</w:t>
      </w:r>
      <w:proofErr w:type="spellStart"/>
      <w:proofErr w:type="gramStart"/>
      <w:r w:rsidRPr="008F5355">
        <w:rPr>
          <w:rFonts w:ascii="Arial" w:hAnsi="Arial" w:cs="Arial"/>
          <w:b/>
        </w:rPr>
        <w:t>b,c</w:t>
      </w:r>
      <w:proofErr w:type="spellEnd"/>
      <w:proofErr w:type="gramEnd"/>
      <w:r w:rsidRPr="008F5355">
        <w:rPr>
          <w:rFonts w:ascii="Arial" w:hAnsi="Arial" w:cs="Arial"/>
        </w:rPr>
        <w:t>) Distance traveled, (</w:t>
      </w:r>
      <w:proofErr w:type="spellStart"/>
      <w:r w:rsidRPr="008F5355">
        <w:rPr>
          <w:rFonts w:ascii="Arial" w:hAnsi="Arial" w:cs="Arial"/>
          <w:b/>
        </w:rPr>
        <w:t>d,e</w:t>
      </w:r>
      <w:proofErr w:type="spellEnd"/>
      <w:r w:rsidRPr="008F5355">
        <w:rPr>
          <w:rFonts w:ascii="Arial" w:hAnsi="Arial" w:cs="Arial"/>
        </w:rPr>
        <w:t>) stereotypy counts, and (</w:t>
      </w:r>
      <w:proofErr w:type="spellStart"/>
      <w:r w:rsidRPr="008F5355">
        <w:rPr>
          <w:rFonts w:ascii="Arial" w:hAnsi="Arial" w:cs="Arial"/>
          <w:b/>
        </w:rPr>
        <w:t>f,g</w:t>
      </w:r>
      <w:proofErr w:type="spellEnd"/>
      <w:r w:rsidRPr="008F5355">
        <w:rPr>
          <w:rFonts w:ascii="Arial" w:hAnsi="Arial" w:cs="Arial"/>
        </w:rPr>
        <w:t xml:space="preserve">) vertical counts are depicted in 5 </w:t>
      </w:r>
      <w:r>
        <w:rPr>
          <w:rFonts w:ascii="Arial" w:hAnsi="Arial" w:cs="Arial"/>
        </w:rPr>
        <w:t>min</w:t>
      </w:r>
      <w:r w:rsidRPr="008F5355">
        <w:rPr>
          <w:rFonts w:ascii="Arial" w:hAnsi="Arial" w:cs="Arial"/>
        </w:rPr>
        <w:t xml:space="preserve"> bins or summarized as post-injections totals. **</w:t>
      </w:r>
      <w:r w:rsidRPr="008F5355">
        <w:rPr>
          <w:rFonts w:ascii="Arial" w:hAnsi="Arial" w:cs="Arial"/>
          <w:i/>
        </w:rPr>
        <w:t>P</w:t>
      </w:r>
      <w:r w:rsidRPr="008F5355">
        <w:rPr>
          <w:rFonts w:ascii="Arial" w:hAnsi="Arial" w:cs="Arial"/>
        </w:rPr>
        <w:t xml:space="preserve">&lt;0.01 vs WT via </w:t>
      </w:r>
      <w:proofErr w:type="spellStart"/>
      <w:r w:rsidRPr="008F5355">
        <w:rPr>
          <w:rFonts w:ascii="Arial" w:hAnsi="Arial" w:cs="Arial"/>
        </w:rPr>
        <w:t>Sidak’s</w:t>
      </w:r>
      <w:proofErr w:type="spellEnd"/>
      <w:r w:rsidRPr="008F5355">
        <w:rPr>
          <w:rFonts w:ascii="Arial" w:hAnsi="Arial" w:cs="Arial"/>
        </w:rPr>
        <w:t xml:space="preserve"> post-hoc test. Data are presented as mean ± SEM.</w:t>
      </w:r>
    </w:p>
    <w:p w14:paraId="4D060320" w14:textId="00930C4E" w:rsidR="008915F9" w:rsidRDefault="00382B12" w:rsidP="005035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r w:rsidR="00503592">
        <w:rPr>
          <w:rFonts w:ascii="Arial" w:hAnsi="Arial" w:cs="Arial"/>
          <w:b/>
          <w:noProof/>
        </w:rPr>
        <w:lastRenderedPageBreak/>
        <w:drawing>
          <wp:inline distT="0" distB="0" distL="0" distR="0" wp14:anchorId="244BB8C5" wp14:editId="5DA643C0">
            <wp:extent cx="3898392" cy="2656332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392" cy="265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1395F" w14:textId="3F8C4578" w:rsidR="0053542C" w:rsidRDefault="0053542C" w:rsidP="0053542C">
      <w:pPr>
        <w:spacing w:line="480" w:lineRule="auto"/>
        <w:jc w:val="both"/>
        <w:rPr>
          <w:rFonts w:ascii="Arial" w:hAnsi="Arial" w:cs="Arial"/>
        </w:rPr>
      </w:pPr>
      <w:r w:rsidRPr="008F5355">
        <w:rPr>
          <w:rFonts w:ascii="Arial" w:hAnsi="Arial" w:cs="Arial"/>
          <w:b/>
        </w:rPr>
        <w:t xml:space="preserve">Figure </w:t>
      </w:r>
      <w:r w:rsidR="006613B0">
        <w:rPr>
          <w:rFonts w:ascii="Arial" w:hAnsi="Arial" w:cs="Arial"/>
          <w:b/>
        </w:rPr>
        <w:t>S</w:t>
      </w:r>
      <w:r w:rsidR="00425ECD">
        <w:rPr>
          <w:rFonts w:ascii="Arial" w:hAnsi="Arial" w:cs="Arial"/>
          <w:b/>
        </w:rPr>
        <w:t>2</w:t>
      </w:r>
      <w:r w:rsidRPr="008F5355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Fluoxetine fails to significantly impact locomotor behaviors in wildtype (WT) or DAT Val559 mice</w:t>
      </w:r>
      <w:r w:rsidRPr="008F5355">
        <w:rPr>
          <w:rFonts w:ascii="Arial" w:hAnsi="Arial" w:cs="Arial"/>
          <w:b/>
        </w:rPr>
        <w:t xml:space="preserve">. </w:t>
      </w:r>
      <w:r w:rsidRPr="008F5355">
        <w:rPr>
          <w:rFonts w:ascii="Arial" w:hAnsi="Arial" w:cs="Arial"/>
        </w:rPr>
        <w:t>WT</w:t>
      </w:r>
      <w:r>
        <w:rPr>
          <w:rFonts w:ascii="Arial" w:hAnsi="Arial" w:cs="Arial"/>
        </w:rPr>
        <w:t xml:space="preserve"> (</w:t>
      </w:r>
      <w:r w:rsidRPr="008F5355">
        <w:rPr>
          <w:rFonts w:ascii="Arial" w:hAnsi="Arial" w:cs="Arial"/>
        </w:rPr>
        <w:t xml:space="preserve">n=12-14) and DAT Val559 (n=10-15) mice </w:t>
      </w:r>
      <w:r w:rsidR="003138BF">
        <w:rPr>
          <w:rFonts w:ascii="Arial" w:hAnsi="Arial" w:cs="Arial"/>
        </w:rPr>
        <w:t xml:space="preserve">were </w:t>
      </w:r>
      <w:r w:rsidRPr="008F5355">
        <w:rPr>
          <w:rFonts w:ascii="Arial" w:hAnsi="Arial" w:cs="Arial"/>
        </w:rPr>
        <w:t>given a single injection containing saline</w:t>
      </w:r>
      <w:r>
        <w:rPr>
          <w:rFonts w:ascii="Arial" w:hAnsi="Arial" w:cs="Arial"/>
        </w:rPr>
        <w:t xml:space="preserve"> or fluoxetine</w:t>
      </w:r>
      <w:r w:rsidRPr="008F5355">
        <w:rPr>
          <w:rFonts w:ascii="Arial" w:hAnsi="Arial" w:cs="Arial"/>
        </w:rPr>
        <w:t xml:space="preserve"> (20 mg/kg, </w:t>
      </w:r>
      <w:proofErr w:type="spellStart"/>
      <w:r w:rsidRPr="008F5355">
        <w:rPr>
          <w:rFonts w:ascii="Arial" w:hAnsi="Arial" w:cs="Arial"/>
        </w:rPr>
        <w:t>i.p.</w:t>
      </w:r>
      <w:proofErr w:type="spellEnd"/>
      <w:r w:rsidRPr="008F5355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  <w:r w:rsidRPr="008F5355">
        <w:rPr>
          <w:rFonts w:ascii="Arial" w:hAnsi="Arial" w:cs="Arial"/>
        </w:rPr>
        <w:t xml:space="preserve">Distance traveled for 60 </w:t>
      </w:r>
      <w:r>
        <w:rPr>
          <w:rFonts w:ascii="Arial" w:hAnsi="Arial" w:cs="Arial"/>
        </w:rPr>
        <w:t>min</w:t>
      </w:r>
      <w:r w:rsidRPr="008F5355">
        <w:rPr>
          <w:rFonts w:ascii="Arial" w:hAnsi="Arial" w:cs="Arial"/>
        </w:rPr>
        <w:t xml:space="preserve"> post-injection in 5 </w:t>
      </w:r>
      <w:r>
        <w:rPr>
          <w:rFonts w:ascii="Arial" w:hAnsi="Arial" w:cs="Arial"/>
        </w:rPr>
        <w:t>min</w:t>
      </w:r>
      <w:r w:rsidRPr="008F5355">
        <w:rPr>
          <w:rFonts w:ascii="Arial" w:hAnsi="Arial" w:cs="Arial"/>
        </w:rPr>
        <w:t xml:space="preserve"> bins </w:t>
      </w:r>
      <w:r w:rsidR="000027A8">
        <w:rPr>
          <w:rFonts w:ascii="Arial" w:hAnsi="Arial" w:cs="Arial"/>
        </w:rPr>
        <w:t xml:space="preserve">is depicted. </w:t>
      </w:r>
      <w:r w:rsidRPr="008F5355">
        <w:rPr>
          <w:rFonts w:ascii="Arial" w:hAnsi="Arial" w:cs="Arial"/>
        </w:rPr>
        <w:t>Data are presented as mean ± SEM.</w:t>
      </w:r>
    </w:p>
    <w:p w14:paraId="7445A584" w14:textId="22478AE8" w:rsidR="0053542C" w:rsidRPr="00382B12" w:rsidRDefault="000027A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398AB7C" w14:textId="29178D21" w:rsidR="00D02497" w:rsidRDefault="00503592">
      <w:r>
        <w:rPr>
          <w:noProof/>
        </w:rPr>
        <w:lastRenderedPageBreak/>
        <w:drawing>
          <wp:inline distT="0" distB="0" distL="0" distR="0" wp14:anchorId="078DE104" wp14:editId="31F732D2">
            <wp:extent cx="5943600" cy="27470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2B9DF" w14:textId="0BA54ABE" w:rsidR="00D02497" w:rsidRDefault="00D02497" w:rsidP="00D02497">
      <w:pPr>
        <w:spacing w:line="480" w:lineRule="auto"/>
        <w:jc w:val="both"/>
        <w:rPr>
          <w:rFonts w:ascii="Arial" w:hAnsi="Arial" w:cs="Arial"/>
        </w:rPr>
      </w:pPr>
      <w:r w:rsidRPr="008F5355">
        <w:rPr>
          <w:rFonts w:ascii="Arial" w:hAnsi="Arial" w:cs="Arial"/>
          <w:b/>
        </w:rPr>
        <w:t>Figure S</w:t>
      </w:r>
      <w:r w:rsidR="00425ECD">
        <w:rPr>
          <w:rFonts w:ascii="Arial" w:hAnsi="Arial" w:cs="Arial"/>
          <w:b/>
        </w:rPr>
        <w:t>3</w:t>
      </w:r>
      <w:r w:rsidRPr="008F5355">
        <w:rPr>
          <w:rFonts w:ascii="Arial" w:hAnsi="Arial" w:cs="Arial"/>
          <w:b/>
        </w:rPr>
        <w:t xml:space="preserve"> – SERT protein expression is unchanged in DAT Val559 mice. </w:t>
      </w:r>
      <w:r w:rsidRPr="008F5355">
        <w:rPr>
          <w:rFonts w:ascii="Arial" w:hAnsi="Arial" w:cs="Arial"/>
        </w:rPr>
        <w:t>(</w:t>
      </w:r>
      <w:r w:rsidRPr="008F5355">
        <w:rPr>
          <w:rFonts w:ascii="Arial" w:hAnsi="Arial" w:cs="Arial"/>
          <w:b/>
        </w:rPr>
        <w:t>a</w:t>
      </w:r>
      <w:r w:rsidRPr="008F5355">
        <w:rPr>
          <w:rFonts w:ascii="Arial" w:hAnsi="Arial" w:cs="Arial"/>
        </w:rPr>
        <w:t>) Normalized total SERT protein expression and (</w:t>
      </w:r>
      <w:r w:rsidRPr="008F5355">
        <w:rPr>
          <w:rFonts w:ascii="Arial" w:hAnsi="Arial" w:cs="Arial"/>
          <w:b/>
        </w:rPr>
        <w:t>b</w:t>
      </w:r>
      <w:r w:rsidRPr="008F5355">
        <w:rPr>
          <w:rFonts w:ascii="Arial" w:hAnsi="Arial" w:cs="Arial"/>
        </w:rPr>
        <w:t xml:space="preserve">) representative western blots from the striatum of WT (n=16) and DAT Val559 (n=15) mice. Data were normalized to </w:t>
      </w:r>
      <w:r>
        <w:rPr>
          <w:rFonts w:ascii="Arial" w:hAnsi="Arial" w:cs="Arial"/>
        </w:rPr>
        <w:t>A</w:t>
      </w:r>
      <w:r w:rsidRPr="00272010">
        <w:rPr>
          <w:rFonts w:ascii="Arial" w:hAnsi="Arial" w:cs="Arial"/>
        </w:rPr>
        <w:t>ctin</w:t>
      </w:r>
      <w:r w:rsidRPr="008F5355">
        <w:rPr>
          <w:rFonts w:ascii="Arial" w:hAnsi="Arial" w:cs="Arial"/>
        </w:rPr>
        <w:t xml:space="preserve"> loading control. Data are presented as mean ± SEM.</w:t>
      </w:r>
    </w:p>
    <w:p w14:paraId="6E7EDAC0" w14:textId="0FE1F2EB" w:rsidR="00D02497" w:rsidRPr="006C060F" w:rsidRDefault="006C060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319A185" w14:textId="4A8FCB0D" w:rsidR="006C060F" w:rsidRDefault="00503592" w:rsidP="00503592">
      <w:pPr>
        <w:jc w:val="center"/>
      </w:pPr>
      <w:r>
        <w:rPr>
          <w:noProof/>
        </w:rPr>
        <w:lastRenderedPageBreak/>
        <w:drawing>
          <wp:inline distT="0" distB="0" distL="0" distR="0" wp14:anchorId="096D7DB4" wp14:editId="7FE37FE6">
            <wp:extent cx="3942588" cy="2535936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4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588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C2DBB" w14:textId="78D9A176" w:rsidR="006C060F" w:rsidRDefault="006C060F" w:rsidP="006C060F">
      <w:pPr>
        <w:spacing w:line="480" w:lineRule="auto"/>
        <w:jc w:val="both"/>
        <w:rPr>
          <w:rFonts w:ascii="Arial" w:hAnsi="Arial" w:cs="Arial"/>
        </w:rPr>
      </w:pPr>
      <w:r w:rsidRPr="008F5355">
        <w:rPr>
          <w:rFonts w:ascii="Arial" w:hAnsi="Arial" w:cs="Arial"/>
          <w:b/>
        </w:rPr>
        <w:t>Figure S</w:t>
      </w:r>
      <w:r w:rsidR="00425ECD">
        <w:rPr>
          <w:rFonts w:ascii="Arial" w:hAnsi="Arial" w:cs="Arial"/>
          <w:b/>
        </w:rPr>
        <w:t>4</w:t>
      </w:r>
      <w:r w:rsidRPr="008F5355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 xml:space="preserve">RTI-113 dependent inhibition of 5-HT and DA uptake in striatal </w:t>
      </w:r>
      <w:proofErr w:type="spellStart"/>
      <w:r>
        <w:rPr>
          <w:rFonts w:ascii="Arial" w:hAnsi="Arial" w:cs="Arial"/>
          <w:b/>
        </w:rPr>
        <w:t>synaptosomes</w:t>
      </w:r>
      <w:proofErr w:type="spellEnd"/>
      <w:r>
        <w:rPr>
          <w:rFonts w:ascii="Arial" w:hAnsi="Arial" w:cs="Arial"/>
          <w:b/>
        </w:rPr>
        <w:t xml:space="preserve"> isolated from wildtype (WT) and DAT Val559 mice</w:t>
      </w:r>
      <w:r w:rsidRPr="008F5355">
        <w:rPr>
          <w:rFonts w:ascii="Arial" w:hAnsi="Arial" w:cs="Arial"/>
          <w:b/>
        </w:rPr>
        <w:t xml:space="preserve">. </w:t>
      </w:r>
      <w:r w:rsidR="00991669" w:rsidRPr="008F5355">
        <w:rPr>
          <w:rFonts w:ascii="Arial" w:hAnsi="Arial" w:cs="Arial"/>
        </w:rPr>
        <w:t xml:space="preserve">Inhibition of specific </w:t>
      </w:r>
      <w:r w:rsidR="00991669">
        <w:rPr>
          <w:rFonts w:ascii="Arial" w:hAnsi="Arial" w:cs="Arial"/>
        </w:rPr>
        <w:t xml:space="preserve">DA and </w:t>
      </w:r>
      <w:r w:rsidR="00991669" w:rsidRPr="008F5355">
        <w:rPr>
          <w:rFonts w:ascii="Arial" w:hAnsi="Arial" w:cs="Arial"/>
        </w:rPr>
        <w:t xml:space="preserve">5-HT uptake was assessed in striatal </w:t>
      </w:r>
      <w:proofErr w:type="spellStart"/>
      <w:r w:rsidR="00991669" w:rsidRPr="008F5355">
        <w:rPr>
          <w:rFonts w:ascii="Arial" w:hAnsi="Arial" w:cs="Arial"/>
        </w:rPr>
        <w:t>synaptosomes</w:t>
      </w:r>
      <w:proofErr w:type="spellEnd"/>
      <w:r w:rsidR="00991669" w:rsidRPr="008F5355">
        <w:rPr>
          <w:rFonts w:ascii="Arial" w:hAnsi="Arial" w:cs="Arial"/>
        </w:rPr>
        <w:t xml:space="preserve"> isolated from </w:t>
      </w:r>
      <w:r w:rsidR="00991669">
        <w:rPr>
          <w:rFonts w:ascii="Arial" w:hAnsi="Arial" w:cs="Arial"/>
        </w:rPr>
        <w:t>WT</w:t>
      </w:r>
      <w:r w:rsidR="00991669" w:rsidRPr="008F5355">
        <w:rPr>
          <w:rFonts w:ascii="Arial" w:hAnsi="Arial" w:cs="Arial"/>
        </w:rPr>
        <w:t xml:space="preserve"> and </w:t>
      </w:r>
      <w:r w:rsidR="00991669">
        <w:rPr>
          <w:rFonts w:ascii="Arial" w:hAnsi="Arial" w:cs="Arial"/>
        </w:rPr>
        <w:t>DAT Val559</w:t>
      </w:r>
      <w:r w:rsidR="00991669" w:rsidRPr="008F5355">
        <w:rPr>
          <w:rFonts w:ascii="Arial" w:hAnsi="Arial" w:cs="Arial"/>
        </w:rPr>
        <w:t xml:space="preserve"> (n=5) exposed to increasing concentrations of </w:t>
      </w:r>
      <w:r w:rsidR="00991669">
        <w:rPr>
          <w:rFonts w:ascii="Arial" w:hAnsi="Arial" w:cs="Arial"/>
        </w:rPr>
        <w:t>RTI-113</w:t>
      </w:r>
      <w:r w:rsidR="00991669" w:rsidRPr="008F5355">
        <w:rPr>
          <w:rFonts w:ascii="Arial" w:hAnsi="Arial" w:cs="Arial"/>
        </w:rPr>
        <w:t xml:space="preserve"> </w:t>
      </w:r>
      <w:r w:rsidR="00991669">
        <w:rPr>
          <w:rFonts w:ascii="Arial" w:hAnsi="Arial" w:cs="Arial"/>
        </w:rPr>
        <w:t>(</w:t>
      </w:r>
      <w:r w:rsidR="00991669" w:rsidRPr="008F5355">
        <w:rPr>
          <w:rFonts w:ascii="Arial" w:hAnsi="Arial" w:cs="Arial"/>
        </w:rPr>
        <w:t>10</w:t>
      </w:r>
      <w:r w:rsidR="00991669" w:rsidRPr="008F5355">
        <w:rPr>
          <w:rFonts w:ascii="Arial" w:hAnsi="Arial" w:cs="Arial"/>
          <w:vertAlign w:val="superscript"/>
        </w:rPr>
        <w:t>-9</w:t>
      </w:r>
      <w:r w:rsidR="00991669" w:rsidRPr="008F5355">
        <w:rPr>
          <w:rFonts w:ascii="Arial" w:hAnsi="Arial" w:cs="Arial"/>
        </w:rPr>
        <w:t xml:space="preserve"> to 10</w:t>
      </w:r>
      <w:r w:rsidR="00991669" w:rsidRPr="008F5355">
        <w:rPr>
          <w:rFonts w:ascii="Arial" w:hAnsi="Arial" w:cs="Arial"/>
          <w:vertAlign w:val="superscript"/>
        </w:rPr>
        <w:t>-</w:t>
      </w:r>
      <w:r w:rsidR="00991669">
        <w:rPr>
          <w:rFonts w:ascii="Arial" w:hAnsi="Arial" w:cs="Arial"/>
          <w:vertAlign w:val="superscript"/>
        </w:rPr>
        <w:t>4</w:t>
      </w:r>
      <w:r w:rsidR="00991669" w:rsidRPr="008F5355">
        <w:rPr>
          <w:rFonts w:ascii="Arial" w:hAnsi="Arial" w:cs="Arial"/>
        </w:rPr>
        <w:t xml:space="preserve"> M). Nonlinear curves were fit to the data to determine IC</w:t>
      </w:r>
      <w:r w:rsidR="00991669" w:rsidRPr="008F5355">
        <w:rPr>
          <w:rFonts w:ascii="Arial" w:hAnsi="Arial" w:cs="Arial"/>
          <w:vertAlign w:val="subscript"/>
        </w:rPr>
        <w:t>50</w:t>
      </w:r>
      <w:r w:rsidR="00991669" w:rsidRPr="008F5355">
        <w:rPr>
          <w:rFonts w:ascii="Arial" w:hAnsi="Arial" w:cs="Arial"/>
        </w:rPr>
        <w:t xml:space="preserve"> values</w:t>
      </w:r>
      <w:r w:rsidR="00991669">
        <w:rPr>
          <w:rFonts w:ascii="Arial" w:hAnsi="Arial" w:cs="Arial"/>
        </w:rPr>
        <w:t>. For 5-HT wildtype</w:t>
      </w:r>
      <w:r w:rsidR="00991669" w:rsidRPr="008F5355">
        <w:rPr>
          <w:rFonts w:ascii="Arial" w:hAnsi="Arial" w:cs="Arial"/>
        </w:rPr>
        <w:t xml:space="preserve"> IC</w:t>
      </w:r>
      <w:r w:rsidR="00991669" w:rsidRPr="008F5355">
        <w:rPr>
          <w:rFonts w:ascii="Arial" w:hAnsi="Arial" w:cs="Arial"/>
          <w:vertAlign w:val="subscript"/>
        </w:rPr>
        <w:t>50</w:t>
      </w:r>
      <w:r w:rsidR="00991669" w:rsidRPr="008F5355">
        <w:rPr>
          <w:rFonts w:ascii="Arial" w:hAnsi="Arial" w:cs="Arial"/>
        </w:rPr>
        <w:t xml:space="preserve">=4.15 ± 2.05 </w:t>
      </w:r>
      <w:proofErr w:type="spellStart"/>
      <w:r w:rsidR="00991669" w:rsidRPr="008F5355">
        <w:rPr>
          <w:rFonts w:ascii="Arial" w:hAnsi="Arial" w:cs="Arial"/>
        </w:rPr>
        <w:t>μM</w:t>
      </w:r>
      <w:proofErr w:type="spellEnd"/>
      <w:r w:rsidR="00991669">
        <w:rPr>
          <w:rFonts w:ascii="Arial" w:hAnsi="Arial" w:cs="Arial"/>
        </w:rPr>
        <w:t xml:space="preserve"> and</w:t>
      </w:r>
      <w:r w:rsidR="00991669" w:rsidRPr="008F5355">
        <w:rPr>
          <w:rFonts w:ascii="Arial" w:hAnsi="Arial" w:cs="Arial"/>
        </w:rPr>
        <w:t xml:space="preserve"> DAT Val559, IC</w:t>
      </w:r>
      <w:r w:rsidR="00991669" w:rsidRPr="008F5355">
        <w:rPr>
          <w:rFonts w:ascii="Arial" w:hAnsi="Arial" w:cs="Arial"/>
          <w:vertAlign w:val="subscript"/>
        </w:rPr>
        <w:t>50</w:t>
      </w:r>
      <w:r w:rsidR="00991669" w:rsidRPr="008F5355">
        <w:rPr>
          <w:rFonts w:ascii="Arial" w:hAnsi="Arial" w:cs="Arial"/>
        </w:rPr>
        <w:t xml:space="preserve">=4.93 ± 1.77 </w:t>
      </w:r>
      <w:proofErr w:type="spellStart"/>
      <w:r w:rsidR="00991669" w:rsidRPr="008F5355">
        <w:rPr>
          <w:rFonts w:ascii="Arial" w:hAnsi="Arial" w:cs="Arial"/>
        </w:rPr>
        <w:t>μM</w:t>
      </w:r>
      <w:proofErr w:type="spellEnd"/>
      <w:r w:rsidR="00991669">
        <w:rPr>
          <w:rFonts w:ascii="Arial" w:hAnsi="Arial" w:cs="Arial"/>
        </w:rPr>
        <w:t>. For DA wildtype</w:t>
      </w:r>
      <w:r w:rsidR="00991669" w:rsidRPr="008F5355">
        <w:rPr>
          <w:rFonts w:ascii="Arial" w:hAnsi="Arial" w:cs="Arial"/>
        </w:rPr>
        <w:t>, IC</w:t>
      </w:r>
      <w:r w:rsidR="00991669" w:rsidRPr="008F5355">
        <w:rPr>
          <w:rFonts w:ascii="Arial" w:hAnsi="Arial" w:cs="Arial"/>
          <w:vertAlign w:val="subscript"/>
        </w:rPr>
        <w:t>50</w:t>
      </w:r>
      <w:r w:rsidR="00991669" w:rsidRPr="008F5355">
        <w:rPr>
          <w:rFonts w:ascii="Arial" w:hAnsi="Arial" w:cs="Arial"/>
        </w:rPr>
        <w:t xml:space="preserve">=74.1 ± 5.5 </w:t>
      </w:r>
      <w:proofErr w:type="spellStart"/>
      <w:r w:rsidR="00991669" w:rsidRPr="008F5355">
        <w:rPr>
          <w:rFonts w:ascii="Arial" w:hAnsi="Arial" w:cs="Arial"/>
        </w:rPr>
        <w:t>nM</w:t>
      </w:r>
      <w:proofErr w:type="spellEnd"/>
      <w:r w:rsidR="00991669">
        <w:rPr>
          <w:rFonts w:ascii="Arial" w:hAnsi="Arial" w:cs="Arial"/>
        </w:rPr>
        <w:t xml:space="preserve"> and</w:t>
      </w:r>
      <w:r w:rsidR="00991669" w:rsidRPr="008F5355">
        <w:rPr>
          <w:rFonts w:ascii="Arial" w:hAnsi="Arial" w:cs="Arial"/>
        </w:rPr>
        <w:t xml:space="preserve"> DAT Val559, IC</w:t>
      </w:r>
      <w:r w:rsidR="00991669" w:rsidRPr="008F5355">
        <w:rPr>
          <w:rFonts w:ascii="Arial" w:hAnsi="Arial" w:cs="Arial"/>
          <w:vertAlign w:val="subscript"/>
        </w:rPr>
        <w:t>50</w:t>
      </w:r>
      <w:r w:rsidR="00991669" w:rsidRPr="008F5355">
        <w:rPr>
          <w:rFonts w:ascii="Arial" w:hAnsi="Arial" w:cs="Arial"/>
        </w:rPr>
        <w:t xml:space="preserve">=47.8 ± 14.3 </w:t>
      </w:r>
      <w:proofErr w:type="spellStart"/>
      <w:r w:rsidR="00991669" w:rsidRPr="008F5355">
        <w:rPr>
          <w:rFonts w:ascii="Arial" w:hAnsi="Arial" w:cs="Arial"/>
        </w:rPr>
        <w:t>nM</w:t>
      </w:r>
      <w:r w:rsidR="00991669">
        <w:rPr>
          <w:rFonts w:ascii="Arial" w:hAnsi="Arial" w:cs="Arial"/>
        </w:rPr>
        <w:t>.</w:t>
      </w:r>
      <w:proofErr w:type="spellEnd"/>
      <w:r w:rsidR="00991669">
        <w:rPr>
          <w:rFonts w:ascii="Arial" w:hAnsi="Arial" w:cs="Arial"/>
        </w:rPr>
        <w:t xml:space="preserve"> </w:t>
      </w:r>
      <w:r w:rsidRPr="008F5355">
        <w:rPr>
          <w:rFonts w:ascii="Arial" w:hAnsi="Arial" w:cs="Arial"/>
        </w:rPr>
        <w:t>Data are presented as mean ± SEM.</w:t>
      </w:r>
    </w:p>
    <w:p w14:paraId="3FC09B52" w14:textId="5B136AFC" w:rsidR="00425ECD" w:rsidRPr="00E558B9" w:rsidRDefault="00425ECD" w:rsidP="00425E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5F321B9" w14:textId="02CA5001" w:rsidR="006C060F" w:rsidRDefault="00425ECD" w:rsidP="00425ECD">
      <w:pPr>
        <w:jc w:val="center"/>
      </w:pPr>
      <w:r>
        <w:rPr>
          <w:noProof/>
        </w:rPr>
        <w:lastRenderedPageBreak/>
        <w:drawing>
          <wp:inline distT="0" distB="0" distL="0" distR="0" wp14:anchorId="6297FBD0" wp14:editId="621C75A2">
            <wp:extent cx="2305050" cy="3020699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581" cy="30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B6B5D" w14:textId="77777777" w:rsidR="00425ECD" w:rsidRDefault="00425ECD" w:rsidP="00425ECD">
      <w:pPr>
        <w:spacing w:line="480" w:lineRule="auto"/>
        <w:rPr>
          <w:rFonts w:ascii="Arial" w:hAnsi="Arial" w:cs="Arial"/>
          <w:b/>
        </w:rPr>
      </w:pPr>
    </w:p>
    <w:p w14:paraId="23D28EDA" w14:textId="24E769F6" w:rsidR="00425ECD" w:rsidRDefault="00425ECD" w:rsidP="00425ECD">
      <w:pPr>
        <w:spacing w:line="480" w:lineRule="auto"/>
        <w:rPr>
          <w:rFonts w:ascii="Arial" w:hAnsi="Arial" w:cs="Arial"/>
          <w:color w:val="000000"/>
        </w:rPr>
      </w:pPr>
      <w:r w:rsidRPr="008F5355">
        <w:rPr>
          <w:rFonts w:ascii="Arial" w:hAnsi="Arial" w:cs="Arial"/>
          <w:b/>
        </w:rPr>
        <w:t>Figure S</w:t>
      </w:r>
      <w:r>
        <w:rPr>
          <w:rFonts w:ascii="Arial" w:hAnsi="Arial" w:cs="Arial"/>
          <w:b/>
        </w:rPr>
        <w:t xml:space="preserve">5 – Microdialysis probe placement into the striatum. </w:t>
      </w:r>
      <w:r>
        <w:rPr>
          <w:rFonts w:ascii="Arial" w:hAnsi="Arial" w:cs="Arial"/>
        </w:rPr>
        <w:t xml:space="preserve">For all microdialysis experiments probes were placed in the striatum. </w:t>
      </w:r>
      <w:r w:rsidRPr="008F5355">
        <w:rPr>
          <w:rFonts w:ascii="Arial" w:hAnsi="Arial" w:cs="Arial"/>
          <w:color w:val="000000"/>
        </w:rPr>
        <w:t>(-0.86 AP from bregma, ± 1.6 ML and -2.0 DV from dura)</w:t>
      </w:r>
      <w:r>
        <w:rPr>
          <w:rFonts w:ascii="Arial" w:hAnsi="Arial" w:cs="Arial"/>
          <w:color w:val="000000"/>
        </w:rPr>
        <w:t>.</w:t>
      </w:r>
    </w:p>
    <w:p w14:paraId="266BD948" w14:textId="77777777" w:rsidR="00425ECD" w:rsidRDefault="00425ECD"/>
    <w:p w14:paraId="46172A41" w14:textId="403C6C93" w:rsidR="00D02497" w:rsidRDefault="00C06436">
      <w:bookmarkStart w:id="0" w:name="_GoBack"/>
      <w:r>
        <w:rPr>
          <w:noProof/>
        </w:rPr>
        <w:lastRenderedPageBreak/>
        <w:drawing>
          <wp:inline distT="0" distB="0" distL="0" distR="0" wp14:anchorId="691E2BC6" wp14:editId="6C8B0525">
            <wp:extent cx="5943600" cy="51504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6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88851E7" w14:textId="092731D8" w:rsidR="008621E5" w:rsidRDefault="00D02497" w:rsidP="00D02497">
      <w:pPr>
        <w:spacing w:line="480" w:lineRule="auto"/>
        <w:jc w:val="both"/>
        <w:rPr>
          <w:rFonts w:ascii="Arial" w:hAnsi="Arial" w:cs="Arial"/>
        </w:rPr>
      </w:pPr>
      <w:r w:rsidRPr="008F535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S</w:t>
      </w:r>
      <w:r w:rsidR="006613B0">
        <w:rPr>
          <w:rFonts w:ascii="Arial" w:hAnsi="Arial" w:cs="Arial"/>
          <w:b/>
        </w:rPr>
        <w:t>6</w:t>
      </w:r>
      <w:r w:rsidRPr="008F5355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Blockade of 5-HT</w:t>
      </w:r>
      <w:r>
        <w:rPr>
          <w:rFonts w:ascii="Arial" w:hAnsi="Arial" w:cs="Arial"/>
          <w:b/>
          <w:vertAlign w:val="subscript"/>
        </w:rPr>
        <w:t>2C</w:t>
      </w:r>
      <w:r>
        <w:rPr>
          <w:rFonts w:ascii="Arial" w:hAnsi="Arial" w:cs="Arial"/>
          <w:b/>
        </w:rPr>
        <w:t xml:space="preserve">Rs </w:t>
      </w:r>
      <w:r w:rsidRPr="008F5355">
        <w:rPr>
          <w:rFonts w:ascii="Arial" w:hAnsi="Arial" w:cs="Arial"/>
          <w:b/>
        </w:rPr>
        <w:t xml:space="preserve">restores cocaine-induced </w:t>
      </w:r>
      <w:r w:rsidR="00763041">
        <w:rPr>
          <w:rFonts w:ascii="Arial" w:hAnsi="Arial" w:cs="Arial"/>
          <w:b/>
        </w:rPr>
        <w:t>ster</w:t>
      </w:r>
      <w:r w:rsidR="0053542C">
        <w:rPr>
          <w:rFonts w:ascii="Arial" w:hAnsi="Arial" w:cs="Arial"/>
          <w:b/>
        </w:rPr>
        <w:t>e</w:t>
      </w:r>
      <w:r w:rsidR="00763041">
        <w:rPr>
          <w:rFonts w:ascii="Arial" w:hAnsi="Arial" w:cs="Arial"/>
          <w:b/>
        </w:rPr>
        <w:t>otypy and rearing</w:t>
      </w:r>
      <w:r w:rsidRPr="008F5355">
        <w:rPr>
          <w:rFonts w:ascii="Arial" w:hAnsi="Arial" w:cs="Arial"/>
          <w:b/>
        </w:rPr>
        <w:t xml:space="preserve"> in DAT Val559 mice. </w:t>
      </w:r>
      <w:r w:rsidRPr="008F5355">
        <w:rPr>
          <w:rFonts w:ascii="Arial" w:hAnsi="Arial" w:cs="Arial"/>
        </w:rPr>
        <w:t>(</w:t>
      </w:r>
      <w:r>
        <w:rPr>
          <w:rFonts w:ascii="Arial" w:hAnsi="Arial" w:cs="Arial"/>
          <w:b/>
        </w:rPr>
        <w:t>a</w:t>
      </w:r>
      <w:r w:rsidRPr="008F5355">
        <w:rPr>
          <w:rFonts w:ascii="Arial" w:hAnsi="Arial" w:cs="Arial"/>
        </w:rPr>
        <w:t xml:space="preserve">) Representative activity traces of </w:t>
      </w:r>
      <w:r>
        <w:rPr>
          <w:rFonts w:ascii="Arial" w:hAnsi="Arial" w:cs="Arial"/>
        </w:rPr>
        <w:t xml:space="preserve">WT (n=10-12) and DAT Val559 (n=10-11) mice injected with saline or cocaine (10 mg/kg, </w:t>
      </w:r>
      <w:proofErr w:type="spellStart"/>
      <w:r>
        <w:rPr>
          <w:rFonts w:ascii="Arial" w:hAnsi="Arial" w:cs="Arial"/>
        </w:rPr>
        <w:t>i.p.</w:t>
      </w:r>
      <w:proofErr w:type="spellEnd"/>
      <w:r>
        <w:rPr>
          <w:rFonts w:ascii="Arial" w:hAnsi="Arial" w:cs="Arial"/>
        </w:rPr>
        <w:t>) following a 30 min pre-exposure to saline or SDZ SER</w:t>
      </w:r>
      <w:r w:rsidR="00E81D1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082 (0.5 mg/kg, </w:t>
      </w:r>
      <w:proofErr w:type="spellStart"/>
      <w:r>
        <w:rPr>
          <w:rFonts w:ascii="Arial" w:hAnsi="Arial" w:cs="Arial"/>
        </w:rPr>
        <w:t>i.p.</w:t>
      </w:r>
      <w:proofErr w:type="spellEnd"/>
      <w:r>
        <w:rPr>
          <w:rFonts w:ascii="Arial" w:hAnsi="Arial" w:cs="Arial"/>
        </w:rPr>
        <w:t>). (</w:t>
      </w:r>
      <w:proofErr w:type="spellStart"/>
      <w:proofErr w:type="gramStart"/>
      <w:r w:rsidRPr="00272010">
        <w:rPr>
          <w:rFonts w:ascii="Arial" w:hAnsi="Arial" w:cs="Arial"/>
          <w:b/>
        </w:rPr>
        <w:t>b,c</w:t>
      </w:r>
      <w:proofErr w:type="gramEnd"/>
      <w:r>
        <w:rPr>
          <w:rFonts w:ascii="Arial" w:hAnsi="Arial" w:cs="Arial"/>
          <w:b/>
        </w:rPr>
        <w:t>,d</w:t>
      </w:r>
      <w:proofErr w:type="spellEnd"/>
      <w:r>
        <w:rPr>
          <w:rFonts w:ascii="Arial" w:hAnsi="Arial" w:cs="Arial"/>
        </w:rPr>
        <w:t>)  Stereotypy counts and (</w:t>
      </w:r>
      <w:proofErr w:type="spellStart"/>
      <w:r w:rsidRPr="00272010">
        <w:rPr>
          <w:rFonts w:ascii="Arial" w:hAnsi="Arial" w:cs="Arial"/>
          <w:b/>
        </w:rPr>
        <w:t>e,f,g</w:t>
      </w:r>
      <w:proofErr w:type="spellEnd"/>
      <w:r>
        <w:rPr>
          <w:rFonts w:ascii="Arial" w:hAnsi="Arial" w:cs="Arial"/>
        </w:rPr>
        <w:t>) vertical counts are depicted in 5 min bins or summed over the 60 min recording period. Two-way ANOVA revealed a significant effect of drug (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</w:rPr>
        <w:t xml:space="preserve">3,80)=28.93, </w:t>
      </w:r>
      <w:r w:rsidRPr="008F5355">
        <w:rPr>
          <w:rFonts w:ascii="Arial" w:hAnsi="Arial" w:cs="Arial"/>
          <w:i/>
        </w:rPr>
        <w:t>P</w:t>
      </w:r>
      <w:r w:rsidRPr="008F5355">
        <w:rPr>
          <w:rFonts w:ascii="Arial" w:hAnsi="Arial" w:cs="Arial"/>
        </w:rPr>
        <w:t>&lt;0.0001</w:t>
      </w:r>
      <w:r>
        <w:rPr>
          <w:rFonts w:ascii="Arial" w:hAnsi="Arial" w:cs="Arial"/>
        </w:rPr>
        <w:t xml:space="preserve">) and genotype (F(1,80)=16.66, </w:t>
      </w:r>
      <w:r w:rsidRPr="008F5355">
        <w:rPr>
          <w:rFonts w:ascii="Arial" w:hAnsi="Arial" w:cs="Arial"/>
          <w:i/>
        </w:rPr>
        <w:t>P</w:t>
      </w:r>
      <w:r w:rsidRPr="008F5355">
        <w:rPr>
          <w:rFonts w:ascii="Arial" w:hAnsi="Arial" w:cs="Arial"/>
        </w:rPr>
        <w:t>&lt;0.0001</w:t>
      </w:r>
      <w:r>
        <w:rPr>
          <w:rFonts w:ascii="Arial" w:hAnsi="Arial" w:cs="Arial"/>
        </w:rPr>
        <w:t xml:space="preserve">) for stereotypy and drug (F(3,80)=20.22, </w:t>
      </w:r>
      <w:r w:rsidRPr="008F5355">
        <w:rPr>
          <w:rFonts w:ascii="Arial" w:hAnsi="Arial" w:cs="Arial"/>
          <w:i/>
        </w:rPr>
        <w:t>P</w:t>
      </w:r>
      <w:r w:rsidRPr="008F5355">
        <w:rPr>
          <w:rFonts w:ascii="Arial" w:hAnsi="Arial" w:cs="Arial"/>
        </w:rPr>
        <w:t>&lt;0.0001</w:t>
      </w:r>
      <w:r>
        <w:rPr>
          <w:rFonts w:ascii="Arial" w:hAnsi="Arial" w:cs="Arial"/>
        </w:rPr>
        <w:t xml:space="preserve">) and genotype (F(1,80)=5.696, </w:t>
      </w:r>
      <w:r w:rsidRPr="008F5355">
        <w:rPr>
          <w:rFonts w:ascii="Arial" w:hAnsi="Arial" w:cs="Arial"/>
          <w:i/>
        </w:rPr>
        <w:t>P</w:t>
      </w:r>
      <w:r>
        <w:rPr>
          <w:rFonts w:ascii="Arial" w:hAnsi="Arial" w:cs="Arial"/>
        </w:rPr>
        <w:t>=0.0088) for vertical counts.</w:t>
      </w:r>
      <w:r w:rsidRPr="008F5355">
        <w:rPr>
          <w:rFonts w:ascii="Arial" w:hAnsi="Arial" w:cs="Arial"/>
        </w:rPr>
        <w:t xml:space="preserve"> **</w:t>
      </w:r>
      <w:r w:rsidRPr="008F5355">
        <w:rPr>
          <w:rFonts w:ascii="Arial" w:hAnsi="Arial" w:cs="Arial"/>
          <w:i/>
        </w:rPr>
        <w:t>P</w:t>
      </w:r>
      <w:r w:rsidRPr="008F5355">
        <w:rPr>
          <w:rFonts w:ascii="Arial" w:hAnsi="Arial" w:cs="Arial"/>
        </w:rPr>
        <w:t>&lt;0.01, ***</w:t>
      </w:r>
      <w:r w:rsidRPr="008F5355">
        <w:rPr>
          <w:rFonts w:ascii="Arial" w:hAnsi="Arial" w:cs="Arial"/>
          <w:i/>
        </w:rPr>
        <w:t>P</w:t>
      </w:r>
      <w:r w:rsidRPr="008F5355">
        <w:rPr>
          <w:rFonts w:ascii="Arial" w:hAnsi="Arial" w:cs="Arial"/>
        </w:rPr>
        <w:t xml:space="preserve">&lt;0.001 vs </w:t>
      </w:r>
      <w:r>
        <w:rPr>
          <w:rFonts w:ascii="Arial" w:hAnsi="Arial" w:cs="Arial"/>
        </w:rPr>
        <w:t>saline treated control</w:t>
      </w:r>
      <w:r w:rsidRPr="008F5355">
        <w:rPr>
          <w:rFonts w:ascii="Arial" w:hAnsi="Arial" w:cs="Arial"/>
        </w:rPr>
        <w:t xml:space="preserve"> via </w:t>
      </w:r>
      <w:proofErr w:type="spellStart"/>
      <w:r w:rsidRPr="008F5355">
        <w:rPr>
          <w:rFonts w:ascii="Arial" w:hAnsi="Arial" w:cs="Arial"/>
        </w:rPr>
        <w:t>Sidak’s</w:t>
      </w:r>
      <w:proofErr w:type="spellEnd"/>
      <w:r w:rsidRPr="008F5355">
        <w:rPr>
          <w:rFonts w:ascii="Arial" w:hAnsi="Arial" w:cs="Arial"/>
        </w:rPr>
        <w:t xml:space="preserve"> post-hoc test. ns = not significantly different. Data are presented as mean ± SEM.</w:t>
      </w:r>
    </w:p>
    <w:sectPr w:rsidR="00862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FF"/>
    <w:rsid w:val="000027A8"/>
    <w:rsid w:val="000472EE"/>
    <w:rsid w:val="000E0F84"/>
    <w:rsid w:val="00230471"/>
    <w:rsid w:val="00253146"/>
    <w:rsid w:val="00272630"/>
    <w:rsid w:val="002B7F5C"/>
    <w:rsid w:val="003138BF"/>
    <w:rsid w:val="0034797E"/>
    <w:rsid w:val="00382B12"/>
    <w:rsid w:val="00404A0E"/>
    <w:rsid w:val="00425ECD"/>
    <w:rsid w:val="00501B68"/>
    <w:rsid w:val="00503592"/>
    <w:rsid w:val="0053542C"/>
    <w:rsid w:val="00564E3F"/>
    <w:rsid w:val="006613B0"/>
    <w:rsid w:val="006862D1"/>
    <w:rsid w:val="006C060F"/>
    <w:rsid w:val="00717C94"/>
    <w:rsid w:val="00763041"/>
    <w:rsid w:val="00781FED"/>
    <w:rsid w:val="008621E5"/>
    <w:rsid w:val="00862588"/>
    <w:rsid w:val="008757DA"/>
    <w:rsid w:val="00876B14"/>
    <w:rsid w:val="008915F9"/>
    <w:rsid w:val="00991669"/>
    <w:rsid w:val="00A6176A"/>
    <w:rsid w:val="00A83FFF"/>
    <w:rsid w:val="00AE21DC"/>
    <w:rsid w:val="00B11880"/>
    <w:rsid w:val="00C06436"/>
    <w:rsid w:val="00C136F2"/>
    <w:rsid w:val="00CE1DCC"/>
    <w:rsid w:val="00D02497"/>
    <w:rsid w:val="00E50947"/>
    <w:rsid w:val="00E558B9"/>
    <w:rsid w:val="00E81D10"/>
    <w:rsid w:val="00ED4CC2"/>
    <w:rsid w:val="00FB5F76"/>
    <w:rsid w:val="00FD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BD3B0"/>
  <w15:chartTrackingRefBased/>
  <w15:docId w15:val="{FEEDC288-02F4-4642-A5EE-AFA61177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1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Stewart</dc:creator>
  <cp:keywords/>
  <dc:description/>
  <cp:lastModifiedBy>Adele Stewart</cp:lastModifiedBy>
  <cp:revision>8</cp:revision>
  <dcterms:created xsi:type="dcterms:W3CDTF">2018-11-18T16:59:00Z</dcterms:created>
  <dcterms:modified xsi:type="dcterms:W3CDTF">2018-11-19T14:35:00Z</dcterms:modified>
</cp:coreProperties>
</file>