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560"/>
        <w:tblW w:w="15393" w:type="dxa"/>
        <w:tblLook w:val="04A0" w:firstRow="1" w:lastRow="0" w:firstColumn="1" w:lastColumn="0" w:noHBand="0" w:noVBand="1"/>
      </w:tblPr>
      <w:tblGrid>
        <w:gridCol w:w="1418"/>
        <w:gridCol w:w="550"/>
        <w:gridCol w:w="477"/>
        <w:gridCol w:w="557"/>
        <w:gridCol w:w="483"/>
        <w:gridCol w:w="511"/>
        <w:gridCol w:w="567"/>
        <w:gridCol w:w="545"/>
        <w:gridCol w:w="432"/>
        <w:gridCol w:w="461"/>
        <w:gridCol w:w="470"/>
        <w:gridCol w:w="470"/>
        <w:gridCol w:w="470"/>
        <w:gridCol w:w="470"/>
        <w:gridCol w:w="583"/>
        <w:gridCol w:w="583"/>
        <w:gridCol w:w="538"/>
        <w:gridCol w:w="567"/>
        <w:gridCol w:w="467"/>
        <w:gridCol w:w="510"/>
        <w:gridCol w:w="583"/>
        <w:gridCol w:w="583"/>
        <w:gridCol w:w="483"/>
        <w:gridCol w:w="483"/>
        <w:gridCol w:w="483"/>
        <w:gridCol w:w="483"/>
        <w:gridCol w:w="583"/>
        <w:gridCol w:w="583"/>
      </w:tblGrid>
      <w:tr w:rsidR="004A7815" w:rsidRPr="004A7815" w14:paraId="3E18B931" w14:textId="77777777" w:rsidTr="00CF71B8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5582" w14:textId="77777777" w:rsidR="007F430A" w:rsidRPr="004A7815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95D4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2.TTC</w:t>
            </w:r>
          </w:p>
        </w:tc>
        <w:tc>
          <w:tcPr>
            <w:tcW w:w="4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B585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3.PE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9A1C8" w14:textId="4D969DEC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4.</w:t>
            </w:r>
            <w:r w:rsidR="00FB3C5F"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TEC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03FC2" w14:textId="2578ED0E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5.</w:t>
            </w:r>
            <w:r w:rsidR="00187E70"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ER</w:t>
            </w:r>
          </w:p>
        </w:tc>
        <w:tc>
          <w:tcPr>
            <w:tcW w:w="5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AE7F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6.L-S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1DD8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7.W-S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D3680" w14:textId="6E0E31E5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8.</w:t>
            </w:r>
            <w:r w:rsidR="00415BCE" w:rsidRPr="004A7815">
              <w:rPr>
                <w:rStyle w:val="st"/>
                <w:b/>
                <w:sz w:val="12"/>
                <w:szCs w:val="12"/>
              </w:rPr>
              <w:t xml:space="preserve"> </w:t>
            </w:r>
            <w:r w:rsidR="00415BCE" w:rsidRPr="004A7815">
              <w:rPr>
                <w:rStyle w:val="st"/>
                <w:rFonts w:ascii="Arial" w:hAnsi="Arial" w:cs="Arial"/>
                <w:b/>
                <w:sz w:val="12"/>
                <w:szCs w:val="12"/>
              </w:rPr>
              <w:t>α</w:t>
            </w:r>
            <w:r w:rsidR="00415BCE"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 xml:space="preserve">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0A2E4" w14:textId="410A5DBA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9.</w:t>
            </w:r>
            <w:r w:rsidR="00415BCE"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5EF39" w14:textId="212C50AB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10.</w:t>
            </w:r>
            <w:r w:rsidR="003D0465"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 xml:space="preserve"> </w:t>
            </w:r>
            <w:r w:rsidR="00415BCE"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κ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F744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OFC</w:t>
            </w:r>
          </w:p>
          <w:p w14:paraId="49E75B36" w14:textId="70A8A504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4844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OFC</w:t>
            </w:r>
          </w:p>
          <w:p w14:paraId="4BA309F9" w14:textId="3140C579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A978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OFC</w:t>
            </w:r>
          </w:p>
          <w:p w14:paraId="48C269C0" w14:textId="20DF41C3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2A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A19B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 xml:space="preserve">OFC </w:t>
            </w:r>
          </w:p>
          <w:p w14:paraId="655FD1D9" w14:textId="5C7A130F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2C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BEEB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OFC</w:t>
            </w:r>
          </w:p>
          <w:p w14:paraId="28026FA3" w14:textId="7CBFFA8D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MAOA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D5CE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OFC</w:t>
            </w:r>
          </w:p>
          <w:p w14:paraId="00819916" w14:textId="120C4B9C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MAOB</w:t>
            </w:r>
          </w:p>
        </w:tc>
        <w:tc>
          <w:tcPr>
            <w:tcW w:w="5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8398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VS</w:t>
            </w:r>
          </w:p>
          <w:p w14:paraId="06DA7E71" w14:textId="599C9F4D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285B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VS</w:t>
            </w:r>
          </w:p>
          <w:p w14:paraId="0731774B" w14:textId="4CE5AC5F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2B65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VS</w:t>
            </w:r>
          </w:p>
          <w:p w14:paraId="0FBA26BE" w14:textId="5A104C79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2A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5655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VS</w:t>
            </w:r>
          </w:p>
          <w:p w14:paraId="736D027A" w14:textId="3C2C1B70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2C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7F13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VS</w:t>
            </w:r>
          </w:p>
          <w:p w14:paraId="3804F466" w14:textId="12EEEEB2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MAOA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C836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VS</w:t>
            </w:r>
          </w:p>
          <w:p w14:paraId="3120C8D8" w14:textId="5C7B95BE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MAOB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C00E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DMS</w:t>
            </w:r>
          </w:p>
          <w:p w14:paraId="51C5CD80" w14:textId="24184DC3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48E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DMS</w:t>
            </w:r>
          </w:p>
          <w:p w14:paraId="2C6988D5" w14:textId="2F7F9E3D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0991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DMS</w:t>
            </w:r>
          </w:p>
          <w:p w14:paraId="67B32B58" w14:textId="350A7D95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2A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873D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DMS</w:t>
            </w:r>
          </w:p>
          <w:p w14:paraId="5F92B23F" w14:textId="12FBC2AF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2C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9F98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DMS</w:t>
            </w:r>
          </w:p>
          <w:p w14:paraId="19CD0E94" w14:textId="1F9DCA63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MAOA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D02E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DMS</w:t>
            </w:r>
          </w:p>
          <w:p w14:paraId="6AB5089F" w14:textId="10D5990B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MAOB</w:t>
            </w:r>
          </w:p>
        </w:tc>
      </w:tr>
      <w:tr w:rsidR="004A7815" w:rsidRPr="004A7815" w14:paraId="35A1177B" w14:textId="77777777" w:rsidTr="00CF71B8">
        <w:trPr>
          <w:trHeight w:val="288"/>
        </w:trPr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693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1.Open Field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2ED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47E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03C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910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Cs/>
                <w:i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5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B7B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E37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D78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D9B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3DB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bCs/>
                <w:i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4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753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CA7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262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6CD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794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A9E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E31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6B6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3E6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F14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EDE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CC0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13F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031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F4A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-0.5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ABD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36E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554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</w:tr>
      <w:tr w:rsidR="004A7815" w:rsidRPr="004A7815" w14:paraId="4F4AE0D0" w14:textId="77777777" w:rsidTr="00CF71B8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9F7B" w14:textId="71768175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2.Total Trials</w:t>
            </w:r>
            <w:r w:rsidR="00DE3EC4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to Crit.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E45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88F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u w:val="single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u w:val="single"/>
                <w:lang w:eastAsia="en-GB"/>
              </w:rPr>
              <w:t>0.7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3FE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u w:val="single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u w:val="single"/>
                <w:lang w:eastAsia="en-GB"/>
              </w:rPr>
              <w:t>0.9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73A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EB3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5D0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548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773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41F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772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F0C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F0F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CBF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16C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ABC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E92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552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02B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0.4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649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-0.5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2E6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-0.5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C8F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7C8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335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29B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FEE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4D3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357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</w:tr>
      <w:tr w:rsidR="004A7815" w:rsidRPr="004A7815" w14:paraId="6B9E3D92" w14:textId="77777777" w:rsidTr="00CF71B8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74B1" w14:textId="0A90CA10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3.Perseverati</w:t>
            </w:r>
            <w:r w:rsidR="009964FE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ve Er</w:t>
            </w:r>
            <w:r w:rsidR="00DD2AC2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r</w:t>
            </w:r>
            <w:r w:rsidR="009964FE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ors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57B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977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97F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280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CA4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BEF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D3E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64B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915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431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02D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1B9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76A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B5B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020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B5B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DC6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B6A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  <w:t>0.6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374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70D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E41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3DE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F67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703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321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575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093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</w:tr>
      <w:tr w:rsidR="004A7815" w:rsidRPr="004A7815" w14:paraId="422BEB82" w14:textId="77777777" w:rsidTr="00CF71B8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0BE4" w14:textId="3A449E21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4.Total </w:t>
            </w:r>
            <w:proofErr w:type="gramStart"/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Errors</w:t>
            </w:r>
            <w:r w:rsidR="00B52C14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 to</w:t>
            </w:r>
            <w:proofErr w:type="gramEnd"/>
            <w:r w:rsidR="00B52C14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Crit.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FB6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570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2D2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6FA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8FB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2E9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C2F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F1E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9D3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CAE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ECB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D26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E20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34B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A0C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F0F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466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6FC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  <w:t>0.6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EC0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-0.5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8E0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7E7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E3B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801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4E1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CB9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088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882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</w:tr>
      <w:tr w:rsidR="004A7815" w:rsidRPr="004A7815" w14:paraId="401F6761" w14:textId="77777777" w:rsidTr="008A385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A6C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5.Escalation ratio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F8B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449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940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3F4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E24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929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A26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78E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F8D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BEB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93A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3C5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CB2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0A4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62D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ED9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696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F47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9DC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B05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D96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CA0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AD0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1B9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3EF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F5D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C44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</w:tr>
      <w:tr w:rsidR="004A7815" w:rsidRPr="004A7815" w14:paraId="05555164" w14:textId="77777777" w:rsidTr="008A385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C5B0" w14:textId="437A4BA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6.Lose-Shift P</w:t>
            </w:r>
            <w:r w:rsidR="00ED6EC2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r.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B56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CAD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CB4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5FB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280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56E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99A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9B5A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  <w:t>-0.6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A5F3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  <w:t>-0.7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DC8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047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837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8EA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54E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AB1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3E6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F5F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4C0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D5B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E53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41E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442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903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839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FEF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0BA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  <w:t>-0.6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72F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-0.5</w:t>
            </w:r>
          </w:p>
        </w:tc>
      </w:tr>
      <w:tr w:rsidR="004A7815" w:rsidRPr="004A7815" w14:paraId="26DC4F46" w14:textId="77777777" w:rsidTr="008A385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0CC5" w14:textId="50ABEE3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7.Win-Stay </w:t>
            </w:r>
            <w:proofErr w:type="spellStart"/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P</w:t>
            </w:r>
            <w:r w:rsidR="00ED6EC2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r</w:t>
            </w:r>
            <w:proofErr w:type="spellEnd"/>
            <w:r w:rsidR="00ED6EC2"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,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B82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BC0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B03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ABE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F9B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974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8ED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791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316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8E3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C49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FBA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CF8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EE5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755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8C0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B09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004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37F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5FE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812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680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54A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384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AD3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657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EA8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</w:tr>
      <w:tr w:rsidR="004A7815" w:rsidRPr="004A7815" w14:paraId="384A3002" w14:textId="77777777" w:rsidTr="00CF71B8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064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8.Alpha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719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A1E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9C1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5E7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F13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8E7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447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BC5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275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880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4B3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630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ECC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C98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89E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239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DBA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5FC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212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9B4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B36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A64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B12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252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05A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2E3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C2B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</w:tr>
      <w:tr w:rsidR="004A7815" w:rsidRPr="004A7815" w14:paraId="3BC55878" w14:textId="77777777" w:rsidTr="00CF71B8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948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9.Beta 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6DD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A6A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EF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DB1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C6C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483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096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911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60A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4C2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F5B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4CB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033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42C8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C3A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C51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107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7A2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15D7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B3B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7E4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D9C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EC5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2DF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F41B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A36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4A8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</w:tr>
      <w:tr w:rsidR="004A7815" w:rsidRPr="004A7815" w14:paraId="4C8A335B" w14:textId="77777777" w:rsidTr="00CF71B8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CBA3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10.Kappa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F01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DEA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71E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7E7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631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245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5C3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AE1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D1C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66BD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1C2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E68C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75BA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5DD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42A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949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9790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-0.5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2AF4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C2F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158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DFA5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-0.1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AED6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FED1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0.5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5ECF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FE99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0.3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ED6E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  <w:t>0.6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5122" w14:textId="77777777" w:rsidR="007F430A" w:rsidRPr="004A7815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</w:pPr>
            <w:r w:rsidRPr="004A781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en-GB"/>
              </w:rPr>
              <w:t>0.4</w:t>
            </w:r>
          </w:p>
        </w:tc>
      </w:tr>
    </w:tbl>
    <w:p w14:paraId="2B8DE7B1" w14:textId="394594A9" w:rsidR="0053664B" w:rsidRDefault="0053664B">
      <w:pPr>
        <w:rPr>
          <w:rFonts w:ascii="Arial" w:hAnsi="Arial" w:cs="Arial"/>
        </w:rPr>
      </w:pPr>
    </w:p>
    <w:p w14:paraId="3D64E4A5" w14:textId="62A47232" w:rsidR="0091704E" w:rsidRPr="0091704E" w:rsidRDefault="0091704E" w:rsidP="0091704E">
      <w:pPr>
        <w:rPr>
          <w:rFonts w:ascii="Arial" w:hAnsi="Arial" w:cs="Arial"/>
        </w:rPr>
      </w:pPr>
    </w:p>
    <w:p w14:paraId="59BDC35A" w14:textId="5FFC2FB5" w:rsidR="0091704E" w:rsidRDefault="0091704E" w:rsidP="0091704E">
      <w:pPr>
        <w:rPr>
          <w:rFonts w:ascii="Arial" w:hAnsi="Arial" w:cs="Arial"/>
        </w:rPr>
      </w:pPr>
    </w:p>
    <w:p w14:paraId="68BF0EB0" w14:textId="11CFA4DA" w:rsidR="0091704E" w:rsidRDefault="00562931" w:rsidP="006B5A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736DEE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able 2. </w:t>
      </w:r>
      <w:r w:rsidR="007C18D4" w:rsidRPr="007C18D4">
        <w:rPr>
          <w:rFonts w:ascii="Times New Roman" w:hAnsi="Times New Roman" w:cs="Times New Roman"/>
        </w:rPr>
        <w:t xml:space="preserve">Correlation table for </w:t>
      </w:r>
      <w:r w:rsidR="007C18D4">
        <w:rPr>
          <w:rFonts w:ascii="Times New Roman" w:hAnsi="Times New Roman" w:cs="Times New Roman"/>
        </w:rPr>
        <w:t>the cocaine group</w:t>
      </w:r>
      <w:r w:rsidR="0096110E">
        <w:rPr>
          <w:rFonts w:ascii="Times New Roman" w:hAnsi="Times New Roman" w:cs="Times New Roman"/>
        </w:rPr>
        <w:t xml:space="preserve"> (HE and LE </w:t>
      </w:r>
      <w:r w:rsidR="00B21293">
        <w:rPr>
          <w:rFonts w:ascii="Times New Roman" w:hAnsi="Times New Roman" w:cs="Times New Roman"/>
        </w:rPr>
        <w:t>rats</w:t>
      </w:r>
      <w:r w:rsidR="0096110E">
        <w:rPr>
          <w:rFonts w:ascii="Times New Roman" w:hAnsi="Times New Roman" w:cs="Times New Roman"/>
        </w:rPr>
        <w:t>)</w:t>
      </w:r>
      <w:r w:rsidR="007C18D4">
        <w:rPr>
          <w:rFonts w:ascii="Times New Roman" w:hAnsi="Times New Roman" w:cs="Times New Roman"/>
        </w:rPr>
        <w:t>.</w:t>
      </w:r>
      <w:r w:rsidR="007C18D4" w:rsidRPr="007C18D4">
        <w:rPr>
          <w:rFonts w:ascii="Times New Roman" w:hAnsi="Times New Roman" w:cs="Times New Roman"/>
        </w:rPr>
        <w:t xml:space="preserve"> </w:t>
      </w:r>
      <w:r w:rsidR="00F85B8B">
        <w:rPr>
          <w:rFonts w:ascii="Times New Roman" w:hAnsi="Times New Roman" w:cs="Times New Roman"/>
        </w:rPr>
        <w:t xml:space="preserve">Variables included </w:t>
      </w:r>
      <w:r w:rsidR="00422DD6">
        <w:rPr>
          <w:rFonts w:ascii="Times New Roman" w:hAnsi="Times New Roman" w:cs="Times New Roman"/>
        </w:rPr>
        <w:t>were</w:t>
      </w:r>
      <w:r w:rsidR="00F85B8B">
        <w:rPr>
          <w:rFonts w:ascii="Times New Roman" w:hAnsi="Times New Roman" w:cs="Times New Roman"/>
        </w:rPr>
        <w:t xml:space="preserve"> 1. Open fi</w:t>
      </w:r>
      <w:r w:rsidR="00CF1DE1">
        <w:rPr>
          <w:rFonts w:ascii="Times New Roman" w:hAnsi="Times New Roman" w:cs="Times New Roman"/>
        </w:rPr>
        <w:t>eld anxiety</w:t>
      </w:r>
      <w:r w:rsidR="004B264F">
        <w:rPr>
          <w:rFonts w:ascii="Times New Roman" w:hAnsi="Times New Roman" w:cs="Times New Roman"/>
        </w:rPr>
        <w:t xml:space="preserve"> scores at baseline assessment</w:t>
      </w:r>
      <w:r w:rsidR="00FB5C4B">
        <w:rPr>
          <w:rFonts w:ascii="Times New Roman" w:hAnsi="Times New Roman" w:cs="Times New Roman"/>
        </w:rPr>
        <w:t>;</w:t>
      </w:r>
      <w:r w:rsidR="00CF1DE1">
        <w:rPr>
          <w:rFonts w:ascii="Times New Roman" w:hAnsi="Times New Roman" w:cs="Times New Roman"/>
        </w:rPr>
        <w:t xml:space="preserve"> </w:t>
      </w:r>
      <w:r w:rsidR="003A677C">
        <w:rPr>
          <w:rFonts w:ascii="Times New Roman" w:hAnsi="Times New Roman" w:cs="Times New Roman"/>
        </w:rPr>
        <w:t xml:space="preserve">post-cocaine reversal measures including 2. </w:t>
      </w:r>
      <w:r w:rsidR="009900E4">
        <w:rPr>
          <w:rFonts w:ascii="Times New Roman" w:hAnsi="Times New Roman" w:cs="Times New Roman"/>
        </w:rPr>
        <w:t xml:space="preserve">Total trials </w:t>
      </w:r>
      <w:r w:rsidR="000A4613">
        <w:rPr>
          <w:rFonts w:ascii="Times New Roman" w:hAnsi="Times New Roman" w:cs="Times New Roman"/>
        </w:rPr>
        <w:t>to criterion</w:t>
      </w:r>
      <w:r w:rsidR="003A677C">
        <w:rPr>
          <w:rFonts w:ascii="Times New Roman" w:hAnsi="Times New Roman" w:cs="Times New Roman"/>
        </w:rPr>
        <w:t xml:space="preserve">3. </w:t>
      </w:r>
      <w:r w:rsidR="000A4613">
        <w:rPr>
          <w:rFonts w:ascii="Times New Roman" w:hAnsi="Times New Roman" w:cs="Times New Roman"/>
        </w:rPr>
        <w:t xml:space="preserve">Perseverative errors, 4. Total </w:t>
      </w:r>
      <w:r w:rsidR="002B02F0">
        <w:rPr>
          <w:rFonts w:ascii="Times New Roman" w:hAnsi="Times New Roman" w:cs="Times New Roman"/>
        </w:rPr>
        <w:t>errors to criterion</w:t>
      </w:r>
      <w:r w:rsidR="00C56D86">
        <w:rPr>
          <w:rFonts w:ascii="Times New Roman" w:hAnsi="Times New Roman" w:cs="Times New Roman"/>
        </w:rPr>
        <w:t xml:space="preserve">; </w:t>
      </w:r>
      <w:r w:rsidR="002B02F0">
        <w:rPr>
          <w:rFonts w:ascii="Times New Roman" w:hAnsi="Times New Roman" w:cs="Times New Roman"/>
        </w:rPr>
        <w:t xml:space="preserve">5. </w:t>
      </w:r>
      <w:r w:rsidR="00865692">
        <w:rPr>
          <w:rFonts w:ascii="Times New Roman" w:hAnsi="Times New Roman" w:cs="Times New Roman"/>
        </w:rPr>
        <w:t>Cocaine e</w:t>
      </w:r>
      <w:r w:rsidR="002B02F0">
        <w:rPr>
          <w:rFonts w:ascii="Times New Roman" w:hAnsi="Times New Roman" w:cs="Times New Roman"/>
        </w:rPr>
        <w:t>s</w:t>
      </w:r>
      <w:r w:rsidR="00FD1F4D">
        <w:rPr>
          <w:rFonts w:ascii="Times New Roman" w:hAnsi="Times New Roman" w:cs="Times New Roman"/>
        </w:rPr>
        <w:t>ca</w:t>
      </w:r>
      <w:r w:rsidR="002B02F0">
        <w:rPr>
          <w:rFonts w:ascii="Times New Roman" w:hAnsi="Times New Roman" w:cs="Times New Roman"/>
        </w:rPr>
        <w:t xml:space="preserve">lation </w:t>
      </w:r>
      <w:r w:rsidR="00707ACD">
        <w:rPr>
          <w:rFonts w:ascii="Times New Roman" w:hAnsi="Times New Roman" w:cs="Times New Roman"/>
        </w:rPr>
        <w:t>ratio</w:t>
      </w:r>
      <w:r w:rsidR="00505B45">
        <w:rPr>
          <w:rFonts w:ascii="Times New Roman" w:hAnsi="Times New Roman" w:cs="Times New Roman"/>
        </w:rPr>
        <w:t xml:space="preserve">; 6. </w:t>
      </w:r>
      <w:r w:rsidR="004E566C">
        <w:rPr>
          <w:rFonts w:ascii="Times New Roman" w:hAnsi="Times New Roman" w:cs="Times New Roman"/>
        </w:rPr>
        <w:t>Lose-Shift probabilities</w:t>
      </w:r>
      <w:r w:rsidR="00F767F8">
        <w:rPr>
          <w:rFonts w:ascii="Times New Roman" w:hAnsi="Times New Roman" w:cs="Times New Roman"/>
        </w:rPr>
        <w:t>, 7. Win-Stay probabilities</w:t>
      </w:r>
      <w:r w:rsidR="00271508">
        <w:rPr>
          <w:rFonts w:ascii="Times New Roman" w:hAnsi="Times New Roman" w:cs="Times New Roman"/>
        </w:rPr>
        <w:t xml:space="preserve">, 8. </w:t>
      </w:r>
      <w:r w:rsidR="00D73D1D">
        <w:rPr>
          <w:rFonts w:ascii="Times New Roman" w:hAnsi="Times New Roman" w:cs="Times New Roman"/>
        </w:rPr>
        <w:t>Alpha, 9. Beta, and 10. Kappa.</w:t>
      </w:r>
      <w:r w:rsidR="00F605DB">
        <w:rPr>
          <w:rFonts w:ascii="Times New Roman" w:hAnsi="Times New Roman" w:cs="Times New Roman"/>
        </w:rPr>
        <w:t xml:space="preserve"> Further, </w:t>
      </w:r>
      <w:r w:rsidR="00176EEE">
        <w:rPr>
          <w:rFonts w:ascii="Times New Roman" w:hAnsi="Times New Roman" w:cs="Times New Roman"/>
        </w:rPr>
        <w:t>D1,</w:t>
      </w:r>
      <w:r w:rsidR="00C82F00">
        <w:rPr>
          <w:rFonts w:ascii="Times New Roman" w:hAnsi="Times New Roman" w:cs="Times New Roman"/>
        </w:rPr>
        <w:t xml:space="preserve"> </w:t>
      </w:r>
      <w:r w:rsidR="00176EEE">
        <w:rPr>
          <w:rFonts w:ascii="Times New Roman" w:hAnsi="Times New Roman" w:cs="Times New Roman"/>
        </w:rPr>
        <w:t xml:space="preserve">D2, HTR2A and HTR2C as well as </w:t>
      </w:r>
      <w:r w:rsidR="00A14E47">
        <w:rPr>
          <w:rFonts w:ascii="Times New Roman" w:hAnsi="Times New Roman" w:cs="Times New Roman"/>
        </w:rPr>
        <w:t xml:space="preserve">MAO-A and MAO-B mRNA expression levels in the OFC, VS and DMS were included. </w:t>
      </w:r>
      <w:r w:rsidR="006B5A98">
        <w:rPr>
          <w:rFonts w:ascii="Times New Roman" w:hAnsi="Times New Roman" w:cs="Times New Roman"/>
        </w:rPr>
        <w:t xml:space="preserve">Significance is indicated as follows: </w:t>
      </w:r>
      <w:r w:rsidR="0091704E" w:rsidRPr="007C18D4">
        <w:rPr>
          <w:rFonts w:ascii="Times New Roman" w:hAnsi="Times New Roman" w:cs="Times New Roman"/>
        </w:rPr>
        <w:t>p&lt;0.01</w:t>
      </w:r>
      <w:r w:rsidR="0031725D">
        <w:rPr>
          <w:rFonts w:ascii="Times New Roman" w:hAnsi="Times New Roman" w:cs="Times New Roman"/>
        </w:rPr>
        <w:t>,</w:t>
      </w:r>
      <w:r w:rsidR="006B5A98">
        <w:rPr>
          <w:rFonts w:ascii="Times New Roman" w:hAnsi="Times New Roman" w:cs="Times New Roman"/>
        </w:rPr>
        <w:t xml:space="preserve"> </w:t>
      </w:r>
      <w:r w:rsidR="00F42031">
        <w:rPr>
          <w:rFonts w:ascii="Times New Roman" w:hAnsi="Times New Roman" w:cs="Times New Roman"/>
        </w:rPr>
        <w:t>underlined and bold</w:t>
      </w:r>
      <w:r w:rsidR="002D750F" w:rsidRPr="007C18D4">
        <w:rPr>
          <w:rFonts w:ascii="Times New Roman" w:hAnsi="Times New Roman" w:cs="Times New Roman"/>
        </w:rPr>
        <w:t>; p&lt;0.05</w:t>
      </w:r>
      <w:r w:rsidR="0031725D">
        <w:rPr>
          <w:rFonts w:ascii="Times New Roman" w:hAnsi="Times New Roman" w:cs="Times New Roman"/>
        </w:rPr>
        <w:t xml:space="preserve"> italicized and bold</w:t>
      </w:r>
      <w:bookmarkStart w:id="0" w:name="_GoBack"/>
      <w:bookmarkEnd w:id="0"/>
      <w:r w:rsidR="006B5A98">
        <w:rPr>
          <w:rFonts w:ascii="Times New Roman" w:hAnsi="Times New Roman" w:cs="Times New Roman"/>
        </w:rPr>
        <w:t xml:space="preserve">. </w:t>
      </w:r>
      <w:r w:rsidR="00D02293">
        <w:rPr>
          <w:rFonts w:ascii="Times New Roman" w:hAnsi="Times New Roman" w:cs="Times New Roman"/>
        </w:rPr>
        <w:t xml:space="preserve">mRNA </w:t>
      </w:r>
      <w:r w:rsidR="00732E6B">
        <w:rPr>
          <w:rFonts w:ascii="Times New Roman" w:hAnsi="Times New Roman" w:cs="Times New Roman"/>
        </w:rPr>
        <w:t>correlations were Bonferroni corrected</w:t>
      </w:r>
      <w:r w:rsidR="005B55DD">
        <w:rPr>
          <w:rFonts w:ascii="Times New Roman" w:hAnsi="Times New Roman" w:cs="Times New Roman"/>
        </w:rPr>
        <w:t xml:space="preserve">; </w:t>
      </w:r>
      <w:r w:rsidR="00D40B77">
        <w:rPr>
          <w:rFonts w:ascii="Times New Roman" w:hAnsi="Times New Roman" w:cs="Times New Roman"/>
        </w:rPr>
        <w:t xml:space="preserve">none of the </w:t>
      </w:r>
      <w:r w:rsidR="00D52344">
        <w:rPr>
          <w:rFonts w:ascii="Times New Roman" w:hAnsi="Times New Roman" w:cs="Times New Roman"/>
        </w:rPr>
        <w:t xml:space="preserve">correlations </w:t>
      </w:r>
      <w:r w:rsidR="00D40B77">
        <w:rPr>
          <w:rFonts w:ascii="Times New Roman" w:hAnsi="Times New Roman" w:cs="Times New Roman"/>
        </w:rPr>
        <w:t>survived multiple comparison corrections</w:t>
      </w:r>
      <w:r w:rsidR="00BC4C5D">
        <w:rPr>
          <w:rFonts w:ascii="Times New Roman" w:hAnsi="Times New Roman" w:cs="Times New Roman"/>
        </w:rPr>
        <w:t>, although we do highlight</w:t>
      </w:r>
      <w:r w:rsidR="00523209">
        <w:rPr>
          <w:rFonts w:ascii="Times New Roman" w:hAnsi="Times New Roman" w:cs="Times New Roman"/>
        </w:rPr>
        <w:t xml:space="preserve"> </w:t>
      </w:r>
      <w:r w:rsidR="00F523F4">
        <w:rPr>
          <w:rFonts w:ascii="Times New Roman" w:hAnsi="Times New Roman" w:cs="Times New Roman"/>
        </w:rPr>
        <w:t xml:space="preserve">strong trend </w:t>
      </w:r>
      <w:r w:rsidR="00523209">
        <w:rPr>
          <w:rFonts w:ascii="Times New Roman" w:hAnsi="Times New Roman" w:cs="Times New Roman"/>
        </w:rPr>
        <w:t>correlations</w:t>
      </w:r>
      <w:r w:rsidR="00AA5130">
        <w:rPr>
          <w:rFonts w:ascii="Times New Roman" w:hAnsi="Times New Roman" w:cs="Times New Roman"/>
        </w:rPr>
        <w:t xml:space="preserve"> using uncorrected </w:t>
      </w:r>
      <w:r w:rsidR="00F24FC3">
        <w:rPr>
          <w:rFonts w:ascii="Times New Roman" w:hAnsi="Times New Roman" w:cs="Times New Roman"/>
        </w:rPr>
        <w:t xml:space="preserve">p-value </w:t>
      </w:r>
      <w:r w:rsidR="00672A1E">
        <w:rPr>
          <w:rFonts w:ascii="Times New Roman" w:hAnsi="Times New Roman" w:cs="Times New Roman"/>
        </w:rPr>
        <w:t>key</w:t>
      </w:r>
      <w:r w:rsidR="00D40B77">
        <w:rPr>
          <w:rFonts w:ascii="Times New Roman" w:hAnsi="Times New Roman" w:cs="Times New Roman"/>
        </w:rPr>
        <w:t xml:space="preserve">. </w:t>
      </w:r>
      <w:r w:rsidR="001B0FB5">
        <w:rPr>
          <w:rFonts w:ascii="Times New Roman" w:hAnsi="Times New Roman" w:cs="Times New Roman"/>
        </w:rPr>
        <w:t xml:space="preserve">No multiple comparison corrections were applied for </w:t>
      </w:r>
      <w:proofErr w:type="spellStart"/>
      <w:r w:rsidR="001B0FB5">
        <w:rPr>
          <w:rFonts w:ascii="Times New Roman" w:hAnsi="Times New Roman" w:cs="Times New Roman"/>
        </w:rPr>
        <w:t>behavioral</w:t>
      </w:r>
      <w:proofErr w:type="spellEnd"/>
      <w:r w:rsidR="001B0FB5">
        <w:rPr>
          <w:rFonts w:ascii="Times New Roman" w:hAnsi="Times New Roman" w:cs="Times New Roman"/>
        </w:rPr>
        <w:t xml:space="preserve"> correlations due to presence of strong </w:t>
      </w:r>
      <w:r w:rsidR="001B0FB5" w:rsidRPr="00117022">
        <w:rPr>
          <w:rFonts w:ascii="Times New Roman" w:hAnsi="Times New Roman" w:cs="Times New Roman"/>
          <w:i/>
        </w:rPr>
        <w:t>a priori</w:t>
      </w:r>
      <w:r w:rsidR="001B0FB5">
        <w:rPr>
          <w:rFonts w:ascii="Times New Roman" w:hAnsi="Times New Roman" w:cs="Times New Roman"/>
        </w:rPr>
        <w:t xml:space="preserve"> hypotheses.</w:t>
      </w:r>
    </w:p>
    <w:p w14:paraId="1FD12B8E" w14:textId="77777777" w:rsidR="006958C3" w:rsidRPr="006958C3" w:rsidRDefault="006958C3" w:rsidP="006958C3">
      <w:pPr>
        <w:rPr>
          <w:rFonts w:ascii="Times New Roman" w:hAnsi="Times New Roman" w:cs="Times New Roman"/>
        </w:rPr>
      </w:pPr>
    </w:p>
    <w:sectPr w:rsidR="006958C3" w:rsidRPr="006958C3" w:rsidSect="007F43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0A"/>
    <w:rsid w:val="000870A7"/>
    <w:rsid w:val="000A4613"/>
    <w:rsid w:val="000C1893"/>
    <w:rsid w:val="000C737F"/>
    <w:rsid w:val="000F0B3B"/>
    <w:rsid w:val="00117022"/>
    <w:rsid w:val="00162989"/>
    <w:rsid w:val="00176EEE"/>
    <w:rsid w:val="001854A4"/>
    <w:rsid w:val="00187E70"/>
    <w:rsid w:val="00195EE9"/>
    <w:rsid w:val="001B0FB5"/>
    <w:rsid w:val="001B718C"/>
    <w:rsid w:val="001E27B1"/>
    <w:rsid w:val="00225047"/>
    <w:rsid w:val="00246F83"/>
    <w:rsid w:val="00271508"/>
    <w:rsid w:val="00272569"/>
    <w:rsid w:val="00274EA9"/>
    <w:rsid w:val="002952AE"/>
    <w:rsid w:val="002A5105"/>
    <w:rsid w:val="002B02F0"/>
    <w:rsid w:val="002C77DE"/>
    <w:rsid w:val="002D750F"/>
    <w:rsid w:val="002E1102"/>
    <w:rsid w:val="0031725D"/>
    <w:rsid w:val="00362B20"/>
    <w:rsid w:val="0039757B"/>
    <w:rsid w:val="003A677C"/>
    <w:rsid w:val="003A6F19"/>
    <w:rsid w:val="003C4DE3"/>
    <w:rsid w:val="003D0465"/>
    <w:rsid w:val="003D29B3"/>
    <w:rsid w:val="003F64B3"/>
    <w:rsid w:val="00415BCE"/>
    <w:rsid w:val="00422DD6"/>
    <w:rsid w:val="00434ED0"/>
    <w:rsid w:val="004371B8"/>
    <w:rsid w:val="00450554"/>
    <w:rsid w:val="004574A3"/>
    <w:rsid w:val="004611C7"/>
    <w:rsid w:val="004615F0"/>
    <w:rsid w:val="004744B8"/>
    <w:rsid w:val="004A575D"/>
    <w:rsid w:val="004A7815"/>
    <w:rsid w:val="004B02BD"/>
    <w:rsid w:val="004B264F"/>
    <w:rsid w:val="004B2D72"/>
    <w:rsid w:val="004B40FE"/>
    <w:rsid w:val="004C4FF9"/>
    <w:rsid w:val="004E566C"/>
    <w:rsid w:val="004F2C0B"/>
    <w:rsid w:val="00505B45"/>
    <w:rsid w:val="005076C5"/>
    <w:rsid w:val="00523209"/>
    <w:rsid w:val="0053664B"/>
    <w:rsid w:val="00562931"/>
    <w:rsid w:val="00563F68"/>
    <w:rsid w:val="005910FD"/>
    <w:rsid w:val="005B21F2"/>
    <w:rsid w:val="005B55DD"/>
    <w:rsid w:val="00604A38"/>
    <w:rsid w:val="006054FC"/>
    <w:rsid w:val="00620960"/>
    <w:rsid w:val="00671D0F"/>
    <w:rsid w:val="006721F0"/>
    <w:rsid w:val="00672A1E"/>
    <w:rsid w:val="006913D7"/>
    <w:rsid w:val="006958C3"/>
    <w:rsid w:val="006B5A98"/>
    <w:rsid w:val="006E2166"/>
    <w:rsid w:val="006E2701"/>
    <w:rsid w:val="006F0EEC"/>
    <w:rsid w:val="00707ACD"/>
    <w:rsid w:val="0072334D"/>
    <w:rsid w:val="00732E6B"/>
    <w:rsid w:val="00736DEE"/>
    <w:rsid w:val="00740F44"/>
    <w:rsid w:val="007545E8"/>
    <w:rsid w:val="007C18D4"/>
    <w:rsid w:val="007D0AB1"/>
    <w:rsid w:val="007F430A"/>
    <w:rsid w:val="007F4906"/>
    <w:rsid w:val="00803F2D"/>
    <w:rsid w:val="00806492"/>
    <w:rsid w:val="00842FC5"/>
    <w:rsid w:val="00865692"/>
    <w:rsid w:val="00880F17"/>
    <w:rsid w:val="008A3851"/>
    <w:rsid w:val="008B2CE0"/>
    <w:rsid w:val="008C5500"/>
    <w:rsid w:val="008E47F4"/>
    <w:rsid w:val="008F1AD0"/>
    <w:rsid w:val="0091704E"/>
    <w:rsid w:val="009369F5"/>
    <w:rsid w:val="0096110E"/>
    <w:rsid w:val="009858B6"/>
    <w:rsid w:val="009900E4"/>
    <w:rsid w:val="009927BD"/>
    <w:rsid w:val="009964FE"/>
    <w:rsid w:val="00A14E47"/>
    <w:rsid w:val="00A40614"/>
    <w:rsid w:val="00A90EA0"/>
    <w:rsid w:val="00A918B6"/>
    <w:rsid w:val="00AA5130"/>
    <w:rsid w:val="00AA65F3"/>
    <w:rsid w:val="00AF2573"/>
    <w:rsid w:val="00B07F62"/>
    <w:rsid w:val="00B21293"/>
    <w:rsid w:val="00B329DC"/>
    <w:rsid w:val="00B52C14"/>
    <w:rsid w:val="00BC4C5D"/>
    <w:rsid w:val="00BC67DA"/>
    <w:rsid w:val="00BE1B4D"/>
    <w:rsid w:val="00BF0927"/>
    <w:rsid w:val="00C5037B"/>
    <w:rsid w:val="00C56D86"/>
    <w:rsid w:val="00C82F00"/>
    <w:rsid w:val="00CF1DE1"/>
    <w:rsid w:val="00CF71B8"/>
    <w:rsid w:val="00CF7B6D"/>
    <w:rsid w:val="00D02293"/>
    <w:rsid w:val="00D22963"/>
    <w:rsid w:val="00D40B77"/>
    <w:rsid w:val="00D52344"/>
    <w:rsid w:val="00D60077"/>
    <w:rsid w:val="00D73D1D"/>
    <w:rsid w:val="00D97A56"/>
    <w:rsid w:val="00DA498B"/>
    <w:rsid w:val="00DD2AC2"/>
    <w:rsid w:val="00DE3EC4"/>
    <w:rsid w:val="00E25251"/>
    <w:rsid w:val="00E401BF"/>
    <w:rsid w:val="00E61AA4"/>
    <w:rsid w:val="00E73B37"/>
    <w:rsid w:val="00EC41BD"/>
    <w:rsid w:val="00EC6C65"/>
    <w:rsid w:val="00ED6EC2"/>
    <w:rsid w:val="00EE5BF6"/>
    <w:rsid w:val="00F24FC3"/>
    <w:rsid w:val="00F32DAA"/>
    <w:rsid w:val="00F42031"/>
    <w:rsid w:val="00F521F0"/>
    <w:rsid w:val="00F523F4"/>
    <w:rsid w:val="00F605DB"/>
    <w:rsid w:val="00F637D9"/>
    <w:rsid w:val="00F767F8"/>
    <w:rsid w:val="00F85B8B"/>
    <w:rsid w:val="00FB30DD"/>
    <w:rsid w:val="00FB3C5F"/>
    <w:rsid w:val="00FB5C4B"/>
    <w:rsid w:val="00FD1F4D"/>
    <w:rsid w:val="00FD3FCB"/>
    <w:rsid w:val="00FD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BB2F"/>
  <w15:chartTrackingRefBased/>
  <w15:docId w15:val="{6D8C5E39-6B9B-44FB-B734-B512F0AE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415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zhukovsky</dc:creator>
  <cp:keywords/>
  <dc:description/>
  <cp:lastModifiedBy>peter zhukovsky</cp:lastModifiedBy>
  <cp:revision>183</cp:revision>
  <dcterms:created xsi:type="dcterms:W3CDTF">2019-02-25T16:34:00Z</dcterms:created>
  <dcterms:modified xsi:type="dcterms:W3CDTF">2019-03-17T11:08:00Z</dcterms:modified>
</cp:coreProperties>
</file>