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371BC" w14:textId="4C4FC764" w:rsidR="00E720DD" w:rsidRPr="005651DA" w:rsidRDefault="00E720DD" w:rsidP="00E720DD">
      <w:pPr>
        <w:rPr>
          <w:rFonts w:ascii="Times New Roman" w:hAnsi="Times New Roman" w:cs="Times New Roman"/>
          <w:color w:val="000000" w:themeColor="text1"/>
          <w:sz w:val="28"/>
          <w:szCs w:val="28"/>
          <w:u w:val="single"/>
        </w:rPr>
      </w:pPr>
      <w:r w:rsidRPr="005651DA">
        <w:rPr>
          <w:rFonts w:ascii="Times New Roman" w:hAnsi="Times New Roman" w:cs="Times New Roman"/>
          <w:color w:val="000000" w:themeColor="text1"/>
          <w:sz w:val="28"/>
          <w:szCs w:val="28"/>
          <w:u w:val="single"/>
        </w:rPr>
        <w:t>Supplementary materials for ‘Neuroimaging in schizophrenia: an overview of findings and their implications for synaptic changes’</w:t>
      </w:r>
      <w:r w:rsidR="00774697">
        <w:rPr>
          <w:rFonts w:ascii="Times New Roman" w:hAnsi="Times New Roman" w:cs="Times New Roman"/>
          <w:color w:val="000000" w:themeColor="text1"/>
          <w:sz w:val="28"/>
          <w:szCs w:val="28"/>
          <w:u w:val="single"/>
        </w:rPr>
        <w:t xml:space="preserve"> </w:t>
      </w:r>
    </w:p>
    <w:p w14:paraId="2C9CF78D" w14:textId="754B70F9" w:rsidR="00012404" w:rsidRPr="005651DA" w:rsidRDefault="00012404">
      <w:pPr>
        <w:rPr>
          <w:rFonts w:ascii="Times New Roman" w:hAnsi="Times New Roman" w:cs="Times New Roman"/>
          <w:color w:val="000000" w:themeColor="text1"/>
        </w:rPr>
      </w:pPr>
    </w:p>
    <w:p w14:paraId="6A39FF9C" w14:textId="4E0FE6F4" w:rsidR="00012404" w:rsidRPr="005651DA" w:rsidRDefault="00012404">
      <w:pPr>
        <w:rPr>
          <w:rFonts w:ascii="Times New Roman" w:hAnsi="Times New Roman" w:cs="Times New Roman"/>
          <w:color w:val="000000" w:themeColor="text1"/>
        </w:rPr>
      </w:pPr>
    </w:p>
    <w:p w14:paraId="6F035E45" w14:textId="62A1F171" w:rsidR="00012404" w:rsidRPr="005651DA" w:rsidRDefault="0056158B" w:rsidP="00012404">
      <w:pPr>
        <w:spacing w:line="360" w:lineRule="auto"/>
        <w:jc w:val="both"/>
        <w:rPr>
          <w:rFonts w:ascii="Times New Roman" w:hAnsi="Times New Roman" w:cs="Times New Roman"/>
          <w:color w:val="000000" w:themeColor="text1"/>
          <w:u w:val="single"/>
          <w:bdr w:val="none" w:sz="0" w:space="0" w:color="auto" w:frame="1"/>
        </w:rPr>
      </w:pPr>
      <w:r w:rsidRPr="005651DA">
        <w:rPr>
          <w:rFonts w:ascii="Times New Roman" w:hAnsi="Times New Roman" w:cs="Times New Roman"/>
          <w:color w:val="000000" w:themeColor="text1"/>
          <w:u w:val="single"/>
          <w:bdr w:val="none" w:sz="0" w:space="0" w:color="auto" w:frame="1"/>
        </w:rPr>
        <w:t>Expanded discussion of a</w:t>
      </w:r>
      <w:r w:rsidR="00012404" w:rsidRPr="005651DA">
        <w:rPr>
          <w:rFonts w:ascii="Times New Roman" w:hAnsi="Times New Roman" w:cs="Times New Roman"/>
          <w:color w:val="000000" w:themeColor="text1"/>
          <w:u w:val="single"/>
          <w:bdr w:val="none" w:sz="0" w:space="0" w:color="auto" w:frame="1"/>
        </w:rPr>
        <w:t>ntipsychotic use and volumetric finding</w:t>
      </w:r>
      <w:r w:rsidRPr="005651DA">
        <w:rPr>
          <w:rFonts w:ascii="Times New Roman" w:hAnsi="Times New Roman" w:cs="Times New Roman"/>
          <w:color w:val="000000" w:themeColor="text1"/>
          <w:u w:val="single"/>
          <w:bdr w:val="none" w:sz="0" w:space="0" w:color="auto" w:frame="1"/>
        </w:rPr>
        <w:t>s</w:t>
      </w:r>
    </w:p>
    <w:p w14:paraId="21193132" w14:textId="77777777" w:rsidR="00012404" w:rsidRPr="005651DA" w:rsidRDefault="00012404" w:rsidP="00012404">
      <w:pPr>
        <w:spacing w:line="360" w:lineRule="auto"/>
        <w:jc w:val="both"/>
        <w:rPr>
          <w:rFonts w:ascii="Times New Roman" w:hAnsi="Times New Roman" w:cs="Times New Roman"/>
          <w:color w:val="000000" w:themeColor="text1"/>
          <w:bdr w:val="none" w:sz="0" w:space="0" w:color="auto" w:frame="1"/>
        </w:rPr>
      </w:pPr>
    </w:p>
    <w:p w14:paraId="6F445FBF" w14:textId="09E9B5F7" w:rsidR="00012404" w:rsidRPr="005651DA" w:rsidRDefault="00A201FD" w:rsidP="00012404">
      <w:pPr>
        <w:spacing w:line="360" w:lineRule="auto"/>
        <w:jc w:val="both"/>
        <w:rPr>
          <w:rFonts w:ascii="Times New Roman" w:hAnsi="Times New Roman" w:cs="Times New Roman"/>
          <w:color w:val="000000" w:themeColor="text1"/>
          <w:bdr w:val="none" w:sz="0" w:space="0" w:color="auto" w:frame="1"/>
        </w:rPr>
      </w:pPr>
      <w:r w:rsidRPr="005651DA">
        <w:rPr>
          <w:rFonts w:ascii="Times New Roman" w:hAnsi="Times New Roman" w:cs="Times New Roman"/>
          <w:color w:val="000000" w:themeColor="text1"/>
          <w:bdr w:val="none" w:sz="0" w:space="0" w:color="auto" w:frame="1"/>
        </w:rPr>
        <w:t>Some preclinical evidence suggests that exposure to antipsychotic</w:t>
      </w:r>
      <w:r w:rsidR="00E720DD" w:rsidRPr="005651DA">
        <w:rPr>
          <w:rFonts w:ascii="Times New Roman" w:hAnsi="Times New Roman" w:cs="Times New Roman"/>
          <w:color w:val="000000" w:themeColor="text1"/>
          <w:bdr w:val="none" w:sz="0" w:space="0" w:color="auto" w:frame="1"/>
        </w:rPr>
        <w:t xml:space="preserve"> medication</w:t>
      </w:r>
      <w:r w:rsidRPr="005651DA">
        <w:rPr>
          <w:rFonts w:ascii="Times New Roman" w:hAnsi="Times New Roman" w:cs="Times New Roman"/>
          <w:color w:val="000000" w:themeColor="text1"/>
          <w:bdr w:val="none" w:sz="0" w:space="0" w:color="auto" w:frame="1"/>
        </w:rPr>
        <w:t xml:space="preserve"> may contribute to</w:t>
      </w:r>
      <w:r w:rsidR="00E720DD" w:rsidRPr="005651DA">
        <w:rPr>
          <w:rFonts w:ascii="Times New Roman" w:hAnsi="Times New Roman" w:cs="Times New Roman"/>
          <w:color w:val="000000" w:themeColor="text1"/>
          <w:bdr w:val="none" w:sz="0" w:space="0" w:color="auto" w:frame="1"/>
        </w:rPr>
        <w:t xml:space="preserve"> grey matter change</w:t>
      </w:r>
      <w:r w:rsidRPr="005651DA">
        <w:rPr>
          <w:rFonts w:ascii="Times New Roman" w:hAnsi="Times New Roman" w:cs="Times New Roman"/>
          <w:color w:val="000000" w:themeColor="text1"/>
          <w:bdr w:val="none" w:sz="0" w:space="0" w:color="auto" w:frame="1"/>
        </w:rPr>
        <w:t xml:space="preserve"> </w:t>
      </w:r>
      <w:r w:rsidRPr="005651DA">
        <w:rPr>
          <w:rFonts w:ascii="Times New Roman" w:hAnsi="Times New Roman" w:cs="Times New Roman"/>
          <w:color w:val="000000" w:themeColor="text1"/>
          <w:bdr w:val="none" w:sz="0" w:space="0" w:color="auto" w:frame="1"/>
        </w:rPr>
        <w:fldChar w:fldCharType="begin"/>
      </w:r>
      <w:r w:rsidRPr="005651DA">
        <w:rPr>
          <w:rFonts w:ascii="Times New Roman" w:hAnsi="Times New Roman" w:cs="Times New Roman"/>
          <w:color w:val="000000" w:themeColor="text1"/>
          <w:bdr w:val="none" w:sz="0" w:space="0" w:color="auto" w:frame="1"/>
        </w:rPr>
        <w:instrText xml:space="preserve"> ADDIN EN.CITE &lt;EndNote&gt;&lt;Cite&gt;&lt;Author&gt;Konopaske&lt;/Author&gt;&lt;Year&gt;2007&lt;/Year&gt;&lt;RecNum&gt;566&lt;/RecNum&gt;&lt;DisplayText&gt;[1]&lt;/DisplayText&gt;&lt;record&gt;&lt;rec-number&gt;566&lt;/rec-number&gt;&lt;foreign-keys&gt;&lt;key app="EN" db-id="aa2ft5froxt9anevep9vzf5mdrf9wprsse2v" timestamp="1655389943"&gt;566&lt;/key&gt;&lt;/foreign-keys&gt;&lt;ref-type name="Journal Article"&gt;17&lt;/ref-type&gt;&lt;contributors&gt;&lt;authors&gt;&lt;author&gt;Konopaske, Glenn T&lt;/author&gt;&lt;author&gt;Dorph-Petersen, Karl-Anton&lt;/author&gt;&lt;author&gt;Pierri, Joseph N&lt;/author&gt;&lt;author&gt;Wu, Qiang&lt;/author&gt;&lt;author&gt;Sampson, Allan R&lt;/author&gt;&lt;author&gt;Lewis, David A&lt;/author&gt;&lt;/authors&gt;&lt;/contributors&gt;&lt;titles&gt;&lt;title&gt;Effect of chronic exposure to antipsychotic medication on cell numbers in the parietal cortex of macaque monkeys&lt;/title&gt;&lt;secondary-title&gt;Neuropsychopharmacology&lt;/secondary-title&gt;&lt;/titles&gt;&lt;periodical&gt;&lt;full-title&gt;Neuropsychopharmacology&lt;/full-title&gt;&lt;/periodical&gt;&lt;pages&gt;1216-1223&lt;/pages&gt;&lt;volume&gt;32&lt;/volume&gt;&lt;number&gt;6&lt;/number&gt;&lt;dates&gt;&lt;year&gt;2007&lt;/year&gt;&lt;/dates&gt;&lt;isbn&gt;1740-634X&lt;/isbn&gt;&lt;urls&gt;&lt;/urls&gt;&lt;/record&gt;&lt;/Cite&gt;&lt;/EndNote&gt;</w:instrText>
      </w:r>
      <w:r w:rsidRPr="005651DA">
        <w:rPr>
          <w:rFonts w:ascii="Times New Roman" w:hAnsi="Times New Roman" w:cs="Times New Roman"/>
          <w:color w:val="000000" w:themeColor="text1"/>
          <w:bdr w:val="none" w:sz="0" w:space="0" w:color="auto" w:frame="1"/>
        </w:rPr>
        <w:fldChar w:fldCharType="separate"/>
      </w:r>
      <w:r w:rsidRPr="005651DA">
        <w:rPr>
          <w:rFonts w:ascii="Times New Roman" w:hAnsi="Times New Roman" w:cs="Times New Roman"/>
          <w:noProof/>
          <w:color w:val="000000" w:themeColor="text1"/>
          <w:bdr w:val="none" w:sz="0" w:space="0" w:color="auto" w:frame="1"/>
        </w:rPr>
        <w:t>[1]</w:t>
      </w:r>
      <w:r w:rsidRPr="005651DA">
        <w:rPr>
          <w:rFonts w:ascii="Times New Roman" w:hAnsi="Times New Roman" w:cs="Times New Roman"/>
          <w:color w:val="000000" w:themeColor="text1"/>
          <w:bdr w:val="none" w:sz="0" w:space="0" w:color="auto" w:frame="1"/>
        </w:rPr>
        <w:fldChar w:fldCharType="end"/>
      </w:r>
      <w:r w:rsidRPr="005651DA">
        <w:rPr>
          <w:rFonts w:ascii="Times New Roman" w:hAnsi="Times New Roman" w:cs="Times New Roman"/>
          <w:color w:val="000000" w:themeColor="text1"/>
          <w:bdr w:val="none" w:sz="0" w:space="0" w:color="auto" w:frame="1"/>
        </w:rPr>
        <w:t>, thus, investigating whether</w:t>
      </w:r>
      <w:r w:rsidR="00E720DD" w:rsidRPr="005651DA">
        <w:rPr>
          <w:rFonts w:ascii="Times New Roman" w:hAnsi="Times New Roman" w:cs="Times New Roman"/>
          <w:color w:val="000000" w:themeColor="text1"/>
          <w:bdr w:val="none" w:sz="0" w:space="0" w:color="auto" w:frame="1"/>
        </w:rPr>
        <w:t xml:space="preserve"> </w:t>
      </w:r>
      <w:r w:rsidRPr="005651DA">
        <w:rPr>
          <w:rFonts w:ascii="Times New Roman" w:hAnsi="Times New Roman" w:cs="Times New Roman"/>
          <w:color w:val="000000" w:themeColor="text1"/>
          <w:bdr w:val="none" w:sz="0" w:space="0" w:color="auto" w:frame="1"/>
        </w:rPr>
        <w:t>this may be the case in</w:t>
      </w:r>
      <w:r w:rsidR="00E720DD" w:rsidRPr="005651DA">
        <w:rPr>
          <w:rFonts w:ascii="Times New Roman" w:hAnsi="Times New Roman" w:cs="Times New Roman"/>
          <w:color w:val="000000" w:themeColor="text1"/>
          <w:bdr w:val="none" w:sz="0" w:space="0" w:color="auto" w:frame="1"/>
        </w:rPr>
        <w:t xml:space="preserve"> schizophrenia remains an important question. One</w:t>
      </w:r>
      <w:r w:rsidR="00012404" w:rsidRPr="005651DA">
        <w:rPr>
          <w:rFonts w:ascii="Times New Roman" w:hAnsi="Times New Roman" w:cs="Times New Roman"/>
          <w:color w:val="000000" w:themeColor="text1"/>
          <w:bdr w:val="none" w:sz="0" w:space="0" w:color="auto" w:frame="1"/>
        </w:rPr>
        <w:t xml:space="preserve"> MRI meta-analysis </w:t>
      </w:r>
      <w:r w:rsidRPr="005651DA">
        <w:rPr>
          <w:rFonts w:ascii="Times New Roman" w:hAnsi="Times New Roman" w:cs="Times New Roman"/>
          <w:color w:val="000000" w:themeColor="text1"/>
          <w:bdr w:val="none" w:sz="0" w:space="0" w:color="auto" w:frame="1"/>
        </w:rPr>
        <w:t>addressed</w:t>
      </w:r>
      <w:r w:rsidR="00E720DD" w:rsidRPr="005651DA">
        <w:rPr>
          <w:rFonts w:ascii="Times New Roman" w:hAnsi="Times New Roman" w:cs="Times New Roman"/>
          <w:color w:val="000000" w:themeColor="text1"/>
          <w:bdr w:val="none" w:sz="0" w:space="0" w:color="auto" w:frame="1"/>
        </w:rPr>
        <w:t xml:space="preserve"> this by analysing data </w:t>
      </w:r>
      <w:r w:rsidR="00012404" w:rsidRPr="005651DA">
        <w:rPr>
          <w:rFonts w:ascii="Times New Roman" w:hAnsi="Times New Roman" w:cs="Times New Roman"/>
          <w:color w:val="000000" w:themeColor="text1"/>
          <w:bdr w:val="none" w:sz="0" w:space="0" w:color="auto" w:frame="1"/>
        </w:rPr>
        <w:t xml:space="preserve">from 1046 schizophrenia patients and 780 healthy controls </w:t>
      </w:r>
      <w:r w:rsidR="00E720DD" w:rsidRPr="005651DA">
        <w:rPr>
          <w:rFonts w:ascii="Times New Roman" w:hAnsi="Times New Roman" w:cs="Times New Roman"/>
          <w:color w:val="000000" w:themeColor="text1"/>
          <w:bdr w:val="none" w:sz="0" w:space="0" w:color="auto" w:frame="1"/>
        </w:rPr>
        <w:t>including</w:t>
      </w:r>
      <w:r w:rsidR="00012404" w:rsidRPr="005651DA">
        <w:rPr>
          <w:rFonts w:ascii="Times New Roman" w:hAnsi="Times New Roman" w:cs="Times New Roman"/>
          <w:color w:val="000000" w:themeColor="text1"/>
          <w:bdr w:val="none" w:sz="0" w:space="0" w:color="auto" w:frame="1"/>
        </w:rPr>
        <w:t xml:space="preserve"> studies with a median duration follow-up of 72.4 weeks. This replicated findings of progressive grey matter volume reductions in schizophrenia,  but found that longitudinal decrease in grey matter volume was associated with cumulative exposure to antipsychotic treatments </w:t>
      </w:r>
      <w:r w:rsidR="00012404" w:rsidRPr="005651DA">
        <w:rPr>
          <w:rFonts w:ascii="Times New Roman" w:hAnsi="Times New Roman" w:cs="Times New Roman"/>
          <w:color w:val="000000" w:themeColor="text1"/>
          <w:bdr w:val="none" w:sz="0" w:space="0" w:color="auto" w:frame="1"/>
        </w:rPr>
        <w:fldChar w:fldCharType="begin"/>
      </w:r>
      <w:r w:rsidRPr="005651DA">
        <w:rPr>
          <w:rFonts w:ascii="Times New Roman" w:hAnsi="Times New Roman" w:cs="Times New Roman"/>
          <w:color w:val="000000" w:themeColor="text1"/>
          <w:bdr w:val="none" w:sz="0" w:space="0" w:color="auto" w:frame="1"/>
        </w:rPr>
        <w:instrText xml:space="preserve"> ADDIN EN.CITE &lt;EndNote&gt;&lt;Cite&gt;&lt;Author&gt;Fusar-Poli&lt;/Author&gt;&lt;Year&gt;2013&lt;/Year&gt;&lt;RecNum&gt;405&lt;/RecNum&gt;&lt;DisplayText&gt;[2]&lt;/DisplayText&gt;&lt;record&gt;&lt;rec-number&gt;405&lt;/rec-number&gt;&lt;foreign-keys&gt;&lt;key app="EN" db-id="aa2ft5froxt9anevep9vzf5mdrf9wprsse2v" timestamp="1648638713"&gt;405&lt;/key&gt;&lt;/foreign-keys&gt;&lt;ref-type name="Journal Article"&gt;17&lt;/ref-type&gt;&lt;contributors&gt;&lt;authors&gt;&lt;author&gt;Fusar-Poli, P&lt;/author&gt;&lt;author&gt;Smieskova, R&lt;/author&gt;&lt;author&gt;Kempton, MJ&lt;/author&gt;&lt;author&gt;Ho, BC&lt;/author&gt;&lt;author&gt;Andreasen, NC&lt;/author&gt;&lt;author&gt;Borgwardt, S&lt;/author&gt;&lt;/authors&gt;&lt;/contributors&gt;&lt;titles&gt;&lt;title&gt;Progressive brain changes in schizophrenia related to antipsychotic treatment? A meta-analysis of longitudinal MRI studies&lt;/title&gt;&lt;secondary-title&gt;Neuroscience &amp;amp; Biobehavioral Reviews&lt;/secondary-title&gt;&lt;/titles&gt;&lt;periodical&gt;&lt;full-title&gt;Neuroscience &amp;amp; biobehavioral reviews&lt;/full-title&gt;&lt;/periodical&gt;&lt;pages&gt;1680-1691&lt;/pages&gt;&lt;volume&gt;37&lt;/volume&gt;&lt;number&gt;8&lt;/number&gt;&lt;dates&gt;&lt;year&gt;2013&lt;/year&gt;&lt;/dates&gt;&lt;isbn&gt;0149-7634&lt;/isbn&gt;&lt;urls&gt;&lt;/urls&gt;&lt;/record&gt;&lt;/Cite&gt;&lt;/EndNote&gt;</w:instrText>
      </w:r>
      <w:r w:rsidR="00012404" w:rsidRPr="005651DA">
        <w:rPr>
          <w:rFonts w:ascii="Times New Roman" w:hAnsi="Times New Roman" w:cs="Times New Roman"/>
          <w:color w:val="000000" w:themeColor="text1"/>
          <w:bdr w:val="none" w:sz="0" w:space="0" w:color="auto" w:frame="1"/>
        </w:rPr>
        <w:fldChar w:fldCharType="separate"/>
      </w:r>
      <w:r w:rsidRPr="005651DA">
        <w:rPr>
          <w:rFonts w:ascii="Times New Roman" w:hAnsi="Times New Roman" w:cs="Times New Roman"/>
          <w:noProof/>
          <w:color w:val="000000" w:themeColor="text1"/>
          <w:bdr w:val="none" w:sz="0" w:space="0" w:color="auto" w:frame="1"/>
        </w:rPr>
        <w:t>[2]</w:t>
      </w:r>
      <w:r w:rsidR="00012404" w:rsidRPr="005651DA">
        <w:rPr>
          <w:rFonts w:ascii="Times New Roman" w:hAnsi="Times New Roman" w:cs="Times New Roman"/>
          <w:color w:val="000000" w:themeColor="text1"/>
          <w:bdr w:val="none" w:sz="0" w:space="0" w:color="auto" w:frame="1"/>
        </w:rPr>
        <w:fldChar w:fldCharType="end"/>
      </w:r>
      <w:r w:rsidR="00012404" w:rsidRPr="005651DA">
        <w:rPr>
          <w:rFonts w:ascii="Times New Roman" w:hAnsi="Times New Roman" w:cs="Times New Roman"/>
          <w:color w:val="000000" w:themeColor="text1"/>
          <w:bdr w:val="none" w:sz="0" w:space="0" w:color="auto" w:frame="1"/>
        </w:rPr>
        <w:t xml:space="preserve">. Furthermore, in 2015, a meta-analysis and meta-regression of longitudinal MRI studies by Vita et al. observed a similar relationship between total cortical grey matter volume loss and cumulative antipsychotic intake in data from 1155 patients with schizophrenia and 911 healthy controls. Interestingly, subgroup analysis found that the effects of antipsychotic use was class-dependent: more progressive cortical grey matter volume loss was associated with higher mean daily antipsychotic intake in patients treated with at least one first-generation antipsychotic compared patients treated with second-generation antipsychotics alone </w:t>
      </w:r>
      <w:r w:rsidR="00012404" w:rsidRPr="005651DA">
        <w:rPr>
          <w:rFonts w:ascii="Times New Roman" w:hAnsi="Times New Roman" w:cs="Times New Roman"/>
          <w:color w:val="000000" w:themeColor="text1"/>
          <w:bdr w:val="none" w:sz="0" w:space="0" w:color="auto" w:frame="1"/>
        </w:rPr>
        <w:fldChar w:fldCharType="begin"/>
      </w:r>
      <w:r w:rsidRPr="005651DA">
        <w:rPr>
          <w:rFonts w:ascii="Times New Roman" w:hAnsi="Times New Roman" w:cs="Times New Roman"/>
          <w:color w:val="000000" w:themeColor="text1"/>
          <w:bdr w:val="none" w:sz="0" w:space="0" w:color="auto" w:frame="1"/>
        </w:rPr>
        <w:instrText xml:space="preserve"> ADDIN EN.CITE &lt;EndNote&gt;&lt;Cite&gt;&lt;Author&gt;Vita&lt;/Author&gt;&lt;Year&gt;2015&lt;/Year&gt;&lt;RecNum&gt;407&lt;/RecNum&gt;&lt;DisplayText&gt;[3]&lt;/DisplayText&gt;&lt;record&gt;&lt;rec-number&gt;407&lt;/rec-number&gt;&lt;foreign-keys&gt;&lt;key app="EN" db-id="aa2ft5froxt9anevep9vzf5mdrf9wprsse2v" timestamp="1648638716"&gt;407&lt;/key&gt;&lt;/foreign-keys&gt;&lt;ref-type name="Journal Article"&gt;17&lt;/ref-type&gt;&lt;contributors&gt;&lt;authors&gt;&lt;author&gt;Vita, Antonio&lt;/author&gt;&lt;author&gt;De Peri, Luca&lt;/author&gt;&lt;author&gt;Deste, Giacomo&lt;/author&gt;&lt;author&gt;Barlati, Stefano&lt;/author&gt;&lt;author&gt;Sacchetti, Emilio&lt;/author&gt;&lt;/authors&gt;&lt;/contributors&gt;&lt;titles&gt;&lt;title&gt;The effect of antipsychotic treatment on cortical gray matter changes in schizophrenia: does the class matter? A meta-analysis and meta-regression of longitudinal magnetic resonance imaging studies&lt;/title&gt;&lt;secondary-title&gt;Biological Psychiatry&lt;/secondary-title&gt;&lt;/titles&gt;&lt;periodical&gt;&lt;full-title&gt;Biological Psychiatry&lt;/full-title&gt;&lt;/periodical&gt;&lt;pages&gt;403-412&lt;/pages&gt;&lt;volume&gt;78&lt;/volume&gt;&lt;number&gt;6&lt;/number&gt;&lt;dates&gt;&lt;year&gt;2015&lt;/year&gt;&lt;/dates&gt;&lt;isbn&gt;0006-3223&lt;/isbn&gt;&lt;urls&gt;&lt;/urls&gt;&lt;/record&gt;&lt;/Cite&gt;&lt;/EndNote&gt;</w:instrText>
      </w:r>
      <w:r w:rsidR="00012404" w:rsidRPr="005651DA">
        <w:rPr>
          <w:rFonts w:ascii="Times New Roman" w:hAnsi="Times New Roman" w:cs="Times New Roman"/>
          <w:color w:val="000000" w:themeColor="text1"/>
          <w:bdr w:val="none" w:sz="0" w:space="0" w:color="auto" w:frame="1"/>
        </w:rPr>
        <w:fldChar w:fldCharType="separate"/>
      </w:r>
      <w:r w:rsidRPr="005651DA">
        <w:rPr>
          <w:rFonts w:ascii="Times New Roman" w:hAnsi="Times New Roman" w:cs="Times New Roman"/>
          <w:noProof/>
          <w:color w:val="000000" w:themeColor="text1"/>
          <w:bdr w:val="none" w:sz="0" w:space="0" w:color="auto" w:frame="1"/>
        </w:rPr>
        <w:t>[3]</w:t>
      </w:r>
      <w:r w:rsidR="00012404" w:rsidRPr="005651DA">
        <w:rPr>
          <w:rFonts w:ascii="Times New Roman" w:hAnsi="Times New Roman" w:cs="Times New Roman"/>
          <w:color w:val="000000" w:themeColor="text1"/>
          <w:bdr w:val="none" w:sz="0" w:space="0" w:color="auto" w:frame="1"/>
        </w:rPr>
        <w:fldChar w:fldCharType="end"/>
      </w:r>
      <w:r w:rsidR="00012404" w:rsidRPr="005651DA">
        <w:rPr>
          <w:rFonts w:ascii="Times New Roman" w:hAnsi="Times New Roman" w:cs="Times New Roman"/>
          <w:color w:val="000000" w:themeColor="text1"/>
          <w:bdr w:val="none" w:sz="0" w:space="0" w:color="auto" w:frame="1"/>
        </w:rPr>
        <w:t xml:space="preserve">. </w:t>
      </w:r>
    </w:p>
    <w:p w14:paraId="2D1A04C5" w14:textId="77777777" w:rsidR="00012404" w:rsidRPr="005651DA" w:rsidRDefault="00012404" w:rsidP="00012404">
      <w:pPr>
        <w:spacing w:line="360" w:lineRule="auto"/>
        <w:jc w:val="both"/>
        <w:rPr>
          <w:rFonts w:ascii="Times New Roman" w:hAnsi="Times New Roman" w:cs="Times New Roman"/>
          <w:color w:val="000000" w:themeColor="text1"/>
          <w:bdr w:val="none" w:sz="0" w:space="0" w:color="auto" w:frame="1"/>
        </w:rPr>
      </w:pPr>
    </w:p>
    <w:p w14:paraId="5A35C013" w14:textId="4D2460BF" w:rsidR="00012404" w:rsidRPr="005651DA" w:rsidRDefault="00012404" w:rsidP="00012404">
      <w:pPr>
        <w:spacing w:line="360" w:lineRule="auto"/>
        <w:jc w:val="both"/>
        <w:rPr>
          <w:rFonts w:ascii="Times New Roman" w:hAnsi="Times New Roman" w:cs="Times New Roman"/>
          <w:color w:val="000000" w:themeColor="text1"/>
          <w:bdr w:val="none" w:sz="0" w:space="0" w:color="auto" w:frame="1"/>
        </w:rPr>
      </w:pPr>
      <w:r w:rsidRPr="005651DA">
        <w:rPr>
          <w:rFonts w:ascii="Times New Roman" w:hAnsi="Times New Roman" w:cs="Times New Roman"/>
          <w:color w:val="000000" w:themeColor="text1"/>
          <w:bdr w:val="none" w:sz="0" w:space="0" w:color="auto" w:frame="1"/>
        </w:rPr>
        <w:t xml:space="preserve">These meta-analyses thus provide evidence that antipsychotic treatment could contribute to grey matter volume changes in </w:t>
      </w:r>
      <w:proofErr w:type="gramStart"/>
      <w:r w:rsidRPr="005651DA">
        <w:rPr>
          <w:rFonts w:ascii="Times New Roman" w:hAnsi="Times New Roman" w:cs="Times New Roman"/>
          <w:color w:val="000000" w:themeColor="text1"/>
          <w:bdr w:val="none" w:sz="0" w:space="0" w:color="auto" w:frame="1"/>
        </w:rPr>
        <w:t>schizophrenia</w:t>
      </w:r>
      <w:r w:rsidR="00A201FD" w:rsidRPr="005651DA">
        <w:rPr>
          <w:rFonts w:ascii="Times New Roman" w:hAnsi="Times New Roman" w:cs="Times New Roman"/>
          <w:color w:val="000000" w:themeColor="text1"/>
          <w:bdr w:val="none" w:sz="0" w:space="0" w:color="auto" w:frame="1"/>
        </w:rPr>
        <w:t>, but</w:t>
      </w:r>
      <w:proofErr w:type="gramEnd"/>
      <w:r w:rsidR="00A201FD" w:rsidRPr="005651DA">
        <w:rPr>
          <w:rFonts w:ascii="Times New Roman" w:hAnsi="Times New Roman" w:cs="Times New Roman"/>
          <w:color w:val="000000" w:themeColor="text1"/>
          <w:bdr w:val="none" w:sz="0" w:space="0" w:color="auto" w:frame="1"/>
        </w:rPr>
        <w:t xml:space="preserve"> are based on cross-sectional associations</w:t>
      </w:r>
      <w:r w:rsidRPr="005651DA">
        <w:rPr>
          <w:rFonts w:ascii="Times New Roman" w:hAnsi="Times New Roman" w:cs="Times New Roman"/>
          <w:color w:val="000000" w:themeColor="text1"/>
          <w:bdr w:val="none" w:sz="0" w:space="0" w:color="auto" w:frame="1"/>
        </w:rPr>
        <w:t xml:space="preserve">. Two large longitudinal studies have investigated this issue further, by adjusting for antipsychotic exposure in their analyses. Both found that the excess reduction in grey matter volumes in schizophrenia relative to controls was not wholly accounted for by antipsychotic exposure </w:t>
      </w:r>
      <w:r w:rsidRPr="005651DA">
        <w:rPr>
          <w:rFonts w:ascii="Times New Roman" w:hAnsi="Times New Roman" w:cs="Times New Roman"/>
          <w:color w:val="000000" w:themeColor="text1"/>
          <w:bdr w:val="none" w:sz="0" w:space="0" w:color="auto" w:frame="1"/>
        </w:rPr>
        <w:fldChar w:fldCharType="begin"/>
      </w:r>
      <w:r w:rsidR="00A201FD" w:rsidRPr="005651DA">
        <w:rPr>
          <w:rFonts w:ascii="Times New Roman" w:hAnsi="Times New Roman" w:cs="Times New Roman"/>
          <w:color w:val="000000" w:themeColor="text1"/>
          <w:bdr w:val="none" w:sz="0" w:space="0" w:color="auto" w:frame="1"/>
        </w:rPr>
        <w:instrText xml:space="preserve"> ADDIN EN.CITE &lt;EndNote&gt;&lt;Cite&gt;&lt;Author&gt;Ho&lt;/Author&gt;&lt;Year&gt;2011&lt;/Year&gt;&lt;RecNum&gt;185&lt;/RecNum&gt;&lt;DisplayText&gt;[4, 5]&lt;/DisplayText&gt;&lt;record&gt;&lt;rec-number&gt;185&lt;/rec-number&gt;&lt;foreign-keys&gt;&lt;key app="EN" db-id="aa2ft5froxt9anevep9vzf5mdrf9wprsse2v" timestamp="1635256158"&gt;185&lt;/key&gt;&lt;/foreign-keys&gt;&lt;ref-type name="Journal Article"&gt;17&lt;/ref-type&gt;&lt;contributors&gt;&lt;authors&gt;&lt;author&gt;Ho, Beng-Choon&lt;/author&gt;&lt;author&gt;Andreasen, Nancy C&lt;/author&gt;&lt;author&gt;Ziebell, Steven&lt;/author&gt;&lt;author&gt;Pierson, Ronald&lt;/author&gt;&lt;author&gt;Magnotta, Vincent&lt;/author&gt;&lt;/authors&gt;&lt;/contributors&gt;&lt;titles&gt;&lt;title&gt;Long-term antipsychotic treatment and brain volumes: a longitudinal study of first-episode schizophrenia&lt;/title&gt;&lt;secondary-title&gt;Archives of general psychiatry&lt;/secondary-title&gt;&lt;/titles&gt;&lt;periodical&gt;&lt;full-title&gt;Archives of General Psychiatry&lt;/full-title&gt;&lt;/periodical&gt;&lt;pages&gt;128-137&lt;/pages&gt;&lt;volume&gt;68&lt;/volume&gt;&lt;number&gt;2&lt;/number&gt;&lt;dates&gt;&lt;year&gt;2011&lt;/year&gt;&lt;/dates&gt;&lt;isbn&gt;0003-990X&lt;/isbn&gt;&lt;urls&gt;&lt;/urls&gt;&lt;/record&gt;&lt;/Cite&gt;&lt;Cite&gt;&lt;Author&gt;Cahn&lt;/Author&gt;&lt;Year&gt;2002&lt;/Year&gt;&lt;RecNum&gt;462&lt;/RecNum&gt;&lt;record&gt;&lt;rec-number&gt;462&lt;/rec-number&gt;&lt;foreign-keys&gt;&lt;key app="EN" db-id="aa2ft5froxt9anevep9vzf5mdrf9wprsse2v" timestamp="1649695282"&gt;462&lt;/key&gt;&lt;/foreign-keys&gt;&lt;ref-type name="Journal Article"&gt;17&lt;/ref-type&gt;&lt;contributors&gt;&lt;authors&gt;&lt;author&gt;Cahn, Wiepke&lt;/author&gt;&lt;author&gt;Pol, Hilleke E Hulshoff&lt;/author&gt;&lt;author&gt;Lems, Elleke BTE&lt;/author&gt;&lt;author&gt;van Haren, Neeltje EM&lt;/author&gt;&lt;author&gt;Schnack, Hugo G&lt;/author&gt;&lt;author&gt;van der Linden, Jeroen A&lt;/author&gt;&lt;author&gt;Schothorst, Patricia F&lt;/author&gt;&lt;author&gt;van Engeland, Herman&lt;/author&gt;&lt;author&gt;Kahn, René S&lt;/author&gt;&lt;/authors&gt;&lt;/contributors&gt;&lt;titles&gt;&lt;title&gt;Brain volume changes in first-episode schizophrenia: a 1-year follow-up study&lt;/title&gt;&lt;secondary-title&gt;Archives of general psychiatry&lt;/secondary-title&gt;&lt;/titles&gt;&lt;periodical&gt;&lt;full-title&gt;Archives of General Psychiatry&lt;/full-title&gt;&lt;/periodical&gt;&lt;pages&gt;1002-1010&lt;/pages&gt;&lt;volume&gt;59&lt;/volume&gt;&lt;number&gt;11&lt;/number&gt;&lt;dates&gt;&lt;year&gt;2002&lt;/year&gt;&lt;/dates&gt;&lt;isbn&gt;0003-990X&lt;/isbn&gt;&lt;urls&gt;&lt;/urls&gt;&lt;/record&gt;&lt;/Cite&gt;&lt;/EndNote&gt;</w:instrText>
      </w:r>
      <w:r w:rsidRPr="005651DA">
        <w:rPr>
          <w:rFonts w:ascii="Times New Roman" w:hAnsi="Times New Roman" w:cs="Times New Roman"/>
          <w:color w:val="000000" w:themeColor="text1"/>
          <w:bdr w:val="none" w:sz="0" w:space="0" w:color="auto" w:frame="1"/>
        </w:rPr>
        <w:fldChar w:fldCharType="separate"/>
      </w:r>
      <w:r w:rsidR="00A201FD" w:rsidRPr="005651DA">
        <w:rPr>
          <w:rFonts w:ascii="Times New Roman" w:hAnsi="Times New Roman" w:cs="Times New Roman"/>
          <w:noProof/>
          <w:color w:val="000000" w:themeColor="text1"/>
          <w:bdr w:val="none" w:sz="0" w:space="0" w:color="auto" w:frame="1"/>
        </w:rPr>
        <w:t>[4, 5]</w:t>
      </w:r>
      <w:r w:rsidRPr="005651DA">
        <w:rPr>
          <w:rFonts w:ascii="Times New Roman" w:hAnsi="Times New Roman" w:cs="Times New Roman"/>
          <w:color w:val="000000" w:themeColor="text1"/>
          <w:bdr w:val="none" w:sz="0" w:space="0" w:color="auto" w:frame="1"/>
        </w:rPr>
        <w:fldChar w:fldCharType="end"/>
      </w:r>
      <w:r w:rsidRPr="005651DA">
        <w:rPr>
          <w:rFonts w:ascii="Times New Roman" w:hAnsi="Times New Roman" w:cs="Times New Roman"/>
          <w:color w:val="000000" w:themeColor="text1"/>
          <w:bdr w:val="none" w:sz="0" w:space="0" w:color="auto" w:frame="1"/>
        </w:rPr>
        <w:t xml:space="preserve">. Whilst this indicates antipsychotic </w:t>
      </w:r>
      <w:r w:rsidR="00E720DD" w:rsidRPr="005651DA">
        <w:rPr>
          <w:rFonts w:ascii="Times New Roman" w:hAnsi="Times New Roman" w:cs="Times New Roman"/>
          <w:color w:val="000000" w:themeColor="text1"/>
          <w:bdr w:val="none" w:sz="0" w:space="0" w:color="auto" w:frame="1"/>
        </w:rPr>
        <w:t>exposure does</w:t>
      </w:r>
      <w:r w:rsidRPr="005651DA">
        <w:rPr>
          <w:rFonts w:ascii="Times New Roman" w:hAnsi="Times New Roman" w:cs="Times New Roman"/>
          <w:color w:val="000000" w:themeColor="text1"/>
          <w:bdr w:val="none" w:sz="0" w:space="0" w:color="auto" w:frame="1"/>
        </w:rPr>
        <w:t xml:space="preserve"> not explain </w:t>
      </w:r>
      <w:proofErr w:type="gramStart"/>
      <w:r w:rsidRPr="005651DA">
        <w:rPr>
          <w:rFonts w:ascii="Times New Roman" w:hAnsi="Times New Roman" w:cs="Times New Roman"/>
          <w:color w:val="000000" w:themeColor="text1"/>
          <w:bdr w:val="none" w:sz="0" w:space="0" w:color="auto" w:frame="1"/>
        </w:rPr>
        <w:t>all of</w:t>
      </w:r>
      <w:proofErr w:type="gramEnd"/>
      <w:r w:rsidRPr="005651DA">
        <w:rPr>
          <w:rFonts w:ascii="Times New Roman" w:hAnsi="Times New Roman" w:cs="Times New Roman"/>
          <w:color w:val="000000" w:themeColor="text1"/>
          <w:bdr w:val="none" w:sz="0" w:space="0" w:color="auto" w:frame="1"/>
        </w:rPr>
        <w:t xml:space="preserve"> the grey matter volume loss in schizophrenia, further investigation is required to test the potential role of antipsychotics in these changes. It should also be noted that the degree of antipsychotic use may be confounded by illness severity</w:t>
      </w:r>
      <w:r w:rsidR="00A201FD" w:rsidRPr="005651DA">
        <w:rPr>
          <w:rFonts w:ascii="Times New Roman" w:hAnsi="Times New Roman" w:cs="Times New Roman"/>
          <w:color w:val="000000" w:themeColor="text1"/>
          <w:bdr w:val="none" w:sz="0" w:space="0" w:color="auto" w:frame="1"/>
        </w:rPr>
        <w:t xml:space="preserve"> as</w:t>
      </w:r>
      <w:r w:rsidRPr="005651DA">
        <w:rPr>
          <w:rFonts w:ascii="Times New Roman" w:hAnsi="Times New Roman" w:cs="Times New Roman"/>
          <w:color w:val="000000" w:themeColor="text1"/>
          <w:bdr w:val="none" w:sz="0" w:space="0" w:color="auto" w:frame="1"/>
        </w:rPr>
        <w:t xml:space="preserve"> more severely ill patients are more likely to be </w:t>
      </w:r>
      <w:r w:rsidR="00A201FD" w:rsidRPr="005651DA">
        <w:rPr>
          <w:rFonts w:ascii="Times New Roman" w:hAnsi="Times New Roman" w:cs="Times New Roman"/>
          <w:color w:val="000000" w:themeColor="text1"/>
          <w:bdr w:val="none" w:sz="0" w:space="0" w:color="auto" w:frame="1"/>
        </w:rPr>
        <w:t>to receive treatment and at</w:t>
      </w:r>
      <w:r w:rsidRPr="005651DA">
        <w:rPr>
          <w:rFonts w:ascii="Times New Roman" w:hAnsi="Times New Roman" w:cs="Times New Roman"/>
          <w:color w:val="000000" w:themeColor="text1"/>
          <w:bdr w:val="none" w:sz="0" w:space="0" w:color="auto" w:frame="1"/>
        </w:rPr>
        <w:t xml:space="preserve"> higher doses</w:t>
      </w:r>
      <w:r w:rsidR="00A201FD" w:rsidRPr="005651DA">
        <w:rPr>
          <w:rFonts w:ascii="Times New Roman" w:hAnsi="Times New Roman" w:cs="Times New Roman"/>
          <w:color w:val="000000" w:themeColor="text1"/>
          <w:bdr w:val="none" w:sz="0" w:space="0" w:color="auto" w:frame="1"/>
        </w:rPr>
        <w:t xml:space="preserve">. </w:t>
      </w:r>
    </w:p>
    <w:p w14:paraId="531BEBF7" w14:textId="707B6570" w:rsidR="00012404" w:rsidRPr="005651DA" w:rsidRDefault="00012404">
      <w:pPr>
        <w:rPr>
          <w:rFonts w:ascii="Times New Roman" w:hAnsi="Times New Roman" w:cs="Times New Roman"/>
          <w:color w:val="000000" w:themeColor="text1"/>
        </w:rPr>
      </w:pPr>
    </w:p>
    <w:p w14:paraId="48EF6D9A" w14:textId="244C86C9" w:rsidR="00E720DD" w:rsidRPr="005651DA" w:rsidRDefault="00E720DD">
      <w:pPr>
        <w:rPr>
          <w:rFonts w:ascii="Times New Roman" w:hAnsi="Times New Roman" w:cs="Times New Roman"/>
          <w:color w:val="000000" w:themeColor="text1"/>
        </w:rPr>
      </w:pPr>
    </w:p>
    <w:p w14:paraId="26DB9EB1" w14:textId="77777777" w:rsidR="00E720DD" w:rsidRPr="005651DA" w:rsidRDefault="00E720DD">
      <w:pPr>
        <w:rPr>
          <w:rFonts w:ascii="Times New Roman" w:hAnsi="Times New Roman" w:cs="Times New Roman"/>
          <w:color w:val="000000" w:themeColor="text1"/>
        </w:rPr>
      </w:pPr>
    </w:p>
    <w:p w14:paraId="314897C2" w14:textId="48F2B269" w:rsidR="00012404" w:rsidRPr="005651DA" w:rsidRDefault="00012404">
      <w:pPr>
        <w:rPr>
          <w:rFonts w:ascii="Times New Roman" w:hAnsi="Times New Roman" w:cs="Times New Roman"/>
          <w:color w:val="000000" w:themeColor="text1"/>
        </w:rPr>
      </w:pPr>
    </w:p>
    <w:p w14:paraId="3DDD0341" w14:textId="31C06C93" w:rsidR="00012404" w:rsidRPr="005651DA" w:rsidRDefault="00C60C6E">
      <w:pPr>
        <w:rPr>
          <w:rFonts w:ascii="Times New Roman" w:hAnsi="Times New Roman" w:cs="Times New Roman"/>
          <w:color w:val="000000" w:themeColor="text1"/>
          <w:u w:val="single"/>
        </w:rPr>
      </w:pPr>
      <w:r w:rsidRPr="005651DA">
        <w:rPr>
          <w:rFonts w:ascii="Times New Roman" w:hAnsi="Times New Roman" w:cs="Times New Roman"/>
          <w:color w:val="000000" w:themeColor="text1"/>
          <w:u w:val="single"/>
        </w:rPr>
        <w:t>Expanded discussion o</w:t>
      </w:r>
      <w:r w:rsidRPr="005651DA">
        <w:rPr>
          <w:rFonts w:ascii="Times New Roman" w:hAnsi="Times New Roman" w:cs="Times New Roman"/>
          <w:color w:val="000000" w:themeColor="text1"/>
        </w:rPr>
        <w:t>f</w:t>
      </w:r>
      <w:r w:rsidRPr="005651DA">
        <w:rPr>
          <w:rFonts w:ascii="Times New Roman" w:hAnsi="Times New Roman" w:cs="Times New Roman"/>
          <w:color w:val="000000" w:themeColor="text1"/>
          <w:u w:val="single"/>
        </w:rPr>
        <w:t xml:space="preserve"> </w:t>
      </w:r>
      <w:r w:rsidR="00E720DD" w:rsidRPr="005651DA">
        <w:rPr>
          <w:rFonts w:ascii="Times New Roman" w:hAnsi="Times New Roman" w:cs="Times New Roman"/>
          <w:color w:val="000000" w:themeColor="text1"/>
          <w:u w:val="single"/>
        </w:rPr>
        <w:t>N-</w:t>
      </w:r>
      <w:proofErr w:type="spellStart"/>
      <w:r w:rsidR="00E720DD" w:rsidRPr="005651DA">
        <w:rPr>
          <w:rFonts w:ascii="Times New Roman" w:hAnsi="Times New Roman" w:cs="Times New Roman"/>
          <w:color w:val="000000" w:themeColor="text1"/>
          <w:u w:val="single"/>
        </w:rPr>
        <w:t>acetylaspartate</w:t>
      </w:r>
      <w:proofErr w:type="spellEnd"/>
      <w:r w:rsidR="00E720DD" w:rsidRPr="005651DA">
        <w:rPr>
          <w:rFonts w:ascii="Times New Roman" w:hAnsi="Times New Roman" w:cs="Times New Roman"/>
          <w:color w:val="000000" w:themeColor="text1"/>
          <w:u w:val="single"/>
        </w:rPr>
        <w:t xml:space="preserve"> differences in schizophren</w:t>
      </w:r>
      <w:r w:rsidR="00E33D05" w:rsidRPr="005651DA">
        <w:rPr>
          <w:rFonts w:ascii="Times New Roman" w:hAnsi="Times New Roman" w:cs="Times New Roman"/>
          <w:color w:val="000000" w:themeColor="text1"/>
          <w:u w:val="single"/>
        </w:rPr>
        <w:t>i</w:t>
      </w:r>
      <w:r w:rsidR="00E720DD" w:rsidRPr="005651DA">
        <w:rPr>
          <w:rFonts w:ascii="Times New Roman" w:hAnsi="Times New Roman" w:cs="Times New Roman"/>
          <w:color w:val="000000" w:themeColor="text1"/>
          <w:u w:val="single"/>
        </w:rPr>
        <w:t>a</w:t>
      </w:r>
    </w:p>
    <w:p w14:paraId="3E67FB9C" w14:textId="362C53A2" w:rsidR="00C60C6E" w:rsidRPr="005651DA" w:rsidRDefault="00C60C6E">
      <w:pPr>
        <w:rPr>
          <w:rFonts w:ascii="Times New Roman" w:hAnsi="Times New Roman" w:cs="Times New Roman"/>
          <w:color w:val="000000" w:themeColor="text1"/>
        </w:rPr>
      </w:pPr>
    </w:p>
    <w:p w14:paraId="199EA7AF" w14:textId="25E4544F" w:rsidR="00C60C6E" w:rsidRDefault="00C60C6E" w:rsidP="00C60C6E">
      <w:pPr>
        <w:spacing w:line="360" w:lineRule="auto"/>
        <w:rPr>
          <w:rFonts w:ascii="Times New Roman" w:hAnsi="Times New Roman" w:cs="Times New Roman"/>
          <w:color w:val="000000" w:themeColor="text1"/>
        </w:rPr>
      </w:pPr>
      <w:r w:rsidRPr="005651DA">
        <w:rPr>
          <w:rFonts w:ascii="Times New Roman" w:hAnsi="Times New Roman" w:cs="Times New Roman"/>
          <w:color w:val="000000" w:themeColor="text1"/>
        </w:rPr>
        <w:t>N-</w:t>
      </w:r>
      <w:proofErr w:type="spellStart"/>
      <w:r w:rsidRPr="005651DA">
        <w:rPr>
          <w:rFonts w:ascii="Times New Roman" w:hAnsi="Times New Roman" w:cs="Times New Roman"/>
          <w:color w:val="000000" w:themeColor="text1"/>
        </w:rPr>
        <w:t>acetylaspartate</w:t>
      </w:r>
      <w:proofErr w:type="spellEnd"/>
      <w:r w:rsidRPr="005651DA">
        <w:rPr>
          <w:rFonts w:ascii="Times New Roman" w:hAnsi="Times New Roman" w:cs="Times New Roman"/>
          <w:color w:val="000000" w:themeColor="text1"/>
        </w:rPr>
        <w:t xml:space="preserve"> (NAA) is one of the brain’s most abundant metabolites, levels of which are thought to reflect neuronal metabolic function </w:t>
      </w:r>
      <w:r w:rsidRPr="005651DA">
        <w:rPr>
          <w:rFonts w:ascii="Times New Roman" w:hAnsi="Times New Roman" w:cs="Times New Roman"/>
          <w:color w:val="000000" w:themeColor="text1"/>
        </w:rPr>
        <w:fldChar w:fldCharType="begin"/>
      </w:r>
      <w:r w:rsidR="00A201FD" w:rsidRPr="005651DA">
        <w:rPr>
          <w:rFonts w:ascii="Times New Roman" w:hAnsi="Times New Roman" w:cs="Times New Roman"/>
          <w:color w:val="000000" w:themeColor="text1"/>
        </w:rPr>
        <w:instrText xml:space="preserve"> ADDIN EN.CITE &lt;EndNote&gt;&lt;Cite&gt;&lt;Author&gt;Moffett&lt;/Author&gt;&lt;Year&gt;2007&lt;/Year&gt;&lt;RecNum&gt;432&lt;/RecNum&gt;&lt;DisplayText&gt;[6]&lt;/DisplayText&gt;&lt;record&gt;&lt;rec-number&gt;432&lt;/rec-number&gt;&lt;foreign-keys&gt;&lt;key app="EN" db-id="aa2ft5froxt9anevep9vzf5mdrf9wprsse2v" timestamp="1649322318"&gt;432&lt;/key&gt;&lt;/foreign-keys&gt;&lt;ref-type name="Journal Article"&gt;17&lt;/ref-type&gt;&lt;contributors&gt;&lt;authors&gt;&lt;author&gt;Moffett, John R&lt;/author&gt;&lt;author&gt;Ross, Brian&lt;/author&gt;&lt;author&gt;Arun, Peethambaran&lt;/author&gt;&lt;author&gt;Madhavarao, Chikkathur N&lt;/author&gt;&lt;author&gt;Namboodiri, Aryan MA&lt;/author&gt;&lt;/authors&gt;&lt;/contributors&gt;&lt;titles&gt;&lt;title&gt;N-Acetylaspartate in the CNS: from neurodiagnostics to neurobiology&lt;/title&gt;&lt;secondary-title&gt;Progress in neurobiology&lt;/secondary-title&gt;&lt;/titles&gt;&lt;periodical&gt;&lt;full-title&gt;Progress in neurobiology&lt;/full-title&gt;&lt;/periodical&gt;&lt;pages&gt;89-131&lt;/pages&gt;&lt;volume&gt;81&lt;/volume&gt;&lt;number&gt;2&lt;/number&gt;&lt;dates&gt;&lt;year&gt;2007&lt;/year&gt;&lt;/dates&gt;&lt;isbn&gt;0301-0082&lt;/isbn&gt;&lt;urls&gt;&lt;/urls&gt;&lt;/record&gt;&lt;/Cite&gt;&lt;/EndNote&gt;</w:instrText>
      </w:r>
      <w:r w:rsidRPr="005651DA">
        <w:rPr>
          <w:rFonts w:ascii="Times New Roman" w:hAnsi="Times New Roman" w:cs="Times New Roman"/>
          <w:color w:val="000000" w:themeColor="text1"/>
        </w:rPr>
        <w:fldChar w:fldCharType="separate"/>
      </w:r>
      <w:r w:rsidR="00A201FD" w:rsidRPr="005651DA">
        <w:rPr>
          <w:rFonts w:ascii="Times New Roman" w:hAnsi="Times New Roman" w:cs="Times New Roman"/>
          <w:noProof/>
          <w:color w:val="000000" w:themeColor="text1"/>
        </w:rPr>
        <w:t>[6]</w:t>
      </w:r>
      <w:r w:rsidRPr="005651DA">
        <w:rPr>
          <w:rFonts w:ascii="Times New Roman" w:hAnsi="Times New Roman" w:cs="Times New Roman"/>
          <w:color w:val="000000" w:themeColor="text1"/>
        </w:rPr>
        <w:fldChar w:fldCharType="end"/>
      </w:r>
      <w:r w:rsidRPr="005651DA">
        <w:rPr>
          <w:rFonts w:ascii="Times New Roman" w:hAnsi="Times New Roman" w:cs="Times New Roman"/>
          <w:color w:val="000000" w:themeColor="text1"/>
        </w:rPr>
        <w:t xml:space="preserve">. NAA can be measured </w:t>
      </w:r>
      <w:r w:rsidRPr="005651DA">
        <w:rPr>
          <w:rFonts w:ascii="Times New Roman" w:hAnsi="Times New Roman" w:cs="Times New Roman"/>
          <w:i/>
          <w:iCs/>
          <w:color w:val="000000" w:themeColor="text1"/>
        </w:rPr>
        <w:t>in vivo</w:t>
      </w:r>
      <w:r w:rsidRPr="005651DA">
        <w:rPr>
          <w:rFonts w:ascii="Times New Roman" w:hAnsi="Times New Roman" w:cs="Times New Roman"/>
          <w:color w:val="000000" w:themeColor="text1"/>
        </w:rPr>
        <w:t xml:space="preserve"> using magnetic resonance spectroscopy (MRS). A recent meta-analysis of 182 MRS studies (comprising 2339 schizophrenia patients and 2056 controls) found lower NAA levels in people with chronic schizophrenia, in hippocampal, frontal, temporal and parietal regions (</w:t>
      </w:r>
      <w:r w:rsidRPr="005651DA">
        <w:rPr>
          <w:rFonts w:ascii="Times New Roman" w:hAnsi="Times New Roman" w:cs="Times New Roman"/>
          <w:i/>
          <w:iCs/>
          <w:color w:val="000000" w:themeColor="text1"/>
        </w:rPr>
        <w:t xml:space="preserve">g = </w:t>
      </w:r>
      <w:r w:rsidRPr="005651DA">
        <w:rPr>
          <w:rFonts w:ascii="Times New Roman" w:hAnsi="Times New Roman" w:cs="Times New Roman"/>
          <w:iCs/>
          <w:color w:val="000000" w:themeColor="text1"/>
        </w:rPr>
        <w:t>–</w:t>
      </w:r>
      <w:r w:rsidRPr="005651DA">
        <w:rPr>
          <w:rFonts w:ascii="Times New Roman" w:hAnsi="Times New Roman" w:cs="Times New Roman"/>
          <w:color w:val="000000" w:themeColor="text1"/>
        </w:rPr>
        <w:t xml:space="preserve">0.52 to –0.25) </w:t>
      </w:r>
      <w:r w:rsidRPr="005651DA">
        <w:rPr>
          <w:rFonts w:ascii="Times New Roman" w:hAnsi="Times New Roman" w:cs="Times New Roman"/>
          <w:color w:val="000000" w:themeColor="text1"/>
        </w:rPr>
        <w:fldChar w:fldCharType="begin">
          <w:fldData xml:space="preserve">PEVuZE5vdGU+PENpdGU+PEF1dGhvcj5XaGl0ZWh1cnN0PC9BdXRob3I+PFllYXI+MjAyMDwvWWVh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</w:fldData>
        </w:fldChar>
      </w:r>
      <w:r w:rsidR="00A201FD" w:rsidRPr="005651DA">
        <w:rPr>
          <w:rFonts w:ascii="Times New Roman" w:hAnsi="Times New Roman" w:cs="Times New Roman"/>
          <w:color w:val="000000" w:themeColor="text1"/>
        </w:rPr>
        <w:instrText xml:space="preserve"> ADDIN EN.CITE </w:instrText>
      </w:r>
      <w:r w:rsidR="00A201FD" w:rsidRPr="005651DA">
        <w:rPr>
          <w:rFonts w:ascii="Times New Roman" w:hAnsi="Times New Roman" w:cs="Times New Roman"/>
          <w:color w:val="000000" w:themeColor="text1"/>
        </w:rPr>
        <w:fldChar w:fldCharType="begin">
          <w:fldData xml:space="preserve">PEVuZE5vdGU+PENpdGU+PEF1dGhvcj5XaGl0ZWh1cnN0PC9BdXRob3I+PFllYXI+MjAyMDwvWWVh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</w:fldData>
        </w:fldChar>
      </w:r>
      <w:r w:rsidR="00A201FD" w:rsidRPr="005651DA">
        <w:rPr>
          <w:rFonts w:ascii="Times New Roman" w:hAnsi="Times New Roman" w:cs="Times New Roman"/>
          <w:color w:val="000000" w:themeColor="text1"/>
        </w:rPr>
        <w:instrText xml:space="preserve"> ADDIN EN.CITE.DATA </w:instrText>
      </w:r>
      <w:r w:rsidR="00A201FD" w:rsidRPr="005651DA">
        <w:rPr>
          <w:rFonts w:ascii="Times New Roman" w:hAnsi="Times New Roman" w:cs="Times New Roman"/>
          <w:color w:val="000000" w:themeColor="text1"/>
        </w:rPr>
      </w:r>
      <w:r w:rsidR="00A201FD" w:rsidRPr="005651DA">
        <w:rPr>
          <w:rFonts w:ascii="Times New Roman" w:hAnsi="Times New Roman" w:cs="Times New Roman"/>
          <w:color w:val="000000" w:themeColor="text1"/>
        </w:rPr>
        <w:fldChar w:fldCharType="end"/>
      </w:r>
      <w:r w:rsidRPr="005651DA">
        <w:rPr>
          <w:rFonts w:ascii="Times New Roman" w:hAnsi="Times New Roman" w:cs="Times New Roman"/>
          <w:color w:val="000000" w:themeColor="text1"/>
        </w:rPr>
      </w:r>
      <w:r w:rsidRPr="005651DA">
        <w:rPr>
          <w:rFonts w:ascii="Times New Roman" w:hAnsi="Times New Roman" w:cs="Times New Roman"/>
          <w:color w:val="000000" w:themeColor="text1"/>
        </w:rPr>
        <w:fldChar w:fldCharType="separate"/>
      </w:r>
      <w:r w:rsidR="00A201FD" w:rsidRPr="005651DA">
        <w:rPr>
          <w:rFonts w:ascii="Times New Roman" w:hAnsi="Times New Roman" w:cs="Times New Roman"/>
          <w:noProof/>
          <w:color w:val="000000" w:themeColor="text1"/>
        </w:rPr>
        <w:t>[7]</w:t>
      </w:r>
      <w:r w:rsidRPr="005651DA">
        <w:rPr>
          <w:rFonts w:ascii="Times New Roman" w:hAnsi="Times New Roman" w:cs="Times New Roman"/>
          <w:color w:val="000000" w:themeColor="text1"/>
        </w:rPr>
        <w:fldChar w:fldCharType="end"/>
      </w:r>
      <w:r w:rsidRPr="005651DA">
        <w:rPr>
          <w:rFonts w:ascii="Times New Roman" w:hAnsi="Times New Roman" w:cs="Times New Roman"/>
          <w:color w:val="000000" w:themeColor="text1"/>
        </w:rPr>
        <w:t>. There were smaller, but still significant, reductions in NAA levels in first episode psychosis (in</w:t>
      </w:r>
      <w:r w:rsidR="00E720DD" w:rsidRPr="005651DA">
        <w:rPr>
          <w:rFonts w:ascii="Times New Roman" w:hAnsi="Times New Roman" w:cs="Times New Roman"/>
          <w:color w:val="000000" w:themeColor="text1"/>
        </w:rPr>
        <w:t xml:space="preserve"> the</w:t>
      </w:r>
      <w:r w:rsidRPr="005651DA">
        <w:rPr>
          <w:rFonts w:ascii="Times New Roman" w:hAnsi="Times New Roman" w:cs="Times New Roman"/>
          <w:color w:val="000000" w:themeColor="text1"/>
        </w:rPr>
        <w:t xml:space="preserve"> frontal lobe, anterior cingulate </w:t>
      </w:r>
      <w:proofErr w:type="gramStart"/>
      <w:r w:rsidRPr="005651DA">
        <w:rPr>
          <w:rFonts w:ascii="Times New Roman" w:hAnsi="Times New Roman" w:cs="Times New Roman"/>
          <w:color w:val="000000" w:themeColor="text1"/>
        </w:rPr>
        <w:t>cortex</w:t>
      </w:r>
      <w:proofErr w:type="gramEnd"/>
      <w:r w:rsidRPr="005651DA">
        <w:rPr>
          <w:rFonts w:ascii="Times New Roman" w:hAnsi="Times New Roman" w:cs="Times New Roman"/>
          <w:color w:val="000000" w:themeColor="text1"/>
        </w:rPr>
        <w:t xml:space="preserve"> and thalamus) and those at high risk of psychosis (in</w:t>
      </w:r>
      <w:r w:rsidR="00E720DD" w:rsidRPr="005651DA">
        <w:rPr>
          <w:rFonts w:ascii="Times New Roman" w:hAnsi="Times New Roman" w:cs="Times New Roman"/>
          <w:color w:val="000000" w:themeColor="text1"/>
        </w:rPr>
        <w:t xml:space="preserve"> the</w:t>
      </w:r>
      <w:r w:rsidRPr="005651DA">
        <w:rPr>
          <w:rFonts w:ascii="Times New Roman" w:hAnsi="Times New Roman" w:cs="Times New Roman"/>
          <w:color w:val="000000" w:themeColor="text1"/>
        </w:rPr>
        <w:t xml:space="preserve"> hippocampus) relative to controls. Interestingly, a sub-analysis of studies of unmedicated first episode psychosis patients did not find significant differences in NAA levels compared with controls, although there were trends for lower NAA levels in the untreated patients relative to controls in frontal lobe, anterior cingulate cortex, the dorsolateral prefrontal region, frontal white </w:t>
      </w:r>
      <w:proofErr w:type="gramStart"/>
      <w:r w:rsidRPr="005651DA">
        <w:rPr>
          <w:rFonts w:ascii="Times New Roman" w:hAnsi="Times New Roman" w:cs="Times New Roman"/>
          <w:color w:val="000000" w:themeColor="text1"/>
        </w:rPr>
        <w:t>matter</w:t>
      </w:r>
      <w:proofErr w:type="gramEnd"/>
      <w:r w:rsidRPr="005651DA">
        <w:rPr>
          <w:rFonts w:ascii="Times New Roman" w:hAnsi="Times New Roman" w:cs="Times New Roman"/>
          <w:color w:val="000000" w:themeColor="text1"/>
        </w:rPr>
        <w:t xml:space="preserve"> and thalamus. However, given that only a subset of studies in first episode patients were included here (</w:t>
      </w:r>
      <w:proofErr w:type="gramStart"/>
      <w:r w:rsidRPr="005651DA">
        <w:rPr>
          <w:rFonts w:ascii="Times New Roman" w:hAnsi="Times New Roman" w:cs="Times New Roman"/>
          <w:color w:val="000000" w:themeColor="text1"/>
        </w:rPr>
        <w:t>e.g.</w:t>
      </w:r>
      <w:proofErr w:type="gramEnd"/>
      <w:r w:rsidRPr="005651DA">
        <w:rPr>
          <w:rFonts w:ascii="Times New Roman" w:hAnsi="Times New Roman" w:cs="Times New Roman"/>
          <w:color w:val="000000" w:themeColor="text1"/>
        </w:rPr>
        <w:t xml:space="preserve"> 15/37 in frontal lobe, 5/10 in thalamus), and that frontal and thalamic sub-analyses were of the same direction as analyses of all first episode patients, the unmedicated analyses may reflect true but underpowered signal. </w:t>
      </w:r>
    </w:p>
    <w:p w14:paraId="43832BFF" w14:textId="1A3BB28D" w:rsidR="005932C4" w:rsidRPr="00112404" w:rsidRDefault="005932C4" w:rsidP="00C60C6E">
      <w:pPr>
        <w:spacing w:line="360" w:lineRule="auto"/>
        <w:rPr>
          <w:rFonts w:ascii="Times New Roman" w:hAnsi="Times New Roman" w:cs="Times New Roman"/>
          <w:color w:val="000000" w:themeColor="text1"/>
        </w:rPr>
      </w:pPr>
    </w:p>
    <w:p w14:paraId="7F3D87B0" w14:textId="3AB0E53F" w:rsidR="005932C4" w:rsidRPr="00112404" w:rsidRDefault="005932C4" w:rsidP="00C60C6E">
      <w:pPr>
        <w:spacing w:line="360" w:lineRule="auto"/>
        <w:rPr>
          <w:rFonts w:ascii="Times New Roman" w:hAnsi="Times New Roman" w:cs="Times New Roman"/>
          <w:color w:val="000000" w:themeColor="text1"/>
        </w:rPr>
      </w:pPr>
      <w:r w:rsidRPr="00112404">
        <w:rPr>
          <w:rFonts w:ascii="Times New Roman" w:hAnsi="Times New Roman" w:cs="Times New Roman"/>
          <w:color w:val="000000" w:themeColor="text1"/>
        </w:rPr>
        <w:t xml:space="preserve">NAA levels are positively correlated with UCB-J PET signal in hippocampus and anterior cingulate in healthy controls </w:t>
      </w:r>
      <w:r w:rsidRPr="00112404">
        <w:rPr>
          <w:rFonts w:ascii="Times New Roman" w:hAnsi="Times New Roman" w:cs="Times New Roman"/>
          <w:color w:val="000000" w:themeColor="text1"/>
        </w:rPr>
        <w:fldChar w:fldCharType="begin"/>
      </w:r>
      <w:r w:rsidRPr="00112404">
        <w:rPr>
          <w:rFonts w:ascii="Times New Roman" w:hAnsi="Times New Roman" w:cs="Times New Roman"/>
          <w:color w:val="000000" w:themeColor="text1"/>
        </w:rPr>
        <w:instrText xml:space="preserve"> ADDIN EN.CITE &lt;EndNote&gt;&lt;Cite&gt;&lt;Author&gt;Onwordi&lt;/Author&gt;&lt;Year&gt;2021&lt;/Year&gt;&lt;RecNum&gt;236&lt;/RecNum&gt;&lt;DisplayText&gt;[107]&lt;/DisplayText&gt;&lt;record&gt;&lt;rec-number&gt;236&lt;/rec-number&gt;&lt;foreign-keys&gt;&lt;key app="EN" db-id="aa2ft5froxt9anevep9vzf5mdrf9wprsse2v" timestamp="1635485927"&gt;236&lt;/key&gt;&lt;/foreign-keys&gt;&lt;ref-type name="Journal Article"&gt;17&lt;/ref-type&gt;&lt;contributors&gt;&lt;authors&gt;&lt;author&gt;Onwordi, Ellis Chika&lt;/author&gt;&lt;author&gt;Whitehurst, Thomas&lt;/author&gt;&lt;author&gt;Mansur, Ayla&lt;/author&gt;&lt;author&gt;Statton, Ben&lt;/author&gt;&lt;author&gt;Berry, Alaine&lt;/author&gt;&lt;author&gt;Quinlan, Marina&lt;/author&gt;&lt;author&gt;O’Regan, Declan P&lt;/author&gt;&lt;author&gt;Rogdaki, Maria&lt;/author&gt;&lt;author&gt;Marques, Tiago Reis&lt;/author&gt;&lt;author&gt;Rabiner, Eugenii A&lt;/author&gt;&lt;/authors&gt;&lt;/contributors&gt;&lt;titles&gt;&lt;title&gt;The relationship between synaptic density marker SV2A, glutamate and N-acetyl aspartate levels in healthy volunteers and schizophrenia: a multimodal PET and magnetic resonance spectroscopy brain imaging study&lt;/title&gt;&lt;secondary-title&gt;Translational psychiatry&lt;/secondary-title&gt;&lt;/titles&gt;&lt;periodical&gt;&lt;full-title&gt;Translational psychiatry&lt;/full-title&gt;&lt;/periodical&gt;&lt;pages&gt;1-9&lt;/pages&gt;&lt;volume&gt;11&lt;/volume&gt;&lt;number&gt;1&lt;/number&gt;&lt;dates&gt;&lt;year&gt;2021&lt;/year&gt;&lt;/dates&gt;&lt;isbn&gt;2158-3188&lt;/isbn&gt;&lt;urls&gt;&lt;/urls&gt;&lt;/record&gt;&lt;/Cite&gt;&lt;/EndNote&gt;</w:instrText>
      </w:r>
      <w:r w:rsidRPr="00112404">
        <w:rPr>
          <w:rFonts w:ascii="Times New Roman" w:hAnsi="Times New Roman" w:cs="Times New Roman"/>
          <w:color w:val="000000" w:themeColor="text1"/>
        </w:rPr>
        <w:fldChar w:fldCharType="separate"/>
      </w:r>
      <w:r w:rsidRPr="00112404">
        <w:rPr>
          <w:rFonts w:ascii="Times New Roman" w:hAnsi="Times New Roman" w:cs="Times New Roman"/>
          <w:noProof/>
          <w:color w:val="000000" w:themeColor="text1"/>
        </w:rPr>
        <w:t>[107]</w:t>
      </w:r>
      <w:r w:rsidRPr="00112404">
        <w:rPr>
          <w:rFonts w:ascii="Times New Roman" w:hAnsi="Times New Roman" w:cs="Times New Roman"/>
          <w:color w:val="000000" w:themeColor="text1"/>
        </w:rPr>
        <w:fldChar w:fldCharType="end"/>
      </w:r>
      <w:r w:rsidRPr="00112404">
        <w:rPr>
          <w:rFonts w:ascii="Times New Roman" w:hAnsi="Times New Roman" w:cs="Times New Roman"/>
          <w:color w:val="000000" w:themeColor="text1"/>
        </w:rPr>
        <w:t xml:space="preserve">, supporting a link between NAA levels and synaptic measures. However, there is a paucity of preclinical work investigating the relationship between NAA levels and synaptic and other cellular markers. Moreover, myelin and oligodendrocytes contribute to brain NAA levels </w:t>
      </w:r>
      <w:r w:rsidRPr="00112404">
        <w:rPr>
          <w:rFonts w:ascii="Times New Roman" w:hAnsi="Times New Roman" w:cs="Times New Roman"/>
          <w:color w:val="000000" w:themeColor="text1"/>
        </w:rPr>
        <w:fldChar w:fldCharType="begin"/>
      </w:r>
      <w:r w:rsidRPr="00112404">
        <w:rPr>
          <w:rFonts w:ascii="Times New Roman" w:hAnsi="Times New Roman" w:cs="Times New Roman"/>
          <w:color w:val="000000" w:themeColor="text1"/>
        </w:rPr>
        <w:instrText xml:space="preserve"> ADDIN EN.CITE &lt;EndNote&gt;&lt;Cite&gt;&lt;Author&gt;Nordengen&lt;/Author&gt;&lt;Year&gt;2015&lt;/Year&gt;&lt;RecNum&gt;469&lt;/RecNum&gt;&lt;DisplayText&gt;[108]&lt;/DisplayText&gt;&lt;record&gt;&lt;rec-number&gt;469&lt;/rec-number&gt;&lt;foreign-keys&gt;&lt;key app="EN" db-id="aa2ft5froxt9anevep9vzf5mdrf9wprsse2v" timestamp="1649696847"&gt;469&lt;/key&gt;&lt;/foreign-keys&gt;&lt;ref-type name="Journal Article"&gt;17&lt;/ref-type&gt;&lt;contributors&gt;&lt;authors&gt;&lt;author&gt;Nordengen, Kaja&lt;/author&gt;&lt;author&gt;Heuser, Christoph&lt;/author&gt;&lt;author&gt;Rinholm, Johanne Egge&lt;/author&gt;&lt;author&gt;Matalon, Reuben&lt;/author&gt;&lt;author&gt;Gundersen, Vidar&lt;/author&gt;&lt;/authors&gt;&lt;/contributors&gt;&lt;titles&gt;&lt;title&gt;Localisation of N-acetylaspartate in oligodendrocytes/myelin&lt;/title&gt;&lt;secondary-title&gt;Brain Structure and Function&lt;/secondary-title&gt;&lt;/titles&gt;&lt;periodical&gt;&lt;full-title&gt;Brain Structure and Function&lt;/full-title&gt;&lt;/periodical&gt;&lt;pages&gt;899-917&lt;/pages&gt;&lt;volume&gt;220&lt;/volume&gt;&lt;number&gt;2&lt;/number&gt;&lt;dates&gt;&lt;year&gt;2015&lt;/year&gt;&lt;/dates&gt;&lt;isbn&gt;1863-2661&lt;/isbn&gt;&lt;urls&gt;&lt;/urls&gt;&lt;/record&gt;&lt;/Cite&gt;&lt;/EndNote&gt;</w:instrText>
      </w:r>
      <w:r w:rsidRPr="00112404">
        <w:rPr>
          <w:rFonts w:ascii="Times New Roman" w:hAnsi="Times New Roman" w:cs="Times New Roman"/>
          <w:color w:val="000000" w:themeColor="text1"/>
        </w:rPr>
        <w:fldChar w:fldCharType="separate"/>
      </w:r>
      <w:r w:rsidRPr="00112404">
        <w:rPr>
          <w:rFonts w:ascii="Times New Roman" w:hAnsi="Times New Roman" w:cs="Times New Roman"/>
          <w:noProof/>
          <w:color w:val="000000" w:themeColor="text1"/>
        </w:rPr>
        <w:t>[108]</w:t>
      </w:r>
      <w:r w:rsidRPr="00112404">
        <w:rPr>
          <w:rFonts w:ascii="Times New Roman" w:hAnsi="Times New Roman" w:cs="Times New Roman"/>
          <w:color w:val="000000" w:themeColor="text1"/>
        </w:rPr>
        <w:fldChar w:fldCharType="end"/>
      </w:r>
      <w:r w:rsidRPr="00112404">
        <w:rPr>
          <w:rFonts w:ascii="Times New Roman" w:hAnsi="Times New Roman" w:cs="Times New Roman"/>
          <w:color w:val="000000" w:themeColor="text1"/>
        </w:rPr>
        <w:t>. Thus, alterations in NAA may not reflect synaptic changes.</w:t>
      </w:r>
    </w:p>
    <w:p w14:paraId="5D913E06" w14:textId="77777777" w:rsidR="00C60C6E" w:rsidRPr="005651DA" w:rsidRDefault="00C60C6E">
      <w:pPr>
        <w:rPr>
          <w:rFonts w:ascii="Times New Roman" w:hAnsi="Times New Roman" w:cs="Times New Roman"/>
          <w:color w:val="000000" w:themeColor="text1"/>
        </w:rPr>
      </w:pPr>
    </w:p>
    <w:p w14:paraId="4F91C2C2" w14:textId="25E95994" w:rsidR="00C60C6E" w:rsidRPr="005651DA" w:rsidRDefault="00C60C6E">
      <w:pPr>
        <w:rPr>
          <w:rFonts w:ascii="Times New Roman" w:hAnsi="Times New Roman" w:cs="Times New Roman"/>
          <w:color w:val="000000" w:themeColor="text1"/>
        </w:rPr>
      </w:pPr>
    </w:p>
    <w:p w14:paraId="57B2EDF2" w14:textId="77777777" w:rsidR="00E720DD" w:rsidRPr="005651DA" w:rsidRDefault="00E720DD" w:rsidP="00E720DD">
      <w:pPr>
        <w:rPr>
          <w:rFonts w:ascii="Times New Roman" w:hAnsi="Times New Roman" w:cs="Times New Roman"/>
          <w:color w:val="000000" w:themeColor="text1"/>
          <w:u w:val="single"/>
        </w:rPr>
      </w:pPr>
      <w:r w:rsidRPr="005651DA">
        <w:rPr>
          <w:rFonts w:ascii="Times New Roman" w:hAnsi="Times New Roman" w:cs="Times New Roman"/>
          <w:color w:val="000000" w:themeColor="text1"/>
          <w:u w:val="single"/>
        </w:rPr>
        <w:t xml:space="preserve">Search terms used to identify key publications: </w:t>
      </w:r>
    </w:p>
    <w:p w14:paraId="065F41FF" w14:textId="77777777" w:rsidR="00E720DD" w:rsidRPr="005651DA" w:rsidRDefault="00E720DD" w:rsidP="00E720DD">
      <w:pPr>
        <w:rPr>
          <w:rFonts w:ascii="Times New Roman" w:hAnsi="Times New Roman" w:cs="Times New Roman"/>
          <w:color w:val="000000" w:themeColor="text1"/>
        </w:rPr>
      </w:pPr>
    </w:p>
    <w:p w14:paraId="0F738864" w14:textId="77777777" w:rsidR="00E720DD" w:rsidRPr="005651DA" w:rsidRDefault="00E720DD" w:rsidP="00E720DD">
      <w:pPr>
        <w:rPr>
          <w:rFonts w:ascii="Times New Roman" w:eastAsia="Times New Roman" w:hAnsi="Times New Roman" w:cs="Times New Roman"/>
          <w:color w:val="000000" w:themeColor="text1"/>
          <w:shd w:val="clear" w:color="auto" w:fill="FFFFFF"/>
          <w:lang w:eastAsia="en-GB"/>
        </w:rPr>
      </w:pPr>
      <w:r w:rsidRPr="005651DA">
        <w:rPr>
          <w:rFonts w:ascii="Times New Roman" w:eastAsia="Times New Roman" w:hAnsi="Times New Roman" w:cs="Times New Roman"/>
          <w:color w:val="000000" w:themeColor="text1"/>
          <w:shd w:val="clear" w:color="auto" w:fill="FFFFFF"/>
          <w:lang w:eastAsia="en-GB"/>
        </w:rPr>
        <w:t xml:space="preserve">PubMed search 03-Feb -2022: </w:t>
      </w:r>
    </w:p>
    <w:p w14:paraId="5E441302" w14:textId="77777777" w:rsidR="00E720DD" w:rsidRPr="005651DA" w:rsidRDefault="00E720DD" w:rsidP="00E720DD">
      <w:pPr>
        <w:rPr>
          <w:rFonts w:ascii="Times New Roman" w:eastAsia="Times New Roman" w:hAnsi="Times New Roman" w:cs="Times New Roman"/>
          <w:color w:val="000000" w:themeColor="text1"/>
          <w:shd w:val="clear" w:color="auto" w:fill="FFFFFF"/>
          <w:lang w:eastAsia="en-GB"/>
        </w:rPr>
      </w:pPr>
    </w:p>
    <w:p w14:paraId="749A13C8" w14:textId="77777777" w:rsidR="00E720DD" w:rsidRPr="005651DA" w:rsidRDefault="00E720DD" w:rsidP="00E720DD">
      <w:pPr>
        <w:rPr>
          <w:rFonts w:ascii="Times New Roman" w:eastAsia="Times New Roman" w:hAnsi="Times New Roman" w:cs="Times New Roman"/>
          <w:color w:val="000000" w:themeColor="text1"/>
          <w:lang w:eastAsia="en-GB"/>
        </w:rPr>
      </w:pPr>
      <w:r w:rsidRPr="005651DA">
        <w:rPr>
          <w:rFonts w:ascii="Times New Roman" w:eastAsia="Times New Roman" w:hAnsi="Times New Roman" w:cs="Times New Roman"/>
          <w:color w:val="000000" w:themeColor="text1"/>
          <w:shd w:val="clear" w:color="auto" w:fill="FFFFFF"/>
          <w:lang w:eastAsia="en-GB"/>
        </w:rPr>
        <w:t>((Gray OR Grey) matter) AND (</w:t>
      </w:r>
      <w:proofErr w:type="spellStart"/>
      <w:r w:rsidRPr="005651DA">
        <w:rPr>
          <w:rFonts w:ascii="Times New Roman" w:eastAsia="Times New Roman" w:hAnsi="Times New Roman" w:cs="Times New Roman"/>
          <w:color w:val="000000" w:themeColor="text1"/>
          <w:shd w:val="clear" w:color="auto" w:fill="FFFFFF"/>
          <w:lang w:eastAsia="en-GB"/>
        </w:rPr>
        <w:t>Schizophreni</w:t>
      </w:r>
      <w:proofErr w:type="spellEnd"/>
      <w:r w:rsidRPr="005651DA">
        <w:rPr>
          <w:rFonts w:ascii="Times New Roman" w:eastAsia="Times New Roman" w:hAnsi="Times New Roman" w:cs="Times New Roman"/>
          <w:color w:val="000000" w:themeColor="text1"/>
          <w:shd w:val="clear" w:color="auto" w:fill="FFFFFF"/>
          <w:lang w:eastAsia="en-GB"/>
        </w:rPr>
        <w:t>*AND (meta-</w:t>
      </w:r>
      <w:proofErr w:type="spellStart"/>
      <w:r w:rsidRPr="005651DA">
        <w:rPr>
          <w:rFonts w:ascii="Times New Roman" w:eastAsia="Times New Roman" w:hAnsi="Times New Roman" w:cs="Times New Roman"/>
          <w:color w:val="000000" w:themeColor="text1"/>
          <w:shd w:val="clear" w:color="auto" w:fill="FFFFFF"/>
          <w:lang w:eastAsia="en-GB"/>
        </w:rPr>
        <w:t>analy</w:t>
      </w:r>
      <w:proofErr w:type="spellEnd"/>
      <w:r w:rsidRPr="005651DA">
        <w:rPr>
          <w:rFonts w:ascii="Times New Roman" w:eastAsia="Times New Roman" w:hAnsi="Times New Roman" w:cs="Times New Roman"/>
          <w:color w:val="000000" w:themeColor="text1"/>
          <w:shd w:val="clear" w:color="auto" w:fill="FFFFFF"/>
          <w:lang w:eastAsia="en-GB"/>
        </w:rPr>
        <w:t>* OR systematic OR Cochrane) = 340 results</w:t>
      </w:r>
    </w:p>
    <w:p w14:paraId="55F5DA9D" w14:textId="77777777" w:rsidR="00E720DD" w:rsidRPr="005651DA" w:rsidRDefault="00E720DD" w:rsidP="00E720DD">
      <w:pPr>
        <w:rPr>
          <w:rFonts w:ascii="Times New Roman" w:eastAsia="Times New Roman" w:hAnsi="Times New Roman" w:cs="Times New Roman"/>
          <w:color w:val="000000" w:themeColor="text1"/>
          <w:lang w:eastAsia="en-GB"/>
        </w:rPr>
      </w:pPr>
    </w:p>
    <w:p w14:paraId="53D095B8" w14:textId="77777777" w:rsidR="00E720DD" w:rsidRPr="005651DA" w:rsidRDefault="00E720DD" w:rsidP="00E720DD">
      <w:pPr>
        <w:rPr>
          <w:rFonts w:ascii="Times New Roman" w:eastAsia="Times New Roman" w:hAnsi="Times New Roman" w:cs="Times New Roman"/>
          <w:color w:val="000000" w:themeColor="text1"/>
          <w:lang w:eastAsia="en-GB"/>
        </w:rPr>
      </w:pPr>
      <w:r w:rsidRPr="005651DA">
        <w:rPr>
          <w:rFonts w:ascii="Times New Roman" w:eastAsia="Times New Roman" w:hAnsi="Times New Roman" w:cs="Times New Roman"/>
          <w:color w:val="000000" w:themeColor="text1"/>
          <w:shd w:val="clear" w:color="auto" w:fill="FFFFFF"/>
          <w:lang w:eastAsia="en-GB"/>
        </w:rPr>
        <w:t xml:space="preserve"> ((Gray OR Grey) matter) AND (</w:t>
      </w:r>
      <w:proofErr w:type="spellStart"/>
      <w:r w:rsidRPr="005651DA">
        <w:rPr>
          <w:rFonts w:ascii="Times New Roman" w:eastAsia="Times New Roman" w:hAnsi="Times New Roman" w:cs="Times New Roman"/>
          <w:color w:val="000000" w:themeColor="text1"/>
          <w:shd w:val="clear" w:color="auto" w:fill="FFFFFF"/>
          <w:lang w:eastAsia="en-GB"/>
        </w:rPr>
        <w:t>Schizophreni</w:t>
      </w:r>
      <w:proofErr w:type="spellEnd"/>
      <w:r w:rsidRPr="005651DA">
        <w:rPr>
          <w:rFonts w:ascii="Times New Roman" w:eastAsia="Times New Roman" w:hAnsi="Times New Roman" w:cs="Times New Roman"/>
          <w:color w:val="000000" w:themeColor="text1"/>
          <w:shd w:val="clear" w:color="auto" w:fill="FFFFFF"/>
          <w:lang w:eastAsia="en-GB"/>
        </w:rPr>
        <w:t>*) AND (meta-</w:t>
      </w:r>
      <w:proofErr w:type="spellStart"/>
      <w:r w:rsidRPr="005651DA">
        <w:rPr>
          <w:rFonts w:ascii="Times New Roman" w:eastAsia="Times New Roman" w:hAnsi="Times New Roman" w:cs="Times New Roman"/>
          <w:color w:val="000000" w:themeColor="text1"/>
          <w:shd w:val="clear" w:color="auto" w:fill="FFFFFF"/>
          <w:lang w:eastAsia="en-GB"/>
        </w:rPr>
        <w:t>analy</w:t>
      </w:r>
      <w:proofErr w:type="spellEnd"/>
      <w:r w:rsidRPr="005651DA">
        <w:rPr>
          <w:rFonts w:ascii="Times New Roman" w:eastAsia="Times New Roman" w:hAnsi="Times New Roman" w:cs="Times New Roman"/>
          <w:color w:val="000000" w:themeColor="text1"/>
          <w:shd w:val="clear" w:color="auto" w:fill="FFFFFF"/>
          <w:lang w:eastAsia="en-GB"/>
        </w:rPr>
        <w:t>* OR systematic OR Cochrane) AND (Gene*) 156 results</w:t>
      </w:r>
    </w:p>
    <w:p w14:paraId="040CA823" w14:textId="77777777" w:rsidR="00E720DD" w:rsidRPr="005651DA" w:rsidRDefault="00E720DD" w:rsidP="00E720DD">
      <w:pPr>
        <w:rPr>
          <w:rFonts w:ascii="Times New Roman" w:eastAsia="Times New Roman" w:hAnsi="Times New Roman" w:cs="Times New Roman"/>
          <w:color w:val="000000" w:themeColor="text1"/>
          <w:lang w:eastAsia="en-GB"/>
        </w:rPr>
      </w:pPr>
    </w:p>
    <w:p w14:paraId="749AF697" w14:textId="77777777" w:rsidR="00E720DD" w:rsidRPr="005651DA" w:rsidRDefault="00E720DD" w:rsidP="00E720DD">
      <w:pPr>
        <w:rPr>
          <w:rFonts w:ascii="Times New Roman" w:eastAsia="Times New Roman" w:hAnsi="Times New Roman" w:cs="Times New Roman"/>
          <w:color w:val="000000" w:themeColor="text1"/>
          <w:lang w:eastAsia="en-GB"/>
        </w:rPr>
      </w:pPr>
      <w:r w:rsidRPr="005651DA">
        <w:rPr>
          <w:rFonts w:ascii="Times New Roman" w:eastAsia="Times New Roman" w:hAnsi="Times New Roman" w:cs="Times New Roman"/>
          <w:color w:val="000000" w:themeColor="text1"/>
          <w:shd w:val="clear" w:color="auto" w:fill="FFFFFF"/>
          <w:lang w:eastAsia="en-GB"/>
        </w:rPr>
        <w:t xml:space="preserve"> ((Gray OR Grey) matter) AND (</w:t>
      </w:r>
      <w:proofErr w:type="spellStart"/>
      <w:r w:rsidRPr="005651DA">
        <w:rPr>
          <w:rFonts w:ascii="Times New Roman" w:eastAsia="Times New Roman" w:hAnsi="Times New Roman" w:cs="Times New Roman"/>
          <w:color w:val="000000" w:themeColor="text1"/>
          <w:shd w:val="clear" w:color="auto" w:fill="FFFFFF"/>
          <w:lang w:eastAsia="en-GB"/>
        </w:rPr>
        <w:t>Schizophreni</w:t>
      </w:r>
      <w:proofErr w:type="spellEnd"/>
      <w:r w:rsidRPr="005651DA">
        <w:rPr>
          <w:rFonts w:ascii="Times New Roman" w:eastAsia="Times New Roman" w:hAnsi="Times New Roman" w:cs="Times New Roman"/>
          <w:color w:val="000000" w:themeColor="text1"/>
          <w:shd w:val="clear" w:color="auto" w:fill="FFFFFF"/>
          <w:lang w:eastAsia="en-GB"/>
        </w:rPr>
        <w:t>*) AND (meta-</w:t>
      </w:r>
      <w:proofErr w:type="spellStart"/>
      <w:r w:rsidRPr="005651DA">
        <w:rPr>
          <w:rFonts w:ascii="Times New Roman" w:eastAsia="Times New Roman" w:hAnsi="Times New Roman" w:cs="Times New Roman"/>
          <w:color w:val="000000" w:themeColor="text1"/>
          <w:shd w:val="clear" w:color="auto" w:fill="FFFFFF"/>
          <w:lang w:eastAsia="en-GB"/>
        </w:rPr>
        <w:t>analy</w:t>
      </w:r>
      <w:proofErr w:type="spellEnd"/>
      <w:r w:rsidRPr="005651DA">
        <w:rPr>
          <w:rFonts w:ascii="Times New Roman" w:eastAsia="Times New Roman" w:hAnsi="Times New Roman" w:cs="Times New Roman"/>
          <w:color w:val="000000" w:themeColor="text1"/>
          <w:shd w:val="clear" w:color="auto" w:fill="FFFFFF"/>
          <w:lang w:eastAsia="en-GB"/>
        </w:rPr>
        <w:t xml:space="preserve">* OR systematic OR Cochrane) AND ([Clinical OR </w:t>
      </w:r>
      <w:proofErr w:type="spellStart"/>
      <w:r w:rsidRPr="005651DA">
        <w:rPr>
          <w:rFonts w:ascii="Times New Roman" w:eastAsia="Times New Roman" w:hAnsi="Times New Roman" w:cs="Times New Roman"/>
          <w:color w:val="000000" w:themeColor="text1"/>
          <w:shd w:val="clear" w:color="auto" w:fill="FFFFFF"/>
          <w:lang w:eastAsia="en-GB"/>
        </w:rPr>
        <w:t>ultra</w:t>
      </w:r>
      <w:proofErr w:type="spellEnd"/>
      <w:r w:rsidRPr="005651DA">
        <w:rPr>
          <w:rFonts w:ascii="Times New Roman" w:eastAsia="Times New Roman" w:hAnsi="Times New Roman" w:cs="Times New Roman"/>
          <w:color w:val="000000" w:themeColor="text1"/>
          <w:shd w:val="clear" w:color="auto" w:fill="FFFFFF"/>
          <w:lang w:eastAsia="en-GB"/>
        </w:rPr>
        <w:t>] high-risk) 191 results</w:t>
      </w:r>
    </w:p>
    <w:p w14:paraId="77F301AD" w14:textId="77777777" w:rsidR="00E720DD" w:rsidRPr="005651DA" w:rsidRDefault="00E720DD" w:rsidP="00E720DD">
      <w:pPr>
        <w:rPr>
          <w:rFonts w:ascii="Times New Roman" w:eastAsia="Times New Roman" w:hAnsi="Times New Roman" w:cs="Times New Roman"/>
          <w:color w:val="000000" w:themeColor="text1"/>
          <w:lang w:eastAsia="en-GB"/>
        </w:rPr>
      </w:pPr>
      <w:r w:rsidRPr="005651DA">
        <w:rPr>
          <w:rFonts w:ascii="Times New Roman" w:eastAsia="Times New Roman" w:hAnsi="Times New Roman" w:cs="Times New Roman"/>
          <w:color w:val="000000" w:themeColor="text1"/>
          <w:lang w:eastAsia="en-GB"/>
        </w:rPr>
        <w:lastRenderedPageBreak/>
        <w:t xml:space="preserve"> ‘(</w:t>
      </w:r>
      <w:proofErr w:type="spellStart"/>
      <w:r w:rsidRPr="005651DA">
        <w:rPr>
          <w:rFonts w:ascii="Times New Roman" w:eastAsia="Times New Roman" w:hAnsi="Times New Roman" w:cs="Times New Roman"/>
          <w:color w:val="000000" w:themeColor="text1"/>
          <w:lang w:eastAsia="en-GB"/>
        </w:rPr>
        <w:t>cort</w:t>
      </w:r>
      <w:proofErr w:type="spellEnd"/>
      <w:r w:rsidRPr="005651DA">
        <w:rPr>
          <w:rFonts w:ascii="Times New Roman" w:eastAsia="Times New Roman" w:hAnsi="Times New Roman" w:cs="Times New Roman"/>
          <w:color w:val="000000" w:themeColor="text1"/>
          <w:lang w:eastAsia="en-GB"/>
        </w:rPr>
        <w:t>* thickness) AND (</w:t>
      </w:r>
      <w:proofErr w:type="spellStart"/>
      <w:r w:rsidRPr="005651DA">
        <w:rPr>
          <w:rFonts w:ascii="Times New Roman" w:eastAsia="Times New Roman" w:hAnsi="Times New Roman" w:cs="Times New Roman"/>
          <w:color w:val="000000" w:themeColor="text1"/>
          <w:lang w:eastAsia="en-GB"/>
        </w:rPr>
        <w:t>Schizophreni</w:t>
      </w:r>
      <w:proofErr w:type="spellEnd"/>
      <w:r w:rsidRPr="005651DA">
        <w:rPr>
          <w:rFonts w:ascii="Times New Roman" w:eastAsia="Times New Roman" w:hAnsi="Times New Roman" w:cs="Times New Roman"/>
          <w:color w:val="000000" w:themeColor="text1"/>
          <w:lang w:eastAsia="en-GB"/>
        </w:rPr>
        <w:t>*) AND (meta-</w:t>
      </w:r>
      <w:proofErr w:type="spellStart"/>
      <w:r w:rsidRPr="005651DA">
        <w:rPr>
          <w:rFonts w:ascii="Times New Roman" w:eastAsia="Times New Roman" w:hAnsi="Times New Roman" w:cs="Times New Roman"/>
          <w:color w:val="000000" w:themeColor="text1"/>
          <w:lang w:eastAsia="en-GB"/>
        </w:rPr>
        <w:t>analy</w:t>
      </w:r>
      <w:proofErr w:type="spellEnd"/>
      <w:r w:rsidRPr="005651DA">
        <w:rPr>
          <w:rFonts w:ascii="Times New Roman" w:eastAsia="Times New Roman" w:hAnsi="Times New Roman" w:cs="Times New Roman"/>
          <w:color w:val="000000" w:themeColor="text1"/>
          <w:lang w:eastAsia="en-GB"/>
        </w:rPr>
        <w:t>* OR systematic OR Cochrane)’ = 72 results</w:t>
      </w:r>
    </w:p>
    <w:p w14:paraId="428B99A4" w14:textId="465751B9" w:rsidR="00E720DD" w:rsidRPr="005651DA" w:rsidRDefault="00E720DD" w:rsidP="00E720DD">
      <w:pPr>
        <w:jc w:val="both"/>
        <w:rPr>
          <w:rFonts w:ascii="Times New Roman" w:hAnsi="Times New Roman" w:cs="Times New Roman"/>
          <w:color w:val="000000" w:themeColor="text1"/>
        </w:rPr>
      </w:pPr>
    </w:p>
    <w:p w14:paraId="00920F29" w14:textId="77777777" w:rsidR="00E720DD" w:rsidRPr="005651DA" w:rsidRDefault="00E720DD" w:rsidP="00E720DD">
      <w:pPr>
        <w:jc w:val="both"/>
        <w:rPr>
          <w:rFonts w:ascii="Times New Roman" w:hAnsi="Times New Roman" w:cs="Times New Roman"/>
          <w:color w:val="000000" w:themeColor="text1"/>
        </w:rPr>
      </w:pPr>
      <w:r w:rsidRPr="005651DA">
        <w:rPr>
          <w:rFonts w:ascii="Times New Roman" w:hAnsi="Times New Roman" w:cs="Times New Roman"/>
          <w:color w:val="000000" w:themeColor="text1"/>
        </w:rPr>
        <w:t>(MRI OR magnetic resonance imaging)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 AND (systematic review OR meta-analysis)</w:t>
      </w:r>
    </w:p>
    <w:p w14:paraId="7E5C3E8E" w14:textId="77777777" w:rsidR="00E720DD" w:rsidRPr="005651DA" w:rsidRDefault="00E720DD" w:rsidP="00E720DD">
      <w:pPr>
        <w:jc w:val="both"/>
        <w:rPr>
          <w:rFonts w:ascii="Times New Roman" w:hAnsi="Times New Roman" w:cs="Times New Roman"/>
          <w:color w:val="000000" w:themeColor="text1"/>
        </w:rPr>
      </w:pPr>
    </w:p>
    <w:p w14:paraId="33D8C34D" w14:textId="77777777" w:rsidR="00E720DD" w:rsidRPr="005651DA" w:rsidRDefault="00E720DD" w:rsidP="00E720DD">
      <w:pPr>
        <w:jc w:val="both"/>
        <w:rPr>
          <w:rFonts w:ascii="Times New Roman" w:hAnsi="Times New Roman" w:cs="Times New Roman"/>
          <w:color w:val="000000" w:themeColor="text1"/>
        </w:rPr>
      </w:pPr>
      <w:r w:rsidRPr="005651DA">
        <w:rPr>
          <w:rFonts w:ascii="Times New Roman" w:hAnsi="Times New Roman" w:cs="Times New Roman"/>
          <w:color w:val="000000" w:themeColor="text1"/>
        </w:rPr>
        <w:t>(</w:t>
      </w:r>
      <w:proofErr w:type="gramStart"/>
      <w:r w:rsidRPr="005651DA">
        <w:rPr>
          <w:rFonts w:ascii="Times New Roman" w:hAnsi="Times New Roman" w:cs="Times New Roman"/>
          <w:color w:val="000000" w:themeColor="text1"/>
        </w:rPr>
        <w:t>structural</w:t>
      </w:r>
      <w:proofErr w:type="gramEnd"/>
      <w:r w:rsidRPr="005651DA">
        <w:rPr>
          <w:rFonts w:ascii="Times New Roman" w:hAnsi="Times New Roman" w:cs="Times New Roman"/>
          <w:color w:val="000000" w:themeColor="text1"/>
        </w:rPr>
        <w:t xml:space="preserve"> neuroimaging)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 AND (systematic review OR meta-analysis)</w:t>
      </w:r>
    </w:p>
    <w:p w14:paraId="1DC92DC7" w14:textId="77777777" w:rsidR="00E720DD" w:rsidRPr="005651DA" w:rsidRDefault="00E720DD" w:rsidP="00E720DD">
      <w:pPr>
        <w:jc w:val="both"/>
        <w:rPr>
          <w:rFonts w:ascii="Times New Roman" w:hAnsi="Times New Roman" w:cs="Times New Roman"/>
          <w:color w:val="000000" w:themeColor="text1"/>
        </w:rPr>
      </w:pPr>
    </w:p>
    <w:p w14:paraId="49EDE5BD" w14:textId="77777777" w:rsidR="00E720DD" w:rsidRPr="005651DA" w:rsidRDefault="00E720DD" w:rsidP="00E720DD">
      <w:pPr>
        <w:jc w:val="both"/>
        <w:rPr>
          <w:rFonts w:ascii="Times New Roman" w:hAnsi="Times New Roman" w:cs="Times New Roman"/>
          <w:color w:val="000000" w:themeColor="text1"/>
        </w:rPr>
      </w:pPr>
      <w:r w:rsidRPr="005651DA">
        <w:rPr>
          <w:rFonts w:ascii="Times New Roman" w:hAnsi="Times New Roman" w:cs="Times New Roman"/>
          <w:color w:val="000000" w:themeColor="text1"/>
        </w:rPr>
        <w:t>(</w:t>
      </w:r>
      <w:proofErr w:type="gramStart"/>
      <w:r w:rsidRPr="005651DA">
        <w:rPr>
          <w:rFonts w:ascii="Times New Roman" w:hAnsi="Times New Roman" w:cs="Times New Roman"/>
          <w:color w:val="000000" w:themeColor="text1"/>
        </w:rPr>
        <w:t>gyrification</w:t>
      </w:r>
      <w:proofErr w:type="gramEnd"/>
      <w:r w:rsidRPr="005651DA">
        <w:rPr>
          <w:rFonts w:ascii="Times New Roman" w:hAnsi="Times New Roman" w:cs="Times New Roman"/>
          <w:color w:val="000000" w:themeColor="text1"/>
        </w:rPr>
        <w:t xml:space="preserve"> OR gyrification index)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 AND (review OR systematic review OR meta-analysis)</w:t>
      </w:r>
    </w:p>
    <w:p w14:paraId="3A382BAF" w14:textId="77777777" w:rsidR="00E720DD" w:rsidRPr="005651DA" w:rsidRDefault="00E720DD" w:rsidP="00E720DD">
      <w:pPr>
        <w:jc w:val="both"/>
        <w:rPr>
          <w:rFonts w:ascii="Times New Roman" w:hAnsi="Times New Roman" w:cs="Times New Roman"/>
          <w:color w:val="000000" w:themeColor="text1"/>
        </w:rPr>
      </w:pPr>
    </w:p>
    <w:p w14:paraId="17F0A7DA" w14:textId="77777777" w:rsidR="00E720DD" w:rsidRPr="005651DA" w:rsidRDefault="00E720DD" w:rsidP="00E720DD">
      <w:pPr>
        <w:jc w:val="both"/>
        <w:rPr>
          <w:rFonts w:ascii="Times New Roman" w:hAnsi="Times New Roman" w:cs="Times New Roman"/>
          <w:color w:val="000000" w:themeColor="text1"/>
        </w:rPr>
      </w:pPr>
      <w:r w:rsidRPr="005651DA">
        <w:rPr>
          <w:rFonts w:ascii="Times New Roman" w:hAnsi="Times New Roman" w:cs="Times New Roman"/>
          <w:color w:val="000000" w:themeColor="text1"/>
        </w:rPr>
        <w:t>(</w:t>
      </w:r>
      <w:proofErr w:type="gramStart"/>
      <w:r w:rsidRPr="005651DA">
        <w:rPr>
          <w:rFonts w:ascii="Times New Roman" w:hAnsi="Times New Roman" w:cs="Times New Roman"/>
          <w:color w:val="000000" w:themeColor="text1"/>
        </w:rPr>
        <w:t>fluorodeoxyglucose</w:t>
      </w:r>
      <w:proofErr w:type="gramEnd"/>
      <w:r w:rsidRPr="005651DA">
        <w:rPr>
          <w:rFonts w:ascii="Times New Roman" w:hAnsi="Times New Roman" w:cs="Times New Roman"/>
          <w:color w:val="000000" w:themeColor="text1"/>
        </w:rPr>
        <w:t xml:space="preserve"> OR FDG OR cerebral </w:t>
      </w:r>
      <w:proofErr w:type="spellStart"/>
      <w:r w:rsidRPr="005651DA">
        <w:rPr>
          <w:rFonts w:ascii="Times New Roman" w:hAnsi="Times New Roman" w:cs="Times New Roman"/>
          <w:color w:val="000000" w:themeColor="text1"/>
        </w:rPr>
        <w:t>metabol</w:t>
      </w:r>
      <w:proofErr w:type="spellEnd"/>
      <w:r w:rsidRPr="005651DA">
        <w:rPr>
          <w:rFonts w:ascii="Times New Roman" w:hAnsi="Times New Roman" w:cs="Times New Roman"/>
          <w:color w:val="000000" w:themeColor="text1"/>
        </w:rPr>
        <w:t>*)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 AND (systematic review OR meta-analysis)</w:t>
      </w:r>
    </w:p>
    <w:p w14:paraId="0664106B" w14:textId="77777777" w:rsidR="00E720DD" w:rsidRPr="005651DA" w:rsidRDefault="00E720DD" w:rsidP="00E720DD">
      <w:pPr>
        <w:rPr>
          <w:rFonts w:ascii="Times New Roman" w:hAnsi="Times New Roman" w:cs="Times New Roman"/>
          <w:color w:val="000000" w:themeColor="text1"/>
        </w:rPr>
      </w:pPr>
    </w:p>
    <w:p w14:paraId="47D69184" w14:textId="77777777" w:rsidR="00E720DD" w:rsidRPr="005651DA" w:rsidRDefault="00E720DD" w:rsidP="00E720DD">
      <w:pPr>
        <w:jc w:val="both"/>
        <w:rPr>
          <w:rFonts w:ascii="Times New Roman" w:hAnsi="Times New Roman" w:cs="Times New Roman"/>
          <w:color w:val="000000" w:themeColor="text1"/>
        </w:rPr>
      </w:pPr>
      <w:r w:rsidRPr="005651DA">
        <w:rPr>
          <w:rFonts w:ascii="Times New Roman" w:hAnsi="Times New Roman" w:cs="Times New Roman"/>
          <w:color w:val="000000" w:themeColor="text1"/>
        </w:rPr>
        <w:t>(NAA OR N-acetyl-aspartate) AND (MRS OR (magnetic resonance spectroscopy))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 AND (systematic review OR meta-analysis)</w:t>
      </w:r>
    </w:p>
    <w:p w14:paraId="0D995B15" w14:textId="5D54EC66" w:rsidR="00E720DD" w:rsidRDefault="00E720DD" w:rsidP="00E720DD">
      <w:pPr>
        <w:rPr>
          <w:rFonts w:ascii="Times New Roman" w:hAnsi="Times New Roman" w:cs="Times New Roman"/>
          <w:color w:val="000000" w:themeColor="text1"/>
        </w:rPr>
      </w:pPr>
    </w:p>
    <w:p w14:paraId="555F6831" w14:textId="480C1BBB" w:rsidR="00FC5EDA" w:rsidRPr="00FC5EDA" w:rsidRDefault="00FC5EDA" w:rsidP="00FC5EDA">
      <w:pPr>
        <w:rPr>
          <w:rFonts w:ascii="Times New Roman" w:eastAsia="Times New Roman" w:hAnsi="Times New Roman" w:cs="Times New Roman"/>
          <w:color w:val="000000" w:themeColor="text1"/>
          <w:lang w:eastAsia="en-GB"/>
        </w:rPr>
      </w:pPr>
      <w:r w:rsidRPr="005651DA">
        <w:rPr>
          <w:rFonts w:ascii="Times New Roman" w:hAnsi="Times New Roman" w:cs="Times New Roman"/>
          <w:color w:val="000000" w:themeColor="text1"/>
        </w:rPr>
        <w:t>((</w:t>
      </w:r>
      <w:r w:rsidRPr="00FC5EDA">
        <w:rPr>
          <w:rFonts w:ascii="Times New Roman" w:hAnsi="Times New Roman" w:cs="Times New Roman"/>
          <w:color w:val="000000" w:themeColor="text1"/>
        </w:rPr>
        <w:t>NODDI) OR (</w:t>
      </w:r>
      <w:r>
        <w:rPr>
          <w:rFonts w:ascii="Times New Roman" w:hAnsi="Times New Roman" w:cs="Times New Roman"/>
          <w:color w:val="000000" w:themeColor="text1"/>
        </w:rPr>
        <w:t>n</w:t>
      </w:r>
      <w:r w:rsidRPr="00FC5EDA">
        <w:rPr>
          <w:rFonts w:ascii="Times New Roman" w:hAnsi="Times New Roman" w:cs="Times New Roman"/>
          <w:color w:val="000000" w:themeColor="text1"/>
        </w:rPr>
        <w:t>eurite</w:t>
      </w:r>
      <w:r w:rsidRPr="00FC5EDA">
        <w:rPr>
          <w:rFonts w:ascii="Times New Roman" w:eastAsia="Times New Roman" w:hAnsi="Times New Roman" w:cs="Times New Roman"/>
          <w:color w:val="000000" w:themeColor="text1"/>
          <w:shd w:val="clear" w:color="auto" w:fill="FFFFFF"/>
          <w:lang w:eastAsia="en-GB"/>
        </w:rPr>
        <w:t xml:space="preserve"> orientation dispersion and density imaging</w:t>
      </w:r>
      <w:r w:rsidRPr="00FC5EDA">
        <w:rPr>
          <w:rFonts w:ascii="Times New Roman" w:hAnsi="Times New Roman" w:cs="Times New Roman"/>
          <w:color w:val="000000" w:themeColor="text1"/>
        </w:rPr>
        <w:t>)</w:t>
      </w:r>
      <w:r w:rsidR="00DD7712">
        <w:rPr>
          <w:rFonts w:ascii="Times New Roman" w:hAnsi="Times New Roman" w:cs="Times New Roman"/>
          <w:color w:val="000000" w:themeColor="text1"/>
        </w:rPr>
        <w:t>)</w:t>
      </w:r>
      <w:r w:rsidRPr="00FC5EDA">
        <w:rPr>
          <w:rFonts w:ascii="Times New Roman" w:hAnsi="Times New Roman" w:cs="Times New Roman"/>
          <w:color w:val="000000" w:themeColor="text1"/>
        </w:rPr>
        <w:t xml:space="preserve"> AND (</w:t>
      </w:r>
      <w:proofErr w:type="spellStart"/>
      <w:r w:rsidRPr="00FC5EDA">
        <w:rPr>
          <w:rFonts w:ascii="Times New Roman" w:hAnsi="Times New Roman" w:cs="Times New Roman"/>
          <w:color w:val="000000" w:themeColor="text1"/>
        </w:rPr>
        <w:t>schizophren</w:t>
      </w:r>
      <w:proofErr w:type="spellEnd"/>
      <w:r w:rsidRPr="00FC5EDA">
        <w:rPr>
          <w:rFonts w:ascii="Times New Roman" w:hAnsi="Times New Roman" w:cs="Times New Roman"/>
          <w:color w:val="000000" w:themeColor="text1"/>
        </w:rPr>
        <w:t>* OR psycho*)</w:t>
      </w:r>
    </w:p>
    <w:p w14:paraId="1798A0D9" w14:textId="77777777" w:rsidR="00FC5EDA" w:rsidRPr="005651DA" w:rsidRDefault="00FC5EDA" w:rsidP="00E720DD">
      <w:pPr>
        <w:rPr>
          <w:rFonts w:ascii="Times New Roman" w:hAnsi="Times New Roman" w:cs="Times New Roman"/>
          <w:color w:val="000000" w:themeColor="text1"/>
        </w:rPr>
      </w:pPr>
    </w:p>
    <w:p w14:paraId="415A9B63" w14:textId="17E7DFF7" w:rsidR="00E720DD" w:rsidRPr="005651DA" w:rsidRDefault="00E720DD">
      <w:pPr>
        <w:rPr>
          <w:rFonts w:ascii="Times New Roman" w:hAnsi="Times New Roman" w:cs="Times New Roman"/>
          <w:color w:val="000000" w:themeColor="text1"/>
        </w:rPr>
      </w:pPr>
      <w:r w:rsidRPr="005651DA">
        <w:rPr>
          <w:rFonts w:ascii="Times New Roman" w:hAnsi="Times New Roman" w:cs="Times New Roman"/>
          <w:color w:val="000000" w:themeColor="text1"/>
        </w:rPr>
        <w:t>((synaptic vesicle protein 2A) OR (SV2A) OR (UCB-J)) AND (</w:t>
      </w:r>
      <w:proofErr w:type="spellStart"/>
      <w:r w:rsidRPr="005651DA">
        <w:rPr>
          <w:rFonts w:ascii="Times New Roman" w:hAnsi="Times New Roman" w:cs="Times New Roman"/>
          <w:color w:val="000000" w:themeColor="text1"/>
        </w:rPr>
        <w:t>schizophren</w:t>
      </w:r>
      <w:proofErr w:type="spellEnd"/>
      <w:r w:rsidRPr="005651DA">
        <w:rPr>
          <w:rFonts w:ascii="Times New Roman" w:hAnsi="Times New Roman" w:cs="Times New Roman"/>
          <w:color w:val="000000" w:themeColor="text1"/>
        </w:rPr>
        <w:t>* OR psycho*)</w:t>
      </w:r>
    </w:p>
    <w:p w14:paraId="6A764E9E" w14:textId="77777777" w:rsidR="00E720DD" w:rsidRPr="005651DA" w:rsidRDefault="00E720DD">
      <w:pPr>
        <w:rPr>
          <w:rFonts w:ascii="Times New Roman" w:hAnsi="Times New Roman" w:cs="Times New Roman"/>
          <w:color w:val="000000" w:themeColor="text1"/>
        </w:rPr>
      </w:pPr>
    </w:p>
    <w:p w14:paraId="5BC140B6" w14:textId="4CC02556" w:rsidR="00C60C6E" w:rsidRPr="00CB0784" w:rsidRDefault="005651DA">
      <w:pPr>
        <w:rPr>
          <w:rFonts w:ascii="Times New Roman" w:hAnsi="Times New Roman" w:cs="Times New Roman"/>
          <w:color w:val="000000" w:themeColor="text1"/>
          <w:u w:val="single"/>
        </w:rPr>
      </w:pPr>
      <w:r w:rsidRPr="00CB0784">
        <w:rPr>
          <w:rFonts w:ascii="Times New Roman" w:hAnsi="Times New Roman" w:cs="Times New Roman"/>
          <w:color w:val="000000" w:themeColor="text1"/>
          <w:u w:val="single"/>
        </w:rPr>
        <w:t>Supplementary r</w:t>
      </w:r>
      <w:r w:rsidR="00E720DD" w:rsidRPr="00CB0784">
        <w:rPr>
          <w:rFonts w:ascii="Times New Roman" w:hAnsi="Times New Roman" w:cs="Times New Roman"/>
          <w:color w:val="000000" w:themeColor="text1"/>
          <w:u w:val="single"/>
        </w:rPr>
        <w:t xml:space="preserve">eferences: </w:t>
      </w:r>
    </w:p>
    <w:p w14:paraId="463C6F2C" w14:textId="77777777" w:rsidR="00012404" w:rsidRPr="005651DA" w:rsidRDefault="00012404">
      <w:pPr>
        <w:rPr>
          <w:rFonts w:ascii="Times New Roman" w:hAnsi="Times New Roman" w:cs="Times New Roman"/>
          <w:color w:val="000000" w:themeColor="text1"/>
        </w:rPr>
      </w:pPr>
    </w:p>
    <w:p w14:paraId="4519BA5C" w14:textId="77777777" w:rsidR="00A201FD" w:rsidRPr="005651DA" w:rsidRDefault="00012404" w:rsidP="00A201FD">
      <w:pPr>
        <w:pStyle w:val="EndNoteBibliography"/>
        <w:ind w:left="720" w:hanging="720"/>
        <w:rPr>
          <w:rFonts w:ascii="Times New Roman" w:hAnsi="Times New Roman" w:cs="Times New Roman"/>
          <w:noProof/>
        </w:rPr>
      </w:pPr>
      <w:r w:rsidRPr="005651DA">
        <w:rPr>
          <w:rFonts w:ascii="Times New Roman" w:hAnsi="Times New Roman" w:cs="Times New Roman"/>
          <w:color w:val="000000" w:themeColor="text1"/>
        </w:rPr>
        <w:fldChar w:fldCharType="begin"/>
      </w:r>
      <w:r w:rsidRPr="005651DA">
        <w:rPr>
          <w:rFonts w:ascii="Times New Roman" w:hAnsi="Times New Roman" w:cs="Times New Roman"/>
          <w:color w:val="000000" w:themeColor="text1"/>
        </w:rPr>
        <w:instrText xml:space="preserve"> ADDIN EN.REFLIST </w:instrText>
      </w:r>
      <w:r w:rsidRPr="005651DA">
        <w:rPr>
          <w:rFonts w:ascii="Times New Roman" w:hAnsi="Times New Roman" w:cs="Times New Roman"/>
          <w:color w:val="000000" w:themeColor="text1"/>
        </w:rPr>
        <w:fldChar w:fldCharType="separate"/>
      </w:r>
      <w:r w:rsidR="00A201FD" w:rsidRPr="005651DA">
        <w:rPr>
          <w:rFonts w:ascii="Times New Roman" w:hAnsi="Times New Roman" w:cs="Times New Roman"/>
          <w:noProof/>
        </w:rPr>
        <w:t>1.</w:t>
      </w:r>
      <w:r w:rsidR="00A201FD" w:rsidRPr="005651DA">
        <w:rPr>
          <w:rFonts w:ascii="Times New Roman" w:hAnsi="Times New Roman" w:cs="Times New Roman"/>
          <w:noProof/>
        </w:rPr>
        <w:tab/>
        <w:t xml:space="preserve">Konopaske, G.T., et al., </w:t>
      </w:r>
      <w:r w:rsidR="00A201FD" w:rsidRPr="005651DA">
        <w:rPr>
          <w:rFonts w:ascii="Times New Roman" w:hAnsi="Times New Roman" w:cs="Times New Roman"/>
          <w:i/>
          <w:noProof/>
        </w:rPr>
        <w:t>Effect of chronic exposure to antipsychotic medication on cell numbers in the parietal cortex of macaque monkeys.</w:t>
      </w:r>
      <w:r w:rsidR="00A201FD" w:rsidRPr="005651DA">
        <w:rPr>
          <w:rFonts w:ascii="Times New Roman" w:hAnsi="Times New Roman" w:cs="Times New Roman"/>
          <w:noProof/>
        </w:rPr>
        <w:t xml:space="preserve"> Neuropsychopharmacology, 2007. </w:t>
      </w:r>
      <w:r w:rsidR="00A201FD" w:rsidRPr="005651DA">
        <w:rPr>
          <w:rFonts w:ascii="Times New Roman" w:hAnsi="Times New Roman" w:cs="Times New Roman"/>
          <w:b/>
          <w:noProof/>
        </w:rPr>
        <w:t>32</w:t>
      </w:r>
      <w:r w:rsidR="00A201FD" w:rsidRPr="005651DA">
        <w:rPr>
          <w:rFonts w:ascii="Times New Roman" w:hAnsi="Times New Roman" w:cs="Times New Roman"/>
          <w:noProof/>
        </w:rPr>
        <w:t>(6): p. 1216-1223.</w:t>
      </w:r>
    </w:p>
    <w:p w14:paraId="21410C2F"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2.</w:t>
      </w:r>
      <w:r w:rsidRPr="005651DA">
        <w:rPr>
          <w:rFonts w:ascii="Times New Roman" w:hAnsi="Times New Roman" w:cs="Times New Roman"/>
          <w:noProof/>
        </w:rPr>
        <w:tab/>
        <w:t xml:space="preserve">Fusar-Poli, P., et al., </w:t>
      </w:r>
      <w:r w:rsidRPr="005651DA">
        <w:rPr>
          <w:rFonts w:ascii="Times New Roman" w:hAnsi="Times New Roman" w:cs="Times New Roman"/>
          <w:i/>
          <w:noProof/>
        </w:rPr>
        <w:t>Progressive brain changes in schizophrenia related to antipsychotic treatment? A meta-analysis of longitudinal MRI studies.</w:t>
      </w:r>
      <w:r w:rsidRPr="005651DA">
        <w:rPr>
          <w:rFonts w:ascii="Times New Roman" w:hAnsi="Times New Roman" w:cs="Times New Roman"/>
          <w:noProof/>
        </w:rPr>
        <w:t xml:space="preserve"> Neuroscience &amp; Biobehavioral Reviews, 2013. </w:t>
      </w:r>
      <w:r w:rsidRPr="005651DA">
        <w:rPr>
          <w:rFonts w:ascii="Times New Roman" w:hAnsi="Times New Roman" w:cs="Times New Roman"/>
          <w:b/>
          <w:noProof/>
        </w:rPr>
        <w:t>37</w:t>
      </w:r>
      <w:r w:rsidRPr="005651DA">
        <w:rPr>
          <w:rFonts w:ascii="Times New Roman" w:hAnsi="Times New Roman" w:cs="Times New Roman"/>
          <w:noProof/>
        </w:rPr>
        <w:t>(8): p. 1680-1691.</w:t>
      </w:r>
    </w:p>
    <w:p w14:paraId="7B770ED5"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3.</w:t>
      </w:r>
      <w:r w:rsidRPr="005651DA">
        <w:rPr>
          <w:rFonts w:ascii="Times New Roman" w:hAnsi="Times New Roman" w:cs="Times New Roman"/>
          <w:noProof/>
        </w:rPr>
        <w:tab/>
        <w:t xml:space="preserve">Vita, A., et al., </w:t>
      </w:r>
      <w:r w:rsidRPr="005651DA">
        <w:rPr>
          <w:rFonts w:ascii="Times New Roman" w:hAnsi="Times New Roman" w:cs="Times New Roman"/>
          <w:i/>
          <w:noProof/>
        </w:rPr>
        <w:t>The effect of antipsychotic treatment on cortical gray matter changes in schizophrenia: does the class matter? A meta-analysis and meta-regression of longitudinal magnetic resonance imaging studies.</w:t>
      </w:r>
      <w:r w:rsidRPr="005651DA">
        <w:rPr>
          <w:rFonts w:ascii="Times New Roman" w:hAnsi="Times New Roman" w:cs="Times New Roman"/>
          <w:noProof/>
        </w:rPr>
        <w:t xml:space="preserve"> Biological Psychiatry, 2015. </w:t>
      </w:r>
      <w:r w:rsidRPr="005651DA">
        <w:rPr>
          <w:rFonts w:ascii="Times New Roman" w:hAnsi="Times New Roman" w:cs="Times New Roman"/>
          <w:b/>
          <w:noProof/>
        </w:rPr>
        <w:t>78</w:t>
      </w:r>
      <w:r w:rsidRPr="005651DA">
        <w:rPr>
          <w:rFonts w:ascii="Times New Roman" w:hAnsi="Times New Roman" w:cs="Times New Roman"/>
          <w:noProof/>
        </w:rPr>
        <w:t>(6): p. 403-412.</w:t>
      </w:r>
    </w:p>
    <w:p w14:paraId="3C5201D4"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4.</w:t>
      </w:r>
      <w:r w:rsidRPr="005651DA">
        <w:rPr>
          <w:rFonts w:ascii="Times New Roman" w:hAnsi="Times New Roman" w:cs="Times New Roman"/>
          <w:noProof/>
        </w:rPr>
        <w:tab/>
        <w:t xml:space="preserve">Ho, B.-C., et al., </w:t>
      </w:r>
      <w:r w:rsidRPr="005651DA">
        <w:rPr>
          <w:rFonts w:ascii="Times New Roman" w:hAnsi="Times New Roman" w:cs="Times New Roman"/>
          <w:i/>
          <w:noProof/>
        </w:rPr>
        <w:t>Long-term antipsychotic treatment and brain volumes: a longitudinal study of first-episode schizophrenia.</w:t>
      </w:r>
      <w:r w:rsidRPr="005651DA">
        <w:rPr>
          <w:rFonts w:ascii="Times New Roman" w:hAnsi="Times New Roman" w:cs="Times New Roman"/>
          <w:noProof/>
        </w:rPr>
        <w:t xml:space="preserve"> Archives of general psychiatry, 2011. </w:t>
      </w:r>
      <w:r w:rsidRPr="005651DA">
        <w:rPr>
          <w:rFonts w:ascii="Times New Roman" w:hAnsi="Times New Roman" w:cs="Times New Roman"/>
          <w:b/>
          <w:noProof/>
        </w:rPr>
        <w:t>68</w:t>
      </w:r>
      <w:r w:rsidRPr="005651DA">
        <w:rPr>
          <w:rFonts w:ascii="Times New Roman" w:hAnsi="Times New Roman" w:cs="Times New Roman"/>
          <w:noProof/>
        </w:rPr>
        <w:t>(2): p. 128-137.</w:t>
      </w:r>
    </w:p>
    <w:p w14:paraId="536CCC43"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5.</w:t>
      </w:r>
      <w:r w:rsidRPr="005651DA">
        <w:rPr>
          <w:rFonts w:ascii="Times New Roman" w:hAnsi="Times New Roman" w:cs="Times New Roman"/>
          <w:noProof/>
        </w:rPr>
        <w:tab/>
        <w:t xml:space="preserve">Cahn, W., et al., </w:t>
      </w:r>
      <w:r w:rsidRPr="005651DA">
        <w:rPr>
          <w:rFonts w:ascii="Times New Roman" w:hAnsi="Times New Roman" w:cs="Times New Roman"/>
          <w:i/>
          <w:noProof/>
        </w:rPr>
        <w:t>Brain volume changes in first-episode schizophrenia: a 1-year follow-up study.</w:t>
      </w:r>
      <w:r w:rsidRPr="005651DA">
        <w:rPr>
          <w:rFonts w:ascii="Times New Roman" w:hAnsi="Times New Roman" w:cs="Times New Roman"/>
          <w:noProof/>
        </w:rPr>
        <w:t xml:space="preserve"> Archives of general psychiatry, 2002. </w:t>
      </w:r>
      <w:r w:rsidRPr="005651DA">
        <w:rPr>
          <w:rFonts w:ascii="Times New Roman" w:hAnsi="Times New Roman" w:cs="Times New Roman"/>
          <w:b/>
          <w:noProof/>
        </w:rPr>
        <w:t>59</w:t>
      </w:r>
      <w:r w:rsidRPr="005651DA">
        <w:rPr>
          <w:rFonts w:ascii="Times New Roman" w:hAnsi="Times New Roman" w:cs="Times New Roman"/>
          <w:noProof/>
        </w:rPr>
        <w:t>(11): p. 1002-1010.</w:t>
      </w:r>
    </w:p>
    <w:p w14:paraId="60E583A1"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6.</w:t>
      </w:r>
      <w:r w:rsidRPr="005651DA">
        <w:rPr>
          <w:rFonts w:ascii="Times New Roman" w:hAnsi="Times New Roman" w:cs="Times New Roman"/>
          <w:noProof/>
        </w:rPr>
        <w:tab/>
        <w:t xml:space="preserve">Moffett, J.R., et al., </w:t>
      </w:r>
      <w:r w:rsidRPr="005651DA">
        <w:rPr>
          <w:rFonts w:ascii="Times New Roman" w:hAnsi="Times New Roman" w:cs="Times New Roman"/>
          <w:i/>
          <w:noProof/>
        </w:rPr>
        <w:t>N-Acetylaspartate in the CNS: from neurodiagnostics to neurobiology.</w:t>
      </w:r>
      <w:r w:rsidRPr="005651DA">
        <w:rPr>
          <w:rFonts w:ascii="Times New Roman" w:hAnsi="Times New Roman" w:cs="Times New Roman"/>
          <w:noProof/>
        </w:rPr>
        <w:t xml:space="preserve"> Progress in neurobiology, 2007. </w:t>
      </w:r>
      <w:r w:rsidRPr="005651DA">
        <w:rPr>
          <w:rFonts w:ascii="Times New Roman" w:hAnsi="Times New Roman" w:cs="Times New Roman"/>
          <w:b/>
          <w:noProof/>
        </w:rPr>
        <w:t>81</w:t>
      </w:r>
      <w:r w:rsidRPr="005651DA">
        <w:rPr>
          <w:rFonts w:ascii="Times New Roman" w:hAnsi="Times New Roman" w:cs="Times New Roman"/>
          <w:noProof/>
        </w:rPr>
        <w:t>(2): p. 89-131.</w:t>
      </w:r>
    </w:p>
    <w:p w14:paraId="6B35F2C1" w14:textId="77777777" w:rsidR="00A201FD" w:rsidRPr="005651DA" w:rsidRDefault="00A201FD" w:rsidP="00A201FD">
      <w:pPr>
        <w:pStyle w:val="EndNoteBibliography"/>
        <w:ind w:left="720" w:hanging="720"/>
        <w:rPr>
          <w:rFonts w:ascii="Times New Roman" w:hAnsi="Times New Roman" w:cs="Times New Roman"/>
          <w:noProof/>
        </w:rPr>
      </w:pPr>
      <w:r w:rsidRPr="005651DA">
        <w:rPr>
          <w:rFonts w:ascii="Times New Roman" w:hAnsi="Times New Roman" w:cs="Times New Roman"/>
          <w:noProof/>
        </w:rPr>
        <w:t>7.</w:t>
      </w:r>
      <w:r w:rsidRPr="005651DA">
        <w:rPr>
          <w:rFonts w:ascii="Times New Roman" w:hAnsi="Times New Roman" w:cs="Times New Roman"/>
          <w:noProof/>
        </w:rPr>
        <w:tab/>
        <w:t xml:space="preserve">Whitehurst, T.S., et al., </w:t>
      </w:r>
      <w:r w:rsidRPr="005651DA">
        <w:rPr>
          <w:rFonts w:ascii="Times New Roman" w:hAnsi="Times New Roman" w:cs="Times New Roman"/>
          <w:i/>
          <w:noProof/>
        </w:rPr>
        <w:t>Proton Magnetic Resonance Spectroscopy of N-acetyl Aspartate in Chronic Schizophrenia, First Episode of Psychosis and High-Risk of Psychosis: A Systematic Review and Meta-Analysis.</w:t>
      </w:r>
      <w:r w:rsidRPr="005651DA">
        <w:rPr>
          <w:rFonts w:ascii="Times New Roman" w:hAnsi="Times New Roman" w:cs="Times New Roman"/>
          <w:noProof/>
        </w:rPr>
        <w:t xml:space="preserve"> Neurosci Biobehav Rev, 2020. </w:t>
      </w:r>
      <w:r w:rsidRPr="005651DA">
        <w:rPr>
          <w:rFonts w:ascii="Times New Roman" w:hAnsi="Times New Roman" w:cs="Times New Roman"/>
          <w:b/>
          <w:noProof/>
        </w:rPr>
        <w:t>119</w:t>
      </w:r>
      <w:r w:rsidRPr="005651DA">
        <w:rPr>
          <w:rFonts w:ascii="Times New Roman" w:hAnsi="Times New Roman" w:cs="Times New Roman"/>
          <w:noProof/>
        </w:rPr>
        <w:t>: p. 255-267.</w:t>
      </w:r>
    </w:p>
    <w:p w14:paraId="21B3442F" w14:textId="39ED99E7" w:rsidR="00012404" w:rsidRPr="005651DA" w:rsidRDefault="00012404">
      <w:pPr>
        <w:rPr>
          <w:rFonts w:ascii="Times New Roman" w:hAnsi="Times New Roman" w:cs="Times New Roman"/>
          <w:color w:val="000000" w:themeColor="text1"/>
        </w:rPr>
      </w:pPr>
      <w:r w:rsidRPr="005651DA">
        <w:rPr>
          <w:rFonts w:ascii="Times New Roman" w:hAnsi="Times New Roman" w:cs="Times New Roman"/>
          <w:color w:val="000000" w:themeColor="text1"/>
        </w:rPr>
        <w:fldChar w:fldCharType="end"/>
      </w:r>
    </w:p>
    <w:sectPr w:rsidR="00012404" w:rsidRPr="005651DA" w:rsidSect="00076FB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2ft5froxt9anevep9vzf5mdrf9wprsse2v&quot;&gt;EI_review_refs&lt;record-ids&gt;&lt;item&gt;9&lt;/item&gt;&lt;item&gt;185&lt;/item&gt;&lt;item&gt;405&lt;/item&gt;&lt;item&gt;407&lt;/item&gt;&lt;item&gt;432&lt;/item&gt;&lt;item&gt;462&lt;/item&gt;&lt;item&gt;566&lt;/item&gt;&lt;/record-ids&gt;&lt;/item&gt;&lt;/Libraries&gt;"/>
  </w:docVars>
  <w:rsids>
    <w:rsidRoot w:val="00012404"/>
    <w:rsid w:val="00012404"/>
    <w:rsid w:val="00015066"/>
    <w:rsid w:val="00033023"/>
    <w:rsid w:val="0006149D"/>
    <w:rsid w:val="000769DE"/>
    <w:rsid w:val="00076FBB"/>
    <w:rsid w:val="00085F2B"/>
    <w:rsid w:val="00095E4E"/>
    <w:rsid w:val="00112404"/>
    <w:rsid w:val="00113495"/>
    <w:rsid w:val="00115EE1"/>
    <w:rsid w:val="001B6CFE"/>
    <w:rsid w:val="001F317A"/>
    <w:rsid w:val="00232199"/>
    <w:rsid w:val="00264E53"/>
    <w:rsid w:val="002E12FF"/>
    <w:rsid w:val="002E47EA"/>
    <w:rsid w:val="00323A8A"/>
    <w:rsid w:val="00325524"/>
    <w:rsid w:val="00384159"/>
    <w:rsid w:val="00386FB2"/>
    <w:rsid w:val="003C1450"/>
    <w:rsid w:val="003D1C45"/>
    <w:rsid w:val="003E0E25"/>
    <w:rsid w:val="004202D8"/>
    <w:rsid w:val="0046304B"/>
    <w:rsid w:val="004846F2"/>
    <w:rsid w:val="00490F06"/>
    <w:rsid w:val="004A7923"/>
    <w:rsid w:val="004C6E5C"/>
    <w:rsid w:val="004D21EB"/>
    <w:rsid w:val="004D4404"/>
    <w:rsid w:val="00504D89"/>
    <w:rsid w:val="0050708B"/>
    <w:rsid w:val="00531EE0"/>
    <w:rsid w:val="0056158B"/>
    <w:rsid w:val="005651DA"/>
    <w:rsid w:val="00565964"/>
    <w:rsid w:val="0056796F"/>
    <w:rsid w:val="005932C4"/>
    <w:rsid w:val="00594E0E"/>
    <w:rsid w:val="005B59E9"/>
    <w:rsid w:val="005D5802"/>
    <w:rsid w:val="005E2801"/>
    <w:rsid w:val="006229DF"/>
    <w:rsid w:val="00643BF5"/>
    <w:rsid w:val="00652329"/>
    <w:rsid w:val="006848A5"/>
    <w:rsid w:val="006B3754"/>
    <w:rsid w:val="006C5E5B"/>
    <w:rsid w:val="006E648F"/>
    <w:rsid w:val="006F274D"/>
    <w:rsid w:val="00732FBC"/>
    <w:rsid w:val="00752E4F"/>
    <w:rsid w:val="007642DE"/>
    <w:rsid w:val="00774697"/>
    <w:rsid w:val="007D5764"/>
    <w:rsid w:val="007E6161"/>
    <w:rsid w:val="00822F0B"/>
    <w:rsid w:val="0082312B"/>
    <w:rsid w:val="00840B71"/>
    <w:rsid w:val="008431F9"/>
    <w:rsid w:val="00847416"/>
    <w:rsid w:val="00874385"/>
    <w:rsid w:val="0089088C"/>
    <w:rsid w:val="0089609A"/>
    <w:rsid w:val="008D1FF3"/>
    <w:rsid w:val="008F506E"/>
    <w:rsid w:val="0094372A"/>
    <w:rsid w:val="009457C4"/>
    <w:rsid w:val="00971C68"/>
    <w:rsid w:val="009D7C81"/>
    <w:rsid w:val="00A01892"/>
    <w:rsid w:val="00A141FE"/>
    <w:rsid w:val="00A201FD"/>
    <w:rsid w:val="00A23C89"/>
    <w:rsid w:val="00A25007"/>
    <w:rsid w:val="00A55A27"/>
    <w:rsid w:val="00A62E16"/>
    <w:rsid w:val="00A63995"/>
    <w:rsid w:val="00AA1A3D"/>
    <w:rsid w:val="00AB2E7D"/>
    <w:rsid w:val="00AE486E"/>
    <w:rsid w:val="00B078A9"/>
    <w:rsid w:val="00B83405"/>
    <w:rsid w:val="00B90ECF"/>
    <w:rsid w:val="00B957FB"/>
    <w:rsid w:val="00BE405E"/>
    <w:rsid w:val="00BF637D"/>
    <w:rsid w:val="00C04D43"/>
    <w:rsid w:val="00C60C6E"/>
    <w:rsid w:val="00C70EBE"/>
    <w:rsid w:val="00C7254D"/>
    <w:rsid w:val="00C75922"/>
    <w:rsid w:val="00CB0784"/>
    <w:rsid w:val="00CB64ED"/>
    <w:rsid w:val="00CF28DF"/>
    <w:rsid w:val="00D16892"/>
    <w:rsid w:val="00D25926"/>
    <w:rsid w:val="00D25EC7"/>
    <w:rsid w:val="00D36168"/>
    <w:rsid w:val="00DA19E1"/>
    <w:rsid w:val="00DA44A5"/>
    <w:rsid w:val="00DB1C8E"/>
    <w:rsid w:val="00DC5F9D"/>
    <w:rsid w:val="00DD6373"/>
    <w:rsid w:val="00DD6C8A"/>
    <w:rsid w:val="00DD7712"/>
    <w:rsid w:val="00DE101C"/>
    <w:rsid w:val="00E2748D"/>
    <w:rsid w:val="00E32F81"/>
    <w:rsid w:val="00E3358D"/>
    <w:rsid w:val="00E33D05"/>
    <w:rsid w:val="00E720DD"/>
    <w:rsid w:val="00E77C90"/>
    <w:rsid w:val="00E80A7C"/>
    <w:rsid w:val="00E90677"/>
    <w:rsid w:val="00E922ED"/>
    <w:rsid w:val="00EC28BB"/>
    <w:rsid w:val="00F40483"/>
    <w:rsid w:val="00F44594"/>
    <w:rsid w:val="00F726CB"/>
    <w:rsid w:val="00F764D6"/>
    <w:rsid w:val="00FA7D5C"/>
    <w:rsid w:val="00FC5EDA"/>
    <w:rsid w:val="00FF6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94049"/>
  <w15:docId w15:val="{356A2EF7-928B-F044-9AAE-C66C1793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404"/>
    <w:rPr>
      <w:sz w:val="16"/>
      <w:szCs w:val="16"/>
    </w:rPr>
  </w:style>
  <w:style w:type="paragraph" w:styleId="CommentText">
    <w:name w:val="annotation text"/>
    <w:basedOn w:val="Normal"/>
    <w:link w:val="CommentTextChar"/>
    <w:uiPriority w:val="99"/>
    <w:unhideWhenUsed/>
    <w:rsid w:val="00012404"/>
    <w:rPr>
      <w:sz w:val="20"/>
      <w:szCs w:val="20"/>
    </w:rPr>
  </w:style>
  <w:style w:type="character" w:customStyle="1" w:styleId="CommentTextChar">
    <w:name w:val="Comment Text Char"/>
    <w:basedOn w:val="DefaultParagraphFont"/>
    <w:link w:val="CommentText"/>
    <w:uiPriority w:val="99"/>
    <w:rsid w:val="00012404"/>
    <w:rPr>
      <w:sz w:val="20"/>
      <w:szCs w:val="20"/>
    </w:rPr>
  </w:style>
  <w:style w:type="paragraph" w:customStyle="1" w:styleId="EndNoteBibliographyTitle">
    <w:name w:val="EndNote Bibliography Title"/>
    <w:basedOn w:val="Normal"/>
    <w:link w:val="EndNoteBibliographyTitleChar"/>
    <w:rsid w:val="00012404"/>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12404"/>
    <w:rPr>
      <w:rFonts w:ascii="Calibri" w:hAnsi="Calibri" w:cs="Calibri"/>
      <w:lang w:val="en-US"/>
    </w:rPr>
  </w:style>
  <w:style w:type="paragraph" w:customStyle="1" w:styleId="EndNoteBibliography">
    <w:name w:val="EndNote Bibliography"/>
    <w:basedOn w:val="Normal"/>
    <w:link w:val="EndNoteBibliographyChar"/>
    <w:rsid w:val="00012404"/>
    <w:rPr>
      <w:rFonts w:ascii="Calibri" w:hAnsi="Calibri" w:cs="Calibri"/>
      <w:lang w:val="en-US"/>
    </w:rPr>
  </w:style>
  <w:style w:type="character" w:customStyle="1" w:styleId="EndNoteBibliographyChar">
    <w:name w:val="EndNote Bibliography Char"/>
    <w:basedOn w:val="DefaultParagraphFont"/>
    <w:link w:val="EndNoteBibliography"/>
    <w:rsid w:val="00012404"/>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82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2273</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Shatalina, Ekaterina</dc:creator>
  <cp:keywords/>
  <dc:description/>
  <cp:lastModifiedBy>Shatalina, Ekaterina</cp:lastModifiedBy>
  <cp:revision>14</cp:revision>
  <dcterms:created xsi:type="dcterms:W3CDTF">2022-06-16T09:05:00Z</dcterms:created>
  <dcterms:modified xsi:type="dcterms:W3CDTF">2022-08-03T09:55:00Z</dcterms:modified>
</cp:coreProperties>
</file>